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618" w:rsidRPr="00D74F9B" w:rsidRDefault="00D74F9B">
      <w:pPr>
        <w:rPr>
          <w:b/>
          <w:sz w:val="28"/>
          <w:lang w:val="ka-GE"/>
        </w:rPr>
      </w:pPr>
      <w:r w:rsidRPr="00D74F9B">
        <w:rPr>
          <w:b/>
          <w:sz w:val="28"/>
          <w:lang w:val="ka-GE"/>
        </w:rPr>
        <w:t>დანართი 7</w:t>
      </w:r>
    </w:p>
    <w:p w:rsidR="009132CF" w:rsidRDefault="009132CF">
      <w:r w:rsidRPr="009132CF">
        <w:rPr>
          <w:rFonts w:ascii="AcadMtavr" w:eastAsia="Calibri" w:hAnsi="AcadMtavr" w:cs="Times New Roman"/>
          <w:b/>
          <w:noProof/>
          <w:sz w:val="28"/>
          <w:szCs w:val="28"/>
        </w:rPr>
        <w:drawing>
          <wp:anchor distT="0" distB="0" distL="114300" distR="114300" simplePos="0" relativeHeight="251659264" behindDoc="0" locked="0" layoutInCell="1" allowOverlap="1" wp14:anchorId="4534B31F" wp14:editId="11C8831B">
            <wp:simplePos x="0" y="0"/>
            <wp:positionH relativeFrom="margin">
              <wp:posOffset>4438650</wp:posOffset>
            </wp:positionH>
            <wp:positionV relativeFrom="paragraph">
              <wp:posOffset>139700</wp:posOffset>
            </wp:positionV>
            <wp:extent cx="1238250" cy="1080135"/>
            <wp:effectExtent l="0" t="0" r="0" b="5715"/>
            <wp:wrapSquare wrapText="bothSides"/>
            <wp:docPr id="80" name="Kuva 1" descr="http://www.georoad.ge/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http://www.georoad.ge/images/logo.png"/>
                    <pic:cNvPicPr>
                      <a:picLocks noChangeAspect="1" noChangeArrowheads="1"/>
                    </pic:cNvPicPr>
                  </pic:nvPicPr>
                  <pic:blipFill>
                    <a:blip r:embed="rId9"/>
                    <a:srcRect/>
                    <a:stretch>
                      <a:fillRect/>
                    </a:stretch>
                  </pic:blipFill>
                  <pic:spPr bwMode="auto">
                    <a:xfrm>
                      <a:off x="0" y="0"/>
                      <a:ext cx="1238250" cy="10801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132CF" w:rsidRPr="009132CF" w:rsidRDefault="009132CF" w:rsidP="009132CF">
      <w:pPr>
        <w:jc w:val="right"/>
        <w:rPr>
          <w:b/>
          <w:sz w:val="24"/>
          <w:lang w:val="ka-GE"/>
        </w:rPr>
      </w:pPr>
      <w:r w:rsidRPr="009132CF">
        <w:rPr>
          <w:b/>
          <w:sz w:val="24"/>
          <w:lang w:val="ka-GE"/>
        </w:rPr>
        <w:t>საქართველოს რეგიონული განვითარების</w:t>
      </w:r>
    </w:p>
    <w:p w:rsidR="009132CF" w:rsidRPr="009132CF" w:rsidRDefault="009132CF" w:rsidP="009132CF">
      <w:pPr>
        <w:jc w:val="right"/>
        <w:rPr>
          <w:b/>
          <w:sz w:val="24"/>
          <w:lang w:val="ka-GE"/>
        </w:rPr>
      </w:pPr>
      <w:r w:rsidRPr="009132CF">
        <w:rPr>
          <w:b/>
          <w:sz w:val="24"/>
          <w:lang w:val="ka-GE"/>
        </w:rPr>
        <w:t>და ინფრასტრუქტურის სამინისტროს</w:t>
      </w:r>
    </w:p>
    <w:p w:rsidR="009132CF" w:rsidRPr="009132CF" w:rsidRDefault="009132CF" w:rsidP="009132CF">
      <w:pPr>
        <w:jc w:val="right"/>
        <w:rPr>
          <w:b/>
          <w:sz w:val="24"/>
          <w:lang w:val="ka-GE"/>
        </w:rPr>
      </w:pPr>
      <w:r w:rsidRPr="009132CF">
        <w:rPr>
          <w:b/>
          <w:sz w:val="24"/>
          <w:lang w:val="ka-GE"/>
        </w:rPr>
        <w:t>საავტომობილო გზების დეპარტამენტი</w:t>
      </w:r>
    </w:p>
    <w:p w:rsidR="009132CF" w:rsidRDefault="009132CF"/>
    <w:p w:rsidR="009132CF" w:rsidRDefault="009132CF"/>
    <w:p w:rsidR="009132CF" w:rsidRDefault="009132CF">
      <w:bookmarkStart w:id="0" w:name="_GoBack"/>
      <w:bookmarkEnd w:id="0"/>
    </w:p>
    <w:p w:rsidR="009132CF" w:rsidRDefault="009132CF"/>
    <w:p w:rsidR="00115ECA" w:rsidRPr="00115ECA" w:rsidRDefault="00115ECA" w:rsidP="00115ECA">
      <w:pPr>
        <w:spacing w:before="200" w:after="200"/>
        <w:jc w:val="center"/>
        <w:rPr>
          <w:rFonts w:eastAsia="Times New Roman" w:cs="Sylfaen"/>
          <w:b/>
          <w:sz w:val="36"/>
          <w:szCs w:val="40"/>
          <w:lang w:val="ka-GE" w:eastAsia="de-DE"/>
        </w:rPr>
      </w:pPr>
      <w:r w:rsidRPr="00115ECA">
        <w:rPr>
          <w:rFonts w:eastAsia="Times New Roman" w:cs="Sylfaen"/>
          <w:b/>
          <w:sz w:val="36"/>
          <w:szCs w:val="40"/>
          <w:lang w:val="ka-GE" w:eastAsia="de-DE"/>
        </w:rPr>
        <w:t>გურჯაანის (ჩუმლაყი)-თელავის</w:t>
      </w:r>
      <w:r w:rsidRPr="00115ECA">
        <w:rPr>
          <w:rFonts w:eastAsia="Times New Roman" w:cs="Times New Roman"/>
          <w:sz w:val="20"/>
          <w:szCs w:val="24"/>
          <w:lang w:val="ka-GE" w:eastAsia="de-DE"/>
        </w:rPr>
        <w:t xml:space="preserve"> </w:t>
      </w:r>
      <w:r w:rsidRPr="00115ECA">
        <w:rPr>
          <w:rFonts w:eastAsia="Times New Roman" w:cs="Sylfaen"/>
          <w:b/>
          <w:sz w:val="36"/>
          <w:szCs w:val="40"/>
          <w:lang w:val="ka-GE" w:eastAsia="de-DE"/>
        </w:rPr>
        <w:t xml:space="preserve"> შემოვლითი გზის მონაკვეთის (30 კმ) სამშენებლო სამუშაოები</w:t>
      </w:r>
    </w:p>
    <w:p w:rsidR="009132CF" w:rsidRDefault="009132CF"/>
    <w:p w:rsidR="009132CF" w:rsidRDefault="009132CF"/>
    <w:p w:rsidR="009132CF" w:rsidRDefault="009132CF"/>
    <w:p w:rsidR="009132CF" w:rsidRDefault="009132CF" w:rsidP="009132CF">
      <w:pPr>
        <w:jc w:val="center"/>
        <w:rPr>
          <w:b/>
          <w:sz w:val="28"/>
          <w:lang w:val="ka-GE"/>
        </w:rPr>
      </w:pPr>
      <w:r>
        <w:rPr>
          <w:b/>
          <w:sz w:val="28"/>
          <w:lang w:val="ka-GE"/>
        </w:rPr>
        <w:t xml:space="preserve">პროექტის </w:t>
      </w:r>
      <w:r w:rsidRPr="009132CF">
        <w:rPr>
          <w:b/>
          <w:sz w:val="28"/>
          <w:lang w:val="ka-GE"/>
        </w:rPr>
        <w:t>ზემოქმედების შეფასება „ზურმუხტის ქსელი“-ს</w:t>
      </w:r>
    </w:p>
    <w:p w:rsidR="00A6476F" w:rsidRDefault="009132CF" w:rsidP="009132CF">
      <w:pPr>
        <w:jc w:val="center"/>
        <w:rPr>
          <w:b/>
          <w:sz w:val="28"/>
          <w:lang w:val="ka-GE"/>
        </w:rPr>
      </w:pPr>
      <w:r w:rsidRPr="009132CF">
        <w:rPr>
          <w:b/>
          <w:sz w:val="28"/>
          <w:lang w:val="ka-GE"/>
        </w:rPr>
        <w:t xml:space="preserve"> კანდიდატ უბანზე</w:t>
      </w:r>
      <w:r>
        <w:rPr>
          <w:b/>
          <w:sz w:val="28"/>
          <w:lang w:val="ka-GE"/>
        </w:rPr>
        <w:t xml:space="preserve">: </w:t>
      </w:r>
    </w:p>
    <w:p w:rsidR="009132CF" w:rsidRPr="009132CF" w:rsidRDefault="00115ECA" w:rsidP="009132CF">
      <w:pPr>
        <w:jc w:val="center"/>
        <w:rPr>
          <w:b/>
          <w:sz w:val="28"/>
          <w:lang w:val="ka-GE"/>
        </w:rPr>
      </w:pPr>
      <w:r>
        <w:rPr>
          <w:b/>
          <w:sz w:val="28"/>
          <w:lang w:val="ka-GE"/>
        </w:rPr>
        <w:t>„გომბორი“</w:t>
      </w:r>
      <w:r w:rsidR="009132CF">
        <w:rPr>
          <w:b/>
          <w:sz w:val="28"/>
          <w:lang w:val="ka-GE"/>
        </w:rPr>
        <w:t xml:space="preserve"> (კოდი: </w:t>
      </w:r>
      <w:r w:rsidR="009132CF" w:rsidRPr="009132CF">
        <w:rPr>
          <w:b/>
          <w:sz w:val="28"/>
          <w:lang w:val="ka-GE"/>
        </w:rPr>
        <w:t>GE00000</w:t>
      </w:r>
      <w:r>
        <w:rPr>
          <w:b/>
          <w:sz w:val="28"/>
          <w:lang w:val="ka-GE"/>
        </w:rPr>
        <w:t>27</w:t>
      </w:r>
      <w:r w:rsidR="009132CF" w:rsidRPr="009132CF">
        <w:rPr>
          <w:b/>
          <w:sz w:val="28"/>
          <w:lang w:val="ka-GE"/>
        </w:rPr>
        <w:t>)</w:t>
      </w:r>
    </w:p>
    <w:p w:rsidR="009132CF" w:rsidRDefault="009132CF"/>
    <w:p w:rsidR="009132CF" w:rsidRPr="00391717" w:rsidRDefault="009132CF">
      <w:pPr>
        <w:rPr>
          <w:lang w:val="ka-GE"/>
        </w:rPr>
      </w:pPr>
    </w:p>
    <w:p w:rsidR="009132CF" w:rsidRDefault="009132CF"/>
    <w:p w:rsidR="009132CF" w:rsidRDefault="009132CF"/>
    <w:p w:rsidR="009132CF" w:rsidRDefault="009132CF"/>
    <w:p w:rsidR="009132CF" w:rsidRDefault="009132CF"/>
    <w:p w:rsidR="009132CF" w:rsidRDefault="009132CF"/>
    <w:p w:rsidR="009132CF" w:rsidRDefault="009132CF"/>
    <w:p w:rsidR="00A6476F" w:rsidRDefault="00A6476F">
      <w:pPr>
        <w:spacing w:after="160" w:line="259" w:lineRule="auto"/>
        <w:rPr>
          <w:b/>
          <w:lang w:val="ka-GE"/>
        </w:rPr>
      </w:pPr>
    </w:p>
    <w:p w:rsidR="00A6476F" w:rsidRDefault="00A6476F">
      <w:pPr>
        <w:spacing w:after="160" w:line="259" w:lineRule="auto"/>
        <w:rPr>
          <w:b/>
          <w:lang w:val="ka-GE"/>
        </w:rPr>
      </w:pPr>
      <w:r>
        <w:rPr>
          <w:b/>
          <w:lang w:val="ka-GE"/>
        </w:rPr>
        <w:br w:type="page"/>
      </w:r>
    </w:p>
    <w:p w:rsidR="00A6476F" w:rsidRDefault="00A6476F">
      <w:pPr>
        <w:spacing w:after="160" w:line="259" w:lineRule="auto"/>
        <w:rPr>
          <w:b/>
          <w:lang w:val="ka-GE"/>
        </w:rPr>
      </w:pPr>
      <w:r w:rsidRPr="00A6476F">
        <w:rPr>
          <w:b/>
          <w:lang w:val="ka-GE"/>
        </w:rPr>
        <w:lastRenderedPageBreak/>
        <w:t>სარჩევი</w:t>
      </w:r>
    </w:p>
    <w:p w:rsidR="003536F5" w:rsidRDefault="001D1810">
      <w:pPr>
        <w:pStyle w:val="TOC1"/>
        <w:tabs>
          <w:tab w:val="left" w:pos="442"/>
          <w:tab w:val="right" w:leader="dot" w:pos="9629"/>
        </w:tabs>
        <w:rPr>
          <w:rFonts w:asciiTheme="minorHAnsi" w:eastAsiaTheme="minorEastAsia" w:hAnsiTheme="minorHAnsi"/>
          <w:b w:val="0"/>
          <w:noProof/>
        </w:rPr>
      </w:pPr>
      <w:r>
        <w:rPr>
          <w:b w:val="0"/>
          <w:lang w:val="ka-GE"/>
        </w:rPr>
        <w:fldChar w:fldCharType="begin"/>
      </w:r>
      <w:r>
        <w:rPr>
          <w:b w:val="0"/>
          <w:lang w:val="ka-GE"/>
        </w:rPr>
        <w:instrText xml:space="preserve"> TOC \o "1-4" \h \z \u </w:instrText>
      </w:r>
      <w:r>
        <w:rPr>
          <w:b w:val="0"/>
          <w:lang w:val="ka-GE"/>
        </w:rPr>
        <w:fldChar w:fldCharType="separate"/>
      </w:r>
      <w:hyperlink w:anchor="_Toc536676151" w:history="1">
        <w:r w:rsidR="003536F5" w:rsidRPr="00C413C1">
          <w:rPr>
            <w:rStyle w:val="Hyperlink"/>
            <w:noProof/>
          </w:rPr>
          <w:t>1</w:t>
        </w:r>
        <w:r w:rsidR="003536F5">
          <w:rPr>
            <w:rFonts w:asciiTheme="minorHAnsi" w:eastAsiaTheme="minorEastAsia" w:hAnsiTheme="minorHAnsi"/>
            <w:b w:val="0"/>
            <w:noProof/>
          </w:rPr>
          <w:tab/>
        </w:r>
        <w:r w:rsidR="003536F5" w:rsidRPr="00C413C1">
          <w:rPr>
            <w:rStyle w:val="Hyperlink"/>
            <w:noProof/>
            <w:lang w:val="ka-GE"/>
          </w:rPr>
          <w:t>შესავალი</w:t>
        </w:r>
        <w:r w:rsidR="003536F5">
          <w:rPr>
            <w:noProof/>
            <w:webHidden/>
          </w:rPr>
          <w:tab/>
        </w:r>
        <w:r w:rsidR="003536F5">
          <w:rPr>
            <w:noProof/>
            <w:webHidden/>
          </w:rPr>
          <w:fldChar w:fldCharType="begin"/>
        </w:r>
        <w:r w:rsidR="003536F5">
          <w:rPr>
            <w:noProof/>
            <w:webHidden/>
          </w:rPr>
          <w:instrText xml:space="preserve"> PAGEREF _Toc536676151 \h </w:instrText>
        </w:r>
        <w:r w:rsidR="003536F5">
          <w:rPr>
            <w:noProof/>
            <w:webHidden/>
          </w:rPr>
        </w:r>
        <w:r w:rsidR="003536F5">
          <w:rPr>
            <w:noProof/>
            <w:webHidden/>
          </w:rPr>
          <w:fldChar w:fldCharType="separate"/>
        </w:r>
        <w:r w:rsidR="003536F5">
          <w:rPr>
            <w:noProof/>
            <w:webHidden/>
          </w:rPr>
          <w:t>3</w:t>
        </w:r>
        <w:r w:rsidR="003536F5">
          <w:rPr>
            <w:noProof/>
            <w:webHidden/>
          </w:rPr>
          <w:fldChar w:fldCharType="end"/>
        </w:r>
      </w:hyperlink>
    </w:p>
    <w:p w:rsidR="003536F5" w:rsidRDefault="003E020D">
      <w:pPr>
        <w:pStyle w:val="TOC1"/>
        <w:tabs>
          <w:tab w:val="left" w:pos="442"/>
          <w:tab w:val="right" w:leader="dot" w:pos="9629"/>
        </w:tabs>
        <w:rPr>
          <w:rFonts w:asciiTheme="minorHAnsi" w:eastAsiaTheme="minorEastAsia" w:hAnsiTheme="minorHAnsi"/>
          <w:b w:val="0"/>
          <w:noProof/>
        </w:rPr>
      </w:pPr>
      <w:hyperlink w:anchor="_Toc536676152" w:history="1">
        <w:r w:rsidR="003536F5" w:rsidRPr="00C413C1">
          <w:rPr>
            <w:rStyle w:val="Hyperlink"/>
            <w:noProof/>
            <w:lang w:val="ka-GE"/>
          </w:rPr>
          <w:t>2</w:t>
        </w:r>
        <w:r w:rsidR="003536F5">
          <w:rPr>
            <w:rFonts w:asciiTheme="minorHAnsi" w:eastAsiaTheme="minorEastAsia" w:hAnsiTheme="minorHAnsi"/>
            <w:b w:val="0"/>
            <w:noProof/>
          </w:rPr>
          <w:tab/>
        </w:r>
        <w:r w:rsidR="003536F5" w:rsidRPr="00C413C1">
          <w:rPr>
            <w:rStyle w:val="Hyperlink"/>
            <w:noProof/>
            <w:lang w:val="ka-GE"/>
          </w:rPr>
          <w:t>პროექტის მოკლე აღწერილობა</w:t>
        </w:r>
        <w:r w:rsidR="003536F5">
          <w:rPr>
            <w:noProof/>
            <w:webHidden/>
          </w:rPr>
          <w:tab/>
        </w:r>
        <w:r w:rsidR="003536F5">
          <w:rPr>
            <w:noProof/>
            <w:webHidden/>
          </w:rPr>
          <w:fldChar w:fldCharType="begin"/>
        </w:r>
        <w:r w:rsidR="003536F5">
          <w:rPr>
            <w:noProof/>
            <w:webHidden/>
          </w:rPr>
          <w:instrText xml:space="preserve"> PAGEREF _Toc536676152 \h </w:instrText>
        </w:r>
        <w:r w:rsidR="003536F5">
          <w:rPr>
            <w:noProof/>
            <w:webHidden/>
          </w:rPr>
        </w:r>
        <w:r w:rsidR="003536F5">
          <w:rPr>
            <w:noProof/>
            <w:webHidden/>
          </w:rPr>
          <w:fldChar w:fldCharType="separate"/>
        </w:r>
        <w:r w:rsidR="003536F5">
          <w:rPr>
            <w:noProof/>
            <w:webHidden/>
          </w:rPr>
          <w:t>3</w:t>
        </w:r>
        <w:r w:rsidR="003536F5">
          <w:rPr>
            <w:noProof/>
            <w:webHidden/>
          </w:rPr>
          <w:fldChar w:fldCharType="end"/>
        </w:r>
      </w:hyperlink>
    </w:p>
    <w:p w:rsidR="003536F5" w:rsidRDefault="003E020D">
      <w:pPr>
        <w:pStyle w:val="TOC1"/>
        <w:tabs>
          <w:tab w:val="left" w:pos="442"/>
          <w:tab w:val="right" w:leader="dot" w:pos="9629"/>
        </w:tabs>
        <w:rPr>
          <w:rFonts w:asciiTheme="minorHAnsi" w:eastAsiaTheme="minorEastAsia" w:hAnsiTheme="minorHAnsi"/>
          <w:b w:val="0"/>
          <w:noProof/>
        </w:rPr>
      </w:pPr>
      <w:hyperlink w:anchor="_Toc536676153" w:history="1">
        <w:r w:rsidR="003536F5" w:rsidRPr="00C413C1">
          <w:rPr>
            <w:rStyle w:val="Hyperlink"/>
            <w:noProof/>
            <w:lang w:val="ka-GE"/>
          </w:rPr>
          <w:t>3</w:t>
        </w:r>
        <w:r w:rsidR="003536F5">
          <w:rPr>
            <w:rFonts w:asciiTheme="minorHAnsi" w:eastAsiaTheme="minorEastAsia" w:hAnsiTheme="minorHAnsi"/>
            <w:b w:val="0"/>
            <w:noProof/>
          </w:rPr>
          <w:tab/>
        </w:r>
        <w:r w:rsidR="003536F5" w:rsidRPr="00C413C1">
          <w:rPr>
            <w:rStyle w:val="Hyperlink"/>
            <w:noProof/>
            <w:lang w:val="ka-GE"/>
          </w:rPr>
          <w:t>„ზურმუხტის ქსელი“-ს კანდიდატი უბანი: „გომბრორი“</w:t>
        </w:r>
        <w:r w:rsidR="003536F5">
          <w:rPr>
            <w:noProof/>
            <w:webHidden/>
          </w:rPr>
          <w:tab/>
        </w:r>
        <w:r w:rsidR="003536F5">
          <w:rPr>
            <w:noProof/>
            <w:webHidden/>
          </w:rPr>
          <w:fldChar w:fldCharType="begin"/>
        </w:r>
        <w:r w:rsidR="003536F5">
          <w:rPr>
            <w:noProof/>
            <w:webHidden/>
          </w:rPr>
          <w:instrText xml:space="preserve"> PAGEREF _Toc536676153 \h </w:instrText>
        </w:r>
        <w:r w:rsidR="003536F5">
          <w:rPr>
            <w:noProof/>
            <w:webHidden/>
          </w:rPr>
        </w:r>
        <w:r w:rsidR="003536F5">
          <w:rPr>
            <w:noProof/>
            <w:webHidden/>
          </w:rPr>
          <w:fldChar w:fldCharType="separate"/>
        </w:r>
        <w:r w:rsidR="003536F5">
          <w:rPr>
            <w:noProof/>
            <w:webHidden/>
          </w:rPr>
          <w:t>7</w:t>
        </w:r>
        <w:r w:rsidR="003536F5">
          <w:rPr>
            <w:noProof/>
            <w:webHidden/>
          </w:rPr>
          <w:fldChar w:fldCharType="end"/>
        </w:r>
      </w:hyperlink>
    </w:p>
    <w:p w:rsidR="003536F5" w:rsidRDefault="003E020D">
      <w:pPr>
        <w:pStyle w:val="TOC2"/>
        <w:tabs>
          <w:tab w:val="left" w:pos="879"/>
          <w:tab w:val="right" w:leader="dot" w:pos="9629"/>
        </w:tabs>
        <w:rPr>
          <w:rFonts w:asciiTheme="minorHAnsi" w:eastAsiaTheme="minorEastAsia" w:hAnsiTheme="minorHAnsi"/>
          <w:noProof/>
          <w:sz w:val="22"/>
        </w:rPr>
      </w:pPr>
      <w:hyperlink w:anchor="_Toc536676154" w:history="1">
        <w:r w:rsidR="003536F5" w:rsidRPr="00C413C1">
          <w:rPr>
            <w:rStyle w:val="Hyperlink"/>
            <w:noProof/>
            <w:lang w:val="ka-GE"/>
          </w:rPr>
          <w:t>3.1</w:t>
        </w:r>
        <w:r w:rsidR="003536F5">
          <w:rPr>
            <w:rFonts w:asciiTheme="minorHAnsi" w:eastAsiaTheme="minorEastAsia" w:hAnsiTheme="minorHAnsi"/>
            <w:noProof/>
            <w:sz w:val="22"/>
          </w:rPr>
          <w:tab/>
        </w:r>
        <w:r w:rsidR="003536F5" w:rsidRPr="00C413C1">
          <w:rPr>
            <w:rStyle w:val="Hyperlink"/>
            <w:noProof/>
            <w:lang w:val="ka-GE"/>
          </w:rPr>
          <w:t>ზოგადი მიმოხილვა</w:t>
        </w:r>
        <w:r w:rsidR="003536F5">
          <w:rPr>
            <w:noProof/>
            <w:webHidden/>
          </w:rPr>
          <w:tab/>
        </w:r>
        <w:r w:rsidR="003536F5">
          <w:rPr>
            <w:noProof/>
            <w:webHidden/>
          </w:rPr>
          <w:fldChar w:fldCharType="begin"/>
        </w:r>
        <w:r w:rsidR="003536F5">
          <w:rPr>
            <w:noProof/>
            <w:webHidden/>
          </w:rPr>
          <w:instrText xml:space="preserve"> PAGEREF _Toc536676154 \h </w:instrText>
        </w:r>
        <w:r w:rsidR="003536F5">
          <w:rPr>
            <w:noProof/>
            <w:webHidden/>
          </w:rPr>
        </w:r>
        <w:r w:rsidR="003536F5">
          <w:rPr>
            <w:noProof/>
            <w:webHidden/>
          </w:rPr>
          <w:fldChar w:fldCharType="separate"/>
        </w:r>
        <w:r w:rsidR="003536F5">
          <w:rPr>
            <w:noProof/>
            <w:webHidden/>
          </w:rPr>
          <w:t>7</w:t>
        </w:r>
        <w:r w:rsidR="003536F5">
          <w:rPr>
            <w:noProof/>
            <w:webHidden/>
          </w:rPr>
          <w:fldChar w:fldCharType="end"/>
        </w:r>
      </w:hyperlink>
    </w:p>
    <w:p w:rsidR="003536F5" w:rsidRDefault="003E020D">
      <w:pPr>
        <w:pStyle w:val="TOC2"/>
        <w:tabs>
          <w:tab w:val="left" w:pos="879"/>
          <w:tab w:val="right" w:leader="dot" w:pos="9629"/>
        </w:tabs>
        <w:rPr>
          <w:rFonts w:asciiTheme="minorHAnsi" w:eastAsiaTheme="minorEastAsia" w:hAnsiTheme="minorHAnsi"/>
          <w:noProof/>
          <w:sz w:val="22"/>
        </w:rPr>
      </w:pPr>
      <w:hyperlink w:anchor="_Toc536676155" w:history="1">
        <w:r w:rsidR="003536F5" w:rsidRPr="00C413C1">
          <w:rPr>
            <w:rStyle w:val="Hyperlink"/>
            <w:noProof/>
            <w:lang w:val="ka-GE"/>
          </w:rPr>
          <w:t>3.2</w:t>
        </w:r>
        <w:r w:rsidR="003536F5">
          <w:rPr>
            <w:rFonts w:asciiTheme="minorHAnsi" w:eastAsiaTheme="minorEastAsia" w:hAnsiTheme="minorHAnsi"/>
            <w:noProof/>
            <w:sz w:val="22"/>
          </w:rPr>
          <w:tab/>
        </w:r>
        <w:r w:rsidR="003536F5" w:rsidRPr="00C413C1">
          <w:rPr>
            <w:rStyle w:val="Hyperlink"/>
            <w:noProof/>
            <w:lang w:val="ka-GE"/>
          </w:rPr>
          <w:t>კანდიდატი უბნის დახასიათება</w:t>
        </w:r>
        <w:r w:rsidR="003536F5">
          <w:rPr>
            <w:noProof/>
            <w:webHidden/>
          </w:rPr>
          <w:tab/>
        </w:r>
        <w:r w:rsidR="003536F5">
          <w:rPr>
            <w:noProof/>
            <w:webHidden/>
          </w:rPr>
          <w:fldChar w:fldCharType="begin"/>
        </w:r>
        <w:r w:rsidR="003536F5">
          <w:rPr>
            <w:noProof/>
            <w:webHidden/>
          </w:rPr>
          <w:instrText xml:space="preserve"> PAGEREF _Toc536676155 \h </w:instrText>
        </w:r>
        <w:r w:rsidR="003536F5">
          <w:rPr>
            <w:noProof/>
            <w:webHidden/>
          </w:rPr>
        </w:r>
        <w:r w:rsidR="003536F5">
          <w:rPr>
            <w:noProof/>
            <w:webHidden/>
          </w:rPr>
          <w:fldChar w:fldCharType="separate"/>
        </w:r>
        <w:r w:rsidR="003536F5">
          <w:rPr>
            <w:noProof/>
            <w:webHidden/>
          </w:rPr>
          <w:t>7</w:t>
        </w:r>
        <w:r w:rsidR="003536F5">
          <w:rPr>
            <w:noProof/>
            <w:webHidden/>
          </w:rPr>
          <w:fldChar w:fldCharType="end"/>
        </w:r>
      </w:hyperlink>
    </w:p>
    <w:p w:rsidR="003536F5" w:rsidRDefault="003E020D">
      <w:pPr>
        <w:pStyle w:val="TOC1"/>
        <w:tabs>
          <w:tab w:val="left" w:pos="442"/>
          <w:tab w:val="right" w:leader="dot" w:pos="9629"/>
        </w:tabs>
        <w:rPr>
          <w:rFonts w:asciiTheme="minorHAnsi" w:eastAsiaTheme="minorEastAsia" w:hAnsiTheme="minorHAnsi"/>
          <w:b w:val="0"/>
          <w:noProof/>
        </w:rPr>
      </w:pPr>
      <w:hyperlink w:anchor="_Toc536676156" w:history="1">
        <w:r w:rsidR="003536F5" w:rsidRPr="00C413C1">
          <w:rPr>
            <w:rStyle w:val="Hyperlink"/>
            <w:noProof/>
            <w:lang w:val="ka-GE"/>
          </w:rPr>
          <w:t>4</w:t>
        </w:r>
        <w:r w:rsidR="003536F5">
          <w:rPr>
            <w:rFonts w:asciiTheme="minorHAnsi" w:eastAsiaTheme="minorEastAsia" w:hAnsiTheme="minorHAnsi"/>
            <w:b w:val="0"/>
            <w:noProof/>
          </w:rPr>
          <w:tab/>
        </w:r>
        <w:r w:rsidR="003536F5" w:rsidRPr="00C413C1">
          <w:rPr>
            <w:rStyle w:val="Hyperlink"/>
            <w:noProof/>
            <w:lang w:val="ka-GE"/>
          </w:rPr>
          <w:t>საპროექტო დერეფანში ბიომრავალფეროვნების განმეორებითი კვლევის შედეგები</w:t>
        </w:r>
        <w:r w:rsidR="003536F5">
          <w:rPr>
            <w:noProof/>
            <w:webHidden/>
          </w:rPr>
          <w:tab/>
        </w:r>
        <w:r w:rsidR="003536F5">
          <w:rPr>
            <w:noProof/>
            <w:webHidden/>
          </w:rPr>
          <w:fldChar w:fldCharType="begin"/>
        </w:r>
        <w:r w:rsidR="003536F5">
          <w:rPr>
            <w:noProof/>
            <w:webHidden/>
          </w:rPr>
          <w:instrText xml:space="preserve"> PAGEREF _Toc536676156 \h </w:instrText>
        </w:r>
        <w:r w:rsidR="003536F5">
          <w:rPr>
            <w:noProof/>
            <w:webHidden/>
          </w:rPr>
        </w:r>
        <w:r w:rsidR="003536F5">
          <w:rPr>
            <w:noProof/>
            <w:webHidden/>
          </w:rPr>
          <w:fldChar w:fldCharType="separate"/>
        </w:r>
        <w:r w:rsidR="003536F5">
          <w:rPr>
            <w:noProof/>
            <w:webHidden/>
          </w:rPr>
          <w:t>9</w:t>
        </w:r>
        <w:r w:rsidR="003536F5">
          <w:rPr>
            <w:noProof/>
            <w:webHidden/>
          </w:rPr>
          <w:fldChar w:fldCharType="end"/>
        </w:r>
      </w:hyperlink>
    </w:p>
    <w:p w:rsidR="003536F5" w:rsidRDefault="003E020D">
      <w:pPr>
        <w:pStyle w:val="TOC1"/>
        <w:tabs>
          <w:tab w:val="left" w:pos="442"/>
          <w:tab w:val="right" w:leader="dot" w:pos="9629"/>
        </w:tabs>
        <w:rPr>
          <w:rFonts w:asciiTheme="minorHAnsi" w:eastAsiaTheme="minorEastAsia" w:hAnsiTheme="minorHAnsi"/>
          <w:b w:val="0"/>
          <w:noProof/>
        </w:rPr>
      </w:pPr>
      <w:hyperlink w:anchor="_Toc536676157" w:history="1">
        <w:r w:rsidR="003536F5" w:rsidRPr="00C413C1">
          <w:rPr>
            <w:rStyle w:val="Hyperlink"/>
            <w:noProof/>
            <w:lang w:val="ka-GE"/>
          </w:rPr>
          <w:t>5</w:t>
        </w:r>
        <w:r w:rsidR="003536F5">
          <w:rPr>
            <w:rFonts w:asciiTheme="minorHAnsi" w:eastAsiaTheme="minorEastAsia" w:hAnsiTheme="minorHAnsi"/>
            <w:b w:val="0"/>
            <w:noProof/>
          </w:rPr>
          <w:tab/>
        </w:r>
        <w:r w:rsidR="003536F5" w:rsidRPr="00C413C1">
          <w:rPr>
            <w:rStyle w:val="Hyperlink"/>
            <w:noProof/>
            <w:lang w:val="ka-GE"/>
          </w:rPr>
          <w:t>ზემოქმედების შეფასება</w:t>
        </w:r>
        <w:r w:rsidR="003536F5">
          <w:rPr>
            <w:noProof/>
            <w:webHidden/>
          </w:rPr>
          <w:tab/>
        </w:r>
        <w:r w:rsidR="003536F5">
          <w:rPr>
            <w:noProof/>
            <w:webHidden/>
          </w:rPr>
          <w:fldChar w:fldCharType="begin"/>
        </w:r>
        <w:r w:rsidR="003536F5">
          <w:rPr>
            <w:noProof/>
            <w:webHidden/>
          </w:rPr>
          <w:instrText xml:space="preserve"> PAGEREF _Toc536676157 \h </w:instrText>
        </w:r>
        <w:r w:rsidR="003536F5">
          <w:rPr>
            <w:noProof/>
            <w:webHidden/>
          </w:rPr>
        </w:r>
        <w:r w:rsidR="003536F5">
          <w:rPr>
            <w:noProof/>
            <w:webHidden/>
          </w:rPr>
          <w:fldChar w:fldCharType="separate"/>
        </w:r>
        <w:r w:rsidR="003536F5">
          <w:rPr>
            <w:noProof/>
            <w:webHidden/>
          </w:rPr>
          <w:t>13</w:t>
        </w:r>
        <w:r w:rsidR="003536F5">
          <w:rPr>
            <w:noProof/>
            <w:webHidden/>
          </w:rPr>
          <w:fldChar w:fldCharType="end"/>
        </w:r>
      </w:hyperlink>
    </w:p>
    <w:p w:rsidR="003536F5" w:rsidRDefault="003E020D">
      <w:pPr>
        <w:pStyle w:val="TOC2"/>
        <w:tabs>
          <w:tab w:val="left" w:pos="879"/>
          <w:tab w:val="right" w:leader="dot" w:pos="9629"/>
        </w:tabs>
        <w:rPr>
          <w:rFonts w:asciiTheme="minorHAnsi" w:eastAsiaTheme="minorEastAsia" w:hAnsiTheme="minorHAnsi"/>
          <w:noProof/>
          <w:sz w:val="22"/>
        </w:rPr>
      </w:pPr>
      <w:hyperlink w:anchor="_Toc536676158" w:history="1">
        <w:r w:rsidR="003536F5" w:rsidRPr="00C413C1">
          <w:rPr>
            <w:rStyle w:val="Hyperlink"/>
            <w:noProof/>
            <w:lang w:val="ka-GE"/>
          </w:rPr>
          <w:t>5.1</w:t>
        </w:r>
        <w:r w:rsidR="003536F5">
          <w:rPr>
            <w:rFonts w:asciiTheme="minorHAnsi" w:eastAsiaTheme="minorEastAsia" w:hAnsiTheme="minorHAnsi"/>
            <w:noProof/>
            <w:sz w:val="22"/>
          </w:rPr>
          <w:tab/>
        </w:r>
        <w:r w:rsidR="003536F5" w:rsidRPr="00C413C1">
          <w:rPr>
            <w:rStyle w:val="Hyperlink"/>
            <w:noProof/>
            <w:lang w:val="ka-GE"/>
          </w:rPr>
          <w:t>მოსალოდნელი ზემოქმედების სახეები</w:t>
        </w:r>
        <w:r w:rsidR="003536F5">
          <w:rPr>
            <w:noProof/>
            <w:webHidden/>
          </w:rPr>
          <w:tab/>
        </w:r>
        <w:r w:rsidR="003536F5">
          <w:rPr>
            <w:noProof/>
            <w:webHidden/>
          </w:rPr>
          <w:fldChar w:fldCharType="begin"/>
        </w:r>
        <w:r w:rsidR="003536F5">
          <w:rPr>
            <w:noProof/>
            <w:webHidden/>
          </w:rPr>
          <w:instrText xml:space="preserve"> PAGEREF _Toc536676158 \h </w:instrText>
        </w:r>
        <w:r w:rsidR="003536F5">
          <w:rPr>
            <w:noProof/>
            <w:webHidden/>
          </w:rPr>
        </w:r>
        <w:r w:rsidR="003536F5">
          <w:rPr>
            <w:noProof/>
            <w:webHidden/>
          </w:rPr>
          <w:fldChar w:fldCharType="separate"/>
        </w:r>
        <w:r w:rsidR="003536F5">
          <w:rPr>
            <w:noProof/>
            <w:webHidden/>
          </w:rPr>
          <w:t>14</w:t>
        </w:r>
        <w:r w:rsidR="003536F5">
          <w:rPr>
            <w:noProof/>
            <w:webHidden/>
          </w:rPr>
          <w:fldChar w:fldCharType="end"/>
        </w:r>
      </w:hyperlink>
    </w:p>
    <w:p w:rsidR="003536F5" w:rsidRDefault="003E020D">
      <w:pPr>
        <w:pStyle w:val="TOC3"/>
        <w:tabs>
          <w:tab w:val="left" w:pos="1100"/>
          <w:tab w:val="right" w:leader="dot" w:pos="9629"/>
        </w:tabs>
        <w:rPr>
          <w:rFonts w:asciiTheme="minorHAnsi" w:eastAsiaTheme="minorEastAsia" w:hAnsiTheme="minorHAnsi"/>
          <w:noProof/>
          <w:sz w:val="22"/>
        </w:rPr>
      </w:pPr>
      <w:hyperlink w:anchor="_Toc536676159" w:history="1">
        <w:r w:rsidR="003536F5" w:rsidRPr="00C413C1">
          <w:rPr>
            <w:rStyle w:val="Hyperlink"/>
            <w:noProof/>
            <w:lang w:val="ka-GE"/>
          </w:rPr>
          <w:t>5.1.1</w:t>
        </w:r>
        <w:r w:rsidR="003536F5">
          <w:rPr>
            <w:rFonts w:asciiTheme="minorHAnsi" w:eastAsiaTheme="minorEastAsia" w:hAnsiTheme="minorHAnsi"/>
            <w:noProof/>
            <w:sz w:val="22"/>
          </w:rPr>
          <w:tab/>
        </w:r>
        <w:r w:rsidR="003536F5" w:rsidRPr="00C413C1">
          <w:rPr>
            <w:rStyle w:val="Hyperlink"/>
            <w:noProof/>
            <w:lang w:val="ka-GE"/>
          </w:rPr>
          <w:t>პირდაპირი სახის ზემოქმედების შეფასება</w:t>
        </w:r>
        <w:r w:rsidR="003536F5">
          <w:rPr>
            <w:noProof/>
            <w:webHidden/>
          </w:rPr>
          <w:tab/>
        </w:r>
        <w:r w:rsidR="003536F5">
          <w:rPr>
            <w:noProof/>
            <w:webHidden/>
          </w:rPr>
          <w:fldChar w:fldCharType="begin"/>
        </w:r>
        <w:r w:rsidR="003536F5">
          <w:rPr>
            <w:noProof/>
            <w:webHidden/>
          </w:rPr>
          <w:instrText xml:space="preserve"> PAGEREF _Toc536676159 \h </w:instrText>
        </w:r>
        <w:r w:rsidR="003536F5">
          <w:rPr>
            <w:noProof/>
            <w:webHidden/>
          </w:rPr>
        </w:r>
        <w:r w:rsidR="003536F5">
          <w:rPr>
            <w:noProof/>
            <w:webHidden/>
          </w:rPr>
          <w:fldChar w:fldCharType="separate"/>
        </w:r>
        <w:r w:rsidR="003536F5">
          <w:rPr>
            <w:noProof/>
            <w:webHidden/>
          </w:rPr>
          <w:t>14</w:t>
        </w:r>
        <w:r w:rsidR="003536F5">
          <w:rPr>
            <w:noProof/>
            <w:webHidden/>
          </w:rPr>
          <w:fldChar w:fldCharType="end"/>
        </w:r>
      </w:hyperlink>
    </w:p>
    <w:p w:rsidR="003536F5" w:rsidRDefault="003E020D">
      <w:pPr>
        <w:pStyle w:val="TOC3"/>
        <w:tabs>
          <w:tab w:val="left" w:pos="1100"/>
          <w:tab w:val="right" w:leader="dot" w:pos="9629"/>
        </w:tabs>
        <w:rPr>
          <w:rFonts w:asciiTheme="minorHAnsi" w:eastAsiaTheme="minorEastAsia" w:hAnsiTheme="minorHAnsi"/>
          <w:noProof/>
          <w:sz w:val="22"/>
        </w:rPr>
      </w:pPr>
      <w:hyperlink w:anchor="_Toc536676160" w:history="1">
        <w:r w:rsidR="003536F5" w:rsidRPr="00C413C1">
          <w:rPr>
            <w:rStyle w:val="Hyperlink"/>
            <w:noProof/>
            <w:lang w:val="ka-GE"/>
          </w:rPr>
          <w:t>5.1.2</w:t>
        </w:r>
        <w:r w:rsidR="003536F5">
          <w:rPr>
            <w:rFonts w:asciiTheme="minorHAnsi" w:eastAsiaTheme="minorEastAsia" w:hAnsiTheme="minorHAnsi"/>
            <w:noProof/>
            <w:sz w:val="22"/>
          </w:rPr>
          <w:tab/>
        </w:r>
        <w:r w:rsidR="003536F5" w:rsidRPr="00C413C1">
          <w:rPr>
            <w:rStyle w:val="Hyperlink"/>
            <w:noProof/>
            <w:lang w:val="ka-GE"/>
          </w:rPr>
          <w:t>ირიბი ხასიათის ზემოქმედების შეფასება</w:t>
        </w:r>
        <w:r w:rsidR="003536F5">
          <w:rPr>
            <w:noProof/>
            <w:webHidden/>
          </w:rPr>
          <w:tab/>
        </w:r>
        <w:r w:rsidR="003536F5">
          <w:rPr>
            <w:noProof/>
            <w:webHidden/>
          </w:rPr>
          <w:fldChar w:fldCharType="begin"/>
        </w:r>
        <w:r w:rsidR="003536F5">
          <w:rPr>
            <w:noProof/>
            <w:webHidden/>
          </w:rPr>
          <w:instrText xml:space="preserve"> PAGEREF _Toc536676160 \h </w:instrText>
        </w:r>
        <w:r w:rsidR="003536F5">
          <w:rPr>
            <w:noProof/>
            <w:webHidden/>
          </w:rPr>
        </w:r>
        <w:r w:rsidR="003536F5">
          <w:rPr>
            <w:noProof/>
            <w:webHidden/>
          </w:rPr>
          <w:fldChar w:fldCharType="separate"/>
        </w:r>
        <w:r w:rsidR="003536F5">
          <w:rPr>
            <w:noProof/>
            <w:webHidden/>
          </w:rPr>
          <w:t>15</w:t>
        </w:r>
        <w:r w:rsidR="003536F5">
          <w:rPr>
            <w:noProof/>
            <w:webHidden/>
          </w:rPr>
          <w:fldChar w:fldCharType="end"/>
        </w:r>
      </w:hyperlink>
    </w:p>
    <w:p w:rsidR="003536F5" w:rsidRDefault="003E020D">
      <w:pPr>
        <w:pStyle w:val="TOC4"/>
        <w:tabs>
          <w:tab w:val="left" w:pos="1540"/>
          <w:tab w:val="right" w:leader="dot" w:pos="9629"/>
        </w:tabs>
        <w:rPr>
          <w:rFonts w:asciiTheme="minorHAnsi" w:eastAsiaTheme="minorEastAsia" w:hAnsiTheme="minorHAnsi"/>
          <w:noProof/>
          <w:sz w:val="22"/>
        </w:rPr>
      </w:pPr>
      <w:hyperlink w:anchor="_Toc536676161" w:history="1">
        <w:r w:rsidR="003536F5" w:rsidRPr="00C413C1">
          <w:rPr>
            <w:rStyle w:val="Hyperlink"/>
            <w:noProof/>
          </w:rPr>
          <w:t>5.1.2.1</w:t>
        </w:r>
        <w:r w:rsidR="003536F5">
          <w:rPr>
            <w:rFonts w:asciiTheme="minorHAnsi" w:eastAsiaTheme="minorEastAsia" w:hAnsiTheme="minorHAnsi"/>
            <w:noProof/>
            <w:sz w:val="22"/>
          </w:rPr>
          <w:tab/>
        </w:r>
        <w:r w:rsidR="003536F5" w:rsidRPr="00C413C1">
          <w:rPr>
            <w:rStyle w:val="Hyperlink"/>
            <w:noProof/>
          </w:rPr>
          <w:t>კანდიდატი უბნის საზღვრებში მოქცეულ ტერიტორიებზე ზემოქმედების შეფასება</w:t>
        </w:r>
        <w:r w:rsidR="003536F5">
          <w:rPr>
            <w:noProof/>
            <w:webHidden/>
          </w:rPr>
          <w:tab/>
        </w:r>
        <w:r w:rsidR="003536F5">
          <w:rPr>
            <w:noProof/>
            <w:webHidden/>
          </w:rPr>
          <w:fldChar w:fldCharType="begin"/>
        </w:r>
        <w:r w:rsidR="003536F5">
          <w:rPr>
            <w:noProof/>
            <w:webHidden/>
          </w:rPr>
          <w:instrText xml:space="preserve"> PAGEREF _Toc536676161 \h </w:instrText>
        </w:r>
        <w:r w:rsidR="003536F5">
          <w:rPr>
            <w:noProof/>
            <w:webHidden/>
          </w:rPr>
        </w:r>
        <w:r w:rsidR="003536F5">
          <w:rPr>
            <w:noProof/>
            <w:webHidden/>
          </w:rPr>
          <w:fldChar w:fldCharType="separate"/>
        </w:r>
        <w:r w:rsidR="003536F5">
          <w:rPr>
            <w:noProof/>
            <w:webHidden/>
          </w:rPr>
          <w:t>15</w:t>
        </w:r>
        <w:r w:rsidR="003536F5">
          <w:rPr>
            <w:noProof/>
            <w:webHidden/>
          </w:rPr>
          <w:fldChar w:fldCharType="end"/>
        </w:r>
      </w:hyperlink>
    </w:p>
    <w:p w:rsidR="003536F5" w:rsidRDefault="003E020D">
      <w:pPr>
        <w:pStyle w:val="TOC3"/>
        <w:tabs>
          <w:tab w:val="left" w:pos="1100"/>
          <w:tab w:val="right" w:leader="dot" w:pos="9629"/>
        </w:tabs>
        <w:rPr>
          <w:rFonts w:asciiTheme="minorHAnsi" w:eastAsiaTheme="minorEastAsia" w:hAnsiTheme="minorHAnsi"/>
          <w:noProof/>
          <w:sz w:val="22"/>
        </w:rPr>
      </w:pPr>
      <w:hyperlink w:anchor="_Toc536676162" w:history="1">
        <w:r w:rsidR="003536F5" w:rsidRPr="00C413C1">
          <w:rPr>
            <w:rStyle w:val="Hyperlink"/>
            <w:noProof/>
            <w:lang w:val="ka-GE"/>
          </w:rPr>
          <w:t>5.1.3</w:t>
        </w:r>
        <w:r w:rsidR="003536F5">
          <w:rPr>
            <w:rFonts w:asciiTheme="minorHAnsi" w:eastAsiaTheme="minorEastAsia" w:hAnsiTheme="minorHAnsi"/>
            <w:noProof/>
            <w:sz w:val="22"/>
          </w:rPr>
          <w:tab/>
        </w:r>
        <w:r w:rsidR="003536F5" w:rsidRPr="00C413C1">
          <w:rPr>
            <w:rStyle w:val="Hyperlink"/>
            <w:noProof/>
            <w:lang w:val="ka-GE"/>
          </w:rPr>
          <w:t>კანდიდატი უბნის საზღვრებს გარეთ ანალოგიურ ჰაბიტატებზე და სახეობებზე ზემოქმედების შეფასება</w:t>
        </w:r>
        <w:r w:rsidR="003536F5">
          <w:rPr>
            <w:noProof/>
            <w:webHidden/>
          </w:rPr>
          <w:tab/>
        </w:r>
        <w:r w:rsidR="003536F5">
          <w:rPr>
            <w:noProof/>
            <w:webHidden/>
          </w:rPr>
          <w:fldChar w:fldCharType="begin"/>
        </w:r>
        <w:r w:rsidR="003536F5">
          <w:rPr>
            <w:noProof/>
            <w:webHidden/>
          </w:rPr>
          <w:instrText xml:space="preserve"> PAGEREF _Toc536676162 \h </w:instrText>
        </w:r>
        <w:r w:rsidR="003536F5">
          <w:rPr>
            <w:noProof/>
            <w:webHidden/>
          </w:rPr>
        </w:r>
        <w:r w:rsidR="003536F5">
          <w:rPr>
            <w:noProof/>
            <w:webHidden/>
          </w:rPr>
          <w:fldChar w:fldCharType="separate"/>
        </w:r>
        <w:r w:rsidR="003536F5">
          <w:rPr>
            <w:noProof/>
            <w:webHidden/>
          </w:rPr>
          <w:t>16</w:t>
        </w:r>
        <w:r w:rsidR="003536F5">
          <w:rPr>
            <w:noProof/>
            <w:webHidden/>
          </w:rPr>
          <w:fldChar w:fldCharType="end"/>
        </w:r>
      </w:hyperlink>
    </w:p>
    <w:p w:rsidR="003536F5" w:rsidRDefault="003E020D">
      <w:pPr>
        <w:pStyle w:val="TOC1"/>
        <w:tabs>
          <w:tab w:val="left" w:pos="442"/>
          <w:tab w:val="right" w:leader="dot" w:pos="9629"/>
        </w:tabs>
        <w:rPr>
          <w:rFonts w:asciiTheme="minorHAnsi" w:eastAsiaTheme="minorEastAsia" w:hAnsiTheme="minorHAnsi"/>
          <w:b w:val="0"/>
          <w:noProof/>
        </w:rPr>
      </w:pPr>
      <w:hyperlink w:anchor="_Toc536676163" w:history="1">
        <w:r w:rsidR="003536F5" w:rsidRPr="00C413C1">
          <w:rPr>
            <w:rStyle w:val="Hyperlink"/>
            <w:noProof/>
            <w:lang w:val="ka-GE"/>
          </w:rPr>
          <w:t>6</w:t>
        </w:r>
        <w:r w:rsidR="003536F5">
          <w:rPr>
            <w:rFonts w:asciiTheme="minorHAnsi" w:eastAsiaTheme="minorEastAsia" w:hAnsiTheme="minorHAnsi"/>
            <w:b w:val="0"/>
            <w:noProof/>
          </w:rPr>
          <w:tab/>
        </w:r>
        <w:r w:rsidR="003536F5" w:rsidRPr="00C413C1">
          <w:rPr>
            <w:rStyle w:val="Hyperlink"/>
            <w:noProof/>
            <w:lang w:val="ka-GE"/>
          </w:rPr>
          <w:t>დასკვნა</w:t>
        </w:r>
        <w:r w:rsidR="003536F5">
          <w:rPr>
            <w:noProof/>
            <w:webHidden/>
          </w:rPr>
          <w:tab/>
        </w:r>
        <w:r w:rsidR="003536F5">
          <w:rPr>
            <w:noProof/>
            <w:webHidden/>
          </w:rPr>
          <w:fldChar w:fldCharType="begin"/>
        </w:r>
        <w:r w:rsidR="003536F5">
          <w:rPr>
            <w:noProof/>
            <w:webHidden/>
          </w:rPr>
          <w:instrText xml:space="preserve"> PAGEREF _Toc536676163 \h </w:instrText>
        </w:r>
        <w:r w:rsidR="003536F5">
          <w:rPr>
            <w:noProof/>
            <w:webHidden/>
          </w:rPr>
        </w:r>
        <w:r w:rsidR="003536F5">
          <w:rPr>
            <w:noProof/>
            <w:webHidden/>
          </w:rPr>
          <w:fldChar w:fldCharType="separate"/>
        </w:r>
        <w:r w:rsidR="003536F5">
          <w:rPr>
            <w:noProof/>
            <w:webHidden/>
          </w:rPr>
          <w:t>21</w:t>
        </w:r>
        <w:r w:rsidR="003536F5">
          <w:rPr>
            <w:noProof/>
            <w:webHidden/>
          </w:rPr>
          <w:fldChar w:fldCharType="end"/>
        </w:r>
      </w:hyperlink>
    </w:p>
    <w:p w:rsidR="00A6476F" w:rsidRDefault="001D1810">
      <w:pPr>
        <w:spacing w:after="160" w:line="259" w:lineRule="auto"/>
        <w:rPr>
          <w:b/>
          <w:lang w:val="ka-GE"/>
        </w:rPr>
      </w:pPr>
      <w:r>
        <w:rPr>
          <w:b/>
          <w:lang w:val="ka-GE"/>
        </w:rPr>
        <w:fldChar w:fldCharType="end"/>
      </w:r>
    </w:p>
    <w:p w:rsidR="00A6476F" w:rsidRDefault="00A6476F">
      <w:pPr>
        <w:spacing w:after="160" w:line="259" w:lineRule="auto"/>
        <w:rPr>
          <w:b/>
          <w:lang w:val="ka-GE"/>
        </w:rPr>
      </w:pPr>
      <w:r>
        <w:rPr>
          <w:b/>
          <w:lang w:val="ka-GE"/>
        </w:rPr>
        <w:br w:type="page"/>
      </w:r>
    </w:p>
    <w:p w:rsidR="00A6476F" w:rsidRPr="00A6476F" w:rsidRDefault="00A6476F" w:rsidP="00A6476F">
      <w:pPr>
        <w:pStyle w:val="Heading1"/>
      </w:pPr>
      <w:bookmarkStart w:id="1" w:name="_Toc536676151"/>
      <w:r>
        <w:rPr>
          <w:lang w:val="ka-GE"/>
        </w:rPr>
        <w:lastRenderedPageBreak/>
        <w:t>შესავალი</w:t>
      </w:r>
      <w:bookmarkEnd w:id="1"/>
    </w:p>
    <w:p w:rsidR="00975AD1" w:rsidRDefault="00A6476F" w:rsidP="00975AD1">
      <w:pPr>
        <w:jc w:val="both"/>
        <w:rPr>
          <w:lang w:val="ka-GE"/>
        </w:rPr>
      </w:pPr>
      <w:r w:rsidRPr="00A6476F">
        <w:rPr>
          <w:lang w:val="ka-GE"/>
        </w:rPr>
        <w:t xml:space="preserve">წინამდებარე დოკუმენტი მომზადებულია </w:t>
      </w:r>
      <w:r w:rsidR="00975AD1" w:rsidRPr="00975AD1">
        <w:rPr>
          <w:lang w:val="ka-GE"/>
        </w:rPr>
        <w:t>გურჯაანის (ჩუმლაყი)-თელავის  შემოვლითი გზის მონაკვეთის (30 კმ) სამშენებლო სამუშაოები</w:t>
      </w:r>
      <w:r w:rsidR="00975AD1">
        <w:rPr>
          <w:lang w:val="ka-GE"/>
        </w:rPr>
        <w:t>ს</w:t>
      </w:r>
      <w:r w:rsidRPr="00A6476F">
        <w:rPr>
          <w:lang w:val="ka-GE"/>
        </w:rPr>
        <w:t xml:space="preserve"> გარემოზე ზემოქმედების შეფასების (გზშ) ანგარიშზე </w:t>
      </w:r>
      <w:r>
        <w:rPr>
          <w:lang w:val="ka-GE"/>
        </w:rPr>
        <w:t>საქართველოს გარემოს დაცვის და სოფლის მეურნეობის სამინისტროს შენიშვნების გათვალისწინების მიზნით</w:t>
      </w:r>
      <w:r w:rsidR="00975AD1">
        <w:rPr>
          <w:lang w:val="ka-GE"/>
        </w:rPr>
        <w:t xml:space="preserve">, კერძოდ ვინაიდან </w:t>
      </w:r>
      <w:r w:rsidR="00975AD1" w:rsidRPr="00975AD1">
        <w:rPr>
          <w:lang w:val="ka-GE"/>
        </w:rPr>
        <w:t>საპროექტო ტერიტორია ემთხვევა "ევროპის ველური ბუნების და ბუნებრივი</w:t>
      </w:r>
      <w:r w:rsidR="00975AD1">
        <w:rPr>
          <w:lang w:val="ka-GE"/>
        </w:rPr>
        <w:t xml:space="preserve"> </w:t>
      </w:r>
      <w:r w:rsidR="00975AD1" w:rsidRPr="00975AD1">
        <w:rPr>
          <w:lang w:val="ka-GE"/>
        </w:rPr>
        <w:t>ჰაბიტატების დაცვის შესახებ" (ბერნის) კონვენციის შესაბამისად შექმნილ "ზურმუხტის</w:t>
      </w:r>
      <w:r w:rsidR="00975AD1">
        <w:rPr>
          <w:lang w:val="ka-GE"/>
        </w:rPr>
        <w:t xml:space="preserve"> </w:t>
      </w:r>
      <w:r w:rsidR="00975AD1" w:rsidRPr="00975AD1">
        <w:rPr>
          <w:lang w:val="ka-GE"/>
        </w:rPr>
        <w:t>ქსელის" შეთავაზებულ საიტს (გომბორი - GE0000027)</w:t>
      </w:r>
      <w:r w:rsidR="00975AD1">
        <w:rPr>
          <w:lang w:val="ka-GE"/>
        </w:rPr>
        <w:t xml:space="preserve">, საჭიროა </w:t>
      </w:r>
      <w:r w:rsidR="00975AD1" w:rsidRPr="00975AD1">
        <w:rPr>
          <w:lang w:val="ka-GE"/>
        </w:rPr>
        <w:t>იქ არსებულ სახეობებზე და</w:t>
      </w:r>
      <w:r w:rsidR="00975AD1">
        <w:rPr>
          <w:lang w:val="ka-GE"/>
        </w:rPr>
        <w:t xml:space="preserve"> </w:t>
      </w:r>
      <w:r w:rsidR="00975AD1" w:rsidRPr="00975AD1">
        <w:rPr>
          <w:lang w:val="ka-GE"/>
        </w:rPr>
        <w:t>ჰაბიტატებზე</w:t>
      </w:r>
      <w:r w:rsidR="00975AD1">
        <w:rPr>
          <w:lang w:val="ka-GE"/>
        </w:rPr>
        <w:t xml:space="preserve"> </w:t>
      </w:r>
      <w:r w:rsidR="00975AD1" w:rsidRPr="00975AD1">
        <w:rPr>
          <w:lang w:val="ka-GE"/>
        </w:rPr>
        <w:t>ზეგავლენის შეფასება</w:t>
      </w:r>
      <w:r w:rsidR="00975AD1">
        <w:rPr>
          <w:lang w:val="ka-GE"/>
        </w:rPr>
        <w:t xml:space="preserve"> </w:t>
      </w:r>
      <w:r w:rsidR="00975AD1" w:rsidRPr="00975AD1">
        <w:rPr>
          <w:lang w:val="ka-GE"/>
        </w:rPr>
        <w:t>ე.წ. მიზანშეწონილობის შეფასება, მათზე შესაძლო ზემოქმედება,</w:t>
      </w:r>
      <w:r w:rsidR="00975AD1">
        <w:rPr>
          <w:lang w:val="ka-GE"/>
        </w:rPr>
        <w:t xml:space="preserve"> </w:t>
      </w:r>
      <w:r w:rsidR="00975AD1" w:rsidRPr="00975AD1">
        <w:rPr>
          <w:lang w:val="ka-GE"/>
        </w:rPr>
        <w:t>ამ ზემოქმედების თავიდან აცილების და საჭიროების შემთხვევაში საკომპენსაციო</w:t>
      </w:r>
      <w:r w:rsidR="00975AD1">
        <w:rPr>
          <w:lang w:val="ka-GE"/>
        </w:rPr>
        <w:t xml:space="preserve"> </w:t>
      </w:r>
      <w:r w:rsidR="00975AD1" w:rsidRPr="00975AD1">
        <w:rPr>
          <w:lang w:val="ka-GE"/>
        </w:rPr>
        <w:t>ღონისძიებები. შეფასებაში ასახული უნდა იქნას, საქმიანობის სახეების მიხედვით</w:t>
      </w:r>
      <w:r w:rsidR="00975AD1">
        <w:rPr>
          <w:lang w:val="ka-GE"/>
        </w:rPr>
        <w:t xml:space="preserve"> </w:t>
      </w:r>
      <w:r w:rsidR="00975AD1" w:rsidRPr="00975AD1">
        <w:rPr>
          <w:lang w:val="ka-GE"/>
        </w:rPr>
        <w:t>მოსალოდნელი ზეგავლენა სათანადო დასაბუთებებით, ასევე შემარბილებელი და</w:t>
      </w:r>
      <w:r w:rsidR="00975AD1">
        <w:rPr>
          <w:lang w:val="ka-GE"/>
        </w:rPr>
        <w:t xml:space="preserve"> </w:t>
      </w:r>
      <w:r w:rsidR="00975AD1" w:rsidRPr="00975AD1">
        <w:rPr>
          <w:lang w:val="ka-GE"/>
        </w:rPr>
        <w:t>ზემოქმედების თავიდან აცილების ქმედებები</w:t>
      </w:r>
      <w:r w:rsidR="00975AD1">
        <w:rPr>
          <w:lang w:val="ka-GE"/>
        </w:rPr>
        <w:t>.</w:t>
      </w:r>
      <w:r w:rsidR="00975AD1" w:rsidRPr="00975AD1">
        <w:rPr>
          <w:lang w:val="ka-GE"/>
        </w:rPr>
        <w:t xml:space="preserve"> წარმოდგენილ უნდა იქნას, კვლევის</w:t>
      </w:r>
      <w:r w:rsidR="00975AD1">
        <w:rPr>
          <w:lang w:val="ka-GE"/>
        </w:rPr>
        <w:t xml:space="preserve"> </w:t>
      </w:r>
      <w:r w:rsidR="00975AD1" w:rsidRPr="00975AD1">
        <w:rPr>
          <w:lang w:val="ka-GE"/>
        </w:rPr>
        <w:t>შედეგებზე დაყრდნობით მომზადებული საკონსერვაციო გეგმა.</w:t>
      </w:r>
    </w:p>
    <w:p w:rsidR="00342003" w:rsidRDefault="00975AD1" w:rsidP="00A6476F">
      <w:pPr>
        <w:jc w:val="both"/>
        <w:rPr>
          <w:lang w:val="ka-GE"/>
        </w:rPr>
      </w:pPr>
      <w:r>
        <w:rPr>
          <w:lang w:val="ka-GE"/>
        </w:rPr>
        <w:t xml:space="preserve">აღნიშნული მოთხოვნიდან გამომდინარე, წინამდებარე </w:t>
      </w:r>
      <w:r w:rsidR="00A6476F">
        <w:rPr>
          <w:lang w:val="ka-GE"/>
        </w:rPr>
        <w:t xml:space="preserve">დოკუმენტი წარმოადგენს </w:t>
      </w:r>
      <w:r w:rsidR="00A6476F" w:rsidRPr="00A6476F">
        <w:rPr>
          <w:lang w:val="ka-GE"/>
        </w:rPr>
        <w:t>პროექტის ზემოქმედების შეფასება</w:t>
      </w:r>
      <w:r w:rsidR="00A6476F">
        <w:rPr>
          <w:lang w:val="ka-GE"/>
        </w:rPr>
        <w:t xml:space="preserve">ს (ე.წ. </w:t>
      </w:r>
      <w:r w:rsidR="008C6714">
        <w:rPr>
          <w:lang w:val="ka-GE"/>
        </w:rPr>
        <w:t>„</w:t>
      </w:r>
      <w:r w:rsidR="00A6476F">
        <w:rPr>
          <w:lang w:val="ka-GE"/>
        </w:rPr>
        <w:t>მიზანშეწონილობის შეფასება</w:t>
      </w:r>
      <w:r w:rsidR="008C6714">
        <w:rPr>
          <w:lang w:val="ka-GE"/>
        </w:rPr>
        <w:t>“</w:t>
      </w:r>
      <w:r w:rsidR="00A6476F">
        <w:rPr>
          <w:lang w:val="ka-GE"/>
        </w:rPr>
        <w:t>)</w:t>
      </w:r>
      <w:r w:rsidR="00A6476F" w:rsidRPr="00A6476F">
        <w:rPr>
          <w:lang w:val="ka-GE"/>
        </w:rPr>
        <w:t xml:space="preserve"> „ზურმუხტის ქსელი“-ს</w:t>
      </w:r>
      <w:r w:rsidR="00A6476F">
        <w:rPr>
          <w:lang w:val="ka-GE"/>
        </w:rPr>
        <w:t xml:space="preserve"> </w:t>
      </w:r>
      <w:r w:rsidR="00A6476F" w:rsidRPr="00A6476F">
        <w:rPr>
          <w:lang w:val="ka-GE"/>
        </w:rPr>
        <w:t xml:space="preserve"> </w:t>
      </w:r>
      <w:r>
        <w:rPr>
          <w:lang w:val="ka-GE"/>
        </w:rPr>
        <w:t xml:space="preserve">შეთავაზებულ </w:t>
      </w:r>
      <w:r w:rsidR="00A6476F" w:rsidRPr="00A6476F">
        <w:rPr>
          <w:lang w:val="ka-GE"/>
        </w:rPr>
        <w:t xml:space="preserve">კანდიდატ უბანზე: </w:t>
      </w:r>
      <w:r>
        <w:rPr>
          <w:lang w:val="ka-GE"/>
        </w:rPr>
        <w:t>„გომბორი“</w:t>
      </w:r>
      <w:r w:rsidR="00A6476F" w:rsidRPr="00A6476F">
        <w:rPr>
          <w:lang w:val="ka-GE"/>
        </w:rPr>
        <w:t xml:space="preserve"> (კოდი: GE00000</w:t>
      </w:r>
      <w:r>
        <w:rPr>
          <w:lang w:val="ka-GE"/>
        </w:rPr>
        <w:t>27</w:t>
      </w:r>
      <w:r w:rsidR="00A6476F" w:rsidRPr="00A6476F">
        <w:rPr>
          <w:lang w:val="ka-GE"/>
        </w:rPr>
        <w:t>)</w:t>
      </w:r>
      <w:r w:rsidR="00A6476F">
        <w:rPr>
          <w:lang w:val="ka-GE"/>
        </w:rPr>
        <w:t xml:space="preserve">. </w:t>
      </w:r>
    </w:p>
    <w:p w:rsidR="00342003" w:rsidRPr="00342003" w:rsidRDefault="00342003" w:rsidP="00342003">
      <w:pPr>
        <w:spacing w:before="120"/>
        <w:jc w:val="both"/>
        <w:rPr>
          <w:lang w:val="ka-GE"/>
        </w:rPr>
      </w:pPr>
      <w:r w:rsidRPr="00342003">
        <w:rPr>
          <w:lang w:val="ka-GE"/>
        </w:rPr>
        <w:t>საპროექტო გზის დერეფანი</w:t>
      </w:r>
      <w:r w:rsidR="00975AD1">
        <w:rPr>
          <w:lang w:val="ka-GE"/>
        </w:rPr>
        <w:t xml:space="preserve"> თი</w:t>
      </w:r>
      <w:r w:rsidR="00816E11">
        <w:rPr>
          <w:lang w:val="ka-GE"/>
        </w:rPr>
        <w:t>თ</w:t>
      </w:r>
      <w:r w:rsidR="00975AD1">
        <w:rPr>
          <w:lang w:val="ka-GE"/>
        </w:rPr>
        <w:t>ქმის</w:t>
      </w:r>
      <w:r w:rsidRPr="00342003">
        <w:rPr>
          <w:lang w:val="ka-GE"/>
        </w:rPr>
        <w:t xml:space="preserve"> მთლიანად სცდება ზურმუხტის ქსელის კანდიდატი უბნის საზღვრებს</w:t>
      </w:r>
      <w:r w:rsidR="00816E11">
        <w:rPr>
          <w:lang w:val="ka-GE"/>
        </w:rPr>
        <w:t>. საპროექტო ორგანიზაციის მიერ მომზადებული კარტოგრაფიული მასალების მიხედვით (</w:t>
      </w:r>
      <w:r w:rsidR="00816E11">
        <w:t xml:space="preserve">shape </w:t>
      </w:r>
      <w:r w:rsidR="00816E11">
        <w:rPr>
          <w:lang w:val="ka-GE"/>
        </w:rPr>
        <w:t xml:space="preserve">ფაილები), დერეფნის მხოლოდ საწყისი მცირე ნაწილი (დაახლოებით 10-15 მ სიგრძის მონაკვეთი, 0,09 ჰა ფართობი) შედის კანდიდატი უბნის საზღვრებში. თუმცა თავიდანვე უნდა აღინიშნოს, რომ ეს უბანი  წარმოადგენს თელავის მომიჯნავე სოფლის, ვარდისუბნის მჭიდროდ დასახლებულ ზონას, რომლის ანთროპოგენური დატვირთვის ხარისხი ძალზედ მაღალია. გარდა ამისა ზურმუხტის ქსელის კანდიდატი უბნის საზღვრებს უახლოვდება საპროექტო გზის ცალკეული მონაკვეთები, რაც აღწერილია წინამდებარე ანგარიშში. </w:t>
      </w:r>
    </w:p>
    <w:p w:rsidR="00342003" w:rsidRDefault="00342003" w:rsidP="00342003">
      <w:pPr>
        <w:spacing w:before="120"/>
        <w:jc w:val="both"/>
        <w:rPr>
          <w:lang w:val="ka-GE"/>
        </w:rPr>
      </w:pPr>
      <w:r w:rsidRPr="00342003">
        <w:rPr>
          <w:lang w:val="ka-GE"/>
        </w:rPr>
        <w:t xml:space="preserve">შეფასების პროცესში გათვალისწინებული იქნა „ზურმუხტის ქსელი“-ს კანდიდატი უბნის ნომინირების მიზანი და „სტანდარტული მონაცემთა ფორმის“ მიხედვით უბანზე გამოყოფილი ჰაბიტატების ტიპები და სახეობები. დადგინდა საპროექტო დერეფნის ფარგლებში ზურმუხტის კანდიდატ უბანზე იდენტიფიცირებული ჰაბიტატების </w:t>
      </w:r>
      <w:r w:rsidR="00816E11">
        <w:rPr>
          <w:lang w:val="ka-GE"/>
        </w:rPr>
        <w:t>შეხვედრილობა</w:t>
      </w:r>
      <w:r w:rsidRPr="00342003">
        <w:rPr>
          <w:lang w:val="ka-GE"/>
        </w:rPr>
        <w:t xml:space="preserve">, შეფასდა </w:t>
      </w:r>
      <w:r w:rsidR="00393776">
        <w:rPr>
          <w:lang w:val="ka-GE"/>
        </w:rPr>
        <w:t>დერეფანში წარმოდგენილი</w:t>
      </w:r>
      <w:r w:rsidRPr="00342003">
        <w:rPr>
          <w:lang w:val="ka-GE"/>
        </w:rPr>
        <w:t xml:space="preserve"> ჰაბიტატების მოწყვლადობა და არსებული მდგომარეობა; განისაზღვრა ეს ჰაბიტატები რამდენად კრიტიკული და უნიკალურია არეალში გავრცელებული</w:t>
      </w:r>
      <w:r w:rsidR="00393776">
        <w:rPr>
          <w:lang w:val="ka-GE"/>
        </w:rPr>
        <w:t>, განსაკუთრებით ბერნის კონვენციით დაცული</w:t>
      </w:r>
      <w:r w:rsidRPr="00342003">
        <w:rPr>
          <w:lang w:val="ka-GE"/>
        </w:rPr>
        <w:t xml:space="preserve"> სახეობებისთვის.</w:t>
      </w:r>
    </w:p>
    <w:p w:rsidR="00A6476F" w:rsidRPr="00393776" w:rsidRDefault="00A6476F" w:rsidP="00A6476F">
      <w:pPr>
        <w:jc w:val="both"/>
        <w:rPr>
          <w:lang w:val="ka-GE"/>
        </w:rPr>
      </w:pPr>
      <w:r w:rsidRPr="00393776">
        <w:rPr>
          <w:lang w:val="ka-GE"/>
        </w:rPr>
        <w:t>დოკუმენტში წარმოდგენილი ინფორმაცია ეფუძნება</w:t>
      </w:r>
      <w:r w:rsidR="00393776">
        <w:rPr>
          <w:lang w:val="ka-GE"/>
        </w:rPr>
        <w:t xml:space="preserve"> როგორც გზშ-ს ფარგლებში </w:t>
      </w:r>
      <w:r w:rsidR="0052219A">
        <w:rPr>
          <w:lang w:val="ka-GE"/>
        </w:rPr>
        <w:t>ჩატარებული</w:t>
      </w:r>
      <w:r w:rsidR="00393776">
        <w:rPr>
          <w:lang w:val="ka-GE"/>
        </w:rPr>
        <w:t xml:space="preserve"> ბიოლოგიური კვლევის შედეგებს, ასევე სამინისტროს შენიშვნის საფუძველზე 2019 წლის იანვრის თვეში</w:t>
      </w:r>
      <w:r w:rsidR="00DC46E5">
        <w:rPr>
          <w:lang w:val="ka-GE"/>
        </w:rPr>
        <w:t xml:space="preserve">, საპროექტო დერეფანში კრიტიკული ჰაბიტატების და სახეობების იდენტიფიცირების მიზნით, </w:t>
      </w:r>
      <w:r w:rsidR="00393776">
        <w:rPr>
          <w:lang w:val="ka-GE"/>
        </w:rPr>
        <w:t xml:space="preserve">დამატებითი </w:t>
      </w:r>
      <w:r w:rsidR="00DC46E5">
        <w:rPr>
          <w:lang w:val="ka-GE"/>
        </w:rPr>
        <w:t>შესწავლის</w:t>
      </w:r>
      <w:r w:rsidR="00393776">
        <w:rPr>
          <w:lang w:val="ka-GE"/>
        </w:rPr>
        <w:t xml:space="preserve"> </w:t>
      </w:r>
      <w:r w:rsidRPr="00393776">
        <w:rPr>
          <w:lang w:val="ka-GE"/>
        </w:rPr>
        <w:t xml:space="preserve">შედეგებს. </w:t>
      </w:r>
    </w:p>
    <w:p w:rsidR="00342003" w:rsidRDefault="00342003" w:rsidP="00A6476F">
      <w:pPr>
        <w:jc w:val="both"/>
        <w:rPr>
          <w:lang w:val="ka-GE"/>
        </w:rPr>
      </w:pPr>
    </w:p>
    <w:p w:rsidR="00031297" w:rsidRPr="00031297" w:rsidRDefault="00031297" w:rsidP="00342003">
      <w:pPr>
        <w:pStyle w:val="Heading1"/>
        <w:rPr>
          <w:lang w:val="ka-GE"/>
        </w:rPr>
      </w:pPr>
      <w:bookmarkStart w:id="2" w:name="_Toc536676152"/>
      <w:r w:rsidRPr="00031297">
        <w:rPr>
          <w:lang w:val="ka-GE"/>
        </w:rPr>
        <w:t>პროექტის მოკლე აღწერ</w:t>
      </w:r>
      <w:r w:rsidR="00D868C2">
        <w:rPr>
          <w:lang w:val="ka-GE"/>
        </w:rPr>
        <w:t>ილობა</w:t>
      </w:r>
      <w:bookmarkEnd w:id="2"/>
    </w:p>
    <w:p w:rsidR="0021295C" w:rsidRPr="0021295C" w:rsidRDefault="0021295C" w:rsidP="0021295C">
      <w:pPr>
        <w:spacing w:before="120"/>
        <w:jc w:val="both"/>
        <w:rPr>
          <w:rFonts w:eastAsia="Times New Roman" w:cs="Sylfaen"/>
          <w:lang w:val="ka-GE" w:eastAsia="de-DE"/>
        </w:rPr>
      </w:pPr>
      <w:r w:rsidRPr="0021295C">
        <w:rPr>
          <w:rFonts w:eastAsia="Times New Roman" w:cs="Times New Roman"/>
          <w:lang w:val="ka-GE" w:eastAsia="en-GB"/>
        </w:rPr>
        <w:t>გურჯაანის (ჩუმლაყი)</w:t>
      </w:r>
      <w:r w:rsidRPr="0021295C">
        <w:rPr>
          <w:rFonts w:eastAsia="Times New Roman" w:cs="Times New Roman"/>
          <w:lang w:eastAsia="en-GB"/>
        </w:rPr>
        <w:t>-</w:t>
      </w:r>
      <w:r w:rsidRPr="0021295C">
        <w:rPr>
          <w:rFonts w:eastAsia="Times New Roman" w:cs="Times New Roman"/>
          <w:lang w:val="ka-GE" w:eastAsia="en-GB"/>
        </w:rPr>
        <w:t xml:space="preserve">თელავის </w:t>
      </w:r>
      <w:r w:rsidRPr="0021295C">
        <w:rPr>
          <w:rFonts w:eastAsia="Times New Roman" w:cs="Sylfaen"/>
          <w:lang w:val="ka-GE" w:eastAsia="de-DE"/>
        </w:rPr>
        <w:t>საგზაო მონაკვეთი შეადგენს ახმეტა-თელავი-ბაკურციხის შიდასახელმწიფოებრივი მნიშვნელობის გზის (</w:t>
      </w:r>
      <w:r>
        <w:rPr>
          <w:rFonts w:eastAsia="Times New Roman" w:cs="Sylfaen"/>
          <w:lang w:val="ka-GE" w:eastAsia="de-DE"/>
        </w:rPr>
        <w:t>„</w:t>
      </w:r>
      <w:r w:rsidRPr="0021295C">
        <w:rPr>
          <w:rFonts w:eastAsia="Times New Roman" w:cs="Sylfaen"/>
          <w:lang w:val="ka-GE" w:eastAsia="de-DE"/>
        </w:rPr>
        <w:t>ს-42</w:t>
      </w:r>
      <w:r>
        <w:rPr>
          <w:rFonts w:eastAsia="Times New Roman" w:cs="Sylfaen"/>
          <w:lang w:val="ka-GE" w:eastAsia="de-DE"/>
        </w:rPr>
        <w:t>“</w:t>
      </w:r>
      <w:r w:rsidRPr="0021295C">
        <w:rPr>
          <w:rFonts w:eastAsia="Times New Roman" w:cs="Sylfaen"/>
          <w:lang w:val="ka-GE" w:eastAsia="de-DE"/>
        </w:rPr>
        <w:t xml:space="preserve">) შემადგენელ ნაწილს და ასრულებს თბილისის კახეთის მხარესთან დამაკავშირებელი მარშრუტის ერთ-ერთი ძირითადი კომპონენტის ფუნქციას. ბაკურციხეში </w:t>
      </w:r>
      <w:r>
        <w:rPr>
          <w:rFonts w:eastAsia="Times New Roman" w:cs="Sylfaen"/>
          <w:lang w:val="ka-GE" w:eastAsia="de-DE"/>
        </w:rPr>
        <w:t>„</w:t>
      </w:r>
      <w:r w:rsidRPr="0021295C">
        <w:rPr>
          <w:rFonts w:eastAsia="Times New Roman" w:cs="Sylfaen"/>
          <w:lang w:val="ka-GE" w:eastAsia="de-DE"/>
        </w:rPr>
        <w:t>ს-42</w:t>
      </w:r>
      <w:r>
        <w:rPr>
          <w:rFonts w:eastAsia="Times New Roman" w:cs="Sylfaen"/>
          <w:lang w:val="ka-GE" w:eastAsia="de-DE"/>
        </w:rPr>
        <w:t xml:space="preserve">“ </w:t>
      </w:r>
      <w:r w:rsidRPr="0021295C">
        <w:rPr>
          <w:rFonts w:eastAsia="Times New Roman" w:cs="Sylfaen"/>
          <w:lang w:val="ka-GE" w:eastAsia="de-DE"/>
        </w:rPr>
        <w:t>გზა უერთდება თბილისი-ბაკურციხე-ლაგოდეხის გზატკეცილს, რომელიც თბილისიდან აზერბაიჯანის საზღვრამდე (ლაგოდეხთან) გამავალ მთავარ გზას წარმოადგენს.</w:t>
      </w:r>
    </w:p>
    <w:p w:rsidR="0021295C" w:rsidRPr="0021295C" w:rsidRDefault="0021295C" w:rsidP="0021295C">
      <w:pPr>
        <w:spacing w:before="120"/>
        <w:jc w:val="both"/>
        <w:rPr>
          <w:rFonts w:eastAsia="Times New Roman" w:cs="Sylfaen"/>
          <w:lang w:val="ka-GE" w:eastAsia="de-DE"/>
        </w:rPr>
      </w:pPr>
      <w:r w:rsidRPr="0021295C">
        <w:rPr>
          <w:rFonts w:eastAsia="Times New Roman" w:cs="Sylfaen"/>
          <w:lang w:val="ka-GE" w:eastAsia="de-DE"/>
        </w:rPr>
        <w:lastRenderedPageBreak/>
        <w:t xml:space="preserve">პროექტის განხორციელების მიზანია პროექტის ფარგლებში გასაუმჯობესებელ მონაკვეთებზე საავტომობილო გადაზიდვების ხარჯების შემცირების და საგზაო მოძრაობის უსაფრთხოების პირობების გაუმჯობესების ხელშეწყობა. </w:t>
      </w:r>
    </w:p>
    <w:p w:rsidR="0021295C" w:rsidRPr="0021295C" w:rsidRDefault="0021295C" w:rsidP="0021295C">
      <w:pPr>
        <w:spacing w:before="120"/>
        <w:jc w:val="both"/>
        <w:rPr>
          <w:rFonts w:eastAsia="Times New Roman" w:cs="Sylfaen"/>
          <w:lang w:val="ka-GE" w:eastAsia="de-DE"/>
        </w:rPr>
      </w:pPr>
      <w:r w:rsidRPr="0021295C">
        <w:rPr>
          <w:rFonts w:eastAsia="Times New Roman" w:cs="Sylfaen"/>
          <w:lang w:val="ka-GE" w:eastAsia="de-DE"/>
        </w:rPr>
        <w:t xml:space="preserve">არსებული თელავი-გურჯაანი-ბაკურციხე-წნორის გზას გააჩნია ორზოლიანი სავალი ნაწილი, რომლის მოასფალტებული ზედაპირის სიგანე 6.5-დან 9.0 მეტრამდე იცვლება, ხოლო უასფალტო გვერდულები 0.5-დან 1.0 მეტრამდე დიაპაზონში ვარირებენ. მთლიანობაში, არსებული საგზაო სამოსი დამაკმაყოფილებელ ან ცუდ მდგომარეობაშია, ხოლო გზის საფარი დარღვევების ნიშნებს ავლენს. არსებული საგზაო მონაკვეთები გადიან ბევრ დასახლებაზე, რაც პრობლემებს უქმნის საგზაო მოძრაობის უსაფრთხოებას, ამცირებს მოძრაობის სიჩქარეს და ზღუდავს არსებული ტრასის გასწვრივ გზის გაუმჯობესების შესაძლებლობებს. იგივე მდგომაროებაა გურჯაანი (ჩუმლაყი)–თელავის გზის ნაწილზე, რომელიც იგივე კორიდორში ბაკურციხე-წნორის ჩრდილო-დასავლეთით არსებული ნაწილია. გზის ეს მონაკვეთი აკავშირებს კახეთის ორ ქალაქს თელავსა და გურჯაანს, გადის 19 სოფელზე 94,000 (თელავისა და გურჯაანის მოსახლეობის ჩათვლით) მოსახლით. </w:t>
      </w:r>
      <w:r w:rsidRPr="0021295C">
        <w:rPr>
          <w:rFonts w:eastAsia="Times New Roman" w:cs="Times New Roman"/>
          <w:lang w:val="ka-GE" w:eastAsia="en-GB"/>
        </w:rPr>
        <w:t>გურჯაანის (ჩუმლაყი)</w:t>
      </w:r>
      <w:r w:rsidRPr="0021295C">
        <w:rPr>
          <w:rFonts w:eastAsia="Times New Roman" w:cs="Times New Roman"/>
          <w:lang w:eastAsia="en-GB"/>
        </w:rPr>
        <w:t>-</w:t>
      </w:r>
      <w:r w:rsidRPr="0021295C">
        <w:rPr>
          <w:rFonts w:eastAsia="Times New Roman" w:cs="Times New Roman"/>
          <w:lang w:val="ka-GE" w:eastAsia="en-GB"/>
        </w:rPr>
        <w:t xml:space="preserve">თელავის </w:t>
      </w:r>
      <w:r w:rsidRPr="0021295C">
        <w:rPr>
          <w:rFonts w:eastAsia="Times New Roman" w:cs="Sylfaen"/>
          <w:lang w:val="ka-GE" w:eastAsia="de-DE"/>
        </w:rPr>
        <w:t>გზას ასევე აქვს საგზაო უსაფრთხოების მნიშვნელოვანი პრობლემები და ასევე ვერ კმაყოფილდება პარამეტრები (გზის სიგანე, სანიაღვრე სისტემა და ა.შ.).</w:t>
      </w:r>
    </w:p>
    <w:p w:rsidR="0021295C" w:rsidRPr="0021295C" w:rsidRDefault="0021295C" w:rsidP="0021295C">
      <w:pPr>
        <w:spacing w:before="120"/>
        <w:jc w:val="both"/>
        <w:rPr>
          <w:rFonts w:eastAsia="Times New Roman" w:cs="Sylfaen"/>
          <w:lang w:val="ka-GE" w:eastAsia="de-DE"/>
        </w:rPr>
      </w:pPr>
      <w:r w:rsidRPr="0021295C">
        <w:rPr>
          <w:rFonts w:eastAsia="Times New Roman" w:cs="Sylfaen"/>
          <w:lang w:val="ka-GE" w:eastAsia="de-DE"/>
        </w:rPr>
        <w:t xml:space="preserve">მარშრუტის სამომავლო მოდერნიზებისთვის გარდაუვლად მიიჩნევა ახალი ალტერნატიული ტრასირება. </w:t>
      </w:r>
    </w:p>
    <w:p w:rsidR="0021295C" w:rsidRPr="0021295C" w:rsidRDefault="0021295C" w:rsidP="0021295C">
      <w:pPr>
        <w:spacing w:before="120"/>
        <w:jc w:val="both"/>
        <w:rPr>
          <w:rFonts w:eastAsia="Arial" w:cs="Times New Roman"/>
          <w:lang w:val="en-GB" w:eastAsia="en-GB"/>
        </w:rPr>
      </w:pPr>
      <w:r w:rsidRPr="0021295C">
        <w:rPr>
          <w:rFonts w:eastAsia="Times New Roman" w:cs="Times New Roman"/>
          <w:lang w:val="ka-GE" w:eastAsia="en-GB"/>
        </w:rPr>
        <w:t>გურჯაანის (ჩუმლაყი)</w:t>
      </w:r>
      <w:r w:rsidRPr="0021295C">
        <w:rPr>
          <w:rFonts w:eastAsia="Times New Roman" w:cs="Times New Roman"/>
          <w:lang w:eastAsia="en-GB"/>
        </w:rPr>
        <w:t>-</w:t>
      </w:r>
      <w:r w:rsidRPr="0021295C">
        <w:rPr>
          <w:rFonts w:eastAsia="Times New Roman" w:cs="Times New Roman"/>
          <w:lang w:val="ka-GE" w:eastAsia="en-GB"/>
        </w:rPr>
        <w:t xml:space="preserve">თელავის </w:t>
      </w:r>
      <w:r w:rsidRPr="0021295C">
        <w:rPr>
          <w:rFonts w:eastAsia="Times New Roman" w:cs="Sylfaen"/>
          <w:lang w:val="ka-GE" w:eastAsia="de-DE"/>
        </w:rPr>
        <w:t xml:space="preserve">გზის მონაკვეთის ნაწილი დეტალური დიზაინის მომზადებისას დაიგეგმება და აშენდება ალაზნის დაბლობზე ზემოთნახსენებ დასახლებულ პუნქტებსა და მთიან ნაწილებზე შემოვლით. იგი არსებული გზის 104 კილომეტრს დააკავშირებს (სოფელ ბაკურციხეზე გავლით) იგივე გზის 120 კილომეტრიან მონაკვეთთან. </w:t>
      </w:r>
      <w:r w:rsidRPr="0021295C">
        <w:rPr>
          <w:rFonts w:eastAsia="Times New Roman" w:cs="Times New Roman"/>
          <w:lang w:val="ka-GE" w:eastAsia="en-GB"/>
        </w:rPr>
        <w:t>გურჯაანის (ჩუმლაყი)</w:t>
      </w:r>
      <w:r w:rsidRPr="0021295C">
        <w:rPr>
          <w:rFonts w:eastAsia="Times New Roman" w:cs="Times New Roman"/>
          <w:lang w:eastAsia="en-GB"/>
        </w:rPr>
        <w:t>-</w:t>
      </w:r>
      <w:r w:rsidRPr="0021295C">
        <w:rPr>
          <w:rFonts w:eastAsia="Times New Roman" w:cs="Times New Roman"/>
          <w:lang w:val="ka-GE" w:eastAsia="en-GB"/>
        </w:rPr>
        <w:t xml:space="preserve">თელავის </w:t>
      </w:r>
      <w:r w:rsidRPr="0021295C">
        <w:rPr>
          <w:rFonts w:eastAsia="Times New Roman" w:cs="Sylfaen"/>
          <w:lang w:val="ka-GE" w:eastAsia="de-DE"/>
        </w:rPr>
        <w:t>ნაწილი გაივლის მჭირდოდ დასახლებულ თელავის სოფლებზე, სადაც არსებობს აღნიშნულის საჭიროება და გამართლება. ა</w:t>
      </w:r>
      <w:r>
        <w:rPr>
          <w:rFonts w:eastAsia="Times New Roman" w:cs="Sylfaen"/>
          <w:lang w:val="ka-GE" w:eastAsia="de-DE"/>
        </w:rPr>
        <w:t xml:space="preserve"> </w:t>
      </w:r>
      <w:r w:rsidRPr="0021295C">
        <w:rPr>
          <w:rFonts w:eastAsia="Times New Roman" w:cs="Sylfaen"/>
          <w:lang w:val="ka-GE" w:eastAsia="de-DE"/>
        </w:rPr>
        <w:t xml:space="preserve">გზით არსებული გზა ვაზიანი-გომბორი-თელავის გზას ჟინვალი-ბაკურციხე-წნორის მეორად </w:t>
      </w:r>
      <w:r>
        <w:rPr>
          <w:rFonts w:eastAsia="Times New Roman" w:cs="Sylfaen"/>
          <w:lang w:val="ka-GE" w:eastAsia="de-DE"/>
        </w:rPr>
        <w:t xml:space="preserve">დერეფანთან </w:t>
      </w:r>
      <w:r w:rsidRPr="0021295C">
        <w:rPr>
          <w:rFonts w:eastAsia="Times New Roman" w:cs="Sylfaen"/>
          <w:lang w:val="ka-GE" w:eastAsia="de-DE"/>
        </w:rPr>
        <w:t>დააკავშირებს.</w:t>
      </w:r>
    </w:p>
    <w:p w:rsidR="0021295C" w:rsidRPr="0021295C" w:rsidRDefault="0021295C" w:rsidP="0021295C">
      <w:pPr>
        <w:tabs>
          <w:tab w:val="left" w:pos="2520"/>
        </w:tabs>
        <w:spacing w:before="120"/>
        <w:jc w:val="both"/>
        <w:rPr>
          <w:rFonts w:eastAsia="Times New Roman" w:cs="Times New Roman"/>
          <w:lang w:val="ka-GE" w:eastAsia="de-DE"/>
        </w:rPr>
      </w:pPr>
      <w:r w:rsidRPr="0021295C">
        <w:rPr>
          <w:rFonts w:eastAsia="Times New Roman" w:cs="Times New Roman"/>
          <w:lang w:val="ka-GE" w:eastAsia="de-DE"/>
        </w:rPr>
        <w:t xml:space="preserve">გზა წარმოადგენს კახეთის ერთ-ერთი ძირითადი გზის, ახმეტა-თელავი-ბაკურციხის შიდასახელმწიფო  გზის, ნაწილს. ახმეტა-თელავი-ბაკურციხის გზა მჭიდროდ დასახლებულ ტერიტორიაზე  გადის  და მის ზემოაღნიშნულ მონაკვეთზე ტრანსპორტის ინტენსიური  სატრანზიტო მოძრაობაა, რაც საგზაო შემთხვევების მაღალ სიხშირეს განაპირობებს.  დაგეგმილია შემოსავლელი გზის მოწყობა ალაზნის ველის მხარეს, რომელიც დააკავშირებს თბილისი-ბაკურციხე-ლაგოდეხი-აზერბაიჯანის საზღვრის საერთაშორისო გზას არსებულ შიდასახელმწიფო გზასთან, სოფლების ბაკურციხის, კარდენახის, ანაგის, ვაქირის, მანშაარის, საკობოს და წნორის გვერდის ავლით. </w:t>
      </w:r>
    </w:p>
    <w:p w:rsidR="0021295C" w:rsidRPr="0021295C" w:rsidRDefault="0021295C" w:rsidP="0021295C">
      <w:pPr>
        <w:spacing w:before="120"/>
        <w:jc w:val="both"/>
        <w:rPr>
          <w:rFonts w:eastAsia="Times New Roman" w:cs="Sylfaen"/>
          <w:lang w:val="ka-GE" w:eastAsia="de-DE"/>
        </w:rPr>
      </w:pPr>
      <w:r w:rsidRPr="0021295C">
        <w:rPr>
          <w:rFonts w:eastAsia="Times New Roman" w:cs="Sylfaen"/>
          <w:lang w:val="ka-GE" w:eastAsia="de-DE"/>
        </w:rPr>
        <w:t xml:space="preserve">გზა განაშენიანებული ფართობების გარდა, სასოფლო-სამეურნეო მიწებზე გადის. ამ მიწების დიდ ნაწილზე ვენახებია გაშენებული. ტრასას კვეთს მრავალრიცხოვანი მცირე გზები, რომლებიც მიემართება სამხრეთ-დასავლეთიდან ჩრდილო-აღმოსავლეთისკენ (ალაზნის  ველისკენ). </w:t>
      </w:r>
    </w:p>
    <w:p w:rsidR="00BD216B" w:rsidRPr="00BD216B" w:rsidRDefault="001C65DC" w:rsidP="00D140E9">
      <w:pPr>
        <w:spacing w:after="0"/>
        <w:jc w:val="both"/>
        <w:rPr>
          <w:rFonts w:eastAsia="Calibri" w:cs="Times New Roman"/>
          <w:lang w:val="ka-GE"/>
        </w:rPr>
      </w:pPr>
      <w:r w:rsidRPr="001C65DC">
        <w:rPr>
          <w:rFonts w:eastAsia="Calibri" w:cs="Times New Roman"/>
          <w:lang w:val="ka-GE"/>
        </w:rPr>
        <w:t>საპროექტო გზის განივი კვეთის საანგარიშო ელემენტები განსაზღვრულია 100 კმ/სთ სიდიდის საანგარიშო მოძრაობის სიჩქარის გათვალისწინებით. გზის სრული სიგანე შეადგენს 13.00 მეტრს.</w:t>
      </w:r>
      <w:r>
        <w:rPr>
          <w:rFonts w:eastAsia="Calibri" w:cs="Times New Roman"/>
          <w:lang w:val="ka-GE"/>
        </w:rPr>
        <w:t xml:space="preserve"> ზედაპირული წყლის ობიექტების გადაკვეთის ადგილებთან გათვალისწინებულია სახიდე გადასასვლელების მოწყობა, მოეწყობა </w:t>
      </w:r>
      <w:r w:rsidR="00BD216B" w:rsidRPr="00BD216B">
        <w:rPr>
          <w:rFonts w:eastAsia="Calibri" w:cs="Times New Roman"/>
          <w:lang w:val="ka-GE"/>
        </w:rPr>
        <w:t>გვერდითი დრენაჟებ</w:t>
      </w:r>
      <w:r>
        <w:rPr>
          <w:rFonts w:eastAsia="Calibri" w:cs="Times New Roman"/>
          <w:lang w:val="ka-GE"/>
        </w:rPr>
        <w:t>ი</w:t>
      </w:r>
      <w:r w:rsidR="00BD216B" w:rsidRPr="00BD216B">
        <w:rPr>
          <w:rFonts w:eastAsia="Calibri" w:cs="Times New Roman"/>
          <w:lang w:val="ka-GE"/>
        </w:rPr>
        <w:t xml:space="preserve"> და სხვა სადრენაჟე კონსტრუქციები</w:t>
      </w:r>
      <w:r>
        <w:rPr>
          <w:rFonts w:eastAsia="Calibri" w:cs="Times New Roman"/>
          <w:lang w:val="ka-GE"/>
        </w:rPr>
        <w:t xml:space="preserve">. </w:t>
      </w:r>
      <w:r w:rsidR="00D140E9">
        <w:rPr>
          <w:rFonts w:eastAsia="Calibri" w:cs="Times New Roman"/>
          <w:lang w:val="ka-GE"/>
        </w:rPr>
        <w:t xml:space="preserve">გზის ზედაპირი მოეწყობა მყარი საფარით. სამშენებლო სამშაოების ბოლოს განხორციელდება </w:t>
      </w:r>
      <w:r w:rsidR="00BD216B" w:rsidRPr="00BD216B">
        <w:rPr>
          <w:rFonts w:eastAsia="Calibri" w:cs="Times New Roman"/>
          <w:lang w:val="ka-GE"/>
        </w:rPr>
        <w:t>შესაფერისი საგზაო ნიშნების დაყენება და მონიშვნა</w:t>
      </w:r>
      <w:r w:rsidR="00D140E9">
        <w:rPr>
          <w:rFonts w:eastAsia="Calibri" w:cs="Times New Roman"/>
          <w:lang w:val="ka-GE"/>
        </w:rPr>
        <w:t xml:space="preserve">, ასევე </w:t>
      </w:r>
      <w:r w:rsidR="00BD216B" w:rsidRPr="00BD216B">
        <w:rPr>
          <w:rFonts w:eastAsia="Calibri" w:cs="Times New Roman"/>
          <w:lang w:val="ka-GE"/>
        </w:rPr>
        <w:t>უსაფრთხოების ბარიერების მოწყობა.</w:t>
      </w:r>
    </w:p>
    <w:p w:rsidR="00BD216B" w:rsidRDefault="00BD216B" w:rsidP="00BD216B">
      <w:pPr>
        <w:spacing w:before="120"/>
        <w:jc w:val="both"/>
        <w:rPr>
          <w:lang w:val="ka-GE"/>
        </w:rPr>
      </w:pPr>
      <w:r>
        <w:rPr>
          <w:lang w:val="ka-GE"/>
        </w:rPr>
        <w:t xml:space="preserve">გზის საპროექტო მახასიათებლები უფრო დეტალურად არის განხილული გზშ-ს ანგარიშის შესაბამის ქვეთავებში. </w:t>
      </w:r>
    </w:p>
    <w:p w:rsidR="008021E1" w:rsidRPr="00800318" w:rsidRDefault="00A35EE3" w:rsidP="00C72937">
      <w:pPr>
        <w:spacing w:before="120"/>
        <w:jc w:val="both"/>
        <w:rPr>
          <w:lang w:val="ka-GE"/>
        </w:rPr>
      </w:pPr>
      <w:r>
        <w:rPr>
          <w:lang w:val="ka-GE"/>
        </w:rPr>
        <w:lastRenderedPageBreak/>
        <w:t xml:space="preserve">გზშ-ს ანგარიშის მიხედვით </w:t>
      </w:r>
      <w:r w:rsidR="00D140E9" w:rsidRPr="00D140E9">
        <w:rPr>
          <w:lang w:val="ka-GE"/>
        </w:rPr>
        <w:t>სამშენებლო ბანაკის ტერიტორიაზე განთავსებული იქნება ოფისები, სახელოსნოები და სასაწყობ</w:t>
      </w:r>
      <w:r w:rsidR="0052219A">
        <w:rPr>
          <w:lang w:val="ka-GE"/>
        </w:rPr>
        <w:t xml:space="preserve">ო </w:t>
      </w:r>
      <w:r w:rsidR="00D140E9" w:rsidRPr="00D140E9">
        <w:rPr>
          <w:lang w:val="ka-GE"/>
        </w:rPr>
        <w:t xml:space="preserve">ეზო, აგრეთვე სხვა სახის დაწესებულებები, მათ შორის ნავთობის შენახვისათვის საჭირო ტერიტორია. </w:t>
      </w:r>
      <w:r w:rsidR="00EA2A14">
        <w:rPr>
          <w:lang w:val="ka-GE"/>
        </w:rPr>
        <w:t xml:space="preserve">მშენებლობის ეტაპზე ატმოსფერულ ჰაერში მავნე ნივთიერებების ემისიების, ხმაურის და ვიბრაციის წყაროები იქნება </w:t>
      </w:r>
      <w:r w:rsidR="00EA2A14" w:rsidRPr="00EA2A14">
        <w:rPr>
          <w:lang w:val="ka-GE"/>
        </w:rPr>
        <w:t>ინერტული მასალების სამსხვრევ-დამხარისხებელი საამქრო, ბეტონის და ასფალტბეტონის კვანძების ფუნქციონირება</w:t>
      </w:r>
      <w:r w:rsidR="00EA2A14">
        <w:rPr>
          <w:lang w:val="ka-GE"/>
        </w:rPr>
        <w:t xml:space="preserve">. ამ ეტაპზე </w:t>
      </w:r>
      <w:r w:rsidR="00D140E9" w:rsidRPr="00D140E9">
        <w:rPr>
          <w:lang w:val="ka-GE"/>
        </w:rPr>
        <w:t>სამშენებლო ბანაკის განთავსებისათვის ტერიტორიის შერჩევა ჯერ არ დასრულებულა</w:t>
      </w:r>
      <w:r w:rsidR="00D140E9">
        <w:rPr>
          <w:lang w:val="ka-GE"/>
        </w:rPr>
        <w:t xml:space="preserve">, თუმცა შეიძლება ითქვას, რომ </w:t>
      </w:r>
      <w:r w:rsidR="00EA2A14">
        <w:rPr>
          <w:lang w:val="ka-GE"/>
        </w:rPr>
        <w:t xml:space="preserve">ბანაკების მოსაწყობად არ განიხილება საპროექტო დერეფნის ის მონაკვეთები, რომლებიც მდებარეობენ ზურმუხტის ქსელის კანდიდატი უბნის საზღვრის სიახლოვეს. ასეთ სენსიტიურ მონაკვეთებში ასევე </w:t>
      </w:r>
      <w:r w:rsidR="00C72937" w:rsidRPr="0011187C">
        <w:rPr>
          <w:lang w:val="ka-GE"/>
        </w:rPr>
        <w:t>არ იგეგმება რაიმე მნიშვნელოვანი დამხმარე სანაყარო</w:t>
      </w:r>
      <w:r w:rsidR="00EA2A14">
        <w:rPr>
          <w:lang w:val="ka-GE"/>
        </w:rPr>
        <w:t xml:space="preserve">ების </w:t>
      </w:r>
      <w:r w:rsidR="00C72937" w:rsidRPr="0011187C">
        <w:rPr>
          <w:lang w:val="ka-GE"/>
        </w:rPr>
        <w:t xml:space="preserve">მოწყობა ან </w:t>
      </w:r>
      <w:r w:rsidR="008021E1" w:rsidRPr="0011187C">
        <w:rPr>
          <w:lang w:val="ka-GE"/>
        </w:rPr>
        <w:t xml:space="preserve">კარიერების ათვისება. </w:t>
      </w:r>
    </w:p>
    <w:p w:rsidR="00C72937" w:rsidRPr="005B7324" w:rsidRDefault="00EA2A14" w:rsidP="00C72937">
      <w:pPr>
        <w:spacing w:before="120"/>
        <w:jc w:val="both"/>
        <w:rPr>
          <w:lang w:val="ka-GE"/>
        </w:rPr>
      </w:pPr>
      <w:r>
        <w:rPr>
          <w:lang w:val="ka-GE"/>
        </w:rPr>
        <w:t xml:space="preserve">აღნიშნულიდან </w:t>
      </w:r>
      <w:r w:rsidR="00C72937" w:rsidRPr="00800318">
        <w:rPr>
          <w:lang w:val="ka-GE"/>
        </w:rPr>
        <w:t xml:space="preserve"> გამომდინარე დროებითი ნაგებობები (ბანაკი, სამსხვრევი ან ასფალტბეტონის ქარხანა, სანაყაროები, კარიერები) „ზურმუხტის ქსელი“-ს </w:t>
      </w:r>
      <w:r>
        <w:rPr>
          <w:lang w:val="ka-GE"/>
        </w:rPr>
        <w:t xml:space="preserve">შეთავაზებულ </w:t>
      </w:r>
      <w:r w:rsidR="00C72937" w:rsidRPr="00800318">
        <w:rPr>
          <w:lang w:val="ka-GE"/>
        </w:rPr>
        <w:t xml:space="preserve">კანდიდატ უბანზე </w:t>
      </w:r>
      <w:r w:rsidR="008021E1" w:rsidRPr="00800318">
        <w:rPr>
          <w:lang w:val="ka-GE"/>
        </w:rPr>
        <w:t xml:space="preserve">და მის ჰაბიტატებზე </w:t>
      </w:r>
      <w:r w:rsidR="007F4790" w:rsidRPr="00800318">
        <w:rPr>
          <w:lang w:val="ka-GE"/>
        </w:rPr>
        <w:t xml:space="preserve">მნიშვნელოვან </w:t>
      </w:r>
      <w:r w:rsidR="00C72937" w:rsidRPr="00800318">
        <w:rPr>
          <w:lang w:val="ka-GE"/>
        </w:rPr>
        <w:t>გავლენა</w:t>
      </w:r>
      <w:r w:rsidR="007F4790" w:rsidRPr="00800318">
        <w:rPr>
          <w:lang w:val="ka-GE"/>
        </w:rPr>
        <w:t>ს ვერ მოახდენს</w:t>
      </w:r>
      <w:r w:rsidR="008021E1" w:rsidRPr="00800318">
        <w:rPr>
          <w:lang w:val="ka-GE"/>
        </w:rPr>
        <w:t xml:space="preserve">. </w:t>
      </w:r>
      <w:r w:rsidR="008021E1" w:rsidRPr="0011187C">
        <w:rPr>
          <w:lang w:val="ka-GE"/>
        </w:rPr>
        <w:t>კანდიდატ უბანზე ზემოქმედებ</w:t>
      </w:r>
      <w:r w:rsidR="007F4790" w:rsidRPr="0011187C">
        <w:rPr>
          <w:lang w:val="ka-GE"/>
        </w:rPr>
        <w:t xml:space="preserve">ის </w:t>
      </w:r>
      <w:r w:rsidR="008021E1" w:rsidRPr="0011187C">
        <w:rPr>
          <w:lang w:val="ka-GE"/>
        </w:rPr>
        <w:t xml:space="preserve">შეფასებას ძირითადად ექვემდებარება </w:t>
      </w:r>
      <w:r w:rsidR="007F4790" w:rsidRPr="0011187C">
        <w:rPr>
          <w:lang w:val="ka-GE"/>
        </w:rPr>
        <w:t xml:space="preserve">გზის სამშენებლო სამუშაოები და მისი ექსპლუატაციის </w:t>
      </w:r>
      <w:r w:rsidR="007F4790" w:rsidRPr="005B7324">
        <w:rPr>
          <w:lang w:val="ka-GE"/>
        </w:rPr>
        <w:t xml:space="preserve">ეტაპი. </w:t>
      </w:r>
    </w:p>
    <w:p w:rsidR="005F3C2C" w:rsidRDefault="005F3C2C" w:rsidP="00393776">
      <w:pPr>
        <w:spacing w:before="120"/>
        <w:jc w:val="both"/>
        <w:rPr>
          <w:lang w:val="ka-GE"/>
        </w:rPr>
      </w:pPr>
      <w:r w:rsidRPr="005B7324">
        <w:rPr>
          <w:lang w:val="ka-GE"/>
        </w:rPr>
        <w:t>საპროექტო გზის და ზურმუხტის ქსელის კანდიდატი უბნის ურთიერთგანლაგება მოცემულია ნახაზზე 2.1.</w:t>
      </w:r>
      <w:r w:rsidR="00EA2A14" w:rsidRPr="005B7324">
        <w:rPr>
          <w:lang w:val="ka-GE"/>
        </w:rPr>
        <w:t xml:space="preserve"> ამავე ნახაზზე დატანილია </w:t>
      </w:r>
      <w:r w:rsidR="0052219A" w:rsidRPr="005B7324">
        <w:rPr>
          <w:lang w:val="ka-GE"/>
        </w:rPr>
        <w:t>საპროექტო დერეფნის დაახლოებით 10 კმ სიგანის არეალში წარმოდგენილი ჰაბიტატების გავრცელება. წითელი რგოლებით მონიშნულია საპროექტო დერეფნის ის უბნები, რომლებიც ყველაზე ახლოს გადის შეთავაზებული კანდიდატი უბნის საზღვართან.</w:t>
      </w:r>
      <w:r w:rsidR="0052219A">
        <w:rPr>
          <w:lang w:val="ka-GE"/>
        </w:rPr>
        <w:t xml:space="preserve"> </w:t>
      </w:r>
      <w:r w:rsidR="0052219A" w:rsidRPr="0052219A">
        <w:rPr>
          <w:lang w:val="ka-GE"/>
        </w:rPr>
        <w:t xml:space="preserve"> </w:t>
      </w:r>
      <w:r>
        <w:rPr>
          <w:lang w:val="ka-GE"/>
        </w:rPr>
        <w:br w:type="page"/>
      </w:r>
    </w:p>
    <w:p w:rsidR="005F3C2C" w:rsidRDefault="005F3C2C" w:rsidP="00C72937">
      <w:pPr>
        <w:spacing w:before="120"/>
        <w:jc w:val="both"/>
        <w:rPr>
          <w:lang w:val="ka-GE"/>
        </w:rPr>
        <w:sectPr w:rsidR="005F3C2C" w:rsidSect="0065763C">
          <w:headerReference w:type="default" r:id="rId10"/>
          <w:footerReference w:type="first" r:id="rId11"/>
          <w:pgSz w:w="11907" w:h="16840" w:code="9"/>
          <w:pgMar w:top="1134" w:right="1134" w:bottom="1134" w:left="1134" w:header="397" w:footer="397" w:gutter="0"/>
          <w:cols w:space="720"/>
          <w:titlePg/>
          <w:docGrid w:linePitch="360"/>
        </w:sectPr>
      </w:pPr>
    </w:p>
    <w:p w:rsidR="007F4790" w:rsidRPr="005F3C2C" w:rsidRDefault="005F3C2C" w:rsidP="00971A53">
      <w:pPr>
        <w:spacing w:before="120" w:after="0"/>
        <w:jc w:val="right"/>
        <w:rPr>
          <w:i/>
          <w:sz w:val="20"/>
          <w:lang w:val="ka-GE"/>
        </w:rPr>
      </w:pPr>
      <w:r w:rsidRPr="008C6714">
        <w:rPr>
          <w:i/>
          <w:sz w:val="20"/>
          <w:lang w:val="ka-GE"/>
        </w:rPr>
        <w:lastRenderedPageBreak/>
        <w:t xml:space="preserve">ნახაზი 2.1. საპროექტო </w:t>
      </w:r>
      <w:r w:rsidR="009E512E">
        <w:rPr>
          <w:i/>
          <w:sz w:val="20"/>
          <w:lang w:val="ka-GE"/>
        </w:rPr>
        <w:t>გზის და კანდიდატი უბნის ურთიერთგანლაგების სქემა</w:t>
      </w:r>
    </w:p>
    <w:p w:rsidR="00971A53" w:rsidRPr="00971A53" w:rsidRDefault="00971A53" w:rsidP="00971A53">
      <w:pPr>
        <w:spacing w:after="200" w:line="276" w:lineRule="auto"/>
        <w:jc w:val="center"/>
        <w:rPr>
          <w:rFonts w:ascii="Calibri" w:eastAsia="Calibri" w:hAnsi="Calibri" w:cs="Times New Roman"/>
        </w:rPr>
      </w:pPr>
      <w:r w:rsidRPr="00971A53">
        <w:rPr>
          <w:rFonts w:ascii="Calibri" w:eastAsia="Calibri" w:hAnsi="Calibri" w:cs="Times New Roman"/>
          <w:noProof/>
        </w:rPr>
        <w:drawing>
          <wp:inline distT="0" distB="0" distL="0" distR="0" wp14:anchorId="2ECCDEB5" wp14:editId="0488848C">
            <wp:extent cx="7855309" cy="5786323"/>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t="1231" b="1890"/>
                    <a:stretch/>
                  </pic:blipFill>
                  <pic:spPr bwMode="auto">
                    <a:xfrm>
                      <a:off x="0" y="0"/>
                      <a:ext cx="7871949" cy="5798580"/>
                    </a:xfrm>
                    <a:prstGeom prst="rect">
                      <a:avLst/>
                    </a:prstGeom>
                    <a:ln>
                      <a:noFill/>
                    </a:ln>
                    <a:extLst>
                      <a:ext uri="{53640926-AAD7-44D8-BBD7-CCE9431645EC}">
                        <a14:shadowObscured xmlns:a14="http://schemas.microsoft.com/office/drawing/2010/main"/>
                      </a:ext>
                    </a:extLst>
                  </pic:spPr>
                </pic:pic>
              </a:graphicData>
            </a:graphic>
          </wp:inline>
        </w:drawing>
      </w:r>
    </w:p>
    <w:p w:rsidR="008C6714" w:rsidRPr="004843F6" w:rsidRDefault="008C6714" w:rsidP="00C72937">
      <w:pPr>
        <w:spacing w:before="120"/>
        <w:jc w:val="both"/>
        <w:rPr>
          <w:sz w:val="36"/>
          <w:lang w:val="ka-GE"/>
        </w:rPr>
        <w:sectPr w:rsidR="008C6714" w:rsidRPr="004843F6" w:rsidSect="005F3C2C">
          <w:pgSz w:w="16840" w:h="11907" w:orient="landscape" w:code="9"/>
          <w:pgMar w:top="1134" w:right="1134" w:bottom="1134" w:left="1134" w:header="397" w:footer="397" w:gutter="0"/>
          <w:cols w:space="720"/>
          <w:titlePg/>
          <w:docGrid w:linePitch="360"/>
        </w:sectPr>
      </w:pPr>
    </w:p>
    <w:p w:rsidR="009132CF" w:rsidRDefault="00DB3CF9" w:rsidP="00610B43">
      <w:pPr>
        <w:pStyle w:val="Heading1"/>
        <w:rPr>
          <w:lang w:val="ka-GE"/>
        </w:rPr>
      </w:pPr>
      <w:bookmarkStart w:id="3" w:name="_Toc536676153"/>
      <w:r w:rsidRPr="00DB3CF9">
        <w:rPr>
          <w:lang w:val="ka-GE"/>
        </w:rPr>
        <w:lastRenderedPageBreak/>
        <w:t xml:space="preserve">„ზურმუხტის ქსელი“-ს კანდიდატი უბანი: </w:t>
      </w:r>
      <w:r w:rsidR="0052219A">
        <w:rPr>
          <w:lang w:val="ka-GE"/>
        </w:rPr>
        <w:t>„გომბრორი“</w:t>
      </w:r>
      <w:bookmarkEnd w:id="3"/>
    </w:p>
    <w:p w:rsidR="00DB3CF9" w:rsidRDefault="00610B43" w:rsidP="00610B43">
      <w:pPr>
        <w:pStyle w:val="Heading2"/>
        <w:rPr>
          <w:lang w:val="ka-GE"/>
        </w:rPr>
      </w:pPr>
      <w:bookmarkStart w:id="4" w:name="_Toc536676154"/>
      <w:r>
        <w:rPr>
          <w:lang w:val="ka-GE"/>
        </w:rPr>
        <w:t>ზოგადი მიმოხილვა</w:t>
      </w:r>
      <w:bookmarkEnd w:id="4"/>
    </w:p>
    <w:p w:rsidR="008E2B80" w:rsidRPr="008E2B80" w:rsidRDefault="008E2B80" w:rsidP="008E2B80">
      <w:pPr>
        <w:autoSpaceDE w:val="0"/>
        <w:autoSpaceDN w:val="0"/>
        <w:adjustRightInd w:val="0"/>
        <w:jc w:val="both"/>
        <w:rPr>
          <w:rFonts w:eastAsia="Calibri" w:cs="Sylfaen"/>
          <w:szCs w:val="16"/>
          <w:lang w:val="ka-GE"/>
        </w:rPr>
      </w:pPr>
      <w:r w:rsidRPr="008E2B80">
        <w:rPr>
          <w:rFonts w:eastAsia="Calibri" w:cs="Sylfaen"/>
          <w:szCs w:val="16"/>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8E2B80">
        <w:rPr>
          <w:rFonts w:ascii="Calibri" w:eastAsia="Calibri" w:hAnsi="Calibri" w:cs="Times New Roman"/>
          <w:szCs w:val="16"/>
          <w:lang w:val="ka-GE"/>
        </w:rPr>
        <w:t xml:space="preserve"> </w:t>
      </w:r>
      <w:r w:rsidRPr="008E2B80">
        <w:rPr>
          <w:rFonts w:eastAsia="Calibri" w:cs="Sylfaen"/>
          <w:szCs w:val="16"/>
          <w:lang w:val="ka-GE"/>
        </w:rPr>
        <w:t>ქსელი</w:t>
      </w:r>
      <w:r w:rsidRPr="008E2B80">
        <w:rPr>
          <w:rFonts w:ascii="Calibri" w:eastAsia="Calibri" w:hAnsi="Calibri" w:cs="Times New Roman"/>
          <w:szCs w:val="16"/>
          <w:lang w:val="ka-GE"/>
        </w:rPr>
        <w:t xml:space="preserve"> </w:t>
      </w:r>
      <w:r w:rsidRPr="008E2B80">
        <w:rPr>
          <w:rFonts w:eastAsia="Calibri" w:cs="Sylfaen"/>
          <w:szCs w:val="16"/>
          <w:lang w:val="ka-GE"/>
        </w:rPr>
        <w:t>არის</w:t>
      </w:r>
      <w:r w:rsidRPr="008E2B80">
        <w:rPr>
          <w:rFonts w:ascii="Calibri" w:eastAsia="Calibri" w:hAnsi="Calibri" w:cs="Times New Roman"/>
          <w:szCs w:val="16"/>
          <w:lang w:val="ka-GE"/>
        </w:rPr>
        <w:t xml:space="preserve"> </w:t>
      </w:r>
      <w:r w:rsidRPr="008E2B80">
        <w:rPr>
          <w:rFonts w:eastAsia="Calibri" w:cs="Sylfaen"/>
          <w:szCs w:val="16"/>
          <w:lang w:val="ka-GE"/>
        </w:rPr>
        <w:t>ურთიერთდაკავშირებული ტერიტორიების</w:t>
      </w:r>
      <w:r w:rsidRPr="008E2B80">
        <w:rPr>
          <w:rFonts w:ascii="Calibri" w:eastAsia="Calibri" w:hAnsi="Calibri" w:cs="Times New Roman"/>
          <w:szCs w:val="16"/>
          <w:lang w:val="ka-GE"/>
        </w:rPr>
        <w:t xml:space="preserve"> </w:t>
      </w:r>
      <w:r w:rsidRPr="008E2B80">
        <w:rPr>
          <w:rFonts w:eastAsia="Calibri" w:cs="Sylfaen"/>
          <w:szCs w:val="16"/>
          <w:lang w:val="ka-GE"/>
        </w:rPr>
        <w:t>სისტემა</w:t>
      </w:r>
      <w:r w:rsidRPr="008E2B80">
        <w:rPr>
          <w:rFonts w:ascii="Calibri" w:eastAsia="Calibri" w:hAnsi="Calibri" w:cs="Times New Roman"/>
          <w:szCs w:val="16"/>
          <w:lang w:val="ka-GE"/>
        </w:rPr>
        <w:t xml:space="preserve">, </w:t>
      </w:r>
      <w:r w:rsidRPr="008E2B80">
        <w:rPr>
          <w:rFonts w:eastAsia="Calibri" w:cs="Sylfaen"/>
          <w:szCs w:val="16"/>
          <w:lang w:val="ka-GE"/>
        </w:rPr>
        <w:t>სადაც</w:t>
      </w:r>
      <w:r w:rsidRPr="008E2B80">
        <w:rPr>
          <w:rFonts w:ascii="Calibri" w:eastAsia="Calibri" w:hAnsi="Calibri" w:cs="Times New Roman"/>
          <w:szCs w:val="16"/>
          <w:lang w:val="ka-GE"/>
        </w:rPr>
        <w:t xml:space="preserve"> </w:t>
      </w:r>
      <w:r w:rsidRPr="008E2B80">
        <w:rPr>
          <w:rFonts w:eastAsia="Calibri" w:cs="Sylfaen"/>
          <w:szCs w:val="16"/>
          <w:lang w:val="ka-GE"/>
        </w:rPr>
        <w:t>ხორციელდება</w:t>
      </w:r>
      <w:r w:rsidRPr="008E2B80">
        <w:rPr>
          <w:rFonts w:ascii="Calibri" w:eastAsia="Calibri" w:hAnsi="Calibri" w:cs="Times New Roman"/>
          <w:szCs w:val="16"/>
          <w:lang w:val="ka-GE"/>
        </w:rPr>
        <w:t xml:space="preserve"> </w:t>
      </w:r>
      <w:r w:rsidRPr="008E2B80">
        <w:rPr>
          <w:rFonts w:eastAsia="Calibri" w:cs="Sylfaen"/>
          <w:szCs w:val="16"/>
          <w:lang w:val="ka-GE"/>
        </w:rPr>
        <w:t>შესაბამისი</w:t>
      </w:r>
      <w:r w:rsidRPr="008E2B80">
        <w:rPr>
          <w:rFonts w:ascii="Calibri" w:eastAsia="Calibri" w:hAnsi="Calibri" w:cs="Times New Roman"/>
          <w:szCs w:val="16"/>
          <w:lang w:val="ka-GE"/>
        </w:rPr>
        <w:t xml:space="preserve"> </w:t>
      </w:r>
      <w:r w:rsidRPr="008E2B80">
        <w:rPr>
          <w:rFonts w:eastAsia="Calibri" w:cs="Sylfaen"/>
          <w:szCs w:val="16"/>
          <w:lang w:val="ka-GE"/>
        </w:rPr>
        <w:t>მართვა</w:t>
      </w:r>
      <w:r w:rsidRPr="008E2B80">
        <w:rPr>
          <w:rFonts w:ascii="Calibri" w:eastAsia="Calibri" w:hAnsi="Calibri" w:cs="Times New Roman"/>
          <w:szCs w:val="16"/>
          <w:lang w:val="ka-GE"/>
        </w:rPr>
        <w:t xml:space="preserve">, </w:t>
      </w:r>
      <w:r w:rsidRPr="008E2B80">
        <w:rPr>
          <w:rFonts w:eastAsia="Calibri" w:cs="Sylfaen"/>
          <w:szCs w:val="16"/>
          <w:lang w:val="ka-GE"/>
        </w:rPr>
        <w:t>მონიტორინგი და</w:t>
      </w:r>
      <w:r w:rsidRPr="008E2B80">
        <w:rPr>
          <w:rFonts w:ascii="Calibri" w:eastAsia="Calibri" w:hAnsi="Calibri" w:cs="Times New Roman"/>
          <w:szCs w:val="16"/>
          <w:lang w:val="ka-GE"/>
        </w:rPr>
        <w:t xml:space="preserve"> </w:t>
      </w:r>
      <w:r w:rsidRPr="008E2B80">
        <w:rPr>
          <w:rFonts w:eastAsia="Calibri" w:cs="Sylfaen"/>
          <w:szCs w:val="16"/>
          <w:lang w:val="ka-GE"/>
        </w:rPr>
        <w:t>ანგარიშგება</w:t>
      </w:r>
      <w:r w:rsidRPr="008E2B80">
        <w:rPr>
          <w:rFonts w:ascii="Calibri" w:eastAsia="Calibri" w:hAnsi="Calibri" w:cs="Times New Roman"/>
          <w:szCs w:val="16"/>
          <w:lang w:val="ka-GE"/>
        </w:rPr>
        <w:t xml:space="preserve">. </w:t>
      </w:r>
      <w:r w:rsidRPr="008E2B80">
        <w:rPr>
          <w:rFonts w:eastAsia="Calibri" w:cs="Sylfaen"/>
          <w:szCs w:val="16"/>
          <w:lang w:val="ka-GE"/>
        </w:rPr>
        <w:t>რამდენადაც</w:t>
      </w:r>
      <w:r w:rsidRPr="008E2B80">
        <w:rPr>
          <w:rFonts w:ascii="Calibri" w:eastAsia="Calibri" w:hAnsi="Calibri" w:cs="Times New Roman"/>
          <w:szCs w:val="16"/>
          <w:lang w:val="ka-GE"/>
        </w:rPr>
        <w:t xml:space="preserve"> </w:t>
      </w:r>
      <w:r w:rsidRPr="008E2B80">
        <w:rPr>
          <w:rFonts w:eastAsia="Calibri" w:cs="Sylfaen"/>
          <w:szCs w:val="16"/>
          <w:lang w:val="ka-GE"/>
        </w:rPr>
        <w:t>იგი</w:t>
      </w:r>
      <w:r w:rsidRPr="008E2B80">
        <w:rPr>
          <w:rFonts w:ascii="Calibri" w:eastAsia="Calibri" w:hAnsi="Calibri" w:cs="Times New Roman"/>
          <w:szCs w:val="16"/>
          <w:lang w:val="ka-GE"/>
        </w:rPr>
        <w:t xml:space="preserve"> </w:t>
      </w:r>
      <w:r w:rsidRPr="008E2B80">
        <w:rPr>
          <w:rFonts w:eastAsia="Calibri" w:cs="Sylfaen"/>
          <w:szCs w:val="16"/>
          <w:lang w:val="ka-GE"/>
        </w:rPr>
        <w:t>ბერნის</w:t>
      </w:r>
      <w:r w:rsidRPr="008E2B80">
        <w:rPr>
          <w:rFonts w:ascii="Calibri" w:eastAsia="Calibri" w:hAnsi="Calibri" w:cs="Times New Roman"/>
          <w:szCs w:val="16"/>
          <w:lang w:val="ka-GE"/>
        </w:rPr>
        <w:t xml:space="preserve"> </w:t>
      </w:r>
      <w:r w:rsidRPr="008E2B80">
        <w:rPr>
          <w:rFonts w:eastAsia="Calibri" w:cs="Sylfaen"/>
          <w:szCs w:val="16"/>
          <w:lang w:val="ka-GE"/>
        </w:rPr>
        <w:t>კონვენციის</w:t>
      </w:r>
      <w:r w:rsidRPr="008E2B80">
        <w:rPr>
          <w:rFonts w:ascii="Calibri" w:eastAsia="Calibri" w:hAnsi="Calibri" w:cs="Times New Roman"/>
          <w:szCs w:val="16"/>
          <w:lang w:val="ka-GE"/>
        </w:rPr>
        <w:t xml:space="preserve"> </w:t>
      </w:r>
      <w:r w:rsidRPr="008E2B80">
        <w:rPr>
          <w:rFonts w:eastAsia="Calibri" w:cs="Sylfaen"/>
          <w:szCs w:val="16"/>
          <w:lang w:val="ka-GE"/>
        </w:rPr>
        <w:t>ეგიდით</w:t>
      </w:r>
      <w:r w:rsidRPr="008E2B80">
        <w:rPr>
          <w:rFonts w:ascii="Calibri" w:eastAsia="Calibri" w:hAnsi="Calibri" w:cs="Times New Roman"/>
          <w:szCs w:val="16"/>
          <w:lang w:val="ka-GE"/>
        </w:rPr>
        <w:t xml:space="preserve"> </w:t>
      </w:r>
      <w:r w:rsidRPr="008E2B80">
        <w:rPr>
          <w:rFonts w:eastAsia="Calibri" w:cs="Sylfaen"/>
          <w:szCs w:val="16"/>
          <w:lang w:val="ka-GE"/>
        </w:rPr>
        <w:t>შეიქმნა</w:t>
      </w:r>
      <w:r w:rsidRPr="008E2B80">
        <w:rPr>
          <w:rFonts w:ascii="Calibri" w:eastAsia="Calibri" w:hAnsi="Calibri" w:cs="Times New Roman"/>
          <w:szCs w:val="16"/>
          <w:lang w:val="ka-GE"/>
        </w:rPr>
        <w:t xml:space="preserve">, </w:t>
      </w:r>
      <w:r w:rsidRPr="008E2B80">
        <w:rPr>
          <w:rFonts w:eastAsia="Calibri" w:cs="Sylfaen"/>
          <w:szCs w:val="16"/>
          <w:lang w:val="ka-GE"/>
        </w:rPr>
        <w:t>მისი</w:t>
      </w:r>
      <w:r w:rsidRPr="008E2B80">
        <w:rPr>
          <w:rFonts w:ascii="Calibri" w:eastAsia="Calibri" w:hAnsi="Calibri" w:cs="Times New Roman"/>
          <w:szCs w:val="16"/>
          <w:lang w:val="ka-GE"/>
        </w:rPr>
        <w:t xml:space="preserve"> </w:t>
      </w:r>
      <w:r w:rsidRPr="008E2B80">
        <w:rPr>
          <w:rFonts w:eastAsia="Calibri" w:cs="Sylfaen"/>
          <w:szCs w:val="16"/>
          <w:lang w:val="ka-GE"/>
        </w:rPr>
        <w:t>მიზანია იმ</w:t>
      </w:r>
      <w:r w:rsidRPr="008E2B80">
        <w:rPr>
          <w:rFonts w:ascii="Calibri" w:eastAsia="Calibri" w:hAnsi="Calibri" w:cs="Times New Roman"/>
          <w:szCs w:val="16"/>
          <w:lang w:val="ka-GE"/>
        </w:rPr>
        <w:t xml:space="preserve"> </w:t>
      </w:r>
      <w:r w:rsidRPr="008E2B80">
        <w:rPr>
          <w:rFonts w:eastAsia="Calibri" w:cs="Sylfaen"/>
          <w:szCs w:val="16"/>
          <w:lang w:val="ka-GE"/>
        </w:rPr>
        <w:t>სახეობებისა</w:t>
      </w:r>
      <w:r w:rsidRPr="008E2B80">
        <w:rPr>
          <w:rFonts w:ascii="Calibri" w:eastAsia="Calibri" w:hAnsi="Calibri" w:cs="Times New Roman"/>
          <w:szCs w:val="16"/>
          <w:lang w:val="ka-GE"/>
        </w:rPr>
        <w:t xml:space="preserve"> </w:t>
      </w:r>
      <w:r w:rsidRPr="008E2B80">
        <w:rPr>
          <w:rFonts w:eastAsia="Calibri" w:cs="Sylfaen"/>
          <w:szCs w:val="16"/>
          <w:lang w:val="ka-GE"/>
        </w:rPr>
        <w:t>და</w:t>
      </w:r>
      <w:r w:rsidRPr="008E2B80">
        <w:rPr>
          <w:rFonts w:ascii="Calibri" w:eastAsia="Calibri" w:hAnsi="Calibri" w:cs="Times New Roman"/>
          <w:szCs w:val="16"/>
          <w:lang w:val="ka-GE"/>
        </w:rPr>
        <w:t xml:space="preserve"> </w:t>
      </w:r>
      <w:r w:rsidRPr="008E2B80">
        <w:rPr>
          <w:rFonts w:eastAsia="Calibri" w:cs="Sylfaen"/>
          <w:szCs w:val="16"/>
          <w:lang w:val="ka-GE"/>
        </w:rPr>
        <w:t>ჰაბიტატების</w:t>
      </w:r>
      <w:r w:rsidRPr="008E2B80">
        <w:rPr>
          <w:rFonts w:ascii="Calibri" w:eastAsia="Calibri" w:hAnsi="Calibri" w:cs="Times New Roman"/>
          <w:szCs w:val="16"/>
          <w:lang w:val="ka-GE"/>
        </w:rPr>
        <w:t xml:space="preserve"> </w:t>
      </w:r>
      <w:r w:rsidRPr="008E2B80">
        <w:rPr>
          <w:rFonts w:eastAsia="Calibri" w:cs="Sylfaen"/>
          <w:szCs w:val="16"/>
          <w:lang w:val="ka-GE"/>
        </w:rPr>
        <w:t>გრძელვადიანი</w:t>
      </w:r>
      <w:r w:rsidRPr="008E2B80">
        <w:rPr>
          <w:rFonts w:ascii="Calibri" w:eastAsia="Calibri" w:hAnsi="Calibri" w:cs="Times New Roman"/>
          <w:szCs w:val="16"/>
          <w:lang w:val="ka-GE"/>
        </w:rPr>
        <w:t xml:space="preserve"> </w:t>
      </w:r>
      <w:r w:rsidRPr="008E2B80">
        <w:rPr>
          <w:rFonts w:eastAsia="Calibri" w:cs="Sylfaen"/>
          <w:szCs w:val="16"/>
          <w:lang w:val="ka-GE"/>
        </w:rPr>
        <w:t>შენარჩუნების</w:t>
      </w:r>
      <w:r w:rsidRPr="008E2B80">
        <w:rPr>
          <w:rFonts w:ascii="Calibri" w:eastAsia="Calibri" w:hAnsi="Calibri" w:cs="Times New Roman"/>
          <w:szCs w:val="16"/>
          <w:lang w:val="ka-GE"/>
        </w:rPr>
        <w:t xml:space="preserve"> </w:t>
      </w:r>
      <w:r w:rsidRPr="008E2B80">
        <w:rPr>
          <w:rFonts w:eastAsia="Calibri" w:cs="Sylfaen"/>
          <w:szCs w:val="16"/>
          <w:lang w:val="ka-GE"/>
        </w:rPr>
        <w:t>უზრუნველყოფა</w:t>
      </w:r>
      <w:r w:rsidRPr="008E2B80">
        <w:rPr>
          <w:rFonts w:ascii="Calibri" w:eastAsia="Calibri" w:hAnsi="Calibri" w:cs="Times New Roman"/>
          <w:szCs w:val="16"/>
          <w:lang w:val="ka-GE"/>
        </w:rPr>
        <w:t>,</w:t>
      </w:r>
      <w:r w:rsidRPr="008E2B80">
        <w:rPr>
          <w:rFonts w:eastAsia="Calibri" w:cs="Times New Roman"/>
          <w:szCs w:val="16"/>
          <w:lang w:val="ka-GE"/>
        </w:rPr>
        <w:t xml:space="preserve"> </w:t>
      </w:r>
      <w:r w:rsidRPr="008E2B80">
        <w:rPr>
          <w:rFonts w:eastAsia="Calibri" w:cs="Sylfaen"/>
          <w:szCs w:val="16"/>
          <w:lang w:val="ka-GE"/>
        </w:rPr>
        <w:t>რომლებიც</w:t>
      </w:r>
      <w:r w:rsidRPr="008E2B80">
        <w:rPr>
          <w:rFonts w:ascii="Calibri" w:eastAsia="Calibri" w:hAnsi="Calibri" w:cs="Times New Roman"/>
          <w:szCs w:val="16"/>
          <w:lang w:val="ka-GE"/>
        </w:rPr>
        <w:t xml:space="preserve"> </w:t>
      </w:r>
      <w:r w:rsidRPr="008E2B80">
        <w:rPr>
          <w:rFonts w:eastAsia="Calibri" w:cs="Sylfaen"/>
          <w:szCs w:val="16"/>
          <w:lang w:val="ka-GE"/>
        </w:rPr>
        <w:t>ამ</w:t>
      </w:r>
      <w:r w:rsidRPr="008E2B80">
        <w:rPr>
          <w:rFonts w:ascii="Calibri" w:eastAsia="Calibri" w:hAnsi="Calibri" w:cs="Times New Roman"/>
          <w:szCs w:val="16"/>
          <w:lang w:val="ka-GE"/>
        </w:rPr>
        <w:t xml:space="preserve"> </w:t>
      </w:r>
      <w:r w:rsidRPr="008E2B80">
        <w:rPr>
          <w:rFonts w:eastAsia="Calibri" w:cs="Sylfaen"/>
          <w:szCs w:val="16"/>
          <w:lang w:val="ka-GE"/>
        </w:rPr>
        <w:t>კონვენციის</w:t>
      </w:r>
      <w:r w:rsidRPr="008E2B80">
        <w:rPr>
          <w:rFonts w:ascii="Calibri" w:eastAsia="Calibri" w:hAnsi="Calibri" w:cs="Times New Roman"/>
          <w:szCs w:val="16"/>
          <w:lang w:val="ka-GE"/>
        </w:rPr>
        <w:t xml:space="preserve"> </w:t>
      </w:r>
      <w:r w:rsidRPr="008E2B80">
        <w:rPr>
          <w:rFonts w:eastAsia="Calibri" w:cs="Sylfaen"/>
          <w:szCs w:val="16"/>
          <w:lang w:val="ka-GE"/>
        </w:rPr>
        <w:t>მიხედვით</w:t>
      </w:r>
      <w:r w:rsidRPr="008E2B80">
        <w:rPr>
          <w:rFonts w:ascii="Calibri" w:eastAsia="Calibri" w:hAnsi="Calibri" w:cs="Times New Roman"/>
          <w:szCs w:val="16"/>
          <w:lang w:val="ka-GE"/>
        </w:rPr>
        <w:t xml:space="preserve"> </w:t>
      </w:r>
      <w:r w:rsidRPr="008E2B80">
        <w:rPr>
          <w:rFonts w:eastAsia="Calibri" w:cs="Sylfaen"/>
          <w:szCs w:val="16"/>
          <w:lang w:val="ka-GE"/>
        </w:rPr>
        <w:t>დაცვის</w:t>
      </w:r>
      <w:r w:rsidRPr="008E2B80">
        <w:rPr>
          <w:rFonts w:ascii="Calibri" w:eastAsia="Calibri" w:hAnsi="Calibri" w:cs="Times New Roman"/>
          <w:szCs w:val="16"/>
          <w:lang w:val="ka-GE"/>
        </w:rPr>
        <w:t xml:space="preserve"> </w:t>
      </w:r>
      <w:r w:rsidRPr="008E2B80">
        <w:rPr>
          <w:rFonts w:eastAsia="Calibri" w:cs="Sylfaen"/>
          <w:szCs w:val="16"/>
          <w:lang w:val="ka-GE"/>
        </w:rPr>
        <w:t>განსაკუთრებულ</w:t>
      </w:r>
      <w:r w:rsidRPr="008E2B80">
        <w:rPr>
          <w:rFonts w:ascii="Calibri" w:eastAsia="Calibri" w:hAnsi="Calibri" w:cs="Times New Roman"/>
          <w:szCs w:val="16"/>
          <w:lang w:val="ka-GE"/>
        </w:rPr>
        <w:t xml:space="preserve"> </w:t>
      </w:r>
      <w:r w:rsidRPr="008E2B80">
        <w:rPr>
          <w:rFonts w:eastAsia="Calibri" w:cs="Sylfaen"/>
          <w:szCs w:val="16"/>
          <w:lang w:val="ka-GE"/>
        </w:rPr>
        <w:t>ღონისძიებებს საჭიროებენ.</w:t>
      </w:r>
    </w:p>
    <w:p w:rsidR="008E2B80" w:rsidRPr="008E2B80" w:rsidRDefault="008E2B80" w:rsidP="008E2B80">
      <w:pPr>
        <w:spacing w:after="0"/>
        <w:jc w:val="both"/>
        <w:rPr>
          <w:lang w:val="ka-GE"/>
        </w:rPr>
      </w:pPr>
      <w:r w:rsidRPr="008E2B80">
        <w:rPr>
          <w:lang w:val="ka-GE"/>
        </w:rPr>
        <w:t>ზურმუხტის ქსელი სპეციალური კონსერვაციული მნიშვნელობის ტერიტორიებისაგან</w:t>
      </w:r>
      <w:r>
        <w:rPr>
          <w:lang w:val="ka-GE"/>
        </w:rPr>
        <w:t xml:space="preserve"> </w:t>
      </w:r>
      <w:r w:rsidRPr="008E2B80">
        <w:rPr>
          <w:lang w:val="ka-GE"/>
        </w:rPr>
        <w:t>შედგება.</w:t>
      </w:r>
      <w:r>
        <w:rPr>
          <w:lang w:val="ka-GE"/>
        </w:rPr>
        <w:t xml:space="preserve"> </w:t>
      </w:r>
      <w:r w:rsidRPr="008E2B80">
        <w:rPr>
          <w:lang w:val="ka-GE"/>
        </w:rPr>
        <w:t>ეს არის ტერიტორიები, რომლებსაც აქვთ სახარბიელო კონსერვაციული (ეკოლოგიური)</w:t>
      </w:r>
      <w:r>
        <w:rPr>
          <w:lang w:val="ka-GE"/>
        </w:rPr>
        <w:t xml:space="preserve"> </w:t>
      </w:r>
      <w:r w:rsidRPr="008E2B80">
        <w:rPr>
          <w:lang w:val="ka-GE"/>
        </w:rPr>
        <w:t>სტატუსის შენარჩუნების ან აღდგენის პოტენციალი ისეთი სახეობებისა და ჰაბიტატებისთვის,</w:t>
      </w:r>
      <w:r>
        <w:rPr>
          <w:lang w:val="ka-GE"/>
        </w:rPr>
        <w:t xml:space="preserve"> </w:t>
      </w:r>
      <w:r w:rsidRPr="008E2B80">
        <w:rPr>
          <w:lang w:val="ka-GE"/>
        </w:rPr>
        <w:t>რომლებიც განეკუთვნება:</w:t>
      </w:r>
    </w:p>
    <w:p w:rsidR="008E2B80" w:rsidRPr="008E2B80" w:rsidRDefault="008E2B80" w:rsidP="008E2B80">
      <w:pPr>
        <w:pStyle w:val="ListParagraph"/>
        <w:numPr>
          <w:ilvl w:val="0"/>
          <w:numId w:val="13"/>
        </w:numPr>
        <w:rPr>
          <w:lang w:val="ka-GE"/>
        </w:rPr>
      </w:pPr>
      <w:r w:rsidRPr="008E2B80">
        <w:rPr>
          <w:lang w:val="ka-GE"/>
        </w:rPr>
        <w:t>საფრთხის წინაშე მყოფ, ენდემურ, მიგრირებად და ბერნის კონვენციით მკაცრად დაცულ სახეობებს;</w:t>
      </w:r>
    </w:p>
    <w:p w:rsidR="008E2B80" w:rsidRPr="008E2B80" w:rsidRDefault="008E2B80" w:rsidP="008E2B80">
      <w:pPr>
        <w:pStyle w:val="ListParagraph"/>
        <w:numPr>
          <w:ilvl w:val="0"/>
          <w:numId w:val="13"/>
        </w:numPr>
        <w:rPr>
          <w:lang w:val="ka-GE"/>
        </w:rPr>
      </w:pPr>
      <w:r w:rsidRPr="008E2B80">
        <w:rPr>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rsidR="008E2B80" w:rsidRPr="008E2B80" w:rsidRDefault="008E2B80" w:rsidP="008E2B80">
      <w:pPr>
        <w:pStyle w:val="ListParagraph"/>
        <w:numPr>
          <w:ilvl w:val="0"/>
          <w:numId w:val="13"/>
        </w:numPr>
        <w:rPr>
          <w:lang w:val="ka-GE"/>
        </w:rPr>
      </w:pPr>
      <w:r w:rsidRPr="008E2B80">
        <w:rPr>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rsidR="008E2B80" w:rsidRDefault="008E2B80" w:rsidP="008E2B80">
      <w:pPr>
        <w:autoSpaceDE w:val="0"/>
        <w:autoSpaceDN w:val="0"/>
        <w:adjustRightInd w:val="0"/>
        <w:jc w:val="both"/>
        <w:rPr>
          <w:rFonts w:eastAsia="Calibri" w:cs="Sylfaen"/>
          <w:lang w:val="ka-GE"/>
        </w:rPr>
      </w:pPr>
      <w:r w:rsidRPr="008E2B80">
        <w:rPr>
          <w:rFonts w:eastAsia="Calibri" w:cs="Sylfaen"/>
          <w:szCs w:val="16"/>
          <w:lang w:val="ka-GE"/>
        </w:rPr>
        <w:t xml:space="preserve">აღსანიშნავია, რომ ბერნის კონვენციის თანახმად, </w:t>
      </w:r>
      <w:r w:rsidRPr="008E2B80">
        <w:rPr>
          <w:rFonts w:eastAsia="Calibri" w:cs="Sylfaen"/>
          <w:lang w:val="ka-GE"/>
        </w:rPr>
        <w:t>„სპეციალური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rsidR="008E2B80" w:rsidRPr="008E2B80" w:rsidRDefault="008E2B80" w:rsidP="008E2B80">
      <w:pPr>
        <w:autoSpaceDE w:val="0"/>
        <w:autoSpaceDN w:val="0"/>
        <w:adjustRightInd w:val="0"/>
        <w:spacing w:after="0"/>
        <w:jc w:val="both"/>
        <w:rPr>
          <w:rFonts w:eastAsia="Calibri" w:cs="Sylfaen"/>
          <w:lang w:val="ka-GE"/>
        </w:rPr>
      </w:pPr>
      <w:r w:rsidRPr="008E2B80">
        <w:rPr>
          <w:rFonts w:eastAsia="Calibri" w:cs="Sylfaen"/>
          <w:lang w:val="ka-GE"/>
        </w:rPr>
        <w:t xml:space="preserve">დღეის მდგომარეობის საქართველოს ტერიტორიის ფარგლებში შერჩეულია ან განხილვის პროცესში იმყოფება 58 კანდიდატი უბანი. მათ შორის შერჩეულია </w:t>
      </w:r>
      <w:r w:rsidR="00B3798A">
        <w:rPr>
          <w:rFonts w:eastAsia="Calibri" w:cs="Sylfaen"/>
          <w:lang w:val="ka-GE"/>
        </w:rPr>
        <w:t xml:space="preserve">საპროექტო გზის სიახლოვეს გამავალი, </w:t>
      </w:r>
      <w:r w:rsidRPr="008E2B80">
        <w:rPr>
          <w:rFonts w:eastAsia="Calibri" w:cs="Sylfaen"/>
          <w:lang w:val="ka-GE"/>
        </w:rPr>
        <w:t xml:space="preserve">განსახილველი კანდიდატი უბანი: </w:t>
      </w:r>
      <w:r w:rsidR="0052219A">
        <w:rPr>
          <w:rFonts w:cs="Sylfaen"/>
          <w:lang w:val="ka-GE"/>
        </w:rPr>
        <w:t>„გომბორი</w:t>
      </w:r>
      <w:r w:rsidRPr="008E2B80">
        <w:rPr>
          <w:rFonts w:cs="Sylfaen"/>
        </w:rPr>
        <w:t xml:space="preserve"> -</w:t>
      </w:r>
      <w:r w:rsidRPr="008E2B80">
        <w:rPr>
          <w:rFonts w:cs="Sylfaen"/>
          <w:lang w:val="ka-GE"/>
        </w:rPr>
        <w:t xml:space="preserve"> </w:t>
      </w:r>
      <w:r w:rsidRPr="008E2B80">
        <w:rPr>
          <w:rFonts w:cs="Sylfaen"/>
        </w:rPr>
        <w:t>GE00000</w:t>
      </w:r>
      <w:r w:rsidR="0052219A">
        <w:rPr>
          <w:rFonts w:cs="Sylfaen"/>
          <w:lang w:val="ka-GE"/>
        </w:rPr>
        <w:t>27“</w:t>
      </w:r>
      <w:r w:rsidRPr="008E2B80">
        <w:rPr>
          <w:rFonts w:cs="Sylfaen"/>
          <w:lang w:val="ka-GE"/>
        </w:rPr>
        <w:t>.</w:t>
      </w:r>
    </w:p>
    <w:p w:rsidR="00B3798A" w:rsidRDefault="00B3798A" w:rsidP="00DB3CF9">
      <w:pPr>
        <w:rPr>
          <w:lang w:val="ka-GE"/>
        </w:rPr>
      </w:pPr>
    </w:p>
    <w:p w:rsidR="005F3C2C" w:rsidRDefault="005F3C2C" w:rsidP="00DB3CF9">
      <w:pPr>
        <w:rPr>
          <w:lang w:val="ka-GE"/>
        </w:rPr>
      </w:pPr>
    </w:p>
    <w:p w:rsidR="00610B43" w:rsidRDefault="00610B43" w:rsidP="00610B43">
      <w:pPr>
        <w:pStyle w:val="Heading2"/>
        <w:rPr>
          <w:lang w:val="ka-GE"/>
        </w:rPr>
      </w:pPr>
      <w:bookmarkStart w:id="5" w:name="_Toc536676155"/>
      <w:r>
        <w:rPr>
          <w:lang w:val="ka-GE"/>
        </w:rPr>
        <w:t>კანდიდატი უბნის დახასიათება</w:t>
      </w:r>
      <w:bookmarkEnd w:id="5"/>
      <w:r w:rsidR="00B3798A">
        <w:rPr>
          <w:lang w:val="ka-GE"/>
        </w:rPr>
        <w:t xml:space="preserve"> </w:t>
      </w:r>
    </w:p>
    <w:p w:rsidR="0052219A" w:rsidRDefault="006F0B69" w:rsidP="00885D60">
      <w:pPr>
        <w:spacing w:after="0"/>
        <w:jc w:val="both"/>
        <w:rPr>
          <w:rFonts w:eastAsia="Calibri" w:cs="Arial"/>
          <w:lang w:val="ka-GE"/>
        </w:rPr>
      </w:pPr>
      <w:r w:rsidRPr="008E2B80">
        <w:rPr>
          <w:rFonts w:eastAsia="Calibri" w:cs="Sylfaen"/>
          <w:lang w:val="ka-GE"/>
        </w:rPr>
        <w:t xml:space="preserve">განსახილველი კანდიდატი უბანი: </w:t>
      </w:r>
      <w:r>
        <w:rPr>
          <w:rFonts w:cs="Sylfaen"/>
          <w:lang w:val="ka-GE"/>
        </w:rPr>
        <w:t xml:space="preserve">„გომბორი“ მდებარეობს გომბორის ქედზე, მდ. იორის </w:t>
      </w:r>
      <w:r w:rsidRPr="006F0B69">
        <w:rPr>
          <w:rFonts w:eastAsia="Calibri" w:cs="Arial"/>
          <w:lang w:val="ka-GE"/>
        </w:rPr>
        <w:t>ხეობიდან ქ. გურჯაანამდე</w:t>
      </w:r>
      <w:r>
        <w:rPr>
          <w:rFonts w:eastAsia="Calibri" w:cs="Arial"/>
          <w:lang w:val="ka-GE"/>
        </w:rPr>
        <w:t xml:space="preserve">. </w:t>
      </w:r>
      <w:r w:rsidR="0052219A">
        <w:rPr>
          <w:rFonts w:eastAsia="Calibri" w:cs="Arial"/>
          <w:lang w:val="ka-GE"/>
        </w:rPr>
        <w:t>როგორც შესავალში აღინიშნა, საპროექტო საავტომობილო გზის დერეფანი „</w:t>
      </w:r>
      <w:r w:rsidR="0052219A" w:rsidRPr="00B3798A">
        <w:rPr>
          <w:rFonts w:eastAsia="Calibri" w:cs="Arial"/>
          <w:lang w:val="ka-GE"/>
        </w:rPr>
        <w:t>ზურმუხტის ქსელი</w:t>
      </w:r>
      <w:r w:rsidR="0052219A">
        <w:rPr>
          <w:rFonts w:eastAsia="Calibri" w:cs="Arial"/>
          <w:lang w:val="ka-GE"/>
        </w:rPr>
        <w:t>“-</w:t>
      </w:r>
      <w:r w:rsidR="0052219A" w:rsidRPr="00B3798A">
        <w:rPr>
          <w:rFonts w:eastAsia="Calibri" w:cs="Arial"/>
          <w:lang w:val="ka-GE"/>
        </w:rPr>
        <w:t>ს კანდიდატი უბ</w:t>
      </w:r>
      <w:r w:rsidR="0052219A">
        <w:rPr>
          <w:rFonts w:eastAsia="Calibri" w:cs="Arial"/>
          <w:lang w:val="ka-GE"/>
        </w:rPr>
        <w:t>ა</w:t>
      </w:r>
      <w:r w:rsidR="0052219A" w:rsidRPr="00B3798A">
        <w:rPr>
          <w:rFonts w:eastAsia="Calibri" w:cs="Arial"/>
          <w:lang w:val="ka-GE"/>
        </w:rPr>
        <w:t>ნ</w:t>
      </w:r>
      <w:r w:rsidR="0052219A">
        <w:rPr>
          <w:rFonts w:eastAsia="Calibri" w:cs="Arial"/>
          <w:lang w:val="ka-GE"/>
        </w:rPr>
        <w:t>თან ყველაზე ახლოს გაივლის საწყის ნაწილში</w:t>
      </w:r>
      <w:r w:rsidR="00A04026">
        <w:rPr>
          <w:rFonts w:eastAsia="Calibri" w:cs="Arial"/>
          <w:lang w:val="ka-GE"/>
        </w:rPr>
        <w:t xml:space="preserve"> (სოფ. ვარდისუბანთან)</w:t>
      </w:r>
      <w:r w:rsidR="0052219A">
        <w:rPr>
          <w:rFonts w:eastAsia="Calibri" w:cs="Arial"/>
          <w:lang w:val="ka-GE"/>
        </w:rPr>
        <w:t xml:space="preserve">. ამ უბნის გარკვეული ნაწილი (დაახლოებით 10-15 მ სიგრძის მონაკვეთი) მის საზღვრებში ექცევა. გარდა ამისა, სიახლოვიდან გამომდინარე სენსიტიურად ჩაითვალა და წინამდებარე შეფასების ანგარიშში განსაკუთრებული ყურადღება დაეთმო </w:t>
      </w:r>
      <w:r w:rsidR="00792956">
        <w:rPr>
          <w:rFonts w:eastAsia="Calibri" w:cs="Arial"/>
          <w:lang w:val="ka-GE"/>
        </w:rPr>
        <w:t>ოთხ</w:t>
      </w:r>
      <w:r w:rsidR="0052219A">
        <w:rPr>
          <w:rFonts w:eastAsia="Calibri" w:cs="Arial"/>
          <w:lang w:val="ka-GE"/>
        </w:rPr>
        <w:t xml:space="preserve"> უბანს (იხ. ნახაზი), კერძოდ:</w:t>
      </w:r>
    </w:p>
    <w:p w:rsidR="00792956" w:rsidRDefault="00792956" w:rsidP="00010861">
      <w:pPr>
        <w:pStyle w:val="ListParagraph"/>
        <w:numPr>
          <w:ilvl w:val="0"/>
          <w:numId w:val="29"/>
        </w:numPr>
        <w:jc w:val="both"/>
        <w:rPr>
          <w:rFonts w:eastAsia="Calibri" w:cs="Arial"/>
          <w:lang w:val="ka-GE"/>
        </w:rPr>
      </w:pPr>
      <w:r>
        <w:rPr>
          <w:rFonts w:eastAsia="Calibri" w:cs="Arial"/>
          <w:lang w:val="ka-GE"/>
        </w:rPr>
        <w:t>სოფ. კისისხევთან გამავალი მონაკვეთი, სიგრძით ≈1,</w:t>
      </w:r>
      <w:r w:rsidR="00010861">
        <w:rPr>
          <w:rFonts w:eastAsia="Calibri" w:cs="Arial"/>
          <w:lang w:val="ka-GE"/>
        </w:rPr>
        <w:t>0</w:t>
      </w:r>
      <w:r>
        <w:rPr>
          <w:rFonts w:eastAsia="Calibri" w:cs="Arial"/>
          <w:lang w:val="ka-GE"/>
        </w:rPr>
        <w:t xml:space="preserve"> კმ (კოორდინატებში: 1</w:t>
      </w:r>
      <w:r>
        <w:rPr>
          <w:rFonts w:eastAsia="Calibri" w:cs="Arial"/>
        </w:rPr>
        <w:t>: X-</w:t>
      </w:r>
      <w:r w:rsidR="00010861" w:rsidRPr="00010861">
        <w:rPr>
          <w:rFonts w:eastAsia="Calibri" w:cs="Arial"/>
        </w:rPr>
        <w:t>5458</w:t>
      </w:r>
      <w:r w:rsidR="00010861">
        <w:rPr>
          <w:rFonts w:eastAsia="Calibri" w:cs="Arial"/>
          <w:lang w:val="ka-GE"/>
        </w:rPr>
        <w:t>42</w:t>
      </w:r>
      <w:r>
        <w:rPr>
          <w:rFonts w:eastAsia="Calibri" w:cs="Arial"/>
        </w:rPr>
        <w:t>; Y-</w:t>
      </w:r>
      <w:r w:rsidR="00010861" w:rsidRPr="00010861">
        <w:rPr>
          <w:rFonts w:eastAsia="Calibri" w:cs="Arial"/>
        </w:rPr>
        <w:t>4640788</w:t>
      </w:r>
      <w:r>
        <w:rPr>
          <w:rFonts w:eastAsia="Calibri" w:cs="Arial"/>
        </w:rPr>
        <w:t>-</w:t>
      </w:r>
      <w:r>
        <w:rPr>
          <w:rFonts w:eastAsia="Calibri" w:cs="Arial"/>
          <w:lang w:val="ka-GE"/>
        </w:rPr>
        <w:t xml:space="preserve">დან </w:t>
      </w:r>
      <w:r>
        <w:rPr>
          <w:rFonts w:eastAsia="Calibri" w:cs="Arial"/>
        </w:rPr>
        <w:t>2: X-</w:t>
      </w:r>
      <w:r w:rsidR="00010861" w:rsidRPr="00010861">
        <w:rPr>
          <w:rFonts w:eastAsia="Calibri" w:cs="Arial"/>
        </w:rPr>
        <w:t>547006</w:t>
      </w:r>
      <w:r>
        <w:rPr>
          <w:rFonts w:eastAsia="Calibri" w:cs="Arial"/>
        </w:rPr>
        <w:t>; Y-</w:t>
      </w:r>
      <w:r w:rsidR="00010861" w:rsidRPr="00010861">
        <w:rPr>
          <w:rFonts w:eastAsia="Calibri" w:cs="Arial"/>
        </w:rPr>
        <w:t>4640747</w:t>
      </w:r>
      <w:r>
        <w:rPr>
          <w:rFonts w:eastAsia="Calibri" w:cs="Arial"/>
        </w:rPr>
        <w:t>-</w:t>
      </w:r>
      <w:r>
        <w:rPr>
          <w:rFonts w:eastAsia="Calibri" w:cs="Arial"/>
          <w:lang w:val="ka-GE"/>
        </w:rPr>
        <w:t xml:space="preserve">მდე); </w:t>
      </w:r>
      <w:r w:rsidR="00010861">
        <w:rPr>
          <w:rFonts w:eastAsia="Calibri" w:cs="Arial"/>
          <w:lang w:val="ka-GE"/>
        </w:rPr>
        <w:t>მინიმალური დაცილება საპროექტო დერეფანსა და კანდიდატი უბნის საზღვარს შორის - 800 მ;</w:t>
      </w:r>
    </w:p>
    <w:p w:rsidR="0052219A" w:rsidRDefault="00885D60" w:rsidP="00885D60">
      <w:pPr>
        <w:pStyle w:val="ListParagraph"/>
        <w:numPr>
          <w:ilvl w:val="0"/>
          <w:numId w:val="29"/>
        </w:numPr>
        <w:jc w:val="both"/>
        <w:rPr>
          <w:rFonts w:eastAsia="Calibri" w:cs="Arial"/>
          <w:lang w:val="ka-GE"/>
        </w:rPr>
      </w:pPr>
      <w:r>
        <w:rPr>
          <w:rFonts w:eastAsia="Calibri" w:cs="Arial"/>
          <w:lang w:val="ka-GE"/>
        </w:rPr>
        <w:t>სოფ. აკურასთან გამავალი მონაკვეთი, სიგრძით ≈1,7 კმ (კოორდინატებში: 1</w:t>
      </w:r>
      <w:r>
        <w:rPr>
          <w:rFonts w:eastAsia="Calibri" w:cs="Arial"/>
        </w:rPr>
        <w:t>: X-</w:t>
      </w:r>
      <w:r w:rsidRPr="00885D60">
        <w:rPr>
          <w:rFonts w:eastAsia="Calibri" w:cs="Arial"/>
        </w:rPr>
        <w:t>552546</w:t>
      </w:r>
      <w:r>
        <w:rPr>
          <w:rFonts w:eastAsia="Calibri" w:cs="Arial"/>
        </w:rPr>
        <w:t>; Y-</w:t>
      </w:r>
      <w:r w:rsidRPr="00885D60">
        <w:rPr>
          <w:rFonts w:eastAsia="Calibri" w:cs="Arial"/>
        </w:rPr>
        <w:t>4636941</w:t>
      </w:r>
      <w:r>
        <w:rPr>
          <w:rFonts w:eastAsia="Calibri" w:cs="Arial"/>
        </w:rPr>
        <w:t>-</w:t>
      </w:r>
      <w:r>
        <w:rPr>
          <w:rFonts w:eastAsia="Calibri" w:cs="Arial"/>
          <w:lang w:val="ka-GE"/>
        </w:rPr>
        <w:t xml:space="preserve">დან </w:t>
      </w:r>
      <w:r>
        <w:rPr>
          <w:rFonts w:eastAsia="Calibri" w:cs="Arial"/>
        </w:rPr>
        <w:t>2: X-</w:t>
      </w:r>
      <w:r w:rsidRPr="00885D60">
        <w:rPr>
          <w:rFonts w:eastAsia="Calibri" w:cs="Arial"/>
        </w:rPr>
        <w:t>553534</w:t>
      </w:r>
      <w:r>
        <w:rPr>
          <w:rFonts w:eastAsia="Calibri" w:cs="Arial"/>
        </w:rPr>
        <w:t>; Y-</w:t>
      </w:r>
      <w:r w:rsidRPr="00885D60">
        <w:rPr>
          <w:rFonts w:eastAsia="Calibri" w:cs="Arial"/>
        </w:rPr>
        <w:t>4635517</w:t>
      </w:r>
      <w:r>
        <w:rPr>
          <w:rFonts w:eastAsia="Calibri" w:cs="Arial"/>
        </w:rPr>
        <w:t>-</w:t>
      </w:r>
      <w:r>
        <w:rPr>
          <w:rFonts w:eastAsia="Calibri" w:cs="Arial"/>
          <w:lang w:val="ka-GE"/>
        </w:rPr>
        <w:t>მდე). დაცილება  - 175 მ;</w:t>
      </w:r>
    </w:p>
    <w:p w:rsidR="00792956" w:rsidRDefault="00792956" w:rsidP="00792956">
      <w:pPr>
        <w:pStyle w:val="ListParagraph"/>
        <w:numPr>
          <w:ilvl w:val="0"/>
          <w:numId w:val="29"/>
        </w:numPr>
        <w:jc w:val="both"/>
        <w:rPr>
          <w:rFonts w:eastAsia="Calibri" w:cs="Arial"/>
          <w:lang w:val="ka-GE"/>
        </w:rPr>
      </w:pPr>
      <w:r>
        <w:rPr>
          <w:rFonts w:eastAsia="Calibri" w:cs="Arial"/>
          <w:lang w:val="ka-GE"/>
        </w:rPr>
        <w:t>სოფ. მუკუზანთან გამავალი მონაკვეთი, სიგრძით ≈1,5 კმ (კოორდინატებში: 1</w:t>
      </w:r>
      <w:r>
        <w:rPr>
          <w:rFonts w:eastAsia="Calibri" w:cs="Arial"/>
        </w:rPr>
        <w:t>: X-</w:t>
      </w:r>
      <w:r w:rsidRPr="00792956">
        <w:rPr>
          <w:rFonts w:eastAsia="Calibri" w:cs="Arial"/>
        </w:rPr>
        <w:t>559716</w:t>
      </w:r>
      <w:r>
        <w:rPr>
          <w:rFonts w:eastAsia="Calibri" w:cs="Arial"/>
        </w:rPr>
        <w:t>; Y-</w:t>
      </w:r>
      <w:r w:rsidRPr="00792956">
        <w:rPr>
          <w:rFonts w:eastAsia="Calibri" w:cs="Arial"/>
        </w:rPr>
        <w:t>4630399</w:t>
      </w:r>
      <w:r>
        <w:rPr>
          <w:rFonts w:eastAsia="Calibri" w:cs="Arial"/>
        </w:rPr>
        <w:t>-</w:t>
      </w:r>
      <w:r>
        <w:rPr>
          <w:rFonts w:eastAsia="Calibri" w:cs="Arial"/>
          <w:lang w:val="ka-GE"/>
        </w:rPr>
        <w:t xml:space="preserve">დან </w:t>
      </w:r>
      <w:r>
        <w:rPr>
          <w:rFonts w:eastAsia="Calibri" w:cs="Arial"/>
        </w:rPr>
        <w:t>2: X-</w:t>
      </w:r>
      <w:r w:rsidRPr="00792956">
        <w:rPr>
          <w:rFonts w:eastAsia="Calibri" w:cs="Arial"/>
        </w:rPr>
        <w:t>560889</w:t>
      </w:r>
      <w:r>
        <w:rPr>
          <w:rFonts w:eastAsia="Calibri" w:cs="Arial"/>
        </w:rPr>
        <w:t>; Y-</w:t>
      </w:r>
      <w:r w:rsidRPr="00792956">
        <w:rPr>
          <w:rFonts w:eastAsia="Calibri" w:cs="Arial"/>
        </w:rPr>
        <w:t>4629481</w:t>
      </w:r>
      <w:r>
        <w:rPr>
          <w:rFonts w:eastAsia="Calibri" w:cs="Arial"/>
        </w:rPr>
        <w:t>-</w:t>
      </w:r>
      <w:r>
        <w:rPr>
          <w:rFonts w:eastAsia="Calibri" w:cs="Arial"/>
          <w:lang w:val="ka-GE"/>
        </w:rPr>
        <w:t>მდე); დაცილება - 10-15 მ;</w:t>
      </w:r>
    </w:p>
    <w:p w:rsidR="00885D60" w:rsidRDefault="00885D60" w:rsidP="00010861">
      <w:pPr>
        <w:pStyle w:val="ListParagraph"/>
        <w:numPr>
          <w:ilvl w:val="0"/>
          <w:numId w:val="29"/>
        </w:numPr>
        <w:jc w:val="both"/>
        <w:rPr>
          <w:rFonts w:eastAsia="Calibri" w:cs="Arial"/>
          <w:lang w:val="ka-GE"/>
        </w:rPr>
      </w:pPr>
      <w:r>
        <w:rPr>
          <w:rFonts w:eastAsia="Calibri" w:cs="Arial"/>
          <w:lang w:val="ka-GE"/>
        </w:rPr>
        <w:lastRenderedPageBreak/>
        <w:t xml:space="preserve">სოფ. </w:t>
      </w:r>
      <w:r w:rsidR="00010861">
        <w:rPr>
          <w:rFonts w:eastAsia="Calibri" w:cs="Arial"/>
          <w:lang w:val="ka-GE"/>
        </w:rPr>
        <w:t>ჩუმლაყთან</w:t>
      </w:r>
      <w:r>
        <w:rPr>
          <w:rFonts w:eastAsia="Calibri" w:cs="Arial"/>
          <w:lang w:val="ka-GE"/>
        </w:rPr>
        <w:t xml:space="preserve"> გამავალი მონაკვეთი, სიგრძით ≈</w:t>
      </w:r>
      <w:r w:rsidR="00010861">
        <w:rPr>
          <w:rFonts w:eastAsia="Calibri" w:cs="Arial"/>
          <w:lang w:val="ka-GE"/>
        </w:rPr>
        <w:t>2</w:t>
      </w:r>
      <w:r w:rsidR="00792956">
        <w:rPr>
          <w:rFonts w:eastAsia="Calibri" w:cs="Arial"/>
          <w:lang w:val="ka-GE"/>
        </w:rPr>
        <w:t>,</w:t>
      </w:r>
      <w:r>
        <w:rPr>
          <w:rFonts w:eastAsia="Calibri" w:cs="Arial"/>
          <w:lang w:val="ka-GE"/>
        </w:rPr>
        <w:t>5 კმ (კოორდინატებში: 1</w:t>
      </w:r>
      <w:r>
        <w:rPr>
          <w:rFonts w:eastAsia="Calibri" w:cs="Arial"/>
        </w:rPr>
        <w:t>: X-</w:t>
      </w:r>
      <w:r w:rsidR="00010861" w:rsidRPr="00010861">
        <w:rPr>
          <w:rFonts w:eastAsia="Calibri" w:cs="Arial"/>
        </w:rPr>
        <w:t>563178</w:t>
      </w:r>
      <w:r>
        <w:rPr>
          <w:rFonts w:eastAsia="Calibri" w:cs="Arial"/>
        </w:rPr>
        <w:t>; Y-</w:t>
      </w:r>
      <w:r w:rsidR="00010861" w:rsidRPr="00010861">
        <w:rPr>
          <w:rFonts w:eastAsia="Calibri" w:cs="Arial"/>
        </w:rPr>
        <w:t>4627668</w:t>
      </w:r>
      <w:r>
        <w:rPr>
          <w:rFonts w:eastAsia="Calibri" w:cs="Arial"/>
        </w:rPr>
        <w:t>-</w:t>
      </w:r>
      <w:r>
        <w:rPr>
          <w:rFonts w:eastAsia="Calibri" w:cs="Arial"/>
          <w:lang w:val="ka-GE"/>
        </w:rPr>
        <w:t xml:space="preserve">დან </w:t>
      </w:r>
      <w:r>
        <w:rPr>
          <w:rFonts w:eastAsia="Calibri" w:cs="Arial"/>
        </w:rPr>
        <w:t>2: X-</w:t>
      </w:r>
      <w:r w:rsidR="00010861" w:rsidRPr="00010861">
        <w:rPr>
          <w:rFonts w:eastAsia="Calibri" w:cs="Arial"/>
        </w:rPr>
        <w:t>564370</w:t>
      </w:r>
      <w:r>
        <w:rPr>
          <w:rFonts w:eastAsia="Calibri" w:cs="Arial"/>
        </w:rPr>
        <w:t>; Y-</w:t>
      </w:r>
      <w:r w:rsidR="00010861" w:rsidRPr="00010861">
        <w:rPr>
          <w:rFonts w:eastAsia="Calibri" w:cs="Arial"/>
        </w:rPr>
        <w:t>4625233</w:t>
      </w:r>
      <w:r>
        <w:rPr>
          <w:rFonts w:eastAsia="Calibri" w:cs="Arial"/>
        </w:rPr>
        <w:t>-</w:t>
      </w:r>
      <w:r>
        <w:rPr>
          <w:rFonts w:eastAsia="Calibri" w:cs="Arial"/>
          <w:lang w:val="ka-GE"/>
        </w:rPr>
        <w:t xml:space="preserve">მდე); დაცილება - </w:t>
      </w:r>
      <w:r w:rsidR="00010861">
        <w:rPr>
          <w:rFonts w:eastAsia="Calibri" w:cs="Arial"/>
          <w:lang w:val="ka-GE"/>
        </w:rPr>
        <w:t>450</w:t>
      </w:r>
      <w:r>
        <w:rPr>
          <w:rFonts w:eastAsia="Calibri" w:cs="Arial"/>
          <w:lang w:val="ka-GE"/>
        </w:rPr>
        <w:t xml:space="preserve"> მ;</w:t>
      </w:r>
    </w:p>
    <w:p w:rsidR="00885D60" w:rsidRPr="00010861" w:rsidRDefault="00010861" w:rsidP="00225E17">
      <w:pPr>
        <w:jc w:val="both"/>
        <w:rPr>
          <w:rFonts w:eastAsia="Calibri" w:cs="Arial"/>
          <w:lang w:val="ka-GE"/>
        </w:rPr>
      </w:pPr>
      <w:r w:rsidRPr="00010861">
        <w:rPr>
          <w:rFonts w:eastAsia="Calibri" w:cs="Arial"/>
          <w:lang w:val="ka-GE"/>
        </w:rPr>
        <w:t>საპროექტო გზის დერეფნის დანარჩენი მონაკვეთები 1 კმ და მეტი მანძილით არის დაშორებული კანდიდატი უბნის საზღვრიდან.</w:t>
      </w:r>
    </w:p>
    <w:p w:rsidR="00225E17" w:rsidRDefault="00225E17" w:rsidP="00B3798A">
      <w:pPr>
        <w:spacing w:after="0"/>
        <w:jc w:val="both"/>
        <w:rPr>
          <w:rFonts w:eastAsia="Calibri" w:cs="Arial"/>
          <w:lang w:val="ka-GE"/>
        </w:rPr>
      </w:pPr>
    </w:p>
    <w:p w:rsidR="00B3798A" w:rsidRPr="00010861" w:rsidRDefault="00B3798A" w:rsidP="00B3798A">
      <w:pPr>
        <w:spacing w:after="0"/>
        <w:jc w:val="both"/>
        <w:rPr>
          <w:rFonts w:eastAsia="Calibri" w:cs="Arial"/>
          <w:lang w:val="ka-GE"/>
        </w:rPr>
      </w:pPr>
      <w:r w:rsidRPr="00010861">
        <w:rPr>
          <w:rFonts w:eastAsia="Calibri" w:cs="Arial"/>
          <w:lang w:val="ka-GE"/>
        </w:rPr>
        <w:t>ზურმუხტის ქსელის კანდიდატი უბანი  „</w:t>
      </w:r>
      <w:r w:rsidR="00010861" w:rsidRPr="00010861">
        <w:rPr>
          <w:rFonts w:cs="Sylfaen"/>
          <w:lang w:val="ka-GE"/>
        </w:rPr>
        <w:t>გომბორი</w:t>
      </w:r>
      <w:r w:rsidRPr="00010861">
        <w:rPr>
          <w:rFonts w:eastAsia="Calibri" w:cs="Arial"/>
          <w:lang w:val="ka-GE"/>
        </w:rPr>
        <w:t>“:</w:t>
      </w:r>
    </w:p>
    <w:p w:rsidR="00B3798A" w:rsidRPr="00010861" w:rsidRDefault="00B3798A" w:rsidP="00B3798A">
      <w:pPr>
        <w:spacing w:before="120"/>
        <w:ind w:left="567"/>
        <w:rPr>
          <w:rFonts w:eastAsia="Calibri" w:cs="Arial"/>
          <w:i/>
          <w:lang w:val="ka-GE"/>
        </w:rPr>
      </w:pPr>
      <w:r w:rsidRPr="00010861">
        <w:rPr>
          <w:rFonts w:eastAsia="Calibri" w:cs="Arial"/>
          <w:i/>
          <w:lang w:val="ka-GE"/>
        </w:rPr>
        <w:t xml:space="preserve">სარეგისტრაციო კოდი: </w:t>
      </w:r>
      <w:r w:rsidRPr="00010861">
        <w:rPr>
          <w:rFonts w:cs="Sylfaen"/>
          <w:i/>
          <w:lang w:val="ka-GE"/>
        </w:rPr>
        <w:t>GE00000</w:t>
      </w:r>
      <w:r w:rsidR="00010861" w:rsidRPr="00010861">
        <w:rPr>
          <w:rFonts w:cs="Sylfaen"/>
          <w:i/>
          <w:lang w:val="ka-GE"/>
        </w:rPr>
        <w:t>27</w:t>
      </w:r>
      <w:r w:rsidRPr="00010861">
        <w:rPr>
          <w:rFonts w:eastAsia="Calibri" w:cs="Arial"/>
          <w:i/>
          <w:lang w:val="ka-GE"/>
        </w:rPr>
        <w:t>;</w:t>
      </w:r>
    </w:p>
    <w:p w:rsidR="00B3798A" w:rsidRPr="00010861" w:rsidRDefault="00B3798A" w:rsidP="00B3798A">
      <w:pPr>
        <w:spacing w:before="120"/>
        <w:ind w:left="567"/>
        <w:rPr>
          <w:rFonts w:eastAsia="Calibri" w:cs="Arial"/>
          <w:i/>
          <w:lang w:val="ka-GE"/>
        </w:rPr>
      </w:pPr>
      <w:r w:rsidRPr="00010861">
        <w:rPr>
          <w:rFonts w:eastAsia="Calibri" w:cs="Arial"/>
          <w:i/>
          <w:lang w:val="ka-GE"/>
        </w:rPr>
        <w:t xml:space="preserve">ფართობი: </w:t>
      </w:r>
      <w:r w:rsidR="00010861" w:rsidRPr="00010861">
        <w:rPr>
          <w:rFonts w:cs="Arial"/>
          <w:i/>
        </w:rPr>
        <w:t>66571</w:t>
      </w:r>
      <w:r w:rsidRPr="00010861">
        <w:rPr>
          <w:rFonts w:eastAsia="Calibri" w:cs="Arial"/>
          <w:i/>
          <w:lang w:val="ka-GE"/>
        </w:rPr>
        <w:t xml:space="preserve"> ჰა;</w:t>
      </w:r>
    </w:p>
    <w:p w:rsidR="00B3798A" w:rsidRPr="00010861" w:rsidRDefault="00B3798A" w:rsidP="00B3798A">
      <w:pPr>
        <w:spacing w:before="120"/>
        <w:ind w:left="567"/>
        <w:rPr>
          <w:rFonts w:eastAsia="Calibri" w:cs="Arial"/>
          <w:i/>
          <w:lang w:val="ka-GE"/>
        </w:rPr>
      </w:pPr>
      <w:r w:rsidRPr="00010861">
        <w:rPr>
          <w:rFonts w:eastAsia="Calibri" w:cs="Arial"/>
          <w:i/>
          <w:lang w:val="ka-GE"/>
        </w:rPr>
        <w:t xml:space="preserve">სიგრძე: </w:t>
      </w:r>
      <w:r w:rsidR="006F0B69">
        <w:rPr>
          <w:rFonts w:eastAsia="Calibri" w:cs="Arial"/>
          <w:i/>
          <w:lang w:val="ka-GE"/>
        </w:rPr>
        <w:t xml:space="preserve">54 </w:t>
      </w:r>
      <w:r w:rsidRPr="00010861">
        <w:rPr>
          <w:rFonts w:eastAsia="Calibri" w:cs="Arial"/>
          <w:i/>
          <w:lang w:val="ka-GE"/>
        </w:rPr>
        <w:t>კმ</w:t>
      </w:r>
      <w:r w:rsidR="006F0B69">
        <w:rPr>
          <w:rFonts w:eastAsia="Calibri" w:cs="Arial"/>
          <w:i/>
          <w:lang w:val="ka-GE"/>
        </w:rPr>
        <w:t>;</w:t>
      </w:r>
    </w:p>
    <w:p w:rsidR="00B3798A" w:rsidRPr="00010861" w:rsidRDefault="00B3798A" w:rsidP="00B3798A">
      <w:pPr>
        <w:spacing w:before="120"/>
        <w:ind w:left="567"/>
        <w:rPr>
          <w:rFonts w:eastAsia="Calibri" w:cs="Arial"/>
          <w:i/>
          <w:lang w:val="ka-GE"/>
        </w:rPr>
      </w:pPr>
      <w:r w:rsidRPr="00010861">
        <w:rPr>
          <w:rFonts w:eastAsia="Calibri" w:cs="Arial"/>
          <w:i/>
          <w:lang w:val="ka-GE"/>
        </w:rPr>
        <w:t>ბიოგეოგრაფიული რეგიონი: ალპური (</w:t>
      </w:r>
      <w:r w:rsidR="00010861" w:rsidRPr="00010861">
        <w:rPr>
          <w:rFonts w:eastAsia="Calibri" w:cs="Arial"/>
          <w:i/>
          <w:lang w:val="ka-GE"/>
        </w:rPr>
        <w:t>100</w:t>
      </w:r>
      <w:r w:rsidRPr="00010861">
        <w:rPr>
          <w:rFonts w:eastAsia="Calibri" w:cs="Arial"/>
          <w:i/>
          <w:lang w:val="ka-GE"/>
        </w:rPr>
        <w:t>%);</w:t>
      </w:r>
    </w:p>
    <w:p w:rsidR="00225E17" w:rsidRDefault="00225E17" w:rsidP="00B3798A">
      <w:pPr>
        <w:spacing w:before="120"/>
        <w:ind w:left="567"/>
        <w:rPr>
          <w:rFonts w:eastAsia="Calibri" w:cs="Arial"/>
          <w:b/>
          <w:i/>
          <w:lang w:val="ka-GE"/>
        </w:rPr>
      </w:pPr>
    </w:p>
    <w:p w:rsidR="00B3798A" w:rsidRPr="00342003" w:rsidRDefault="00B3798A" w:rsidP="00B3798A">
      <w:pPr>
        <w:spacing w:before="120"/>
        <w:ind w:left="567"/>
        <w:rPr>
          <w:rFonts w:eastAsia="Calibri" w:cs="Arial"/>
          <w:b/>
          <w:i/>
          <w:lang w:val="ka-GE"/>
        </w:rPr>
      </w:pPr>
      <w:r w:rsidRPr="00342003">
        <w:rPr>
          <w:rFonts w:eastAsia="Calibri" w:cs="Arial"/>
          <w:b/>
          <w:i/>
          <w:lang w:val="ka-GE"/>
        </w:rPr>
        <w:t>კანდიდატ ზურმუხტოვან უბანზე</w:t>
      </w:r>
      <w:r w:rsidR="00AC5724">
        <w:rPr>
          <w:rFonts w:eastAsia="Calibri" w:cs="Arial"/>
          <w:b/>
          <w:i/>
          <w:lang w:val="ka-GE"/>
        </w:rPr>
        <w:t xml:space="preserve"> </w:t>
      </w:r>
      <w:r w:rsidR="00AC5724" w:rsidRPr="00AC5724">
        <w:rPr>
          <w:rFonts w:eastAsia="Calibri" w:cs="Arial"/>
          <w:b/>
          <w:i/>
          <w:lang w:val="ka-GE"/>
        </w:rPr>
        <w:t>GE00000</w:t>
      </w:r>
      <w:r w:rsidR="003536F5">
        <w:rPr>
          <w:rFonts w:eastAsia="Calibri" w:cs="Arial"/>
          <w:b/>
          <w:i/>
          <w:lang w:val="ka-GE"/>
        </w:rPr>
        <w:t>27</w:t>
      </w:r>
      <w:r w:rsidRPr="00342003">
        <w:rPr>
          <w:rFonts w:eastAsia="Calibri" w:cs="Arial"/>
          <w:b/>
          <w:i/>
          <w:lang w:val="ka-GE"/>
        </w:rPr>
        <w:t xml:space="preserve"> წარმოდგენილი</w:t>
      </w:r>
      <w:r w:rsidR="00AC5724">
        <w:rPr>
          <w:rFonts w:eastAsia="Calibri" w:cs="Arial"/>
          <w:b/>
          <w:i/>
          <w:lang w:val="ka-GE"/>
        </w:rPr>
        <w:t xml:space="preserve">ა </w:t>
      </w:r>
      <w:r w:rsidR="003536F5">
        <w:rPr>
          <w:rFonts w:eastAsia="Calibri" w:cs="Arial"/>
          <w:b/>
          <w:i/>
          <w:lang w:val="ka-GE"/>
        </w:rPr>
        <w:t xml:space="preserve">3 </w:t>
      </w:r>
      <w:r w:rsidR="00AC5724">
        <w:rPr>
          <w:rFonts w:eastAsia="Calibri" w:cs="Arial"/>
          <w:b/>
          <w:i/>
          <w:lang w:val="ka-GE"/>
        </w:rPr>
        <w:t>განსხვავებული</w:t>
      </w:r>
      <w:r w:rsidRPr="00342003">
        <w:rPr>
          <w:rFonts w:eastAsia="Calibri" w:cs="Arial"/>
          <w:b/>
          <w:i/>
          <w:lang w:val="ka-GE"/>
        </w:rPr>
        <w:t xml:space="preserve"> </w:t>
      </w:r>
      <w:r w:rsidR="00AC5724">
        <w:rPr>
          <w:rFonts w:eastAsia="Calibri" w:cs="Arial"/>
          <w:b/>
          <w:i/>
          <w:lang w:val="ka-GE"/>
        </w:rPr>
        <w:t>ჰაბიტატ</w:t>
      </w:r>
      <w:r w:rsidRPr="00342003">
        <w:rPr>
          <w:rFonts w:eastAsia="Calibri" w:cs="Arial"/>
          <w:b/>
          <w:i/>
          <w:lang w:val="ka-GE"/>
        </w:rPr>
        <w:t xml:space="preserve">ის ტიპი </w:t>
      </w:r>
      <w:r w:rsidR="005F3C2C" w:rsidRPr="005F3C2C">
        <w:rPr>
          <w:rFonts w:eastAsia="Calibri" w:cs="Arial"/>
          <w:b/>
          <w:i/>
          <w:lang w:val="ka-GE"/>
        </w:rPr>
        <w:t>(„სტანდარტული მონაცემთა ფორმის“ მიხედვით)</w:t>
      </w:r>
      <w:r w:rsidR="00AC5724">
        <w:rPr>
          <w:rFonts w:eastAsia="Calibri" w:cs="Arial"/>
          <w:b/>
          <w:i/>
          <w:lang w:val="ka-GE"/>
        </w:rPr>
        <w:t>.</w:t>
      </w:r>
      <w:r w:rsidRPr="00342003">
        <w:rPr>
          <w:rFonts w:eastAsia="Calibri" w:cs="Arial"/>
          <w:b/>
          <w:i/>
          <w:lang w:val="ka-GE"/>
        </w:rPr>
        <w:t xml:space="preserve"> </w:t>
      </w:r>
      <w:r w:rsidR="005F3C2C">
        <w:rPr>
          <w:rFonts w:eastAsia="Calibri" w:cs="Arial"/>
          <w:b/>
          <w:i/>
          <w:lang w:val="ka-GE"/>
        </w:rPr>
        <w:t xml:space="preserve"> მათი </w:t>
      </w:r>
      <w:r w:rsidRPr="00342003">
        <w:rPr>
          <w:rFonts w:eastAsia="Calibri" w:cs="Arial"/>
          <w:b/>
          <w:i/>
          <w:lang w:val="ka-GE"/>
        </w:rPr>
        <w:t>ზოგადი აღწერა</w:t>
      </w:r>
      <w:r w:rsidR="00AC5724">
        <w:rPr>
          <w:rFonts w:eastAsia="Calibri" w:cs="Arial"/>
          <w:b/>
          <w:i/>
          <w:lang w:val="ka-GE"/>
        </w:rPr>
        <w:t xml:space="preserve"> მოცემულია ქვემოთ:</w:t>
      </w:r>
    </w:p>
    <w:p w:rsidR="00B5475E" w:rsidRPr="00B5475E" w:rsidRDefault="00B5475E" w:rsidP="00B5475E">
      <w:pPr>
        <w:autoSpaceDE w:val="0"/>
        <w:autoSpaceDN w:val="0"/>
        <w:adjustRightInd w:val="0"/>
        <w:rPr>
          <w:rFonts w:eastAsia="Calibri" w:cs="Sylfaen"/>
          <w:i/>
          <w:u w:val="single"/>
          <w:lang w:val="ka-GE"/>
        </w:rPr>
      </w:pPr>
      <w:r w:rsidRPr="00B5475E">
        <w:rPr>
          <w:rFonts w:eastAsia="Calibri" w:cs="Sylfaen"/>
          <w:i/>
          <w:u w:val="single"/>
          <w:lang w:val="ka-GE"/>
        </w:rPr>
        <w:t xml:space="preserve">E3.4. </w:t>
      </w:r>
      <w:r w:rsidR="00AC5724" w:rsidRPr="00AC5724">
        <w:rPr>
          <w:rFonts w:eastAsia="Calibri" w:cs="Sylfaen"/>
          <w:i/>
          <w:u w:val="single"/>
          <w:lang w:val="ka-GE"/>
        </w:rPr>
        <w:t>ევტროფული და მეზოტროფული მდელოები:</w:t>
      </w:r>
    </w:p>
    <w:p w:rsidR="00B3798A" w:rsidRDefault="00AC5724" w:rsidP="00DB3CF9">
      <w:pPr>
        <w:rPr>
          <w:rFonts w:eastAsia="Calibri" w:cs="Sylfaen"/>
          <w:lang w:val="ka-GE"/>
        </w:rPr>
      </w:pPr>
      <w:r w:rsidRPr="00AC5724">
        <w:rPr>
          <w:rFonts w:eastAsia="Calibri" w:cs="Sylfaen"/>
          <w:lang w:val="ka-GE"/>
        </w:rPr>
        <w:t>ბორეალური  და ნემორალური ზონების  ეუტროფული და მეზოტროფული მდელოები და ჭაობები, სადაც დომინირებს  მარცვლოვანნი, ჭილი და ლელქაში.</w:t>
      </w:r>
    </w:p>
    <w:p w:rsidR="00B5475E" w:rsidRPr="00B5475E" w:rsidRDefault="00B5475E" w:rsidP="00B5475E">
      <w:pPr>
        <w:autoSpaceDE w:val="0"/>
        <w:autoSpaceDN w:val="0"/>
        <w:adjustRightInd w:val="0"/>
        <w:rPr>
          <w:rFonts w:eastAsia="Calibri" w:cs="Sylfaen"/>
          <w:i/>
          <w:u w:val="single"/>
          <w:lang w:val="ka-GE"/>
        </w:rPr>
      </w:pPr>
      <w:r w:rsidRPr="00B5475E">
        <w:rPr>
          <w:rFonts w:eastAsia="Calibri" w:cs="Sylfaen"/>
          <w:i/>
          <w:u w:val="single"/>
          <w:lang w:val="ka-GE"/>
        </w:rPr>
        <w:t>F9.1. მდინარისპირული ბუჩქნარი</w:t>
      </w:r>
      <w:r>
        <w:rPr>
          <w:rFonts w:eastAsia="Calibri" w:cs="Sylfaen"/>
          <w:i/>
          <w:u w:val="single"/>
          <w:lang w:val="ka-GE"/>
        </w:rPr>
        <w:t>:</w:t>
      </w:r>
    </w:p>
    <w:p w:rsidR="00B5475E" w:rsidRDefault="00AC5724" w:rsidP="00AC5724">
      <w:pPr>
        <w:jc w:val="both"/>
        <w:rPr>
          <w:rFonts w:eastAsia="Calibri" w:cs="Sylfaen"/>
          <w:lang w:val="ka-GE"/>
        </w:rPr>
      </w:pPr>
      <w:r w:rsidRPr="00AC5724">
        <w:rPr>
          <w:rFonts w:eastAsia="Calibri" w:cs="Sylfaen"/>
          <w:lang w:val="ka-GE"/>
        </w:rPr>
        <w:t xml:space="preserve">მდინარისპირა ფართოფოთლოვანი  ბუჩქნარი მურყანისა </w:t>
      </w:r>
      <w:r w:rsidRPr="00AC5724">
        <w:rPr>
          <w:rFonts w:eastAsia="Calibri" w:cs="Sylfaen"/>
          <w:i/>
          <w:lang w:val="ka-GE"/>
        </w:rPr>
        <w:t>Alnus spp.</w:t>
      </w:r>
      <w:r w:rsidRPr="00AC5724">
        <w:rPr>
          <w:rFonts w:eastAsia="Calibri" w:cs="Sylfaen"/>
          <w:lang w:val="ka-GE"/>
        </w:rPr>
        <w:t xml:space="preserve"> და  სხვადასხვა სახეობის ტირიფის დომინირებით: </w:t>
      </w:r>
      <w:r w:rsidRPr="00AC5724">
        <w:rPr>
          <w:rFonts w:eastAsia="Calibri" w:cs="Sylfaen"/>
          <w:i/>
          <w:lang w:val="ka-GE"/>
        </w:rPr>
        <w:t>Salix alba, Salix purpurea, Salix viminalis</w:t>
      </w:r>
      <w:r w:rsidRPr="00AC5724">
        <w:rPr>
          <w:rFonts w:eastAsia="Calibri" w:cs="Sylfaen"/>
          <w:lang w:val="ka-GE"/>
        </w:rPr>
        <w:t xml:space="preserve">  რომლებიც 5 მ-ზე დაბალი სიმაღლისაა. მდინარისპირა ქაცვი   </w:t>
      </w:r>
      <w:r w:rsidRPr="00AC5724">
        <w:rPr>
          <w:rFonts w:eastAsia="Calibri" w:cs="Sylfaen"/>
          <w:i/>
          <w:lang w:val="ka-GE"/>
        </w:rPr>
        <w:t>Hippophae rhamnoides</w:t>
      </w:r>
      <w:r w:rsidRPr="00AC5724">
        <w:rPr>
          <w:rFonts w:eastAsia="Calibri" w:cs="Sylfaen"/>
          <w:lang w:val="ka-GE"/>
        </w:rPr>
        <w:t xml:space="preserve"> </w:t>
      </w:r>
      <w:r w:rsidR="006F0B69">
        <w:rPr>
          <w:rFonts w:eastAsia="Calibri" w:cs="Sylfaen"/>
          <w:lang w:val="ka-GE"/>
        </w:rPr>
        <w:t>.</w:t>
      </w:r>
    </w:p>
    <w:p w:rsidR="00B5475E" w:rsidRPr="00B5475E" w:rsidRDefault="00B5475E" w:rsidP="00B5475E">
      <w:pPr>
        <w:autoSpaceDE w:val="0"/>
        <w:autoSpaceDN w:val="0"/>
        <w:adjustRightInd w:val="0"/>
        <w:spacing w:before="120"/>
        <w:rPr>
          <w:rFonts w:eastAsia="Calibri" w:cs="Sylfaen"/>
          <w:i/>
          <w:u w:val="single"/>
          <w:lang w:val="ka-GE"/>
        </w:rPr>
      </w:pPr>
      <w:r w:rsidRPr="00B5475E">
        <w:rPr>
          <w:rFonts w:eastAsia="Calibri" w:cs="Sylfaen"/>
          <w:i/>
          <w:u w:val="single"/>
          <w:lang w:val="ka-GE"/>
        </w:rPr>
        <w:t>G1.6. წიფლის ტყეები:</w:t>
      </w:r>
    </w:p>
    <w:p w:rsidR="00B5475E" w:rsidRDefault="00AC5724" w:rsidP="00AC5724">
      <w:pPr>
        <w:jc w:val="both"/>
        <w:rPr>
          <w:rFonts w:eastAsia="Calibri" w:cs="Sylfaen"/>
          <w:lang w:val="ka-GE"/>
        </w:rPr>
      </w:pPr>
      <w:r w:rsidRPr="00AC5724">
        <w:rPr>
          <w:rFonts w:eastAsia="Calibri" w:cs="Sylfaen"/>
          <w:lang w:val="ka-GE"/>
        </w:rPr>
        <w:t xml:space="preserve">დასავლეთ და ცენტრალური ევროპის ტყეები, სადაც დომინირებს წიფელი </w:t>
      </w:r>
      <w:r w:rsidRPr="00AC5724">
        <w:rPr>
          <w:rFonts w:eastAsia="Calibri" w:cs="Sylfaen"/>
          <w:i/>
          <w:lang w:val="ka-GE"/>
        </w:rPr>
        <w:t>(Fagus sylvatica),</w:t>
      </w:r>
      <w:r w:rsidRPr="00AC5724">
        <w:rPr>
          <w:rFonts w:eastAsia="Calibri" w:cs="Sylfaen"/>
          <w:lang w:val="ka-GE"/>
        </w:rPr>
        <w:t xml:space="preserve"> და სამხრეთ-აღმოსავლეთ ევროპისა და შავი ზღვის რეგიონის ტყეები, სადაც დომინირებს </w:t>
      </w:r>
      <w:r w:rsidRPr="00AC5724">
        <w:rPr>
          <w:rFonts w:eastAsia="Calibri" w:cs="Sylfaen"/>
          <w:i/>
          <w:lang w:val="ka-GE"/>
        </w:rPr>
        <w:t>Fagus orientalis.</w:t>
      </w:r>
      <w:r w:rsidRPr="00AC5724">
        <w:rPr>
          <w:rFonts w:eastAsia="Calibri" w:cs="Sylfaen"/>
          <w:lang w:val="ka-GE"/>
        </w:rPr>
        <w:t xml:space="preserve"> მთისა და შუაზღვისპირეთის მთის ბევრი ფორმაცია წარმოდგენილია შერეული წიფლნარ-სოჭნარი, ან წიფლნარ-სოჭნარ-ნაძვნარი ტყეებით, რომლებიც EUNIS-ში შეტანილია კოდით G4.6.</w:t>
      </w:r>
    </w:p>
    <w:p w:rsidR="00B3798A" w:rsidRPr="00AC5724" w:rsidRDefault="00BF4B74" w:rsidP="005F3C2C">
      <w:pPr>
        <w:spacing w:before="120"/>
        <w:ind w:left="567"/>
        <w:rPr>
          <w:rFonts w:eastAsia="Calibri" w:cs="Arial"/>
          <w:b/>
          <w:i/>
          <w:lang w:val="ka-GE"/>
        </w:rPr>
      </w:pPr>
      <w:r w:rsidRPr="00AC5724">
        <w:rPr>
          <w:rFonts w:eastAsia="Calibri" w:cs="Arial"/>
          <w:b/>
          <w:i/>
          <w:lang w:val="ka-GE"/>
        </w:rPr>
        <w:t>კანდიდატ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
        <w:tblW w:w="5150" w:type="pct"/>
        <w:jc w:val="center"/>
        <w:tblLook w:val="04A0" w:firstRow="1" w:lastRow="0" w:firstColumn="1" w:lastColumn="0" w:noHBand="0" w:noVBand="1"/>
      </w:tblPr>
      <w:tblGrid>
        <w:gridCol w:w="1046"/>
        <w:gridCol w:w="808"/>
        <w:gridCol w:w="2787"/>
        <w:gridCol w:w="3043"/>
        <w:gridCol w:w="2467"/>
      </w:tblGrid>
      <w:tr w:rsidR="00AC5724" w:rsidRPr="00AC5724" w:rsidTr="00922104">
        <w:trPr>
          <w:trHeight w:val="1387"/>
          <w:jc w:val="center"/>
        </w:trPr>
        <w:tc>
          <w:tcPr>
            <w:tcW w:w="515" w:type="pct"/>
            <w:shd w:val="clear" w:color="auto" w:fill="auto"/>
            <w:vAlign w:val="center"/>
            <w:hideMark/>
          </w:tcPr>
          <w:p w:rsidR="00AC5724" w:rsidRPr="00AC5724" w:rsidRDefault="00AC5724" w:rsidP="00AC5724">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ჯგუფი*</w:t>
            </w:r>
          </w:p>
        </w:tc>
        <w:tc>
          <w:tcPr>
            <w:tcW w:w="0" w:type="auto"/>
            <w:shd w:val="clear" w:color="auto" w:fill="auto"/>
            <w:vAlign w:val="center"/>
            <w:hideMark/>
          </w:tcPr>
          <w:p w:rsidR="00AC5724" w:rsidRPr="00AC5724" w:rsidRDefault="00AC5724" w:rsidP="00AC5724">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კოდი</w:t>
            </w:r>
          </w:p>
        </w:tc>
        <w:tc>
          <w:tcPr>
            <w:tcW w:w="1373" w:type="pct"/>
            <w:shd w:val="clear" w:color="auto" w:fill="auto"/>
            <w:vAlign w:val="center"/>
            <w:hideMark/>
          </w:tcPr>
          <w:p w:rsidR="00AC5724" w:rsidRPr="00AC5724" w:rsidRDefault="00AC5724" w:rsidP="00AC5724">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მეცნიერული დასახელება</w:t>
            </w:r>
          </w:p>
        </w:tc>
        <w:tc>
          <w:tcPr>
            <w:tcW w:w="1499" w:type="pct"/>
            <w:shd w:val="clear" w:color="auto" w:fill="auto"/>
            <w:vAlign w:val="center"/>
            <w:hideMark/>
          </w:tcPr>
          <w:p w:rsidR="00AC5724" w:rsidRPr="00AC5724" w:rsidRDefault="00AC5724" w:rsidP="00AC5724">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ქართული დასახელება</w:t>
            </w:r>
          </w:p>
        </w:tc>
        <w:tc>
          <w:tcPr>
            <w:tcW w:w="1215" w:type="pct"/>
            <w:shd w:val="clear" w:color="auto" w:fill="auto"/>
            <w:vAlign w:val="center"/>
            <w:hideMark/>
          </w:tcPr>
          <w:p w:rsidR="00AC5724" w:rsidRPr="00AC5724" w:rsidRDefault="00AC5724" w:rsidP="00AC5724">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ჩატარებული კვლევების დროს საპროექტო დერეფანში გამოვლინდა („დიახ“ ან „არა“)</w:t>
            </w:r>
          </w:p>
        </w:tc>
      </w:tr>
      <w:tr w:rsidR="00AC5724" w:rsidRPr="00AC5724" w:rsidTr="00922104">
        <w:trPr>
          <w:trHeight w:val="227"/>
          <w:jc w:val="center"/>
        </w:trPr>
        <w:tc>
          <w:tcPr>
            <w:tcW w:w="515" w:type="pct"/>
            <w:shd w:val="clear" w:color="auto" w:fill="auto"/>
          </w:tcPr>
          <w:p w:rsidR="00AC5724" w:rsidRPr="00AC5724" w:rsidRDefault="003C5A48" w:rsidP="00AC5724">
            <w:pPr>
              <w:spacing w:after="0"/>
              <w:jc w:val="center"/>
              <w:rPr>
                <w:rFonts w:eastAsia="Calibri" w:cs="Arial"/>
                <w:color w:val="000000" w:themeColor="text1"/>
                <w:sz w:val="20"/>
                <w:szCs w:val="20"/>
              </w:rPr>
            </w:pPr>
            <w:r>
              <w:rPr>
                <w:rFonts w:eastAsia="Calibri" w:cs="Arial"/>
                <w:color w:val="000000" w:themeColor="text1"/>
                <w:sz w:val="20"/>
                <w:szCs w:val="20"/>
              </w:rPr>
              <w:t>I</w:t>
            </w:r>
          </w:p>
        </w:tc>
        <w:tc>
          <w:tcPr>
            <w:tcW w:w="0" w:type="auto"/>
            <w:shd w:val="clear" w:color="auto" w:fill="auto"/>
          </w:tcPr>
          <w:p w:rsidR="00AC5724" w:rsidRPr="00AC5724" w:rsidRDefault="003C5A48" w:rsidP="00AC5724">
            <w:pPr>
              <w:spacing w:after="0"/>
              <w:jc w:val="center"/>
              <w:rPr>
                <w:rFonts w:eastAsia="Calibri" w:cs="Arial"/>
                <w:color w:val="000000" w:themeColor="text1"/>
                <w:sz w:val="20"/>
                <w:szCs w:val="20"/>
              </w:rPr>
            </w:pPr>
            <w:r>
              <w:rPr>
                <w:rFonts w:eastAsia="Calibri" w:cs="Arial"/>
                <w:color w:val="000000" w:themeColor="text1"/>
                <w:sz w:val="20"/>
                <w:szCs w:val="20"/>
              </w:rPr>
              <w:t>1930</w:t>
            </w:r>
          </w:p>
        </w:tc>
        <w:tc>
          <w:tcPr>
            <w:tcW w:w="1373" w:type="pct"/>
            <w:shd w:val="clear" w:color="auto" w:fill="auto"/>
          </w:tcPr>
          <w:p w:rsidR="00AC5724" w:rsidRPr="00AC5724" w:rsidRDefault="003C5A48" w:rsidP="003C5A48">
            <w:pPr>
              <w:spacing w:after="0"/>
              <w:rPr>
                <w:rFonts w:eastAsia="Calibri" w:cs="Arial"/>
                <w:color w:val="000000" w:themeColor="text1"/>
                <w:sz w:val="20"/>
                <w:szCs w:val="20"/>
              </w:rPr>
            </w:pPr>
            <w:r w:rsidRPr="003C5A48">
              <w:rPr>
                <w:rFonts w:eastAsia="Calibri" w:cs="Arial"/>
                <w:color w:val="000000" w:themeColor="text1"/>
                <w:sz w:val="20"/>
                <w:szCs w:val="20"/>
              </w:rPr>
              <w:t>Agriades</w:t>
            </w:r>
            <w:r>
              <w:rPr>
                <w:rFonts w:eastAsia="Calibri" w:cs="Arial"/>
                <w:color w:val="000000" w:themeColor="text1"/>
                <w:sz w:val="20"/>
                <w:szCs w:val="20"/>
              </w:rPr>
              <w:t xml:space="preserve"> </w:t>
            </w:r>
            <w:r w:rsidRPr="003C5A48">
              <w:rPr>
                <w:rFonts w:eastAsia="Calibri" w:cs="Arial"/>
                <w:color w:val="000000" w:themeColor="text1"/>
                <w:sz w:val="20"/>
                <w:szCs w:val="20"/>
              </w:rPr>
              <w:t>glandon aquilo</w:t>
            </w:r>
          </w:p>
        </w:tc>
        <w:tc>
          <w:tcPr>
            <w:tcW w:w="1499" w:type="pct"/>
            <w:shd w:val="clear" w:color="auto" w:fill="auto"/>
          </w:tcPr>
          <w:p w:rsidR="00AC5724" w:rsidRPr="00A05EE1" w:rsidRDefault="00A05EE1" w:rsidP="00AC5724">
            <w:pPr>
              <w:spacing w:after="0"/>
              <w:rPr>
                <w:rFonts w:eastAsia="Calibri" w:cs="Sylfaen"/>
                <w:color w:val="000000" w:themeColor="text1"/>
                <w:sz w:val="20"/>
                <w:szCs w:val="20"/>
                <w:lang w:val="ka-GE"/>
              </w:rPr>
            </w:pPr>
            <w:r>
              <w:rPr>
                <w:rFonts w:eastAsia="Calibri" w:cs="Sylfaen"/>
                <w:color w:val="000000" w:themeColor="text1"/>
                <w:sz w:val="20"/>
                <w:szCs w:val="20"/>
                <w:lang w:val="ka-GE"/>
              </w:rPr>
              <w:t>უხერხემლო</w:t>
            </w:r>
          </w:p>
        </w:tc>
        <w:tc>
          <w:tcPr>
            <w:tcW w:w="1215" w:type="pct"/>
            <w:shd w:val="clear" w:color="auto" w:fill="auto"/>
          </w:tcPr>
          <w:p w:rsidR="00AC5724" w:rsidRPr="00AC5724" w:rsidRDefault="00A05EE1" w:rsidP="00AC5724">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Pr="00AC5724" w:rsidRDefault="00A05EE1" w:rsidP="00A05EE1">
            <w:pPr>
              <w:spacing w:after="0"/>
              <w:jc w:val="center"/>
              <w:rPr>
                <w:rFonts w:eastAsia="Calibri" w:cs="Arial"/>
                <w:color w:val="000000" w:themeColor="text1"/>
                <w:sz w:val="20"/>
                <w:szCs w:val="20"/>
              </w:rPr>
            </w:pPr>
            <w:r w:rsidRPr="00AC5724">
              <w:rPr>
                <w:rFonts w:eastAsia="Calibri" w:cs="Arial"/>
                <w:color w:val="000000" w:themeColor="text1"/>
                <w:sz w:val="20"/>
                <w:szCs w:val="20"/>
              </w:rPr>
              <w:t>M</w:t>
            </w:r>
          </w:p>
        </w:tc>
        <w:tc>
          <w:tcPr>
            <w:tcW w:w="0" w:type="auto"/>
            <w:shd w:val="clear" w:color="auto" w:fill="auto"/>
          </w:tcPr>
          <w:p w:rsidR="00A05EE1" w:rsidRPr="00AC5724" w:rsidRDefault="00A05EE1" w:rsidP="00A05EE1">
            <w:pPr>
              <w:spacing w:after="0"/>
              <w:jc w:val="center"/>
              <w:rPr>
                <w:rFonts w:eastAsia="Calibri" w:cs="Arial"/>
                <w:color w:val="000000" w:themeColor="text1"/>
                <w:sz w:val="20"/>
                <w:szCs w:val="20"/>
              </w:rPr>
            </w:pPr>
            <w:r w:rsidRPr="00AC5724">
              <w:rPr>
                <w:rFonts w:eastAsia="Calibri" w:cs="Arial"/>
                <w:color w:val="000000" w:themeColor="text1"/>
                <w:sz w:val="20"/>
                <w:szCs w:val="20"/>
              </w:rPr>
              <w:t>1352</w:t>
            </w:r>
          </w:p>
        </w:tc>
        <w:tc>
          <w:tcPr>
            <w:tcW w:w="1373" w:type="pct"/>
            <w:shd w:val="clear" w:color="auto" w:fill="auto"/>
          </w:tcPr>
          <w:p w:rsidR="00A05EE1" w:rsidRPr="00AC5724" w:rsidRDefault="003E020D" w:rsidP="00A05EE1">
            <w:pPr>
              <w:spacing w:after="0"/>
              <w:rPr>
                <w:rFonts w:eastAsia="Calibri" w:cs="Arial"/>
                <w:color w:val="000000" w:themeColor="text1"/>
                <w:sz w:val="20"/>
                <w:szCs w:val="20"/>
              </w:rPr>
            </w:pPr>
            <w:hyperlink r:id="rId13" w:tgtFrame="&#10;                              blank&#10;                            " w:history="1">
              <w:r w:rsidR="00A05EE1" w:rsidRPr="00AC5724">
                <w:rPr>
                  <w:rFonts w:eastAsia="Calibri" w:cs="Arial"/>
                  <w:color w:val="000000" w:themeColor="text1"/>
                  <w:sz w:val="20"/>
                  <w:szCs w:val="20"/>
                </w:rPr>
                <w:t>Canis lupus</w:t>
              </w:r>
            </w:hyperlink>
          </w:p>
        </w:tc>
        <w:tc>
          <w:tcPr>
            <w:tcW w:w="1499" w:type="pct"/>
            <w:shd w:val="clear" w:color="auto" w:fill="auto"/>
          </w:tcPr>
          <w:p w:rsidR="00A05EE1" w:rsidRPr="00AC5724" w:rsidRDefault="00A05EE1" w:rsidP="00A05EE1">
            <w:pPr>
              <w:spacing w:after="0"/>
              <w:rPr>
                <w:rFonts w:eastAsia="Calibri" w:cs="Sylfaen"/>
                <w:color w:val="000000" w:themeColor="text1"/>
                <w:sz w:val="20"/>
                <w:szCs w:val="20"/>
              </w:rPr>
            </w:pPr>
            <w:r w:rsidRPr="00AC5724">
              <w:rPr>
                <w:rFonts w:eastAsia="Calibri" w:cs="Sylfaen"/>
                <w:color w:val="000000" w:themeColor="text1"/>
                <w:sz w:val="20"/>
                <w:szCs w:val="20"/>
              </w:rPr>
              <w:t>მგელი</w:t>
            </w:r>
          </w:p>
        </w:tc>
        <w:tc>
          <w:tcPr>
            <w:tcW w:w="1215" w:type="pct"/>
            <w:shd w:val="clear" w:color="auto" w:fill="auto"/>
          </w:tcPr>
          <w:p w:rsidR="00A05EE1" w:rsidRPr="00AC5724" w:rsidRDefault="00A05EE1"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Pr="00AC5724" w:rsidRDefault="00A05EE1" w:rsidP="00A05EE1">
            <w:pPr>
              <w:spacing w:after="0"/>
              <w:jc w:val="center"/>
              <w:rPr>
                <w:rFonts w:eastAsia="Calibri" w:cs="Arial"/>
                <w:color w:val="000000" w:themeColor="text1"/>
                <w:sz w:val="20"/>
                <w:szCs w:val="20"/>
              </w:rPr>
            </w:pPr>
            <w:r>
              <w:rPr>
                <w:rFonts w:eastAsia="Calibri" w:cs="Arial"/>
                <w:color w:val="000000" w:themeColor="text1"/>
                <w:sz w:val="20"/>
                <w:szCs w:val="20"/>
              </w:rPr>
              <w:t>I</w:t>
            </w:r>
          </w:p>
        </w:tc>
        <w:tc>
          <w:tcPr>
            <w:tcW w:w="0" w:type="auto"/>
            <w:shd w:val="clear" w:color="auto" w:fill="auto"/>
          </w:tcPr>
          <w:p w:rsidR="00A05EE1" w:rsidRPr="00A05EE1" w:rsidRDefault="00A05EE1"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1088</w:t>
            </w:r>
          </w:p>
        </w:tc>
        <w:tc>
          <w:tcPr>
            <w:tcW w:w="1373" w:type="pct"/>
            <w:shd w:val="clear" w:color="auto" w:fill="auto"/>
          </w:tcPr>
          <w:p w:rsidR="00A05EE1" w:rsidRDefault="00A05EE1" w:rsidP="00A05EE1">
            <w:pPr>
              <w:spacing w:after="0"/>
              <w:rPr>
                <w:rFonts w:eastAsia="Calibri" w:cs="Arial"/>
                <w:color w:val="000000" w:themeColor="text1"/>
                <w:sz w:val="20"/>
                <w:szCs w:val="20"/>
              </w:rPr>
            </w:pPr>
            <w:r w:rsidRPr="00A05EE1">
              <w:rPr>
                <w:rFonts w:eastAsia="Calibri" w:cs="Arial"/>
                <w:color w:val="000000" w:themeColor="text1"/>
                <w:sz w:val="20"/>
                <w:szCs w:val="20"/>
              </w:rPr>
              <w:t>Cerambyx cerdo</w:t>
            </w:r>
          </w:p>
        </w:tc>
        <w:tc>
          <w:tcPr>
            <w:tcW w:w="1499" w:type="pct"/>
            <w:shd w:val="clear" w:color="auto" w:fill="auto"/>
          </w:tcPr>
          <w:p w:rsidR="00A05EE1" w:rsidRPr="00AC5724" w:rsidRDefault="00D27CC8" w:rsidP="00A05EE1">
            <w:pPr>
              <w:spacing w:after="0"/>
              <w:rPr>
                <w:rFonts w:eastAsia="Calibri" w:cs="Sylfaen"/>
                <w:color w:val="000000" w:themeColor="text1"/>
                <w:sz w:val="20"/>
                <w:szCs w:val="20"/>
              </w:rPr>
            </w:pPr>
            <w:r w:rsidRPr="00D27CC8">
              <w:rPr>
                <w:rFonts w:eastAsia="Calibri" w:cs="Sylfaen"/>
                <w:color w:val="000000" w:themeColor="text1"/>
                <w:sz w:val="20"/>
                <w:szCs w:val="20"/>
                <w:lang w:val="ka-GE"/>
              </w:rPr>
              <w:t>მუხის დიდი ხარაბუზა</w:t>
            </w:r>
          </w:p>
        </w:tc>
        <w:tc>
          <w:tcPr>
            <w:tcW w:w="1215" w:type="pct"/>
            <w:shd w:val="clear" w:color="auto" w:fill="auto"/>
          </w:tcPr>
          <w:p w:rsidR="00A05EE1" w:rsidRPr="00AC5724" w:rsidRDefault="00A05EE1"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Pr="00A05EE1" w:rsidRDefault="00A05EE1" w:rsidP="00A05EE1">
            <w:pPr>
              <w:spacing w:after="0"/>
              <w:jc w:val="center"/>
              <w:rPr>
                <w:rFonts w:eastAsia="Calibri" w:cs="Arial"/>
                <w:color w:val="000000" w:themeColor="text1"/>
                <w:sz w:val="20"/>
                <w:szCs w:val="20"/>
              </w:rPr>
            </w:pPr>
            <w:r>
              <w:rPr>
                <w:rFonts w:eastAsia="Calibri" w:cs="Arial"/>
                <w:color w:val="000000" w:themeColor="text1"/>
                <w:sz w:val="20"/>
                <w:szCs w:val="20"/>
              </w:rPr>
              <w:t>R</w:t>
            </w:r>
          </w:p>
        </w:tc>
        <w:tc>
          <w:tcPr>
            <w:tcW w:w="0" w:type="auto"/>
            <w:shd w:val="clear" w:color="auto" w:fill="auto"/>
          </w:tcPr>
          <w:p w:rsidR="00A05EE1" w:rsidRDefault="00A05EE1"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1220</w:t>
            </w:r>
          </w:p>
        </w:tc>
        <w:tc>
          <w:tcPr>
            <w:tcW w:w="1373" w:type="pct"/>
            <w:shd w:val="clear" w:color="auto" w:fill="auto"/>
          </w:tcPr>
          <w:p w:rsidR="00A05EE1" w:rsidRPr="00A05EE1" w:rsidRDefault="00A05EE1" w:rsidP="00A05EE1">
            <w:pPr>
              <w:spacing w:after="0"/>
              <w:rPr>
                <w:rFonts w:eastAsia="Calibri" w:cs="Arial"/>
                <w:color w:val="000000" w:themeColor="text1"/>
                <w:sz w:val="20"/>
                <w:szCs w:val="20"/>
              </w:rPr>
            </w:pPr>
            <w:r w:rsidRPr="00A05EE1">
              <w:rPr>
                <w:rFonts w:eastAsia="Calibri" w:cs="Arial"/>
                <w:color w:val="000000" w:themeColor="text1"/>
                <w:sz w:val="20"/>
                <w:szCs w:val="20"/>
              </w:rPr>
              <w:t>Emys</w:t>
            </w:r>
            <w:r>
              <w:rPr>
                <w:rFonts w:eastAsia="Calibri" w:cs="Arial"/>
                <w:color w:val="000000" w:themeColor="text1"/>
                <w:sz w:val="20"/>
                <w:szCs w:val="20"/>
                <w:lang w:val="ka-GE"/>
              </w:rPr>
              <w:t xml:space="preserve"> </w:t>
            </w:r>
            <w:r w:rsidRPr="00A05EE1">
              <w:rPr>
                <w:rFonts w:eastAsia="Calibri" w:cs="Arial"/>
                <w:color w:val="000000" w:themeColor="text1"/>
                <w:sz w:val="20"/>
                <w:szCs w:val="20"/>
              </w:rPr>
              <w:t>orbicularis</w:t>
            </w:r>
          </w:p>
        </w:tc>
        <w:tc>
          <w:tcPr>
            <w:tcW w:w="1499" w:type="pct"/>
            <w:shd w:val="clear" w:color="auto" w:fill="auto"/>
          </w:tcPr>
          <w:p w:rsidR="00A05EE1" w:rsidRDefault="00A05EE1" w:rsidP="00A05EE1">
            <w:pPr>
              <w:spacing w:after="0"/>
              <w:rPr>
                <w:rFonts w:eastAsia="Calibri" w:cs="Sylfaen"/>
                <w:color w:val="000000" w:themeColor="text1"/>
                <w:sz w:val="20"/>
                <w:szCs w:val="20"/>
                <w:lang w:val="ka-GE"/>
              </w:rPr>
            </w:pPr>
            <w:r>
              <w:rPr>
                <w:rFonts w:eastAsia="Calibri" w:cs="Sylfaen"/>
                <w:color w:val="000000" w:themeColor="text1"/>
                <w:sz w:val="20"/>
                <w:szCs w:val="20"/>
                <w:lang w:val="ka-GE"/>
              </w:rPr>
              <w:t>ჭაობის ევროპული კუ</w:t>
            </w:r>
          </w:p>
        </w:tc>
        <w:tc>
          <w:tcPr>
            <w:tcW w:w="1215" w:type="pct"/>
            <w:shd w:val="clear" w:color="auto" w:fill="auto"/>
          </w:tcPr>
          <w:p w:rsidR="00A05EE1" w:rsidRPr="00AC5724" w:rsidRDefault="00A05EE1"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Pr="00AC5724" w:rsidRDefault="00A05EE1" w:rsidP="00A05EE1">
            <w:pPr>
              <w:spacing w:after="0"/>
              <w:jc w:val="center"/>
              <w:rPr>
                <w:rFonts w:eastAsia="Calibri" w:cs="Arial"/>
                <w:color w:val="000000" w:themeColor="text1"/>
                <w:sz w:val="20"/>
                <w:szCs w:val="20"/>
              </w:rPr>
            </w:pPr>
            <w:r w:rsidRPr="00AC5724">
              <w:rPr>
                <w:rFonts w:eastAsia="Calibri" w:cs="Arial"/>
                <w:color w:val="000000" w:themeColor="text1"/>
                <w:sz w:val="20"/>
                <w:szCs w:val="20"/>
              </w:rPr>
              <w:t>M</w:t>
            </w:r>
          </w:p>
        </w:tc>
        <w:tc>
          <w:tcPr>
            <w:tcW w:w="0" w:type="auto"/>
            <w:shd w:val="clear" w:color="auto" w:fill="auto"/>
          </w:tcPr>
          <w:p w:rsidR="00A05EE1" w:rsidRPr="00AC5724" w:rsidRDefault="00A05EE1" w:rsidP="00A05EE1">
            <w:pPr>
              <w:spacing w:after="0"/>
              <w:jc w:val="center"/>
              <w:rPr>
                <w:rFonts w:eastAsia="Calibri" w:cs="Arial"/>
                <w:color w:val="000000" w:themeColor="text1"/>
                <w:sz w:val="20"/>
                <w:szCs w:val="20"/>
              </w:rPr>
            </w:pPr>
            <w:r w:rsidRPr="00AC5724">
              <w:rPr>
                <w:rFonts w:eastAsia="Calibri" w:cs="Arial"/>
                <w:color w:val="000000" w:themeColor="text1"/>
                <w:sz w:val="20"/>
                <w:szCs w:val="20"/>
              </w:rPr>
              <w:t>1355</w:t>
            </w:r>
          </w:p>
        </w:tc>
        <w:tc>
          <w:tcPr>
            <w:tcW w:w="1373" w:type="pct"/>
            <w:shd w:val="clear" w:color="auto" w:fill="auto"/>
          </w:tcPr>
          <w:p w:rsidR="00A05EE1" w:rsidRPr="00AC5724" w:rsidRDefault="003E020D" w:rsidP="00A05EE1">
            <w:pPr>
              <w:spacing w:after="0"/>
              <w:rPr>
                <w:rFonts w:eastAsia="Calibri" w:cs="Arial"/>
                <w:color w:val="000000" w:themeColor="text1"/>
                <w:sz w:val="20"/>
                <w:szCs w:val="20"/>
              </w:rPr>
            </w:pPr>
            <w:hyperlink r:id="rId14" w:tgtFrame="&#10;                              blank&#10;                            " w:history="1">
              <w:r w:rsidR="00A05EE1" w:rsidRPr="00AC5724">
                <w:rPr>
                  <w:rFonts w:eastAsia="Calibri" w:cs="Arial"/>
                  <w:color w:val="000000" w:themeColor="text1"/>
                  <w:sz w:val="20"/>
                  <w:szCs w:val="20"/>
                </w:rPr>
                <w:t>Lutra</w:t>
              </w:r>
              <w:r w:rsidR="00A05EE1" w:rsidRPr="00AC5724">
                <w:rPr>
                  <w:rFonts w:eastAsia="Calibri" w:cs="Arial"/>
                  <w:color w:val="000000" w:themeColor="text1"/>
                  <w:sz w:val="20"/>
                  <w:szCs w:val="20"/>
                  <w:lang w:val="ka-GE"/>
                </w:rPr>
                <w:t xml:space="preserve"> </w:t>
              </w:r>
              <w:r w:rsidR="00A05EE1" w:rsidRPr="00AC5724">
                <w:rPr>
                  <w:rFonts w:eastAsia="Calibri" w:cs="Arial"/>
                  <w:color w:val="000000" w:themeColor="text1"/>
                  <w:sz w:val="20"/>
                  <w:szCs w:val="20"/>
                </w:rPr>
                <w:t>lutra</w:t>
              </w:r>
            </w:hyperlink>
          </w:p>
        </w:tc>
        <w:tc>
          <w:tcPr>
            <w:tcW w:w="1499" w:type="pct"/>
            <w:shd w:val="clear" w:color="auto" w:fill="auto"/>
          </w:tcPr>
          <w:p w:rsidR="00A05EE1" w:rsidRPr="00AC5724" w:rsidRDefault="00A05EE1" w:rsidP="00A05EE1">
            <w:pPr>
              <w:spacing w:after="0"/>
              <w:rPr>
                <w:rFonts w:eastAsia="Calibri" w:cs="Arial"/>
                <w:color w:val="000000" w:themeColor="text1"/>
                <w:sz w:val="20"/>
                <w:szCs w:val="20"/>
              </w:rPr>
            </w:pPr>
            <w:r w:rsidRPr="00AC5724">
              <w:rPr>
                <w:rFonts w:eastAsia="Calibri" w:cs="Arial"/>
                <w:color w:val="000000" w:themeColor="text1"/>
                <w:sz w:val="20"/>
                <w:szCs w:val="20"/>
              </w:rPr>
              <w:t>წავი</w:t>
            </w:r>
          </w:p>
        </w:tc>
        <w:tc>
          <w:tcPr>
            <w:tcW w:w="1215" w:type="pct"/>
            <w:shd w:val="clear" w:color="auto" w:fill="auto"/>
          </w:tcPr>
          <w:p w:rsidR="00A05EE1" w:rsidRPr="00AC5724" w:rsidRDefault="00A05EE1"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Pr="00AC5724" w:rsidRDefault="00A05EE1" w:rsidP="00A05EE1">
            <w:pPr>
              <w:spacing w:after="0"/>
              <w:jc w:val="center"/>
              <w:rPr>
                <w:rFonts w:eastAsia="Calibri" w:cs="Arial"/>
                <w:color w:val="000000" w:themeColor="text1"/>
                <w:sz w:val="20"/>
                <w:szCs w:val="20"/>
              </w:rPr>
            </w:pPr>
            <w:r>
              <w:rPr>
                <w:rFonts w:eastAsia="Calibri" w:cs="Arial"/>
                <w:color w:val="000000" w:themeColor="text1"/>
                <w:sz w:val="20"/>
                <w:szCs w:val="20"/>
              </w:rPr>
              <w:t>I</w:t>
            </w:r>
          </w:p>
        </w:tc>
        <w:tc>
          <w:tcPr>
            <w:tcW w:w="0" w:type="auto"/>
            <w:shd w:val="clear" w:color="auto" w:fill="auto"/>
          </w:tcPr>
          <w:p w:rsidR="00A05EE1" w:rsidRPr="00A05EE1" w:rsidRDefault="00A05EE1"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1060</w:t>
            </w:r>
          </w:p>
        </w:tc>
        <w:tc>
          <w:tcPr>
            <w:tcW w:w="1373" w:type="pct"/>
            <w:shd w:val="clear" w:color="auto" w:fill="auto"/>
          </w:tcPr>
          <w:p w:rsidR="00A05EE1" w:rsidRDefault="00D27CC8" w:rsidP="00A05EE1">
            <w:pPr>
              <w:spacing w:after="0"/>
              <w:rPr>
                <w:rFonts w:eastAsia="Calibri" w:cs="Arial"/>
                <w:color w:val="000000" w:themeColor="text1"/>
                <w:sz w:val="20"/>
                <w:szCs w:val="20"/>
              </w:rPr>
            </w:pPr>
            <w:r w:rsidRPr="00D27CC8">
              <w:rPr>
                <w:rFonts w:eastAsia="Calibri" w:cs="Arial"/>
                <w:color w:val="000000" w:themeColor="text1"/>
                <w:sz w:val="20"/>
                <w:szCs w:val="20"/>
              </w:rPr>
              <w:t>Lycaena dispar</w:t>
            </w:r>
          </w:p>
        </w:tc>
        <w:tc>
          <w:tcPr>
            <w:tcW w:w="1499" w:type="pct"/>
            <w:shd w:val="clear" w:color="auto" w:fill="auto"/>
          </w:tcPr>
          <w:p w:rsidR="00A05EE1" w:rsidRPr="00A05EE1" w:rsidRDefault="00D27CC8" w:rsidP="00A05EE1">
            <w:pPr>
              <w:spacing w:after="0"/>
              <w:rPr>
                <w:rFonts w:eastAsia="Calibri" w:cs="Arial"/>
                <w:color w:val="000000" w:themeColor="text1"/>
                <w:sz w:val="20"/>
                <w:szCs w:val="20"/>
                <w:lang w:val="ka-GE"/>
              </w:rPr>
            </w:pPr>
            <w:r w:rsidRPr="00D27CC8">
              <w:rPr>
                <w:rFonts w:eastAsia="Calibri" w:cs="Arial"/>
                <w:color w:val="000000" w:themeColor="text1"/>
                <w:sz w:val="20"/>
                <w:szCs w:val="20"/>
                <w:lang w:val="ka-GE"/>
              </w:rPr>
              <w:t>მჟაუნას მრავალთვალა</w:t>
            </w:r>
          </w:p>
        </w:tc>
        <w:tc>
          <w:tcPr>
            <w:tcW w:w="1215" w:type="pct"/>
            <w:shd w:val="clear" w:color="auto" w:fill="auto"/>
          </w:tcPr>
          <w:p w:rsidR="00A05EE1" w:rsidRPr="00AC5724" w:rsidRDefault="00A05EE1"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Pr="00A05EE1" w:rsidRDefault="00A05EE1" w:rsidP="00A05EE1">
            <w:pPr>
              <w:spacing w:after="0"/>
              <w:jc w:val="center"/>
              <w:rPr>
                <w:rFonts w:eastAsia="Calibri" w:cs="Arial"/>
                <w:color w:val="000000" w:themeColor="text1"/>
                <w:sz w:val="20"/>
                <w:szCs w:val="20"/>
                <w:lang w:val="ka-GE"/>
              </w:rPr>
            </w:pPr>
            <w:r>
              <w:rPr>
                <w:rFonts w:eastAsia="Calibri" w:cs="Arial"/>
                <w:color w:val="000000" w:themeColor="text1"/>
                <w:sz w:val="20"/>
                <w:szCs w:val="20"/>
              </w:rPr>
              <w:t>P</w:t>
            </w:r>
          </w:p>
        </w:tc>
        <w:tc>
          <w:tcPr>
            <w:tcW w:w="0" w:type="auto"/>
            <w:shd w:val="clear" w:color="auto" w:fill="auto"/>
          </w:tcPr>
          <w:p w:rsidR="00A05EE1" w:rsidRDefault="00D27CC8"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2098</w:t>
            </w:r>
          </w:p>
        </w:tc>
        <w:tc>
          <w:tcPr>
            <w:tcW w:w="1373" w:type="pct"/>
            <w:shd w:val="clear" w:color="auto" w:fill="auto"/>
          </w:tcPr>
          <w:p w:rsidR="00A05EE1" w:rsidRPr="00A05EE1" w:rsidRDefault="00D27CC8" w:rsidP="00A05EE1">
            <w:pPr>
              <w:spacing w:after="0"/>
              <w:rPr>
                <w:rFonts w:eastAsia="Calibri" w:cs="Arial"/>
                <w:color w:val="000000" w:themeColor="text1"/>
                <w:sz w:val="20"/>
                <w:szCs w:val="20"/>
              </w:rPr>
            </w:pPr>
            <w:r w:rsidRPr="00D27CC8">
              <w:rPr>
                <w:rFonts w:eastAsia="Calibri" w:cs="Arial"/>
                <w:color w:val="000000" w:themeColor="text1"/>
                <w:sz w:val="20"/>
                <w:szCs w:val="20"/>
              </w:rPr>
              <w:t>Paeonia tenuifolia</w:t>
            </w:r>
          </w:p>
        </w:tc>
        <w:tc>
          <w:tcPr>
            <w:tcW w:w="1499" w:type="pct"/>
            <w:shd w:val="clear" w:color="auto" w:fill="auto"/>
          </w:tcPr>
          <w:p w:rsidR="00A05EE1" w:rsidRDefault="00D27CC8" w:rsidP="00A05EE1">
            <w:pPr>
              <w:spacing w:after="0"/>
              <w:rPr>
                <w:rFonts w:eastAsia="Calibri" w:cs="Arial"/>
                <w:color w:val="000000" w:themeColor="text1"/>
                <w:sz w:val="20"/>
                <w:szCs w:val="20"/>
                <w:lang w:val="ka-GE"/>
              </w:rPr>
            </w:pPr>
            <w:r w:rsidRPr="00D27CC8">
              <w:rPr>
                <w:rFonts w:eastAsia="Calibri" w:cs="Arial"/>
                <w:color w:val="000000" w:themeColor="text1"/>
                <w:sz w:val="20"/>
                <w:szCs w:val="20"/>
              </w:rPr>
              <w:t>ველის იორდასალამი</w:t>
            </w:r>
          </w:p>
        </w:tc>
        <w:tc>
          <w:tcPr>
            <w:tcW w:w="1215" w:type="pct"/>
            <w:shd w:val="clear" w:color="auto" w:fill="auto"/>
          </w:tcPr>
          <w:p w:rsidR="00A05EE1" w:rsidRPr="00AC5724" w:rsidRDefault="00D27CC8"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Default="00D27CC8" w:rsidP="00A05EE1">
            <w:pPr>
              <w:spacing w:after="0"/>
              <w:jc w:val="center"/>
              <w:rPr>
                <w:rFonts w:eastAsia="Calibri" w:cs="Arial"/>
                <w:color w:val="000000" w:themeColor="text1"/>
                <w:sz w:val="20"/>
                <w:szCs w:val="20"/>
              </w:rPr>
            </w:pPr>
            <w:r>
              <w:rPr>
                <w:rFonts w:eastAsia="Calibri" w:cs="Arial"/>
                <w:color w:val="000000" w:themeColor="text1"/>
                <w:sz w:val="20"/>
                <w:szCs w:val="20"/>
              </w:rPr>
              <w:t>I</w:t>
            </w:r>
          </w:p>
        </w:tc>
        <w:tc>
          <w:tcPr>
            <w:tcW w:w="0" w:type="auto"/>
            <w:shd w:val="clear" w:color="auto" w:fill="auto"/>
          </w:tcPr>
          <w:p w:rsidR="00A05EE1" w:rsidRDefault="00D27CC8"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1087</w:t>
            </w:r>
          </w:p>
        </w:tc>
        <w:tc>
          <w:tcPr>
            <w:tcW w:w="1373" w:type="pct"/>
            <w:shd w:val="clear" w:color="auto" w:fill="auto"/>
          </w:tcPr>
          <w:p w:rsidR="00A05EE1" w:rsidRPr="00A05EE1" w:rsidRDefault="00D27CC8" w:rsidP="00A05EE1">
            <w:pPr>
              <w:spacing w:after="0"/>
              <w:rPr>
                <w:rFonts w:eastAsia="Calibri" w:cs="Arial"/>
                <w:color w:val="000000" w:themeColor="text1"/>
                <w:sz w:val="20"/>
                <w:szCs w:val="20"/>
              </w:rPr>
            </w:pPr>
            <w:r w:rsidRPr="00D27CC8">
              <w:rPr>
                <w:rFonts w:eastAsia="Calibri" w:cs="Arial"/>
                <w:color w:val="000000" w:themeColor="text1"/>
                <w:sz w:val="20"/>
                <w:szCs w:val="20"/>
              </w:rPr>
              <w:t>Rosalia alpina</w:t>
            </w:r>
          </w:p>
        </w:tc>
        <w:tc>
          <w:tcPr>
            <w:tcW w:w="1499" w:type="pct"/>
            <w:shd w:val="clear" w:color="auto" w:fill="auto"/>
          </w:tcPr>
          <w:p w:rsidR="00A05EE1" w:rsidRDefault="00D27CC8" w:rsidP="00A05EE1">
            <w:pPr>
              <w:spacing w:after="0"/>
              <w:rPr>
                <w:rFonts w:eastAsia="Calibri" w:cs="Sylfaen"/>
                <w:color w:val="000000" w:themeColor="text1"/>
                <w:sz w:val="20"/>
                <w:szCs w:val="20"/>
                <w:lang w:val="ka-GE"/>
              </w:rPr>
            </w:pPr>
            <w:r w:rsidRPr="00D27CC8">
              <w:rPr>
                <w:rFonts w:eastAsia="Calibri" w:cs="Arial"/>
                <w:color w:val="000000" w:themeColor="text1"/>
                <w:sz w:val="20"/>
                <w:szCs w:val="20"/>
              </w:rPr>
              <w:t>ალპური ხარაბუზა</w:t>
            </w:r>
          </w:p>
        </w:tc>
        <w:tc>
          <w:tcPr>
            <w:tcW w:w="1215" w:type="pct"/>
            <w:shd w:val="clear" w:color="auto" w:fill="auto"/>
          </w:tcPr>
          <w:p w:rsidR="00A05EE1" w:rsidRPr="00AC5724" w:rsidRDefault="00D27CC8"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227"/>
          <w:jc w:val="center"/>
        </w:trPr>
        <w:tc>
          <w:tcPr>
            <w:tcW w:w="515" w:type="pct"/>
            <w:shd w:val="clear" w:color="auto" w:fill="auto"/>
          </w:tcPr>
          <w:p w:rsidR="00A05EE1" w:rsidRDefault="00D27CC8" w:rsidP="00A05EE1">
            <w:pPr>
              <w:spacing w:after="0"/>
              <w:jc w:val="center"/>
              <w:rPr>
                <w:rFonts w:eastAsia="Calibri" w:cs="Arial"/>
                <w:color w:val="000000" w:themeColor="text1"/>
                <w:sz w:val="20"/>
                <w:szCs w:val="20"/>
              </w:rPr>
            </w:pPr>
            <w:r>
              <w:rPr>
                <w:rFonts w:eastAsia="Calibri" w:cs="Arial"/>
                <w:color w:val="000000" w:themeColor="text1"/>
                <w:sz w:val="20"/>
                <w:szCs w:val="20"/>
              </w:rPr>
              <w:t>I</w:t>
            </w:r>
          </w:p>
        </w:tc>
        <w:tc>
          <w:tcPr>
            <w:tcW w:w="0" w:type="auto"/>
            <w:shd w:val="clear" w:color="auto" w:fill="auto"/>
          </w:tcPr>
          <w:p w:rsidR="00A05EE1" w:rsidRDefault="00D27CC8"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1926</w:t>
            </w:r>
          </w:p>
        </w:tc>
        <w:tc>
          <w:tcPr>
            <w:tcW w:w="1373" w:type="pct"/>
            <w:shd w:val="clear" w:color="auto" w:fill="auto"/>
          </w:tcPr>
          <w:p w:rsidR="00A05EE1" w:rsidRPr="00A05EE1" w:rsidRDefault="00D27CC8" w:rsidP="00D27CC8">
            <w:pPr>
              <w:spacing w:after="0"/>
              <w:rPr>
                <w:rFonts w:eastAsia="Calibri" w:cs="Arial"/>
                <w:color w:val="000000" w:themeColor="text1"/>
                <w:sz w:val="20"/>
                <w:szCs w:val="20"/>
              </w:rPr>
            </w:pPr>
            <w:r w:rsidRPr="00D27CC8">
              <w:rPr>
                <w:rFonts w:eastAsia="Calibri" w:cs="Arial"/>
                <w:color w:val="000000" w:themeColor="text1"/>
                <w:sz w:val="20"/>
                <w:szCs w:val="20"/>
              </w:rPr>
              <w:t>Stephanopachys</w:t>
            </w:r>
            <w:r>
              <w:rPr>
                <w:rFonts w:eastAsia="Calibri" w:cs="Arial"/>
                <w:color w:val="000000" w:themeColor="text1"/>
                <w:sz w:val="20"/>
                <w:szCs w:val="20"/>
                <w:lang w:val="ka-GE"/>
              </w:rPr>
              <w:t xml:space="preserve"> </w:t>
            </w:r>
            <w:r w:rsidRPr="00D27CC8">
              <w:rPr>
                <w:rFonts w:eastAsia="Calibri" w:cs="Arial"/>
                <w:color w:val="000000" w:themeColor="text1"/>
                <w:sz w:val="20"/>
                <w:szCs w:val="20"/>
              </w:rPr>
              <w:t>linearis</w:t>
            </w:r>
          </w:p>
        </w:tc>
        <w:tc>
          <w:tcPr>
            <w:tcW w:w="1499" w:type="pct"/>
            <w:shd w:val="clear" w:color="auto" w:fill="auto"/>
          </w:tcPr>
          <w:p w:rsidR="00A05EE1" w:rsidRDefault="00D27CC8" w:rsidP="00A05EE1">
            <w:pPr>
              <w:spacing w:after="0"/>
              <w:rPr>
                <w:rFonts w:eastAsia="Calibri" w:cs="Sylfaen"/>
                <w:color w:val="000000" w:themeColor="text1"/>
                <w:sz w:val="20"/>
                <w:szCs w:val="20"/>
                <w:lang w:val="ka-GE"/>
              </w:rPr>
            </w:pPr>
            <w:r>
              <w:rPr>
                <w:rFonts w:eastAsia="Calibri" w:cs="Sylfaen"/>
                <w:color w:val="000000" w:themeColor="text1"/>
                <w:sz w:val="20"/>
                <w:szCs w:val="20"/>
                <w:lang w:val="ka-GE"/>
              </w:rPr>
              <w:t>უხერხემლო</w:t>
            </w:r>
          </w:p>
        </w:tc>
        <w:tc>
          <w:tcPr>
            <w:tcW w:w="1215" w:type="pct"/>
            <w:shd w:val="clear" w:color="auto" w:fill="auto"/>
          </w:tcPr>
          <w:p w:rsidR="00A05EE1" w:rsidRPr="00AC5724" w:rsidRDefault="00D27CC8"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D27CC8" w:rsidRPr="00AC5724" w:rsidTr="00922104">
        <w:trPr>
          <w:trHeight w:val="227"/>
          <w:jc w:val="center"/>
        </w:trPr>
        <w:tc>
          <w:tcPr>
            <w:tcW w:w="515" w:type="pct"/>
            <w:shd w:val="clear" w:color="auto" w:fill="auto"/>
          </w:tcPr>
          <w:p w:rsidR="00D27CC8" w:rsidRDefault="00D27CC8" w:rsidP="00A05EE1">
            <w:pPr>
              <w:spacing w:after="0"/>
              <w:jc w:val="center"/>
              <w:rPr>
                <w:rFonts w:eastAsia="Calibri" w:cs="Arial"/>
                <w:color w:val="000000" w:themeColor="text1"/>
                <w:sz w:val="20"/>
                <w:szCs w:val="20"/>
              </w:rPr>
            </w:pPr>
            <w:r w:rsidRPr="00D27CC8">
              <w:rPr>
                <w:rFonts w:eastAsia="Calibri" w:cs="Arial"/>
                <w:color w:val="000000" w:themeColor="text1"/>
                <w:sz w:val="20"/>
                <w:szCs w:val="20"/>
              </w:rPr>
              <w:t>A</w:t>
            </w:r>
          </w:p>
        </w:tc>
        <w:tc>
          <w:tcPr>
            <w:tcW w:w="0" w:type="auto"/>
            <w:shd w:val="clear" w:color="auto" w:fill="auto"/>
          </w:tcPr>
          <w:p w:rsidR="00D27CC8" w:rsidRDefault="00D27CC8" w:rsidP="00A05EE1">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1171</w:t>
            </w:r>
          </w:p>
        </w:tc>
        <w:tc>
          <w:tcPr>
            <w:tcW w:w="1373" w:type="pct"/>
            <w:shd w:val="clear" w:color="auto" w:fill="auto"/>
          </w:tcPr>
          <w:p w:rsidR="00D27CC8" w:rsidRPr="00D27CC8" w:rsidRDefault="00D27CC8" w:rsidP="00D27CC8">
            <w:pPr>
              <w:spacing w:after="0"/>
              <w:rPr>
                <w:rFonts w:eastAsia="Calibri" w:cs="Arial"/>
                <w:color w:val="000000" w:themeColor="text1"/>
                <w:sz w:val="20"/>
                <w:szCs w:val="20"/>
              </w:rPr>
            </w:pPr>
            <w:r w:rsidRPr="00D27CC8">
              <w:rPr>
                <w:rFonts w:eastAsia="Calibri" w:cs="Arial"/>
                <w:color w:val="000000" w:themeColor="text1"/>
                <w:sz w:val="20"/>
                <w:szCs w:val="20"/>
              </w:rPr>
              <w:t>Triturus karelinii</w:t>
            </w:r>
          </w:p>
        </w:tc>
        <w:tc>
          <w:tcPr>
            <w:tcW w:w="1499" w:type="pct"/>
            <w:shd w:val="clear" w:color="auto" w:fill="auto"/>
          </w:tcPr>
          <w:p w:rsidR="00D27CC8" w:rsidRDefault="00D27CC8" w:rsidP="00A05EE1">
            <w:pPr>
              <w:spacing w:after="0"/>
              <w:rPr>
                <w:rFonts w:eastAsia="Calibri" w:cs="Sylfaen"/>
                <w:color w:val="000000" w:themeColor="text1"/>
                <w:sz w:val="20"/>
                <w:szCs w:val="20"/>
                <w:lang w:val="ka-GE"/>
              </w:rPr>
            </w:pPr>
            <w:r w:rsidRPr="00D27CC8">
              <w:rPr>
                <w:rFonts w:eastAsia="Calibri" w:cs="Arial"/>
                <w:color w:val="000000" w:themeColor="text1"/>
                <w:sz w:val="20"/>
                <w:szCs w:val="20"/>
              </w:rPr>
              <w:t>სავარცხლიანი ტრიტონი</w:t>
            </w:r>
          </w:p>
        </w:tc>
        <w:tc>
          <w:tcPr>
            <w:tcW w:w="1215" w:type="pct"/>
            <w:shd w:val="clear" w:color="auto" w:fill="auto"/>
          </w:tcPr>
          <w:p w:rsidR="00D27CC8" w:rsidRPr="00AC5724" w:rsidRDefault="00922104"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r w:rsidR="00A05EE1" w:rsidRPr="00AC5724" w:rsidTr="00922104">
        <w:trPr>
          <w:trHeight w:val="64"/>
          <w:jc w:val="center"/>
        </w:trPr>
        <w:tc>
          <w:tcPr>
            <w:tcW w:w="515" w:type="pct"/>
            <w:shd w:val="clear" w:color="auto" w:fill="auto"/>
            <w:hideMark/>
          </w:tcPr>
          <w:p w:rsidR="00A05EE1" w:rsidRPr="00AC5724" w:rsidRDefault="00A05EE1" w:rsidP="00A05EE1">
            <w:pPr>
              <w:spacing w:after="0"/>
              <w:jc w:val="center"/>
              <w:rPr>
                <w:rFonts w:eastAsia="Calibri" w:cs="Arial"/>
                <w:color w:val="000000" w:themeColor="text1"/>
                <w:sz w:val="20"/>
                <w:szCs w:val="20"/>
              </w:rPr>
            </w:pPr>
            <w:r w:rsidRPr="00AC5724">
              <w:rPr>
                <w:rFonts w:eastAsia="Calibri" w:cs="Arial"/>
                <w:color w:val="000000" w:themeColor="text1"/>
                <w:sz w:val="20"/>
                <w:szCs w:val="20"/>
              </w:rPr>
              <w:lastRenderedPageBreak/>
              <w:t>M</w:t>
            </w:r>
          </w:p>
        </w:tc>
        <w:tc>
          <w:tcPr>
            <w:tcW w:w="0" w:type="auto"/>
            <w:shd w:val="clear" w:color="auto" w:fill="auto"/>
            <w:hideMark/>
          </w:tcPr>
          <w:p w:rsidR="00A05EE1" w:rsidRPr="00AC5724" w:rsidRDefault="00A05EE1" w:rsidP="00A05EE1">
            <w:pPr>
              <w:spacing w:after="0"/>
              <w:jc w:val="center"/>
              <w:rPr>
                <w:rFonts w:eastAsia="Calibri" w:cs="Arial"/>
                <w:color w:val="000000" w:themeColor="text1"/>
                <w:sz w:val="20"/>
                <w:szCs w:val="20"/>
              </w:rPr>
            </w:pPr>
            <w:r w:rsidRPr="00AC5724">
              <w:rPr>
                <w:rFonts w:eastAsia="Calibri" w:cs="Arial"/>
                <w:color w:val="000000" w:themeColor="text1"/>
                <w:sz w:val="20"/>
                <w:szCs w:val="20"/>
              </w:rPr>
              <w:t>1354</w:t>
            </w:r>
          </w:p>
        </w:tc>
        <w:tc>
          <w:tcPr>
            <w:tcW w:w="1373" w:type="pct"/>
            <w:shd w:val="clear" w:color="auto" w:fill="auto"/>
            <w:hideMark/>
          </w:tcPr>
          <w:p w:rsidR="00A05EE1" w:rsidRPr="00AC5724" w:rsidRDefault="003E020D" w:rsidP="00A05EE1">
            <w:pPr>
              <w:spacing w:after="0"/>
              <w:rPr>
                <w:rFonts w:eastAsia="Calibri" w:cs="Arial"/>
                <w:color w:val="000000" w:themeColor="text1"/>
                <w:sz w:val="20"/>
                <w:szCs w:val="20"/>
              </w:rPr>
            </w:pPr>
            <w:hyperlink r:id="rId15" w:tgtFrame="&#10;                              blank&#10;                            " w:history="1">
              <w:r w:rsidR="00A05EE1" w:rsidRPr="00AC5724">
                <w:rPr>
                  <w:rFonts w:eastAsia="Calibri" w:cs="Arial"/>
                  <w:color w:val="000000" w:themeColor="text1"/>
                  <w:sz w:val="20"/>
                  <w:szCs w:val="20"/>
                </w:rPr>
                <w:t>Ursus</w:t>
              </w:r>
              <w:r w:rsidR="00A05EE1" w:rsidRPr="00AC5724">
                <w:rPr>
                  <w:rFonts w:eastAsia="Calibri" w:cs="Arial"/>
                  <w:color w:val="000000" w:themeColor="text1"/>
                  <w:sz w:val="20"/>
                  <w:szCs w:val="20"/>
                  <w:lang w:val="ka-GE"/>
                </w:rPr>
                <w:t xml:space="preserve"> </w:t>
              </w:r>
              <w:r w:rsidR="00A05EE1" w:rsidRPr="00AC5724">
                <w:rPr>
                  <w:rFonts w:eastAsia="Calibri" w:cs="Arial"/>
                  <w:color w:val="000000" w:themeColor="text1"/>
                  <w:sz w:val="20"/>
                  <w:szCs w:val="20"/>
                </w:rPr>
                <w:t>arctos</w:t>
              </w:r>
            </w:hyperlink>
          </w:p>
        </w:tc>
        <w:tc>
          <w:tcPr>
            <w:tcW w:w="1499" w:type="pct"/>
            <w:shd w:val="clear" w:color="auto" w:fill="auto"/>
            <w:hideMark/>
          </w:tcPr>
          <w:p w:rsidR="00A05EE1" w:rsidRPr="00AC5724" w:rsidRDefault="00A05EE1" w:rsidP="00A05EE1">
            <w:pPr>
              <w:spacing w:after="0"/>
              <w:rPr>
                <w:rFonts w:eastAsia="Calibri" w:cs="Arial"/>
                <w:color w:val="000000" w:themeColor="text1"/>
                <w:sz w:val="20"/>
                <w:szCs w:val="20"/>
              </w:rPr>
            </w:pPr>
            <w:r w:rsidRPr="00AC5724">
              <w:rPr>
                <w:rFonts w:eastAsia="Calibri" w:cs="Arial"/>
                <w:color w:val="000000" w:themeColor="text1"/>
                <w:sz w:val="20"/>
                <w:szCs w:val="20"/>
              </w:rPr>
              <w:t>მურა</w:t>
            </w:r>
            <w:r w:rsidRPr="00AC5724">
              <w:rPr>
                <w:rFonts w:eastAsia="Calibri" w:cs="Arial"/>
                <w:color w:val="000000" w:themeColor="text1"/>
                <w:sz w:val="20"/>
                <w:szCs w:val="20"/>
                <w:lang w:val="ka-GE"/>
              </w:rPr>
              <w:t xml:space="preserve"> </w:t>
            </w:r>
            <w:r w:rsidRPr="00AC5724">
              <w:rPr>
                <w:rFonts w:eastAsia="Calibri" w:cs="Arial"/>
                <w:color w:val="000000" w:themeColor="text1"/>
                <w:sz w:val="20"/>
                <w:szCs w:val="20"/>
              </w:rPr>
              <w:t>დათვი</w:t>
            </w:r>
          </w:p>
        </w:tc>
        <w:tc>
          <w:tcPr>
            <w:tcW w:w="1215" w:type="pct"/>
            <w:shd w:val="clear" w:color="auto" w:fill="auto"/>
            <w:hideMark/>
          </w:tcPr>
          <w:p w:rsidR="00A05EE1" w:rsidRPr="00AC5724" w:rsidRDefault="00A05EE1" w:rsidP="00A05EE1">
            <w:pPr>
              <w:spacing w:after="0"/>
              <w:jc w:val="center"/>
              <w:rPr>
                <w:rFonts w:eastAsia="Calibri" w:cs="Arial"/>
                <w:color w:val="000000" w:themeColor="text1"/>
                <w:sz w:val="20"/>
                <w:szCs w:val="20"/>
                <w:lang w:val="ka-GE"/>
              </w:rPr>
            </w:pPr>
            <w:r w:rsidRPr="00AC5724">
              <w:rPr>
                <w:rFonts w:eastAsia="Calibri" w:cs="Arial"/>
                <w:color w:val="000000" w:themeColor="text1"/>
                <w:sz w:val="20"/>
                <w:szCs w:val="20"/>
                <w:lang w:val="ka-GE"/>
              </w:rPr>
              <w:t>არა</w:t>
            </w:r>
          </w:p>
        </w:tc>
      </w:tr>
    </w:tbl>
    <w:p w:rsidR="005F3C2C" w:rsidRDefault="005F3C2C" w:rsidP="00922104">
      <w:pPr>
        <w:jc w:val="both"/>
        <w:rPr>
          <w:rFonts w:eastAsia="Calibri" w:cs="Arial"/>
          <w:sz w:val="20"/>
          <w:lang w:val="ka-GE"/>
        </w:rPr>
      </w:pPr>
      <w:r w:rsidRPr="00AC5724">
        <w:rPr>
          <w:rFonts w:eastAsia="Calibri" w:cs="Arial"/>
          <w:b/>
          <w:sz w:val="20"/>
          <w:lang w:val="ka-GE"/>
        </w:rPr>
        <w:t>*ჯგუფი</w:t>
      </w:r>
      <w:r w:rsidRPr="00AC5724">
        <w:rPr>
          <w:rFonts w:eastAsia="Calibri" w:cs="Arial"/>
          <w:b/>
          <w:sz w:val="20"/>
        </w:rPr>
        <w:t xml:space="preserve">: </w:t>
      </w:r>
      <w:r w:rsidRPr="00AC5724">
        <w:rPr>
          <w:rFonts w:eastAsia="Calibri" w:cs="Arial"/>
          <w:sz w:val="20"/>
        </w:rPr>
        <w:t xml:space="preserve">B = </w:t>
      </w:r>
      <w:r w:rsidRPr="00AC5724">
        <w:rPr>
          <w:rFonts w:eastAsia="Calibri" w:cs="Arial"/>
          <w:sz w:val="20"/>
          <w:lang w:val="ka-GE"/>
        </w:rPr>
        <w:t>ფრინველი</w:t>
      </w:r>
      <w:r w:rsidRPr="00AC5724">
        <w:rPr>
          <w:rFonts w:eastAsia="Calibri" w:cs="Arial"/>
          <w:sz w:val="20"/>
        </w:rPr>
        <w:t xml:space="preserve">, I = </w:t>
      </w:r>
      <w:r w:rsidRPr="00AC5724">
        <w:rPr>
          <w:rFonts w:eastAsia="Calibri" w:cs="Arial"/>
          <w:sz w:val="20"/>
          <w:lang w:val="ka-GE"/>
        </w:rPr>
        <w:t>უხერხემლო</w:t>
      </w:r>
      <w:r w:rsidRPr="00AC5724">
        <w:rPr>
          <w:rFonts w:eastAsia="Calibri" w:cs="Arial"/>
          <w:sz w:val="20"/>
        </w:rPr>
        <w:t xml:space="preserve">, M = </w:t>
      </w:r>
      <w:r w:rsidRPr="00AC5724">
        <w:rPr>
          <w:rFonts w:eastAsia="Calibri" w:cs="Arial"/>
          <w:sz w:val="20"/>
          <w:lang w:val="ka-GE"/>
        </w:rPr>
        <w:t>ძუძუმწოვარი</w:t>
      </w:r>
      <w:r w:rsidRPr="00AC5724">
        <w:rPr>
          <w:rFonts w:eastAsia="Calibri" w:cs="Arial"/>
          <w:sz w:val="20"/>
        </w:rPr>
        <w:t>, P =</w:t>
      </w:r>
      <w:r w:rsidRPr="00AC5724">
        <w:rPr>
          <w:rFonts w:eastAsia="Calibri" w:cs="Arial"/>
          <w:sz w:val="20"/>
          <w:lang w:val="ka-GE"/>
        </w:rPr>
        <w:t>მცენარე</w:t>
      </w:r>
      <w:r w:rsidRPr="00AC5724">
        <w:rPr>
          <w:rFonts w:eastAsia="Calibri" w:cs="Arial"/>
          <w:sz w:val="20"/>
        </w:rPr>
        <w:t xml:space="preserve">, R = </w:t>
      </w:r>
      <w:r w:rsidRPr="00AC5724">
        <w:rPr>
          <w:rFonts w:eastAsia="Calibri" w:cs="Arial"/>
          <w:sz w:val="20"/>
          <w:lang w:val="ka-GE"/>
        </w:rPr>
        <w:t>ქვეწარმავალი</w:t>
      </w:r>
      <w:r w:rsidR="00922104">
        <w:rPr>
          <w:rFonts w:eastAsia="Calibri" w:cs="Arial"/>
          <w:sz w:val="20"/>
          <w:lang w:val="ka-GE"/>
        </w:rPr>
        <w:t xml:space="preserve">, </w:t>
      </w:r>
      <w:r w:rsidR="00922104">
        <w:rPr>
          <w:rFonts w:eastAsia="Calibri" w:cs="Arial"/>
          <w:sz w:val="20"/>
        </w:rPr>
        <w:t xml:space="preserve">A - </w:t>
      </w:r>
      <w:r w:rsidR="00922104">
        <w:rPr>
          <w:rFonts w:eastAsia="Calibri" w:cs="Arial"/>
          <w:sz w:val="20"/>
          <w:lang w:val="ka-GE"/>
        </w:rPr>
        <w:t>ამფიბია</w:t>
      </w:r>
    </w:p>
    <w:p w:rsidR="00225E17" w:rsidRPr="007423F9" w:rsidRDefault="00225E17" w:rsidP="00225E17">
      <w:pPr>
        <w:jc w:val="both"/>
        <w:rPr>
          <w:color w:val="000000" w:themeColor="text1"/>
          <w:lang w:val="ka-GE"/>
        </w:rPr>
      </w:pPr>
      <w:r>
        <w:rPr>
          <w:color w:val="000000" w:themeColor="text1"/>
          <w:lang w:val="ka-GE"/>
        </w:rPr>
        <w:t xml:space="preserve">განსაკუთრებით ხაზგასასმელია, რომ </w:t>
      </w:r>
      <w:r w:rsidRPr="007423F9">
        <w:rPr>
          <w:color w:val="000000" w:themeColor="text1"/>
          <w:lang w:val="ka-GE"/>
        </w:rPr>
        <w:t>„</w:t>
      </w:r>
      <w:r w:rsidR="00A04026" w:rsidRPr="007423F9">
        <w:rPr>
          <w:color w:val="000000" w:themeColor="text1"/>
          <w:lang w:val="ka-GE"/>
        </w:rPr>
        <w:t>გომ</w:t>
      </w:r>
      <w:r w:rsidR="00A04026">
        <w:rPr>
          <w:color w:val="000000" w:themeColor="text1"/>
          <w:lang w:val="ka-GE"/>
        </w:rPr>
        <w:t>ბორი</w:t>
      </w:r>
      <w:r>
        <w:rPr>
          <w:color w:val="000000" w:themeColor="text1"/>
          <w:lang w:val="ka-GE"/>
        </w:rPr>
        <w:t xml:space="preserve"> - GE0000027“ წარმოადგენს შემოთავაზებულ კანდიდატ უბანს წარმოადგენს, რომლის საზღვრებში არაერთი დასახლებული პუნქტი (მათ შორის </w:t>
      </w:r>
      <w:r w:rsidR="00A04026">
        <w:rPr>
          <w:color w:val="000000" w:themeColor="text1"/>
          <w:lang w:val="ka-GE"/>
        </w:rPr>
        <w:t>ქ. თელავის ნაწილი, სოფლები აკურა, კისისხევი, ვაზისუბანი, ახაშენი, ჩუმლაყი</w:t>
      </w:r>
      <w:r>
        <w:rPr>
          <w:color w:val="000000" w:themeColor="text1"/>
          <w:lang w:val="ka-GE"/>
        </w:rPr>
        <w:t>) და სხვა მაღალი ტექნოგენური დატვირთვის ქვეშ მოქცეული ტერიტორიები</w:t>
      </w:r>
      <w:r w:rsidR="00A04026">
        <w:rPr>
          <w:color w:val="000000" w:themeColor="text1"/>
          <w:lang w:val="ka-GE"/>
        </w:rPr>
        <w:t xml:space="preserve"> (მათ შორის თელავი გურჯაანის არსებული საავტომობილო გზის დიდი ნაწილი)</w:t>
      </w:r>
      <w:r>
        <w:rPr>
          <w:color w:val="000000" w:themeColor="text1"/>
          <w:lang w:val="ka-GE"/>
        </w:rPr>
        <w:t xml:space="preserve">, რომლის ბუნებრიობის ხარისხი საგრძნობლად დაქვეითებულია. აქედან გამომდინარე არ არის გამორიცხული მომავალში მოხდეს აღნიშნული კანდიდატი უბნის საზღვრების კორექტირება. </w:t>
      </w:r>
      <w:r w:rsidR="00A04026">
        <w:rPr>
          <w:color w:val="000000" w:themeColor="text1"/>
          <w:lang w:val="ka-GE"/>
        </w:rPr>
        <w:t xml:space="preserve">საზღვრების კორექტირების შემთხვევაში კი დიდი ალბათობით მოხდება საპროექტო დერეფნის სიახლოვეს განთავსებული ტერიტორიების კიდევ უფრო გამიჯვნა კანდიდატი უბნის საზღვრიდან, ვინაიდან მათი ბუნებრიობის ხარისხი მკვეთრად დაქვეითებულია.  </w:t>
      </w:r>
    </w:p>
    <w:p w:rsidR="00A04026" w:rsidRDefault="00A04026" w:rsidP="00922104">
      <w:pPr>
        <w:jc w:val="both"/>
        <w:rPr>
          <w:rFonts w:eastAsia="Calibri" w:cs="Arial"/>
          <w:sz w:val="20"/>
          <w:lang w:val="ka-GE"/>
        </w:rPr>
      </w:pPr>
    </w:p>
    <w:p w:rsidR="005356A6" w:rsidRPr="00282895" w:rsidRDefault="005356A6" w:rsidP="005356A6">
      <w:pPr>
        <w:pStyle w:val="Heading1"/>
        <w:rPr>
          <w:lang w:val="ka-GE"/>
        </w:rPr>
      </w:pPr>
      <w:bookmarkStart w:id="6" w:name="_Toc536676156"/>
      <w:r w:rsidRPr="00282895">
        <w:rPr>
          <w:lang w:val="ka-GE"/>
        </w:rPr>
        <w:t>საპროექტო დერეფანში ბიომრავალფეროვნების განმეორებითი კვლევის შედეგები</w:t>
      </w:r>
      <w:bookmarkEnd w:id="6"/>
    </w:p>
    <w:p w:rsidR="00282895" w:rsidRDefault="00282895" w:rsidP="00282895">
      <w:pPr>
        <w:jc w:val="both"/>
        <w:rPr>
          <w:color w:val="000000" w:themeColor="text1"/>
          <w:lang w:val="ka-GE"/>
        </w:rPr>
      </w:pPr>
      <w:r w:rsidRPr="00282895">
        <w:rPr>
          <w:color w:val="000000" w:themeColor="text1"/>
          <w:lang w:val="ka-GE"/>
        </w:rPr>
        <w:t xml:space="preserve">საპროექტო ტერიტორია გარკვეულ მანძილზე ესაზღვრება ზურმუხტის ქსელის კანდიდატ უბანს: </w:t>
      </w:r>
      <w:r w:rsidR="00D10B90">
        <w:rPr>
          <w:color w:val="000000" w:themeColor="text1"/>
          <w:lang w:val="ka-GE"/>
        </w:rPr>
        <w:t>გომბორი</w:t>
      </w:r>
      <w:r w:rsidRPr="00282895">
        <w:rPr>
          <w:color w:val="000000" w:themeColor="text1"/>
          <w:lang w:val="ka-GE"/>
        </w:rPr>
        <w:t xml:space="preserve"> (კოდი: GE00000</w:t>
      </w:r>
      <w:r w:rsidR="00D10B90">
        <w:rPr>
          <w:color w:val="000000" w:themeColor="text1"/>
          <w:lang w:val="ka-GE"/>
        </w:rPr>
        <w:t>27</w:t>
      </w:r>
      <w:r w:rsidRPr="00282895">
        <w:rPr>
          <w:color w:val="000000" w:themeColor="text1"/>
          <w:lang w:val="ka-GE"/>
        </w:rPr>
        <w:t xml:space="preserve">), რომელიც </w:t>
      </w:r>
      <w:r w:rsidR="00D10B90">
        <w:rPr>
          <w:color w:val="000000" w:themeColor="text1"/>
          <w:lang w:val="ka-GE"/>
        </w:rPr>
        <w:t xml:space="preserve">სტანდარტული მონაცემთა ფორმის მიხედვით </w:t>
      </w:r>
      <w:r w:rsidRPr="00282895">
        <w:rPr>
          <w:color w:val="000000" w:themeColor="text1"/>
          <w:lang w:val="ka-GE"/>
        </w:rPr>
        <w:t xml:space="preserve">მოიცავს </w:t>
      </w:r>
      <w:r w:rsidR="00D10B90">
        <w:rPr>
          <w:color w:val="000000" w:themeColor="text1"/>
          <w:lang w:val="ka-GE"/>
        </w:rPr>
        <w:t>3</w:t>
      </w:r>
      <w:r w:rsidRPr="00282895">
        <w:rPr>
          <w:color w:val="000000" w:themeColor="text1"/>
          <w:lang w:val="ka-GE"/>
        </w:rPr>
        <w:t xml:space="preserve"> განსხვავებული ტიპის ჰაბიტატს</w:t>
      </w:r>
      <w:r>
        <w:rPr>
          <w:color w:val="000000" w:themeColor="text1"/>
          <w:lang w:val="ka-GE"/>
        </w:rPr>
        <w:t xml:space="preserve">. </w:t>
      </w:r>
      <w:r w:rsidRPr="00282895">
        <w:rPr>
          <w:color w:val="000000" w:themeColor="text1"/>
          <w:lang w:val="ka-GE"/>
        </w:rPr>
        <w:t xml:space="preserve">საპროექტო ტერიტორიაზე </w:t>
      </w:r>
      <w:r w:rsidR="00D10B90">
        <w:rPr>
          <w:color w:val="000000" w:themeColor="text1"/>
          <w:lang w:val="ka-GE"/>
        </w:rPr>
        <w:t>დამატებითი</w:t>
      </w:r>
      <w:r w:rsidRPr="00282895">
        <w:rPr>
          <w:color w:val="000000" w:themeColor="text1"/>
          <w:lang w:val="ka-GE"/>
        </w:rPr>
        <w:t xml:space="preserve"> კვლევა</w:t>
      </w:r>
      <w:r w:rsidR="00D10B90">
        <w:rPr>
          <w:color w:val="000000" w:themeColor="text1"/>
          <w:lang w:val="ka-GE"/>
        </w:rPr>
        <w:t xml:space="preserve"> ჩატარდა ზამთრის პერიოდში, თუმცა პროექტის მიზანშეწონილობის შეფასებისთვის შეიქმნა საერთო სურათი, </w:t>
      </w:r>
      <w:r w:rsidR="00692809">
        <w:rPr>
          <w:color w:val="000000" w:themeColor="text1"/>
          <w:lang w:val="ka-GE"/>
        </w:rPr>
        <w:t xml:space="preserve">რომლის </w:t>
      </w:r>
      <w:r>
        <w:rPr>
          <w:color w:val="000000" w:themeColor="text1"/>
          <w:lang w:val="ka-GE"/>
        </w:rPr>
        <w:t>უმთავრეს</w:t>
      </w:r>
      <w:r w:rsidR="00692809">
        <w:rPr>
          <w:color w:val="000000" w:themeColor="text1"/>
          <w:lang w:val="ka-GE"/>
        </w:rPr>
        <w:t>ი</w:t>
      </w:r>
      <w:r>
        <w:rPr>
          <w:color w:val="000000" w:themeColor="text1"/>
          <w:lang w:val="ka-GE"/>
        </w:rPr>
        <w:t xml:space="preserve"> მიზან</w:t>
      </w:r>
      <w:r w:rsidR="00692809">
        <w:rPr>
          <w:color w:val="000000" w:themeColor="text1"/>
          <w:lang w:val="ka-GE"/>
        </w:rPr>
        <w:t xml:space="preserve">ი იყო </w:t>
      </w:r>
      <w:r w:rsidRPr="00282895">
        <w:rPr>
          <w:color w:val="000000" w:themeColor="text1"/>
          <w:lang w:val="ka-GE"/>
        </w:rPr>
        <w:t xml:space="preserve">არის თუ არა </w:t>
      </w:r>
      <w:r w:rsidR="00692809">
        <w:rPr>
          <w:color w:val="000000" w:themeColor="text1"/>
          <w:lang w:val="ka-GE"/>
        </w:rPr>
        <w:t>პროექტის უშუალო ზემოქმედების ქვეშ მოქცეული</w:t>
      </w:r>
      <w:r>
        <w:rPr>
          <w:color w:val="000000" w:themeColor="text1"/>
          <w:lang w:val="ka-GE"/>
        </w:rPr>
        <w:t xml:space="preserve"> ჰაბიტატები </w:t>
      </w:r>
      <w:r w:rsidRPr="00282895">
        <w:rPr>
          <w:color w:val="000000" w:themeColor="text1"/>
          <w:lang w:val="ka-GE"/>
        </w:rPr>
        <w:t xml:space="preserve">ზურმუხტის </w:t>
      </w:r>
      <w:r>
        <w:rPr>
          <w:color w:val="000000" w:themeColor="text1"/>
          <w:lang w:val="ka-GE"/>
        </w:rPr>
        <w:t>კანდიდატ უბანზე გავრცელებული</w:t>
      </w:r>
      <w:r w:rsidRPr="00282895">
        <w:rPr>
          <w:color w:val="000000" w:themeColor="text1"/>
          <w:lang w:val="ka-GE"/>
        </w:rPr>
        <w:t xml:space="preserve"> ჰაბიტატ</w:t>
      </w:r>
      <w:r>
        <w:rPr>
          <w:color w:val="000000" w:themeColor="text1"/>
          <w:lang w:val="ka-GE"/>
        </w:rPr>
        <w:t>ებ</w:t>
      </w:r>
      <w:r w:rsidRPr="00282895">
        <w:rPr>
          <w:color w:val="000000" w:themeColor="text1"/>
          <w:lang w:val="ka-GE"/>
        </w:rPr>
        <w:t>ი</w:t>
      </w:r>
      <w:r>
        <w:rPr>
          <w:color w:val="000000" w:themeColor="text1"/>
          <w:lang w:val="ka-GE"/>
        </w:rPr>
        <w:t>ს</w:t>
      </w:r>
      <w:r w:rsidRPr="00282895">
        <w:rPr>
          <w:color w:val="000000" w:themeColor="text1"/>
          <w:lang w:val="ka-GE"/>
        </w:rPr>
        <w:t xml:space="preserve"> მსგავსი</w:t>
      </w:r>
      <w:r>
        <w:rPr>
          <w:color w:val="000000" w:themeColor="text1"/>
          <w:lang w:val="ka-GE"/>
        </w:rPr>
        <w:t xml:space="preserve">. გარდა ამისა კვლევამ მოიცვა </w:t>
      </w:r>
      <w:r w:rsidRPr="00282895">
        <w:rPr>
          <w:color w:val="000000" w:themeColor="text1"/>
          <w:lang w:val="ka-GE"/>
        </w:rPr>
        <w:t>ზურმუხტოვან</w:t>
      </w:r>
      <w:r>
        <w:rPr>
          <w:color w:val="000000" w:themeColor="text1"/>
          <w:lang w:val="ka-GE"/>
        </w:rPr>
        <w:t xml:space="preserve">ი უბნისთვის - </w:t>
      </w:r>
      <w:r w:rsidRPr="00282895">
        <w:rPr>
          <w:color w:val="000000" w:themeColor="text1"/>
          <w:lang w:val="ka-GE"/>
        </w:rPr>
        <w:t>GE00000</w:t>
      </w:r>
      <w:r w:rsidR="00692809">
        <w:rPr>
          <w:color w:val="000000" w:themeColor="text1"/>
          <w:lang w:val="ka-GE"/>
        </w:rPr>
        <w:t xml:space="preserve">27 </w:t>
      </w:r>
      <w:r>
        <w:rPr>
          <w:color w:val="000000" w:themeColor="text1"/>
          <w:lang w:val="ka-GE"/>
        </w:rPr>
        <w:t xml:space="preserve">დამახასიათებელი და ბერნის კონვენციით დაცული სახეობების საპროექტო დერეფანში შეხვედრილობის დაფიქსირება. </w:t>
      </w:r>
    </w:p>
    <w:p w:rsidR="00692809" w:rsidRDefault="00692809" w:rsidP="00692809">
      <w:pPr>
        <w:spacing w:after="0"/>
        <w:jc w:val="both"/>
        <w:rPr>
          <w:color w:val="000000" w:themeColor="text1"/>
          <w:lang w:val="ka-GE"/>
        </w:rPr>
      </w:pPr>
      <w:r w:rsidRPr="00692809">
        <w:rPr>
          <w:color w:val="000000" w:themeColor="text1"/>
          <w:lang w:val="ka-GE"/>
        </w:rPr>
        <w:t>დერეფნის დაახლოებით 10 კმ სიგანის არეალში</w:t>
      </w:r>
      <w:r>
        <w:rPr>
          <w:color w:val="000000" w:themeColor="text1"/>
          <w:lang w:val="ka-GE"/>
        </w:rPr>
        <w:t xml:space="preserve"> განხორციელებული საველე შესწავლის, ლიტერატურული და კარტოგრაფიული მასალის გადამოწმების შედეგების მიხედვით  გამოვლინდა ოთხი ტიპის ლანდშაფტი:</w:t>
      </w:r>
    </w:p>
    <w:p w:rsidR="00692809" w:rsidRDefault="00692809" w:rsidP="00692809">
      <w:pPr>
        <w:pStyle w:val="ListParagraph"/>
        <w:numPr>
          <w:ilvl w:val="0"/>
          <w:numId w:val="31"/>
        </w:numPr>
        <w:jc w:val="both"/>
        <w:rPr>
          <w:color w:val="000000" w:themeColor="text1"/>
          <w:lang w:val="ka-GE"/>
        </w:rPr>
      </w:pPr>
      <w:r>
        <w:rPr>
          <w:color w:val="000000" w:themeColor="text1"/>
          <w:lang w:val="ka-GE"/>
        </w:rPr>
        <w:t>ურბანული ტერიტორიები</w:t>
      </w:r>
      <w:r w:rsidR="004D6FFE">
        <w:rPr>
          <w:color w:val="000000" w:themeColor="text1"/>
        </w:rPr>
        <w:t>;</w:t>
      </w:r>
      <w:r>
        <w:rPr>
          <w:color w:val="000000" w:themeColor="text1"/>
          <w:lang w:val="ka-GE"/>
        </w:rPr>
        <w:t xml:space="preserve"> </w:t>
      </w:r>
    </w:p>
    <w:p w:rsidR="00692809" w:rsidRDefault="00692809" w:rsidP="00692809">
      <w:pPr>
        <w:pStyle w:val="ListParagraph"/>
        <w:numPr>
          <w:ilvl w:val="0"/>
          <w:numId w:val="31"/>
        </w:numPr>
        <w:jc w:val="both"/>
        <w:rPr>
          <w:color w:val="000000" w:themeColor="text1"/>
          <w:lang w:val="ka-GE"/>
        </w:rPr>
      </w:pPr>
      <w:r>
        <w:rPr>
          <w:color w:val="000000" w:themeColor="text1"/>
          <w:lang w:val="ka-GE"/>
        </w:rPr>
        <w:t>აგროლანდშაფტი</w:t>
      </w:r>
      <w:r w:rsidR="004D6FFE">
        <w:rPr>
          <w:color w:val="000000" w:themeColor="text1"/>
          <w:lang w:val="ka-GE"/>
        </w:rPr>
        <w:t>;</w:t>
      </w:r>
    </w:p>
    <w:p w:rsidR="00692809" w:rsidRDefault="004D6FFE" w:rsidP="00692809">
      <w:pPr>
        <w:pStyle w:val="ListParagraph"/>
        <w:numPr>
          <w:ilvl w:val="0"/>
          <w:numId w:val="31"/>
        </w:numPr>
        <w:jc w:val="both"/>
        <w:rPr>
          <w:color w:val="000000" w:themeColor="text1"/>
          <w:lang w:val="ka-GE"/>
        </w:rPr>
      </w:pPr>
      <w:r>
        <w:rPr>
          <w:color w:val="000000" w:themeColor="text1"/>
          <w:lang w:val="ka-GE"/>
        </w:rPr>
        <w:t>ფოთლოვანი ტყე წიწვოვანი სახეობების შერევით</w:t>
      </w:r>
      <w:r>
        <w:rPr>
          <w:color w:val="000000" w:themeColor="text1"/>
        </w:rPr>
        <w:t>;</w:t>
      </w:r>
    </w:p>
    <w:p w:rsidR="004D6FFE" w:rsidRPr="00C87F01" w:rsidRDefault="004D6FFE" w:rsidP="00692809">
      <w:pPr>
        <w:pStyle w:val="ListParagraph"/>
        <w:numPr>
          <w:ilvl w:val="0"/>
          <w:numId w:val="31"/>
        </w:numPr>
        <w:jc w:val="both"/>
        <w:rPr>
          <w:color w:val="000000" w:themeColor="text1"/>
          <w:lang w:val="ka-GE"/>
        </w:rPr>
      </w:pPr>
      <w:r>
        <w:rPr>
          <w:color w:val="000000" w:themeColor="text1"/>
          <w:lang w:val="ka-GE"/>
        </w:rPr>
        <w:t>ძლიერ დეგრადირებული და სახეცვლილი ჭალის ტყის ფრაგმენტები</w:t>
      </w:r>
      <w:r>
        <w:rPr>
          <w:color w:val="000000" w:themeColor="text1"/>
        </w:rPr>
        <w:t>.</w:t>
      </w:r>
    </w:p>
    <w:p w:rsidR="00C87F01" w:rsidRPr="00C87F01" w:rsidRDefault="00C87F01" w:rsidP="00C87F01">
      <w:pPr>
        <w:jc w:val="both"/>
        <w:rPr>
          <w:color w:val="000000" w:themeColor="text1"/>
          <w:lang w:val="ka-GE"/>
        </w:rPr>
      </w:pPr>
    </w:p>
    <w:p w:rsidR="00CC299D" w:rsidRPr="00995DD8" w:rsidRDefault="00CC299D" w:rsidP="00995DD8">
      <w:pPr>
        <w:pStyle w:val="Heading2"/>
      </w:pPr>
      <w:r w:rsidRPr="00995DD8">
        <w:rPr>
          <w:lang w:val="ka-GE"/>
        </w:rPr>
        <w:t>ურბანული ტერიტორიები</w:t>
      </w:r>
    </w:p>
    <w:p w:rsidR="001908EA" w:rsidRDefault="005D63DE" w:rsidP="004D6FFE">
      <w:pPr>
        <w:jc w:val="both"/>
        <w:rPr>
          <w:color w:val="000000" w:themeColor="text1"/>
          <w:lang w:val="ka-GE"/>
        </w:rPr>
      </w:pPr>
      <w:r>
        <w:rPr>
          <w:color w:val="000000" w:themeColor="text1"/>
          <w:lang w:val="ka-GE"/>
        </w:rPr>
        <w:t xml:space="preserve">საპროექტო საავტომობილო გზის დერეფანი გაივლის </w:t>
      </w:r>
      <w:r w:rsidR="00FB7C64">
        <w:rPr>
          <w:color w:val="000000" w:themeColor="text1"/>
          <w:lang w:val="ka-GE"/>
        </w:rPr>
        <w:t xml:space="preserve">მჭიდროდ განაშენიანებული ზონების განაპირა ტერიტორიებზე, მათ შორის ქ. თელავი, სოფლები: ვარდისუბანი, კურდღელაური, ნასამხრალი, კონდოლი, ვაჩნაძიანი, წინანდალი, ვაზისუბანი, მუკუზანი, ახაშენი, ჩუმლაყი. </w:t>
      </w:r>
      <w:r w:rsidR="00FB7C64" w:rsidRPr="00FB7C64">
        <w:rPr>
          <w:color w:val="000000" w:themeColor="text1"/>
          <w:lang w:val="ka-GE"/>
        </w:rPr>
        <w:t>აღნიშნული მონაკვეთები არ წარმოადგენს ფლორისა და ველური ფაუნის წარმომადგენლებისათვის</w:t>
      </w:r>
      <w:r w:rsidR="00FB7C64">
        <w:rPr>
          <w:color w:val="000000" w:themeColor="text1"/>
          <w:lang w:val="ka-GE"/>
        </w:rPr>
        <w:t xml:space="preserve"> მნიშვნელოვან საბინადრო ადგილებს</w:t>
      </w:r>
      <w:r w:rsidR="00FB7C64" w:rsidRPr="00FB7C64">
        <w:rPr>
          <w:color w:val="000000" w:themeColor="text1"/>
          <w:lang w:val="ka-GE"/>
        </w:rPr>
        <w:t xml:space="preserve">. არსებული ლანდშაფტები მკვეთრად სახეცვლილია. </w:t>
      </w:r>
      <w:r w:rsidR="00FB7C64">
        <w:rPr>
          <w:color w:val="000000" w:themeColor="text1"/>
          <w:lang w:val="ka-GE"/>
        </w:rPr>
        <w:t>არსებულ ტერიტორიებზე მცენარეული საფარის ძირი</w:t>
      </w:r>
      <w:r w:rsidR="001908EA">
        <w:rPr>
          <w:color w:val="000000" w:themeColor="text1"/>
          <w:lang w:val="ka-GE"/>
        </w:rPr>
        <w:t>თ</w:t>
      </w:r>
      <w:r w:rsidR="00FB7C64">
        <w:rPr>
          <w:color w:val="000000" w:themeColor="text1"/>
          <w:lang w:val="ka-GE"/>
        </w:rPr>
        <w:t xml:space="preserve">ადი შემადგენელია კულტურული სახეობები, რომლებსაც დაბალი საკონსერვაციო ღირებულება გააჩნიათ. </w:t>
      </w:r>
      <w:r w:rsidR="00FB7C64" w:rsidRPr="00FB7C64">
        <w:rPr>
          <w:color w:val="000000" w:themeColor="text1"/>
          <w:lang w:val="ka-GE"/>
        </w:rPr>
        <w:t>გამომდინარე აქედან, კვლევის პროცესში ისინი წარმოადგენდნენ ყველაზე ნაკლებად საინტერესო მონაკვეთებს.</w:t>
      </w:r>
      <w:r w:rsidR="001908EA">
        <w:rPr>
          <w:color w:val="000000" w:themeColor="text1"/>
          <w:lang w:val="ka-GE"/>
        </w:rPr>
        <w:t xml:space="preserve"> </w:t>
      </w:r>
    </w:p>
    <w:p w:rsidR="00CC299D" w:rsidRDefault="001908EA" w:rsidP="004D6FFE">
      <w:pPr>
        <w:jc w:val="both"/>
        <w:rPr>
          <w:color w:val="000000" w:themeColor="text1"/>
          <w:lang w:val="ka-GE"/>
        </w:rPr>
      </w:pPr>
      <w:r>
        <w:rPr>
          <w:color w:val="000000" w:themeColor="text1"/>
          <w:lang w:val="ka-GE"/>
        </w:rPr>
        <w:t xml:space="preserve">აქვე აღსანიშნავია, რომ </w:t>
      </w:r>
      <w:r w:rsidRPr="001908EA">
        <w:rPr>
          <w:color w:val="000000" w:themeColor="text1"/>
          <w:lang w:val="ka-GE"/>
        </w:rPr>
        <w:t>ურბანული</w:t>
      </w:r>
      <w:r>
        <w:rPr>
          <w:color w:val="000000" w:themeColor="text1"/>
          <w:lang w:val="ka-GE"/>
        </w:rPr>
        <w:t xml:space="preserve"> </w:t>
      </w:r>
      <w:r w:rsidRPr="001908EA">
        <w:rPr>
          <w:color w:val="000000" w:themeColor="text1"/>
          <w:lang w:val="ka-GE"/>
        </w:rPr>
        <w:t>ტერიტორი</w:t>
      </w:r>
      <w:r>
        <w:rPr>
          <w:color w:val="000000" w:themeColor="text1"/>
          <w:lang w:val="ka-GE"/>
        </w:rPr>
        <w:t xml:space="preserve">ას წარმოადგენს საპროექტო დერეფნის </w:t>
      </w:r>
      <w:r w:rsidR="00D51EEC">
        <w:rPr>
          <w:color w:val="000000" w:themeColor="text1"/>
          <w:lang w:val="ka-GE"/>
        </w:rPr>
        <w:t xml:space="preserve">ის 10-15 მ სიგრძის მონაკვეთი, რომელიც გადადის ზურმუხტის ქსელის საზღვრებში (იხ. ქვემოთ მოყვანილი რუკა და სურათები). ეს ტერიტორია დაკავებულია სხვადასხვა საინჟინრო ნაგებობებით და ბუნებრივი მცენარეული საფარის და ცხოველთა სახეობების საარსებო არეალი პრაქტიკულად არ არსებობს. გზების განაპირა ტერიტორიებზე ხარობს სარეველა ბალახოვანი </w:t>
      </w:r>
      <w:r w:rsidR="00D51EEC">
        <w:rPr>
          <w:color w:val="000000" w:themeColor="text1"/>
          <w:lang w:val="ka-GE"/>
        </w:rPr>
        <w:lastRenderedPageBreak/>
        <w:t xml:space="preserve">მცენარეები. მიმდებარე არეალში წარმოდგენილია ხელოვნურად გაშენებული წიწვოვანი ნარგავებიც.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7611A2" w:rsidTr="00E23005">
        <w:tc>
          <w:tcPr>
            <w:tcW w:w="4814" w:type="dxa"/>
          </w:tcPr>
          <w:p w:rsidR="00D51EEC" w:rsidRDefault="00D51EEC" w:rsidP="00D51EEC">
            <w:pPr>
              <w:spacing w:after="0"/>
              <w:jc w:val="center"/>
              <w:rPr>
                <w:color w:val="000000" w:themeColor="text1"/>
                <w:sz w:val="20"/>
                <w:lang w:val="ka-GE"/>
              </w:rPr>
            </w:pPr>
            <w:r>
              <w:rPr>
                <w:noProof/>
              </w:rPr>
              <mc:AlternateContent>
                <mc:Choice Requires="wps">
                  <w:drawing>
                    <wp:anchor distT="0" distB="0" distL="114300" distR="114300" simplePos="0" relativeHeight="251671552" behindDoc="0" locked="0" layoutInCell="1" allowOverlap="1" wp14:anchorId="153F34FF" wp14:editId="34E0D096">
                      <wp:simplePos x="0" y="0"/>
                      <wp:positionH relativeFrom="column">
                        <wp:posOffset>187833</wp:posOffset>
                      </wp:positionH>
                      <wp:positionV relativeFrom="paragraph">
                        <wp:posOffset>1466444</wp:posOffset>
                      </wp:positionV>
                      <wp:extent cx="694944" cy="395020"/>
                      <wp:effectExtent l="0" t="552450" r="67310" b="24130"/>
                      <wp:wrapNone/>
                      <wp:docPr id="17" name="Rectangular Callout 17"/>
                      <wp:cNvGraphicFramePr/>
                      <a:graphic xmlns:a="http://schemas.openxmlformats.org/drawingml/2006/main">
                        <a:graphicData uri="http://schemas.microsoft.com/office/word/2010/wordprocessingShape">
                          <wps:wsp>
                            <wps:cNvSpPr/>
                            <wps:spPr>
                              <a:xfrm>
                                <a:off x="0" y="0"/>
                                <a:ext cx="694944" cy="395020"/>
                              </a:xfrm>
                              <a:prstGeom prst="wedgeRectCallout">
                                <a:avLst>
                                  <a:gd name="adj1" fmla="val 53607"/>
                                  <a:gd name="adj2" fmla="val -179929"/>
                                </a:avLst>
                              </a:prstGeom>
                              <a:noFill/>
                              <a:ln w="63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205" w:rsidRPr="00D51EEC" w:rsidRDefault="00CF5205" w:rsidP="00D51EEC">
                                  <w:pPr>
                                    <w:jc w:val="center"/>
                                    <w:rPr>
                                      <w:sz w:val="12"/>
                                      <w:lang w:val="ka-GE"/>
                                    </w:rPr>
                                  </w:pPr>
                                  <w:r>
                                    <w:rPr>
                                      <w:sz w:val="12"/>
                                      <w:lang w:val="ka-GE"/>
                                    </w:rPr>
                                    <w:t>კანდიდატი უბნის საზღვარი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F34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7" o:spid="_x0000_s1026" type="#_x0000_t61" style="position:absolute;left:0;text-align:left;margin-left:14.8pt;margin-top:115.45pt;width:54.7pt;height:3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" adj="22379,-28065" filled="f" strokecolor="#00b050" strokeweight=".5pt">
                      <v:textbox>
                        <w:txbxContent>
                          <w:p w:rsidR="00CF5205" w:rsidRPr="00D51EEC" w:rsidRDefault="00CF5205" w:rsidP="00D51EEC">
                            <w:pPr>
                              <w:jc w:val="center"/>
                              <w:rPr>
                                <w:sz w:val="12"/>
                                <w:lang w:val="ka-GE"/>
                              </w:rPr>
                            </w:pPr>
                            <w:r>
                              <w:rPr>
                                <w:sz w:val="12"/>
                                <w:lang w:val="ka-GE"/>
                              </w:rPr>
                              <w:t>კანდიდატი უბნის საზღვარი</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210337</wp:posOffset>
                      </wp:positionH>
                      <wp:positionV relativeFrom="paragraph">
                        <wp:posOffset>54839</wp:posOffset>
                      </wp:positionV>
                      <wp:extent cx="599440" cy="299923"/>
                      <wp:effectExtent l="0" t="0" r="467360" b="386080"/>
                      <wp:wrapNone/>
                      <wp:docPr id="15" name="Rectangular Callout 15"/>
                      <wp:cNvGraphicFramePr/>
                      <a:graphic xmlns:a="http://schemas.openxmlformats.org/drawingml/2006/main">
                        <a:graphicData uri="http://schemas.microsoft.com/office/word/2010/wordprocessingShape">
                          <wps:wsp>
                            <wps:cNvSpPr/>
                            <wps:spPr>
                              <a:xfrm>
                                <a:off x="0" y="0"/>
                                <a:ext cx="599440" cy="299923"/>
                              </a:xfrm>
                              <a:prstGeom prst="wedgeRectCallout">
                                <a:avLst>
                                  <a:gd name="adj1" fmla="val 120726"/>
                                  <a:gd name="adj2" fmla="val 154444"/>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F5205" w:rsidRPr="00D51EEC" w:rsidRDefault="00CF5205" w:rsidP="00D51EEC">
                                  <w:pPr>
                                    <w:jc w:val="center"/>
                                    <w:rPr>
                                      <w:sz w:val="12"/>
                                      <w:lang w:val="ka-GE"/>
                                    </w:rPr>
                                  </w:pPr>
                                  <w:r w:rsidRPr="00D51EEC">
                                    <w:rPr>
                                      <w:sz w:val="12"/>
                                      <w:lang w:val="ka-GE"/>
                                    </w:rPr>
                                    <w:t>საპროექტო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ular Callout 15" o:spid="_x0000_s1027" type="#_x0000_t61" style="position:absolute;left:0;text-align:left;margin-left:16.55pt;margin-top:4.3pt;width:47.2pt;height:2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" adj="36877,44160" filled="f" strokecolor="red" strokeweight=".5pt">
                      <v:textbox>
                        <w:txbxContent>
                          <w:p w:rsidR="00CF5205" w:rsidRPr="00D51EEC" w:rsidRDefault="00CF5205" w:rsidP="00D51EEC">
                            <w:pPr>
                              <w:jc w:val="center"/>
                              <w:rPr>
                                <w:sz w:val="12"/>
                                <w:lang w:val="ka-GE"/>
                              </w:rPr>
                            </w:pPr>
                            <w:r w:rsidRPr="00D51EEC">
                              <w:rPr>
                                <w:sz w:val="12"/>
                                <w:lang w:val="ka-GE"/>
                              </w:rPr>
                              <w:t>საპროექტო დერეფანი</w:t>
                            </w:r>
                          </w:p>
                        </w:txbxContent>
                      </v:textbox>
                    </v:shape>
                  </w:pict>
                </mc:Fallback>
              </mc:AlternateContent>
            </w:r>
            <w:r>
              <w:rPr>
                <w:noProof/>
              </w:rPr>
              <w:drawing>
                <wp:inline distT="0" distB="0" distL="0" distR="0" wp14:anchorId="4A4C4042" wp14:editId="764C6BC7">
                  <wp:extent cx="2645230" cy="209931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2654464" cy="2106638"/>
                          </a:xfrm>
                          <a:prstGeom prst="rect">
                            <a:avLst/>
                          </a:prstGeom>
                          <a:ln>
                            <a:noFill/>
                          </a:ln>
                          <a:extLst>
                            <a:ext uri="{53640926-AAD7-44D8-BBD7-CCE9431645EC}">
                              <a14:shadowObscured xmlns:a14="http://schemas.microsoft.com/office/drawing/2010/main"/>
                            </a:ext>
                          </a:extLst>
                        </pic:spPr>
                      </pic:pic>
                    </a:graphicData>
                  </a:graphic>
                </wp:inline>
              </w:drawing>
            </w:r>
          </w:p>
          <w:p w:rsidR="00D51EEC" w:rsidRPr="00D51EEC" w:rsidRDefault="00D51EEC" w:rsidP="00D51EEC">
            <w:pPr>
              <w:spacing w:after="0"/>
              <w:jc w:val="center"/>
              <w:rPr>
                <w:color w:val="000000" w:themeColor="text1"/>
                <w:sz w:val="20"/>
                <w:lang w:val="ka-GE"/>
              </w:rPr>
            </w:pPr>
            <w:r w:rsidRPr="00D51EEC">
              <w:rPr>
                <w:color w:val="000000" w:themeColor="text1"/>
                <w:sz w:val="18"/>
                <w:lang w:val="ka-GE"/>
              </w:rPr>
              <w:t>რუკა 1.1. საპროექტო დერეფნის და კანდიდატი უბნის საზღვრის ურთიერთგანლაგების სქემა</w:t>
            </w:r>
          </w:p>
        </w:tc>
        <w:tc>
          <w:tcPr>
            <w:tcW w:w="4815" w:type="dxa"/>
          </w:tcPr>
          <w:p w:rsidR="00D51EEC" w:rsidRDefault="00D51EEC" w:rsidP="00D51EEC">
            <w:pPr>
              <w:spacing w:after="0"/>
              <w:jc w:val="center"/>
              <w:rPr>
                <w:color w:val="000000" w:themeColor="text1"/>
                <w:sz w:val="20"/>
                <w:lang w:val="ka-GE"/>
              </w:rPr>
            </w:pPr>
            <w:r w:rsidRPr="00D51EEC">
              <w:rPr>
                <w:noProof/>
                <w:color w:val="000000" w:themeColor="text1"/>
                <w:sz w:val="20"/>
              </w:rPr>
              <w:drawing>
                <wp:inline distT="0" distB="0" distL="0" distR="0">
                  <wp:extent cx="2879647" cy="2160000"/>
                  <wp:effectExtent l="0" t="0" r="0" b="0"/>
                  <wp:docPr id="18" name="Picture 18" descr="C:\Users\Giorgi\AppData\Roaming\Skype\giorgi.bzhalava\media_messaging\media_cache_v3\^1001AF5BA78274ADE75BD66C4D195845DECED08838BB022D63^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AppData\Roaming\Skype\giorgi.bzhalava\media_messaging\media_cache_v3\^1001AF5BA78274ADE75BD66C4D195845DECED08838BB022D63^pimgpsh_fullsize_dist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rsidR="00D51EEC" w:rsidRPr="00971A53" w:rsidRDefault="00D51EEC" w:rsidP="00D51EEC">
            <w:pPr>
              <w:spacing w:after="0"/>
              <w:jc w:val="center"/>
              <w:rPr>
                <w:color w:val="000000" w:themeColor="text1"/>
                <w:sz w:val="18"/>
                <w:lang w:val="ka-GE"/>
              </w:rPr>
            </w:pPr>
            <w:r w:rsidRPr="00971A53">
              <w:rPr>
                <w:color w:val="000000" w:themeColor="text1"/>
                <w:sz w:val="18"/>
                <w:lang w:val="ka-GE"/>
              </w:rPr>
              <w:t xml:space="preserve">სურათი 1.1. </w:t>
            </w:r>
            <w:r w:rsidR="00971A53" w:rsidRPr="00971A53">
              <w:rPr>
                <w:color w:val="000000" w:themeColor="text1"/>
                <w:sz w:val="18"/>
                <w:lang w:val="ka-GE"/>
              </w:rPr>
              <w:t>საპროექტო დერეფნის და კანდიდატი უბნის გადაკვეთის ადგილი</w:t>
            </w:r>
          </w:p>
          <w:p w:rsidR="00971A53" w:rsidRPr="00D51EEC" w:rsidRDefault="00971A53" w:rsidP="00D51EEC">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№1</w:t>
            </w:r>
            <w:r w:rsidRPr="00971A53">
              <w:rPr>
                <w:color w:val="000000" w:themeColor="text1"/>
                <w:sz w:val="18"/>
                <w:lang w:val="ka-GE"/>
              </w:rPr>
              <w:t>)</w:t>
            </w:r>
          </w:p>
        </w:tc>
      </w:tr>
      <w:tr w:rsidR="007611A2" w:rsidTr="00E23005">
        <w:tc>
          <w:tcPr>
            <w:tcW w:w="4814" w:type="dxa"/>
          </w:tcPr>
          <w:p w:rsidR="00D51EEC" w:rsidRDefault="00971A53" w:rsidP="00D51EEC">
            <w:pPr>
              <w:spacing w:after="0"/>
              <w:jc w:val="center"/>
              <w:rPr>
                <w:color w:val="000000" w:themeColor="text1"/>
                <w:sz w:val="20"/>
                <w:lang w:val="ka-GE"/>
              </w:rPr>
            </w:pPr>
            <w:r w:rsidRPr="00971A53">
              <w:rPr>
                <w:noProof/>
                <w:color w:val="000000" w:themeColor="text1"/>
                <w:sz w:val="20"/>
              </w:rPr>
              <w:drawing>
                <wp:inline distT="0" distB="0" distL="0" distR="0">
                  <wp:extent cx="2879090" cy="2066925"/>
                  <wp:effectExtent l="0" t="0" r="0" b="9525"/>
                  <wp:docPr id="21" name="Picture 21" descr="C:\Users\Giorgi\AppData\Roaming\Skype\giorgi.bzhalava\media_messaging\media_cache_v3\^E614BD0FC7F4782462CA3BD73BB50268D5D1A3DD4453A75FC0^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AppData\Roaming\Skype\giorgi.bzhalava\media_messaging\media_cache_v3\^E614BD0FC7F4782462CA3BD73BB50268D5D1A3DD4453A75FC0^pimgpsh_fullsize_dist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9648" cy="2067326"/>
                          </a:xfrm>
                          <a:prstGeom prst="rect">
                            <a:avLst/>
                          </a:prstGeom>
                          <a:noFill/>
                          <a:ln>
                            <a:noFill/>
                          </a:ln>
                        </pic:spPr>
                      </pic:pic>
                    </a:graphicData>
                  </a:graphic>
                </wp:inline>
              </w:drawing>
            </w:r>
          </w:p>
          <w:p w:rsidR="00971A53" w:rsidRPr="00971A53" w:rsidRDefault="00971A53" w:rsidP="00971A53">
            <w:pPr>
              <w:spacing w:after="0"/>
              <w:jc w:val="center"/>
              <w:rPr>
                <w:color w:val="000000" w:themeColor="text1"/>
                <w:sz w:val="18"/>
                <w:lang w:val="ka-GE"/>
              </w:rPr>
            </w:pPr>
            <w:r w:rsidRPr="00971A53">
              <w:rPr>
                <w:color w:val="000000" w:themeColor="text1"/>
                <w:sz w:val="18"/>
                <w:lang w:val="ka-GE"/>
              </w:rPr>
              <w:t>სურათი 1.</w:t>
            </w:r>
            <w:r w:rsidR="007611A2">
              <w:rPr>
                <w:color w:val="000000" w:themeColor="text1"/>
                <w:sz w:val="18"/>
                <w:lang w:val="ka-GE"/>
              </w:rPr>
              <w:t>2</w:t>
            </w:r>
            <w:r w:rsidRPr="00971A53">
              <w:rPr>
                <w:color w:val="000000" w:themeColor="text1"/>
                <w:sz w:val="18"/>
                <w:lang w:val="ka-GE"/>
              </w:rPr>
              <w:t xml:space="preserve">. </w:t>
            </w:r>
            <w:r>
              <w:rPr>
                <w:color w:val="000000" w:themeColor="text1"/>
                <w:sz w:val="18"/>
                <w:lang w:val="ka-GE"/>
              </w:rPr>
              <w:t>ურბანული ტერიტორია თელავის შესასვლელთან</w:t>
            </w:r>
          </w:p>
          <w:p w:rsidR="00971A53" w:rsidRPr="00D51EEC" w:rsidRDefault="00971A53" w:rsidP="00971A53">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№1</w:t>
            </w:r>
            <w:r w:rsidRPr="00971A53">
              <w:rPr>
                <w:color w:val="000000" w:themeColor="text1"/>
                <w:sz w:val="18"/>
                <w:lang w:val="ka-GE"/>
              </w:rPr>
              <w:t>)</w:t>
            </w:r>
          </w:p>
        </w:tc>
        <w:tc>
          <w:tcPr>
            <w:tcW w:w="4815" w:type="dxa"/>
          </w:tcPr>
          <w:p w:rsidR="007611A2" w:rsidRDefault="007611A2" w:rsidP="007611A2">
            <w:pPr>
              <w:spacing w:after="0"/>
              <w:jc w:val="center"/>
              <w:rPr>
                <w:color w:val="000000" w:themeColor="text1"/>
                <w:sz w:val="20"/>
                <w:lang w:val="ka-GE"/>
              </w:rPr>
            </w:pPr>
            <w:r>
              <w:rPr>
                <w:noProof/>
                <w:color w:val="000000" w:themeColor="text1"/>
                <w:sz w:val="20"/>
              </w:rPr>
              <w:drawing>
                <wp:inline distT="0" distB="0" distL="0" distR="0" wp14:anchorId="249D164D">
                  <wp:extent cx="2847975" cy="2066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8472" cy="2074543"/>
                          </a:xfrm>
                          <a:prstGeom prst="rect">
                            <a:avLst/>
                          </a:prstGeom>
                          <a:noFill/>
                        </pic:spPr>
                      </pic:pic>
                    </a:graphicData>
                  </a:graphic>
                </wp:inline>
              </w:drawing>
            </w:r>
          </w:p>
          <w:p w:rsidR="007611A2" w:rsidRPr="00971A53" w:rsidRDefault="007611A2" w:rsidP="007611A2">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3</w:t>
            </w:r>
            <w:r w:rsidRPr="00971A53">
              <w:rPr>
                <w:color w:val="000000" w:themeColor="text1"/>
                <w:sz w:val="18"/>
                <w:lang w:val="ka-GE"/>
              </w:rPr>
              <w:t xml:space="preserve">. </w:t>
            </w:r>
            <w:r>
              <w:rPr>
                <w:color w:val="000000" w:themeColor="text1"/>
                <w:sz w:val="18"/>
                <w:lang w:val="ka-GE"/>
              </w:rPr>
              <w:t>ურბანული ტერიტორია. ქ. თელავი</w:t>
            </w:r>
          </w:p>
          <w:p w:rsidR="00D51EEC" w:rsidRPr="00D51EEC" w:rsidRDefault="007611A2" w:rsidP="007611A2">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2</w:t>
            </w:r>
            <w:r w:rsidRPr="00971A53">
              <w:rPr>
                <w:color w:val="000000" w:themeColor="text1"/>
                <w:sz w:val="18"/>
                <w:lang w:val="ka-GE"/>
              </w:rPr>
              <w:t>)</w:t>
            </w:r>
          </w:p>
        </w:tc>
      </w:tr>
      <w:tr w:rsidR="007611A2" w:rsidTr="00E23005">
        <w:tc>
          <w:tcPr>
            <w:tcW w:w="4814" w:type="dxa"/>
          </w:tcPr>
          <w:p w:rsidR="007611A2" w:rsidRDefault="007611A2" w:rsidP="00D51EEC">
            <w:pPr>
              <w:spacing w:after="0"/>
              <w:jc w:val="center"/>
              <w:rPr>
                <w:noProof/>
                <w:color w:val="000000" w:themeColor="text1"/>
                <w:sz w:val="20"/>
              </w:rPr>
            </w:pPr>
            <w:r w:rsidRPr="007611A2">
              <w:rPr>
                <w:noProof/>
                <w:color w:val="000000" w:themeColor="text1"/>
                <w:sz w:val="20"/>
              </w:rPr>
              <w:drawing>
                <wp:inline distT="0" distB="0" distL="0" distR="0">
                  <wp:extent cx="2879090" cy="1981200"/>
                  <wp:effectExtent l="0" t="0" r="0" b="0"/>
                  <wp:docPr id="26" name="Picture 26" descr="C:\Users\Giorgi\AppData\Roaming\Skype\giorgi.bzhalava\media_messaging\media_cache_v3\^83DE40A67F0FA5CC8FDCB6B277B145FE11EFD2AF8F69C45013^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ppData\Roaming\Skype\giorgi.bzhalava\media_messaging\media_cache_v3\^83DE40A67F0FA5CC8FDCB6B277B145FE11EFD2AF8F69C45013^pimgpsh_fullsize_dist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648" cy="1981584"/>
                          </a:xfrm>
                          <a:prstGeom prst="rect">
                            <a:avLst/>
                          </a:prstGeom>
                          <a:noFill/>
                          <a:ln>
                            <a:noFill/>
                          </a:ln>
                        </pic:spPr>
                      </pic:pic>
                    </a:graphicData>
                  </a:graphic>
                </wp:inline>
              </w:drawing>
            </w:r>
          </w:p>
          <w:p w:rsidR="007611A2" w:rsidRPr="00971A53" w:rsidRDefault="007611A2" w:rsidP="007611A2">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4</w:t>
            </w:r>
            <w:r w:rsidRPr="00971A53">
              <w:rPr>
                <w:color w:val="000000" w:themeColor="text1"/>
                <w:sz w:val="18"/>
                <w:lang w:val="ka-GE"/>
              </w:rPr>
              <w:t xml:space="preserve">. </w:t>
            </w:r>
            <w:r>
              <w:rPr>
                <w:color w:val="000000" w:themeColor="text1"/>
                <w:sz w:val="18"/>
                <w:lang w:val="ka-GE"/>
              </w:rPr>
              <w:t>ურბანული ტერიტორია. ქ. თელავი</w:t>
            </w:r>
          </w:p>
          <w:p w:rsidR="007611A2" w:rsidRPr="00971A53" w:rsidRDefault="007611A2" w:rsidP="00E23005">
            <w:pPr>
              <w:spacing w:after="0"/>
              <w:jc w:val="center"/>
              <w:rPr>
                <w:noProof/>
                <w:color w:val="000000" w:themeColor="text1"/>
                <w:sz w:val="20"/>
              </w:rPr>
            </w:pPr>
            <w:r w:rsidRPr="00971A53">
              <w:rPr>
                <w:color w:val="000000" w:themeColor="text1"/>
                <w:sz w:val="18"/>
                <w:lang w:val="ka-GE"/>
              </w:rPr>
              <w:t xml:space="preserve">(რუკაზე </w:t>
            </w:r>
            <w:r w:rsidRPr="00971A53">
              <w:rPr>
                <w:color w:val="000000" w:themeColor="text1"/>
                <w:sz w:val="18"/>
                <w:lang w:val="ru-RU"/>
              </w:rPr>
              <w:t>№</w:t>
            </w:r>
            <w:r w:rsidR="00E23005">
              <w:rPr>
                <w:color w:val="000000" w:themeColor="text1"/>
                <w:sz w:val="18"/>
                <w:lang w:val="ka-GE"/>
              </w:rPr>
              <w:t>3</w:t>
            </w:r>
            <w:r w:rsidRPr="00971A53">
              <w:rPr>
                <w:color w:val="000000" w:themeColor="text1"/>
                <w:sz w:val="18"/>
                <w:lang w:val="ka-GE"/>
              </w:rPr>
              <w:t>)</w:t>
            </w:r>
          </w:p>
        </w:tc>
        <w:tc>
          <w:tcPr>
            <w:tcW w:w="4815" w:type="dxa"/>
          </w:tcPr>
          <w:p w:rsidR="007611A2" w:rsidRDefault="00E23005" w:rsidP="007611A2">
            <w:pPr>
              <w:spacing w:after="0"/>
              <w:jc w:val="center"/>
              <w:rPr>
                <w:noProof/>
                <w:color w:val="000000" w:themeColor="text1"/>
                <w:sz w:val="20"/>
              </w:rPr>
            </w:pPr>
            <w:r w:rsidRPr="00E23005">
              <w:rPr>
                <w:noProof/>
                <w:color w:val="000000" w:themeColor="text1"/>
                <w:sz w:val="20"/>
              </w:rPr>
              <w:drawing>
                <wp:inline distT="0" distB="0" distL="0" distR="0">
                  <wp:extent cx="2879090" cy="1962150"/>
                  <wp:effectExtent l="0" t="0" r="0" b="0"/>
                  <wp:docPr id="27" name="Picture 27" descr="C:\Users\Giorgi\AppData\Roaming\Skype\giorgi.bzhalava\media_messaging\media_cache_v3\^094ED8449A10C4B5F5CFA41275D5103B93E9C9B01BBF999B1C^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AppData\Roaming\Skype\giorgi.bzhalava\media_messaging\media_cache_v3\^094ED8449A10C4B5F5CFA41275D5103B93E9C9B01BBF999B1C^pimgpsh_fullsize_distr.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648" cy="1962530"/>
                          </a:xfrm>
                          <a:prstGeom prst="rect">
                            <a:avLst/>
                          </a:prstGeom>
                          <a:noFill/>
                          <a:ln>
                            <a:noFill/>
                          </a:ln>
                        </pic:spPr>
                      </pic:pic>
                    </a:graphicData>
                  </a:graphic>
                </wp:inline>
              </w:drawing>
            </w:r>
          </w:p>
          <w:p w:rsidR="00E23005" w:rsidRPr="00971A53" w:rsidRDefault="00E23005" w:rsidP="00E23005">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5</w:t>
            </w:r>
            <w:r w:rsidRPr="00971A53">
              <w:rPr>
                <w:color w:val="000000" w:themeColor="text1"/>
                <w:sz w:val="18"/>
                <w:lang w:val="ka-GE"/>
              </w:rPr>
              <w:t xml:space="preserve">. </w:t>
            </w:r>
            <w:r>
              <w:rPr>
                <w:color w:val="000000" w:themeColor="text1"/>
                <w:sz w:val="18"/>
                <w:lang w:val="ka-GE"/>
              </w:rPr>
              <w:t>ურბანული ტერიტორია. სოფ. მუკუზანთან</w:t>
            </w:r>
          </w:p>
          <w:p w:rsidR="00E23005" w:rsidRDefault="00E23005" w:rsidP="00E23005">
            <w:pPr>
              <w:spacing w:after="0"/>
              <w:jc w:val="center"/>
              <w:rPr>
                <w:noProof/>
                <w:color w:val="000000" w:themeColor="text1"/>
                <w:sz w:val="20"/>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11</w:t>
            </w:r>
            <w:r w:rsidRPr="00971A53">
              <w:rPr>
                <w:color w:val="000000" w:themeColor="text1"/>
                <w:sz w:val="18"/>
                <w:lang w:val="ka-GE"/>
              </w:rPr>
              <w:t>)</w:t>
            </w:r>
          </w:p>
        </w:tc>
      </w:tr>
    </w:tbl>
    <w:p w:rsidR="00FB7C64" w:rsidRPr="00995DD8" w:rsidRDefault="00FB7C64" w:rsidP="00995DD8">
      <w:pPr>
        <w:pStyle w:val="Heading2"/>
        <w:rPr>
          <w:lang w:val="ka-GE"/>
        </w:rPr>
      </w:pPr>
      <w:r w:rsidRPr="00995DD8">
        <w:rPr>
          <w:lang w:val="ka-GE"/>
        </w:rPr>
        <w:t>აგროლანდშაფტი</w:t>
      </w:r>
    </w:p>
    <w:p w:rsidR="00C14177" w:rsidRDefault="00C14177" w:rsidP="006670A9">
      <w:pPr>
        <w:jc w:val="both"/>
        <w:rPr>
          <w:color w:val="000000" w:themeColor="text1"/>
          <w:lang w:val="ka-GE"/>
        </w:rPr>
      </w:pPr>
      <w:r>
        <w:rPr>
          <w:color w:val="000000" w:themeColor="text1"/>
          <w:lang w:val="ka-GE"/>
        </w:rPr>
        <w:t xml:space="preserve">საპროექტო დერეფნის დიდი ნაწილი გადის აგროლანდშაფტის ფარგლებში. ეს ტერიტორიები ინტენსიურად მუშავდება და შესაბამისად მცენარეული საფარის ძირითადი შემადგენელია კულტურული სახეობები, მათ შორის ვენახები. </w:t>
      </w:r>
      <w:r w:rsidRPr="00C14177">
        <w:rPr>
          <w:color w:val="000000" w:themeColor="text1"/>
          <w:lang w:val="ka-GE"/>
        </w:rPr>
        <w:t>ბუნებრივი მცენარეულობა წარმოდგენილია მეორადი რუდერალური და სტეპის მცენარეულობთ, ასევე გზის პირებზე და რკინიგზის გასწვრივ წარმოდგენილია კაკლის ხეები</w:t>
      </w:r>
      <w:r w:rsidR="009C6DE8">
        <w:rPr>
          <w:color w:val="000000" w:themeColor="text1"/>
          <w:lang w:val="ka-GE"/>
        </w:rPr>
        <w:t>.</w:t>
      </w:r>
      <w:r w:rsidR="0023527F">
        <w:rPr>
          <w:color w:val="000000" w:themeColor="text1"/>
          <w:lang w:val="ka-GE"/>
        </w:rPr>
        <w:t xml:space="preserve"> ზოგად, გზისპირა ზოლებში წარმოდგენილია წიწვოანი ნარგავები.</w:t>
      </w:r>
    </w:p>
    <w:p w:rsidR="006670A9" w:rsidRDefault="006670A9" w:rsidP="006670A9">
      <w:pPr>
        <w:autoSpaceDE w:val="0"/>
        <w:autoSpaceDN w:val="0"/>
        <w:adjustRightInd w:val="0"/>
        <w:jc w:val="both"/>
        <w:rPr>
          <w:rFonts w:eastAsia="Times New Roman" w:cs="LitNusx"/>
          <w:lang w:val="ka-GE" w:eastAsia="de-DE"/>
        </w:rPr>
      </w:pPr>
      <w:r w:rsidRPr="006670A9">
        <w:rPr>
          <w:rFonts w:eastAsia="Times New Roman" w:cs="Sylfaen"/>
          <w:lang w:val="ka-GE" w:eastAsia="de-DE"/>
        </w:rPr>
        <w:lastRenderedPageBreak/>
        <w:t>ფლორისტიკული შემადგენლობა ასეთია: წივანა</w:t>
      </w:r>
      <w:r w:rsidRPr="006670A9">
        <w:rPr>
          <w:rFonts w:eastAsia="Times New Roman" w:cs="LitNusx"/>
          <w:lang w:val="ka-GE" w:eastAsia="de-DE"/>
        </w:rPr>
        <w:t xml:space="preserve"> </w:t>
      </w:r>
      <w:r w:rsidRPr="006670A9">
        <w:rPr>
          <w:rFonts w:eastAsia="Times New Roman" w:cs="LitNusx"/>
          <w:i/>
          <w:lang w:val="ka-GE" w:eastAsia="de-DE"/>
        </w:rPr>
        <w:t>(Festuca valensiaca)</w:t>
      </w:r>
      <w:r w:rsidRPr="006670A9">
        <w:rPr>
          <w:rFonts w:eastAsia="Times New Roman" w:cs="LitNusx"/>
          <w:lang w:val="ka-GE" w:eastAsia="de-DE"/>
        </w:rPr>
        <w:t xml:space="preserve">. </w:t>
      </w:r>
      <w:r w:rsidRPr="006670A9">
        <w:rPr>
          <w:rFonts w:eastAsia="Times New Roman" w:cs="Sylfaen"/>
          <w:lang w:val="ka-GE" w:eastAsia="de-DE"/>
        </w:rPr>
        <w:t xml:space="preserve"> ურო</w:t>
      </w:r>
      <w:r w:rsidRPr="006670A9">
        <w:rPr>
          <w:rFonts w:eastAsia="Times New Roman" w:cs="LitNusx"/>
          <w:lang w:val="ka-GE" w:eastAsia="de-DE"/>
        </w:rPr>
        <w:t xml:space="preserve"> </w:t>
      </w:r>
      <w:r w:rsidRPr="006670A9">
        <w:rPr>
          <w:rFonts w:eastAsia="Times New Roman" w:cs="LitNusx"/>
          <w:i/>
          <w:lang w:val="ka-GE" w:eastAsia="de-DE"/>
        </w:rPr>
        <w:t xml:space="preserve">(Botriochloa icsheamum); </w:t>
      </w:r>
      <w:r w:rsidRPr="006670A9">
        <w:rPr>
          <w:rFonts w:eastAsia="Times New Roman" w:cs="Sylfaen"/>
          <w:lang w:val="ka-GE" w:eastAsia="de-DE"/>
        </w:rPr>
        <w:t>ფარსმანდუკი</w:t>
      </w:r>
      <w:r w:rsidRPr="006670A9">
        <w:rPr>
          <w:rFonts w:eastAsia="Times New Roman" w:cs="LitNusx"/>
          <w:lang w:val="ka-GE" w:eastAsia="de-DE"/>
        </w:rPr>
        <w:t xml:space="preserve"> </w:t>
      </w:r>
      <w:r w:rsidRPr="006670A9">
        <w:rPr>
          <w:rFonts w:eastAsia="Times New Roman" w:cs="LitNusx"/>
          <w:i/>
          <w:lang w:val="ka-GE" w:eastAsia="de-DE"/>
        </w:rPr>
        <w:t>(Achilea millenofolium)</w:t>
      </w:r>
      <w:r w:rsidRPr="006670A9">
        <w:rPr>
          <w:rFonts w:eastAsia="Times New Roman" w:cs="LitNusx"/>
          <w:lang w:val="ka-GE" w:eastAsia="de-DE"/>
        </w:rPr>
        <w:t>;</w:t>
      </w:r>
      <w:r w:rsidRPr="006670A9">
        <w:rPr>
          <w:rFonts w:eastAsia="Times New Roman" w:cs="LitNusx"/>
          <w:i/>
          <w:lang w:val="ka-GE" w:eastAsia="de-DE"/>
        </w:rPr>
        <w:t xml:space="preserve"> </w:t>
      </w:r>
      <w:r w:rsidRPr="006670A9">
        <w:rPr>
          <w:rFonts w:eastAsia="Times New Roman" w:cs="Sylfaen"/>
          <w:lang w:val="ka-GE" w:eastAsia="de-DE"/>
        </w:rPr>
        <w:t>ცახცახა</w:t>
      </w:r>
      <w:r w:rsidRPr="006670A9">
        <w:rPr>
          <w:rFonts w:eastAsia="Times New Roman" w:cs="LitNusx"/>
          <w:lang w:val="ka-GE" w:eastAsia="de-DE"/>
        </w:rPr>
        <w:t xml:space="preserve"> </w:t>
      </w:r>
      <w:r w:rsidRPr="006670A9">
        <w:rPr>
          <w:rFonts w:eastAsia="Times New Roman" w:cs="LitNusx"/>
          <w:i/>
          <w:lang w:val="ka-GE" w:eastAsia="de-DE"/>
        </w:rPr>
        <w:t>(B</w:t>
      </w:r>
      <w:r w:rsidRPr="006670A9">
        <w:rPr>
          <w:rFonts w:eastAsia="Times New Roman" w:cs="Sylfaen"/>
          <w:i/>
          <w:lang w:val="ka-GE" w:eastAsia="de-DE"/>
        </w:rPr>
        <w:t>riza elatior</w:t>
      </w:r>
      <w:r w:rsidRPr="006670A9">
        <w:rPr>
          <w:rFonts w:eastAsia="Times New Roman" w:cs="LitNusx"/>
          <w:i/>
          <w:lang w:val="ka-GE" w:eastAsia="de-DE"/>
        </w:rPr>
        <w:t>)</w:t>
      </w:r>
      <w:r w:rsidRPr="006670A9">
        <w:rPr>
          <w:rFonts w:eastAsia="Times New Roman" w:cs="LitNusx"/>
          <w:lang w:val="ka-GE" w:eastAsia="de-DE"/>
        </w:rPr>
        <w:t xml:space="preserve">; </w:t>
      </w:r>
      <w:r w:rsidRPr="006670A9">
        <w:rPr>
          <w:rFonts w:eastAsia="Times New Roman" w:cs="Sylfaen"/>
          <w:lang w:val="ka-GE" w:eastAsia="de-DE"/>
        </w:rPr>
        <w:t>ისლი</w:t>
      </w:r>
      <w:r w:rsidRPr="006670A9">
        <w:rPr>
          <w:rFonts w:eastAsia="Times New Roman" w:cs="LitNusx"/>
          <w:lang w:val="ka-GE" w:eastAsia="de-DE"/>
        </w:rPr>
        <w:t xml:space="preserve"> </w:t>
      </w:r>
      <w:r w:rsidRPr="006670A9">
        <w:rPr>
          <w:rFonts w:eastAsia="Times New Roman" w:cs="LitNusx"/>
          <w:i/>
          <w:lang w:val="ka-GE" w:eastAsia="de-DE"/>
        </w:rPr>
        <w:t>(Carex schkuhi)</w:t>
      </w:r>
      <w:r w:rsidRPr="006670A9">
        <w:rPr>
          <w:rFonts w:eastAsia="Times New Roman" w:cs="LitNusx"/>
          <w:lang w:val="ka-GE" w:eastAsia="de-DE"/>
        </w:rPr>
        <w:t xml:space="preserve">; </w:t>
      </w:r>
      <w:r w:rsidRPr="006670A9">
        <w:rPr>
          <w:rFonts w:eastAsia="Times New Roman" w:cs="Sylfaen"/>
          <w:lang w:val="ka-GE" w:eastAsia="de-DE"/>
        </w:rPr>
        <w:t>ჭახრაკაული</w:t>
      </w:r>
      <w:r w:rsidRPr="006670A9">
        <w:rPr>
          <w:rFonts w:eastAsia="Times New Roman" w:cs="LitNusx"/>
          <w:lang w:val="ka-GE" w:eastAsia="de-DE"/>
        </w:rPr>
        <w:t xml:space="preserve"> </w:t>
      </w:r>
      <w:r w:rsidRPr="006670A9">
        <w:rPr>
          <w:rFonts w:eastAsia="Times New Roman" w:cs="LitNusx"/>
          <w:i/>
          <w:lang w:val="ka-GE" w:eastAsia="de-DE"/>
        </w:rPr>
        <w:t>(Cerinthe minor)</w:t>
      </w:r>
      <w:r w:rsidRPr="006670A9">
        <w:rPr>
          <w:rFonts w:eastAsia="Times New Roman" w:cs="LitNusx"/>
          <w:lang w:val="ka-GE" w:eastAsia="de-DE"/>
        </w:rPr>
        <w:t xml:space="preserve">; </w:t>
      </w:r>
      <w:r w:rsidRPr="006670A9">
        <w:rPr>
          <w:rFonts w:eastAsia="Times New Roman" w:cs="Sylfaen"/>
          <w:lang w:val="ka-GE" w:eastAsia="de-DE"/>
        </w:rPr>
        <w:t>სათითურა</w:t>
      </w:r>
      <w:r w:rsidRPr="006670A9">
        <w:rPr>
          <w:rFonts w:eastAsia="Times New Roman" w:cs="LitNusx"/>
          <w:lang w:val="ka-GE" w:eastAsia="de-DE"/>
        </w:rPr>
        <w:t xml:space="preserve"> </w:t>
      </w:r>
      <w:r w:rsidRPr="006670A9">
        <w:rPr>
          <w:rFonts w:eastAsia="Times New Roman" w:cs="LitNusx"/>
          <w:i/>
          <w:lang w:val="ka-GE" w:eastAsia="de-DE"/>
        </w:rPr>
        <w:t>(Dachylis glomerata)</w:t>
      </w:r>
      <w:r w:rsidRPr="006670A9">
        <w:rPr>
          <w:rFonts w:eastAsia="Times New Roman" w:cs="LitNusx"/>
          <w:lang w:val="ka-GE" w:eastAsia="de-DE"/>
        </w:rPr>
        <w:t xml:space="preserve">; </w:t>
      </w:r>
      <w:r w:rsidRPr="006670A9">
        <w:rPr>
          <w:rFonts w:eastAsia="Times New Roman" w:cs="Sylfaen"/>
          <w:lang w:val="ka-GE" w:eastAsia="de-DE"/>
        </w:rPr>
        <w:t>გვირილა</w:t>
      </w:r>
      <w:r w:rsidRPr="006670A9">
        <w:rPr>
          <w:rFonts w:eastAsia="Times New Roman" w:cs="LitNusx"/>
          <w:lang w:val="ka-GE" w:eastAsia="de-DE"/>
        </w:rPr>
        <w:t xml:space="preserve"> </w:t>
      </w:r>
      <w:r w:rsidRPr="006670A9">
        <w:rPr>
          <w:rFonts w:eastAsia="Times New Roman" w:cs="LitNusx"/>
          <w:i/>
          <w:lang w:val="ka-GE" w:eastAsia="de-DE"/>
        </w:rPr>
        <w:t>(Dorincium herbaceum)</w:t>
      </w:r>
      <w:r w:rsidRPr="006670A9">
        <w:rPr>
          <w:rFonts w:eastAsia="Times New Roman" w:cs="LitNusx"/>
          <w:lang w:val="ka-GE" w:eastAsia="de-DE"/>
        </w:rPr>
        <w:t xml:space="preserve">, </w:t>
      </w:r>
      <w:r w:rsidRPr="006670A9">
        <w:rPr>
          <w:rFonts w:eastAsia="Times New Roman" w:cs="Sylfaen"/>
          <w:lang w:val="ka-GE" w:eastAsia="de-DE"/>
        </w:rPr>
        <w:t>ძირწითელა</w:t>
      </w:r>
      <w:r w:rsidRPr="006670A9">
        <w:rPr>
          <w:rFonts w:eastAsia="Times New Roman" w:cs="LitNusx"/>
          <w:lang w:val="ka-GE" w:eastAsia="de-DE"/>
        </w:rPr>
        <w:t xml:space="preserve"> </w:t>
      </w:r>
      <w:r w:rsidRPr="006670A9">
        <w:rPr>
          <w:rFonts w:eastAsia="Times New Roman" w:cs="LitNusx"/>
          <w:i/>
          <w:lang w:val="ka-GE" w:eastAsia="de-DE"/>
        </w:rPr>
        <w:t>(Echium rubrum)</w:t>
      </w:r>
      <w:r w:rsidRPr="006670A9">
        <w:rPr>
          <w:rFonts w:eastAsia="Times New Roman" w:cs="LitNusx"/>
          <w:lang w:val="ka-GE" w:eastAsia="de-DE"/>
        </w:rPr>
        <w:t xml:space="preserve">, </w:t>
      </w:r>
      <w:r w:rsidRPr="006670A9">
        <w:rPr>
          <w:rFonts w:eastAsia="Times New Roman" w:cs="Sylfaen"/>
          <w:lang w:val="ka-GE" w:eastAsia="de-DE"/>
        </w:rPr>
        <w:t>ნარი</w:t>
      </w:r>
      <w:r w:rsidRPr="006670A9">
        <w:rPr>
          <w:rFonts w:eastAsia="Times New Roman" w:cs="LitNusx"/>
          <w:lang w:val="ka-GE" w:eastAsia="de-DE"/>
        </w:rPr>
        <w:t xml:space="preserve"> </w:t>
      </w:r>
      <w:r w:rsidRPr="006670A9">
        <w:rPr>
          <w:rFonts w:eastAsia="Times New Roman" w:cs="LitNusx"/>
          <w:i/>
          <w:lang w:val="ka-GE" w:eastAsia="de-DE"/>
        </w:rPr>
        <w:t>(Erungium biberschteinanum)</w:t>
      </w:r>
      <w:r w:rsidRPr="006670A9">
        <w:rPr>
          <w:rFonts w:eastAsia="Times New Roman" w:cs="LitNusx"/>
          <w:lang w:val="ka-GE" w:eastAsia="de-DE"/>
        </w:rPr>
        <w:t xml:space="preserve">, </w:t>
      </w:r>
      <w:r w:rsidRPr="006670A9">
        <w:rPr>
          <w:rFonts w:eastAsia="Times New Roman" w:cs="Sylfaen"/>
          <w:lang w:val="ka-GE" w:eastAsia="de-DE"/>
        </w:rPr>
        <w:t>წივანა</w:t>
      </w:r>
      <w:r w:rsidRPr="006670A9">
        <w:rPr>
          <w:rFonts w:eastAsia="Times New Roman" w:cs="LitNusx"/>
          <w:lang w:val="ka-GE" w:eastAsia="de-DE"/>
        </w:rPr>
        <w:t xml:space="preserve"> </w:t>
      </w:r>
      <w:r w:rsidRPr="006670A9">
        <w:rPr>
          <w:rFonts w:eastAsia="Times New Roman" w:cs="LitNusx"/>
          <w:i/>
          <w:lang w:val="ka-GE" w:eastAsia="de-DE"/>
        </w:rPr>
        <w:t>(</w:t>
      </w:r>
      <w:r w:rsidRPr="006670A9">
        <w:rPr>
          <w:rFonts w:eastAsia="Times New Roman" w:cs="Sylfaen"/>
          <w:i/>
          <w:lang w:val="ka-GE" w:eastAsia="de-DE"/>
        </w:rPr>
        <w:t>Festuca valensiaca</w:t>
      </w:r>
      <w:r w:rsidRPr="006670A9">
        <w:rPr>
          <w:rFonts w:eastAsia="Times New Roman" w:cs="LitNusx"/>
          <w:i/>
          <w:lang w:val="ka-GE" w:eastAsia="de-DE"/>
        </w:rPr>
        <w:t>)</w:t>
      </w:r>
      <w:r w:rsidRPr="006670A9">
        <w:rPr>
          <w:rFonts w:eastAsia="Times New Roman" w:cs="LitNusx"/>
          <w:lang w:val="ka-GE" w:eastAsia="de-DE"/>
        </w:rPr>
        <w:t xml:space="preserve">, </w:t>
      </w:r>
      <w:r w:rsidRPr="006670A9">
        <w:rPr>
          <w:rFonts w:eastAsia="Times New Roman" w:cs="Sylfaen"/>
          <w:lang w:val="ka-GE" w:eastAsia="de-DE"/>
        </w:rPr>
        <w:t>ქაფუნა</w:t>
      </w:r>
      <w:r w:rsidRPr="006670A9">
        <w:rPr>
          <w:rFonts w:eastAsia="Times New Roman" w:cs="LitNusx"/>
          <w:lang w:val="ka-GE" w:eastAsia="de-DE"/>
        </w:rPr>
        <w:t xml:space="preserve"> </w:t>
      </w:r>
      <w:r w:rsidRPr="006670A9">
        <w:rPr>
          <w:rFonts w:eastAsia="Times New Roman" w:cs="LitNusx"/>
          <w:i/>
          <w:lang w:val="ka-GE" w:eastAsia="de-DE"/>
        </w:rPr>
        <w:t>(Filipendula vulgaris)</w:t>
      </w:r>
      <w:r w:rsidRPr="006670A9">
        <w:rPr>
          <w:rFonts w:eastAsia="Times New Roman" w:cs="LitNusx"/>
          <w:lang w:val="ka-GE" w:eastAsia="de-DE"/>
        </w:rPr>
        <w:t xml:space="preserve">, მიწავაშლა </w:t>
      </w:r>
      <w:r w:rsidRPr="006670A9">
        <w:rPr>
          <w:rFonts w:eastAsia="Times New Roman" w:cs="LitNusx"/>
          <w:i/>
          <w:lang w:val="ka-GE" w:eastAsia="de-DE"/>
        </w:rPr>
        <w:t>(</w:t>
      </w:r>
      <w:r w:rsidRPr="006670A9">
        <w:rPr>
          <w:rFonts w:eastAsia="Times New Roman" w:cs="Sylfaen"/>
          <w:i/>
          <w:lang w:val="ka-GE" w:eastAsia="de-DE"/>
        </w:rPr>
        <w:t>Helianthemun nummelarium)</w:t>
      </w:r>
      <w:r w:rsidRPr="006670A9">
        <w:rPr>
          <w:rFonts w:eastAsia="Times New Roman" w:cs="LitNusx"/>
          <w:i/>
          <w:lang w:val="ka-GE" w:eastAsia="de-DE"/>
        </w:rPr>
        <w:t xml:space="preserve">, </w:t>
      </w:r>
      <w:r w:rsidRPr="006670A9">
        <w:rPr>
          <w:rFonts w:eastAsia="Times New Roman" w:cs="Sylfaen"/>
          <w:lang w:val="ka-GE" w:eastAsia="de-DE"/>
        </w:rPr>
        <w:t>კრაზანა</w:t>
      </w:r>
      <w:r w:rsidRPr="006670A9">
        <w:rPr>
          <w:rFonts w:eastAsia="Times New Roman" w:cs="LitNusx"/>
          <w:lang w:val="ka-GE" w:eastAsia="de-DE"/>
        </w:rPr>
        <w:t xml:space="preserve"> </w:t>
      </w:r>
      <w:r w:rsidRPr="006670A9">
        <w:rPr>
          <w:rFonts w:eastAsia="Times New Roman" w:cs="LitNusx"/>
          <w:i/>
          <w:lang w:val="ka-GE" w:eastAsia="de-DE"/>
        </w:rPr>
        <w:t>(Hupericum perfolatum)</w:t>
      </w:r>
      <w:r w:rsidRPr="006670A9">
        <w:rPr>
          <w:rFonts w:eastAsia="Times New Roman" w:cs="LitNusx"/>
          <w:lang w:val="ka-GE" w:eastAsia="de-DE"/>
        </w:rPr>
        <w:t xml:space="preserve">, </w:t>
      </w:r>
      <w:r w:rsidRPr="006670A9">
        <w:rPr>
          <w:rFonts w:eastAsia="Times New Roman" w:cs="Sylfaen"/>
          <w:lang w:val="ka-GE" w:eastAsia="de-DE"/>
        </w:rPr>
        <w:t>მზიურა</w:t>
      </w:r>
      <w:r w:rsidRPr="006670A9">
        <w:rPr>
          <w:rFonts w:eastAsia="Times New Roman" w:cs="LitNusx"/>
          <w:lang w:val="ka-GE" w:eastAsia="de-DE"/>
        </w:rPr>
        <w:t xml:space="preserve"> </w:t>
      </w:r>
      <w:r w:rsidRPr="006670A9">
        <w:rPr>
          <w:rFonts w:eastAsia="Times New Roman" w:cs="LitNusx"/>
          <w:i/>
          <w:lang w:val="ka-GE" w:eastAsia="de-DE"/>
        </w:rPr>
        <w:t>(Inula aspera),</w:t>
      </w:r>
      <w:r w:rsidRPr="006670A9">
        <w:rPr>
          <w:rFonts w:eastAsia="Times New Roman" w:cs="LitNusx"/>
          <w:lang w:val="ka-GE" w:eastAsia="de-DE"/>
        </w:rPr>
        <w:t xml:space="preserve"> </w:t>
      </w:r>
      <w:r w:rsidRPr="006670A9">
        <w:rPr>
          <w:rFonts w:eastAsia="Times New Roman" w:cs="Sylfaen"/>
          <w:lang w:val="ka-GE" w:eastAsia="de-DE"/>
        </w:rPr>
        <w:t>სელი</w:t>
      </w:r>
      <w:r w:rsidRPr="006670A9">
        <w:rPr>
          <w:rFonts w:eastAsia="Times New Roman" w:cs="LitNusx"/>
          <w:lang w:val="ka-GE" w:eastAsia="de-DE"/>
        </w:rPr>
        <w:t xml:space="preserve"> </w:t>
      </w:r>
      <w:r w:rsidRPr="006670A9">
        <w:rPr>
          <w:rFonts w:eastAsia="Times New Roman" w:cs="LitNusx"/>
          <w:i/>
          <w:lang w:val="ka-GE" w:eastAsia="de-DE"/>
        </w:rPr>
        <w:t>(Linum tenuifolium),</w:t>
      </w:r>
      <w:r w:rsidRPr="006670A9">
        <w:rPr>
          <w:rFonts w:eastAsia="Times New Roman" w:cs="LitNusx"/>
          <w:lang w:val="ka-GE" w:eastAsia="de-DE"/>
        </w:rPr>
        <w:t xml:space="preserve"> </w:t>
      </w:r>
      <w:r w:rsidRPr="006670A9">
        <w:rPr>
          <w:rFonts w:eastAsia="Times New Roman" w:cs="Sylfaen"/>
          <w:lang w:val="ka-GE" w:eastAsia="de-DE"/>
        </w:rPr>
        <w:t>ესპარცეტი</w:t>
      </w:r>
      <w:r w:rsidRPr="006670A9">
        <w:rPr>
          <w:rFonts w:eastAsia="Times New Roman" w:cs="LitNusx"/>
          <w:lang w:val="ka-GE" w:eastAsia="de-DE"/>
        </w:rPr>
        <w:t xml:space="preserve"> </w:t>
      </w:r>
      <w:r w:rsidRPr="006670A9">
        <w:rPr>
          <w:rFonts w:eastAsia="Times New Roman" w:cs="LitNusx"/>
          <w:i/>
          <w:lang w:val="ka-GE" w:eastAsia="de-DE"/>
        </w:rPr>
        <w:t>(Onobrynchis cyrii),</w:t>
      </w:r>
      <w:r w:rsidRPr="006670A9">
        <w:rPr>
          <w:rFonts w:eastAsia="Times New Roman" w:cs="LitNusx"/>
          <w:lang w:val="ka-GE" w:eastAsia="de-DE"/>
        </w:rPr>
        <w:t xml:space="preserve"> </w:t>
      </w:r>
      <w:r w:rsidRPr="006670A9">
        <w:rPr>
          <w:rFonts w:eastAsia="Times New Roman" w:cs="Sylfaen"/>
          <w:lang w:val="ka-GE" w:eastAsia="de-DE"/>
        </w:rPr>
        <w:t>ლოტუსი</w:t>
      </w:r>
      <w:r w:rsidRPr="006670A9">
        <w:rPr>
          <w:rFonts w:eastAsia="Times New Roman" w:cs="LitNusx"/>
          <w:lang w:val="ka-GE" w:eastAsia="de-DE"/>
        </w:rPr>
        <w:t xml:space="preserve"> </w:t>
      </w:r>
      <w:r w:rsidRPr="006670A9">
        <w:rPr>
          <w:rFonts w:eastAsia="Times New Roman" w:cs="LitNusx"/>
          <w:i/>
          <w:lang w:val="ka-GE" w:eastAsia="de-DE"/>
        </w:rPr>
        <w:t>(Lotus caucasicus),</w:t>
      </w:r>
      <w:r w:rsidRPr="006670A9">
        <w:rPr>
          <w:rFonts w:eastAsia="Times New Roman" w:cs="LitNusx"/>
          <w:lang w:val="ka-GE" w:eastAsia="de-DE"/>
        </w:rPr>
        <w:t xml:space="preserve"> Jurinea blanda, </w:t>
      </w:r>
      <w:r w:rsidRPr="006670A9">
        <w:rPr>
          <w:rFonts w:eastAsia="Times New Roman" w:cs="Sylfaen"/>
          <w:lang w:val="ka-GE" w:eastAsia="de-DE"/>
        </w:rPr>
        <w:t>მრავალძარღვა</w:t>
      </w:r>
      <w:r w:rsidRPr="006670A9">
        <w:rPr>
          <w:rFonts w:eastAsia="Times New Roman" w:cs="LitNusx"/>
          <w:lang w:val="ka-GE" w:eastAsia="de-DE"/>
        </w:rPr>
        <w:t xml:space="preserve"> </w:t>
      </w:r>
      <w:r w:rsidRPr="006670A9">
        <w:rPr>
          <w:rFonts w:eastAsia="Times New Roman" w:cs="LitNusx"/>
          <w:i/>
          <w:lang w:val="ka-GE" w:eastAsia="de-DE"/>
        </w:rPr>
        <w:t>(Plantago lanceolata),</w:t>
      </w:r>
      <w:r w:rsidRPr="006670A9">
        <w:rPr>
          <w:rFonts w:eastAsia="Times New Roman" w:cs="LitNusx"/>
          <w:lang w:val="ka-GE" w:eastAsia="de-DE"/>
        </w:rPr>
        <w:t xml:space="preserve"> </w:t>
      </w:r>
      <w:r w:rsidRPr="006670A9">
        <w:rPr>
          <w:rFonts w:eastAsia="Times New Roman" w:cs="Sylfaen"/>
          <w:lang w:val="ka-GE" w:eastAsia="de-DE"/>
        </w:rPr>
        <w:t>წიწინაური</w:t>
      </w:r>
      <w:r w:rsidRPr="006670A9">
        <w:rPr>
          <w:rFonts w:eastAsia="Times New Roman" w:cs="LitNusx"/>
          <w:lang w:val="ka-GE" w:eastAsia="de-DE"/>
        </w:rPr>
        <w:t xml:space="preserve"> </w:t>
      </w:r>
      <w:r w:rsidRPr="006670A9">
        <w:rPr>
          <w:rFonts w:eastAsia="Times New Roman" w:cs="LitNusx"/>
          <w:i/>
          <w:lang w:val="ka-GE" w:eastAsia="de-DE"/>
        </w:rPr>
        <w:t>(P</w:t>
      </w:r>
      <w:r w:rsidRPr="006670A9">
        <w:rPr>
          <w:rFonts w:eastAsia="Times New Roman" w:cs="Sylfaen"/>
          <w:i/>
          <w:lang w:val="ka-GE" w:eastAsia="de-DE"/>
        </w:rPr>
        <w:t>ytogala</w:t>
      </w:r>
      <w:r w:rsidRPr="006670A9">
        <w:rPr>
          <w:rFonts w:eastAsia="Times New Roman" w:cs="LitNusx"/>
          <w:i/>
          <w:lang w:val="ka-GE" w:eastAsia="de-DE"/>
        </w:rPr>
        <w:t xml:space="preserve"> </w:t>
      </w:r>
      <w:r w:rsidRPr="006670A9">
        <w:rPr>
          <w:rFonts w:eastAsia="Times New Roman" w:cs="Sylfaen"/>
          <w:i/>
          <w:lang w:val="ka-GE" w:eastAsia="de-DE"/>
        </w:rPr>
        <w:t>trancaucasica</w:t>
      </w:r>
      <w:r w:rsidRPr="006670A9">
        <w:rPr>
          <w:rFonts w:eastAsia="Times New Roman" w:cs="LitNusx"/>
          <w:i/>
          <w:lang w:val="ka-GE" w:eastAsia="de-DE"/>
        </w:rPr>
        <w:t>),</w:t>
      </w:r>
      <w:r w:rsidRPr="006670A9">
        <w:rPr>
          <w:rFonts w:eastAsia="Times New Roman" w:cs="LitNusx"/>
          <w:lang w:val="ka-GE" w:eastAsia="de-DE"/>
        </w:rPr>
        <w:t xml:space="preserve"> </w:t>
      </w:r>
      <w:r w:rsidRPr="006670A9">
        <w:rPr>
          <w:rFonts w:eastAsia="Times New Roman" w:cs="Sylfaen"/>
          <w:lang w:val="ka-GE" w:eastAsia="de-DE"/>
        </w:rPr>
        <w:t>მარწყვა</w:t>
      </w:r>
      <w:r w:rsidRPr="006670A9">
        <w:rPr>
          <w:rFonts w:eastAsia="Times New Roman" w:cs="LitNusx"/>
          <w:lang w:val="ka-GE" w:eastAsia="de-DE"/>
        </w:rPr>
        <w:t xml:space="preserve"> </w:t>
      </w:r>
      <w:r w:rsidRPr="006670A9">
        <w:rPr>
          <w:rFonts w:eastAsia="Times New Roman" w:cs="Sylfaen"/>
          <w:lang w:val="ka-GE" w:eastAsia="de-DE"/>
        </w:rPr>
        <w:t>ბალახი</w:t>
      </w:r>
      <w:r w:rsidRPr="006670A9">
        <w:rPr>
          <w:rFonts w:eastAsia="Times New Roman" w:cs="LitNusx"/>
          <w:lang w:val="ka-GE" w:eastAsia="de-DE"/>
        </w:rPr>
        <w:t xml:space="preserve"> </w:t>
      </w:r>
      <w:r w:rsidRPr="006670A9">
        <w:rPr>
          <w:rFonts w:eastAsia="Times New Roman" w:cs="LitNusx"/>
          <w:i/>
          <w:lang w:val="ka-GE" w:eastAsia="de-DE"/>
        </w:rPr>
        <w:t>(Potentilla recta)</w:t>
      </w:r>
      <w:r w:rsidRPr="006670A9">
        <w:rPr>
          <w:rFonts w:eastAsia="Times New Roman" w:cs="LitNusx"/>
          <w:lang w:val="ka-GE" w:eastAsia="de-DE"/>
        </w:rPr>
        <w:t xml:space="preserve">, </w:t>
      </w:r>
      <w:r w:rsidRPr="006670A9">
        <w:rPr>
          <w:rFonts w:eastAsia="Times New Roman" w:cs="Sylfaen"/>
          <w:lang w:val="ka-GE" w:eastAsia="de-DE"/>
        </w:rPr>
        <w:t>ურაშა</w:t>
      </w:r>
      <w:r w:rsidRPr="006670A9">
        <w:rPr>
          <w:rFonts w:eastAsia="Times New Roman" w:cs="LitNusx"/>
          <w:lang w:val="ka-GE" w:eastAsia="de-DE"/>
        </w:rPr>
        <w:t xml:space="preserve"> </w:t>
      </w:r>
      <w:r w:rsidRPr="006670A9">
        <w:rPr>
          <w:rFonts w:eastAsia="Times New Roman" w:cs="LitNusx"/>
          <w:i/>
          <w:lang w:val="ka-GE" w:eastAsia="de-DE"/>
        </w:rPr>
        <w:t>(Poterium polygonatum)</w:t>
      </w:r>
      <w:r w:rsidRPr="006670A9">
        <w:rPr>
          <w:rFonts w:eastAsia="Times New Roman" w:cs="LitNusx"/>
          <w:lang w:val="ka-GE" w:eastAsia="de-DE"/>
        </w:rPr>
        <w:t xml:space="preserve">, </w:t>
      </w:r>
      <w:r w:rsidRPr="006670A9">
        <w:rPr>
          <w:rFonts w:eastAsia="Times New Roman" w:cs="Sylfaen"/>
          <w:lang w:val="ka-GE" w:eastAsia="de-DE"/>
        </w:rPr>
        <w:t>ფამფარულა</w:t>
      </w:r>
      <w:r w:rsidRPr="006670A9">
        <w:rPr>
          <w:rFonts w:eastAsia="Times New Roman" w:cs="LitNusx"/>
          <w:lang w:val="ka-GE" w:eastAsia="de-DE"/>
        </w:rPr>
        <w:t xml:space="preserve"> </w:t>
      </w:r>
      <w:r w:rsidRPr="006670A9">
        <w:rPr>
          <w:rFonts w:eastAsia="Times New Roman" w:cs="LitNusx"/>
          <w:i/>
          <w:lang w:val="ka-GE" w:eastAsia="de-DE"/>
        </w:rPr>
        <w:t>(Schorzonera biebersteinii),</w:t>
      </w:r>
      <w:r w:rsidRPr="006670A9">
        <w:rPr>
          <w:rFonts w:eastAsia="Times New Roman" w:cs="LitNusx"/>
          <w:lang w:val="ka-GE" w:eastAsia="de-DE"/>
        </w:rPr>
        <w:t xml:space="preserve"> </w:t>
      </w:r>
      <w:r w:rsidRPr="006670A9">
        <w:rPr>
          <w:rFonts w:eastAsia="Times New Roman" w:cs="Sylfaen"/>
          <w:lang w:val="ka-GE" w:eastAsia="de-DE"/>
        </w:rPr>
        <w:t>სალბი</w:t>
      </w:r>
      <w:r w:rsidRPr="006670A9">
        <w:rPr>
          <w:rFonts w:eastAsia="Times New Roman" w:cs="LitNusx"/>
          <w:lang w:val="ka-GE" w:eastAsia="de-DE"/>
        </w:rPr>
        <w:t xml:space="preserve"> </w:t>
      </w:r>
      <w:r w:rsidRPr="006670A9">
        <w:rPr>
          <w:rFonts w:eastAsia="Times New Roman" w:cs="LitNusx"/>
          <w:i/>
          <w:lang w:val="ka-GE" w:eastAsia="de-DE"/>
        </w:rPr>
        <w:t>(Salvia nemorosa),</w:t>
      </w:r>
      <w:r w:rsidRPr="006670A9">
        <w:rPr>
          <w:rFonts w:eastAsia="Times New Roman" w:cs="LitNusx"/>
          <w:lang w:val="ka-GE" w:eastAsia="de-DE"/>
        </w:rPr>
        <w:t xml:space="preserve"> </w:t>
      </w:r>
      <w:r w:rsidRPr="006670A9">
        <w:rPr>
          <w:rFonts w:eastAsia="Times New Roman" w:cs="Sylfaen"/>
          <w:lang w:val="ka-GE" w:eastAsia="de-DE"/>
        </w:rPr>
        <w:t>ფოლოო</w:t>
      </w:r>
      <w:r w:rsidRPr="006670A9">
        <w:rPr>
          <w:rFonts w:eastAsia="Times New Roman" w:cs="LitNusx"/>
          <w:lang w:val="ka-GE" w:eastAsia="de-DE"/>
        </w:rPr>
        <w:t xml:space="preserve"> </w:t>
      </w:r>
      <w:r w:rsidRPr="006670A9">
        <w:rPr>
          <w:rFonts w:eastAsia="Times New Roman" w:cs="LitNusx"/>
          <w:i/>
          <w:lang w:val="ka-GE" w:eastAsia="de-DE"/>
        </w:rPr>
        <w:t>(Scabiosa georgica)</w:t>
      </w:r>
      <w:r w:rsidRPr="006670A9">
        <w:rPr>
          <w:rFonts w:eastAsia="Times New Roman" w:cs="LitNusx"/>
          <w:lang w:val="ka-GE" w:eastAsia="de-DE"/>
        </w:rPr>
        <w:t xml:space="preserve">, </w:t>
      </w:r>
      <w:r w:rsidRPr="006670A9">
        <w:rPr>
          <w:rFonts w:eastAsia="Times New Roman" w:cs="Sylfaen"/>
          <w:lang w:val="ka-GE" w:eastAsia="de-DE"/>
        </w:rPr>
        <w:t>დედაფუტკარა</w:t>
      </w:r>
      <w:r w:rsidRPr="006670A9">
        <w:rPr>
          <w:rFonts w:eastAsia="Times New Roman" w:cs="LitNusx"/>
          <w:lang w:val="ka-GE" w:eastAsia="de-DE"/>
        </w:rPr>
        <w:t xml:space="preserve"> </w:t>
      </w:r>
      <w:r w:rsidRPr="006670A9">
        <w:rPr>
          <w:rFonts w:eastAsia="Times New Roman" w:cs="LitNusx"/>
          <w:i/>
          <w:lang w:val="ka-GE" w:eastAsia="de-DE"/>
        </w:rPr>
        <w:t>(Stachys atherocachyx),</w:t>
      </w:r>
      <w:r w:rsidRPr="006670A9">
        <w:rPr>
          <w:rFonts w:eastAsia="Times New Roman" w:cs="LitNusx"/>
          <w:lang w:val="ka-GE" w:eastAsia="de-DE"/>
        </w:rPr>
        <w:t xml:space="preserve"> </w:t>
      </w:r>
      <w:r w:rsidRPr="006670A9">
        <w:rPr>
          <w:rFonts w:eastAsia="Times New Roman" w:cs="Sylfaen"/>
          <w:lang w:val="ka-GE" w:eastAsia="de-DE"/>
        </w:rPr>
        <w:t>კუტი</w:t>
      </w:r>
      <w:r w:rsidRPr="006670A9">
        <w:rPr>
          <w:rFonts w:eastAsia="Times New Roman" w:cs="LitNusx"/>
          <w:lang w:val="ka-GE" w:eastAsia="de-DE"/>
        </w:rPr>
        <w:t xml:space="preserve"> </w:t>
      </w:r>
      <w:r w:rsidRPr="006670A9">
        <w:rPr>
          <w:rFonts w:eastAsia="Times New Roman" w:cs="Sylfaen"/>
          <w:lang w:val="ka-GE" w:eastAsia="de-DE"/>
        </w:rPr>
        <w:t>ბალახი</w:t>
      </w:r>
      <w:r w:rsidRPr="006670A9">
        <w:rPr>
          <w:rFonts w:eastAsia="Times New Roman" w:cs="LitNusx"/>
          <w:lang w:val="ka-GE" w:eastAsia="de-DE"/>
        </w:rPr>
        <w:t xml:space="preserve"> </w:t>
      </w:r>
      <w:r w:rsidRPr="006670A9">
        <w:rPr>
          <w:rFonts w:eastAsia="Times New Roman" w:cs="LitNusx"/>
          <w:i/>
          <w:lang w:val="ka-GE" w:eastAsia="de-DE"/>
        </w:rPr>
        <w:t>(Teucrium nuthense, T. Polium),</w:t>
      </w:r>
      <w:r w:rsidRPr="006670A9">
        <w:rPr>
          <w:rFonts w:eastAsia="Times New Roman" w:cs="LitNusx"/>
          <w:lang w:val="ka-GE" w:eastAsia="de-DE"/>
        </w:rPr>
        <w:t xml:space="preserve"> </w:t>
      </w:r>
      <w:r w:rsidRPr="006670A9">
        <w:rPr>
          <w:rFonts w:eastAsia="Times New Roman" w:cs="Sylfaen"/>
          <w:lang w:val="ka-GE" w:eastAsia="de-DE"/>
        </w:rPr>
        <w:t>ბექთქონდარა</w:t>
      </w:r>
      <w:r w:rsidRPr="006670A9">
        <w:rPr>
          <w:rFonts w:eastAsia="Times New Roman" w:cs="LitNusx"/>
          <w:lang w:val="ka-GE" w:eastAsia="de-DE"/>
        </w:rPr>
        <w:t xml:space="preserve"> </w:t>
      </w:r>
      <w:r w:rsidRPr="006670A9">
        <w:rPr>
          <w:rFonts w:eastAsia="Times New Roman" w:cs="LitNusx"/>
          <w:i/>
          <w:lang w:val="ka-GE" w:eastAsia="de-DE"/>
        </w:rPr>
        <w:t>(Thymus tiflisciens)</w:t>
      </w:r>
      <w:r w:rsidRPr="006670A9">
        <w:rPr>
          <w:rFonts w:eastAsia="Times New Roman" w:cs="LitNusx"/>
          <w:lang w:val="ka-GE" w:eastAsia="de-DE"/>
        </w:rPr>
        <w:t>.</w:t>
      </w:r>
    </w:p>
    <w:p w:rsidR="006670A9" w:rsidRDefault="006670A9" w:rsidP="006670A9">
      <w:pPr>
        <w:autoSpaceDE w:val="0"/>
        <w:autoSpaceDN w:val="0"/>
        <w:adjustRightInd w:val="0"/>
        <w:jc w:val="both"/>
        <w:rPr>
          <w:rFonts w:eastAsia="Times New Roman" w:cs="LitNusx"/>
          <w:i/>
          <w:lang w:val="ka-GE" w:eastAsia="de-DE"/>
        </w:rPr>
      </w:pPr>
      <w:r w:rsidRPr="006670A9">
        <w:rPr>
          <w:rFonts w:eastAsia="Times New Roman" w:cs="Sylfaen"/>
          <w:lang w:val="ka-GE" w:eastAsia="de-DE"/>
        </w:rPr>
        <w:t>გარდა</w:t>
      </w:r>
      <w:r w:rsidRPr="006670A9">
        <w:rPr>
          <w:rFonts w:eastAsia="Times New Roman" w:cs="LitNusx"/>
          <w:lang w:val="ka-GE" w:eastAsia="de-DE"/>
        </w:rPr>
        <w:t xml:space="preserve"> </w:t>
      </w:r>
      <w:r w:rsidRPr="006670A9">
        <w:rPr>
          <w:rFonts w:eastAsia="Times New Roman" w:cs="Sylfaen"/>
          <w:lang w:val="ka-GE" w:eastAsia="de-DE"/>
        </w:rPr>
        <w:t>ამ</w:t>
      </w:r>
      <w:r w:rsidRPr="006670A9">
        <w:rPr>
          <w:rFonts w:eastAsia="Times New Roman" w:cs="LitNusx"/>
          <w:lang w:val="ka-GE" w:eastAsia="de-DE"/>
        </w:rPr>
        <w:t xml:space="preserve"> </w:t>
      </w:r>
      <w:r w:rsidRPr="006670A9">
        <w:rPr>
          <w:rFonts w:eastAsia="Times New Roman" w:cs="Sylfaen"/>
          <w:lang w:val="ka-GE" w:eastAsia="de-DE"/>
        </w:rPr>
        <w:t>მცენარეებისა</w:t>
      </w:r>
      <w:r w:rsidRPr="006670A9">
        <w:rPr>
          <w:rFonts w:eastAsia="Times New Roman" w:cs="LitNusx"/>
          <w:lang w:val="ka-GE" w:eastAsia="de-DE"/>
        </w:rPr>
        <w:t xml:space="preserve"> </w:t>
      </w:r>
      <w:r w:rsidRPr="006670A9">
        <w:rPr>
          <w:rFonts w:eastAsia="Times New Roman" w:cs="Sylfaen"/>
          <w:lang w:val="ka-GE" w:eastAsia="de-DE"/>
        </w:rPr>
        <w:t>აღინიშნა</w:t>
      </w:r>
      <w:r w:rsidRPr="006670A9">
        <w:rPr>
          <w:rFonts w:eastAsia="Times New Roman" w:cs="LitNusx"/>
          <w:lang w:val="ka-GE" w:eastAsia="de-DE"/>
        </w:rPr>
        <w:t xml:space="preserve"> </w:t>
      </w:r>
      <w:r w:rsidRPr="006670A9">
        <w:rPr>
          <w:rFonts w:eastAsia="Times New Roman" w:cs="Sylfaen"/>
          <w:lang w:val="ka-GE" w:eastAsia="de-DE"/>
        </w:rPr>
        <w:t>აგრეთვე</w:t>
      </w:r>
      <w:r w:rsidRPr="006670A9">
        <w:rPr>
          <w:rFonts w:eastAsia="Times New Roman" w:cs="LitNusx"/>
          <w:lang w:val="ka-GE" w:eastAsia="de-DE"/>
        </w:rPr>
        <w:t xml:space="preserve"> </w:t>
      </w:r>
      <w:r w:rsidRPr="006670A9">
        <w:rPr>
          <w:rFonts w:eastAsia="Times New Roman" w:cs="Sylfaen"/>
          <w:lang w:val="ka-GE" w:eastAsia="de-DE"/>
        </w:rPr>
        <w:t>მდელოს</w:t>
      </w:r>
      <w:r w:rsidRPr="006670A9">
        <w:rPr>
          <w:rFonts w:eastAsia="Times New Roman" w:cs="LitNusx"/>
          <w:lang w:val="ka-GE" w:eastAsia="de-DE"/>
        </w:rPr>
        <w:t xml:space="preserve"> </w:t>
      </w:r>
      <w:r w:rsidRPr="006670A9">
        <w:rPr>
          <w:rFonts w:eastAsia="Times New Roman" w:cs="Sylfaen"/>
          <w:lang w:val="ka-GE" w:eastAsia="de-DE"/>
        </w:rPr>
        <w:t>და</w:t>
      </w:r>
      <w:r w:rsidRPr="006670A9">
        <w:rPr>
          <w:rFonts w:eastAsia="Times New Roman" w:cs="LitNusx"/>
          <w:lang w:val="ka-GE" w:eastAsia="de-DE"/>
        </w:rPr>
        <w:t xml:space="preserve"> </w:t>
      </w:r>
      <w:r w:rsidRPr="006670A9">
        <w:rPr>
          <w:rFonts w:eastAsia="Times New Roman" w:cs="Sylfaen"/>
          <w:lang w:val="ka-GE" w:eastAsia="de-DE"/>
        </w:rPr>
        <w:t>რუდერალური</w:t>
      </w:r>
      <w:r w:rsidRPr="006670A9">
        <w:rPr>
          <w:rFonts w:eastAsia="Times New Roman" w:cs="LitNusx"/>
          <w:lang w:val="ka-GE" w:eastAsia="de-DE"/>
        </w:rPr>
        <w:t xml:space="preserve"> </w:t>
      </w:r>
      <w:r w:rsidRPr="006670A9">
        <w:rPr>
          <w:rFonts w:eastAsia="Times New Roman" w:cs="Sylfaen"/>
          <w:lang w:val="ka-GE" w:eastAsia="de-DE"/>
        </w:rPr>
        <w:t>ფლორის</w:t>
      </w:r>
      <w:r w:rsidRPr="006670A9">
        <w:rPr>
          <w:rFonts w:eastAsia="Times New Roman" w:cs="LitNusx"/>
          <w:lang w:val="ka-GE" w:eastAsia="de-DE"/>
        </w:rPr>
        <w:t xml:space="preserve"> </w:t>
      </w:r>
      <w:r w:rsidRPr="006670A9">
        <w:rPr>
          <w:rFonts w:eastAsia="Times New Roman" w:cs="Sylfaen"/>
          <w:lang w:val="ka-GE" w:eastAsia="de-DE"/>
        </w:rPr>
        <w:t>ელემენტები</w:t>
      </w:r>
      <w:r w:rsidRPr="006670A9">
        <w:rPr>
          <w:rFonts w:eastAsia="Times New Roman" w:cs="LitNusx"/>
          <w:lang w:val="ka-GE" w:eastAsia="de-DE"/>
        </w:rPr>
        <w:t xml:space="preserve"> </w:t>
      </w:r>
      <w:r w:rsidRPr="006670A9">
        <w:rPr>
          <w:rFonts w:eastAsia="Times New Roman" w:cs="Sylfaen"/>
          <w:lang w:val="ka-GE" w:eastAsia="de-DE"/>
        </w:rPr>
        <w:t>ცხვირის</w:t>
      </w:r>
      <w:r w:rsidRPr="006670A9">
        <w:rPr>
          <w:rFonts w:eastAsia="Times New Roman" w:cs="LitNusx"/>
          <w:lang w:val="ka-GE" w:eastAsia="de-DE"/>
        </w:rPr>
        <w:t xml:space="preserve"> </w:t>
      </w:r>
      <w:r w:rsidRPr="006670A9">
        <w:rPr>
          <w:rFonts w:eastAsia="Times New Roman" w:cs="Sylfaen"/>
          <w:lang w:val="ka-GE" w:eastAsia="de-DE"/>
        </w:rPr>
        <w:t>სატეხელა</w:t>
      </w:r>
      <w:r w:rsidRPr="006670A9">
        <w:rPr>
          <w:rFonts w:eastAsia="Times New Roman" w:cs="LitNusx"/>
          <w:lang w:val="ka-GE" w:eastAsia="de-DE"/>
        </w:rPr>
        <w:t xml:space="preserve"> </w:t>
      </w:r>
      <w:r w:rsidRPr="006670A9">
        <w:rPr>
          <w:rFonts w:eastAsia="Times New Roman" w:cs="LitNusx"/>
          <w:i/>
          <w:lang w:val="ka-GE" w:eastAsia="de-DE"/>
        </w:rPr>
        <w:t>(Adonis aestivalis)</w:t>
      </w:r>
      <w:r w:rsidRPr="006670A9">
        <w:rPr>
          <w:rFonts w:eastAsia="Times New Roman" w:cs="LitNusx"/>
          <w:lang w:val="ka-GE" w:eastAsia="de-DE"/>
        </w:rPr>
        <w:t xml:space="preserve">; </w:t>
      </w:r>
      <w:r w:rsidRPr="006670A9">
        <w:rPr>
          <w:rFonts w:eastAsia="Times New Roman" w:cs="Sylfaen"/>
          <w:lang w:val="ka-GE" w:eastAsia="de-DE"/>
        </w:rPr>
        <w:t>რძიანა</w:t>
      </w:r>
      <w:r w:rsidRPr="006670A9">
        <w:rPr>
          <w:rFonts w:eastAsia="Times New Roman" w:cs="LitNusx"/>
          <w:lang w:val="ka-GE" w:eastAsia="de-DE"/>
        </w:rPr>
        <w:t xml:space="preserve"> </w:t>
      </w:r>
      <w:r w:rsidRPr="006670A9">
        <w:rPr>
          <w:rFonts w:eastAsia="Times New Roman" w:cs="LitNusx"/>
          <w:i/>
          <w:lang w:val="ka-GE" w:eastAsia="de-DE"/>
        </w:rPr>
        <w:t>(Euphorbia stricta)</w:t>
      </w:r>
      <w:r w:rsidRPr="006670A9">
        <w:rPr>
          <w:rFonts w:eastAsia="Times New Roman" w:cs="LitNusx"/>
          <w:lang w:val="ka-GE" w:eastAsia="de-DE"/>
        </w:rPr>
        <w:t xml:space="preserve">; </w:t>
      </w:r>
      <w:r w:rsidRPr="006670A9">
        <w:rPr>
          <w:rFonts w:eastAsia="Times New Roman" w:cs="Sylfaen"/>
          <w:lang w:val="ka-GE" w:eastAsia="de-DE"/>
        </w:rPr>
        <w:t>ყანის</w:t>
      </w:r>
      <w:r w:rsidRPr="006670A9">
        <w:rPr>
          <w:rFonts w:eastAsia="Times New Roman" w:cs="LitNusx"/>
          <w:lang w:val="ka-GE" w:eastAsia="de-DE"/>
        </w:rPr>
        <w:t xml:space="preserve"> </w:t>
      </w:r>
      <w:r w:rsidRPr="006670A9">
        <w:rPr>
          <w:rFonts w:eastAsia="Times New Roman" w:cs="Sylfaen"/>
          <w:lang w:val="ka-GE" w:eastAsia="de-DE"/>
        </w:rPr>
        <w:t>რეზედა</w:t>
      </w:r>
      <w:r w:rsidRPr="006670A9">
        <w:rPr>
          <w:rFonts w:eastAsia="Times New Roman" w:cs="LitNusx"/>
          <w:lang w:val="ka-GE" w:eastAsia="de-DE"/>
        </w:rPr>
        <w:t xml:space="preserve"> </w:t>
      </w:r>
      <w:r w:rsidRPr="006670A9">
        <w:rPr>
          <w:rFonts w:eastAsia="Times New Roman" w:cs="LitNusx"/>
          <w:i/>
          <w:lang w:val="ka-GE" w:eastAsia="de-DE"/>
        </w:rPr>
        <w:t>(Reseda lutea)</w:t>
      </w:r>
      <w:r w:rsidRPr="006670A9">
        <w:rPr>
          <w:rFonts w:eastAsia="Times New Roman" w:cs="LitNusx"/>
          <w:lang w:val="ka-GE" w:eastAsia="de-DE"/>
        </w:rPr>
        <w:t xml:space="preserve">; </w:t>
      </w:r>
      <w:r w:rsidRPr="006670A9">
        <w:rPr>
          <w:rFonts w:eastAsia="Times New Roman" w:cs="Sylfaen"/>
          <w:lang w:val="ka-GE" w:eastAsia="de-DE"/>
        </w:rPr>
        <w:t>იონჯა</w:t>
      </w:r>
      <w:r w:rsidRPr="006670A9">
        <w:rPr>
          <w:rFonts w:eastAsia="Times New Roman" w:cs="LitNusx"/>
          <w:lang w:val="ka-GE" w:eastAsia="de-DE"/>
        </w:rPr>
        <w:t xml:space="preserve"> </w:t>
      </w:r>
      <w:r w:rsidRPr="006670A9">
        <w:rPr>
          <w:rFonts w:eastAsia="Times New Roman" w:cs="LitNusx"/>
          <w:i/>
          <w:lang w:val="ka-GE" w:eastAsia="de-DE"/>
        </w:rPr>
        <w:t>(Medicago sativa);</w:t>
      </w:r>
      <w:r w:rsidRPr="006670A9">
        <w:rPr>
          <w:rFonts w:eastAsia="Times New Roman" w:cs="LitNusx"/>
          <w:lang w:val="ka-GE" w:eastAsia="de-DE"/>
        </w:rPr>
        <w:t xml:space="preserve"> </w:t>
      </w:r>
      <w:r w:rsidRPr="006670A9">
        <w:rPr>
          <w:rFonts w:eastAsia="Times New Roman" w:cs="Sylfaen"/>
          <w:lang w:val="ka-GE" w:eastAsia="de-DE"/>
        </w:rPr>
        <w:t>ყვითელი</w:t>
      </w:r>
      <w:r w:rsidRPr="006670A9">
        <w:rPr>
          <w:rFonts w:eastAsia="Times New Roman" w:cs="LitNusx"/>
          <w:lang w:val="ka-GE" w:eastAsia="de-DE"/>
        </w:rPr>
        <w:t xml:space="preserve"> </w:t>
      </w:r>
      <w:r w:rsidRPr="006670A9">
        <w:rPr>
          <w:rFonts w:eastAsia="Times New Roman" w:cs="Sylfaen"/>
          <w:lang w:val="ka-GE" w:eastAsia="de-DE"/>
        </w:rPr>
        <w:t>ძიძო</w:t>
      </w:r>
      <w:r w:rsidRPr="006670A9">
        <w:rPr>
          <w:rFonts w:eastAsia="Times New Roman" w:cs="LitNusx"/>
          <w:lang w:val="ka-GE" w:eastAsia="de-DE"/>
        </w:rPr>
        <w:t xml:space="preserve"> </w:t>
      </w:r>
      <w:r w:rsidRPr="006670A9">
        <w:rPr>
          <w:rFonts w:eastAsia="Times New Roman" w:cs="LitNusx"/>
          <w:i/>
          <w:lang w:val="ka-GE" w:eastAsia="de-DE"/>
        </w:rPr>
        <w:t xml:space="preserve">(Melulotus officinalis) </w:t>
      </w:r>
      <w:r w:rsidRPr="006670A9">
        <w:rPr>
          <w:rFonts w:eastAsia="Times New Roman" w:cs="Sylfaen"/>
          <w:lang w:val="ka-GE" w:eastAsia="de-DE"/>
        </w:rPr>
        <w:t>არჯაკელი</w:t>
      </w:r>
      <w:r w:rsidRPr="006670A9">
        <w:rPr>
          <w:rFonts w:eastAsia="Times New Roman" w:cs="LitNusx"/>
          <w:lang w:val="ka-GE" w:eastAsia="de-DE"/>
        </w:rPr>
        <w:t xml:space="preserve"> </w:t>
      </w:r>
      <w:r w:rsidRPr="006670A9">
        <w:rPr>
          <w:rFonts w:eastAsia="Times New Roman" w:cs="LitNusx"/>
          <w:i/>
          <w:lang w:val="ka-GE" w:eastAsia="de-DE"/>
        </w:rPr>
        <w:t>(Lathyrus sphaerius)</w:t>
      </w:r>
      <w:r w:rsidRPr="006670A9">
        <w:rPr>
          <w:rFonts w:eastAsia="Times New Roman" w:cs="LitNusx"/>
          <w:lang w:val="ka-GE" w:eastAsia="de-DE"/>
        </w:rPr>
        <w:t xml:space="preserve"> </w:t>
      </w:r>
      <w:r w:rsidRPr="006670A9">
        <w:rPr>
          <w:rFonts w:eastAsia="Times New Roman" w:cs="Sylfaen"/>
          <w:lang w:val="ka-GE" w:eastAsia="de-DE"/>
        </w:rPr>
        <w:t xml:space="preserve">ბუჩქისძირა </w:t>
      </w:r>
      <w:r w:rsidRPr="006670A9">
        <w:rPr>
          <w:rFonts w:eastAsia="Times New Roman" w:cs="LitNusx"/>
          <w:i/>
          <w:lang w:val="ka-GE" w:eastAsia="de-DE"/>
        </w:rPr>
        <w:t>(Anagallis arvensis)</w:t>
      </w:r>
      <w:r w:rsidRPr="006670A9">
        <w:rPr>
          <w:rFonts w:eastAsia="Times New Roman" w:cs="LitNusx"/>
          <w:lang w:val="ka-GE" w:eastAsia="de-DE"/>
        </w:rPr>
        <w:t xml:space="preserve">; </w:t>
      </w:r>
      <w:r w:rsidRPr="006670A9">
        <w:rPr>
          <w:rFonts w:eastAsia="Times New Roman" w:cs="Sylfaen"/>
          <w:lang w:val="ka-GE" w:eastAsia="de-DE"/>
        </w:rPr>
        <w:t>ქვათესლა</w:t>
      </w:r>
      <w:r w:rsidRPr="006670A9">
        <w:rPr>
          <w:rFonts w:eastAsia="Times New Roman" w:cs="LitNusx"/>
          <w:lang w:val="ka-GE" w:eastAsia="de-DE"/>
        </w:rPr>
        <w:t xml:space="preserve"> </w:t>
      </w:r>
      <w:r w:rsidRPr="006670A9">
        <w:rPr>
          <w:rFonts w:eastAsia="Times New Roman" w:cs="LitNusx"/>
          <w:i/>
          <w:lang w:val="ka-GE" w:eastAsia="de-DE"/>
        </w:rPr>
        <w:t>(Lithospermum arvense)</w:t>
      </w:r>
      <w:r w:rsidRPr="006670A9">
        <w:rPr>
          <w:rFonts w:eastAsia="Times New Roman" w:cs="LitNusx"/>
          <w:lang w:val="ka-GE" w:eastAsia="de-DE"/>
        </w:rPr>
        <w:t xml:space="preserve">; </w:t>
      </w:r>
      <w:r w:rsidRPr="006670A9">
        <w:rPr>
          <w:rFonts w:eastAsia="Times New Roman" w:cs="Sylfaen"/>
          <w:lang w:val="ka-GE" w:eastAsia="de-DE"/>
        </w:rPr>
        <w:t>ხვართქლა</w:t>
      </w:r>
      <w:r w:rsidRPr="006670A9">
        <w:rPr>
          <w:rFonts w:eastAsia="Times New Roman" w:cs="LitNusx"/>
          <w:lang w:val="ka-GE" w:eastAsia="de-DE"/>
        </w:rPr>
        <w:t xml:space="preserve"> </w:t>
      </w:r>
      <w:r w:rsidRPr="006670A9">
        <w:rPr>
          <w:rFonts w:eastAsia="Times New Roman" w:cs="LitNusx"/>
          <w:i/>
          <w:lang w:val="ka-GE" w:eastAsia="de-DE"/>
        </w:rPr>
        <w:t>(Convolus cantabrica)</w:t>
      </w:r>
      <w:r w:rsidRPr="006670A9">
        <w:rPr>
          <w:rFonts w:eastAsia="Times New Roman" w:cs="LitNusx"/>
          <w:lang w:val="ka-GE" w:eastAsia="de-DE"/>
        </w:rPr>
        <w:t xml:space="preserve">; </w:t>
      </w:r>
      <w:r w:rsidRPr="006670A9">
        <w:rPr>
          <w:rFonts w:eastAsia="Times New Roman" w:cs="Sylfaen"/>
          <w:lang w:val="ka-GE" w:eastAsia="de-DE"/>
        </w:rPr>
        <w:t>ქერიფქლა</w:t>
      </w:r>
      <w:r w:rsidRPr="006670A9">
        <w:rPr>
          <w:rFonts w:eastAsia="Times New Roman" w:cs="LitNusx"/>
          <w:lang w:val="ka-GE" w:eastAsia="de-DE"/>
        </w:rPr>
        <w:t xml:space="preserve"> </w:t>
      </w:r>
      <w:r w:rsidRPr="006670A9">
        <w:rPr>
          <w:rFonts w:eastAsia="Times New Roman" w:cs="LitNusx"/>
          <w:i/>
          <w:lang w:val="ka-GE" w:eastAsia="de-DE"/>
        </w:rPr>
        <w:t>(Verbascum phleoides)</w:t>
      </w:r>
      <w:r w:rsidRPr="006670A9">
        <w:rPr>
          <w:rFonts w:eastAsia="Times New Roman" w:cs="LitNusx"/>
          <w:lang w:val="ka-GE" w:eastAsia="de-DE"/>
        </w:rPr>
        <w:t xml:space="preserve">; </w:t>
      </w:r>
      <w:r w:rsidRPr="006670A9">
        <w:rPr>
          <w:rFonts w:eastAsia="Times New Roman" w:cs="Sylfaen"/>
          <w:lang w:val="ka-GE" w:eastAsia="de-DE"/>
        </w:rPr>
        <w:t>ოროვანდი</w:t>
      </w:r>
      <w:r w:rsidRPr="006670A9">
        <w:rPr>
          <w:rFonts w:eastAsia="Times New Roman" w:cs="LitNusx"/>
          <w:lang w:val="ka-GE" w:eastAsia="de-DE"/>
        </w:rPr>
        <w:t xml:space="preserve"> (Archtium ssp.); </w:t>
      </w:r>
      <w:r w:rsidRPr="006670A9">
        <w:rPr>
          <w:rFonts w:eastAsia="Times New Roman" w:cs="Sylfaen"/>
          <w:lang w:val="ka-GE" w:eastAsia="de-DE"/>
        </w:rPr>
        <w:t>მინდვრის</w:t>
      </w:r>
      <w:r w:rsidRPr="006670A9">
        <w:rPr>
          <w:rFonts w:eastAsia="Times New Roman" w:cs="LitNusx"/>
          <w:lang w:val="ka-GE" w:eastAsia="de-DE"/>
        </w:rPr>
        <w:t xml:space="preserve"> </w:t>
      </w:r>
      <w:r w:rsidRPr="006670A9">
        <w:rPr>
          <w:rFonts w:eastAsia="Times New Roman" w:cs="Sylfaen"/>
          <w:lang w:val="ka-GE" w:eastAsia="de-DE"/>
        </w:rPr>
        <w:t>ია</w:t>
      </w:r>
      <w:r w:rsidRPr="006670A9">
        <w:rPr>
          <w:rFonts w:eastAsia="Times New Roman" w:cs="LitNusx"/>
          <w:lang w:val="ka-GE" w:eastAsia="de-DE"/>
        </w:rPr>
        <w:t xml:space="preserve"> </w:t>
      </w:r>
      <w:r w:rsidRPr="006670A9">
        <w:rPr>
          <w:rFonts w:eastAsia="Times New Roman" w:cs="LitNusx"/>
          <w:i/>
          <w:lang w:val="ka-GE" w:eastAsia="de-DE"/>
        </w:rPr>
        <w:t>(Viola arvensis)</w:t>
      </w:r>
      <w:r w:rsidRPr="006670A9">
        <w:rPr>
          <w:rFonts w:eastAsia="Times New Roman" w:cs="LitNusx"/>
          <w:lang w:val="ka-GE" w:eastAsia="de-DE"/>
        </w:rPr>
        <w:t xml:space="preserve">; </w:t>
      </w:r>
      <w:r w:rsidRPr="006670A9">
        <w:rPr>
          <w:rFonts w:eastAsia="Times New Roman" w:cs="Sylfaen"/>
          <w:lang w:val="ka-GE" w:eastAsia="de-DE"/>
        </w:rPr>
        <w:t>ჯადვარი</w:t>
      </w:r>
      <w:r w:rsidRPr="006670A9">
        <w:rPr>
          <w:rFonts w:eastAsia="Times New Roman" w:cs="LitNusx"/>
          <w:lang w:val="ka-GE" w:eastAsia="de-DE"/>
        </w:rPr>
        <w:t xml:space="preserve"> </w:t>
      </w:r>
      <w:r w:rsidRPr="006670A9">
        <w:rPr>
          <w:rFonts w:eastAsia="Times New Roman" w:cs="LitNusx"/>
          <w:i/>
          <w:lang w:val="ka-GE" w:eastAsia="de-DE"/>
        </w:rPr>
        <w:t>(O</w:t>
      </w:r>
      <w:r w:rsidRPr="006670A9">
        <w:rPr>
          <w:rFonts w:eastAsia="Times New Roman" w:cs="Sylfaen"/>
          <w:i/>
          <w:lang w:val="ka-GE" w:eastAsia="de-DE"/>
        </w:rPr>
        <w:t>rchis morio</w:t>
      </w:r>
      <w:r w:rsidRPr="006670A9">
        <w:rPr>
          <w:rFonts w:eastAsia="Times New Roman" w:cs="LitNusx"/>
          <w:i/>
          <w:lang w:val="ka-GE" w:eastAsia="de-DE"/>
        </w:rPr>
        <w:t>)</w:t>
      </w:r>
      <w:r w:rsidRPr="006670A9">
        <w:rPr>
          <w:rFonts w:eastAsia="Times New Roman" w:cs="LitNusx"/>
          <w:lang w:val="ka-GE" w:eastAsia="de-DE"/>
        </w:rPr>
        <w:t xml:space="preserve">; </w:t>
      </w:r>
      <w:r w:rsidRPr="006670A9">
        <w:rPr>
          <w:rFonts w:eastAsia="Times New Roman" w:cs="Sylfaen"/>
          <w:lang w:val="ka-GE" w:eastAsia="de-DE"/>
        </w:rPr>
        <w:t>ბაია</w:t>
      </w:r>
      <w:r w:rsidRPr="006670A9">
        <w:rPr>
          <w:rFonts w:eastAsia="Times New Roman" w:cs="LitNusx"/>
          <w:lang w:val="ka-GE" w:eastAsia="de-DE"/>
        </w:rPr>
        <w:t xml:space="preserve"> </w:t>
      </w:r>
      <w:r w:rsidRPr="006670A9">
        <w:rPr>
          <w:rFonts w:eastAsia="Times New Roman" w:cs="LitNusx"/>
          <w:i/>
          <w:lang w:val="ka-GE" w:eastAsia="de-DE"/>
        </w:rPr>
        <w:t>(Ranunculus reperns)</w:t>
      </w:r>
      <w:r w:rsidRPr="006670A9">
        <w:rPr>
          <w:rFonts w:eastAsia="Times New Roman" w:cs="LitNusx"/>
          <w:lang w:val="ka-GE" w:eastAsia="de-DE"/>
        </w:rPr>
        <w:t xml:space="preserve"> </w:t>
      </w:r>
      <w:r w:rsidRPr="006670A9">
        <w:rPr>
          <w:rFonts w:eastAsia="Times New Roman" w:cs="Sylfaen"/>
          <w:lang w:val="ka-GE" w:eastAsia="de-DE"/>
        </w:rPr>
        <w:t>ყანის</w:t>
      </w:r>
      <w:r w:rsidRPr="006670A9">
        <w:rPr>
          <w:rFonts w:eastAsia="Times New Roman" w:cs="LitNusx"/>
          <w:lang w:val="ka-GE" w:eastAsia="de-DE"/>
        </w:rPr>
        <w:t xml:space="preserve"> </w:t>
      </w:r>
      <w:r w:rsidRPr="006670A9">
        <w:rPr>
          <w:rFonts w:eastAsia="Times New Roman" w:cs="Sylfaen"/>
          <w:lang w:val="ka-GE" w:eastAsia="de-DE"/>
        </w:rPr>
        <w:t>სანთელა</w:t>
      </w:r>
      <w:r w:rsidRPr="006670A9">
        <w:rPr>
          <w:rFonts w:eastAsia="Times New Roman" w:cs="LitNusx"/>
          <w:lang w:val="ka-GE" w:eastAsia="de-DE"/>
        </w:rPr>
        <w:t xml:space="preserve"> (</w:t>
      </w:r>
      <w:r w:rsidRPr="006670A9">
        <w:rPr>
          <w:rFonts w:eastAsia="Times New Roman" w:cs="LitNusx"/>
          <w:i/>
          <w:lang w:val="ka-GE" w:eastAsia="de-DE"/>
        </w:rPr>
        <w:t>Melampyrum arvense</w:t>
      </w:r>
      <w:r w:rsidRPr="006670A9">
        <w:rPr>
          <w:rFonts w:eastAsia="Times New Roman" w:cs="LitNusx"/>
          <w:lang w:val="ka-GE" w:eastAsia="de-DE"/>
        </w:rPr>
        <w:t xml:space="preserve">); </w:t>
      </w:r>
      <w:r w:rsidRPr="006670A9">
        <w:rPr>
          <w:rFonts w:eastAsia="Times New Roman" w:cs="Sylfaen"/>
          <w:lang w:val="ka-GE" w:eastAsia="de-DE"/>
        </w:rPr>
        <w:t>პირწმინდა</w:t>
      </w:r>
      <w:r w:rsidRPr="006670A9">
        <w:rPr>
          <w:rFonts w:eastAsia="Times New Roman" w:cs="LitNusx"/>
          <w:lang w:val="ka-GE" w:eastAsia="de-DE"/>
        </w:rPr>
        <w:t xml:space="preserve"> </w:t>
      </w:r>
      <w:r w:rsidRPr="006670A9">
        <w:rPr>
          <w:rFonts w:eastAsia="Times New Roman" w:cs="LitNusx"/>
          <w:i/>
          <w:lang w:val="ka-GE" w:eastAsia="de-DE"/>
        </w:rPr>
        <w:t xml:space="preserve">(Ajuga chia), </w:t>
      </w:r>
      <w:r w:rsidRPr="006670A9">
        <w:rPr>
          <w:rFonts w:eastAsia="Times New Roman" w:cs="LitNusx"/>
          <w:lang w:val="ka-GE" w:eastAsia="de-DE"/>
        </w:rPr>
        <w:t xml:space="preserve"> </w:t>
      </w:r>
      <w:r w:rsidRPr="006670A9">
        <w:rPr>
          <w:rFonts w:eastAsia="Times New Roman" w:cs="Sylfaen"/>
          <w:lang w:val="ka-GE" w:eastAsia="de-DE"/>
        </w:rPr>
        <w:t>საძოვრები დეგრადირებულია</w:t>
      </w:r>
      <w:r w:rsidRPr="006670A9">
        <w:rPr>
          <w:rFonts w:eastAsia="Times New Roman" w:cs="LitNusx"/>
          <w:lang w:val="ka-GE" w:eastAsia="de-DE"/>
        </w:rPr>
        <w:t xml:space="preserve"> </w:t>
      </w:r>
      <w:r w:rsidRPr="006670A9">
        <w:rPr>
          <w:rFonts w:eastAsia="Times New Roman" w:cs="Sylfaen"/>
          <w:lang w:val="ka-GE" w:eastAsia="de-DE"/>
        </w:rPr>
        <w:t>და</w:t>
      </w:r>
      <w:r w:rsidRPr="006670A9">
        <w:rPr>
          <w:rFonts w:eastAsia="Times New Roman" w:cs="LitNusx"/>
          <w:lang w:val="ka-GE" w:eastAsia="de-DE"/>
        </w:rPr>
        <w:t xml:space="preserve"> </w:t>
      </w:r>
      <w:r w:rsidRPr="006670A9">
        <w:rPr>
          <w:rFonts w:eastAsia="Times New Roman" w:cs="Sylfaen"/>
          <w:lang w:val="ka-GE" w:eastAsia="de-DE"/>
        </w:rPr>
        <w:t>დასარევლიანებულია.</w:t>
      </w:r>
      <w:r w:rsidRPr="006670A9">
        <w:rPr>
          <w:rFonts w:eastAsia="Times New Roman" w:cs="LitNusx"/>
          <w:lang w:val="ka-GE" w:eastAsia="de-DE"/>
        </w:rPr>
        <w:t xml:space="preserve"> </w:t>
      </w:r>
      <w:r w:rsidRPr="006670A9">
        <w:rPr>
          <w:rFonts w:eastAsia="Times New Roman" w:cs="Sylfaen"/>
          <w:lang w:val="ka-GE" w:eastAsia="de-DE"/>
        </w:rPr>
        <w:t>საძოვრების</w:t>
      </w:r>
      <w:r w:rsidRPr="006670A9">
        <w:rPr>
          <w:rFonts w:eastAsia="Times New Roman" w:cs="LitNusx"/>
          <w:lang w:val="ka-GE" w:eastAsia="de-DE"/>
        </w:rPr>
        <w:t xml:space="preserve"> </w:t>
      </w:r>
      <w:r w:rsidRPr="006670A9">
        <w:rPr>
          <w:rFonts w:eastAsia="Times New Roman" w:cs="Sylfaen"/>
          <w:lang w:val="ka-GE" w:eastAsia="de-DE"/>
        </w:rPr>
        <w:t>დიდ</w:t>
      </w:r>
      <w:r w:rsidRPr="006670A9">
        <w:rPr>
          <w:rFonts w:eastAsia="Times New Roman" w:cs="LitNusx"/>
          <w:lang w:val="ka-GE" w:eastAsia="de-DE"/>
        </w:rPr>
        <w:t xml:space="preserve"> </w:t>
      </w:r>
      <w:r w:rsidRPr="006670A9">
        <w:rPr>
          <w:rFonts w:eastAsia="Times New Roman" w:cs="Sylfaen"/>
          <w:lang w:val="ka-GE" w:eastAsia="de-DE"/>
        </w:rPr>
        <w:t>ნაწილზე</w:t>
      </w:r>
      <w:r w:rsidRPr="006670A9">
        <w:rPr>
          <w:rFonts w:eastAsia="Times New Roman" w:cs="LitNusx"/>
          <w:lang w:val="ka-GE" w:eastAsia="de-DE"/>
        </w:rPr>
        <w:t xml:space="preserve"> </w:t>
      </w:r>
      <w:r w:rsidRPr="006670A9">
        <w:rPr>
          <w:rFonts w:eastAsia="Times New Roman" w:cs="Sylfaen"/>
          <w:lang w:val="ka-GE" w:eastAsia="de-DE"/>
        </w:rPr>
        <w:t>განვითარებულია</w:t>
      </w:r>
      <w:r w:rsidRPr="006670A9">
        <w:rPr>
          <w:rFonts w:eastAsia="Times New Roman" w:cs="LitNusx"/>
          <w:lang w:val="ka-GE" w:eastAsia="de-DE"/>
        </w:rPr>
        <w:t xml:space="preserve"> </w:t>
      </w:r>
      <w:r w:rsidRPr="006670A9">
        <w:rPr>
          <w:rFonts w:eastAsia="Times New Roman" w:cs="Sylfaen"/>
          <w:lang w:val="ka-GE" w:eastAsia="de-DE"/>
        </w:rPr>
        <w:t>ქვათესლა</w:t>
      </w:r>
      <w:r w:rsidRPr="006670A9">
        <w:rPr>
          <w:rFonts w:eastAsia="Times New Roman" w:cs="LitNusx"/>
          <w:lang w:val="ka-GE" w:eastAsia="de-DE"/>
        </w:rPr>
        <w:t xml:space="preserve"> </w:t>
      </w:r>
      <w:r w:rsidRPr="006670A9">
        <w:rPr>
          <w:rFonts w:eastAsia="Times New Roman" w:cs="LitNusx"/>
          <w:i/>
          <w:lang w:val="ka-GE" w:eastAsia="de-DE"/>
        </w:rPr>
        <w:t>(Lithospermium arvense)</w:t>
      </w:r>
      <w:r w:rsidRPr="006670A9">
        <w:rPr>
          <w:rFonts w:eastAsia="Times New Roman" w:cs="LitNusx"/>
          <w:lang w:val="ka-GE" w:eastAsia="de-DE"/>
        </w:rPr>
        <w:t xml:space="preserve"> </w:t>
      </w:r>
      <w:r w:rsidRPr="006670A9">
        <w:rPr>
          <w:rFonts w:eastAsia="Times New Roman" w:cs="Sylfaen"/>
          <w:lang w:val="ka-GE" w:eastAsia="de-DE"/>
        </w:rPr>
        <w:t>ალაგ</w:t>
      </w:r>
      <w:r w:rsidRPr="006670A9">
        <w:rPr>
          <w:rFonts w:eastAsia="Times New Roman" w:cs="LitNusx"/>
          <w:lang w:val="ka-GE" w:eastAsia="de-DE"/>
        </w:rPr>
        <w:t xml:space="preserve"> </w:t>
      </w:r>
      <w:r w:rsidRPr="006670A9">
        <w:rPr>
          <w:rFonts w:eastAsia="Times New Roman" w:cs="Sylfaen"/>
          <w:lang w:val="ka-GE" w:eastAsia="de-DE"/>
        </w:rPr>
        <w:t>ალაგ</w:t>
      </w:r>
      <w:r w:rsidRPr="006670A9">
        <w:rPr>
          <w:rFonts w:eastAsia="Times New Roman" w:cs="LitNusx"/>
          <w:lang w:val="ka-GE" w:eastAsia="de-DE"/>
        </w:rPr>
        <w:t xml:space="preserve"> </w:t>
      </w:r>
      <w:r w:rsidRPr="006670A9">
        <w:rPr>
          <w:rFonts w:eastAsia="Times New Roman" w:cs="Sylfaen"/>
          <w:lang w:val="ka-GE" w:eastAsia="de-DE"/>
        </w:rPr>
        <w:t>ავშანი</w:t>
      </w:r>
      <w:r w:rsidRPr="006670A9">
        <w:rPr>
          <w:rFonts w:eastAsia="Times New Roman" w:cs="LitNusx"/>
          <w:lang w:val="ka-GE" w:eastAsia="de-DE"/>
        </w:rPr>
        <w:t xml:space="preserve"> </w:t>
      </w:r>
      <w:r w:rsidRPr="006670A9">
        <w:rPr>
          <w:rFonts w:eastAsia="Times New Roman" w:cs="LitNusx"/>
          <w:i/>
          <w:lang w:val="ka-GE" w:eastAsia="de-DE"/>
        </w:rPr>
        <w:t>(Artemisia ssp.)</w:t>
      </w:r>
      <w:r w:rsidRPr="006670A9">
        <w:rPr>
          <w:rFonts w:eastAsia="Times New Roman" w:cs="LitNusx"/>
          <w:lang w:val="ka-GE" w:eastAsia="de-DE"/>
        </w:rPr>
        <w:t xml:space="preserve"> </w:t>
      </w:r>
      <w:r w:rsidRPr="006670A9">
        <w:rPr>
          <w:rFonts w:eastAsia="Times New Roman" w:cs="Sylfaen"/>
          <w:lang w:val="ka-GE" w:eastAsia="de-DE"/>
        </w:rPr>
        <w:t>გარდა</w:t>
      </w:r>
      <w:r w:rsidRPr="006670A9">
        <w:rPr>
          <w:rFonts w:eastAsia="Times New Roman" w:cs="LitNusx"/>
          <w:lang w:val="ka-GE" w:eastAsia="de-DE"/>
        </w:rPr>
        <w:t xml:space="preserve"> </w:t>
      </w:r>
      <w:r w:rsidRPr="006670A9">
        <w:rPr>
          <w:rFonts w:eastAsia="Times New Roman" w:cs="Sylfaen"/>
          <w:lang w:val="ka-GE" w:eastAsia="de-DE"/>
        </w:rPr>
        <w:t>ამ</w:t>
      </w:r>
      <w:r w:rsidRPr="006670A9">
        <w:rPr>
          <w:rFonts w:eastAsia="Times New Roman" w:cs="LitNusx"/>
          <w:lang w:val="ka-GE" w:eastAsia="de-DE"/>
        </w:rPr>
        <w:t xml:space="preserve"> </w:t>
      </w:r>
      <w:r w:rsidRPr="006670A9">
        <w:rPr>
          <w:rFonts w:eastAsia="Times New Roman" w:cs="Sylfaen"/>
          <w:lang w:val="ka-GE" w:eastAsia="de-DE"/>
        </w:rPr>
        <w:t>სახეობებისა</w:t>
      </w:r>
      <w:r w:rsidRPr="006670A9">
        <w:rPr>
          <w:rFonts w:eastAsia="Times New Roman" w:cs="LitNusx"/>
          <w:lang w:val="ka-GE" w:eastAsia="de-DE"/>
        </w:rPr>
        <w:t xml:space="preserve"> </w:t>
      </w:r>
      <w:r w:rsidRPr="006670A9">
        <w:rPr>
          <w:rFonts w:eastAsia="Times New Roman" w:cs="Sylfaen"/>
          <w:lang w:val="ka-GE" w:eastAsia="de-DE"/>
        </w:rPr>
        <w:t>საძოვრებზე</w:t>
      </w:r>
      <w:r w:rsidRPr="006670A9">
        <w:rPr>
          <w:rFonts w:eastAsia="Times New Roman" w:cs="LitNusx"/>
          <w:lang w:val="ka-GE" w:eastAsia="de-DE"/>
        </w:rPr>
        <w:t xml:space="preserve"> </w:t>
      </w:r>
      <w:r w:rsidRPr="006670A9">
        <w:rPr>
          <w:rFonts w:eastAsia="Times New Roman" w:cs="Sylfaen"/>
          <w:lang w:val="ka-GE" w:eastAsia="de-DE"/>
        </w:rPr>
        <w:t>აღინიშნა</w:t>
      </w:r>
      <w:r w:rsidRPr="006670A9">
        <w:rPr>
          <w:rFonts w:eastAsia="Times New Roman" w:cs="LitNusx"/>
          <w:lang w:val="ka-GE" w:eastAsia="de-DE"/>
        </w:rPr>
        <w:t xml:space="preserve"> </w:t>
      </w:r>
      <w:r w:rsidRPr="006670A9">
        <w:rPr>
          <w:rFonts w:eastAsia="Times New Roman" w:cs="Sylfaen"/>
          <w:lang w:val="ka-GE" w:eastAsia="de-DE"/>
        </w:rPr>
        <w:t>ქერიფქლა</w:t>
      </w:r>
      <w:r w:rsidRPr="006670A9">
        <w:rPr>
          <w:rFonts w:eastAsia="Times New Roman" w:cs="LitNusx"/>
          <w:lang w:val="ka-GE" w:eastAsia="de-DE"/>
        </w:rPr>
        <w:t xml:space="preserve"> </w:t>
      </w:r>
      <w:r w:rsidRPr="006670A9">
        <w:rPr>
          <w:rFonts w:eastAsia="Times New Roman" w:cs="LitNusx"/>
          <w:i/>
          <w:lang w:val="ka-GE" w:eastAsia="de-DE"/>
        </w:rPr>
        <w:t>(Verbascum phleoides)</w:t>
      </w:r>
      <w:r w:rsidRPr="006670A9">
        <w:rPr>
          <w:rFonts w:eastAsia="Times New Roman" w:cs="LitNusx"/>
          <w:lang w:val="ka-GE" w:eastAsia="de-DE"/>
        </w:rPr>
        <w:t xml:space="preserve">; </w:t>
      </w:r>
      <w:r w:rsidRPr="006670A9">
        <w:rPr>
          <w:rFonts w:eastAsia="Times New Roman" w:cs="Sylfaen"/>
          <w:lang w:val="ka-GE" w:eastAsia="de-DE"/>
        </w:rPr>
        <w:t>კურდღლისფრჩხილა</w:t>
      </w:r>
      <w:r w:rsidRPr="006670A9">
        <w:rPr>
          <w:rFonts w:eastAsia="Times New Roman" w:cs="LitNusx"/>
          <w:lang w:val="ka-GE" w:eastAsia="de-DE"/>
        </w:rPr>
        <w:t xml:space="preserve"> </w:t>
      </w:r>
      <w:r w:rsidRPr="006670A9">
        <w:rPr>
          <w:rFonts w:eastAsia="Times New Roman" w:cs="LitNusx"/>
          <w:i/>
          <w:lang w:val="ka-GE" w:eastAsia="de-DE"/>
        </w:rPr>
        <w:t>(Lotus caucasicus)</w:t>
      </w:r>
      <w:r w:rsidRPr="006670A9">
        <w:rPr>
          <w:rFonts w:eastAsia="Times New Roman" w:cs="LitNusx"/>
          <w:lang w:val="ka-GE" w:eastAsia="de-DE"/>
        </w:rPr>
        <w:t xml:space="preserve"> </w:t>
      </w:r>
      <w:r w:rsidRPr="006670A9">
        <w:rPr>
          <w:rFonts w:eastAsia="Times New Roman" w:cs="Sylfaen"/>
          <w:lang w:val="ka-GE" w:eastAsia="de-DE"/>
        </w:rPr>
        <w:t>და</w:t>
      </w:r>
      <w:r w:rsidRPr="006670A9">
        <w:rPr>
          <w:rFonts w:eastAsia="Times New Roman" w:cs="LitNusx"/>
          <w:lang w:val="ka-GE" w:eastAsia="de-DE"/>
        </w:rPr>
        <w:t xml:space="preserve"> </w:t>
      </w:r>
      <w:r w:rsidRPr="006670A9">
        <w:rPr>
          <w:rFonts w:eastAsia="Times New Roman" w:cs="Sylfaen"/>
          <w:lang w:val="ka-GE" w:eastAsia="de-DE"/>
        </w:rPr>
        <w:t>წივანა</w:t>
      </w:r>
      <w:r w:rsidRPr="006670A9">
        <w:rPr>
          <w:rFonts w:eastAsia="Times New Roman" w:cs="LitNusx"/>
          <w:lang w:val="ka-GE" w:eastAsia="de-DE"/>
        </w:rPr>
        <w:t xml:space="preserve"> </w:t>
      </w:r>
      <w:r w:rsidRPr="006670A9">
        <w:rPr>
          <w:rFonts w:eastAsia="Times New Roman" w:cs="LitNusx"/>
          <w:i/>
          <w:lang w:val="ka-GE" w:eastAsia="de-DE"/>
        </w:rPr>
        <w:t xml:space="preserve">(Festuca valensiaca), </w:t>
      </w:r>
      <w:r w:rsidRPr="006670A9">
        <w:rPr>
          <w:rFonts w:eastAsia="Times New Roman" w:cs="LitNusx"/>
          <w:lang w:val="ka-GE" w:eastAsia="de-DE"/>
        </w:rPr>
        <w:t>დასარევლიანებულ მონაკვეთებზე ალაგ ალაგ ფონს ქმნის</w:t>
      </w:r>
      <w:r w:rsidRPr="006670A9">
        <w:rPr>
          <w:rFonts w:eastAsia="Times New Roman" w:cs="LitNusx"/>
          <w:i/>
          <w:lang w:val="ka-GE" w:eastAsia="de-DE"/>
        </w:rPr>
        <w:t xml:space="preserve"> (Erigeron anuus).</w:t>
      </w:r>
    </w:p>
    <w:p w:rsidR="006670A9" w:rsidRDefault="006670A9" w:rsidP="006670A9">
      <w:pPr>
        <w:jc w:val="both"/>
        <w:rPr>
          <w:rFonts w:eastAsia="Times New Roman" w:cs="Sylfaen"/>
          <w:szCs w:val="24"/>
          <w:lang w:val="ka-GE" w:eastAsia="de-DE"/>
        </w:rPr>
      </w:pPr>
      <w:r w:rsidRPr="006670A9">
        <w:rPr>
          <w:rFonts w:eastAsia="Times New Roman" w:cs="Sylfaen"/>
          <w:szCs w:val="24"/>
          <w:lang w:val="ka-GE" w:eastAsia="de-DE"/>
        </w:rPr>
        <w:t>მერქნიანი</w:t>
      </w:r>
      <w:r w:rsidRPr="006670A9">
        <w:rPr>
          <w:rFonts w:eastAsia="Times New Roman" w:cs="Times New Roman"/>
          <w:szCs w:val="24"/>
          <w:lang w:val="ka-GE" w:eastAsia="de-DE"/>
        </w:rPr>
        <w:t xml:space="preserve"> </w:t>
      </w:r>
      <w:r w:rsidRPr="006670A9">
        <w:rPr>
          <w:rFonts w:eastAsia="Times New Roman" w:cs="Sylfaen"/>
          <w:szCs w:val="24"/>
          <w:lang w:val="ka-GE" w:eastAsia="de-DE"/>
        </w:rPr>
        <w:t>მცენარეები</w:t>
      </w:r>
      <w:r>
        <w:rPr>
          <w:rFonts w:eastAsia="Times New Roman" w:cs="Sylfaen"/>
          <w:szCs w:val="24"/>
          <w:lang w:val="ka-GE" w:eastAsia="de-DE"/>
        </w:rPr>
        <w:t xml:space="preserve">ს გავრცელება ძალზედ შეზღუდულია. </w:t>
      </w:r>
      <w:r w:rsidRPr="006670A9">
        <w:rPr>
          <w:rFonts w:eastAsia="Times New Roman" w:cs="Sylfaen"/>
          <w:szCs w:val="24"/>
          <w:lang w:val="ka-GE" w:eastAsia="de-DE"/>
        </w:rPr>
        <w:t>აღსანიშნავი</w:t>
      </w:r>
      <w:r>
        <w:rPr>
          <w:rFonts w:eastAsia="Times New Roman" w:cs="Sylfaen"/>
          <w:szCs w:val="24"/>
          <w:lang w:val="ka-GE" w:eastAsia="de-DE"/>
        </w:rPr>
        <w:t>ა</w:t>
      </w:r>
      <w:r w:rsidRPr="006670A9">
        <w:rPr>
          <w:rFonts w:eastAsia="Times New Roman" w:cs="Times New Roman"/>
          <w:szCs w:val="24"/>
          <w:lang w:val="ka-GE" w:eastAsia="de-DE"/>
        </w:rPr>
        <w:t xml:space="preserve"> </w:t>
      </w:r>
      <w:r w:rsidRPr="006670A9">
        <w:rPr>
          <w:rFonts w:eastAsia="Times New Roman" w:cs="Sylfaen"/>
          <w:szCs w:val="24"/>
          <w:lang w:val="ka-GE" w:eastAsia="de-DE"/>
        </w:rPr>
        <w:t>თეთრი</w:t>
      </w:r>
      <w:r w:rsidRPr="006670A9">
        <w:rPr>
          <w:rFonts w:eastAsia="Times New Roman" w:cs="Times New Roman"/>
          <w:szCs w:val="24"/>
          <w:lang w:val="ka-GE" w:eastAsia="de-DE"/>
        </w:rPr>
        <w:t xml:space="preserve"> </w:t>
      </w:r>
      <w:r w:rsidRPr="006670A9">
        <w:rPr>
          <w:rFonts w:eastAsia="Times New Roman" w:cs="Sylfaen"/>
          <w:szCs w:val="24"/>
          <w:lang w:val="ka-GE" w:eastAsia="de-DE"/>
        </w:rPr>
        <w:t>აკაცია</w:t>
      </w:r>
      <w:r w:rsidRPr="006670A9">
        <w:rPr>
          <w:rFonts w:eastAsia="Times New Roman" w:cs="Times New Roman"/>
          <w:i/>
          <w:szCs w:val="24"/>
          <w:lang w:val="ka-GE" w:eastAsia="de-DE"/>
        </w:rPr>
        <w:t>(Robini</w:t>
      </w:r>
      <w:r w:rsidRPr="006670A9">
        <w:rPr>
          <w:rFonts w:eastAsia="Times New Roman" w:cs="LitNusx"/>
          <w:i/>
          <w:szCs w:val="24"/>
          <w:lang w:val="ka-GE" w:eastAsia="de-DE"/>
        </w:rPr>
        <w:t>a</w:t>
      </w:r>
      <w:r w:rsidRPr="006670A9">
        <w:rPr>
          <w:rFonts w:eastAsia="Times New Roman" w:cs="Times New Roman"/>
          <w:i/>
          <w:szCs w:val="24"/>
          <w:lang w:val="ka-GE" w:eastAsia="de-DE"/>
        </w:rPr>
        <w:t xml:space="preserve"> pseudo</w:t>
      </w:r>
      <w:r w:rsidRPr="006670A9">
        <w:rPr>
          <w:rFonts w:eastAsia="Times New Roman" w:cs="LitNusx"/>
          <w:i/>
          <w:szCs w:val="24"/>
          <w:lang w:val="ka-GE" w:eastAsia="de-DE"/>
        </w:rPr>
        <w:t>acacia)</w:t>
      </w:r>
      <w:r w:rsidRPr="006670A9">
        <w:rPr>
          <w:rFonts w:eastAsia="Times New Roman" w:cs="LitNusx"/>
          <w:szCs w:val="24"/>
          <w:lang w:val="ka-GE" w:eastAsia="de-DE"/>
        </w:rPr>
        <w:t xml:space="preserve">; </w:t>
      </w:r>
      <w:r w:rsidRPr="006670A9">
        <w:rPr>
          <w:rFonts w:eastAsia="Times New Roman" w:cs="Sylfaen"/>
          <w:szCs w:val="24"/>
          <w:lang w:val="ka-GE" w:eastAsia="de-DE"/>
        </w:rPr>
        <w:t>გლედიჩია</w:t>
      </w:r>
      <w:r w:rsidRPr="006670A9">
        <w:rPr>
          <w:rFonts w:eastAsia="Times New Roman" w:cs="LitNusx"/>
          <w:szCs w:val="24"/>
          <w:lang w:val="ka-GE" w:eastAsia="de-DE"/>
        </w:rPr>
        <w:t xml:space="preserve"> </w:t>
      </w:r>
      <w:r w:rsidRPr="006670A9">
        <w:rPr>
          <w:rFonts w:eastAsia="Times New Roman" w:cs="LitNusx"/>
          <w:i/>
          <w:szCs w:val="24"/>
          <w:lang w:val="ka-GE" w:eastAsia="de-DE"/>
        </w:rPr>
        <w:t>(Gleditsia triacanthos)</w:t>
      </w:r>
      <w:r w:rsidRPr="006670A9">
        <w:rPr>
          <w:rFonts w:eastAsia="Times New Roman" w:cs="LitNusx"/>
          <w:szCs w:val="24"/>
          <w:lang w:val="ka-GE" w:eastAsia="de-DE"/>
        </w:rPr>
        <w:t xml:space="preserve">; </w:t>
      </w:r>
      <w:r w:rsidRPr="006670A9">
        <w:rPr>
          <w:rFonts w:eastAsia="Times New Roman" w:cs="Sylfaen"/>
          <w:szCs w:val="24"/>
          <w:lang w:val="ka-GE" w:eastAsia="de-DE"/>
        </w:rPr>
        <w:t>თუთა</w:t>
      </w:r>
      <w:r w:rsidRPr="006670A9">
        <w:rPr>
          <w:rFonts w:eastAsia="Times New Roman" w:cs="Times New Roman"/>
          <w:szCs w:val="24"/>
          <w:lang w:val="ka-GE" w:eastAsia="de-DE"/>
        </w:rPr>
        <w:t xml:space="preserve"> </w:t>
      </w:r>
      <w:r w:rsidRPr="006670A9">
        <w:rPr>
          <w:rFonts w:eastAsia="Times New Roman" w:cs="Times New Roman"/>
          <w:i/>
          <w:szCs w:val="24"/>
          <w:lang w:val="ka-GE" w:eastAsia="de-DE"/>
        </w:rPr>
        <w:t xml:space="preserve">(Morus </w:t>
      </w:r>
      <w:r w:rsidRPr="006670A9">
        <w:rPr>
          <w:rFonts w:eastAsia="Times New Roman" w:cs="LitNusx"/>
          <w:i/>
          <w:szCs w:val="24"/>
          <w:lang w:val="ka-GE" w:eastAsia="de-DE"/>
        </w:rPr>
        <w:t>alba)</w:t>
      </w:r>
      <w:r w:rsidRPr="006670A9">
        <w:rPr>
          <w:rFonts w:eastAsia="Times New Roman" w:cs="LitNusx"/>
          <w:szCs w:val="24"/>
          <w:lang w:val="ka-GE" w:eastAsia="de-DE"/>
        </w:rPr>
        <w:t xml:space="preserve">; </w:t>
      </w:r>
      <w:r w:rsidRPr="006670A9">
        <w:rPr>
          <w:rFonts w:eastAsia="Times New Roman" w:cs="Sylfaen"/>
          <w:szCs w:val="24"/>
          <w:lang w:val="ka-GE" w:eastAsia="de-DE"/>
        </w:rPr>
        <w:t>ჭერამი</w:t>
      </w:r>
      <w:r w:rsidRPr="006670A9">
        <w:rPr>
          <w:rFonts w:eastAsia="Times New Roman" w:cs="Times New Roman"/>
          <w:szCs w:val="24"/>
          <w:lang w:val="ka-GE" w:eastAsia="de-DE"/>
        </w:rPr>
        <w:t xml:space="preserve"> </w:t>
      </w:r>
      <w:r w:rsidRPr="006670A9">
        <w:rPr>
          <w:rFonts w:eastAsia="Times New Roman" w:cs="Times New Roman"/>
          <w:i/>
          <w:szCs w:val="24"/>
          <w:lang w:val="ka-GE" w:eastAsia="de-DE"/>
        </w:rPr>
        <w:t>(</w:t>
      </w:r>
      <w:r w:rsidRPr="006670A9">
        <w:rPr>
          <w:rFonts w:eastAsia="Times New Roman" w:cs="Times New Roman"/>
          <w:bCs/>
          <w:i/>
          <w:iCs/>
          <w:color w:val="000000"/>
          <w:szCs w:val="24"/>
          <w:lang w:val="ka-GE" w:eastAsia="de-DE"/>
        </w:rPr>
        <w:t xml:space="preserve">Prunus armeniaca); </w:t>
      </w:r>
      <w:r w:rsidRPr="006670A9">
        <w:rPr>
          <w:rFonts w:eastAsia="Times New Roman" w:cs="Times New Roman"/>
          <w:bCs/>
          <w:iCs/>
          <w:color w:val="000000"/>
          <w:szCs w:val="24"/>
          <w:lang w:val="ka-GE" w:eastAsia="de-DE"/>
        </w:rPr>
        <w:t>ტყემ</w:t>
      </w:r>
      <w:r w:rsidRPr="006670A9">
        <w:rPr>
          <w:rFonts w:eastAsia="Times New Roman" w:cs="Sylfaen"/>
          <w:szCs w:val="24"/>
          <w:lang w:val="ka-GE" w:eastAsia="de-DE"/>
        </w:rPr>
        <w:t xml:space="preserve">ალი </w:t>
      </w:r>
      <w:r w:rsidRPr="006670A9">
        <w:rPr>
          <w:rFonts w:eastAsia="Times New Roman" w:cs="Sylfaen"/>
          <w:i/>
          <w:szCs w:val="24"/>
          <w:lang w:val="ka-GE" w:eastAsia="de-DE"/>
        </w:rPr>
        <w:t xml:space="preserve">(Prunus cerasifera); </w:t>
      </w:r>
      <w:r w:rsidRPr="006670A9">
        <w:rPr>
          <w:rFonts w:eastAsia="Times New Roman" w:cs="Sylfaen"/>
          <w:szCs w:val="24"/>
          <w:lang w:val="ka-GE" w:eastAsia="de-DE"/>
        </w:rPr>
        <w:t>კვრინჩხი (</w:t>
      </w:r>
      <w:r w:rsidRPr="006670A9">
        <w:rPr>
          <w:rFonts w:eastAsia="Times New Roman" w:cs="Times New Roman"/>
          <w:szCs w:val="24"/>
          <w:lang w:val="ka-GE" w:eastAsia="de-DE"/>
        </w:rPr>
        <w:t>Prunus spinosa</w:t>
      </w:r>
      <w:r w:rsidRPr="006670A9">
        <w:rPr>
          <w:rFonts w:eastAsia="Times New Roman" w:cs="Sylfaen"/>
          <w:szCs w:val="24"/>
          <w:lang w:val="ka-GE" w:eastAsia="de-DE"/>
        </w:rPr>
        <w:t>)</w:t>
      </w:r>
      <w:r w:rsidRPr="006670A9">
        <w:rPr>
          <w:rFonts w:eastAsia="Times New Roman" w:cs="Sylfaen"/>
          <w:i/>
          <w:szCs w:val="24"/>
          <w:lang w:val="ka-GE" w:eastAsia="de-DE"/>
        </w:rPr>
        <w:t>; ასკილი (Ros</w:t>
      </w:r>
      <w:r w:rsidRPr="006670A9">
        <w:rPr>
          <w:rFonts w:eastAsia="Times New Roman" w:cs="Times New Roman"/>
          <w:i/>
          <w:szCs w:val="24"/>
          <w:lang w:val="ka-GE" w:eastAsia="de-DE"/>
        </w:rPr>
        <w:t>a canina)</w:t>
      </w:r>
      <w:r w:rsidRPr="006670A9">
        <w:rPr>
          <w:rFonts w:eastAsia="Times New Roman" w:cs="Times New Roman"/>
          <w:szCs w:val="24"/>
          <w:lang w:val="ka-GE" w:eastAsia="de-DE"/>
        </w:rPr>
        <w:t>; მ</w:t>
      </w:r>
      <w:r w:rsidRPr="006670A9">
        <w:rPr>
          <w:rFonts w:eastAsia="Times New Roman" w:cs="Sylfaen"/>
          <w:szCs w:val="24"/>
          <w:lang w:val="ka-GE" w:eastAsia="de-DE"/>
        </w:rPr>
        <w:t xml:space="preserve">აყვალი </w:t>
      </w:r>
      <w:r w:rsidRPr="006670A9">
        <w:rPr>
          <w:rFonts w:eastAsia="Times New Roman" w:cs="Sylfaen"/>
          <w:i/>
          <w:szCs w:val="24"/>
          <w:lang w:val="ka-GE" w:eastAsia="de-DE"/>
        </w:rPr>
        <w:t>(Rubus sp.)</w:t>
      </w:r>
      <w:r w:rsidRPr="006670A9">
        <w:rPr>
          <w:rFonts w:eastAsia="Times New Roman" w:cs="Sylfaen"/>
          <w:szCs w:val="24"/>
          <w:lang w:val="ka-GE" w:eastAsia="de-DE"/>
        </w:rPr>
        <w:t xml:space="preserve">,  </w:t>
      </w:r>
      <w:r w:rsidRPr="006670A9">
        <w:rPr>
          <w:rFonts w:eastAsia="Times New Roman" w:cs="Arial"/>
          <w:lang w:val="ka-GE" w:eastAsia="de-DE"/>
        </w:rPr>
        <w:t xml:space="preserve">ძეძვი </w:t>
      </w:r>
      <w:r w:rsidRPr="006670A9">
        <w:rPr>
          <w:rFonts w:eastAsia="Times New Roman" w:cs="Arial"/>
          <w:i/>
          <w:lang w:val="ka-GE" w:eastAsia="de-DE"/>
        </w:rPr>
        <w:t>(Paliurus spina cristii)</w:t>
      </w:r>
      <w:r w:rsidRPr="006670A9">
        <w:rPr>
          <w:rFonts w:eastAsia="Times New Roman" w:cs="Arial"/>
          <w:lang w:val="ka-GE" w:eastAsia="de-DE"/>
        </w:rPr>
        <w:t xml:space="preserve"> </w:t>
      </w:r>
      <w:r w:rsidRPr="006670A9">
        <w:rPr>
          <w:rFonts w:eastAsia="Times New Roman" w:cs="Sylfaen"/>
          <w:szCs w:val="24"/>
          <w:lang w:val="ka-GE" w:eastAsia="de-DE"/>
        </w:rPr>
        <w:t xml:space="preserve">და სხვა. </w:t>
      </w:r>
    </w:p>
    <w:p w:rsidR="006670A9" w:rsidRDefault="009C6DE8" w:rsidP="006670A9">
      <w:pPr>
        <w:jc w:val="both"/>
        <w:rPr>
          <w:rFonts w:eastAsia="Times New Roman" w:cs="Times New Roman"/>
          <w:szCs w:val="20"/>
          <w:lang w:val="ka-GE" w:eastAsia="ru-RU"/>
        </w:rPr>
      </w:pPr>
      <w:r>
        <w:rPr>
          <w:rFonts w:eastAsia="Times New Roman" w:cs="Times New Roman"/>
          <w:szCs w:val="20"/>
          <w:lang w:val="ka-GE" w:eastAsia="ru-RU"/>
        </w:rPr>
        <w:t xml:space="preserve">საერთო შეფასებით შეიძლება ითქვას, რომ ეს ტერიტორიები </w:t>
      </w:r>
      <w:r w:rsidRPr="009C6DE8">
        <w:rPr>
          <w:rFonts w:eastAsia="Times New Roman" w:cs="Times New Roman"/>
          <w:szCs w:val="20"/>
          <w:lang w:val="ka-GE" w:eastAsia="ru-RU"/>
        </w:rPr>
        <w:t xml:space="preserve">ძლიერ ანთროპოგენიზებული და სახეშეცვლილი ჰაბიტატია. დარღვეულია მისი სტრუქტურა და ცხადია </w:t>
      </w:r>
      <w:r>
        <w:rPr>
          <w:rFonts w:eastAsia="Times New Roman" w:cs="Times New Roman"/>
          <w:szCs w:val="20"/>
          <w:lang w:val="ka-GE" w:eastAsia="ru-RU"/>
        </w:rPr>
        <w:t xml:space="preserve">ბუნებრივი </w:t>
      </w:r>
      <w:r w:rsidRPr="009C6DE8">
        <w:rPr>
          <w:rFonts w:eastAsia="Times New Roman" w:cs="Times New Roman"/>
          <w:szCs w:val="20"/>
          <w:lang w:val="ka-GE" w:eastAsia="ru-RU"/>
        </w:rPr>
        <w:t>ფლორისტული თვალსაზრისითაც გაღარიბებულია</w:t>
      </w:r>
      <w:r>
        <w:rPr>
          <w:rFonts w:eastAsia="Times New Roman" w:cs="Times New Roman"/>
          <w:szCs w:val="20"/>
          <w:lang w:val="ka-GE" w:eastAsia="ru-RU"/>
        </w:rPr>
        <w:t xml:space="preserve"> (ფოტომასალა იხ. ქვემოთ)</w:t>
      </w:r>
      <w:r w:rsidR="00C87F01">
        <w:rPr>
          <w:rFonts w:eastAsia="Times New Roman" w:cs="Times New Roman"/>
          <w:szCs w:val="20"/>
          <w:lang w:val="ka-GE" w:eastAsia="ru-R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9C6DE8" w:rsidTr="00CF5205">
        <w:tc>
          <w:tcPr>
            <w:tcW w:w="4814" w:type="dxa"/>
          </w:tcPr>
          <w:p w:rsidR="009C6DE8" w:rsidRDefault="009C6DE8" w:rsidP="00CF5205">
            <w:pPr>
              <w:spacing w:after="0"/>
              <w:jc w:val="center"/>
              <w:rPr>
                <w:color w:val="000000" w:themeColor="text1"/>
                <w:sz w:val="20"/>
                <w:lang w:val="ka-GE"/>
              </w:rPr>
            </w:pPr>
            <w:r w:rsidRPr="009C6DE8">
              <w:rPr>
                <w:rFonts w:eastAsia="Calibri" w:cs="Times New Roman"/>
                <w:noProof/>
              </w:rPr>
              <w:drawing>
                <wp:inline distT="0" distB="0" distL="0" distR="0" wp14:anchorId="6628F08F" wp14:editId="4BA199E1">
                  <wp:extent cx="2691292" cy="2018995"/>
                  <wp:effectExtent l="0" t="0" r="0" b="635"/>
                  <wp:docPr id="6" name="Picture 6" descr="https://scontent.ftbs5-1.fna.fbcdn.net/v/t1.15752-9/51432705_1129298967240969_804492136689958912_n.jpg?_nc_cat=100&amp;_nc_ht=scontent.ftbs5-1.fna&amp;oh=33eab10c48336367081889bcf70438ab&amp;oe=5CC386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tbs5-1.fna.fbcdn.net/v/t1.15752-9/51432705_1129298967240969_804492136689958912_n.jpg?_nc_cat=100&amp;_nc_ht=scontent.ftbs5-1.fna&amp;oh=33eab10c48336367081889bcf70438ab&amp;oe=5CC3865B"/>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9174" cy="2024908"/>
                          </a:xfrm>
                          <a:prstGeom prst="rect">
                            <a:avLst/>
                          </a:prstGeom>
                          <a:noFill/>
                          <a:ln>
                            <a:noFill/>
                          </a:ln>
                        </pic:spPr>
                      </pic:pic>
                    </a:graphicData>
                  </a:graphic>
                </wp:inline>
              </w:drawing>
            </w:r>
          </w:p>
          <w:p w:rsidR="009C6DE8" w:rsidRDefault="009C6DE8" w:rsidP="009C6DE8">
            <w:pPr>
              <w:spacing w:after="0"/>
              <w:jc w:val="center"/>
              <w:rPr>
                <w:color w:val="000000" w:themeColor="text1"/>
                <w:sz w:val="18"/>
                <w:lang w:val="ka-GE"/>
              </w:rPr>
            </w:pPr>
            <w:r>
              <w:rPr>
                <w:color w:val="000000" w:themeColor="text1"/>
                <w:sz w:val="18"/>
                <w:lang w:val="ka-GE"/>
              </w:rPr>
              <w:t xml:space="preserve">სურათი </w:t>
            </w:r>
            <w:r w:rsidRPr="00D51EEC">
              <w:rPr>
                <w:color w:val="000000" w:themeColor="text1"/>
                <w:sz w:val="18"/>
                <w:lang w:val="ka-GE"/>
              </w:rPr>
              <w:t>1.</w:t>
            </w:r>
            <w:r>
              <w:rPr>
                <w:color w:val="000000" w:themeColor="text1"/>
                <w:sz w:val="18"/>
                <w:lang w:val="ka-GE"/>
              </w:rPr>
              <w:t>6</w:t>
            </w:r>
            <w:r w:rsidRPr="00D51EEC">
              <w:rPr>
                <w:color w:val="000000" w:themeColor="text1"/>
                <w:sz w:val="18"/>
                <w:lang w:val="ka-GE"/>
              </w:rPr>
              <w:t xml:space="preserve">. </w:t>
            </w:r>
            <w:r>
              <w:rPr>
                <w:color w:val="000000" w:themeColor="text1"/>
                <w:sz w:val="18"/>
                <w:lang w:val="ka-GE"/>
              </w:rPr>
              <w:t>აგროლანდშაფტი სოფ. შალაურთან</w:t>
            </w:r>
          </w:p>
          <w:p w:rsidR="009C6DE8" w:rsidRPr="00D51EEC" w:rsidRDefault="009C6DE8" w:rsidP="009C6DE8">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4</w:t>
            </w:r>
            <w:r w:rsidRPr="00971A53">
              <w:rPr>
                <w:color w:val="000000" w:themeColor="text1"/>
                <w:sz w:val="18"/>
                <w:lang w:val="ka-GE"/>
              </w:rPr>
              <w:t>)</w:t>
            </w:r>
          </w:p>
        </w:tc>
        <w:tc>
          <w:tcPr>
            <w:tcW w:w="4815" w:type="dxa"/>
          </w:tcPr>
          <w:p w:rsidR="009C6DE8" w:rsidRDefault="0023527F" w:rsidP="00CF5205">
            <w:pPr>
              <w:spacing w:after="0"/>
              <w:jc w:val="center"/>
              <w:rPr>
                <w:color w:val="000000" w:themeColor="text1"/>
                <w:sz w:val="20"/>
                <w:lang w:val="ka-GE"/>
              </w:rPr>
            </w:pPr>
            <w:r w:rsidRPr="0023527F">
              <w:rPr>
                <w:noProof/>
                <w:color w:val="000000" w:themeColor="text1"/>
                <w:sz w:val="20"/>
              </w:rPr>
              <w:drawing>
                <wp:inline distT="0" distB="0" distL="0" distR="0">
                  <wp:extent cx="2672159" cy="2004365"/>
                  <wp:effectExtent l="0" t="0" r="0" b="0"/>
                  <wp:docPr id="44" name="Picture 44" descr="C:\Users\Giorgi\AppData\Roaming\Skype\giorgi.bzhalava\media_messaging\media_cache_v3\^ECC95D19683CDBBB2348118FDDF02A6E3C7BA53CE16579CB39^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iorgi\AppData\Roaming\Skype\giorgi.bzhalava\media_messaging\media_cache_v3\^ECC95D19683CDBBB2348118FDDF02A6E3C7BA53CE16579CB39^pimgpsh_fullsize_distr.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4835" cy="2006372"/>
                          </a:xfrm>
                          <a:prstGeom prst="rect">
                            <a:avLst/>
                          </a:prstGeom>
                          <a:noFill/>
                          <a:ln>
                            <a:noFill/>
                          </a:ln>
                        </pic:spPr>
                      </pic:pic>
                    </a:graphicData>
                  </a:graphic>
                </wp:inline>
              </w:drawing>
            </w:r>
          </w:p>
          <w:p w:rsidR="009C6DE8" w:rsidRPr="00971A53" w:rsidRDefault="009C6DE8" w:rsidP="00CF5205">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7</w:t>
            </w:r>
            <w:r w:rsidRPr="00971A53">
              <w:rPr>
                <w:color w:val="000000" w:themeColor="text1"/>
                <w:sz w:val="18"/>
                <w:lang w:val="ka-GE"/>
              </w:rPr>
              <w:t xml:space="preserve">. </w:t>
            </w:r>
            <w:r>
              <w:rPr>
                <w:color w:val="000000" w:themeColor="text1"/>
                <w:sz w:val="18"/>
                <w:lang w:val="ka-GE"/>
              </w:rPr>
              <w:t>აგროლანდშაფტი სოფ. ნასამხრალთან</w:t>
            </w:r>
          </w:p>
          <w:p w:rsidR="009C6DE8" w:rsidRPr="00D51EEC" w:rsidRDefault="009C6DE8" w:rsidP="009C6DE8">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5</w:t>
            </w:r>
            <w:r w:rsidRPr="00971A53">
              <w:rPr>
                <w:color w:val="000000" w:themeColor="text1"/>
                <w:sz w:val="18"/>
                <w:lang w:val="ka-GE"/>
              </w:rPr>
              <w:t>)</w:t>
            </w:r>
          </w:p>
        </w:tc>
      </w:tr>
      <w:tr w:rsidR="009C6DE8" w:rsidTr="00CF5205">
        <w:tc>
          <w:tcPr>
            <w:tcW w:w="4814" w:type="dxa"/>
          </w:tcPr>
          <w:p w:rsidR="009C6DE8" w:rsidRDefault="00FB4AC1" w:rsidP="00CF5205">
            <w:pPr>
              <w:spacing w:after="0"/>
              <w:jc w:val="center"/>
              <w:rPr>
                <w:color w:val="000000" w:themeColor="text1"/>
                <w:sz w:val="20"/>
                <w:lang w:val="ka-GE"/>
              </w:rPr>
            </w:pPr>
            <w:r w:rsidRPr="00FB4AC1">
              <w:rPr>
                <w:rFonts w:eastAsia="Calibri" w:cs="Times New Roman"/>
                <w:noProof/>
              </w:rPr>
              <w:lastRenderedPageBreak/>
              <w:drawing>
                <wp:inline distT="0" distB="0" distL="0" distR="0" wp14:anchorId="5C0E6E6F" wp14:editId="30AF8F63">
                  <wp:extent cx="2879646" cy="2160000"/>
                  <wp:effectExtent l="0" t="0" r="0" b="0"/>
                  <wp:docPr id="40" name="Picture 40" descr="D:\Nika\Desktop\chumlaki\IMG_7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ika\Desktop\chumlaki\IMG_747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9646" cy="2160000"/>
                          </a:xfrm>
                          <a:prstGeom prst="rect">
                            <a:avLst/>
                          </a:prstGeom>
                          <a:noFill/>
                          <a:ln>
                            <a:noFill/>
                          </a:ln>
                        </pic:spPr>
                      </pic:pic>
                    </a:graphicData>
                  </a:graphic>
                </wp:inline>
              </w:drawing>
            </w:r>
          </w:p>
          <w:p w:rsidR="009C6DE8" w:rsidRPr="00FB4AC1" w:rsidRDefault="009C6DE8" w:rsidP="00CF5205">
            <w:pPr>
              <w:spacing w:after="0"/>
              <w:jc w:val="center"/>
              <w:rPr>
                <w:color w:val="000000" w:themeColor="text1"/>
                <w:sz w:val="18"/>
                <w:lang w:val="ka-GE"/>
              </w:rPr>
            </w:pPr>
            <w:r w:rsidRPr="00971A53">
              <w:rPr>
                <w:color w:val="000000" w:themeColor="text1"/>
                <w:sz w:val="18"/>
                <w:lang w:val="ka-GE"/>
              </w:rPr>
              <w:t>სურათი 1.</w:t>
            </w:r>
            <w:r w:rsidR="00FB4AC1">
              <w:rPr>
                <w:color w:val="000000" w:themeColor="text1"/>
                <w:sz w:val="18"/>
              </w:rPr>
              <w:t>8</w:t>
            </w:r>
            <w:r w:rsidRPr="00971A53">
              <w:rPr>
                <w:color w:val="000000" w:themeColor="text1"/>
                <w:sz w:val="18"/>
                <w:lang w:val="ka-GE"/>
              </w:rPr>
              <w:t xml:space="preserve">. </w:t>
            </w:r>
            <w:r w:rsidR="00FB4AC1">
              <w:rPr>
                <w:color w:val="000000" w:themeColor="text1"/>
                <w:sz w:val="18"/>
                <w:lang w:val="ka-GE"/>
              </w:rPr>
              <w:t>აგროლანდშაფტი სოფ. კონდოლთან</w:t>
            </w:r>
          </w:p>
          <w:p w:rsidR="009C6DE8" w:rsidRPr="00D51EEC" w:rsidRDefault="009C6DE8" w:rsidP="00FB4AC1">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w:t>
            </w:r>
            <w:r w:rsidR="00FB4AC1">
              <w:rPr>
                <w:color w:val="000000" w:themeColor="text1"/>
                <w:sz w:val="18"/>
                <w:lang w:val="ka-GE"/>
              </w:rPr>
              <w:t>6</w:t>
            </w:r>
            <w:r w:rsidRPr="00971A53">
              <w:rPr>
                <w:color w:val="000000" w:themeColor="text1"/>
                <w:sz w:val="18"/>
                <w:lang w:val="ka-GE"/>
              </w:rPr>
              <w:t>)</w:t>
            </w:r>
          </w:p>
        </w:tc>
        <w:tc>
          <w:tcPr>
            <w:tcW w:w="4815" w:type="dxa"/>
          </w:tcPr>
          <w:p w:rsidR="009C6DE8" w:rsidRDefault="00FB4AC1" w:rsidP="00CF5205">
            <w:pPr>
              <w:spacing w:after="0"/>
              <w:jc w:val="center"/>
              <w:rPr>
                <w:color w:val="000000" w:themeColor="text1"/>
                <w:sz w:val="20"/>
                <w:lang w:val="ka-GE"/>
              </w:rPr>
            </w:pPr>
            <w:r w:rsidRPr="00FB4AC1">
              <w:rPr>
                <w:rFonts w:eastAsia="Calibri" w:cs="Times New Roman"/>
                <w:noProof/>
              </w:rPr>
              <w:drawing>
                <wp:inline distT="0" distB="0" distL="0" distR="0" wp14:anchorId="267AE082" wp14:editId="5303A9D3">
                  <wp:extent cx="2879647" cy="2160000"/>
                  <wp:effectExtent l="0" t="0" r="0" b="0"/>
                  <wp:docPr id="11" name="Picture 11" descr="D:\Nika\Desktop\chumlaki\IMG_7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a\Desktop\chumlaki\IMG_747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rsidR="009C6DE8" w:rsidRDefault="009C6DE8" w:rsidP="00FB4AC1">
            <w:pPr>
              <w:spacing w:after="0"/>
              <w:jc w:val="center"/>
              <w:rPr>
                <w:color w:val="000000" w:themeColor="text1"/>
                <w:sz w:val="18"/>
                <w:lang w:val="ka-GE"/>
              </w:rPr>
            </w:pPr>
            <w:r w:rsidRPr="00971A53">
              <w:rPr>
                <w:color w:val="000000" w:themeColor="text1"/>
                <w:sz w:val="18"/>
                <w:lang w:val="ka-GE"/>
              </w:rPr>
              <w:t>სურათი 1.</w:t>
            </w:r>
            <w:r w:rsidR="00FB4AC1">
              <w:rPr>
                <w:color w:val="000000" w:themeColor="text1"/>
                <w:sz w:val="18"/>
              </w:rPr>
              <w:t>9</w:t>
            </w:r>
            <w:r w:rsidRPr="00971A53">
              <w:rPr>
                <w:color w:val="000000" w:themeColor="text1"/>
                <w:sz w:val="18"/>
                <w:lang w:val="ka-GE"/>
              </w:rPr>
              <w:t xml:space="preserve">. </w:t>
            </w:r>
            <w:r w:rsidR="00FB4AC1">
              <w:rPr>
                <w:color w:val="000000" w:themeColor="text1"/>
                <w:sz w:val="18"/>
                <w:lang w:val="ka-GE"/>
              </w:rPr>
              <w:t>აგროლანდშაფტი სოფ. აკურასთან</w:t>
            </w:r>
          </w:p>
          <w:p w:rsidR="00FB4AC1" w:rsidRPr="00D51EEC" w:rsidRDefault="00FB4AC1" w:rsidP="00FB4AC1">
            <w:pPr>
              <w:spacing w:after="0"/>
              <w:jc w:val="center"/>
              <w:rPr>
                <w:color w:val="000000" w:themeColor="text1"/>
                <w:sz w:val="20"/>
                <w:lang w:val="ka-GE"/>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7</w:t>
            </w:r>
            <w:r w:rsidRPr="00971A53">
              <w:rPr>
                <w:color w:val="000000" w:themeColor="text1"/>
                <w:sz w:val="18"/>
                <w:lang w:val="ka-GE"/>
              </w:rPr>
              <w:t>)</w:t>
            </w:r>
          </w:p>
        </w:tc>
      </w:tr>
      <w:tr w:rsidR="00FB4AC1" w:rsidTr="00CF5205">
        <w:tc>
          <w:tcPr>
            <w:tcW w:w="4814" w:type="dxa"/>
          </w:tcPr>
          <w:p w:rsidR="00FB4AC1" w:rsidRDefault="00FB4AC1" w:rsidP="00CF5205">
            <w:pPr>
              <w:spacing w:after="0"/>
              <w:jc w:val="center"/>
              <w:rPr>
                <w:rFonts w:eastAsia="Calibri" w:cs="Times New Roman"/>
                <w:noProof/>
              </w:rPr>
            </w:pPr>
            <w:r w:rsidRPr="00FB4AC1">
              <w:rPr>
                <w:rFonts w:eastAsia="Calibri" w:cs="Times New Roman"/>
                <w:noProof/>
              </w:rPr>
              <w:drawing>
                <wp:inline distT="0" distB="0" distL="0" distR="0" wp14:anchorId="1E4C9D0E" wp14:editId="7C31DE06">
                  <wp:extent cx="2879647" cy="2160000"/>
                  <wp:effectExtent l="0" t="0" r="0" b="0"/>
                  <wp:docPr id="12" name="Picture 12" descr="D:\Nika\Desktop\chumlaki\IMG_7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a\Desktop\chumlaki\IMG_748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rsidR="00FB4AC1" w:rsidRPr="00FB4AC1" w:rsidRDefault="00FB4AC1" w:rsidP="00FB4AC1">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10</w:t>
            </w:r>
            <w:r w:rsidRPr="00971A53">
              <w:rPr>
                <w:color w:val="000000" w:themeColor="text1"/>
                <w:sz w:val="18"/>
                <w:lang w:val="ka-GE"/>
              </w:rPr>
              <w:t xml:space="preserve">. </w:t>
            </w:r>
            <w:r>
              <w:rPr>
                <w:color w:val="000000" w:themeColor="text1"/>
                <w:sz w:val="18"/>
                <w:lang w:val="ka-GE"/>
              </w:rPr>
              <w:t>აგროლანდშაფტი სოფ. ვაჩნაძიანთან</w:t>
            </w:r>
          </w:p>
          <w:p w:rsidR="00FB4AC1" w:rsidRPr="00FB4AC1" w:rsidRDefault="00FB4AC1" w:rsidP="00FB4AC1">
            <w:pPr>
              <w:spacing w:after="0"/>
              <w:jc w:val="center"/>
              <w:rPr>
                <w:rFonts w:eastAsia="Calibri" w:cs="Times New Roman"/>
                <w:noProof/>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8</w:t>
            </w:r>
            <w:r w:rsidRPr="00971A53">
              <w:rPr>
                <w:color w:val="000000" w:themeColor="text1"/>
                <w:sz w:val="18"/>
                <w:lang w:val="ka-GE"/>
              </w:rPr>
              <w:t>)</w:t>
            </w:r>
          </w:p>
        </w:tc>
        <w:tc>
          <w:tcPr>
            <w:tcW w:w="4815" w:type="dxa"/>
          </w:tcPr>
          <w:p w:rsidR="00FB4AC1" w:rsidRDefault="00FB4AC1" w:rsidP="00CF5205">
            <w:pPr>
              <w:spacing w:after="0"/>
              <w:jc w:val="center"/>
              <w:rPr>
                <w:rFonts w:eastAsia="Calibri" w:cs="Times New Roman"/>
                <w:noProof/>
              </w:rPr>
            </w:pPr>
            <w:r w:rsidRPr="00FB4AC1">
              <w:rPr>
                <w:rFonts w:eastAsia="Calibri" w:cs="Times New Roman"/>
                <w:noProof/>
              </w:rPr>
              <w:drawing>
                <wp:inline distT="0" distB="0" distL="0" distR="0" wp14:anchorId="6C612E32" wp14:editId="673613FF">
                  <wp:extent cx="2879648" cy="2160000"/>
                  <wp:effectExtent l="0" t="0" r="0" b="0"/>
                  <wp:docPr id="41" name="Picture 41" descr="D:\Nika\Desktop\chumlaki\IMG_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ika\Desktop\chumlaki\IMG_749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9648" cy="2160000"/>
                          </a:xfrm>
                          <a:prstGeom prst="rect">
                            <a:avLst/>
                          </a:prstGeom>
                          <a:noFill/>
                          <a:ln>
                            <a:noFill/>
                          </a:ln>
                        </pic:spPr>
                      </pic:pic>
                    </a:graphicData>
                  </a:graphic>
                </wp:inline>
              </w:drawing>
            </w:r>
          </w:p>
          <w:p w:rsidR="00FB4AC1" w:rsidRPr="00FB4AC1" w:rsidRDefault="00FB4AC1" w:rsidP="00FB4AC1">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11</w:t>
            </w:r>
            <w:r w:rsidRPr="00971A53">
              <w:rPr>
                <w:color w:val="000000" w:themeColor="text1"/>
                <w:sz w:val="18"/>
                <w:lang w:val="ka-GE"/>
              </w:rPr>
              <w:t xml:space="preserve">. </w:t>
            </w:r>
            <w:r>
              <w:rPr>
                <w:color w:val="000000" w:themeColor="text1"/>
                <w:sz w:val="18"/>
                <w:lang w:val="ka-GE"/>
              </w:rPr>
              <w:t xml:space="preserve">აგროლანდშაფტი სოფ. </w:t>
            </w:r>
            <w:r w:rsidR="0023527F">
              <w:rPr>
                <w:color w:val="000000" w:themeColor="text1"/>
                <w:sz w:val="18"/>
                <w:lang w:val="ka-GE"/>
              </w:rPr>
              <w:t>შაშიანთან</w:t>
            </w:r>
          </w:p>
          <w:p w:rsidR="00FB4AC1" w:rsidRPr="00FB4AC1" w:rsidRDefault="00FB4AC1" w:rsidP="00FB4AC1">
            <w:pPr>
              <w:spacing w:after="0"/>
              <w:jc w:val="center"/>
              <w:rPr>
                <w:rFonts w:eastAsia="Calibri" w:cs="Times New Roman"/>
                <w:noProof/>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9</w:t>
            </w:r>
            <w:r w:rsidRPr="00971A53">
              <w:rPr>
                <w:color w:val="000000" w:themeColor="text1"/>
                <w:sz w:val="18"/>
                <w:lang w:val="ka-GE"/>
              </w:rPr>
              <w:t>)</w:t>
            </w:r>
          </w:p>
        </w:tc>
      </w:tr>
      <w:tr w:rsidR="0023527F" w:rsidTr="00CF5205">
        <w:tc>
          <w:tcPr>
            <w:tcW w:w="4814" w:type="dxa"/>
          </w:tcPr>
          <w:p w:rsidR="0023527F" w:rsidRDefault="0023527F" w:rsidP="00CF5205">
            <w:pPr>
              <w:spacing w:after="0"/>
              <w:jc w:val="center"/>
              <w:rPr>
                <w:rFonts w:eastAsia="Calibri" w:cs="Times New Roman"/>
                <w:noProof/>
              </w:rPr>
            </w:pPr>
            <w:r w:rsidRPr="0023527F">
              <w:rPr>
                <w:rFonts w:eastAsia="Calibri" w:cs="Times New Roman"/>
                <w:noProof/>
              </w:rPr>
              <w:drawing>
                <wp:inline distT="0" distB="0" distL="0" distR="0" wp14:anchorId="4E9767CF" wp14:editId="21765607">
                  <wp:extent cx="2879650" cy="2160000"/>
                  <wp:effectExtent l="0" t="0" r="0" b="0"/>
                  <wp:docPr id="42" name="Picture 42" descr="D:\Nika\Desktop\chumlaki\IMG_7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ika\Desktop\chumlaki\IMG_751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9650" cy="2160000"/>
                          </a:xfrm>
                          <a:prstGeom prst="rect">
                            <a:avLst/>
                          </a:prstGeom>
                          <a:noFill/>
                          <a:ln>
                            <a:noFill/>
                          </a:ln>
                        </pic:spPr>
                      </pic:pic>
                    </a:graphicData>
                  </a:graphic>
                </wp:inline>
              </w:drawing>
            </w:r>
          </w:p>
          <w:p w:rsidR="0023527F" w:rsidRPr="00FB4AC1" w:rsidRDefault="0023527F" w:rsidP="0023527F">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12</w:t>
            </w:r>
            <w:r w:rsidRPr="00971A53">
              <w:rPr>
                <w:color w:val="000000" w:themeColor="text1"/>
                <w:sz w:val="18"/>
                <w:lang w:val="ka-GE"/>
              </w:rPr>
              <w:t xml:space="preserve">. </w:t>
            </w:r>
            <w:r>
              <w:rPr>
                <w:color w:val="000000" w:themeColor="text1"/>
                <w:sz w:val="18"/>
                <w:lang w:val="ka-GE"/>
              </w:rPr>
              <w:t>აგროლანდშაფტი სოფ. ვაზისუბანთან</w:t>
            </w:r>
          </w:p>
          <w:p w:rsidR="0023527F" w:rsidRPr="00FB4AC1" w:rsidRDefault="0023527F" w:rsidP="0023527F">
            <w:pPr>
              <w:spacing w:after="0"/>
              <w:jc w:val="center"/>
              <w:rPr>
                <w:rFonts w:eastAsia="Calibri" w:cs="Times New Roman"/>
                <w:noProof/>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10</w:t>
            </w:r>
            <w:r w:rsidRPr="00971A53">
              <w:rPr>
                <w:color w:val="000000" w:themeColor="text1"/>
                <w:sz w:val="18"/>
                <w:lang w:val="ka-GE"/>
              </w:rPr>
              <w:t>)</w:t>
            </w:r>
          </w:p>
        </w:tc>
        <w:tc>
          <w:tcPr>
            <w:tcW w:w="4815" w:type="dxa"/>
          </w:tcPr>
          <w:p w:rsidR="0023527F" w:rsidRDefault="0023527F" w:rsidP="00CF5205">
            <w:pPr>
              <w:spacing w:after="0"/>
              <w:jc w:val="center"/>
              <w:rPr>
                <w:rFonts w:eastAsia="Calibri" w:cs="Times New Roman"/>
                <w:noProof/>
              </w:rPr>
            </w:pPr>
            <w:r w:rsidRPr="0023527F">
              <w:rPr>
                <w:rFonts w:eastAsia="Calibri" w:cs="Times New Roman"/>
                <w:noProof/>
              </w:rPr>
              <w:drawing>
                <wp:inline distT="0" distB="0" distL="0" distR="0" wp14:anchorId="75449E3C" wp14:editId="647761E6">
                  <wp:extent cx="2879647" cy="2160000"/>
                  <wp:effectExtent l="0" t="0" r="0" b="0"/>
                  <wp:docPr id="43" name="Picture 43" descr="D:\Nika\Desktop\chumlaki\IMG_7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Nika\Desktop\chumlaki\IMG_752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rsidR="0023527F" w:rsidRPr="00FB4AC1" w:rsidRDefault="0023527F" w:rsidP="0023527F">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12</w:t>
            </w:r>
            <w:r w:rsidRPr="00971A53">
              <w:rPr>
                <w:color w:val="000000" w:themeColor="text1"/>
                <w:sz w:val="18"/>
                <w:lang w:val="ka-GE"/>
              </w:rPr>
              <w:t xml:space="preserve">. </w:t>
            </w:r>
            <w:r>
              <w:rPr>
                <w:color w:val="000000" w:themeColor="text1"/>
                <w:sz w:val="18"/>
                <w:lang w:val="ka-GE"/>
              </w:rPr>
              <w:t>აგროლანდშაფტი სოფ. ვაზისუბანთან</w:t>
            </w:r>
          </w:p>
          <w:p w:rsidR="0023527F" w:rsidRPr="00FB4AC1" w:rsidRDefault="0023527F" w:rsidP="0023527F">
            <w:pPr>
              <w:spacing w:after="0"/>
              <w:jc w:val="center"/>
              <w:rPr>
                <w:rFonts w:eastAsia="Calibri" w:cs="Times New Roman"/>
                <w:noProof/>
              </w:rPr>
            </w:pPr>
            <w:r w:rsidRPr="00971A53">
              <w:rPr>
                <w:color w:val="000000" w:themeColor="text1"/>
                <w:sz w:val="18"/>
                <w:lang w:val="ka-GE"/>
              </w:rPr>
              <w:t xml:space="preserve">(რუკაზე </w:t>
            </w:r>
            <w:r w:rsidRPr="00971A53">
              <w:rPr>
                <w:color w:val="000000" w:themeColor="text1"/>
                <w:sz w:val="18"/>
                <w:lang w:val="ru-RU"/>
              </w:rPr>
              <w:t>№</w:t>
            </w:r>
            <w:r>
              <w:rPr>
                <w:color w:val="000000" w:themeColor="text1"/>
                <w:sz w:val="18"/>
                <w:lang w:val="ka-GE"/>
              </w:rPr>
              <w:t>10</w:t>
            </w:r>
            <w:r w:rsidRPr="00971A53">
              <w:rPr>
                <w:color w:val="000000" w:themeColor="text1"/>
                <w:sz w:val="18"/>
                <w:lang w:val="ka-GE"/>
              </w:rPr>
              <w:t>)</w:t>
            </w:r>
          </w:p>
        </w:tc>
      </w:tr>
    </w:tbl>
    <w:p w:rsidR="009C6DE8" w:rsidRDefault="009C6DE8" w:rsidP="006670A9">
      <w:pPr>
        <w:jc w:val="both"/>
        <w:rPr>
          <w:rFonts w:eastAsia="Times New Roman" w:cs="Times New Roman"/>
          <w:szCs w:val="20"/>
          <w:lang w:val="ka-GE" w:eastAsia="ru-RU"/>
        </w:rPr>
      </w:pPr>
    </w:p>
    <w:p w:rsidR="00FB7C64" w:rsidRPr="00995DD8" w:rsidRDefault="00FB7C64" w:rsidP="00995DD8">
      <w:pPr>
        <w:pStyle w:val="Heading2"/>
        <w:rPr>
          <w:lang w:val="ka-GE"/>
        </w:rPr>
      </w:pPr>
      <w:r w:rsidRPr="00995DD8">
        <w:rPr>
          <w:lang w:val="ka-GE"/>
        </w:rPr>
        <w:t>ფოთლოვანი ტყე წიწვოვანი სახეობების შერევით</w:t>
      </w:r>
    </w:p>
    <w:p w:rsidR="00246C6D" w:rsidRDefault="00C87F01" w:rsidP="00C87F01">
      <w:pPr>
        <w:jc w:val="both"/>
        <w:rPr>
          <w:color w:val="000000" w:themeColor="text1"/>
          <w:lang w:val="ka-GE"/>
        </w:rPr>
      </w:pPr>
      <w:r w:rsidRPr="00C87F01">
        <w:rPr>
          <w:color w:val="000000" w:themeColor="text1"/>
          <w:lang w:val="ka-GE"/>
        </w:rPr>
        <w:t>დამატებითი კვლევის პროცესში 10 კმ სიგანის დერეფანში გამოვლენილი ლანდშაფტებიდან ყველაზე ღირებულს წარმოადგენს გომბორის ქედის ჩრდილო-აღმოსავლეთ კალთებზე წარმოდგენილი ფოთლოვანი ტყე</w:t>
      </w:r>
      <w:r>
        <w:rPr>
          <w:color w:val="000000" w:themeColor="text1"/>
          <w:lang w:val="ka-GE"/>
        </w:rPr>
        <w:t xml:space="preserve">, </w:t>
      </w:r>
      <w:r w:rsidRPr="00C87F01">
        <w:rPr>
          <w:color w:val="000000" w:themeColor="text1"/>
          <w:lang w:val="ka-GE"/>
        </w:rPr>
        <w:t xml:space="preserve">ზოგან ფიჭვნარით. </w:t>
      </w:r>
      <w:r>
        <w:rPr>
          <w:color w:val="000000" w:themeColor="text1"/>
          <w:lang w:val="ka-GE"/>
        </w:rPr>
        <w:t>ეს ტერიტორიები</w:t>
      </w:r>
      <w:r w:rsidRPr="00C87F01">
        <w:rPr>
          <w:color w:val="000000" w:themeColor="text1"/>
          <w:lang w:val="ka-GE"/>
        </w:rPr>
        <w:t xml:space="preserve"> ხასიათდება ტყიანი და ტყესტეპიანი მცენარეულობით</w:t>
      </w:r>
      <w:r>
        <w:rPr>
          <w:color w:val="000000" w:themeColor="text1"/>
          <w:lang w:val="ka-GE"/>
        </w:rPr>
        <w:t xml:space="preserve"> და გარეული ცხოველების კარგ საბინადრო ადგილებს წარმოადგენს.</w:t>
      </w:r>
      <w:r w:rsidR="00246C6D">
        <w:rPr>
          <w:color w:val="000000" w:themeColor="text1"/>
          <w:lang w:val="ka-GE"/>
        </w:rPr>
        <w:t xml:space="preserve"> შესაბამისად ზურმუხტის ქსელის კანდიდატი უბნის ზემოთჩამოთვლილი ჰაბიტატები სწორედ აღნიშნულ ლანდშაფტს შეიძლება შევუსაბამოთ. </w:t>
      </w:r>
    </w:p>
    <w:p w:rsidR="0023527F" w:rsidRDefault="00C87F01" w:rsidP="00C87F01">
      <w:pPr>
        <w:jc w:val="both"/>
        <w:rPr>
          <w:color w:val="000000" w:themeColor="text1"/>
          <w:lang w:val="ka-GE"/>
        </w:rPr>
      </w:pPr>
      <w:r>
        <w:rPr>
          <w:color w:val="000000" w:themeColor="text1"/>
          <w:lang w:val="ka-GE"/>
        </w:rPr>
        <w:lastRenderedPageBreak/>
        <w:t xml:space="preserve">თუმცა პროექტის დერეფნიდან ეს ტერიტორიები მნიშვნელოვანი მანძილით არის დაშორებული </w:t>
      </w:r>
      <w:r w:rsidR="00246C6D">
        <w:rPr>
          <w:color w:val="000000" w:themeColor="text1"/>
          <w:lang w:val="ka-GE"/>
        </w:rPr>
        <w:t xml:space="preserve">(2,0-2,5 კმ). გარდა ამისა, საპროექტო დერეფანსა და გომბორის ქედის ჩრდილო კალთის ტყიან ტერიტორიებს შორის წარმოდგენილია არაერთი დასახლებული პუნქტი, სარკინიგზო ხაზი, თელავი-გურჯაანის არსებული საავტომობილო გზა და სხვა ინფრასტრუქტურული ობიექტები. პროექტის განხორციელების შედეგად აღნიშნულ ტერიტორიებზე როგორც პირდაპირი, ასევე არაპირდაპირი ზემოქმედების რისკები პრაქტიკულად არ არსებობს. </w:t>
      </w:r>
    </w:p>
    <w:p w:rsidR="00C87F01" w:rsidRPr="00C87F01" w:rsidRDefault="00C87F01" w:rsidP="00C87F01">
      <w:pPr>
        <w:jc w:val="both"/>
        <w:rPr>
          <w:color w:val="000000" w:themeColor="text1"/>
          <w:lang w:val="ka-GE"/>
        </w:rPr>
      </w:pPr>
    </w:p>
    <w:p w:rsidR="00692809" w:rsidRPr="00995DD8" w:rsidRDefault="00FB7C64" w:rsidP="00995DD8">
      <w:pPr>
        <w:pStyle w:val="Heading2"/>
        <w:rPr>
          <w:lang w:val="ka-GE"/>
        </w:rPr>
      </w:pPr>
      <w:r w:rsidRPr="00995DD8">
        <w:rPr>
          <w:lang w:val="ka-GE"/>
        </w:rPr>
        <w:t>ძლიერ დეგრადირებული და სახეცვლილი ჭალის ტყის ფრაგმენტები</w:t>
      </w:r>
    </w:p>
    <w:p w:rsidR="00091F4B" w:rsidRDefault="00376DD6" w:rsidP="00692809">
      <w:pPr>
        <w:jc w:val="both"/>
        <w:rPr>
          <w:color w:val="000000" w:themeColor="text1"/>
          <w:lang w:val="ka-GE"/>
        </w:rPr>
      </w:pPr>
      <w:r>
        <w:rPr>
          <w:color w:val="000000" w:themeColor="text1"/>
          <w:lang w:val="ka-GE"/>
        </w:rPr>
        <w:t xml:space="preserve">საპროექტო დერეფნის ზედაპირული წყლის ობიექტებთან (მდინარეები: </w:t>
      </w:r>
      <w:r w:rsidR="00370165">
        <w:rPr>
          <w:color w:val="000000" w:themeColor="text1"/>
          <w:lang w:val="ka-GE"/>
        </w:rPr>
        <w:t>კისისხევი, ვანთისხევი, შრომისხევი და ჭერმისხევი</w:t>
      </w:r>
      <w:r>
        <w:rPr>
          <w:color w:val="000000" w:themeColor="text1"/>
          <w:lang w:val="ka-GE"/>
        </w:rPr>
        <w:t xml:space="preserve">) გადაკვეთის </w:t>
      </w:r>
      <w:r w:rsidR="00370165">
        <w:rPr>
          <w:color w:val="000000" w:themeColor="text1"/>
          <w:lang w:val="ka-GE"/>
        </w:rPr>
        <w:t xml:space="preserve">ადგილები ცალკე ჰაბიტატად გამოვყავით, როგორც </w:t>
      </w:r>
      <w:r w:rsidR="00370165" w:rsidRPr="00370165">
        <w:rPr>
          <w:color w:val="000000" w:themeColor="text1"/>
          <w:lang w:val="ka-GE"/>
        </w:rPr>
        <w:t xml:space="preserve">ძლიერ დეგრადირებული და სახეცვლილი ჭალის ტყის ფრაგმენტები, სადაც </w:t>
      </w:r>
      <w:r w:rsidR="007D7AFD">
        <w:rPr>
          <w:color w:val="000000" w:themeColor="text1"/>
          <w:lang w:val="ka-GE"/>
        </w:rPr>
        <w:t>გვხდება</w:t>
      </w:r>
      <w:r w:rsidR="00370165" w:rsidRPr="00370165">
        <w:rPr>
          <w:color w:val="000000" w:themeColor="text1"/>
          <w:lang w:val="ka-GE"/>
        </w:rPr>
        <w:t xml:space="preserve"> ხვალო ანუ ჭალის ვერხვი </w:t>
      </w:r>
      <w:r w:rsidR="00370165" w:rsidRPr="007D7AFD">
        <w:rPr>
          <w:i/>
          <w:color w:val="000000" w:themeColor="text1"/>
          <w:lang w:val="ka-GE"/>
        </w:rPr>
        <w:t>(Populus hybrida),</w:t>
      </w:r>
      <w:r w:rsidR="00370165" w:rsidRPr="00370165">
        <w:rPr>
          <w:color w:val="000000" w:themeColor="text1"/>
          <w:lang w:val="ka-GE"/>
        </w:rPr>
        <w:t xml:space="preserve"> ოფი </w:t>
      </w:r>
      <w:r w:rsidR="00370165" w:rsidRPr="007D7AFD">
        <w:rPr>
          <w:i/>
          <w:color w:val="000000" w:themeColor="text1"/>
          <w:lang w:val="ka-GE"/>
        </w:rPr>
        <w:t>(Populus nigra),</w:t>
      </w:r>
      <w:r w:rsidR="00370165" w:rsidRPr="00370165">
        <w:rPr>
          <w:color w:val="000000" w:themeColor="text1"/>
          <w:lang w:val="ka-GE"/>
        </w:rPr>
        <w:t xml:space="preserve"> შავი მურყანი </w:t>
      </w:r>
      <w:r w:rsidR="00370165" w:rsidRPr="007D7AFD">
        <w:rPr>
          <w:i/>
          <w:color w:val="000000" w:themeColor="text1"/>
          <w:lang w:val="ka-GE"/>
        </w:rPr>
        <w:t>(Alnus barbata)</w:t>
      </w:r>
      <w:r w:rsidR="00370165" w:rsidRPr="00370165">
        <w:rPr>
          <w:color w:val="000000" w:themeColor="text1"/>
          <w:lang w:val="ka-GE"/>
        </w:rPr>
        <w:t xml:space="preserve"> და ტირიფი </w:t>
      </w:r>
      <w:r w:rsidR="00370165" w:rsidRPr="007D7AFD">
        <w:rPr>
          <w:i/>
          <w:color w:val="000000" w:themeColor="text1"/>
          <w:lang w:val="ka-GE"/>
        </w:rPr>
        <w:t>(Salix alba, S. caprea)</w:t>
      </w:r>
      <w:r w:rsidR="007D7AFD" w:rsidRPr="007D7AFD">
        <w:rPr>
          <w:i/>
          <w:color w:val="000000" w:themeColor="text1"/>
          <w:lang w:val="ka-GE"/>
        </w:rPr>
        <w:t>.</w:t>
      </w:r>
      <w:r w:rsidR="007D7AFD">
        <w:rPr>
          <w:color w:val="000000" w:themeColor="text1"/>
          <w:lang w:val="ka-GE"/>
        </w:rPr>
        <w:t xml:space="preserve"> </w:t>
      </w:r>
      <w:r w:rsidR="00091F4B">
        <w:rPr>
          <w:color w:val="000000" w:themeColor="text1"/>
          <w:lang w:val="ka-GE"/>
        </w:rPr>
        <w:t xml:space="preserve">თავისი სტრუქტურული მახასიათებლებიდან გამომდინარე ზემოქმედების ქვეშ მოქცეული ეს ტერიტორიები შეიძლება დავუკავშიროთ </w:t>
      </w:r>
      <w:r w:rsidR="00091F4B" w:rsidRPr="00091F4B">
        <w:rPr>
          <w:color w:val="000000" w:themeColor="text1"/>
          <w:lang w:val="ka-GE"/>
        </w:rPr>
        <w:t>F9.1.</w:t>
      </w:r>
      <w:r w:rsidR="00091F4B">
        <w:rPr>
          <w:color w:val="000000" w:themeColor="text1"/>
          <w:lang w:val="ka-GE"/>
        </w:rPr>
        <w:t xml:space="preserve"> ტიპის ჰაბიტატს</w:t>
      </w:r>
      <w:r w:rsidR="00091F4B" w:rsidRPr="00091F4B">
        <w:rPr>
          <w:color w:val="000000" w:themeColor="text1"/>
          <w:lang w:val="ka-GE"/>
        </w:rPr>
        <w:t xml:space="preserve"> </w:t>
      </w:r>
      <w:r w:rsidR="00091F4B">
        <w:rPr>
          <w:color w:val="000000" w:themeColor="text1"/>
          <w:lang w:val="ka-GE"/>
        </w:rPr>
        <w:t>(</w:t>
      </w:r>
      <w:r w:rsidR="00091F4B" w:rsidRPr="00091F4B">
        <w:rPr>
          <w:color w:val="000000" w:themeColor="text1"/>
          <w:lang w:val="ka-GE"/>
        </w:rPr>
        <w:t>მდინარისპირული ბუჩქნარი</w:t>
      </w:r>
      <w:r w:rsidR="00091F4B">
        <w:rPr>
          <w:color w:val="000000" w:themeColor="text1"/>
          <w:lang w:val="ka-GE"/>
        </w:rPr>
        <w:t xml:space="preserve">). </w:t>
      </w:r>
      <w:r w:rsidR="007D7AFD">
        <w:rPr>
          <w:color w:val="000000" w:themeColor="text1"/>
          <w:lang w:val="ka-GE"/>
        </w:rPr>
        <w:t xml:space="preserve">თუმცა ეს სახეობები მხოლოდ ერთეული ეგზემპლარების სახით ვრცელდება მდინარის სანაპიროების ზოლში და მათ ფართო გავრცელება არ აქვს. ანთროპოგენური დატვირთვის მქონე ტერიტორიების სიახლოვის გამო გარეული ცხოველებისთვის ეს ტერიტორიები მნიშვნელოვან საბინადრო ადგილებს არ </w:t>
      </w:r>
      <w:r w:rsidR="00091F4B">
        <w:rPr>
          <w:color w:val="000000" w:themeColor="text1"/>
          <w:lang w:val="ka-GE"/>
        </w:rPr>
        <w:t>წარმოადგენენ. საერთო ჯამში ეს ტერიტორიები მკვეთრად დეგრადირებულია და ადგილობრივი ეკოსისტემის მნიშვნელოვან კომპონენტად ვერ ჩავთვლით. აღსანიშნავია ისიც, რომ ესეთი ტერიტორიების პროცენტული დანაკარგი, ასათვისებელი ტერიტორიის ჯამური ფართობიდან გამომდინარე არის ძალზედ მცირე (დაახლოებით 2-5%). ა</w:t>
      </w:r>
    </w:p>
    <w:p w:rsidR="00FB7C64" w:rsidRDefault="007D7AFD" w:rsidP="00692809">
      <w:pPr>
        <w:jc w:val="both"/>
        <w:rPr>
          <w:color w:val="000000" w:themeColor="text1"/>
          <w:lang w:val="ka-GE"/>
        </w:rPr>
      </w:pPr>
      <w:r>
        <w:rPr>
          <w:color w:val="000000" w:themeColor="text1"/>
          <w:lang w:val="ka-GE"/>
        </w:rPr>
        <w:t>(ფოტომასალა იხ. ქვემოთ).</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7D7AFD" w:rsidRPr="00091F4B" w:rsidTr="00CF5205">
        <w:tc>
          <w:tcPr>
            <w:tcW w:w="4814" w:type="dxa"/>
          </w:tcPr>
          <w:p w:rsidR="007D7AFD" w:rsidRPr="00091F4B" w:rsidRDefault="00B81FEA" w:rsidP="00CF5205">
            <w:pPr>
              <w:spacing w:after="0"/>
              <w:jc w:val="center"/>
              <w:rPr>
                <w:rFonts w:eastAsia="Calibri" w:cs="Times New Roman"/>
                <w:noProof/>
                <w:lang w:val="ka-GE"/>
              </w:rPr>
            </w:pPr>
            <w:r w:rsidRPr="00B81FEA">
              <w:rPr>
                <w:rFonts w:eastAsia="Calibri" w:cs="Times New Roman"/>
                <w:noProof/>
              </w:rPr>
              <w:drawing>
                <wp:inline distT="0" distB="0" distL="0" distR="0">
                  <wp:extent cx="2879647" cy="2160000"/>
                  <wp:effectExtent l="0" t="0" r="0" b="0"/>
                  <wp:docPr id="51" name="Picture 51" descr="C:\Users\Giorgi\AppData\Roaming\Skype\giorgi.bzhalava\media_messaging\media_cache_v3\^3B1EFEE3466F3C6D04BE6D5312E82ED35D7362EA4B5067835F^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iorgi\AppData\Roaming\Skype\giorgi.bzhalava\media_messaging\media_cache_v3\^3B1EFEE3466F3C6D04BE6D5312E82ED35D7362EA4B5067835F^pimgpsh_fullsize_dist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9647" cy="2160000"/>
                          </a:xfrm>
                          <a:prstGeom prst="rect">
                            <a:avLst/>
                          </a:prstGeom>
                          <a:noFill/>
                          <a:ln>
                            <a:noFill/>
                          </a:ln>
                        </pic:spPr>
                      </pic:pic>
                    </a:graphicData>
                  </a:graphic>
                </wp:inline>
              </w:drawing>
            </w:r>
          </w:p>
          <w:p w:rsidR="007D7AFD" w:rsidRPr="00FB4AC1" w:rsidRDefault="007D7AFD" w:rsidP="00CF5205">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13</w:t>
            </w:r>
            <w:r w:rsidRPr="00971A53">
              <w:rPr>
                <w:color w:val="000000" w:themeColor="text1"/>
                <w:sz w:val="18"/>
                <w:lang w:val="ka-GE"/>
              </w:rPr>
              <w:t xml:space="preserve">. </w:t>
            </w:r>
            <w:r w:rsidR="00B81FEA">
              <w:rPr>
                <w:color w:val="000000" w:themeColor="text1"/>
                <w:sz w:val="18"/>
                <w:lang w:val="ka-GE"/>
              </w:rPr>
              <w:t>მდ. კისისხევის გადაკვეთის უბანი</w:t>
            </w:r>
          </w:p>
          <w:p w:rsidR="007D7AFD" w:rsidRPr="00091F4B" w:rsidRDefault="007D7AFD" w:rsidP="00CF5205">
            <w:pPr>
              <w:spacing w:after="0"/>
              <w:jc w:val="center"/>
              <w:rPr>
                <w:rFonts w:eastAsia="Calibri" w:cs="Times New Roman"/>
                <w:noProof/>
                <w:lang w:val="ka-GE"/>
              </w:rPr>
            </w:pPr>
          </w:p>
        </w:tc>
        <w:tc>
          <w:tcPr>
            <w:tcW w:w="4815" w:type="dxa"/>
          </w:tcPr>
          <w:p w:rsidR="007D7AFD" w:rsidRPr="00091F4B" w:rsidRDefault="007D7AFD" w:rsidP="00CF5205">
            <w:pPr>
              <w:spacing w:after="0"/>
              <w:jc w:val="center"/>
              <w:rPr>
                <w:rFonts w:eastAsia="Calibri" w:cs="Times New Roman"/>
                <w:noProof/>
                <w:lang w:val="ka-GE"/>
              </w:rPr>
            </w:pPr>
            <w:r>
              <w:rPr>
                <w:rFonts w:eastAsia="Calibri" w:cs="Times New Roman"/>
                <w:noProof/>
              </w:rPr>
              <w:drawing>
                <wp:inline distT="0" distB="0" distL="0" distR="0" wp14:anchorId="11E91DDB">
                  <wp:extent cx="2875382" cy="2156537"/>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0396" cy="2160297"/>
                          </a:xfrm>
                          <a:prstGeom prst="rect">
                            <a:avLst/>
                          </a:prstGeom>
                          <a:noFill/>
                        </pic:spPr>
                      </pic:pic>
                    </a:graphicData>
                  </a:graphic>
                </wp:inline>
              </w:drawing>
            </w:r>
          </w:p>
          <w:p w:rsidR="007D7AFD" w:rsidRPr="00FB4AC1" w:rsidRDefault="007D7AFD" w:rsidP="00CF5205">
            <w:pPr>
              <w:spacing w:after="0"/>
              <w:jc w:val="center"/>
              <w:rPr>
                <w:color w:val="000000" w:themeColor="text1"/>
                <w:sz w:val="18"/>
                <w:lang w:val="ka-GE"/>
              </w:rPr>
            </w:pPr>
            <w:r w:rsidRPr="00971A53">
              <w:rPr>
                <w:color w:val="000000" w:themeColor="text1"/>
                <w:sz w:val="18"/>
                <w:lang w:val="ka-GE"/>
              </w:rPr>
              <w:t>სურათი 1.</w:t>
            </w:r>
            <w:r>
              <w:rPr>
                <w:color w:val="000000" w:themeColor="text1"/>
                <w:sz w:val="18"/>
                <w:lang w:val="ka-GE"/>
              </w:rPr>
              <w:t>14</w:t>
            </w:r>
            <w:r w:rsidRPr="00971A53">
              <w:rPr>
                <w:color w:val="000000" w:themeColor="text1"/>
                <w:sz w:val="18"/>
                <w:lang w:val="ka-GE"/>
              </w:rPr>
              <w:t xml:space="preserve">. </w:t>
            </w:r>
            <w:r>
              <w:rPr>
                <w:color w:val="000000" w:themeColor="text1"/>
                <w:sz w:val="18"/>
                <w:lang w:val="ka-GE"/>
              </w:rPr>
              <w:t>მდ. ჭერმისხევის გადაკვეთის უბანი</w:t>
            </w:r>
          </w:p>
          <w:p w:rsidR="007D7AFD" w:rsidRPr="00091F4B" w:rsidRDefault="007D7AFD" w:rsidP="007D7AFD">
            <w:pPr>
              <w:spacing w:after="0"/>
              <w:jc w:val="center"/>
              <w:rPr>
                <w:rFonts w:eastAsia="Calibri" w:cs="Times New Roman"/>
                <w:noProof/>
                <w:lang w:val="ka-GE"/>
              </w:rPr>
            </w:pPr>
            <w:r w:rsidRPr="00971A53">
              <w:rPr>
                <w:color w:val="000000" w:themeColor="text1"/>
                <w:sz w:val="18"/>
                <w:lang w:val="ka-GE"/>
              </w:rPr>
              <w:t xml:space="preserve">(რუკაზე </w:t>
            </w:r>
            <w:r w:rsidRPr="00091F4B">
              <w:rPr>
                <w:color w:val="000000" w:themeColor="text1"/>
                <w:sz w:val="18"/>
                <w:lang w:val="ka-GE"/>
              </w:rPr>
              <w:t>№</w:t>
            </w:r>
            <w:r>
              <w:rPr>
                <w:color w:val="000000" w:themeColor="text1"/>
                <w:sz w:val="18"/>
                <w:lang w:val="ka-GE"/>
              </w:rPr>
              <w:t>12</w:t>
            </w:r>
            <w:r w:rsidRPr="00971A53">
              <w:rPr>
                <w:color w:val="000000" w:themeColor="text1"/>
                <w:sz w:val="18"/>
                <w:lang w:val="ka-GE"/>
              </w:rPr>
              <w:t>)</w:t>
            </w:r>
          </w:p>
        </w:tc>
      </w:tr>
    </w:tbl>
    <w:p w:rsidR="00205D72" w:rsidRDefault="00205D72" w:rsidP="00282895">
      <w:pPr>
        <w:jc w:val="both"/>
        <w:rPr>
          <w:color w:val="000000" w:themeColor="text1"/>
          <w:lang w:val="ka-GE"/>
        </w:rPr>
      </w:pPr>
    </w:p>
    <w:p w:rsidR="00282895" w:rsidRPr="00282895" w:rsidRDefault="00282895" w:rsidP="00DB3CF9">
      <w:pPr>
        <w:rPr>
          <w:color w:val="000000" w:themeColor="text1"/>
          <w:lang w:val="ka-GE"/>
        </w:rPr>
      </w:pPr>
    </w:p>
    <w:p w:rsidR="00BF4B74" w:rsidRPr="008421DC" w:rsidRDefault="00BF4B74" w:rsidP="00BF4B74">
      <w:pPr>
        <w:pStyle w:val="Heading1"/>
        <w:rPr>
          <w:lang w:val="ka-GE"/>
        </w:rPr>
      </w:pPr>
      <w:bookmarkStart w:id="7" w:name="_Toc536676157"/>
      <w:r w:rsidRPr="008421DC">
        <w:rPr>
          <w:lang w:val="ka-GE"/>
        </w:rPr>
        <w:t>ზემოქმედების შეფასება</w:t>
      </w:r>
      <w:bookmarkEnd w:id="7"/>
    </w:p>
    <w:p w:rsidR="00160552" w:rsidRPr="008421DC" w:rsidRDefault="00160552" w:rsidP="00160552">
      <w:pPr>
        <w:jc w:val="both"/>
        <w:rPr>
          <w:lang w:val="ka-GE"/>
        </w:rPr>
      </w:pPr>
      <w:r w:rsidRPr="008421DC">
        <w:rPr>
          <w:lang w:val="ka-GE"/>
        </w:rPr>
        <w:t xml:space="preserve">ზურმუხტის ქსელის კანდიდატი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თუმცა კანდიდატ უბანზე მოსალოდნელი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შეფასების პროცესი ოთხსაფეხურიანია: I. სკოპინგი; II. </w:t>
      </w:r>
      <w:r w:rsidRPr="008421DC">
        <w:rPr>
          <w:lang w:val="ka-GE"/>
        </w:rPr>
        <w:lastRenderedPageBreak/>
        <w:t>მიზანშეწონილობის შეფასება; III ალტერნატიული გადაწყვეტილებების შეფასება; IV საქმიანობის განხორციელების აუცილებელი საზოგადოებრივი საჭიროების (IROPI) შეფასება.</w:t>
      </w:r>
    </w:p>
    <w:p w:rsidR="00160552" w:rsidRDefault="00160552" w:rsidP="00160552">
      <w:pPr>
        <w:jc w:val="both"/>
        <w:rPr>
          <w:lang w:val="ka-GE"/>
        </w:rPr>
      </w:pPr>
      <w:r w:rsidRPr="008421DC">
        <w:rPr>
          <w:lang w:val="ka-GE"/>
        </w:rPr>
        <w:t>საქართველოს გარემოს დაცვისა და სოფლის მეურნეობის სამინისტროს მოთხოვნის საფუძველზე და პროექტის ადგილმდებარეობის და მახასიათებლების</w:t>
      </w:r>
      <w:r w:rsidR="008421DC" w:rsidRPr="008421DC">
        <w:rPr>
          <w:lang w:val="ka-GE"/>
        </w:rPr>
        <w:t xml:space="preserve"> </w:t>
      </w:r>
      <w:r w:rsidRPr="008421DC">
        <w:rPr>
          <w:lang w:val="ka-GE"/>
        </w:rPr>
        <w:t>გათვალისწინებით</w:t>
      </w:r>
      <w:r w:rsidR="008421DC" w:rsidRPr="008421DC">
        <w:rPr>
          <w:lang w:val="ka-GE"/>
        </w:rPr>
        <w:t xml:space="preserve">, </w:t>
      </w:r>
      <w:r w:rsidR="008421DC">
        <w:rPr>
          <w:lang w:val="ka-GE"/>
        </w:rPr>
        <w:t xml:space="preserve">წინამდებარე დოკუმენტში განხორციელდა </w:t>
      </w:r>
      <w:r w:rsidR="008421DC" w:rsidRPr="008421DC">
        <w:rPr>
          <w:lang w:val="ka-GE"/>
        </w:rPr>
        <w:t>II</w:t>
      </w:r>
      <w:r w:rsidR="008421DC">
        <w:rPr>
          <w:lang w:val="ka-GE"/>
        </w:rPr>
        <w:t xml:space="preserve"> საფეხური - „</w:t>
      </w:r>
      <w:r w:rsidR="008421DC" w:rsidRPr="008421DC">
        <w:rPr>
          <w:lang w:val="ka-GE"/>
        </w:rPr>
        <w:t>მიზანშეწონილობის შეფასება</w:t>
      </w:r>
      <w:r w:rsidR="008421DC">
        <w:rPr>
          <w:lang w:val="ka-GE"/>
        </w:rPr>
        <w:t>“.</w:t>
      </w:r>
    </w:p>
    <w:p w:rsidR="00160552" w:rsidRPr="008421DC" w:rsidRDefault="008421DC" w:rsidP="008421DC">
      <w:pPr>
        <w:autoSpaceDE w:val="0"/>
        <w:autoSpaceDN w:val="0"/>
        <w:adjustRightInd w:val="0"/>
        <w:spacing w:after="0"/>
        <w:jc w:val="both"/>
        <w:rPr>
          <w:highlight w:val="yellow"/>
          <w:lang w:val="ka-GE"/>
        </w:rPr>
      </w:pPr>
      <w:r w:rsidRPr="008421DC">
        <w:rPr>
          <w:lang w:val="ka-GE"/>
        </w:rPr>
        <w:t xml:space="preserve">შესაბამისი განმარტებით „მიზანშეწონილობის შეფასება“ </w:t>
      </w:r>
      <w:r w:rsidRPr="008421DC">
        <w:rPr>
          <w:rFonts w:eastAsia="Times New Roman" w:cs="Sylfaen"/>
          <w:lang w:val="ka-GE"/>
        </w:rPr>
        <w:t>ხორციელდება ცალკე პროექტის, ან სხვა</w:t>
      </w:r>
      <w:r>
        <w:rPr>
          <w:rFonts w:eastAsia="Times New Roman" w:cs="Sylfaen"/>
          <w:lang w:val="ka-GE"/>
        </w:rPr>
        <w:t xml:space="preserve"> </w:t>
      </w:r>
      <w:r w:rsidRPr="008421DC">
        <w:rPr>
          <w:rFonts w:eastAsia="Times New Roman" w:cs="Sylfaen"/>
          <w:lang w:val="ka-GE"/>
        </w:rPr>
        <w:t>გეგმებთან/პროექტებთან ერთობლივი ზემოქმედების შეფასება საკონსერვაციო უბნის ერთიანობაზე,</w:t>
      </w:r>
      <w:r>
        <w:rPr>
          <w:rFonts w:eastAsia="Times New Roman" w:cs="Sylfaen"/>
          <w:lang w:val="ka-GE"/>
        </w:rPr>
        <w:t xml:space="preserve"> </w:t>
      </w:r>
      <w:r w:rsidRPr="008421DC">
        <w:rPr>
          <w:rFonts w:eastAsia="Times New Roman" w:cs="Sylfaen"/>
          <w:lang w:val="ka-GE"/>
        </w:rPr>
        <w:t>უბნის სტრუქტურის, ფუნქციისა და საკონსერვაციო ამოცანების კონტექსტში. უარყოფითი ზემოქმედების</w:t>
      </w:r>
      <w:r>
        <w:rPr>
          <w:rFonts w:eastAsia="Times New Roman" w:cs="Sylfaen"/>
          <w:lang w:val="ka-GE"/>
        </w:rPr>
        <w:t xml:space="preserve"> </w:t>
      </w:r>
      <w:r w:rsidRPr="008421DC">
        <w:rPr>
          <w:rFonts w:eastAsia="Times New Roman" w:cs="Sylfaen"/>
          <w:lang w:val="ka-GE"/>
        </w:rPr>
        <w:t>არსებობის შემთხვევაში ხდება ზემოქმედების შერბილების ვარიანტების შეფასება, რათა განისაზღვროს ნარჩენი უარყოფითი ზემოქმედება უბნის მთლიანობაზე. თუ შემარბილებელი ღონისძიებების განხილული ვარიანტები ვერ უზრუნველყოფს უარყოფითი ზემოქმედების თავიდან</w:t>
      </w:r>
      <w:r>
        <w:rPr>
          <w:rFonts w:eastAsia="Times New Roman" w:cs="Sylfaen"/>
          <w:lang w:val="ka-GE"/>
        </w:rPr>
        <w:t xml:space="preserve"> </w:t>
      </w:r>
      <w:r w:rsidRPr="008421DC">
        <w:rPr>
          <w:rFonts w:eastAsia="Times New Roman" w:cs="Sylfaen"/>
          <w:lang w:val="ka-GE"/>
        </w:rPr>
        <w:t>აცილებას, საქმიანობის განხორციელების ნებართვა შეიძლება გაიცეს მხოლოდ მე-3 და მე-4 საფეხურების განხორციელების შემთხვევაში.</w:t>
      </w:r>
    </w:p>
    <w:p w:rsidR="00160552" w:rsidRPr="00160552" w:rsidRDefault="00160552" w:rsidP="00160552">
      <w:pPr>
        <w:jc w:val="both"/>
        <w:rPr>
          <w:highlight w:val="yellow"/>
          <w:lang w:val="ka-GE"/>
        </w:rPr>
      </w:pPr>
    </w:p>
    <w:p w:rsidR="004843F6" w:rsidRPr="007920EB" w:rsidRDefault="005356A6" w:rsidP="004843F6">
      <w:pPr>
        <w:pStyle w:val="Heading2"/>
        <w:rPr>
          <w:lang w:val="ka-GE"/>
        </w:rPr>
      </w:pPr>
      <w:bookmarkStart w:id="8" w:name="_Toc536676158"/>
      <w:r w:rsidRPr="007920EB">
        <w:rPr>
          <w:lang w:val="ka-GE"/>
        </w:rPr>
        <w:t>მოსალოდნელი ზემოქმედების სახეები</w:t>
      </w:r>
      <w:bookmarkEnd w:id="8"/>
      <w:r w:rsidRPr="007920EB">
        <w:rPr>
          <w:lang w:val="ka-GE"/>
        </w:rPr>
        <w:t xml:space="preserve"> </w:t>
      </w:r>
    </w:p>
    <w:p w:rsidR="006C4CD3" w:rsidRDefault="006C4CD3" w:rsidP="006C4CD3">
      <w:pPr>
        <w:jc w:val="both"/>
        <w:rPr>
          <w:lang w:val="ka-GE"/>
        </w:rPr>
      </w:pPr>
      <w:r>
        <w:rPr>
          <w:lang w:val="ka-GE"/>
        </w:rPr>
        <w:t xml:space="preserve">ვინაიდან საპროექტო გზის დერეფანი, მცირედით მაგრამ მაინც კვეთს ზურმუხტის ქსელის კანდიდატი უბნის საზღვრებს და რამდენიმე უბანზე ახლოს გადის სენსიტიურ ტერიტორიასთან,  განხილულია როგორც </w:t>
      </w:r>
      <w:r w:rsidRPr="0018598D">
        <w:rPr>
          <w:u w:val="single"/>
          <w:lang w:val="ka-GE"/>
        </w:rPr>
        <w:t xml:space="preserve">პირდაპირი </w:t>
      </w:r>
      <w:r w:rsidRPr="0018598D">
        <w:rPr>
          <w:lang w:val="ka-GE"/>
        </w:rPr>
        <w:t>სახის</w:t>
      </w:r>
      <w:r>
        <w:rPr>
          <w:lang w:val="ka-GE"/>
        </w:rPr>
        <w:t xml:space="preserve">, ასევე </w:t>
      </w:r>
      <w:r w:rsidRPr="0018598D">
        <w:rPr>
          <w:u w:val="single"/>
          <w:lang w:val="ka-GE"/>
        </w:rPr>
        <w:t>ირიბი</w:t>
      </w:r>
      <w:r>
        <w:rPr>
          <w:lang w:val="ka-GE"/>
        </w:rPr>
        <w:t xml:space="preserve"> ზემოქმედება. </w:t>
      </w:r>
    </w:p>
    <w:p w:rsidR="006C4CD3" w:rsidRDefault="006C4CD3" w:rsidP="006C4CD3">
      <w:pPr>
        <w:spacing w:after="0"/>
        <w:jc w:val="both"/>
        <w:rPr>
          <w:lang w:val="ka-GE"/>
        </w:rPr>
      </w:pPr>
      <w:r>
        <w:rPr>
          <w:lang w:val="ka-GE"/>
        </w:rPr>
        <w:t>პირდაპირი ზემოქმედების მხრივ უნდა განვიხილოთ შემდეგი საკითხები:</w:t>
      </w:r>
    </w:p>
    <w:p w:rsidR="006C4CD3" w:rsidRDefault="006C4CD3" w:rsidP="006C4CD3">
      <w:pPr>
        <w:pStyle w:val="ListParagraph"/>
        <w:numPr>
          <w:ilvl w:val="0"/>
          <w:numId w:val="33"/>
        </w:numPr>
        <w:rPr>
          <w:lang w:val="ka-GE"/>
        </w:rPr>
      </w:pPr>
      <w:r w:rsidRPr="0018598D">
        <w:rPr>
          <w:lang w:val="ka-GE"/>
        </w:rPr>
        <w:t>ჰაბიტატების უშუალო განადგურება</w:t>
      </w:r>
      <w:r>
        <w:rPr>
          <w:lang w:val="ka-GE"/>
        </w:rPr>
        <w:t xml:space="preserve"> და ფრაგმენტაცია (ზემოქმედება ჰაბიტატის ერთიანობაზე);</w:t>
      </w:r>
    </w:p>
    <w:p w:rsidR="006C4CD3" w:rsidRDefault="006C4CD3" w:rsidP="006C4CD3">
      <w:pPr>
        <w:pStyle w:val="ListParagraph"/>
        <w:numPr>
          <w:ilvl w:val="0"/>
          <w:numId w:val="33"/>
        </w:numPr>
        <w:jc w:val="both"/>
        <w:rPr>
          <w:lang w:val="ka-GE"/>
        </w:rPr>
      </w:pPr>
      <w:r>
        <w:rPr>
          <w:lang w:val="ka-GE"/>
        </w:rPr>
        <w:t>ზურმუხტის ქსელის საზღვრებში მოქცეული ბერნის კონვენციით დაცული მცენარეთა სახეობების გარემოდან ამოღება ან/და ბერნის კონვენციით დაცული ცხოველთა სახეობების საცხოვრებელი ადგილების განადგურება და მათზე უშუალო ზემოქმედება;</w:t>
      </w:r>
    </w:p>
    <w:p w:rsidR="006C4CD3" w:rsidRPr="0018598D" w:rsidRDefault="006C4CD3" w:rsidP="006C4CD3">
      <w:pPr>
        <w:spacing w:after="0"/>
        <w:jc w:val="both"/>
        <w:rPr>
          <w:lang w:val="ka-GE"/>
        </w:rPr>
      </w:pPr>
      <w:r w:rsidRPr="005362CE">
        <w:rPr>
          <w:lang w:val="ka-GE"/>
        </w:rPr>
        <w:t>არაპირდაპირი</w:t>
      </w:r>
      <w:r w:rsidRPr="005362CE">
        <w:t xml:space="preserve"> (</w:t>
      </w:r>
      <w:r w:rsidRPr="005362CE">
        <w:rPr>
          <w:lang w:val="ka-GE"/>
        </w:rPr>
        <w:t>ირიბი</w:t>
      </w:r>
      <w:r w:rsidRPr="005362CE">
        <w:t>)</w:t>
      </w:r>
      <w:r w:rsidRPr="0018598D">
        <w:rPr>
          <w:lang w:val="ka-GE"/>
        </w:rPr>
        <w:t xml:space="preserve"> ზემოქმედება</w:t>
      </w:r>
      <w:r>
        <w:rPr>
          <w:lang w:val="ka-GE"/>
        </w:rPr>
        <w:t xml:space="preserve"> </w:t>
      </w:r>
      <w:r w:rsidRPr="0018598D">
        <w:rPr>
          <w:lang w:val="ka-GE"/>
        </w:rPr>
        <w:t>შეიძლება გამოიხატოს შემდეგი სახით:</w:t>
      </w:r>
    </w:p>
    <w:p w:rsidR="006C4CD3" w:rsidRPr="0018598D" w:rsidRDefault="006C4CD3" w:rsidP="006C4CD3">
      <w:pPr>
        <w:pStyle w:val="ListParagraph"/>
        <w:numPr>
          <w:ilvl w:val="0"/>
          <w:numId w:val="25"/>
        </w:numPr>
        <w:rPr>
          <w:lang w:val="ka-GE"/>
        </w:rPr>
      </w:pPr>
      <w:r w:rsidRPr="0018598D">
        <w:rPr>
          <w:lang w:val="ka-GE"/>
        </w:rPr>
        <w:t>ზურმუხტის ქსელის კანდიდატი უბნის საზღვრებში მოქცეულ ტერიტორიებზე და სახეობებზე საქმიანობასთან დაკავშირებული შემაწუხებელი ფაქტორი და დაბინძურების რისკები;</w:t>
      </w:r>
    </w:p>
    <w:p w:rsidR="006C4CD3" w:rsidRPr="0018598D" w:rsidRDefault="006C4CD3" w:rsidP="006C4CD3">
      <w:pPr>
        <w:pStyle w:val="ListParagraph"/>
        <w:numPr>
          <w:ilvl w:val="0"/>
          <w:numId w:val="25"/>
        </w:numPr>
        <w:rPr>
          <w:lang w:val="ka-GE"/>
        </w:rPr>
      </w:pPr>
      <w:r w:rsidRPr="0018598D">
        <w:rPr>
          <w:lang w:val="ka-GE"/>
        </w:rPr>
        <w:t>ზურმუხტის კანდიდატი უბნის საზღვრებს გარეთ კანდიდატი უბნისთვის დამახასიათებელი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rsidR="006C4CD3" w:rsidRDefault="006C4CD3" w:rsidP="007920EB">
      <w:pPr>
        <w:spacing w:after="0"/>
        <w:jc w:val="both"/>
        <w:rPr>
          <w:lang w:val="ka-GE"/>
        </w:rPr>
      </w:pPr>
    </w:p>
    <w:p w:rsidR="00642E8E" w:rsidRDefault="006C4CD3" w:rsidP="006C4CD3">
      <w:pPr>
        <w:pStyle w:val="Heading3"/>
        <w:rPr>
          <w:lang w:val="ka-GE"/>
        </w:rPr>
      </w:pPr>
      <w:bookmarkStart w:id="9" w:name="_Toc536676159"/>
      <w:r w:rsidRPr="006C4CD3">
        <w:rPr>
          <w:lang w:val="ka-GE"/>
        </w:rPr>
        <w:t>პირდაპირი სახის ზემოქმედების შეფასება</w:t>
      </w:r>
      <w:bookmarkEnd w:id="9"/>
    </w:p>
    <w:p w:rsidR="006C4CD3" w:rsidRPr="006C4CD3" w:rsidRDefault="006C4CD3" w:rsidP="00642E8E">
      <w:pPr>
        <w:jc w:val="both"/>
        <w:rPr>
          <w:lang w:val="ka-GE"/>
        </w:rPr>
      </w:pPr>
      <w:r>
        <w:rPr>
          <w:lang w:val="ka-GE"/>
        </w:rPr>
        <w:t xml:space="preserve">როგორც აღინიშნა დაახლოებით 30 კმ საპროექტო დერეფნის მხოლოდ 10-15 მ სიგრძის მონაკვეთი კვეთს შეთავაზებული კანდიდატი უბნის საზღვარს (შემდეგ მიახლოებით კოორდინატზე: </w:t>
      </w:r>
      <w:r w:rsidRPr="006C4CD3">
        <w:rPr>
          <w:lang w:val="ka-GE"/>
        </w:rPr>
        <w:t>X – 537709; Y - 4641722</w:t>
      </w:r>
      <w:r>
        <w:rPr>
          <w:lang w:val="ka-GE"/>
        </w:rPr>
        <w:t>)</w:t>
      </w:r>
      <w:r w:rsidRPr="006C4CD3">
        <w:rPr>
          <w:lang w:val="ka-GE"/>
        </w:rPr>
        <w:t xml:space="preserve">. </w:t>
      </w:r>
      <w:r>
        <w:rPr>
          <w:lang w:val="ka-GE"/>
        </w:rPr>
        <w:t xml:space="preserve">ფართობულად გადაკვეთის უბანი მხოლოდ 0,09 ჰა-ს შეადგენს. </w:t>
      </w:r>
      <w:r w:rsidR="003B0AB8">
        <w:rPr>
          <w:lang w:val="ka-GE"/>
        </w:rPr>
        <w:t xml:space="preserve">ზურმუხტის ქსელის კანდიდატი უბნის - „გომბორი“-ს საერთო ფართობი </w:t>
      </w:r>
      <w:r w:rsidR="003B0AB8" w:rsidRPr="003B0AB8">
        <w:rPr>
          <w:lang w:val="ka-GE"/>
        </w:rPr>
        <w:t>66571</w:t>
      </w:r>
      <w:r w:rsidR="003B0AB8">
        <w:rPr>
          <w:lang w:val="ka-GE"/>
        </w:rPr>
        <w:t xml:space="preserve"> ჰექტარია. როგორც დამატებითი კვლევის შედეგად გადამოწმდა </w:t>
      </w:r>
      <w:r w:rsidR="00CF5205">
        <w:rPr>
          <w:lang w:val="ka-GE"/>
        </w:rPr>
        <w:t xml:space="preserve">ამ უბანს </w:t>
      </w:r>
      <w:r w:rsidR="003B0AB8">
        <w:rPr>
          <w:lang w:val="ka-GE"/>
        </w:rPr>
        <w:t xml:space="preserve">ბუნებრივი კომპონენტების თვალსაზრისით </w:t>
      </w:r>
      <w:r w:rsidR="00CF5205">
        <w:rPr>
          <w:lang w:val="ka-GE"/>
        </w:rPr>
        <w:t>რაიმე</w:t>
      </w:r>
      <w:r w:rsidR="003B0AB8">
        <w:rPr>
          <w:lang w:val="ka-GE"/>
        </w:rPr>
        <w:t xml:space="preserve"> ღირებულება არ </w:t>
      </w:r>
      <w:r w:rsidR="00CF5205">
        <w:rPr>
          <w:lang w:val="ka-GE"/>
        </w:rPr>
        <w:t>გააჩნია</w:t>
      </w:r>
      <w:r w:rsidR="003B0AB8">
        <w:rPr>
          <w:lang w:val="ka-GE"/>
        </w:rPr>
        <w:t xml:space="preserve">. ტერიტორია მთლიანად დაკავებულია არსებულის საინჟინრო კომუნიკაციებით და მცენარეული საფარი არ არის წარმოდგენილი. </w:t>
      </w:r>
      <w:r w:rsidR="00CF5205">
        <w:rPr>
          <w:lang w:val="ka-GE"/>
        </w:rPr>
        <w:t xml:space="preserve">მაღალი ანთროპოგენური დატვირთვის გამო ეს ტერიტორია განეკუთვნება ურბანული ტიპის ლანდშაფტს და მას რაიმე მსგავსება არ გააჩნია ზურმუხტის ქსელის კანდიდატი უბნის ზემოთ ჩამოთვლილ სამი ტიპის ჰაბიტატთან. </w:t>
      </w:r>
      <w:r w:rsidR="001E626D">
        <w:rPr>
          <w:lang w:val="ka-GE"/>
        </w:rPr>
        <w:t xml:space="preserve">კრიტიკული ტიპის ჰაბიტატის დანაკარგი მოსალოდნელი არ არის. </w:t>
      </w:r>
    </w:p>
    <w:p w:rsidR="00CF5205" w:rsidRDefault="00CF5205" w:rsidP="00642E8E">
      <w:pPr>
        <w:jc w:val="both"/>
        <w:rPr>
          <w:lang w:val="ka-GE"/>
        </w:rPr>
      </w:pPr>
      <w:r w:rsidRPr="00CF5205">
        <w:rPr>
          <w:lang w:val="ka-GE"/>
        </w:rPr>
        <w:lastRenderedPageBreak/>
        <w:t xml:space="preserve">რაც შეეხება ბერნის კონვენციით დაცულ სახეობებზე უშუალო ზემოქმედების რისკებს: </w:t>
      </w:r>
      <w:r>
        <w:rPr>
          <w:lang w:val="ka-GE"/>
        </w:rPr>
        <w:t xml:space="preserve">კვლევის </w:t>
      </w:r>
      <w:r w:rsidRPr="00CF5205">
        <w:rPr>
          <w:lang w:val="ka-GE"/>
        </w:rPr>
        <w:t>ფარგლებში</w:t>
      </w:r>
      <w:r>
        <w:rPr>
          <w:lang w:val="ka-GE"/>
        </w:rPr>
        <w:t xml:space="preserve"> ამ ტერიტორიაზე </w:t>
      </w:r>
      <w:r w:rsidRPr="00CF5205">
        <w:rPr>
          <w:lang w:val="ka-GE"/>
        </w:rPr>
        <w:t>არ დაგვიფიქსირებია დაცული სახეობის მცენარეები და ცხოველთა საბინადრო ადგილები. სატრანსპორტო საშუალებების ინტენსიური გადაადგილება და ადამიანთა სხვა სახის სამეურნეო საქმიანობა განაპირობებს ცხოველთა სახეობების შეშფოთებას.</w:t>
      </w:r>
      <w:r>
        <w:rPr>
          <w:lang w:val="ka-GE"/>
        </w:rPr>
        <w:t xml:space="preserve"> </w:t>
      </w:r>
      <w:r w:rsidRPr="00CF5205">
        <w:rPr>
          <w:lang w:val="ka-GE"/>
        </w:rPr>
        <w:t>აქედან გამომდინარე სახეობებზე უშუალო ზემოქმედებას ადგილი არ ექნება.</w:t>
      </w:r>
    </w:p>
    <w:p w:rsidR="00CF5205" w:rsidRDefault="00CF5205" w:rsidP="00642E8E">
      <w:pPr>
        <w:jc w:val="both"/>
        <w:rPr>
          <w:lang w:val="ka-GE"/>
        </w:rPr>
      </w:pPr>
    </w:p>
    <w:p w:rsidR="00CF5205" w:rsidRDefault="00CF5205" w:rsidP="00642E8E">
      <w:pPr>
        <w:jc w:val="both"/>
        <w:rPr>
          <w:lang w:val="ka-GE"/>
        </w:rPr>
      </w:pPr>
    </w:p>
    <w:p w:rsidR="001E626D" w:rsidRDefault="001E626D" w:rsidP="001E626D">
      <w:pPr>
        <w:pStyle w:val="Heading3"/>
        <w:rPr>
          <w:lang w:val="ka-GE"/>
        </w:rPr>
      </w:pPr>
      <w:bookmarkStart w:id="10" w:name="_Toc536676160"/>
      <w:r w:rsidRPr="001E626D">
        <w:rPr>
          <w:lang w:val="ka-GE"/>
        </w:rPr>
        <w:t>ირიბი ხასიათის ზემოქმედების შეფასება</w:t>
      </w:r>
      <w:bookmarkEnd w:id="10"/>
    </w:p>
    <w:p w:rsidR="001E626D" w:rsidRDefault="001E626D" w:rsidP="001E626D">
      <w:pPr>
        <w:pStyle w:val="Heading4"/>
      </w:pPr>
      <w:bookmarkStart w:id="11" w:name="_Toc536676161"/>
      <w:r w:rsidRPr="001E626D">
        <w:t>კანდიდატი უბნის საზღვრებში მოქცეულ ტერიტორიებზე ზემოქმედების შეფასება</w:t>
      </w:r>
      <w:bookmarkEnd w:id="11"/>
    </w:p>
    <w:p w:rsidR="001E626D" w:rsidRPr="0018598D" w:rsidRDefault="001E626D" w:rsidP="001E626D">
      <w:pPr>
        <w:spacing w:after="0"/>
        <w:jc w:val="both"/>
        <w:rPr>
          <w:lang w:val="ka-GE"/>
        </w:rPr>
      </w:pPr>
      <w:r>
        <w:rPr>
          <w:lang w:val="ka-GE"/>
        </w:rPr>
        <w:t>პროექტის სპეციფიკიდან გამომდინარე შესაძლებელია განვიხილოთ შემდეგი სახის ზემოქმედებები:</w:t>
      </w:r>
    </w:p>
    <w:p w:rsidR="001E626D" w:rsidRPr="0018598D" w:rsidRDefault="001E626D" w:rsidP="001E626D">
      <w:pPr>
        <w:pStyle w:val="ListParagraph"/>
        <w:numPr>
          <w:ilvl w:val="0"/>
          <w:numId w:val="25"/>
        </w:numPr>
        <w:rPr>
          <w:lang w:val="ka-GE"/>
        </w:rPr>
      </w:pPr>
      <w:r w:rsidRPr="0018598D">
        <w:rPr>
          <w:lang w:val="ka-GE"/>
        </w:rPr>
        <w:t>მშენებლობის ფაზაზე მიწის სამუშაოების, ტექნიკის და ტრანსპორტის მოქმედებით, მშენებლობისთვის საჭირო დანადგარების ფუნქციონირებით გამოწვეული ხმაურის, ვიბრაციის და ემისიების გავლენა კანდიდატ უბანზე. ანალოგიური ზემოქმედება გზის ექსპლუატაციის ფაზაზე ტრანსპორტის გადაადგილების გამო;</w:t>
      </w:r>
    </w:p>
    <w:p w:rsidR="001E626D" w:rsidRPr="0018598D" w:rsidRDefault="001E626D" w:rsidP="001E626D">
      <w:pPr>
        <w:pStyle w:val="ListParagraph"/>
        <w:numPr>
          <w:ilvl w:val="0"/>
          <w:numId w:val="25"/>
        </w:numPr>
        <w:rPr>
          <w:lang w:val="ka-GE"/>
        </w:rPr>
      </w:pPr>
      <w:r w:rsidRPr="0018598D">
        <w:rPr>
          <w:lang w:val="ka-GE"/>
        </w:rPr>
        <w:t>მშენებლობის ფაზაზე კანდიდატი უბნის ნიადაგების და ზედაპირული წყლის დაბინძურების რისკები ზეთების  დაღვრის და ნარჩენების არასწორი მართვის შემთხვევაში. ანალოგიური ზემოქმედება გზის ექსპლუატაციის ფაზაზე, რაც დაკავშირებულია ტრანსპორტიდან ზეთების ჟონვასთან, გზისპირა ნაგავთან და ავარიულ შემთხვევებთან;</w:t>
      </w:r>
    </w:p>
    <w:p w:rsidR="001E626D" w:rsidRPr="0018598D" w:rsidRDefault="001E626D" w:rsidP="001E626D">
      <w:pPr>
        <w:pStyle w:val="ListParagraph"/>
        <w:numPr>
          <w:ilvl w:val="0"/>
          <w:numId w:val="25"/>
        </w:numPr>
        <w:rPr>
          <w:lang w:val="ka-GE"/>
        </w:rPr>
      </w:pPr>
      <w:r w:rsidRPr="0018598D">
        <w:rPr>
          <w:lang w:val="ka-GE"/>
        </w:rPr>
        <w:t>ვიზუალური ცვლილება კანდიდატი უბნის საზღვრიდან.</w:t>
      </w:r>
    </w:p>
    <w:p w:rsidR="00693319" w:rsidRDefault="001E626D" w:rsidP="001E626D">
      <w:pPr>
        <w:jc w:val="both"/>
        <w:rPr>
          <w:lang w:val="ka-GE"/>
        </w:rPr>
      </w:pPr>
      <w:r w:rsidRPr="0018598D">
        <w:rPr>
          <w:lang w:val="ka-GE"/>
        </w:rPr>
        <w:t>სიახლოვიდან გამომდინარე ესეთი სახის ზემოქმედებები შედარებით დამახასიათებელი</w:t>
      </w:r>
      <w:r>
        <w:rPr>
          <w:lang w:val="ka-GE"/>
        </w:rPr>
        <w:t xml:space="preserve"> შეიძლება იყოს </w:t>
      </w:r>
      <w:r w:rsidRPr="0018598D">
        <w:rPr>
          <w:lang w:val="ka-GE"/>
        </w:rPr>
        <w:t xml:space="preserve">საპროექტო </w:t>
      </w:r>
      <w:r>
        <w:rPr>
          <w:lang w:val="ka-GE"/>
        </w:rPr>
        <w:t xml:space="preserve">დერეფნის 5 მონაკვეთისთვის, რომლებიც დატანილია ნახაზზე 2.1. და აღწერილია პარაგრაფში 3.2. </w:t>
      </w:r>
      <w:r w:rsidR="00371E38">
        <w:rPr>
          <w:lang w:val="ka-GE"/>
        </w:rPr>
        <w:t xml:space="preserve">აქვე უნდა აღინიშნოს, რომ საპროექტო დერეფანს (ანუ ზემოქმედების წყაროსა) და კანდიდატი უბნის საზღვარს შორის არსებობს არაერთი დასახლებული პუნქტი, სარკინიგზო ხაზი და საავტომობილო გზა, რომელიც </w:t>
      </w:r>
      <w:r w:rsidR="00371E38" w:rsidRPr="00371E38">
        <w:rPr>
          <w:lang w:val="ka-GE"/>
        </w:rPr>
        <w:t>უბნის საზღვრებში მოქცეულ ტერიტორიებზე ზემოქმედების</w:t>
      </w:r>
      <w:r w:rsidR="00371E38">
        <w:rPr>
          <w:lang w:val="ka-GE"/>
        </w:rPr>
        <w:t xml:space="preserve"> გაცილებით მნიშვნელოვანი წყაროები შეიძლება იყოს. </w:t>
      </w:r>
      <w:r w:rsidR="00693319">
        <w:rPr>
          <w:lang w:val="ka-GE"/>
        </w:rPr>
        <w:t xml:space="preserve">აღნიშნული ფაქტორების გამო, </w:t>
      </w:r>
      <w:r w:rsidR="00371E38">
        <w:rPr>
          <w:lang w:val="ka-GE"/>
        </w:rPr>
        <w:t xml:space="preserve">გზის სამშენებლო </w:t>
      </w:r>
      <w:r w:rsidR="00693319">
        <w:rPr>
          <w:lang w:val="ka-GE"/>
        </w:rPr>
        <w:t>სამუშაოები</w:t>
      </w:r>
      <w:r w:rsidR="00371E38">
        <w:rPr>
          <w:lang w:val="ka-GE"/>
        </w:rPr>
        <w:t xml:space="preserve"> და შემდგომ</w:t>
      </w:r>
      <w:r w:rsidR="00693319">
        <w:rPr>
          <w:lang w:val="ka-GE"/>
        </w:rPr>
        <w:t xml:space="preserve"> </w:t>
      </w:r>
      <w:r w:rsidR="00371E38">
        <w:rPr>
          <w:lang w:val="ka-GE"/>
        </w:rPr>
        <w:t>ექსპლუატაცია</w:t>
      </w:r>
      <w:r w:rsidR="00693319">
        <w:rPr>
          <w:lang w:val="ka-GE"/>
        </w:rPr>
        <w:t xml:space="preserve"> ანთროპოგენური დატვირთვის ხარისხს დამატებით ვერ გაზრდის. </w:t>
      </w:r>
      <w:r w:rsidRPr="0018598D">
        <w:rPr>
          <w:lang w:val="ka-GE"/>
        </w:rPr>
        <w:t xml:space="preserve">სამშენებლო სამუშაოთა ხანგრძლივობა და ინტენსივობა არ იქნება მნიშვნელოვანი და სამუშაოების დასრულების შემდგომ ზემოქმედების ძირითადი წყაროები (სამშენებლო ტექნიკა, სამშენებლო მასალები, პერსონალი და სხვ.) შეჩერდება. </w:t>
      </w:r>
    </w:p>
    <w:p w:rsidR="00371E38" w:rsidRDefault="001E626D" w:rsidP="001E626D">
      <w:pPr>
        <w:jc w:val="both"/>
        <w:rPr>
          <w:lang w:val="ka-GE"/>
        </w:rPr>
      </w:pPr>
      <w:r w:rsidRPr="0018598D">
        <w:rPr>
          <w:lang w:val="ka-GE"/>
        </w:rPr>
        <w:t xml:space="preserve">საავტომობილო გზის </w:t>
      </w:r>
      <w:r w:rsidR="00371E38">
        <w:rPr>
          <w:lang w:val="ka-GE"/>
        </w:rPr>
        <w:t xml:space="preserve">მოწყობის </w:t>
      </w:r>
      <w:r w:rsidRPr="0018598D">
        <w:rPr>
          <w:lang w:val="ka-GE"/>
        </w:rPr>
        <w:t xml:space="preserve">შემდგომ მის ექსპლუატაციის ეტაპზე </w:t>
      </w:r>
      <w:r w:rsidR="00371E38">
        <w:rPr>
          <w:lang w:val="ka-GE"/>
        </w:rPr>
        <w:t xml:space="preserve">ამ მხრივ </w:t>
      </w:r>
      <w:r w:rsidRPr="0018598D">
        <w:rPr>
          <w:lang w:val="ka-GE"/>
        </w:rPr>
        <w:t xml:space="preserve">უნდა ველოდოთ </w:t>
      </w:r>
      <w:r w:rsidR="00371E38">
        <w:rPr>
          <w:lang w:val="ka-GE"/>
        </w:rPr>
        <w:t xml:space="preserve">დადებით ეფექტსაც, კერძოდ: </w:t>
      </w:r>
      <w:r w:rsidRPr="0018598D">
        <w:rPr>
          <w:lang w:val="ka-GE"/>
        </w:rPr>
        <w:t xml:space="preserve"> </w:t>
      </w:r>
      <w:r w:rsidR="00371E38">
        <w:rPr>
          <w:lang w:val="ka-GE"/>
        </w:rPr>
        <w:t xml:space="preserve">პროექტის მზიანია საავტომობილო მიმოსვლის განტვირთვა თელავი-გურჯაანის არსებულ საავტომობილო გზაზე, რომელიც კანდიდატი უბნის საზღვართა უფრო ახლოს მდებარეობს, ვიდრე განსახილველი დერეფანი. ზემოქმედების წყარო გადაინაცვლებს უფრო ჩრდილოეთით და მოშორდება სენსიტიურ ტერიტორიებს. </w:t>
      </w:r>
    </w:p>
    <w:p w:rsidR="00693319" w:rsidRDefault="00693319" w:rsidP="001E626D">
      <w:pPr>
        <w:jc w:val="both"/>
        <w:rPr>
          <w:lang w:val="ka-GE"/>
        </w:rPr>
      </w:pPr>
      <w:r>
        <w:rPr>
          <w:lang w:val="ka-GE"/>
        </w:rPr>
        <w:t xml:space="preserve">საპროექტო დერეფანში წარმოდგენილი ზედაპირული წყლის ობიექტები (მდინარეები) გაედინებიან სამხრეთიდან ჩრდილოეთის მიმართულებით, ანუ სამშენებლო სამშაოების წარმოების პროცესში წყლის ობიექტების დაბინძურების შემთხვევაში (რომლის ალბათობაც გარემოსდაცვითი ნორმების შესრულების პირობებში ისედაც დაბალია) გამორიცხულია დამაბინძურებელი ნივთიერებები გავრცელდეს კანდიდატი უბნის მიმართულებით. </w:t>
      </w:r>
    </w:p>
    <w:p w:rsidR="001E626D" w:rsidRPr="0018598D" w:rsidRDefault="001E626D" w:rsidP="001E626D">
      <w:pPr>
        <w:jc w:val="both"/>
        <w:rPr>
          <w:lang w:val="ka-GE"/>
        </w:rPr>
      </w:pPr>
      <w:r w:rsidRPr="0018598D">
        <w:rPr>
          <w:lang w:val="ka-GE"/>
        </w:rPr>
        <w:t xml:space="preserve">საერთო ჯამში პროექტის განხორციელება, მნიშვნელოვან დამატებით ზეგავლენას ვერ მოახდენს ზურმუხტის ქსელის კანდიდატი უბნის ჰაბიტატებზე. მშენებლობის ეტაპზე  გარკვეული პერიოდებით გაიზრდება ხმაურის გავრცელების და ემისიების რისკები კანდიდატი უბნისკენ, თუმცა ზემოქმედება იქნება დროებითი ხასიათის. აღსანიშნავია, რომ ზემოქმედების </w:t>
      </w:r>
      <w:r w:rsidRPr="0018598D">
        <w:rPr>
          <w:lang w:val="ka-GE"/>
        </w:rPr>
        <w:lastRenderedPageBreak/>
        <w:t xml:space="preserve">სტაციონალური ობიექტების განთავსება კანდიდატი უბნის საზღვართან არ იგეგმება. გამომდინარე აღნიშნულიდან დამატებითი შემარბილებელი ღონისძიებების გატარების საჭიროება არ არსებობს. ნეგატიური ზემოქმედების მინიმალურ დონემდე შენარჩუნებისთვის საკმარისი იქნება გზშ-ს ანგარიშის შესაბამისი პარაგრაფებში მოცემული ხმაურის, ემისიების, ვიბრაციის შემარბილებელი ღონისძიებების და ნიადაგის/წყლის დაბინძურების პრევენციული </w:t>
      </w:r>
      <w:r w:rsidR="00CF5BBF" w:rsidRPr="0018598D">
        <w:rPr>
          <w:lang w:val="ka-GE"/>
        </w:rPr>
        <w:t>ღონისძიებების</w:t>
      </w:r>
      <w:r w:rsidRPr="0018598D">
        <w:rPr>
          <w:lang w:val="ka-GE"/>
        </w:rPr>
        <w:t xml:space="preserve"> სათანადოდ შესრულება.</w:t>
      </w:r>
    </w:p>
    <w:p w:rsidR="00642E8E" w:rsidRDefault="00642E8E" w:rsidP="004843F6">
      <w:pPr>
        <w:rPr>
          <w:highlight w:val="yellow"/>
          <w:lang w:val="ka-GE"/>
        </w:rPr>
      </w:pPr>
    </w:p>
    <w:p w:rsidR="00642E8E" w:rsidRPr="00642E8E" w:rsidRDefault="00642E8E" w:rsidP="003536F5">
      <w:pPr>
        <w:pStyle w:val="Heading4"/>
      </w:pPr>
      <w:bookmarkStart w:id="12" w:name="_Toc536676162"/>
      <w:r w:rsidRPr="00642E8E">
        <w:t>კანდიდატი უბნის საზღვრებ</w:t>
      </w:r>
      <w:r>
        <w:t>ს გარეთ ანალოგიურ ჰაბიტატებზე და სახეობებზე ზემოქმედების შეფასება</w:t>
      </w:r>
      <w:bookmarkEnd w:id="12"/>
      <w:r>
        <w:t xml:space="preserve"> </w:t>
      </w:r>
    </w:p>
    <w:p w:rsidR="00CF5BBF" w:rsidRDefault="005423E9" w:rsidP="00CF5BBF">
      <w:pPr>
        <w:autoSpaceDE w:val="0"/>
        <w:autoSpaceDN w:val="0"/>
        <w:adjustRightInd w:val="0"/>
        <w:spacing w:before="120" w:after="0"/>
        <w:jc w:val="both"/>
        <w:rPr>
          <w:rFonts w:eastAsia="Calibri" w:cs="Arial"/>
          <w:color w:val="000000" w:themeColor="text1"/>
          <w:lang w:val="ka-GE"/>
        </w:rPr>
      </w:pPr>
      <w:r w:rsidRPr="005423E9">
        <w:rPr>
          <w:rFonts w:eastAsia="Calibri" w:cs="Arial"/>
          <w:color w:val="000000" w:themeColor="text1"/>
          <w:lang w:val="ka-GE"/>
        </w:rPr>
        <w:t>დამატებით ჩატარებული ჰაბიტატების კვლევების შედეგად და წინა საველე გასვლების პროცესში მოპოვებული მასალებით დადგინდა, რომ საპროექტო დერეფანში</w:t>
      </w:r>
      <w:r>
        <w:rPr>
          <w:rFonts w:eastAsia="Calibri" w:cs="Arial"/>
          <w:color w:val="000000" w:themeColor="text1"/>
          <w:lang w:val="ka-GE"/>
        </w:rPr>
        <w:t>,</w:t>
      </w:r>
      <w:r w:rsidRPr="005423E9">
        <w:rPr>
          <w:rFonts w:eastAsia="Calibri" w:cs="Arial"/>
          <w:color w:val="000000" w:themeColor="text1"/>
          <w:lang w:val="ka-GE"/>
        </w:rPr>
        <w:t xml:space="preserve"> რომელიც </w:t>
      </w:r>
      <w:r w:rsidR="00283D79">
        <w:rPr>
          <w:rFonts w:eastAsia="Calibri" w:cs="Arial"/>
          <w:color w:val="000000" w:themeColor="text1"/>
          <w:lang w:val="ka-GE"/>
        </w:rPr>
        <w:t xml:space="preserve">რომელიც </w:t>
      </w:r>
      <w:r w:rsidR="00CF5BBF">
        <w:rPr>
          <w:rFonts w:eastAsia="Calibri" w:cs="Arial"/>
          <w:color w:val="000000" w:themeColor="text1"/>
          <w:lang w:val="ka-GE"/>
        </w:rPr>
        <w:t xml:space="preserve">გადის დასახლებული ტერიტორიების მომიჯნავე ადგილებში და აგროლანდშაფტის ფარგლებში და დიდწილად ემთხვევა არსებულ გრუნტის გზებს, </w:t>
      </w:r>
      <w:r w:rsidRPr="005423E9">
        <w:rPr>
          <w:rFonts w:eastAsia="Calibri" w:cs="Arial"/>
          <w:color w:val="000000" w:themeColor="text1"/>
          <w:lang w:val="ka-GE"/>
        </w:rPr>
        <w:t>ზურმუხტის ქსელის კანდიდატი უბ</w:t>
      </w:r>
      <w:r>
        <w:rPr>
          <w:rFonts w:eastAsia="Calibri" w:cs="Arial"/>
          <w:color w:val="000000" w:themeColor="text1"/>
          <w:lang w:val="ka-GE"/>
        </w:rPr>
        <w:t xml:space="preserve">ნის </w:t>
      </w:r>
      <w:r w:rsidRPr="005423E9">
        <w:rPr>
          <w:rFonts w:eastAsia="Calibri" w:cs="Arial"/>
          <w:color w:val="000000" w:themeColor="text1"/>
          <w:lang w:val="ka-GE"/>
        </w:rPr>
        <w:t xml:space="preserve">ფარგლებში არსებული </w:t>
      </w:r>
      <w:r w:rsidR="00CF5BBF">
        <w:rPr>
          <w:rFonts w:eastAsia="Calibri" w:cs="Arial"/>
          <w:color w:val="000000" w:themeColor="text1"/>
          <w:lang w:val="ka-GE"/>
        </w:rPr>
        <w:t>3</w:t>
      </w:r>
      <w:r w:rsidRPr="005423E9">
        <w:rPr>
          <w:rFonts w:eastAsia="Calibri" w:cs="Arial"/>
          <w:color w:val="000000" w:themeColor="text1"/>
          <w:lang w:val="ka-GE"/>
        </w:rPr>
        <w:t xml:space="preserve"> ტიპის ჰაბიტატიდან </w:t>
      </w:r>
      <w:r w:rsidR="00CF5BBF">
        <w:rPr>
          <w:rFonts w:eastAsia="Calibri" w:cs="Arial"/>
          <w:color w:val="000000" w:themeColor="text1"/>
          <w:lang w:val="ka-GE"/>
        </w:rPr>
        <w:t xml:space="preserve">არ </w:t>
      </w:r>
      <w:r w:rsidRPr="005423E9">
        <w:rPr>
          <w:rFonts w:eastAsia="Calibri" w:cs="Arial"/>
          <w:color w:val="000000" w:themeColor="text1"/>
          <w:lang w:val="ka-GE"/>
        </w:rPr>
        <w:t xml:space="preserve">გვხვდება </w:t>
      </w:r>
      <w:r w:rsidR="00CF5BBF">
        <w:rPr>
          <w:rFonts w:eastAsia="Calibri" w:cs="Arial"/>
          <w:color w:val="000000" w:themeColor="text1"/>
          <w:lang w:val="ka-GE"/>
        </w:rPr>
        <w:t xml:space="preserve">რომელიმე მათგანი. </w:t>
      </w:r>
      <w:r w:rsidR="00283D79">
        <w:rPr>
          <w:rFonts w:eastAsia="Calibri" w:cs="Arial"/>
          <w:color w:val="000000" w:themeColor="text1"/>
          <w:lang w:val="ka-GE"/>
        </w:rPr>
        <w:t xml:space="preserve">მდინარის გადაკვეთის უბნებში წარმოდგენილი ფლორისტული კომპონენტები, მათი სახეობრივი შემადგენლობის გათვალისწინებით, შეიძლება მიესადაგოს მხოლოდ </w:t>
      </w:r>
      <w:r w:rsidR="00283D79" w:rsidRPr="00283D79">
        <w:rPr>
          <w:rFonts w:eastAsia="Calibri" w:cs="Arial"/>
          <w:color w:val="000000" w:themeColor="text1"/>
          <w:lang w:val="ka-GE"/>
        </w:rPr>
        <w:t>F9.1. ტიპის ჰაბიტატს (მდინარისპირული ბუჩქნარი).</w:t>
      </w:r>
      <w:r w:rsidR="00283D79">
        <w:rPr>
          <w:rFonts w:eastAsia="Calibri" w:cs="Arial"/>
          <w:color w:val="000000" w:themeColor="text1"/>
          <w:lang w:val="ka-GE"/>
        </w:rPr>
        <w:t xml:space="preserve"> თუმცა მსგავსების მიუხედავად ამ ტერიტორიებს არ გააჩნიათ მნიშვნელოვანი ეკოლოგიური ღირებულება და არ წარმოადგენს ცხოველთა სახეობებისთვის (განსაკუთრებით ბერნის კონვენციის სახეობები) მნიშვნელოვანს აბინადრო ადგილებს. </w:t>
      </w:r>
    </w:p>
    <w:p w:rsidR="005423E9" w:rsidRDefault="00CF5BBF" w:rsidP="00CF5BBF">
      <w:pPr>
        <w:autoSpaceDE w:val="0"/>
        <w:autoSpaceDN w:val="0"/>
        <w:adjustRightInd w:val="0"/>
        <w:spacing w:before="120" w:after="0"/>
        <w:jc w:val="both"/>
        <w:rPr>
          <w:rFonts w:eastAsia="Calibri" w:cs="Sylfaen"/>
          <w:color w:val="000000" w:themeColor="text1"/>
          <w:lang w:val="ka-GE"/>
        </w:rPr>
      </w:pPr>
      <w:r>
        <w:rPr>
          <w:rFonts w:eastAsia="Calibri" w:cs="Arial"/>
          <w:color w:val="000000" w:themeColor="text1"/>
          <w:lang w:val="ka-GE"/>
        </w:rPr>
        <w:t xml:space="preserve">კვლევის პროცესში არ შემხვედრია </w:t>
      </w:r>
      <w:r w:rsidR="005423E9" w:rsidRPr="005423E9">
        <w:rPr>
          <w:rFonts w:eastAsia="Calibri" w:cs="Sylfaen"/>
          <w:color w:val="000000" w:themeColor="text1"/>
          <w:lang w:val="ka-GE"/>
        </w:rPr>
        <w:t>დაცული სტატუსის მქონე სახეობები</w:t>
      </w:r>
      <w:r>
        <w:rPr>
          <w:rFonts w:eastAsia="Calibri" w:cs="Sylfaen"/>
          <w:color w:val="000000" w:themeColor="text1"/>
          <w:lang w:val="ka-GE"/>
        </w:rPr>
        <w:t xml:space="preserve">. </w:t>
      </w:r>
      <w:r w:rsidR="005423E9" w:rsidRPr="005423E9">
        <w:rPr>
          <w:rFonts w:eastAsia="Calibri" w:cs="Sylfaen"/>
          <w:color w:val="000000" w:themeColor="text1"/>
          <w:lang w:val="ka-GE"/>
        </w:rPr>
        <w:t>მსხვილი ძუძუმწოვრებისათვის</w:t>
      </w:r>
      <w:r>
        <w:rPr>
          <w:rFonts w:eastAsia="Calibri" w:cs="Sylfaen"/>
          <w:color w:val="000000" w:themeColor="text1"/>
          <w:lang w:val="ka-GE"/>
        </w:rPr>
        <w:t xml:space="preserve"> (ბერნის კონვენციით დაცული სახეობები: დათვი, მგელი)</w:t>
      </w:r>
      <w:r w:rsidR="005423E9" w:rsidRPr="005423E9">
        <w:rPr>
          <w:rFonts w:eastAsia="Calibri" w:cs="Sylfaen"/>
          <w:color w:val="000000" w:themeColor="text1"/>
          <w:lang w:val="ka-GE"/>
        </w:rPr>
        <w:t xml:space="preserve"> ეს ტერიტორი</w:t>
      </w:r>
      <w:r>
        <w:rPr>
          <w:rFonts w:eastAsia="Calibri" w:cs="Sylfaen"/>
          <w:color w:val="000000" w:themeColor="text1"/>
          <w:lang w:val="ka-GE"/>
        </w:rPr>
        <w:t>ები</w:t>
      </w:r>
      <w:r w:rsidR="005423E9" w:rsidRPr="005423E9">
        <w:rPr>
          <w:rFonts w:eastAsia="Calibri" w:cs="Sylfaen"/>
          <w:color w:val="000000" w:themeColor="text1"/>
          <w:lang w:val="ka-GE"/>
        </w:rPr>
        <w:t xml:space="preserve"> არ არის გამოსადეგი</w:t>
      </w:r>
      <w:r>
        <w:rPr>
          <w:rFonts w:eastAsia="Calibri" w:cs="Sylfaen"/>
          <w:color w:val="000000" w:themeColor="text1"/>
          <w:lang w:val="ka-GE"/>
        </w:rPr>
        <w:t xml:space="preserve"> საბინადროდ. </w:t>
      </w:r>
      <w:r w:rsidR="005423E9" w:rsidRPr="005423E9">
        <w:rPr>
          <w:rFonts w:eastAsia="Calibri" w:cs="Sylfaen"/>
          <w:color w:val="000000" w:themeColor="text1"/>
          <w:lang w:val="ka-GE"/>
        </w:rPr>
        <w:t>ამ ტერიტორიაზე  მათთვის შეუძლებელია ბუნაგების მოწყობა, ვინაიდან ძლიერი ანთროპოგენური ზეწოლაა</w:t>
      </w:r>
      <w:r>
        <w:rPr>
          <w:rFonts w:eastAsia="Calibri" w:cs="Sylfaen"/>
          <w:color w:val="000000" w:themeColor="text1"/>
          <w:lang w:val="ka-GE"/>
        </w:rPr>
        <w:t xml:space="preserve">, ტერიტორიები ძლიერ ფრაგმენტირებულია და </w:t>
      </w:r>
      <w:r w:rsidR="005423E9" w:rsidRPr="005423E9">
        <w:rPr>
          <w:rFonts w:eastAsia="Calibri" w:cs="Sylfaen"/>
          <w:color w:val="000000" w:themeColor="text1"/>
          <w:lang w:val="ka-GE"/>
        </w:rPr>
        <w:t>სამიგრაციოდ</w:t>
      </w:r>
      <w:r>
        <w:rPr>
          <w:rFonts w:eastAsia="Calibri" w:cs="Sylfaen"/>
          <w:color w:val="000000" w:themeColor="text1"/>
          <w:lang w:val="ka-GE"/>
        </w:rPr>
        <w:t>-</w:t>
      </w:r>
      <w:r w:rsidR="005423E9" w:rsidRPr="005423E9">
        <w:rPr>
          <w:rFonts w:eastAsia="Calibri" w:cs="Sylfaen"/>
          <w:color w:val="000000" w:themeColor="text1"/>
          <w:lang w:val="ka-GE"/>
        </w:rPr>
        <w:t>საკვების მოსაპოვებლად ძლიერი საფრთხის შემცველია.</w:t>
      </w:r>
    </w:p>
    <w:p w:rsidR="002D7B62" w:rsidRPr="002D7B62" w:rsidRDefault="002D7B62" w:rsidP="002D7B62">
      <w:pPr>
        <w:spacing w:before="120"/>
        <w:jc w:val="both"/>
        <w:rPr>
          <w:rFonts w:eastAsia="Calibri" w:cs="Arial"/>
          <w:color w:val="000000" w:themeColor="text1"/>
          <w:lang w:val="ka-GE"/>
        </w:rPr>
      </w:pPr>
      <w:r>
        <w:rPr>
          <w:rFonts w:eastAsia="Calibri" w:cs="Sylfaen"/>
          <w:color w:val="000000" w:themeColor="text1"/>
          <w:lang w:val="ka-GE"/>
        </w:rPr>
        <w:t xml:space="preserve">შედარებით მაღალი ალბათობა არსებობს, რომ სამშენებლო სამუშაოების გავლენის ზონაში მოექცნენ ისეთი მცირე ზომის სახეობები, როგორიცაა: </w:t>
      </w:r>
      <w:r w:rsidRPr="002D7B62">
        <w:rPr>
          <w:rFonts w:eastAsia="Calibri" w:cs="Arial"/>
          <w:color w:val="000000" w:themeColor="text1"/>
          <w:lang w:val="ka-GE"/>
        </w:rPr>
        <w:t xml:space="preserve">ჭაობის ევროპული კუ </w:t>
      </w:r>
      <w:r w:rsidRPr="002D7B62">
        <w:rPr>
          <w:rFonts w:eastAsia="Calibri" w:cs="Arial"/>
          <w:i/>
          <w:color w:val="000000" w:themeColor="text1"/>
          <w:lang w:val="ka-GE"/>
        </w:rPr>
        <w:t>Emys orbicularis</w:t>
      </w:r>
      <w:r>
        <w:rPr>
          <w:rFonts w:eastAsia="Calibri" w:cs="Arial"/>
          <w:color w:val="000000" w:themeColor="text1"/>
          <w:lang w:val="ka-GE"/>
        </w:rPr>
        <w:t xml:space="preserve"> და უფრო ნაკლები ალბათობით </w:t>
      </w:r>
      <w:r w:rsidRPr="002D7B62">
        <w:rPr>
          <w:rFonts w:eastAsia="Calibri" w:cs="Arial"/>
          <w:color w:val="000000" w:themeColor="text1"/>
          <w:lang w:val="ka-GE"/>
        </w:rPr>
        <w:t xml:space="preserve">სავარცხლიანი ტრიტონი </w:t>
      </w:r>
      <w:r>
        <w:rPr>
          <w:rFonts w:eastAsia="Calibri" w:cs="Arial"/>
          <w:i/>
          <w:color w:val="000000" w:themeColor="text1"/>
          <w:lang w:val="ka-GE"/>
        </w:rPr>
        <w:t>Triturus karelini.</w:t>
      </w:r>
      <w:r w:rsidRPr="002D7B62">
        <w:rPr>
          <w:rFonts w:eastAsia="Calibri" w:cs="Arial"/>
          <w:i/>
          <w:color w:val="000000" w:themeColor="text1"/>
          <w:lang w:val="ka-GE"/>
        </w:rPr>
        <w:t xml:space="preserve"> </w:t>
      </w:r>
      <w:r>
        <w:rPr>
          <w:rFonts w:eastAsia="Calibri" w:cs="Arial"/>
          <w:color w:val="000000" w:themeColor="text1"/>
          <w:lang w:val="ka-GE"/>
        </w:rPr>
        <w:t xml:space="preserve">ამ სახეობებისთვის საპროექტო დერეფანში წარმოდგენილი ჰაბიტატებიდან, შედარებით მიმზიდველი შეიძლება იყოს მდინარეთა გადაკვეთის ადგილები - სანაპირო ზოლი რომლებიც დაფარულია ბალახოვანი მცენარეებით, აღინიშნება დაჭაობება და წარმოდგენილია მცირე შეგუბებები. </w:t>
      </w:r>
    </w:p>
    <w:p w:rsidR="002D7B62" w:rsidRPr="002D7B62" w:rsidRDefault="002D7B62" w:rsidP="002D7B62">
      <w:pPr>
        <w:spacing w:before="120"/>
        <w:jc w:val="both"/>
        <w:rPr>
          <w:rFonts w:eastAsia="Calibri" w:cs="Arial"/>
          <w:color w:val="000000" w:themeColor="text1"/>
          <w:lang w:val="ka-GE"/>
        </w:rPr>
      </w:pPr>
    </w:p>
    <w:p w:rsidR="005423E9" w:rsidRDefault="002D7B62" w:rsidP="00E24D6B">
      <w:pPr>
        <w:spacing w:before="120"/>
        <w:jc w:val="both"/>
        <w:rPr>
          <w:rFonts w:eastAsia="Calibri" w:cs="Arial"/>
          <w:color w:val="000000" w:themeColor="text1"/>
          <w:lang w:val="ka-GE"/>
        </w:rPr>
      </w:pPr>
      <w:r>
        <w:rPr>
          <w:rFonts w:eastAsia="Calibri" w:cs="Arial"/>
          <w:color w:val="000000" w:themeColor="text1"/>
          <w:lang w:val="ka-GE"/>
        </w:rPr>
        <w:t xml:space="preserve">პროექტის განხორციელების შედეგად </w:t>
      </w:r>
      <w:r w:rsidR="00E24D6B">
        <w:rPr>
          <w:rFonts w:eastAsia="Calibri" w:cs="Arial"/>
          <w:color w:val="000000" w:themeColor="text1"/>
          <w:lang w:val="ka-GE"/>
        </w:rPr>
        <w:t xml:space="preserve">მოსალოდნელი ზემოქმედებები შეჯამებულია ცხრილში 5.1. შეფასება </w:t>
      </w:r>
      <w:r>
        <w:rPr>
          <w:rFonts w:eastAsia="Calibri" w:cs="Arial"/>
          <w:color w:val="000000" w:themeColor="text1"/>
          <w:lang w:val="ka-GE"/>
        </w:rPr>
        <w:t xml:space="preserve">ძირითადად </w:t>
      </w:r>
      <w:r w:rsidR="00E24D6B">
        <w:rPr>
          <w:rFonts w:eastAsia="Calibri" w:cs="Arial"/>
          <w:color w:val="000000" w:themeColor="text1"/>
          <w:lang w:val="ka-GE"/>
        </w:rPr>
        <w:t xml:space="preserve">გაკეთებულია იმ ტიპის ჰაბიტატების და სახეობებისთვის, რომლებიც ლანდშაფტური კუთვნილებიდან გამომდინარე შეიძლება მოხვდნენ საპროექტო დერეფანში. ასევე ყურადღება გამახვილდა შედარებით მაღალი საკონსერვაციო სტატუსის მქონე სახეობებზე, როგორიცაა: </w:t>
      </w:r>
      <w:r w:rsidR="00901029">
        <w:rPr>
          <w:rFonts w:eastAsia="Calibri" w:cs="Arial"/>
          <w:color w:val="000000" w:themeColor="text1"/>
          <w:lang w:val="ka-GE"/>
        </w:rPr>
        <w:t xml:space="preserve">დათვი, </w:t>
      </w:r>
      <w:r w:rsidR="00B932B7">
        <w:rPr>
          <w:rFonts w:eastAsia="Calibri" w:cs="Arial"/>
          <w:color w:val="000000" w:themeColor="text1"/>
          <w:lang w:val="ka-GE"/>
        </w:rPr>
        <w:t xml:space="preserve">მგელი. ამავე ცხრილში მოცემულია მოსალოდნელი ზემოქმედებები და შესაბამისი შემარბილებელი ღონისძიებები. </w:t>
      </w:r>
    </w:p>
    <w:p w:rsidR="00E24D6B" w:rsidRDefault="00E24D6B" w:rsidP="005423E9">
      <w:pPr>
        <w:spacing w:before="120"/>
        <w:jc w:val="both"/>
        <w:rPr>
          <w:rFonts w:eastAsia="Calibri" w:cs="Arial"/>
          <w:color w:val="000000" w:themeColor="text1"/>
          <w:lang w:val="ka-GE"/>
        </w:rPr>
      </w:pPr>
    </w:p>
    <w:p w:rsidR="000F0C11" w:rsidRPr="00800318" w:rsidRDefault="000F0C11" w:rsidP="000F0C11">
      <w:pPr>
        <w:spacing w:before="120"/>
        <w:jc w:val="both"/>
        <w:rPr>
          <w:rFonts w:eastAsia="Calibri" w:cs="Arial"/>
          <w:highlight w:val="green"/>
          <w:lang w:val="ka-GE"/>
        </w:rPr>
      </w:pPr>
    </w:p>
    <w:p w:rsidR="000F0C11" w:rsidRPr="00800318" w:rsidRDefault="000F0C11" w:rsidP="000F0C11">
      <w:pPr>
        <w:spacing w:before="120"/>
        <w:jc w:val="both"/>
        <w:rPr>
          <w:rFonts w:eastAsia="Calibri" w:cs="Arial"/>
          <w:highlight w:val="green"/>
          <w:lang w:val="ka-GE"/>
        </w:rPr>
        <w:sectPr w:rsidR="000F0C11" w:rsidRPr="00800318" w:rsidSect="00282895">
          <w:pgSz w:w="11907" w:h="16839"/>
          <w:pgMar w:top="1134" w:right="1134" w:bottom="1134" w:left="1134" w:header="397" w:footer="397" w:gutter="0"/>
          <w:cols w:space="720"/>
          <w:docGrid w:linePitch="299"/>
        </w:sectPr>
      </w:pPr>
    </w:p>
    <w:p w:rsidR="00E24D6B" w:rsidRPr="00E24D6B" w:rsidRDefault="000F0C11" w:rsidP="00E24D6B">
      <w:pPr>
        <w:jc w:val="right"/>
        <w:rPr>
          <w:rFonts w:eastAsia="Calibri" w:cs="Arial"/>
          <w:i/>
          <w:sz w:val="20"/>
          <w:lang w:val="ka-GE"/>
        </w:rPr>
      </w:pPr>
      <w:r w:rsidRPr="00901029">
        <w:rPr>
          <w:rFonts w:eastAsia="Calibri" w:cs="Arial"/>
          <w:i/>
          <w:sz w:val="20"/>
          <w:lang w:val="ka-GE"/>
        </w:rPr>
        <w:lastRenderedPageBreak/>
        <w:t xml:space="preserve">ცხრილი 5.1. </w:t>
      </w:r>
      <w:r w:rsidR="00E24D6B" w:rsidRPr="00E24D6B">
        <w:rPr>
          <w:rFonts w:eastAsia="Calibri" w:cs="Arial"/>
          <w:i/>
          <w:sz w:val="20"/>
          <w:lang w:val="ka-GE"/>
        </w:rPr>
        <w:t>პოტენციური ზემოქმედების დახასიათება ზურმუხტის ქსელის კანდიდატი უბანი „</w:t>
      </w:r>
      <w:r w:rsidR="00B932B7">
        <w:rPr>
          <w:rFonts w:eastAsia="Calibri" w:cs="Arial"/>
          <w:i/>
          <w:sz w:val="20"/>
          <w:lang w:val="ka-GE"/>
        </w:rPr>
        <w:t>გომბორი</w:t>
      </w:r>
      <w:r w:rsidR="00E24D6B" w:rsidRPr="00E24D6B">
        <w:rPr>
          <w:rFonts w:eastAsia="Calibri" w:cs="Arial"/>
          <w:i/>
          <w:sz w:val="20"/>
          <w:lang w:val="ka-GE"/>
        </w:rPr>
        <w:t>“- სთვის დამახასიათებელ ჰაბიტატებზე და   სახეობებზე</w:t>
      </w:r>
    </w:p>
    <w:tbl>
      <w:tblPr>
        <w:tblStyle w:val="TableGrid11"/>
        <w:tblW w:w="15368" w:type="dxa"/>
        <w:tblLook w:val="04A0" w:firstRow="1" w:lastRow="0" w:firstColumn="1" w:lastColumn="0" w:noHBand="0" w:noVBand="1"/>
      </w:tblPr>
      <w:tblGrid>
        <w:gridCol w:w="3796"/>
        <w:gridCol w:w="4772"/>
        <w:gridCol w:w="2288"/>
        <w:gridCol w:w="4512"/>
      </w:tblGrid>
      <w:tr w:rsidR="00B932B7" w:rsidRPr="00901029" w:rsidTr="00995DD8">
        <w:tc>
          <w:tcPr>
            <w:tcW w:w="3796" w:type="dxa"/>
            <w:shd w:val="clear" w:color="auto" w:fill="D9D9D9" w:themeFill="background1" w:themeFillShade="D9"/>
            <w:vAlign w:val="center"/>
          </w:tcPr>
          <w:p w:rsidR="00B932B7" w:rsidRPr="00E24D6B" w:rsidRDefault="00B932B7"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t>ჰაბიტატის ტიპი ან სახეობა</w:t>
            </w:r>
          </w:p>
        </w:tc>
        <w:tc>
          <w:tcPr>
            <w:tcW w:w="4772" w:type="dxa"/>
            <w:shd w:val="clear" w:color="auto" w:fill="D9D9D9" w:themeFill="background1" w:themeFillShade="D9"/>
            <w:vAlign w:val="center"/>
          </w:tcPr>
          <w:p w:rsidR="00B932B7" w:rsidRPr="00E24D6B" w:rsidRDefault="00B932B7"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t>ზემოქმედების დახასიათება</w:t>
            </w:r>
          </w:p>
        </w:tc>
        <w:tc>
          <w:tcPr>
            <w:tcW w:w="2288" w:type="dxa"/>
            <w:shd w:val="clear" w:color="auto" w:fill="D9D9D9" w:themeFill="background1" w:themeFillShade="D9"/>
            <w:vAlign w:val="center"/>
          </w:tcPr>
          <w:p w:rsidR="00B932B7" w:rsidRPr="00E24D6B" w:rsidRDefault="00B932B7"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t>ზემოქმედების მნიშვნელობა</w:t>
            </w:r>
          </w:p>
          <w:p w:rsidR="00B932B7" w:rsidRPr="00E24D6B" w:rsidRDefault="00B932B7"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t>(მაღალი მნიშვნელობის ან არ არის მნიშვნელოვანი)</w:t>
            </w:r>
          </w:p>
        </w:tc>
        <w:tc>
          <w:tcPr>
            <w:tcW w:w="4512" w:type="dxa"/>
            <w:shd w:val="clear" w:color="auto" w:fill="D9D9D9" w:themeFill="background1" w:themeFillShade="D9"/>
            <w:vAlign w:val="center"/>
          </w:tcPr>
          <w:p w:rsidR="00B932B7" w:rsidRPr="00E24D6B" w:rsidRDefault="00B932B7" w:rsidP="00B932B7">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შემარბილებელი ღონისძიებები</w:t>
            </w:r>
          </w:p>
        </w:tc>
      </w:tr>
      <w:tr w:rsidR="00B932B7" w:rsidRPr="00901029" w:rsidTr="00995DD8">
        <w:tc>
          <w:tcPr>
            <w:tcW w:w="3796" w:type="dxa"/>
          </w:tcPr>
          <w:p w:rsidR="00B932B7" w:rsidRPr="00283D79" w:rsidRDefault="00B932B7" w:rsidP="00283D79">
            <w:pPr>
              <w:autoSpaceDE w:val="0"/>
              <w:autoSpaceDN w:val="0"/>
              <w:adjustRightInd w:val="0"/>
              <w:spacing w:after="0"/>
              <w:rPr>
                <w:rFonts w:eastAsia="Calibri" w:cs="Sylfaen"/>
                <w:color w:val="000000" w:themeColor="text1"/>
                <w:sz w:val="20"/>
                <w:szCs w:val="20"/>
                <w:lang w:val="ka-GE"/>
              </w:rPr>
            </w:pPr>
            <w:r w:rsidRPr="00283D79">
              <w:rPr>
                <w:rFonts w:eastAsia="Calibri" w:cs="Sylfaen"/>
                <w:color w:val="000000" w:themeColor="text1"/>
                <w:sz w:val="20"/>
                <w:szCs w:val="20"/>
                <w:lang w:val="ka-GE"/>
              </w:rPr>
              <w:t>E3.4. ევტროფული და მეზოტროფული მდელოები:</w:t>
            </w:r>
          </w:p>
        </w:tc>
        <w:tc>
          <w:tcPr>
            <w:tcW w:w="4772" w:type="dxa"/>
          </w:tcPr>
          <w:p w:rsidR="00B932B7" w:rsidRPr="00E24D6B" w:rsidRDefault="00283D79" w:rsidP="00283D79">
            <w:pPr>
              <w:spacing w:after="0"/>
              <w:rPr>
                <w:rFonts w:eastAsia="Calibri" w:cs="Arial"/>
                <w:color w:val="000000" w:themeColor="text1"/>
                <w:sz w:val="20"/>
                <w:szCs w:val="20"/>
                <w:lang w:val="ka-GE"/>
              </w:rPr>
            </w:pPr>
            <w:bookmarkStart w:id="13" w:name="_Toc512247128"/>
            <w:r w:rsidRPr="00E24D6B">
              <w:rPr>
                <w:color w:val="000000" w:themeColor="text1"/>
                <w:sz w:val="20"/>
                <w:szCs w:val="20"/>
                <w:lang w:val="ka-GE"/>
              </w:rPr>
              <w:t>პროექტის განხორციელების საზღვრ</w:t>
            </w:r>
            <w:r>
              <w:rPr>
                <w:color w:val="000000" w:themeColor="text1"/>
                <w:sz w:val="20"/>
                <w:szCs w:val="20"/>
                <w:lang w:val="ka-GE"/>
              </w:rPr>
              <w:t>ებშ</w:t>
            </w:r>
            <w:r w:rsidRPr="00E24D6B">
              <w:rPr>
                <w:color w:val="000000" w:themeColor="text1"/>
                <w:sz w:val="20"/>
                <w:szCs w:val="20"/>
                <w:lang w:val="ka-GE"/>
              </w:rPr>
              <w:t xml:space="preserve">ი </w:t>
            </w:r>
            <w:r>
              <w:rPr>
                <w:color w:val="000000" w:themeColor="text1"/>
                <w:sz w:val="20"/>
                <w:szCs w:val="20"/>
                <w:lang w:val="ka-GE"/>
              </w:rPr>
              <w:t xml:space="preserve">ამ ტიპის ჰაბიტატები წარმოდგენილი არ არის. </w:t>
            </w:r>
            <w:r w:rsidRPr="00E24D6B">
              <w:rPr>
                <w:color w:val="000000" w:themeColor="text1"/>
                <w:sz w:val="20"/>
                <w:szCs w:val="20"/>
                <w:lang w:val="ka-GE"/>
              </w:rPr>
              <w:t xml:space="preserve">შესაბამისად პროექტის განხორციელება </w:t>
            </w:r>
            <w:r>
              <w:rPr>
                <w:color w:val="000000" w:themeColor="text1"/>
                <w:sz w:val="20"/>
                <w:szCs w:val="20"/>
                <w:lang w:val="ka-GE"/>
              </w:rPr>
              <w:t xml:space="preserve">რაიმე ზიანს </w:t>
            </w:r>
            <w:r w:rsidRPr="00E24D6B">
              <w:rPr>
                <w:color w:val="000000" w:themeColor="text1"/>
                <w:sz w:val="20"/>
                <w:szCs w:val="20"/>
                <w:lang w:val="ka-GE"/>
              </w:rPr>
              <w:t>ვერ მოახდენს</w:t>
            </w:r>
            <w:bookmarkEnd w:id="13"/>
            <w:r w:rsidR="006F714A">
              <w:rPr>
                <w:color w:val="000000" w:themeColor="text1"/>
                <w:sz w:val="20"/>
                <w:szCs w:val="20"/>
                <w:lang w:val="ka-GE"/>
              </w:rPr>
              <w:t>.</w:t>
            </w:r>
          </w:p>
        </w:tc>
        <w:tc>
          <w:tcPr>
            <w:tcW w:w="2288" w:type="dxa"/>
            <w:vAlign w:val="center"/>
          </w:tcPr>
          <w:p w:rsidR="00B932B7" w:rsidRPr="00E24D6B" w:rsidRDefault="00262B25" w:rsidP="00E24D6B">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მოსალოდნელი არ არის</w:t>
            </w:r>
          </w:p>
        </w:tc>
        <w:tc>
          <w:tcPr>
            <w:tcW w:w="4512" w:type="dxa"/>
          </w:tcPr>
          <w:p w:rsidR="00B932B7" w:rsidRDefault="006F714A" w:rsidP="00262B25">
            <w:pPr>
              <w:spacing w:after="0"/>
              <w:rPr>
                <w:rFonts w:eastAsia="Calibri" w:cs="Arial"/>
                <w:color w:val="000000" w:themeColor="text1"/>
                <w:sz w:val="20"/>
                <w:szCs w:val="20"/>
                <w:lang w:val="ka-GE"/>
              </w:rPr>
            </w:pPr>
            <w:r>
              <w:rPr>
                <w:rFonts w:eastAsia="Calibri" w:cs="Arial"/>
                <w:color w:val="000000" w:themeColor="text1"/>
                <w:sz w:val="20"/>
                <w:szCs w:val="20"/>
                <w:lang w:val="ka-GE"/>
              </w:rPr>
              <w:t xml:space="preserve">დამატებითი შემარბილებელი ღონისძიებების გატარება საჭირო არ არის. </w:t>
            </w:r>
          </w:p>
        </w:tc>
      </w:tr>
      <w:tr w:rsidR="00283D79" w:rsidRPr="00901029" w:rsidTr="00995DD8">
        <w:tc>
          <w:tcPr>
            <w:tcW w:w="3796" w:type="dxa"/>
          </w:tcPr>
          <w:p w:rsidR="00283D79" w:rsidRPr="00283D79" w:rsidRDefault="00283D79" w:rsidP="00283D79">
            <w:pPr>
              <w:autoSpaceDE w:val="0"/>
              <w:autoSpaceDN w:val="0"/>
              <w:adjustRightInd w:val="0"/>
              <w:spacing w:after="0"/>
              <w:rPr>
                <w:rFonts w:eastAsia="Calibri" w:cs="Sylfaen"/>
                <w:color w:val="000000" w:themeColor="text1"/>
                <w:sz w:val="20"/>
                <w:szCs w:val="20"/>
                <w:lang w:val="ka-GE"/>
              </w:rPr>
            </w:pPr>
            <w:r w:rsidRPr="00283D79">
              <w:rPr>
                <w:rFonts w:eastAsia="Calibri" w:cs="Sylfaen"/>
                <w:color w:val="000000" w:themeColor="text1"/>
                <w:sz w:val="20"/>
                <w:szCs w:val="20"/>
                <w:lang w:val="ka-GE"/>
              </w:rPr>
              <w:t>F9.1. მდინარისპირული ბუჩქნარი:</w:t>
            </w:r>
          </w:p>
          <w:p w:rsidR="00283D79" w:rsidRPr="00283D79" w:rsidRDefault="00283D79" w:rsidP="00283D79">
            <w:pPr>
              <w:autoSpaceDE w:val="0"/>
              <w:autoSpaceDN w:val="0"/>
              <w:adjustRightInd w:val="0"/>
              <w:spacing w:before="120" w:after="0"/>
              <w:rPr>
                <w:rFonts w:eastAsia="Calibri" w:cs="Sylfaen"/>
                <w:color w:val="000000" w:themeColor="text1"/>
                <w:sz w:val="20"/>
                <w:szCs w:val="20"/>
                <w:lang w:val="ka-GE"/>
              </w:rPr>
            </w:pPr>
          </w:p>
        </w:tc>
        <w:tc>
          <w:tcPr>
            <w:tcW w:w="4772" w:type="dxa"/>
          </w:tcPr>
          <w:p w:rsidR="00283D79" w:rsidRPr="006F714A" w:rsidRDefault="006F714A" w:rsidP="00283D79">
            <w:pPr>
              <w:spacing w:after="0"/>
              <w:rPr>
                <w:color w:val="000000" w:themeColor="text1"/>
                <w:sz w:val="20"/>
                <w:szCs w:val="20"/>
                <w:lang w:val="ka-GE"/>
              </w:rPr>
            </w:pPr>
            <w:r>
              <w:rPr>
                <w:color w:val="000000" w:themeColor="text1"/>
                <w:sz w:val="20"/>
                <w:szCs w:val="20"/>
                <w:lang w:val="ka-GE"/>
              </w:rPr>
              <w:t>ზურმნუხტის ქსელის კანდიდატ</w:t>
            </w:r>
            <w:r w:rsidR="00283D79" w:rsidRPr="00E24D6B">
              <w:rPr>
                <w:color w:val="000000" w:themeColor="text1"/>
                <w:sz w:val="20"/>
                <w:szCs w:val="20"/>
                <w:lang w:val="ka-GE"/>
              </w:rPr>
              <w:t xml:space="preserve"> უბანში შემავალი ჰაბიტატის მსგავსი გვხვდება საპროექტო ტერიტორიის</w:t>
            </w:r>
            <w:r>
              <w:rPr>
                <w:color w:val="000000" w:themeColor="text1"/>
                <w:sz w:val="20"/>
                <w:szCs w:val="20"/>
                <w:lang w:val="ka-GE"/>
              </w:rPr>
              <w:t xml:space="preserve"> მხოლოდ მცირე ნაწილი, თუმცა მისი ბუნებრიობის ხარისხი მკვეთრად </w:t>
            </w:r>
            <w:r w:rsidR="00283D79" w:rsidRPr="00E24D6B">
              <w:rPr>
                <w:color w:val="000000" w:themeColor="text1"/>
                <w:sz w:val="20"/>
                <w:szCs w:val="20"/>
                <w:lang w:val="ka-GE"/>
              </w:rPr>
              <w:t xml:space="preserve"> </w:t>
            </w:r>
            <w:r>
              <w:rPr>
                <w:color w:val="000000" w:themeColor="text1"/>
                <w:sz w:val="20"/>
                <w:szCs w:val="20"/>
                <w:lang w:val="ka-GE"/>
              </w:rPr>
              <w:t xml:space="preserve">დაქვეითებულია. მიმდებარე ტერიტორიებზე  მაღალი ანთროპოგენური დატვირთვის გამო, ცხოველთა მნიშვნელოვანი საბინადრო ადგილები წარმოდგენილი არ არის. </w:t>
            </w:r>
            <w:r w:rsidR="00283D79" w:rsidRPr="00E24D6B">
              <w:rPr>
                <w:color w:val="000000" w:themeColor="text1"/>
                <w:sz w:val="20"/>
                <w:szCs w:val="20"/>
                <w:lang w:val="ka-GE"/>
              </w:rPr>
              <w:t xml:space="preserve"> </w:t>
            </w:r>
          </w:p>
        </w:tc>
        <w:tc>
          <w:tcPr>
            <w:tcW w:w="2288" w:type="dxa"/>
            <w:vAlign w:val="center"/>
          </w:tcPr>
          <w:p w:rsidR="00283D79" w:rsidRPr="00E24D6B" w:rsidRDefault="006F714A"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t>არ არის მნიშვნელოვანი</w:t>
            </w:r>
          </w:p>
        </w:tc>
        <w:tc>
          <w:tcPr>
            <w:tcW w:w="4512" w:type="dxa"/>
          </w:tcPr>
          <w:p w:rsidR="00283D79" w:rsidRDefault="00262B25" w:rsidP="00B932B7">
            <w:pPr>
              <w:spacing w:after="0"/>
              <w:rPr>
                <w:rFonts w:eastAsia="Calibri" w:cs="Arial"/>
                <w:color w:val="000000" w:themeColor="text1"/>
                <w:sz w:val="20"/>
                <w:szCs w:val="20"/>
                <w:lang w:val="ka-GE"/>
              </w:rPr>
            </w:pPr>
            <w:r>
              <w:rPr>
                <w:rFonts w:eastAsia="Calibri" w:cs="Arial"/>
                <w:color w:val="000000" w:themeColor="text1"/>
                <w:sz w:val="20"/>
                <w:szCs w:val="20"/>
                <w:lang w:val="ka-GE"/>
              </w:rPr>
              <w:t>დამატებითი შემარბილებელი ღონისძიებების გატარება საჭირო არ არის. მნიშვნელოვანია საპროექტო ტერიტორიის საზღვრების დაცვა და გზშ-ს ანგარიშში ბიომრავალფეროვნებაზე მოსალოდნელი  ზემოქმედების შემცირების ღონისძიებების გატარება.</w:t>
            </w:r>
          </w:p>
        </w:tc>
      </w:tr>
      <w:tr w:rsidR="00283D79" w:rsidRPr="00901029" w:rsidTr="00995DD8">
        <w:trPr>
          <w:trHeight w:val="675"/>
        </w:trPr>
        <w:tc>
          <w:tcPr>
            <w:tcW w:w="3796" w:type="dxa"/>
          </w:tcPr>
          <w:p w:rsidR="00283D79" w:rsidRPr="00283D79" w:rsidRDefault="00283D79" w:rsidP="00283D79">
            <w:pPr>
              <w:autoSpaceDE w:val="0"/>
              <w:autoSpaceDN w:val="0"/>
              <w:adjustRightInd w:val="0"/>
              <w:spacing w:after="0"/>
              <w:rPr>
                <w:rFonts w:eastAsia="Calibri" w:cs="Sylfaen"/>
                <w:color w:val="000000" w:themeColor="text1"/>
                <w:sz w:val="20"/>
                <w:szCs w:val="20"/>
                <w:lang w:val="ka-GE"/>
              </w:rPr>
            </w:pPr>
            <w:r w:rsidRPr="00283D79">
              <w:rPr>
                <w:rFonts w:eastAsia="Calibri" w:cs="Sylfaen"/>
                <w:color w:val="000000" w:themeColor="text1"/>
                <w:sz w:val="20"/>
                <w:szCs w:val="20"/>
                <w:lang w:val="ka-GE"/>
              </w:rPr>
              <w:t>G1.6. წიფლის ტყეები:</w:t>
            </w:r>
          </w:p>
        </w:tc>
        <w:tc>
          <w:tcPr>
            <w:tcW w:w="4772" w:type="dxa"/>
          </w:tcPr>
          <w:p w:rsidR="00283D79" w:rsidRPr="00E24D6B" w:rsidRDefault="00262B25" w:rsidP="00B932B7">
            <w:pPr>
              <w:spacing w:after="0"/>
              <w:rPr>
                <w:rFonts w:eastAsia="Calibri" w:cs="Arial"/>
                <w:color w:val="000000" w:themeColor="text1"/>
                <w:sz w:val="20"/>
                <w:szCs w:val="20"/>
                <w:lang w:val="ka-GE"/>
              </w:rPr>
            </w:pPr>
            <w:r w:rsidRPr="00E24D6B">
              <w:rPr>
                <w:color w:val="000000" w:themeColor="text1"/>
                <w:sz w:val="20"/>
                <w:szCs w:val="20"/>
                <w:lang w:val="ka-GE"/>
              </w:rPr>
              <w:t>პროექტის განხორციელების საზღვრ</w:t>
            </w:r>
            <w:r>
              <w:rPr>
                <w:color w:val="000000" w:themeColor="text1"/>
                <w:sz w:val="20"/>
                <w:szCs w:val="20"/>
                <w:lang w:val="ka-GE"/>
              </w:rPr>
              <w:t>ებშ</w:t>
            </w:r>
            <w:r w:rsidRPr="00E24D6B">
              <w:rPr>
                <w:color w:val="000000" w:themeColor="text1"/>
                <w:sz w:val="20"/>
                <w:szCs w:val="20"/>
                <w:lang w:val="ka-GE"/>
              </w:rPr>
              <w:t xml:space="preserve">ი </w:t>
            </w:r>
            <w:r>
              <w:rPr>
                <w:color w:val="000000" w:themeColor="text1"/>
                <w:sz w:val="20"/>
                <w:szCs w:val="20"/>
                <w:lang w:val="ka-GE"/>
              </w:rPr>
              <w:t xml:space="preserve">ამ ტიპის ჰაბიტატები წარმოდგენილი არ არის. </w:t>
            </w:r>
            <w:r w:rsidRPr="00E24D6B">
              <w:rPr>
                <w:color w:val="000000" w:themeColor="text1"/>
                <w:sz w:val="20"/>
                <w:szCs w:val="20"/>
                <w:lang w:val="ka-GE"/>
              </w:rPr>
              <w:t xml:space="preserve">შესაბამისად პროექტის განხორციელება </w:t>
            </w:r>
            <w:r>
              <w:rPr>
                <w:color w:val="000000" w:themeColor="text1"/>
                <w:sz w:val="20"/>
                <w:szCs w:val="20"/>
                <w:lang w:val="ka-GE"/>
              </w:rPr>
              <w:t xml:space="preserve">რაიმე ზიანს </w:t>
            </w:r>
            <w:r w:rsidRPr="00E24D6B">
              <w:rPr>
                <w:color w:val="000000" w:themeColor="text1"/>
                <w:sz w:val="20"/>
                <w:szCs w:val="20"/>
                <w:lang w:val="ka-GE"/>
              </w:rPr>
              <w:t>ვერ მოახდენს</w:t>
            </w:r>
            <w:r>
              <w:rPr>
                <w:color w:val="000000" w:themeColor="text1"/>
                <w:sz w:val="20"/>
                <w:szCs w:val="20"/>
                <w:lang w:val="ka-GE"/>
              </w:rPr>
              <w:t>.</w:t>
            </w:r>
          </w:p>
        </w:tc>
        <w:tc>
          <w:tcPr>
            <w:tcW w:w="2288" w:type="dxa"/>
            <w:vAlign w:val="center"/>
          </w:tcPr>
          <w:p w:rsidR="00283D79" w:rsidRPr="00E24D6B" w:rsidRDefault="00262B25" w:rsidP="00E24D6B">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მოსალოდნელი არ არის</w:t>
            </w:r>
          </w:p>
        </w:tc>
        <w:tc>
          <w:tcPr>
            <w:tcW w:w="4512" w:type="dxa"/>
          </w:tcPr>
          <w:p w:rsidR="00283D79" w:rsidRDefault="00262B25" w:rsidP="00262B25">
            <w:pPr>
              <w:spacing w:after="0"/>
              <w:rPr>
                <w:rFonts w:eastAsia="Calibri" w:cs="Arial"/>
                <w:color w:val="000000" w:themeColor="text1"/>
                <w:sz w:val="20"/>
                <w:szCs w:val="20"/>
                <w:lang w:val="ka-GE"/>
              </w:rPr>
            </w:pPr>
            <w:r>
              <w:rPr>
                <w:rFonts w:eastAsia="Calibri" w:cs="Arial"/>
                <w:color w:val="000000" w:themeColor="text1"/>
                <w:sz w:val="20"/>
                <w:szCs w:val="20"/>
                <w:lang w:val="ka-GE"/>
              </w:rPr>
              <w:t xml:space="preserve">დამატებითი შემარბილებელი ღონისძიებების გატარება საჭირო არ არის. </w:t>
            </w:r>
          </w:p>
        </w:tc>
      </w:tr>
      <w:tr w:rsidR="00B932B7" w:rsidRPr="00901029" w:rsidTr="00995DD8">
        <w:tc>
          <w:tcPr>
            <w:tcW w:w="3796" w:type="dxa"/>
          </w:tcPr>
          <w:p w:rsidR="00262B25" w:rsidRPr="00262B25" w:rsidRDefault="00262B25" w:rsidP="00262B25">
            <w:pPr>
              <w:autoSpaceDE w:val="0"/>
              <w:autoSpaceDN w:val="0"/>
              <w:adjustRightInd w:val="0"/>
              <w:spacing w:after="0"/>
              <w:rPr>
                <w:rFonts w:eastAsia="Calibri" w:cs="Arial"/>
                <w:color w:val="000000" w:themeColor="text1"/>
                <w:sz w:val="20"/>
                <w:szCs w:val="20"/>
                <w:lang w:val="ka-GE"/>
              </w:rPr>
            </w:pPr>
            <w:r w:rsidRPr="00262B25">
              <w:rPr>
                <w:rFonts w:eastAsia="Calibri" w:cs="Arial"/>
                <w:color w:val="000000" w:themeColor="text1"/>
                <w:sz w:val="20"/>
                <w:szCs w:val="20"/>
                <w:lang w:val="ka-GE"/>
              </w:rPr>
              <w:t xml:space="preserve">მგელი </w:t>
            </w:r>
            <w:r w:rsidRPr="00262B25">
              <w:rPr>
                <w:rFonts w:eastAsia="Calibri" w:cs="Arial"/>
                <w:i/>
                <w:color w:val="000000" w:themeColor="text1"/>
                <w:sz w:val="20"/>
                <w:szCs w:val="20"/>
                <w:lang w:val="ka-GE"/>
              </w:rPr>
              <w:t>Canis lupus</w:t>
            </w:r>
          </w:p>
          <w:p w:rsidR="00B932B7" w:rsidRPr="00E24D6B" w:rsidRDefault="00B932B7" w:rsidP="00262B25">
            <w:pPr>
              <w:autoSpaceDE w:val="0"/>
              <w:autoSpaceDN w:val="0"/>
              <w:adjustRightInd w:val="0"/>
              <w:spacing w:after="0"/>
              <w:rPr>
                <w:rFonts w:eastAsia="Calibri" w:cs="Arial"/>
                <w:color w:val="000000" w:themeColor="text1"/>
                <w:sz w:val="20"/>
                <w:szCs w:val="20"/>
                <w:lang w:val="ka-GE"/>
              </w:rPr>
            </w:pPr>
          </w:p>
        </w:tc>
        <w:tc>
          <w:tcPr>
            <w:tcW w:w="4772" w:type="dxa"/>
          </w:tcPr>
          <w:p w:rsidR="00B932B7" w:rsidRPr="00E24D6B" w:rsidRDefault="00262B25" w:rsidP="00CF0B66">
            <w:pPr>
              <w:tabs>
                <w:tab w:val="left" w:pos="922"/>
              </w:tabs>
              <w:spacing w:after="0"/>
              <w:rPr>
                <w:color w:val="000000" w:themeColor="text1"/>
                <w:sz w:val="20"/>
                <w:szCs w:val="20"/>
                <w:lang w:val="ka-GE"/>
              </w:rPr>
            </w:pPr>
            <w:r w:rsidRPr="00262B25">
              <w:rPr>
                <w:color w:val="000000" w:themeColor="text1"/>
                <w:sz w:val="20"/>
                <w:szCs w:val="20"/>
                <w:lang w:val="ka-GE"/>
              </w:rPr>
              <w:t>საველე კვლევის დროს მგლის კვალი ნანახი ვერ იქნა</w:t>
            </w:r>
            <w:r w:rsidR="00CF0B66">
              <w:rPr>
                <w:color w:val="000000" w:themeColor="text1"/>
                <w:sz w:val="20"/>
                <w:szCs w:val="20"/>
                <w:lang w:val="ka-GE"/>
              </w:rPr>
              <w:t xml:space="preserve">. </w:t>
            </w:r>
            <w:r w:rsidRPr="00262B25">
              <w:rPr>
                <w:color w:val="000000" w:themeColor="text1"/>
                <w:sz w:val="20"/>
                <w:szCs w:val="20"/>
                <w:lang w:val="ka-GE"/>
              </w:rPr>
              <w:t>საპროექტო ტერიტორია მგელისთვის არ წარმოადგენს უნიკალურ საარსებო გარემოს</w:t>
            </w:r>
            <w:r w:rsidR="00CF0B66">
              <w:rPr>
                <w:color w:val="000000" w:themeColor="text1"/>
                <w:sz w:val="20"/>
                <w:szCs w:val="20"/>
                <w:lang w:val="ka-GE"/>
              </w:rPr>
              <w:t xml:space="preserve">, მაღალი ანთროპოგენური დატვირთვის გამო. პრაქტიკულად გამორიცხულია საპროექტო დერეფანში და მიმდებარე ტერიტორიებზე მგლის ბუნაგების არსებობა. ამასთანავე აღნიშნულ დერეფანს ეს სახეობა მიგრაციისთვისაც ნაკლებად გამოიყენებს, არსებული გზების, სარკინიგზო ხაზის, დასახლებული პუნქტების და სხვა ინფრასტრუქტურის არსებობის გამო. </w:t>
            </w:r>
            <w:r w:rsidR="00CF0B66" w:rsidRPr="00262B25">
              <w:rPr>
                <w:color w:val="000000" w:themeColor="text1"/>
                <w:sz w:val="20"/>
                <w:szCs w:val="20"/>
                <w:lang w:val="ka-GE"/>
              </w:rPr>
              <w:t xml:space="preserve">პროექტის </w:t>
            </w:r>
            <w:r w:rsidR="00CF0B66" w:rsidRPr="00262B25">
              <w:rPr>
                <w:color w:val="000000" w:themeColor="text1"/>
                <w:sz w:val="20"/>
                <w:szCs w:val="20"/>
                <w:lang w:val="ka-GE"/>
              </w:rPr>
              <w:lastRenderedPageBreak/>
              <w:t>ტერიტორიის მიღმა მგელისთვის გაცილებით ხელსაყრელი გარემოა.</w:t>
            </w:r>
          </w:p>
        </w:tc>
        <w:tc>
          <w:tcPr>
            <w:tcW w:w="2288" w:type="dxa"/>
            <w:vAlign w:val="center"/>
          </w:tcPr>
          <w:p w:rsidR="00B932B7" w:rsidRPr="00E24D6B" w:rsidRDefault="00CF0B66" w:rsidP="00CF0B66">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lastRenderedPageBreak/>
              <w:t>მოსალოდნელი არ არის</w:t>
            </w:r>
          </w:p>
        </w:tc>
        <w:tc>
          <w:tcPr>
            <w:tcW w:w="4512" w:type="dxa"/>
          </w:tcPr>
          <w:p w:rsidR="00B932B7" w:rsidRPr="00E24D6B" w:rsidRDefault="00CF0B66" w:rsidP="00B932B7">
            <w:pPr>
              <w:spacing w:after="0"/>
              <w:rPr>
                <w:rFonts w:eastAsia="Calibri" w:cs="Arial"/>
                <w:color w:val="000000" w:themeColor="text1"/>
                <w:sz w:val="20"/>
                <w:szCs w:val="20"/>
                <w:lang w:val="ka-GE"/>
              </w:rPr>
            </w:pPr>
            <w:r>
              <w:rPr>
                <w:rFonts w:eastAsia="Calibri" w:cs="Arial"/>
                <w:color w:val="000000" w:themeColor="text1"/>
                <w:sz w:val="20"/>
                <w:szCs w:val="20"/>
                <w:lang w:val="ka-GE"/>
              </w:rPr>
              <w:t>დამატებითი შემარბილებელი ღონისძიებების გატარება საჭირო არ არის.</w:t>
            </w:r>
          </w:p>
        </w:tc>
      </w:tr>
      <w:tr w:rsidR="00262B25" w:rsidRPr="00901029" w:rsidTr="00995DD8">
        <w:tc>
          <w:tcPr>
            <w:tcW w:w="3796" w:type="dxa"/>
          </w:tcPr>
          <w:p w:rsidR="00262B25" w:rsidRPr="00262B25" w:rsidRDefault="00262B25" w:rsidP="00262B25">
            <w:pPr>
              <w:autoSpaceDE w:val="0"/>
              <w:autoSpaceDN w:val="0"/>
              <w:adjustRightInd w:val="0"/>
              <w:spacing w:after="0"/>
              <w:rPr>
                <w:rFonts w:eastAsia="Calibri" w:cs="Arial"/>
                <w:i/>
                <w:color w:val="000000" w:themeColor="text1"/>
                <w:sz w:val="20"/>
                <w:szCs w:val="20"/>
                <w:lang w:val="ka-GE"/>
              </w:rPr>
            </w:pPr>
            <w:r w:rsidRPr="00262B25">
              <w:rPr>
                <w:rFonts w:eastAsia="Calibri" w:cs="Arial"/>
                <w:color w:val="000000" w:themeColor="text1"/>
                <w:sz w:val="20"/>
                <w:szCs w:val="20"/>
                <w:lang w:val="ka-GE"/>
              </w:rPr>
              <w:t>წავი</w:t>
            </w:r>
            <w:r w:rsidRPr="00262B25">
              <w:rPr>
                <w:rFonts w:eastAsia="Calibri" w:cs="Arial"/>
                <w:i/>
                <w:color w:val="000000" w:themeColor="text1"/>
                <w:sz w:val="20"/>
                <w:szCs w:val="20"/>
                <w:lang w:val="ka-GE"/>
              </w:rPr>
              <w:t xml:space="preserve"> Lutra lutra</w:t>
            </w:r>
          </w:p>
          <w:p w:rsidR="00262B25" w:rsidRPr="00262B25" w:rsidRDefault="00262B25" w:rsidP="00262B25">
            <w:pPr>
              <w:autoSpaceDE w:val="0"/>
              <w:autoSpaceDN w:val="0"/>
              <w:adjustRightInd w:val="0"/>
              <w:spacing w:after="0"/>
              <w:rPr>
                <w:rFonts w:eastAsia="Calibri" w:cs="Arial"/>
                <w:color w:val="000000" w:themeColor="text1"/>
                <w:sz w:val="20"/>
                <w:szCs w:val="20"/>
                <w:lang w:val="ka-GE"/>
              </w:rPr>
            </w:pPr>
          </w:p>
        </w:tc>
        <w:tc>
          <w:tcPr>
            <w:tcW w:w="4772" w:type="dxa"/>
          </w:tcPr>
          <w:p w:rsidR="00262B25" w:rsidRPr="00CF0B66" w:rsidRDefault="00CF0B66" w:rsidP="00CF0B66">
            <w:pPr>
              <w:tabs>
                <w:tab w:val="left" w:pos="922"/>
              </w:tabs>
              <w:spacing w:after="0"/>
              <w:rPr>
                <w:rFonts w:eastAsia="Calibri" w:cs="Arial"/>
                <w:color w:val="000000" w:themeColor="text1"/>
                <w:sz w:val="20"/>
                <w:szCs w:val="20"/>
                <w:lang w:val="ka-GE"/>
              </w:rPr>
            </w:pPr>
            <w:r w:rsidRPr="00E24D6B">
              <w:rPr>
                <w:rFonts w:eastAsia="Calibri" w:cs="Arial"/>
                <w:color w:val="000000" w:themeColor="text1"/>
                <w:sz w:val="20"/>
                <w:szCs w:val="20"/>
                <w:lang w:val="ka-GE"/>
              </w:rPr>
              <w:t xml:space="preserve">წავი წყალთან დაკავშირებული ერთ-ერთი მსხვილი ძუძუმწოვარია, მისთვის საბინადრო გარემოს წარმოადგენს </w:t>
            </w:r>
            <w:r>
              <w:rPr>
                <w:rFonts w:eastAsia="Calibri" w:cs="Arial"/>
                <w:color w:val="000000" w:themeColor="text1"/>
                <w:sz w:val="20"/>
                <w:szCs w:val="20"/>
                <w:lang w:val="ka-GE"/>
              </w:rPr>
              <w:t xml:space="preserve">დიდი </w:t>
            </w:r>
            <w:r w:rsidRPr="00E24D6B">
              <w:rPr>
                <w:rFonts w:eastAsia="Calibri" w:cs="Arial"/>
                <w:color w:val="000000" w:themeColor="text1"/>
                <w:sz w:val="20"/>
                <w:szCs w:val="20"/>
                <w:lang w:val="ka-GE"/>
              </w:rPr>
              <w:t>მდინარე, ტბა ან ხელოვნური დაგუბება. მსგავსი გარემო საპროექტო ტერიტორიაზე არ გვხვდება. მდინარეები</w:t>
            </w:r>
            <w:r>
              <w:rPr>
                <w:rFonts w:eastAsia="Calibri" w:cs="Arial"/>
                <w:color w:val="000000" w:themeColor="text1"/>
                <w:sz w:val="20"/>
                <w:szCs w:val="20"/>
                <w:lang w:val="ka-GE"/>
              </w:rPr>
              <w:t xml:space="preserve">, რომლებიც საპროექტო დერეფანს კვეთს, არ გამოირჩევა იქთიოფაუნის სიმრავლით, და ამასთანავე ზაფხულობით ხშირ შემთხვევაში მთლიანად შრება. ასეთი პირობები კი წავისთვის არახელსაყრელი საბინადრო გარემოა. </w:t>
            </w:r>
          </w:p>
        </w:tc>
        <w:tc>
          <w:tcPr>
            <w:tcW w:w="2288" w:type="dxa"/>
            <w:vAlign w:val="center"/>
          </w:tcPr>
          <w:p w:rsidR="00262B25" w:rsidRPr="00E24D6B" w:rsidRDefault="00CF0B66" w:rsidP="00E24D6B">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მოსალოდნელი არ არის</w:t>
            </w:r>
          </w:p>
        </w:tc>
        <w:tc>
          <w:tcPr>
            <w:tcW w:w="4512" w:type="dxa"/>
          </w:tcPr>
          <w:p w:rsidR="00262B25" w:rsidRPr="00E24D6B" w:rsidRDefault="00CF0B66" w:rsidP="00F328D4">
            <w:pPr>
              <w:spacing w:after="0"/>
              <w:rPr>
                <w:rFonts w:eastAsia="Calibri" w:cs="Arial"/>
                <w:color w:val="000000" w:themeColor="text1"/>
                <w:sz w:val="20"/>
                <w:szCs w:val="20"/>
                <w:lang w:val="ka-GE"/>
              </w:rPr>
            </w:pPr>
            <w:r>
              <w:rPr>
                <w:rFonts w:eastAsia="Calibri" w:cs="Arial"/>
                <w:color w:val="000000" w:themeColor="text1"/>
                <w:sz w:val="20"/>
                <w:szCs w:val="20"/>
                <w:lang w:val="ka-GE"/>
              </w:rPr>
              <w:t>დამატებითი შემარბილებელი ღონისძიებების გატარება საჭირო არ არის.</w:t>
            </w:r>
            <w:r w:rsidR="00F328D4">
              <w:rPr>
                <w:rFonts w:eastAsia="Calibri" w:cs="Arial"/>
                <w:color w:val="000000" w:themeColor="text1"/>
                <w:sz w:val="20"/>
                <w:szCs w:val="20"/>
                <w:lang w:val="ka-GE"/>
              </w:rPr>
              <w:t xml:space="preserve"> მაქსიმალურად უნდა გატარდეს ზედაპირული წყლების დაბინძურების პრევენციული ღონისძიებები, ვინაიდან დერეფნის გადამკვეთი მდინარეები მდ. ალაზნის შენაკადს წარმოადგენენ, რომლის სანაპირო ზოლში ამ სახეობის ხელსაყრელი ჰაბიტატები ფიქსირდება. </w:t>
            </w:r>
          </w:p>
        </w:tc>
      </w:tr>
      <w:tr w:rsidR="00262B25" w:rsidRPr="00F328D4" w:rsidTr="00995DD8">
        <w:tc>
          <w:tcPr>
            <w:tcW w:w="3796" w:type="dxa"/>
          </w:tcPr>
          <w:p w:rsidR="00262B25" w:rsidRPr="00262B25" w:rsidRDefault="00262B25" w:rsidP="00262B25">
            <w:pPr>
              <w:autoSpaceDE w:val="0"/>
              <w:autoSpaceDN w:val="0"/>
              <w:adjustRightInd w:val="0"/>
              <w:spacing w:after="0"/>
              <w:rPr>
                <w:rFonts w:eastAsia="Calibri" w:cs="Arial"/>
                <w:color w:val="000000" w:themeColor="text1"/>
                <w:sz w:val="20"/>
                <w:szCs w:val="20"/>
                <w:lang w:val="ka-GE"/>
              </w:rPr>
            </w:pPr>
            <w:r w:rsidRPr="00262B25">
              <w:rPr>
                <w:rFonts w:eastAsia="Calibri" w:cs="Arial"/>
                <w:color w:val="000000" w:themeColor="text1"/>
                <w:sz w:val="20"/>
                <w:szCs w:val="20"/>
                <w:lang w:val="ka-GE"/>
              </w:rPr>
              <w:t>მურა დათვი</w:t>
            </w:r>
            <w:r>
              <w:rPr>
                <w:rFonts w:eastAsia="Calibri" w:cs="Arial"/>
                <w:color w:val="000000" w:themeColor="text1"/>
                <w:sz w:val="20"/>
                <w:szCs w:val="20"/>
                <w:lang w:val="ka-GE"/>
              </w:rPr>
              <w:t xml:space="preserve"> </w:t>
            </w:r>
            <w:r w:rsidRPr="00262B25">
              <w:rPr>
                <w:rFonts w:eastAsia="Calibri" w:cs="Arial"/>
                <w:i/>
                <w:color w:val="000000" w:themeColor="text1"/>
                <w:sz w:val="20"/>
                <w:szCs w:val="20"/>
                <w:lang w:val="ka-GE"/>
              </w:rPr>
              <w:t>Ursus arctos</w:t>
            </w:r>
          </w:p>
          <w:p w:rsidR="00262B25" w:rsidRPr="00262B25" w:rsidRDefault="00262B25" w:rsidP="00262B25">
            <w:pPr>
              <w:autoSpaceDE w:val="0"/>
              <w:autoSpaceDN w:val="0"/>
              <w:adjustRightInd w:val="0"/>
              <w:spacing w:after="0"/>
              <w:rPr>
                <w:rFonts w:eastAsia="Calibri" w:cs="Arial"/>
                <w:color w:val="000000" w:themeColor="text1"/>
                <w:sz w:val="20"/>
                <w:szCs w:val="20"/>
                <w:lang w:val="ka-GE"/>
              </w:rPr>
            </w:pPr>
          </w:p>
        </w:tc>
        <w:tc>
          <w:tcPr>
            <w:tcW w:w="4772" w:type="dxa"/>
          </w:tcPr>
          <w:p w:rsidR="00262B25" w:rsidRPr="00E24D6B" w:rsidRDefault="00F773BF" w:rsidP="00F328D4">
            <w:pPr>
              <w:tabs>
                <w:tab w:val="left" w:pos="922"/>
              </w:tabs>
              <w:spacing w:after="0"/>
              <w:rPr>
                <w:color w:val="000000" w:themeColor="text1"/>
                <w:sz w:val="20"/>
                <w:szCs w:val="20"/>
                <w:lang w:val="ka-GE"/>
              </w:rPr>
            </w:pPr>
            <w:r w:rsidRPr="00E24D6B">
              <w:rPr>
                <w:rFonts w:eastAsia="Calibri" w:cs="Arial"/>
                <w:color w:val="000000" w:themeColor="text1"/>
                <w:sz w:val="20"/>
                <w:szCs w:val="20"/>
                <w:lang w:val="ka-GE"/>
              </w:rPr>
              <w:t xml:space="preserve">საველე კვლევის დროს დათვის არსებობა არ დაფიქსირებულა. საპროექტო ტერიტორია წარმოადგენს ურბანულ ნაწილს და </w:t>
            </w:r>
            <w:r w:rsidR="00F328D4">
              <w:rPr>
                <w:rFonts w:eastAsia="Calibri" w:cs="Arial"/>
                <w:color w:val="000000" w:themeColor="text1"/>
                <w:sz w:val="20"/>
                <w:szCs w:val="20"/>
                <w:lang w:val="ka-GE"/>
              </w:rPr>
              <w:t xml:space="preserve">აგროლანდშაფტის ტერიტორიებს. </w:t>
            </w:r>
            <w:r w:rsidRPr="00E24D6B">
              <w:rPr>
                <w:rFonts w:eastAsia="Calibri" w:cs="Arial"/>
                <w:color w:val="000000" w:themeColor="text1"/>
                <w:sz w:val="20"/>
                <w:szCs w:val="20"/>
                <w:lang w:val="ka-GE"/>
              </w:rPr>
              <w:t xml:space="preserve">შესაბამისად ეს </w:t>
            </w:r>
            <w:r w:rsidR="00F328D4">
              <w:rPr>
                <w:rFonts w:eastAsia="Calibri" w:cs="Arial"/>
                <w:color w:val="000000" w:themeColor="text1"/>
                <w:sz w:val="20"/>
                <w:szCs w:val="20"/>
                <w:lang w:val="ka-GE"/>
              </w:rPr>
              <w:t xml:space="preserve">ზემოქმედების ქვეშ მოქცეული არეალი </w:t>
            </w:r>
            <w:r w:rsidRPr="00E24D6B">
              <w:rPr>
                <w:rFonts w:eastAsia="Calibri" w:cs="Arial"/>
                <w:color w:val="000000" w:themeColor="text1"/>
                <w:sz w:val="20"/>
                <w:szCs w:val="20"/>
                <w:lang w:val="ka-GE"/>
              </w:rPr>
              <w:t>ვერ იქნება დათვისთვის მნიშვნელოვანი ჰაბიტატი.</w:t>
            </w:r>
          </w:p>
        </w:tc>
        <w:tc>
          <w:tcPr>
            <w:tcW w:w="2288" w:type="dxa"/>
            <w:vAlign w:val="center"/>
          </w:tcPr>
          <w:p w:rsidR="00262B25" w:rsidRPr="00E24D6B" w:rsidRDefault="00F328D4" w:rsidP="00E24D6B">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მოსალოდნელი არ არის</w:t>
            </w:r>
          </w:p>
        </w:tc>
        <w:tc>
          <w:tcPr>
            <w:tcW w:w="4512" w:type="dxa"/>
          </w:tcPr>
          <w:p w:rsidR="00262B25" w:rsidRPr="00E24D6B" w:rsidRDefault="00F328D4" w:rsidP="00B932B7">
            <w:pPr>
              <w:spacing w:after="0"/>
              <w:rPr>
                <w:rFonts w:eastAsia="Calibri" w:cs="Arial"/>
                <w:color w:val="000000" w:themeColor="text1"/>
                <w:sz w:val="20"/>
                <w:szCs w:val="20"/>
                <w:lang w:val="ka-GE"/>
              </w:rPr>
            </w:pPr>
            <w:r>
              <w:rPr>
                <w:rFonts w:eastAsia="Calibri" w:cs="Arial"/>
                <w:color w:val="000000" w:themeColor="text1"/>
                <w:sz w:val="20"/>
                <w:szCs w:val="20"/>
                <w:lang w:val="ka-GE"/>
              </w:rPr>
              <w:t>დამატებითი შემარბილებელი ღონისძიებების გატარება საჭირო არ არის.</w:t>
            </w:r>
          </w:p>
        </w:tc>
      </w:tr>
      <w:tr w:rsidR="00262B25" w:rsidRPr="00F328D4" w:rsidTr="00995DD8">
        <w:tc>
          <w:tcPr>
            <w:tcW w:w="3796" w:type="dxa"/>
          </w:tcPr>
          <w:p w:rsidR="00262B25" w:rsidRPr="00262B25" w:rsidRDefault="00262B25" w:rsidP="00262B25">
            <w:pPr>
              <w:autoSpaceDE w:val="0"/>
              <w:autoSpaceDN w:val="0"/>
              <w:adjustRightInd w:val="0"/>
              <w:spacing w:after="0"/>
              <w:rPr>
                <w:rFonts w:eastAsia="Calibri" w:cs="Arial"/>
                <w:color w:val="000000" w:themeColor="text1"/>
                <w:sz w:val="20"/>
                <w:szCs w:val="20"/>
                <w:lang w:val="ka-GE"/>
              </w:rPr>
            </w:pPr>
            <w:r w:rsidRPr="00262B25">
              <w:rPr>
                <w:rFonts w:eastAsia="Calibri" w:cs="Arial"/>
                <w:color w:val="000000" w:themeColor="text1"/>
                <w:sz w:val="20"/>
                <w:szCs w:val="20"/>
                <w:lang w:val="ka-GE"/>
              </w:rPr>
              <w:t>ჭაობის ევროპული კუ</w:t>
            </w:r>
            <w:r>
              <w:rPr>
                <w:rFonts w:eastAsia="Calibri" w:cs="Arial"/>
                <w:color w:val="000000" w:themeColor="text1"/>
                <w:sz w:val="20"/>
                <w:szCs w:val="20"/>
                <w:lang w:val="ka-GE"/>
              </w:rPr>
              <w:t xml:space="preserve"> </w:t>
            </w:r>
            <w:r w:rsidRPr="00262B25">
              <w:rPr>
                <w:rFonts w:eastAsia="Calibri" w:cs="Arial"/>
                <w:i/>
                <w:color w:val="000000" w:themeColor="text1"/>
                <w:sz w:val="20"/>
                <w:szCs w:val="20"/>
                <w:lang w:val="ka-GE"/>
              </w:rPr>
              <w:t>Emys orbicularis</w:t>
            </w:r>
          </w:p>
        </w:tc>
        <w:tc>
          <w:tcPr>
            <w:tcW w:w="4772" w:type="dxa"/>
          </w:tcPr>
          <w:p w:rsidR="00262B25" w:rsidRPr="00E24D6B" w:rsidRDefault="00F328D4" w:rsidP="00F328D4">
            <w:pPr>
              <w:tabs>
                <w:tab w:val="left" w:pos="922"/>
              </w:tabs>
              <w:spacing w:after="0"/>
              <w:rPr>
                <w:color w:val="000000" w:themeColor="text1"/>
                <w:sz w:val="20"/>
                <w:szCs w:val="20"/>
                <w:lang w:val="ka-GE"/>
              </w:rPr>
            </w:pPr>
            <w:r w:rsidRPr="00E24D6B">
              <w:rPr>
                <w:rFonts w:eastAsia="Calibri" w:cs="Arial"/>
                <w:color w:val="000000" w:themeColor="text1"/>
                <w:sz w:val="20"/>
                <w:szCs w:val="20"/>
                <w:lang w:val="ka-GE"/>
              </w:rPr>
              <w:t>საველე კვლევის დროს</w:t>
            </w:r>
            <w:r>
              <w:rPr>
                <w:rFonts w:eastAsia="Calibri" w:cs="Arial"/>
                <w:color w:val="000000" w:themeColor="text1"/>
                <w:sz w:val="20"/>
                <w:szCs w:val="20"/>
                <w:lang w:val="ka-GE"/>
              </w:rPr>
              <w:t xml:space="preserve"> ეს სახეობა დაფიქსირებული არ ყოფილა. თუმცა მისი ცხოვრების ნირიდან გამომდინარე შეიძლება შეგხვდეს მდინარეების სანაპირო ზოლის მიმდებარე არეალებში. პროექტის განხორციელებით მოსალოდნელი ზემოქმედება იქნება დაბალი მნიშვნელობის, რაც ძირითადად შეშფოთებით გამოიხატება. ასევე არ უნდა გამოირიცხოს მათი შემთხვევითი დაზიანება ან მუშა-პერსონალის მხრიდან ბრაკონიერობა/ვანდალური ქმედებები </w:t>
            </w:r>
          </w:p>
        </w:tc>
        <w:tc>
          <w:tcPr>
            <w:tcW w:w="2288" w:type="dxa"/>
            <w:vAlign w:val="center"/>
          </w:tcPr>
          <w:p w:rsidR="00262B25" w:rsidRPr="00E24D6B" w:rsidRDefault="00F328D4"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t>არ არის მნიშვნელოვანი</w:t>
            </w:r>
          </w:p>
        </w:tc>
        <w:tc>
          <w:tcPr>
            <w:tcW w:w="4512" w:type="dxa"/>
          </w:tcPr>
          <w:p w:rsidR="00262B25" w:rsidRDefault="00F328D4" w:rsidP="00F328D4">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სამუშაო ზონის საზღვრების დაცვა, განსაკუთრებით ხიდების მშენებლობისას მდინარის სანაპირო ზოლში;</w:t>
            </w:r>
          </w:p>
          <w:p w:rsidR="002F509A" w:rsidRPr="002F509A" w:rsidRDefault="002F509A" w:rsidP="002F509A">
            <w:pPr>
              <w:pStyle w:val="ListParagraph"/>
              <w:numPr>
                <w:ilvl w:val="0"/>
                <w:numId w:val="34"/>
              </w:numPr>
              <w:spacing w:after="0"/>
              <w:ind w:left="293"/>
              <w:rPr>
                <w:rFonts w:eastAsia="Calibri" w:cs="Arial"/>
                <w:color w:val="000000" w:themeColor="text1"/>
                <w:sz w:val="20"/>
                <w:szCs w:val="20"/>
                <w:lang w:val="ka-GE"/>
              </w:rPr>
            </w:pPr>
            <w:r w:rsidRPr="002F509A">
              <w:rPr>
                <w:rFonts w:eastAsia="Calibri" w:cs="Arial"/>
                <w:color w:val="000000" w:themeColor="text1"/>
                <w:sz w:val="20"/>
                <w:szCs w:val="20"/>
                <w:lang w:val="ka-GE"/>
              </w:rPr>
              <w:t xml:space="preserve">მშენებლობაზე დასაქმებული პერსონალის ხელმძღვანელი პირები (სუპერვაიზერები) ინფორმირებული </w:t>
            </w:r>
            <w:r w:rsidR="009E0EC0">
              <w:rPr>
                <w:rFonts w:eastAsia="Calibri" w:cs="Arial"/>
                <w:color w:val="000000" w:themeColor="text1"/>
                <w:sz w:val="20"/>
                <w:szCs w:val="20"/>
                <w:lang w:val="ka-GE"/>
              </w:rPr>
              <w:t>უნდა იყვნენ</w:t>
            </w:r>
            <w:r w:rsidRPr="002F509A">
              <w:rPr>
                <w:rFonts w:eastAsia="Calibri" w:cs="Arial"/>
                <w:color w:val="000000" w:themeColor="text1"/>
                <w:sz w:val="20"/>
                <w:szCs w:val="20"/>
                <w:lang w:val="ka-GE"/>
              </w:rPr>
              <w:t xml:space="preserve"> </w:t>
            </w:r>
            <w:r>
              <w:rPr>
                <w:rFonts w:eastAsia="Calibri" w:cs="Arial"/>
                <w:color w:val="000000" w:themeColor="text1"/>
                <w:sz w:val="20"/>
                <w:szCs w:val="20"/>
                <w:lang w:val="ka-GE"/>
              </w:rPr>
              <w:t xml:space="preserve">ჭაობის </w:t>
            </w:r>
            <w:r w:rsidRPr="002F509A">
              <w:rPr>
                <w:rFonts w:eastAsia="Calibri" w:cs="Arial"/>
                <w:color w:val="000000" w:themeColor="text1"/>
                <w:sz w:val="20"/>
                <w:szCs w:val="20"/>
                <w:lang w:val="ka-GE"/>
              </w:rPr>
              <w:t>კუს ინდივიდების ვიზუალური მახასიათებლებისა და ქცევის შესახებ;</w:t>
            </w:r>
          </w:p>
          <w:p w:rsidR="009E0EC0" w:rsidRPr="009E0EC0" w:rsidRDefault="009E0EC0" w:rsidP="009E0EC0">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 xml:space="preserve">მდინარეების სანაპირო ზოლთან </w:t>
            </w:r>
            <w:r w:rsidRPr="009E0EC0">
              <w:rPr>
                <w:rFonts w:eastAsia="Calibri" w:cs="Arial"/>
                <w:color w:val="000000" w:themeColor="text1"/>
                <w:sz w:val="20"/>
                <w:szCs w:val="20"/>
                <w:lang w:val="ka-GE"/>
              </w:rPr>
              <w:t>მიწის სამუშაოების დაწყებამდე დასამუშავებელი ტერიტორიის (განსაკუთრებით ბალახოვანი საფარით დაფარული ტერიტორია) პერიმეტრის ყურადღებით დათვალიერება კუს ინდივიდების ან მათი საცხოვრებელი ადგილის გამოვლენის მიზნით;</w:t>
            </w:r>
          </w:p>
          <w:p w:rsidR="002F509A" w:rsidRDefault="002F509A" w:rsidP="00F328D4">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 xml:space="preserve">მშენებლობის დროს, მდინარის სანაპირო ზოლის მიმდებარე არეალში დარჩენილი </w:t>
            </w:r>
            <w:r>
              <w:rPr>
                <w:rFonts w:eastAsia="Calibri" w:cs="Arial"/>
                <w:color w:val="000000" w:themeColor="text1"/>
                <w:sz w:val="20"/>
                <w:szCs w:val="20"/>
                <w:lang w:val="ka-GE"/>
              </w:rPr>
              <w:lastRenderedPageBreak/>
              <w:t>ორმოებში ღამით ჩაშვებული უნდა იქნა</w:t>
            </w:r>
            <w:r w:rsidR="009E0EC0">
              <w:rPr>
                <w:rFonts w:eastAsia="Calibri" w:cs="Arial"/>
                <w:color w:val="000000" w:themeColor="text1"/>
                <w:sz w:val="20"/>
                <w:szCs w:val="20"/>
                <w:lang w:val="ka-GE"/>
              </w:rPr>
              <w:t>ს</w:t>
            </w:r>
            <w:r>
              <w:rPr>
                <w:rFonts w:eastAsia="Calibri" w:cs="Arial"/>
                <w:color w:val="000000" w:themeColor="text1"/>
                <w:sz w:val="20"/>
                <w:szCs w:val="20"/>
                <w:lang w:val="ka-GE"/>
              </w:rPr>
              <w:t xml:space="preserve"> ფიცრები</w:t>
            </w:r>
            <w:r w:rsidR="009E0EC0">
              <w:rPr>
                <w:rFonts w:eastAsia="Calibri" w:cs="Arial"/>
                <w:color w:val="000000" w:themeColor="text1"/>
                <w:sz w:val="20"/>
                <w:szCs w:val="20"/>
                <w:lang w:val="ka-GE"/>
              </w:rPr>
              <w:t xml:space="preserve"> ან სხვა მასალა</w:t>
            </w:r>
            <w:r>
              <w:rPr>
                <w:rFonts w:eastAsia="Calibri" w:cs="Arial"/>
                <w:color w:val="000000" w:themeColor="text1"/>
                <w:sz w:val="20"/>
                <w:szCs w:val="20"/>
                <w:lang w:val="ka-GE"/>
              </w:rPr>
              <w:t>, რომ ამ სახეობამ შეძლოს თავის დაღწევა;</w:t>
            </w:r>
          </w:p>
          <w:p w:rsidR="002F509A" w:rsidRDefault="002F509A" w:rsidP="002F509A">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მშენებელ პერსონალს უნდა</w:t>
            </w:r>
            <w:r w:rsidRPr="002F509A">
              <w:rPr>
                <w:rFonts w:eastAsia="Calibri" w:cs="Arial"/>
                <w:color w:val="000000" w:themeColor="text1"/>
                <w:sz w:val="20"/>
                <w:szCs w:val="20"/>
                <w:lang w:val="ka-GE"/>
              </w:rPr>
              <w:t xml:space="preserve"> მიეცეთ მითითება, რომ დაუშვებელია </w:t>
            </w:r>
            <w:r>
              <w:rPr>
                <w:rFonts w:eastAsia="Calibri" w:cs="Arial"/>
                <w:color w:val="000000" w:themeColor="text1"/>
                <w:sz w:val="20"/>
                <w:szCs w:val="20"/>
                <w:lang w:val="ka-GE"/>
              </w:rPr>
              <w:t>ამ სახეობის დაფიქსირების შემთხვევაში მათი</w:t>
            </w:r>
            <w:r w:rsidRPr="002F509A">
              <w:rPr>
                <w:rFonts w:eastAsia="Calibri" w:cs="Arial"/>
                <w:color w:val="000000" w:themeColor="text1"/>
                <w:sz w:val="20"/>
                <w:szCs w:val="20"/>
                <w:lang w:val="ka-GE"/>
              </w:rPr>
              <w:t xml:space="preserve"> დახოცვა</w:t>
            </w:r>
            <w:r>
              <w:rPr>
                <w:rFonts w:eastAsia="Calibri" w:cs="Arial"/>
                <w:color w:val="000000" w:themeColor="text1"/>
                <w:sz w:val="20"/>
                <w:szCs w:val="20"/>
                <w:lang w:val="ka-GE"/>
              </w:rPr>
              <w:t xml:space="preserve"> და სხვა პირდაპირი ზემოქმედება</w:t>
            </w:r>
            <w:r w:rsidRPr="002F509A">
              <w:rPr>
                <w:rFonts w:eastAsia="Calibri" w:cs="Arial"/>
                <w:color w:val="000000" w:themeColor="text1"/>
                <w:sz w:val="20"/>
                <w:szCs w:val="20"/>
                <w:lang w:val="ka-GE"/>
              </w:rPr>
              <w:t>,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შემთხვევით გაიჭედება სამუშაო უბანზე, მუშებმა უნდა მოძებნონ გზა, რათა მან დაუზიანებლად გააღწიოს ტერიტორიიდან;</w:t>
            </w:r>
          </w:p>
          <w:p w:rsidR="009E0EC0" w:rsidRDefault="009E0EC0" w:rsidP="009E0EC0">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 xml:space="preserve">ამ სახეობის გამოვლენის შემთხვევაში, თუ იგი ზემოქმედების არეალს ვერ სცილდება, საპროექტო დერეფნის </w:t>
            </w:r>
            <w:r w:rsidRPr="009E0EC0">
              <w:rPr>
                <w:rFonts w:eastAsia="Calibri" w:cs="Arial"/>
                <w:color w:val="000000" w:themeColor="text1"/>
                <w:sz w:val="20"/>
                <w:szCs w:val="20"/>
                <w:lang w:val="ka-GE"/>
              </w:rPr>
              <w:t xml:space="preserve">პერიმეტრს გარეთ </w:t>
            </w:r>
            <w:r>
              <w:rPr>
                <w:rFonts w:eastAsia="Calibri" w:cs="Arial"/>
                <w:color w:val="000000" w:themeColor="text1"/>
                <w:sz w:val="20"/>
                <w:szCs w:val="20"/>
                <w:lang w:val="ka-GE"/>
              </w:rPr>
              <w:t xml:space="preserve">მოძიებული უნდა იქნეს </w:t>
            </w:r>
            <w:r w:rsidRPr="009E0EC0">
              <w:rPr>
                <w:rFonts w:eastAsia="Calibri" w:cs="Arial"/>
                <w:color w:val="000000" w:themeColor="text1"/>
                <w:sz w:val="20"/>
                <w:szCs w:val="20"/>
                <w:lang w:val="ka-GE"/>
              </w:rPr>
              <w:t>ანალოგიური ტიპის ჰაბიტატი და კუს ინდივიდები გაშვებული იქნ</w:t>
            </w:r>
            <w:r>
              <w:rPr>
                <w:rFonts w:eastAsia="Calibri" w:cs="Arial"/>
                <w:color w:val="000000" w:themeColor="text1"/>
                <w:sz w:val="20"/>
                <w:szCs w:val="20"/>
                <w:lang w:val="ka-GE"/>
              </w:rPr>
              <w:t xml:space="preserve">ას </w:t>
            </w:r>
            <w:r w:rsidRPr="009E0EC0">
              <w:rPr>
                <w:rFonts w:eastAsia="Calibri" w:cs="Arial"/>
                <w:color w:val="000000" w:themeColor="text1"/>
                <w:sz w:val="20"/>
                <w:szCs w:val="20"/>
                <w:lang w:val="ka-GE"/>
              </w:rPr>
              <w:t>ბუნებაში;</w:t>
            </w:r>
          </w:p>
          <w:p w:rsidR="003536F5" w:rsidRPr="00F328D4" w:rsidRDefault="003536F5" w:rsidP="003536F5">
            <w:pPr>
              <w:pStyle w:val="ListParagraph"/>
              <w:numPr>
                <w:ilvl w:val="0"/>
                <w:numId w:val="34"/>
              </w:numPr>
              <w:spacing w:after="0"/>
              <w:ind w:left="293"/>
              <w:rPr>
                <w:rFonts w:eastAsia="Calibri" w:cs="Arial"/>
                <w:color w:val="000000" w:themeColor="text1"/>
                <w:sz w:val="20"/>
                <w:szCs w:val="20"/>
                <w:lang w:val="ka-GE"/>
              </w:rPr>
            </w:pPr>
            <w:r w:rsidRPr="003536F5">
              <w:rPr>
                <w:rFonts w:eastAsia="Calibri" w:cs="Arial"/>
                <w:color w:val="000000" w:themeColor="text1"/>
                <w:sz w:val="20"/>
                <w:szCs w:val="20"/>
                <w:lang w:val="ka-GE"/>
              </w:rPr>
              <w:t>გზშ-ს ანგარიშში მოცემული ემისიების, ხმაურის და ვიბრაციის გავრცელების, ასევე დაბინძურების შემარბილებელი ღონისძიებების გატარება;</w:t>
            </w:r>
          </w:p>
        </w:tc>
      </w:tr>
      <w:tr w:rsidR="00262B25" w:rsidRPr="00F328D4" w:rsidTr="00995DD8">
        <w:tc>
          <w:tcPr>
            <w:tcW w:w="3796" w:type="dxa"/>
          </w:tcPr>
          <w:p w:rsidR="00262B25" w:rsidRPr="00262B25" w:rsidRDefault="00262B25" w:rsidP="00262B25">
            <w:pPr>
              <w:autoSpaceDE w:val="0"/>
              <w:autoSpaceDN w:val="0"/>
              <w:adjustRightInd w:val="0"/>
              <w:spacing w:after="0"/>
              <w:rPr>
                <w:rFonts w:eastAsia="Calibri" w:cs="Arial"/>
                <w:color w:val="000000" w:themeColor="text1"/>
                <w:sz w:val="20"/>
                <w:szCs w:val="20"/>
                <w:lang w:val="ka-GE"/>
              </w:rPr>
            </w:pPr>
            <w:r w:rsidRPr="00262B25">
              <w:rPr>
                <w:rFonts w:eastAsia="Calibri" w:cs="Arial"/>
                <w:color w:val="000000" w:themeColor="text1"/>
                <w:sz w:val="20"/>
                <w:szCs w:val="20"/>
                <w:lang w:val="ka-GE"/>
              </w:rPr>
              <w:lastRenderedPageBreak/>
              <w:t>სავარცხლიანი ტრიტონი</w:t>
            </w:r>
            <w:r>
              <w:rPr>
                <w:rFonts w:eastAsia="Calibri" w:cs="Arial"/>
                <w:color w:val="000000" w:themeColor="text1"/>
                <w:sz w:val="20"/>
                <w:szCs w:val="20"/>
                <w:lang w:val="ka-GE"/>
              </w:rPr>
              <w:t xml:space="preserve"> </w:t>
            </w:r>
            <w:r w:rsidRPr="00262B25">
              <w:rPr>
                <w:rFonts w:eastAsia="Calibri" w:cs="Arial"/>
                <w:i/>
                <w:color w:val="000000" w:themeColor="text1"/>
                <w:sz w:val="20"/>
                <w:szCs w:val="20"/>
                <w:lang w:val="ka-GE"/>
              </w:rPr>
              <w:t>Triturus karelinii</w:t>
            </w:r>
          </w:p>
        </w:tc>
        <w:tc>
          <w:tcPr>
            <w:tcW w:w="4772" w:type="dxa"/>
          </w:tcPr>
          <w:p w:rsidR="00262B25" w:rsidRPr="00E24D6B" w:rsidRDefault="009E0EC0" w:rsidP="00B932B7">
            <w:pPr>
              <w:tabs>
                <w:tab w:val="left" w:pos="922"/>
              </w:tabs>
              <w:spacing w:after="0"/>
              <w:rPr>
                <w:color w:val="000000" w:themeColor="text1"/>
                <w:sz w:val="20"/>
                <w:szCs w:val="20"/>
                <w:lang w:val="ka-GE"/>
              </w:rPr>
            </w:pPr>
            <w:r w:rsidRPr="00E24D6B">
              <w:rPr>
                <w:rFonts w:eastAsia="Calibri" w:cs="Arial"/>
                <w:color w:val="000000" w:themeColor="text1"/>
                <w:sz w:val="20"/>
                <w:szCs w:val="20"/>
                <w:lang w:val="ka-GE"/>
              </w:rPr>
              <w:t>საველე კვლევის დროს</w:t>
            </w:r>
            <w:r>
              <w:rPr>
                <w:rFonts w:eastAsia="Calibri" w:cs="Arial"/>
                <w:color w:val="000000" w:themeColor="text1"/>
                <w:sz w:val="20"/>
                <w:szCs w:val="20"/>
                <w:lang w:val="ka-GE"/>
              </w:rPr>
              <w:t xml:space="preserve"> ეს სახეობა დაფიქსირებული არ ყოფილა. თუმცა მისი ცხოვრების ნირიდან გამომდინარე შეიძლება შეგხვდეს მდინარეების სანაპირო ზოლის მიმდებარე არეალებში. პროექტის განხორციელებით მოსალოდნელი ზემოქმედება იქნება დაბალი მნიშვნელობის, რაც ძირითადად შეშფოთებით გამოიხატება. ასევე არ უნდა გამოირიცხოს მათი შემთხვევითი დაზიანება ან მუშა-პერსონალის მხრიდან </w:t>
            </w:r>
            <w:r>
              <w:rPr>
                <w:rFonts w:eastAsia="Calibri" w:cs="Arial"/>
                <w:color w:val="000000" w:themeColor="text1"/>
                <w:sz w:val="20"/>
                <w:szCs w:val="20"/>
                <w:lang w:val="ka-GE"/>
              </w:rPr>
              <w:lastRenderedPageBreak/>
              <w:t>ბრაკონიერობა/ვანდალური ქმედებები</w:t>
            </w:r>
          </w:p>
        </w:tc>
        <w:tc>
          <w:tcPr>
            <w:tcW w:w="2288" w:type="dxa"/>
            <w:vAlign w:val="center"/>
          </w:tcPr>
          <w:p w:rsidR="00262B25" w:rsidRPr="00E24D6B" w:rsidRDefault="009E0EC0" w:rsidP="00E24D6B">
            <w:pPr>
              <w:spacing w:after="0"/>
              <w:jc w:val="center"/>
              <w:rPr>
                <w:rFonts w:eastAsia="Calibri" w:cs="Arial"/>
                <w:color w:val="000000" w:themeColor="text1"/>
                <w:sz w:val="20"/>
                <w:szCs w:val="20"/>
                <w:lang w:val="ka-GE"/>
              </w:rPr>
            </w:pPr>
            <w:r w:rsidRPr="00E24D6B">
              <w:rPr>
                <w:rFonts w:eastAsia="Calibri" w:cs="Arial"/>
                <w:color w:val="000000" w:themeColor="text1"/>
                <w:sz w:val="20"/>
                <w:szCs w:val="20"/>
                <w:lang w:val="ka-GE"/>
              </w:rPr>
              <w:lastRenderedPageBreak/>
              <w:t>არ არის მნიშვნელოვანი</w:t>
            </w:r>
          </w:p>
        </w:tc>
        <w:tc>
          <w:tcPr>
            <w:tcW w:w="4512" w:type="dxa"/>
          </w:tcPr>
          <w:p w:rsidR="009E0EC0" w:rsidRDefault="009E0EC0" w:rsidP="009E0EC0">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სამუშაო ზონის საზღვრების დაცვა, განსაკუთრებით ხიდების მშენებლობისას მდინარის სანაპირო ზოლში;</w:t>
            </w:r>
          </w:p>
          <w:p w:rsidR="009E0EC0" w:rsidRPr="002F509A" w:rsidRDefault="009E0EC0" w:rsidP="009E0EC0">
            <w:pPr>
              <w:pStyle w:val="ListParagraph"/>
              <w:numPr>
                <w:ilvl w:val="0"/>
                <w:numId w:val="34"/>
              </w:numPr>
              <w:spacing w:after="0"/>
              <w:ind w:left="293"/>
              <w:rPr>
                <w:rFonts w:eastAsia="Calibri" w:cs="Arial"/>
                <w:color w:val="000000" w:themeColor="text1"/>
                <w:sz w:val="20"/>
                <w:szCs w:val="20"/>
                <w:lang w:val="ka-GE"/>
              </w:rPr>
            </w:pPr>
            <w:r w:rsidRPr="002F509A">
              <w:rPr>
                <w:rFonts w:eastAsia="Calibri" w:cs="Arial"/>
                <w:color w:val="000000" w:themeColor="text1"/>
                <w:sz w:val="20"/>
                <w:szCs w:val="20"/>
                <w:lang w:val="ka-GE"/>
              </w:rPr>
              <w:t xml:space="preserve">მშენებლობაზე დასაქმებული პერსონალის ხელმძღვანელი პირები (სუპერვაიზერები) ინფორმირებული </w:t>
            </w:r>
            <w:r>
              <w:rPr>
                <w:rFonts w:eastAsia="Calibri" w:cs="Arial"/>
                <w:color w:val="000000" w:themeColor="text1"/>
                <w:sz w:val="20"/>
                <w:szCs w:val="20"/>
                <w:lang w:val="ka-GE"/>
              </w:rPr>
              <w:t>უნდა იყვნენ</w:t>
            </w:r>
            <w:r w:rsidRPr="002F509A">
              <w:rPr>
                <w:rFonts w:eastAsia="Calibri" w:cs="Arial"/>
                <w:color w:val="000000" w:themeColor="text1"/>
                <w:sz w:val="20"/>
                <w:szCs w:val="20"/>
                <w:lang w:val="ka-GE"/>
              </w:rPr>
              <w:t xml:space="preserve"> </w:t>
            </w:r>
            <w:r>
              <w:rPr>
                <w:rFonts w:eastAsia="Calibri" w:cs="Arial"/>
                <w:color w:val="000000" w:themeColor="text1"/>
                <w:sz w:val="20"/>
                <w:szCs w:val="20"/>
                <w:lang w:val="ka-GE"/>
              </w:rPr>
              <w:t xml:space="preserve">ამ სახეობის </w:t>
            </w:r>
            <w:r w:rsidRPr="002F509A">
              <w:rPr>
                <w:rFonts w:eastAsia="Calibri" w:cs="Arial"/>
                <w:color w:val="000000" w:themeColor="text1"/>
                <w:sz w:val="20"/>
                <w:szCs w:val="20"/>
                <w:lang w:val="ka-GE"/>
              </w:rPr>
              <w:t xml:space="preserve"> ვიზუალური მახასიათებლებისა და ქცევის შესახებ;</w:t>
            </w:r>
          </w:p>
          <w:p w:rsidR="009E0EC0" w:rsidRPr="009E0EC0" w:rsidRDefault="009E0EC0" w:rsidP="009E0EC0">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 xml:space="preserve">მდინარეების სანაპირო ზოლთან </w:t>
            </w:r>
            <w:r w:rsidRPr="009E0EC0">
              <w:rPr>
                <w:rFonts w:eastAsia="Calibri" w:cs="Arial"/>
                <w:color w:val="000000" w:themeColor="text1"/>
                <w:sz w:val="20"/>
                <w:szCs w:val="20"/>
                <w:lang w:val="ka-GE"/>
              </w:rPr>
              <w:t xml:space="preserve">მიწის სამუშაოების დაწყებამდე დასამუშავებელი </w:t>
            </w:r>
            <w:r w:rsidRPr="009E0EC0">
              <w:rPr>
                <w:rFonts w:eastAsia="Calibri" w:cs="Arial"/>
                <w:color w:val="000000" w:themeColor="text1"/>
                <w:sz w:val="20"/>
                <w:szCs w:val="20"/>
                <w:lang w:val="ka-GE"/>
              </w:rPr>
              <w:lastRenderedPageBreak/>
              <w:t xml:space="preserve">ტერიტორიის (განსაკუთრებით ბალახოვანი საფარით დაფარული ტერიტორია) პერიმეტრის ყურადღებით დათვალიერება </w:t>
            </w:r>
            <w:r>
              <w:rPr>
                <w:rFonts w:eastAsia="Calibri" w:cs="Arial"/>
                <w:color w:val="000000" w:themeColor="text1"/>
                <w:sz w:val="20"/>
                <w:szCs w:val="20"/>
                <w:lang w:val="ka-GE"/>
              </w:rPr>
              <w:t xml:space="preserve">ამ სახეობის </w:t>
            </w:r>
            <w:r w:rsidRPr="009E0EC0">
              <w:rPr>
                <w:rFonts w:eastAsia="Calibri" w:cs="Arial"/>
                <w:color w:val="000000" w:themeColor="text1"/>
                <w:sz w:val="20"/>
                <w:szCs w:val="20"/>
                <w:lang w:val="ka-GE"/>
              </w:rPr>
              <w:t>ინდივიდების ან მათი საცხოვრებელი ადგილის გამოვლენის მიზნით;</w:t>
            </w:r>
          </w:p>
          <w:p w:rsidR="003536F5" w:rsidRDefault="009E0EC0" w:rsidP="009E0EC0">
            <w:pPr>
              <w:pStyle w:val="ListParagraph"/>
              <w:numPr>
                <w:ilvl w:val="0"/>
                <w:numId w:val="34"/>
              </w:numPr>
              <w:spacing w:after="0"/>
              <w:ind w:left="293"/>
              <w:rPr>
                <w:rFonts w:eastAsia="Calibri" w:cs="Arial"/>
                <w:color w:val="000000" w:themeColor="text1"/>
                <w:sz w:val="20"/>
                <w:szCs w:val="20"/>
                <w:lang w:val="ka-GE"/>
              </w:rPr>
            </w:pPr>
            <w:r>
              <w:rPr>
                <w:rFonts w:eastAsia="Calibri" w:cs="Arial"/>
                <w:color w:val="000000" w:themeColor="text1"/>
                <w:sz w:val="20"/>
                <w:szCs w:val="20"/>
                <w:lang w:val="ka-GE"/>
              </w:rPr>
              <w:t>მშენებელ პერსონალს უნდა</w:t>
            </w:r>
            <w:r w:rsidRPr="002F509A">
              <w:rPr>
                <w:rFonts w:eastAsia="Calibri" w:cs="Arial"/>
                <w:color w:val="000000" w:themeColor="text1"/>
                <w:sz w:val="20"/>
                <w:szCs w:val="20"/>
                <w:lang w:val="ka-GE"/>
              </w:rPr>
              <w:t xml:space="preserve"> მიეცეთ მითითება, რომ დაუშვებელია </w:t>
            </w:r>
            <w:r>
              <w:rPr>
                <w:rFonts w:eastAsia="Calibri" w:cs="Arial"/>
                <w:color w:val="000000" w:themeColor="text1"/>
                <w:sz w:val="20"/>
                <w:szCs w:val="20"/>
                <w:lang w:val="ka-GE"/>
              </w:rPr>
              <w:t>ამ სახეობის დაფიქსირების შემთხვევაში მათი</w:t>
            </w:r>
            <w:r w:rsidRPr="002F509A">
              <w:rPr>
                <w:rFonts w:eastAsia="Calibri" w:cs="Arial"/>
                <w:color w:val="000000" w:themeColor="text1"/>
                <w:sz w:val="20"/>
                <w:szCs w:val="20"/>
                <w:lang w:val="ka-GE"/>
              </w:rPr>
              <w:t xml:space="preserve"> დახოცვა</w:t>
            </w:r>
            <w:r>
              <w:rPr>
                <w:rFonts w:eastAsia="Calibri" w:cs="Arial"/>
                <w:color w:val="000000" w:themeColor="text1"/>
                <w:sz w:val="20"/>
                <w:szCs w:val="20"/>
                <w:lang w:val="ka-GE"/>
              </w:rPr>
              <w:t xml:space="preserve"> და სხვა პირდაპირი ზემოქმედება</w:t>
            </w:r>
            <w:r w:rsidRPr="002F509A">
              <w:rPr>
                <w:rFonts w:eastAsia="Calibri" w:cs="Arial"/>
                <w:color w:val="000000" w:themeColor="text1"/>
                <w:sz w:val="20"/>
                <w:szCs w:val="20"/>
                <w:lang w:val="ka-GE"/>
              </w:rPr>
              <w:t>,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შემთხვევით გაიჭედება სამუშაო უბანზე, მუშებმა უნდა მოძებნონ გზა, რათა მან დაუზიანებლად გააღწიოს ტერიტორიიდან</w:t>
            </w:r>
            <w:r w:rsidR="003536F5">
              <w:rPr>
                <w:rFonts w:eastAsia="Calibri" w:cs="Arial"/>
                <w:color w:val="000000" w:themeColor="text1"/>
                <w:sz w:val="20"/>
                <w:szCs w:val="20"/>
                <w:lang w:val="ka-GE"/>
              </w:rPr>
              <w:t>;</w:t>
            </w:r>
          </w:p>
          <w:p w:rsidR="00262B25" w:rsidRPr="003536F5" w:rsidRDefault="003536F5" w:rsidP="003536F5">
            <w:pPr>
              <w:pStyle w:val="ListParagraph"/>
              <w:numPr>
                <w:ilvl w:val="0"/>
                <w:numId w:val="34"/>
              </w:numPr>
              <w:spacing w:after="0"/>
              <w:ind w:left="293"/>
              <w:rPr>
                <w:rFonts w:eastAsia="Calibri" w:cs="Arial"/>
                <w:color w:val="000000" w:themeColor="text1"/>
                <w:sz w:val="20"/>
                <w:szCs w:val="20"/>
                <w:lang w:val="ka-GE"/>
              </w:rPr>
            </w:pPr>
            <w:r w:rsidRPr="003536F5">
              <w:rPr>
                <w:rFonts w:eastAsia="Calibri" w:cs="Arial"/>
                <w:color w:val="000000" w:themeColor="text1"/>
                <w:sz w:val="20"/>
                <w:szCs w:val="20"/>
                <w:lang w:val="ka-GE"/>
              </w:rPr>
              <w:t>გზშ-ს ანგარიშში მოცემული ემისიების, ხმაურის და ვიბრაციის გავრცელების, ასევე დაბინძურების შემარბილებელი ღონისძიებების გატარება;</w:t>
            </w:r>
          </w:p>
        </w:tc>
      </w:tr>
      <w:tr w:rsidR="00262B25" w:rsidRPr="00901029" w:rsidTr="00995DD8">
        <w:tc>
          <w:tcPr>
            <w:tcW w:w="3796" w:type="dxa"/>
          </w:tcPr>
          <w:p w:rsidR="00262B25" w:rsidRPr="00262B25" w:rsidRDefault="00262B25" w:rsidP="00262B25">
            <w:pPr>
              <w:autoSpaceDE w:val="0"/>
              <w:autoSpaceDN w:val="0"/>
              <w:adjustRightInd w:val="0"/>
              <w:spacing w:after="0"/>
              <w:rPr>
                <w:rFonts w:eastAsia="Calibri" w:cs="Arial"/>
                <w:color w:val="000000" w:themeColor="text1"/>
                <w:sz w:val="20"/>
                <w:szCs w:val="20"/>
                <w:lang w:val="ka-GE"/>
              </w:rPr>
            </w:pPr>
            <w:r w:rsidRPr="00262B25">
              <w:rPr>
                <w:rFonts w:eastAsia="Calibri" w:cs="Arial"/>
                <w:color w:val="000000" w:themeColor="text1"/>
                <w:sz w:val="20"/>
                <w:szCs w:val="20"/>
                <w:lang w:val="ka-GE"/>
              </w:rPr>
              <w:lastRenderedPageBreak/>
              <w:t>ველის იორდასალამი</w:t>
            </w:r>
            <w:r>
              <w:rPr>
                <w:rFonts w:eastAsia="Calibri" w:cs="Arial"/>
                <w:color w:val="000000" w:themeColor="text1"/>
                <w:sz w:val="20"/>
                <w:szCs w:val="20"/>
                <w:lang w:val="ka-GE"/>
              </w:rPr>
              <w:t xml:space="preserve"> </w:t>
            </w:r>
            <w:r w:rsidRPr="00262B25">
              <w:rPr>
                <w:rFonts w:eastAsia="Calibri" w:cs="Arial"/>
                <w:color w:val="000000" w:themeColor="text1"/>
                <w:sz w:val="20"/>
                <w:szCs w:val="20"/>
                <w:lang w:val="ka-GE"/>
              </w:rPr>
              <w:t>Paeonia tenuifolia</w:t>
            </w:r>
            <w:r w:rsidRPr="00262B25">
              <w:rPr>
                <w:rFonts w:eastAsia="Calibri" w:cs="Arial"/>
                <w:color w:val="000000" w:themeColor="text1"/>
                <w:sz w:val="20"/>
                <w:szCs w:val="20"/>
                <w:lang w:val="ka-GE"/>
              </w:rPr>
              <w:tab/>
            </w:r>
          </w:p>
        </w:tc>
        <w:tc>
          <w:tcPr>
            <w:tcW w:w="4772" w:type="dxa"/>
          </w:tcPr>
          <w:p w:rsidR="00262B25" w:rsidRPr="00E24D6B" w:rsidRDefault="00262B25" w:rsidP="00B932B7">
            <w:pPr>
              <w:tabs>
                <w:tab w:val="left" w:pos="922"/>
              </w:tabs>
              <w:spacing w:after="0"/>
              <w:rPr>
                <w:color w:val="000000" w:themeColor="text1"/>
                <w:sz w:val="20"/>
                <w:szCs w:val="20"/>
                <w:lang w:val="ka-GE"/>
              </w:rPr>
            </w:pPr>
            <w:r w:rsidRPr="00262B25">
              <w:rPr>
                <w:color w:val="000000" w:themeColor="text1"/>
                <w:sz w:val="20"/>
                <w:szCs w:val="20"/>
                <w:lang w:val="ka-GE"/>
              </w:rPr>
              <w:t>აღნიშნული მცენარე გავრცელებულია მდელოს ჰაბიტატში. საველე კვლევის დროს მისი არსებობა არ დაფიქსირებულა, არც ლიტერატურული ცნობებით დასტურდება ამ სახეობის არსებობა საპროექტო ტერიტორიის მიმდებარედ.</w:t>
            </w:r>
          </w:p>
        </w:tc>
        <w:tc>
          <w:tcPr>
            <w:tcW w:w="2288" w:type="dxa"/>
            <w:vAlign w:val="center"/>
          </w:tcPr>
          <w:p w:rsidR="00262B25" w:rsidRPr="00E24D6B" w:rsidRDefault="00262B25" w:rsidP="00E24D6B">
            <w:pPr>
              <w:spacing w:after="0"/>
              <w:jc w:val="center"/>
              <w:rPr>
                <w:rFonts w:eastAsia="Calibri" w:cs="Arial"/>
                <w:color w:val="000000" w:themeColor="text1"/>
                <w:sz w:val="20"/>
                <w:szCs w:val="20"/>
                <w:lang w:val="ka-GE"/>
              </w:rPr>
            </w:pPr>
            <w:r>
              <w:rPr>
                <w:rFonts w:eastAsia="Calibri" w:cs="Arial"/>
                <w:color w:val="000000" w:themeColor="text1"/>
                <w:sz w:val="20"/>
                <w:szCs w:val="20"/>
                <w:lang w:val="ka-GE"/>
              </w:rPr>
              <w:t>მოსალოდნელი არ არის</w:t>
            </w:r>
          </w:p>
        </w:tc>
        <w:tc>
          <w:tcPr>
            <w:tcW w:w="4512" w:type="dxa"/>
          </w:tcPr>
          <w:p w:rsidR="00262B25" w:rsidRPr="00E24D6B" w:rsidRDefault="00262B25" w:rsidP="00B932B7">
            <w:pPr>
              <w:spacing w:after="0"/>
              <w:rPr>
                <w:rFonts w:eastAsia="Calibri" w:cs="Arial"/>
                <w:color w:val="000000" w:themeColor="text1"/>
                <w:sz w:val="20"/>
                <w:szCs w:val="20"/>
                <w:lang w:val="ka-GE"/>
              </w:rPr>
            </w:pPr>
            <w:r w:rsidRPr="00262B25">
              <w:rPr>
                <w:rFonts w:eastAsia="Calibri" w:cs="Arial"/>
                <w:color w:val="000000" w:themeColor="text1"/>
                <w:sz w:val="20"/>
                <w:szCs w:val="20"/>
                <w:lang w:val="ka-GE"/>
              </w:rPr>
              <w:t>დამატებითი შემარბილებელი ღონისძიებების გატარება საჭირო არ არის.</w:t>
            </w:r>
          </w:p>
        </w:tc>
      </w:tr>
    </w:tbl>
    <w:p w:rsidR="00E24D6B" w:rsidRPr="00E24D6B" w:rsidRDefault="00E24D6B" w:rsidP="00E24D6B">
      <w:pPr>
        <w:rPr>
          <w:color w:val="FF0000"/>
          <w:lang w:val="ka-GE"/>
        </w:rPr>
        <w:sectPr w:rsidR="00E24D6B" w:rsidRPr="00E24D6B" w:rsidSect="000F0C11">
          <w:pgSz w:w="16839" w:h="11907" w:orient="landscape"/>
          <w:pgMar w:top="1134" w:right="1134" w:bottom="1134" w:left="1134" w:header="397" w:footer="397" w:gutter="0"/>
          <w:cols w:space="720"/>
          <w:titlePg/>
          <w:docGrid w:linePitch="360"/>
        </w:sectPr>
      </w:pPr>
    </w:p>
    <w:p w:rsidR="008C30CF" w:rsidRDefault="008C30CF" w:rsidP="008C30CF">
      <w:pPr>
        <w:spacing w:before="120" w:after="0"/>
        <w:contextualSpacing/>
        <w:rPr>
          <w:rFonts w:eastAsia="Times New Roman" w:cs="Times New Roman"/>
          <w:szCs w:val="16"/>
          <w:lang w:val="ka-GE" w:eastAsia="ru-RU"/>
        </w:rPr>
      </w:pPr>
    </w:p>
    <w:p w:rsidR="00DB3CF9" w:rsidRPr="008C30CF" w:rsidRDefault="005356A6" w:rsidP="000F0C11">
      <w:pPr>
        <w:pStyle w:val="Heading1"/>
        <w:rPr>
          <w:lang w:val="ka-GE"/>
        </w:rPr>
      </w:pPr>
      <w:bookmarkStart w:id="14" w:name="_Toc536676163"/>
      <w:r w:rsidRPr="008C30CF">
        <w:rPr>
          <w:lang w:val="ka-GE"/>
        </w:rPr>
        <w:t>დასკვნა</w:t>
      </w:r>
      <w:bookmarkEnd w:id="14"/>
    </w:p>
    <w:p w:rsidR="008C30CF" w:rsidRPr="00253523" w:rsidRDefault="00253523" w:rsidP="000F0C11">
      <w:pPr>
        <w:autoSpaceDE w:val="0"/>
        <w:autoSpaceDN w:val="0"/>
        <w:adjustRightInd w:val="0"/>
        <w:spacing w:before="120"/>
        <w:jc w:val="both"/>
        <w:rPr>
          <w:rFonts w:eastAsia="Calibri" w:cs="Sylfaen"/>
          <w:lang w:val="ka-GE"/>
        </w:rPr>
      </w:pPr>
      <w:r w:rsidRPr="00253523">
        <w:rPr>
          <w:rFonts w:eastAsia="Calibri" w:cs="Sylfaen"/>
          <w:lang w:val="ka-GE"/>
        </w:rPr>
        <w:t xml:space="preserve">ჩატარებული კვლევებით დადგინდა, რომ პროექტის განხორციელების არცერთი ეტაპი (მშენებლობა-ექსპლუატაცია) ზურმუხტის ქსელის კანდიდატ უბანზე </w:t>
      </w:r>
      <w:r w:rsidR="00B932B7">
        <w:rPr>
          <w:rFonts w:eastAsia="Calibri" w:cs="Sylfaen"/>
          <w:lang w:val="ka-GE"/>
        </w:rPr>
        <w:t>„გომბორი“</w:t>
      </w:r>
      <w:r w:rsidRPr="00253523">
        <w:rPr>
          <w:rFonts w:eastAsia="Calibri" w:cs="Sylfaen"/>
          <w:lang w:val="ka-GE"/>
        </w:rPr>
        <w:t xml:space="preserve"> (კოდი: GE00000</w:t>
      </w:r>
      <w:r w:rsidR="00B932B7">
        <w:rPr>
          <w:rFonts w:eastAsia="Calibri" w:cs="Sylfaen"/>
          <w:lang w:val="ka-GE"/>
        </w:rPr>
        <w:t>27</w:t>
      </w:r>
      <w:r w:rsidRPr="00253523">
        <w:rPr>
          <w:rFonts w:eastAsia="Calibri" w:cs="Sylfaen"/>
          <w:lang w:val="ka-GE"/>
        </w:rPr>
        <w:t xml:space="preserve">) </w:t>
      </w:r>
      <w:r>
        <w:rPr>
          <w:rFonts w:eastAsia="Calibri" w:cs="Sylfaen"/>
          <w:lang w:val="ka-GE"/>
        </w:rPr>
        <w:t>მნიშვნელოვან ზემოქმედებას ვერ მოახდენს.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 რაც განპირობებულია მრავალმხრივი ანთროპოგენური გავლენით: ურბანული ზონების სიახლოვე,</w:t>
      </w:r>
      <w:r w:rsidR="00B932B7">
        <w:rPr>
          <w:rFonts w:eastAsia="Calibri" w:cs="Sylfaen"/>
          <w:lang w:val="ka-GE"/>
        </w:rPr>
        <w:t xml:space="preserve"> ინტენსიური</w:t>
      </w:r>
      <w:r>
        <w:rPr>
          <w:rFonts w:eastAsia="Calibri" w:cs="Sylfaen"/>
          <w:lang w:val="ka-GE"/>
        </w:rPr>
        <w:t xml:space="preserve"> </w:t>
      </w:r>
      <w:r w:rsidR="00B932B7">
        <w:rPr>
          <w:rFonts w:eastAsia="Calibri" w:cs="Sylfaen"/>
          <w:lang w:val="ka-GE"/>
        </w:rPr>
        <w:t xml:space="preserve">სასოფლო-სამეურნეო საქმიანობა, </w:t>
      </w:r>
      <w:r>
        <w:rPr>
          <w:rFonts w:eastAsia="Calibri" w:cs="Sylfaen"/>
          <w:lang w:val="ka-GE"/>
        </w:rPr>
        <w:t xml:space="preserve">საავტომობილო გადაადგილება, სარკინიგზო </w:t>
      </w:r>
      <w:r w:rsidR="00B932B7">
        <w:rPr>
          <w:rFonts w:eastAsia="Calibri" w:cs="Sylfaen"/>
          <w:lang w:val="ka-GE"/>
        </w:rPr>
        <w:t>კომუნიკაციების არსებობა და სხვ.</w:t>
      </w:r>
    </w:p>
    <w:p w:rsidR="009E0EC0" w:rsidRPr="008C6AC4" w:rsidRDefault="00253523" w:rsidP="003536F5">
      <w:pPr>
        <w:autoSpaceDE w:val="0"/>
        <w:autoSpaceDN w:val="0"/>
        <w:adjustRightInd w:val="0"/>
        <w:spacing w:before="120"/>
        <w:jc w:val="both"/>
        <w:rPr>
          <w:rFonts w:eastAsia="Times New Roman" w:cs="Times New Roman"/>
          <w:szCs w:val="16"/>
          <w:lang w:val="ka-GE" w:eastAsia="ru-RU"/>
        </w:rPr>
      </w:pPr>
      <w:r>
        <w:rPr>
          <w:rFonts w:eastAsia="Calibri" w:cs="Sylfaen"/>
          <w:lang w:val="ka-GE"/>
        </w:rPr>
        <w:t xml:space="preserve">ზემოაღნიშნული ფაქტობრივი გარემოებებიდან გამომდინარე, </w:t>
      </w:r>
      <w:r w:rsidRPr="00253523">
        <w:rPr>
          <w:rFonts w:eastAsia="Calibri" w:cs="Sylfaen"/>
          <w:lang w:val="ka-GE"/>
        </w:rPr>
        <w:t xml:space="preserve">მნიშვნელოვანი საკომპენსაციო ღონისძიებების გატარება საჭირო არ არის. </w:t>
      </w:r>
      <w:r>
        <w:rPr>
          <w:rFonts w:eastAsia="Calibri" w:cs="Sylfaen"/>
          <w:lang w:val="ka-GE"/>
        </w:rPr>
        <w:t xml:space="preserve">კანდიდატ უბანზე, კანდიდატი უბნისთვის დამახასიათებელ ჰაბიტატებზე და სახეობებზე ზემოქმედების შემცირებას უზრუნველყოფს გზშ-ს ანგარიშში მოცემული შემარბილებელი ღონისძიებების სათანადო შესრულება და მონიტორინგი. </w:t>
      </w:r>
      <w:r w:rsidR="009E0EC0" w:rsidRPr="008C6AC4">
        <w:rPr>
          <w:rFonts w:eastAsia="Calibri" w:cs="Sylfaen"/>
          <w:color w:val="000000" w:themeColor="text1"/>
          <w:szCs w:val="16"/>
          <w:lang w:val="ka-GE"/>
        </w:rPr>
        <w:t>მშენებლობის ეტაპზე გასატარებელ  შემარბილებელი ღონისძიებებ</w:t>
      </w:r>
      <w:r w:rsidR="009E0EC0">
        <w:rPr>
          <w:rFonts w:eastAsia="Calibri" w:cs="Sylfaen"/>
          <w:color w:val="000000" w:themeColor="text1"/>
          <w:szCs w:val="16"/>
          <w:lang w:val="ka-GE"/>
        </w:rPr>
        <w:t xml:space="preserve">ს </w:t>
      </w:r>
      <w:r w:rsidR="009E0EC0">
        <w:rPr>
          <w:rFonts w:eastAsia="Times New Roman" w:cs="Times New Roman"/>
          <w:szCs w:val="16"/>
          <w:lang w:val="ka-GE" w:eastAsia="ru-RU"/>
        </w:rPr>
        <w:t xml:space="preserve">განსაკუთრებული ყურადღება უნდა მიექცეს </w:t>
      </w:r>
      <w:r w:rsidR="003536F5">
        <w:rPr>
          <w:rFonts w:eastAsia="Times New Roman" w:cs="Times New Roman"/>
          <w:szCs w:val="16"/>
          <w:lang w:val="ka-GE" w:eastAsia="ru-RU"/>
        </w:rPr>
        <w:t>მდინარეთა სანაპირო ზოლში ჩასატარებელი</w:t>
      </w:r>
      <w:r w:rsidR="009E0EC0">
        <w:rPr>
          <w:rFonts w:eastAsia="Times New Roman" w:cs="Times New Roman"/>
          <w:szCs w:val="16"/>
          <w:lang w:val="ka-GE" w:eastAsia="ru-RU"/>
        </w:rPr>
        <w:t xml:space="preserve"> სამშენებლო სამუშაოებისას</w:t>
      </w:r>
      <w:r w:rsidR="003536F5">
        <w:rPr>
          <w:rFonts w:eastAsia="Times New Roman" w:cs="Times New Roman"/>
          <w:szCs w:val="16"/>
          <w:lang w:val="ka-GE" w:eastAsia="ru-RU"/>
        </w:rPr>
        <w:t xml:space="preserve"> (ხიდების მშენებლობისას). </w:t>
      </w:r>
    </w:p>
    <w:p w:rsidR="008C30CF" w:rsidRDefault="008C30CF" w:rsidP="000F0C11">
      <w:pPr>
        <w:autoSpaceDE w:val="0"/>
        <w:autoSpaceDN w:val="0"/>
        <w:adjustRightInd w:val="0"/>
        <w:spacing w:before="120"/>
        <w:jc w:val="both"/>
        <w:rPr>
          <w:rFonts w:eastAsia="Calibri" w:cs="Sylfaen"/>
          <w:highlight w:val="green"/>
          <w:lang w:val="ka-GE"/>
        </w:rPr>
      </w:pPr>
    </w:p>
    <w:sectPr w:rsidR="008C30CF" w:rsidSect="000F0C11">
      <w:pgSz w:w="11907" w:h="1683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20D" w:rsidRDefault="003E020D" w:rsidP="009132CF">
      <w:pPr>
        <w:spacing w:after="0"/>
      </w:pPr>
      <w:r>
        <w:separator/>
      </w:r>
    </w:p>
  </w:endnote>
  <w:endnote w:type="continuationSeparator" w:id="0">
    <w:p w:rsidR="003E020D" w:rsidRDefault="003E020D" w:rsidP="009132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205" w:rsidRPr="00A6476F" w:rsidRDefault="00CF5205" w:rsidP="00A6476F">
    <w:pPr>
      <w:pStyle w:val="Footer"/>
      <w:jc w:val="center"/>
      <w:rPr>
        <w:i/>
        <w:lang w:val="ka-GE"/>
      </w:rPr>
    </w:pPr>
    <w:r w:rsidRPr="00A6476F">
      <w:rPr>
        <w:i/>
        <w:lang w:val="ka-GE"/>
      </w:rPr>
      <w:t>თბილისი, 201</w:t>
    </w:r>
    <w:r>
      <w:rPr>
        <w:i/>
        <w:lang w:val="ka-GE"/>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20D" w:rsidRDefault="003E020D" w:rsidP="009132CF">
      <w:pPr>
        <w:spacing w:after="0"/>
      </w:pPr>
      <w:r>
        <w:separator/>
      </w:r>
    </w:p>
  </w:footnote>
  <w:footnote w:type="continuationSeparator" w:id="0">
    <w:p w:rsidR="003E020D" w:rsidRDefault="003E020D" w:rsidP="009132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02957917"/>
      <w:docPartObj>
        <w:docPartGallery w:val="Page Numbers (Top of Page)"/>
        <w:docPartUnique/>
      </w:docPartObj>
    </w:sdtPr>
    <w:sdtEndPr>
      <w:rPr>
        <w:b/>
        <w:bCs/>
        <w:noProof/>
        <w:color w:val="auto"/>
        <w:spacing w:val="0"/>
      </w:rPr>
    </w:sdtEndPr>
    <w:sdtContent>
      <w:p w:rsidR="00CF5205" w:rsidRDefault="00CF5205">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D74F9B" w:rsidRPr="00D74F9B">
          <w:rPr>
            <w:b/>
            <w:bCs/>
            <w:noProof/>
          </w:rPr>
          <w:t>2</w:t>
        </w:r>
        <w:r>
          <w:rPr>
            <w:b/>
            <w:bCs/>
            <w:noProof/>
          </w:rPr>
          <w:fldChar w:fldCharType="end"/>
        </w:r>
      </w:p>
    </w:sdtContent>
  </w:sdt>
  <w:p w:rsidR="00CF5205" w:rsidRDefault="00CF5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2" w15:restartNumberingAfterBreak="0">
    <w:nsid w:val="11017891"/>
    <w:multiLevelType w:val="hybridMultilevel"/>
    <w:tmpl w:val="5C84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803A7"/>
    <w:multiLevelType w:val="hybridMultilevel"/>
    <w:tmpl w:val="A8BA7E4C"/>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560DD"/>
    <w:multiLevelType w:val="hybridMultilevel"/>
    <w:tmpl w:val="92F2D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B668EF"/>
    <w:multiLevelType w:val="hybridMultilevel"/>
    <w:tmpl w:val="CF36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747A8"/>
    <w:multiLevelType w:val="hybridMultilevel"/>
    <w:tmpl w:val="591AA0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562DD5"/>
    <w:multiLevelType w:val="hybridMultilevel"/>
    <w:tmpl w:val="1D5E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14B4D"/>
    <w:multiLevelType w:val="hybridMultilevel"/>
    <w:tmpl w:val="3272A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D4B75"/>
    <w:multiLevelType w:val="hybridMultilevel"/>
    <w:tmpl w:val="3DA67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1E269CE"/>
    <w:multiLevelType w:val="hybridMultilevel"/>
    <w:tmpl w:val="C16A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D0D86"/>
    <w:multiLevelType w:val="hybridMultilevel"/>
    <w:tmpl w:val="EF589980"/>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652285"/>
    <w:multiLevelType w:val="hybridMultilevel"/>
    <w:tmpl w:val="1FAC829E"/>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4" w15:restartNumberingAfterBreak="0">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5221D3"/>
    <w:multiLevelType w:val="hybridMultilevel"/>
    <w:tmpl w:val="61E4E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F732A2"/>
    <w:multiLevelType w:val="hybridMultilevel"/>
    <w:tmpl w:val="24F89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F5F76"/>
    <w:multiLevelType w:val="hybridMultilevel"/>
    <w:tmpl w:val="D9B81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F13D51"/>
    <w:multiLevelType w:val="hybridMultilevel"/>
    <w:tmpl w:val="03787C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E5871"/>
    <w:multiLevelType w:val="hybridMultilevel"/>
    <w:tmpl w:val="61E4E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68F15BB"/>
    <w:multiLevelType w:val="hybridMultilevel"/>
    <w:tmpl w:val="BB78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3"/>
  </w:num>
  <w:num w:numId="2">
    <w:abstractNumId w:val="23"/>
  </w:num>
  <w:num w:numId="3">
    <w:abstractNumId w:val="23"/>
  </w:num>
  <w:num w:numId="4">
    <w:abstractNumId w:val="23"/>
  </w:num>
  <w:num w:numId="5">
    <w:abstractNumId w:val="23"/>
  </w:num>
  <w:num w:numId="6">
    <w:abstractNumId w:val="23"/>
  </w:num>
  <w:num w:numId="7">
    <w:abstractNumId w:val="21"/>
  </w:num>
  <w:num w:numId="8">
    <w:abstractNumId w:val="21"/>
  </w:num>
  <w:num w:numId="9">
    <w:abstractNumId w:val="21"/>
  </w:num>
  <w:num w:numId="10">
    <w:abstractNumId w:val="21"/>
  </w:num>
  <w:num w:numId="11">
    <w:abstractNumId w:val="21"/>
  </w:num>
  <w:num w:numId="12">
    <w:abstractNumId w:val="4"/>
  </w:num>
  <w:num w:numId="13">
    <w:abstractNumId w:val="6"/>
  </w:num>
  <w:num w:numId="14">
    <w:abstractNumId w:val="21"/>
  </w:num>
  <w:num w:numId="15">
    <w:abstractNumId w:val="14"/>
  </w:num>
  <w:num w:numId="16">
    <w:abstractNumId w:val="1"/>
  </w:num>
  <w:num w:numId="17">
    <w:abstractNumId w:val="13"/>
  </w:num>
  <w:num w:numId="18">
    <w:abstractNumId w:val="10"/>
  </w:num>
  <w:num w:numId="19">
    <w:abstractNumId w:val="0"/>
  </w:num>
  <w:num w:numId="20">
    <w:abstractNumId w:val="18"/>
  </w:num>
  <w:num w:numId="21">
    <w:abstractNumId w:val="8"/>
  </w:num>
  <w:num w:numId="22">
    <w:abstractNumId w:val="7"/>
  </w:num>
  <w:num w:numId="23">
    <w:abstractNumId w:val="16"/>
  </w:num>
  <w:num w:numId="24">
    <w:abstractNumId w:val="17"/>
  </w:num>
  <w:num w:numId="25">
    <w:abstractNumId w:val="19"/>
  </w:num>
  <w:num w:numId="26">
    <w:abstractNumId w:val="3"/>
  </w:num>
  <w:num w:numId="27">
    <w:abstractNumId w:val="2"/>
  </w:num>
  <w:num w:numId="28">
    <w:abstractNumId w:val="12"/>
  </w:num>
  <w:num w:numId="29">
    <w:abstractNumId w:val="22"/>
  </w:num>
  <w:num w:numId="30">
    <w:abstractNumId w:val="9"/>
  </w:num>
  <w:num w:numId="31">
    <w:abstractNumId w:val="15"/>
  </w:num>
  <w:num w:numId="32">
    <w:abstractNumId w:val="20"/>
  </w:num>
  <w:num w:numId="33">
    <w:abstractNumId w:val="5"/>
  </w:num>
  <w:num w:numId="34">
    <w:abstractNumId w:val="11"/>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E7"/>
    <w:rsid w:val="00010861"/>
    <w:rsid w:val="00031297"/>
    <w:rsid w:val="00051246"/>
    <w:rsid w:val="000879CF"/>
    <w:rsid w:val="00091F4B"/>
    <w:rsid w:val="000A32F7"/>
    <w:rsid w:val="000C5757"/>
    <w:rsid w:val="000C77C6"/>
    <w:rsid w:val="000F0C11"/>
    <w:rsid w:val="000F39E7"/>
    <w:rsid w:val="0011187C"/>
    <w:rsid w:val="00115ECA"/>
    <w:rsid w:val="00116A59"/>
    <w:rsid w:val="00160552"/>
    <w:rsid w:val="00167461"/>
    <w:rsid w:val="001908EA"/>
    <w:rsid w:val="001C38AB"/>
    <w:rsid w:val="001C65DC"/>
    <w:rsid w:val="001D1810"/>
    <w:rsid w:val="001E10B5"/>
    <w:rsid w:val="001E626D"/>
    <w:rsid w:val="00205D72"/>
    <w:rsid w:val="0021295C"/>
    <w:rsid w:val="00225E17"/>
    <w:rsid w:val="0023527F"/>
    <w:rsid w:val="00246C6D"/>
    <w:rsid w:val="00253523"/>
    <w:rsid w:val="00262B25"/>
    <w:rsid w:val="00282895"/>
    <w:rsid w:val="00283D79"/>
    <w:rsid w:val="002A5945"/>
    <w:rsid w:val="002D7B62"/>
    <w:rsid w:val="002F509A"/>
    <w:rsid w:val="00342003"/>
    <w:rsid w:val="003536F5"/>
    <w:rsid w:val="00355DF8"/>
    <w:rsid w:val="003630AC"/>
    <w:rsid w:val="00370165"/>
    <w:rsid w:val="00371E38"/>
    <w:rsid w:val="00376DD6"/>
    <w:rsid w:val="00391717"/>
    <w:rsid w:val="00393776"/>
    <w:rsid w:val="003B0AB8"/>
    <w:rsid w:val="003C5A48"/>
    <w:rsid w:val="003E020D"/>
    <w:rsid w:val="003F28B9"/>
    <w:rsid w:val="00445234"/>
    <w:rsid w:val="004843F6"/>
    <w:rsid w:val="004D6FFE"/>
    <w:rsid w:val="0052219A"/>
    <w:rsid w:val="005311C2"/>
    <w:rsid w:val="005356A6"/>
    <w:rsid w:val="005423E9"/>
    <w:rsid w:val="00557B02"/>
    <w:rsid w:val="005B7324"/>
    <w:rsid w:val="005C3224"/>
    <w:rsid w:val="005C5BF0"/>
    <w:rsid w:val="005D63DE"/>
    <w:rsid w:val="005F3C2C"/>
    <w:rsid w:val="00610B43"/>
    <w:rsid w:val="00642E8E"/>
    <w:rsid w:val="0065763C"/>
    <w:rsid w:val="006670A9"/>
    <w:rsid w:val="0068493C"/>
    <w:rsid w:val="00692809"/>
    <w:rsid w:val="00693319"/>
    <w:rsid w:val="006B1F72"/>
    <w:rsid w:val="006C2625"/>
    <w:rsid w:val="006C4CD3"/>
    <w:rsid w:val="006E6B63"/>
    <w:rsid w:val="006F0B69"/>
    <w:rsid w:val="006F714A"/>
    <w:rsid w:val="007611A2"/>
    <w:rsid w:val="00784D4A"/>
    <w:rsid w:val="007920EB"/>
    <w:rsid w:val="00792956"/>
    <w:rsid w:val="007D7AFD"/>
    <w:rsid w:val="007F4790"/>
    <w:rsid w:val="00800318"/>
    <w:rsid w:val="008021E1"/>
    <w:rsid w:val="0081337D"/>
    <w:rsid w:val="00816E11"/>
    <w:rsid w:val="008421DC"/>
    <w:rsid w:val="00852B77"/>
    <w:rsid w:val="00870BFB"/>
    <w:rsid w:val="00885D60"/>
    <w:rsid w:val="008C30CF"/>
    <w:rsid w:val="008C6714"/>
    <w:rsid w:val="008C6AC4"/>
    <w:rsid w:val="008E2B80"/>
    <w:rsid w:val="00901029"/>
    <w:rsid w:val="009132CF"/>
    <w:rsid w:val="00922104"/>
    <w:rsid w:val="00950AE7"/>
    <w:rsid w:val="00971A53"/>
    <w:rsid w:val="00975AD1"/>
    <w:rsid w:val="00995DD8"/>
    <w:rsid w:val="009A4859"/>
    <w:rsid w:val="009B24DC"/>
    <w:rsid w:val="009C6DE8"/>
    <w:rsid w:val="009E0EC0"/>
    <w:rsid w:val="009E512E"/>
    <w:rsid w:val="00A04026"/>
    <w:rsid w:val="00A05EE1"/>
    <w:rsid w:val="00A17782"/>
    <w:rsid w:val="00A35EE3"/>
    <w:rsid w:val="00A36706"/>
    <w:rsid w:val="00A55F55"/>
    <w:rsid w:val="00A6476F"/>
    <w:rsid w:val="00A87B69"/>
    <w:rsid w:val="00A91AE4"/>
    <w:rsid w:val="00AA7169"/>
    <w:rsid w:val="00AC5724"/>
    <w:rsid w:val="00AD0286"/>
    <w:rsid w:val="00AD2636"/>
    <w:rsid w:val="00B3798A"/>
    <w:rsid w:val="00B47CC5"/>
    <w:rsid w:val="00B5475E"/>
    <w:rsid w:val="00B73A38"/>
    <w:rsid w:val="00B81FEA"/>
    <w:rsid w:val="00B932B7"/>
    <w:rsid w:val="00B97F35"/>
    <w:rsid w:val="00BA76A3"/>
    <w:rsid w:val="00BD216B"/>
    <w:rsid w:val="00BF4B74"/>
    <w:rsid w:val="00C125A5"/>
    <w:rsid w:val="00C14177"/>
    <w:rsid w:val="00C22618"/>
    <w:rsid w:val="00C72937"/>
    <w:rsid w:val="00C87F01"/>
    <w:rsid w:val="00C94ADB"/>
    <w:rsid w:val="00CC299D"/>
    <w:rsid w:val="00CF0B66"/>
    <w:rsid w:val="00CF5205"/>
    <w:rsid w:val="00CF5BBF"/>
    <w:rsid w:val="00D10B90"/>
    <w:rsid w:val="00D140E9"/>
    <w:rsid w:val="00D27CC8"/>
    <w:rsid w:val="00D3380F"/>
    <w:rsid w:val="00D51EEC"/>
    <w:rsid w:val="00D67460"/>
    <w:rsid w:val="00D74F9B"/>
    <w:rsid w:val="00D868C2"/>
    <w:rsid w:val="00DA692B"/>
    <w:rsid w:val="00DA6D1E"/>
    <w:rsid w:val="00DB3CF9"/>
    <w:rsid w:val="00DC46E5"/>
    <w:rsid w:val="00E155FE"/>
    <w:rsid w:val="00E23005"/>
    <w:rsid w:val="00E24D6B"/>
    <w:rsid w:val="00E83D95"/>
    <w:rsid w:val="00EA2A14"/>
    <w:rsid w:val="00F0415D"/>
    <w:rsid w:val="00F328D4"/>
    <w:rsid w:val="00F556BF"/>
    <w:rsid w:val="00F773BF"/>
    <w:rsid w:val="00FB4AC1"/>
    <w:rsid w:val="00FB72EB"/>
    <w:rsid w:val="00FB7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0EEF"/>
  <w15:docId w15:val="{C7D6AF69-E11C-4EB0-B6C2-5B88666C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F3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F0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24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1A5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A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029950-5301-4EB8-A01C-E3C755B1F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21</Pages>
  <Words>6173</Words>
  <Characters>35192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სსს</vt:lpstr>
    </vt:vector>
  </TitlesOfParts>
  <Company/>
  <LinksUpToDate>false</LinksUpToDate>
  <CharactersWithSpaces>41283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სსს</dc:title>
  <dc:creator>Giorgi</dc:creator>
  <cp:lastModifiedBy>Maia Vashakidze</cp:lastModifiedBy>
  <cp:revision>5</cp:revision>
  <dcterms:created xsi:type="dcterms:W3CDTF">2019-01-31T13:38:00Z</dcterms:created>
  <dcterms:modified xsi:type="dcterms:W3CDTF">2019-02-20T05:38:00Z</dcterms:modified>
</cp:coreProperties>
</file>