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18" w:rsidRPr="00ED74F9" w:rsidRDefault="00C22618">
      <w:pPr>
        <w:rPr>
          <w:lang w:val="ru-RU"/>
        </w:rPr>
      </w:pPr>
    </w:p>
    <w:p w:rsidR="00A0353F" w:rsidRDefault="00A0353F" w:rsidP="00A0353F">
      <w:pPr>
        <w:jc w:val="right"/>
        <w:rPr>
          <w:lang w:val="ka-GE"/>
        </w:rPr>
      </w:pPr>
      <w:r>
        <w:rPr>
          <w:lang w:val="ka-GE"/>
        </w:rPr>
        <w:t>საქართველოს გარემოს დაცვის</w:t>
      </w:r>
      <w:r w:rsidR="00FC5A5E">
        <w:rPr>
          <w:lang w:val="ka-GE"/>
        </w:rPr>
        <w:t>ა</w:t>
      </w:r>
      <w:r>
        <w:rPr>
          <w:lang w:val="ka-GE"/>
        </w:rPr>
        <w:t xml:space="preserve"> და </w:t>
      </w:r>
    </w:p>
    <w:p w:rsidR="00A0353F" w:rsidRDefault="00A0353F" w:rsidP="00A0353F">
      <w:pPr>
        <w:jc w:val="right"/>
        <w:rPr>
          <w:lang w:val="ka-GE"/>
        </w:rPr>
      </w:pPr>
      <w:r>
        <w:rPr>
          <w:lang w:val="ka-GE"/>
        </w:rPr>
        <w:t>სოფლის მეურნეობის სამინისტროს</w:t>
      </w:r>
    </w:p>
    <w:p w:rsidR="00FC5A5E" w:rsidRPr="00C31186" w:rsidRDefault="00A0353F" w:rsidP="00A0353F">
      <w:pPr>
        <w:jc w:val="both"/>
        <w:rPr>
          <w:lang w:val="ka-GE"/>
        </w:rPr>
      </w:pPr>
      <w:r>
        <w:rPr>
          <w:lang w:val="ka-GE"/>
        </w:rPr>
        <w:t>გაცნობებთ, რომ</w:t>
      </w:r>
      <w:r w:rsidR="00C31186">
        <w:rPr>
          <w:lang w:val="ka-GE"/>
        </w:rPr>
        <w:t xml:space="preserve"> შპს</w:t>
      </w:r>
      <w:r>
        <w:rPr>
          <w:lang w:val="ka-GE"/>
        </w:rPr>
        <w:t xml:space="preserve"> </w:t>
      </w:r>
      <w:r w:rsidR="00C31186" w:rsidRPr="00A6110F">
        <w:rPr>
          <w:lang w:val="ka-GE"/>
        </w:rPr>
        <w:t>„</w:t>
      </w:r>
      <w:r w:rsidR="00A6110F" w:rsidRPr="00A6110F">
        <w:rPr>
          <w:lang w:val="ka-GE"/>
        </w:rPr>
        <w:t xml:space="preserve">ნიუ </w:t>
      </w:r>
      <w:r w:rsidR="00ED74F9">
        <w:rPr>
          <w:lang w:val="ka-GE"/>
        </w:rPr>
        <w:t>როუ</w:t>
      </w:r>
      <w:r w:rsidR="00A6110F" w:rsidRPr="00A6110F">
        <w:rPr>
          <w:lang w:val="ka-GE"/>
        </w:rPr>
        <w:t>დ ჯგუფი</w:t>
      </w:r>
      <w:r w:rsidR="00C31186" w:rsidRPr="00A6110F">
        <w:rPr>
          <w:lang w:val="ka-GE"/>
        </w:rPr>
        <w:t xml:space="preserve">“ (საიდენტიფიკაციო კოდი: </w:t>
      </w:r>
      <w:r w:rsidR="00A6110F" w:rsidRPr="00A6110F">
        <w:rPr>
          <w:lang w:val="ka-GE"/>
        </w:rPr>
        <w:t>441996663</w:t>
      </w:r>
      <w:r w:rsidR="00C31186" w:rsidRPr="00A6110F">
        <w:rPr>
          <w:lang w:val="ka-GE"/>
        </w:rPr>
        <w:t xml:space="preserve">) </w:t>
      </w:r>
      <w:r w:rsidR="00421EC2" w:rsidRPr="00A6110F">
        <w:rPr>
          <w:lang w:val="ka-GE"/>
        </w:rPr>
        <w:t>ქ.</w:t>
      </w:r>
      <w:r w:rsidR="00421EC2">
        <w:rPr>
          <w:lang w:val="ka-GE"/>
        </w:rPr>
        <w:t xml:space="preserve"> თერჯოლაში, </w:t>
      </w:r>
      <w:r w:rsidR="00421EC2" w:rsidRPr="00421EC2">
        <w:rPr>
          <w:lang w:val="ka-GE"/>
        </w:rPr>
        <w:t>მმკ-69-ის მიმდებარე ტერიტორია</w:t>
      </w:r>
      <w:r w:rsidR="00421EC2">
        <w:rPr>
          <w:lang w:val="ka-GE"/>
        </w:rPr>
        <w:t xml:space="preserve">ზე არსებულ საწარმოო ზონის 2 მიწის ნაკვეთზე (საკადასტრო კოდი: </w:t>
      </w:r>
      <w:r w:rsidR="00421EC2" w:rsidRPr="00421EC2">
        <w:rPr>
          <w:lang w:val="ka-GE"/>
        </w:rPr>
        <w:t>33.09.43.504</w:t>
      </w:r>
      <w:r w:rsidR="00421EC2">
        <w:rPr>
          <w:lang w:val="ka-GE"/>
        </w:rPr>
        <w:t xml:space="preserve"> და </w:t>
      </w:r>
      <w:r w:rsidR="00421EC2" w:rsidRPr="00421EC2">
        <w:rPr>
          <w:lang w:val="ka-GE"/>
        </w:rPr>
        <w:t>33.09.43.505</w:t>
      </w:r>
      <w:r w:rsidR="00421EC2">
        <w:rPr>
          <w:lang w:val="ka-GE"/>
        </w:rPr>
        <w:t xml:space="preserve">), რომლებიც წარმოადგენენ შპს „თერჯოლა ოილი“-ს საკუთრებას, </w:t>
      </w:r>
      <w:r w:rsidR="00EF4A57">
        <w:rPr>
          <w:lang w:val="ka-GE"/>
        </w:rPr>
        <w:t xml:space="preserve">გეგმავს </w:t>
      </w:r>
      <w:r w:rsidR="00421EC2">
        <w:rPr>
          <w:lang w:val="ka-GE"/>
        </w:rPr>
        <w:t>სტაციონალური</w:t>
      </w:r>
      <w:r w:rsidR="00EF4A57">
        <w:rPr>
          <w:lang w:val="ka-GE"/>
        </w:rPr>
        <w:t xml:space="preserve"> ასფალტის ქარხნის მოწყობას</w:t>
      </w:r>
      <w:r w:rsidR="00BC70A0">
        <w:t xml:space="preserve"> </w:t>
      </w:r>
      <w:r w:rsidR="00BC70A0">
        <w:rPr>
          <w:lang w:val="ka-GE"/>
        </w:rPr>
        <w:t>აწარმოე საქართველოს პროგრამის ფარგლებში.</w:t>
      </w:r>
      <w:r w:rsidR="00EF4A57">
        <w:rPr>
          <w:lang w:val="ka-GE"/>
        </w:rPr>
        <w:t xml:space="preserve"> პროექტის მიზანი იქნება რეგიონში და ზოგადად დასავლეთ საქართველოში </w:t>
      </w:r>
      <w:r w:rsidR="00CF1D15">
        <w:rPr>
          <w:lang w:val="ka-GE"/>
        </w:rPr>
        <w:t xml:space="preserve">უახლოეს მომავალში </w:t>
      </w:r>
      <w:r w:rsidR="00EF4A57">
        <w:rPr>
          <w:lang w:val="ka-GE"/>
        </w:rPr>
        <w:t xml:space="preserve">დაგეგმილი ინფრასტრუქტურული პროექტების (საერთაშორისო, შიდა სახელმწიფოებრივი და ადგილობრივი მნიშვნელობის გზები) მომარაგება საგზაო სამშენებლო მასალით. </w:t>
      </w:r>
      <w:r w:rsidR="00CF1D15">
        <w:rPr>
          <w:lang w:val="ka-GE"/>
        </w:rPr>
        <w:t xml:space="preserve">აქედან გამომდინარე პროექტის განხორციელებას მნიშვნელობა ენიჭება არამარტო ადგილობრივი, არამედ რეგიონალური მასშტაბით. </w:t>
      </w:r>
    </w:p>
    <w:p w:rsidR="00E60860" w:rsidRDefault="00E60860" w:rsidP="00CF1D15">
      <w:pPr>
        <w:jc w:val="both"/>
        <w:rPr>
          <w:lang w:val="ka-GE"/>
        </w:rPr>
      </w:pPr>
      <w:r>
        <w:rPr>
          <w:lang w:val="ka-GE"/>
        </w:rPr>
        <w:t xml:space="preserve">პროექტი განეკუთვნება </w:t>
      </w:r>
      <w:r w:rsidRPr="00E60860">
        <w:rPr>
          <w:lang w:val="ka-GE"/>
        </w:rPr>
        <w:t>საქართველოს კანონის „გარემოსდაცვითი შეფასების კოდექსის“</w:t>
      </w:r>
      <w:r>
        <w:rPr>
          <w:lang w:val="ka-GE"/>
        </w:rPr>
        <w:t xml:space="preserve"> </w:t>
      </w:r>
      <w:r>
        <w:t xml:space="preserve">II </w:t>
      </w:r>
      <w:r>
        <w:rPr>
          <w:lang w:val="ka-GE"/>
        </w:rPr>
        <w:t xml:space="preserve">დანართით გათვალისწინებულ საქმიანობას, </w:t>
      </w:r>
      <w:r w:rsidRPr="003E2341">
        <w:rPr>
          <w:lang w:val="ka-GE"/>
        </w:rPr>
        <w:t>კერძოდ:</w:t>
      </w:r>
      <w:r w:rsidR="00CF1D15" w:rsidRPr="003E2341">
        <w:rPr>
          <w:lang w:val="ka-GE"/>
        </w:rPr>
        <w:t xml:space="preserve"> </w:t>
      </w:r>
      <w:r w:rsidRPr="003E2341">
        <w:rPr>
          <w:lang w:val="ka-GE"/>
        </w:rPr>
        <w:t xml:space="preserve">პუნქტი </w:t>
      </w:r>
      <w:r w:rsidR="00CF1D15" w:rsidRPr="003E2341">
        <w:rPr>
          <w:lang w:val="ka-GE"/>
        </w:rPr>
        <w:t>5.3.</w:t>
      </w:r>
      <w:r w:rsidRPr="003E2341">
        <w:rPr>
          <w:lang w:val="ka-GE"/>
        </w:rPr>
        <w:t xml:space="preserve"> – „</w:t>
      </w:r>
      <w:r w:rsidR="00CF1D15" w:rsidRPr="003E2341">
        <w:rPr>
          <w:lang w:val="ka-GE"/>
        </w:rPr>
        <w:t xml:space="preserve">ასფალტის წარმოება“. </w:t>
      </w:r>
      <w:r w:rsidRPr="003E2341">
        <w:rPr>
          <w:lang w:val="ka-GE"/>
        </w:rPr>
        <w:t>გამომდინარე აღნიშნულიდან საქმიანობა ექვემდებარება კოდექსის მე-7 მუხლით გაწერილ სკრინინგის პროცედურას და შესაბამისად ამავე მუხლის მე-2 პუნქტის</w:t>
      </w:r>
      <w:r>
        <w:rPr>
          <w:lang w:val="ka-GE"/>
        </w:rPr>
        <w:t xml:space="preserve"> მოთხოვნის საფუძველზე წარმოგიდგენთ </w:t>
      </w:r>
      <w:r w:rsidRPr="00E60860">
        <w:rPr>
          <w:lang w:val="ka-GE"/>
        </w:rPr>
        <w:t>სკრინინგის განცხადება</w:t>
      </w:r>
      <w:r>
        <w:rPr>
          <w:lang w:val="ka-GE"/>
        </w:rPr>
        <w:t>ს.</w:t>
      </w:r>
    </w:p>
    <w:p w:rsidR="00E60860" w:rsidRDefault="00E60860" w:rsidP="002B49EA">
      <w:pPr>
        <w:spacing w:after="0"/>
        <w:jc w:val="both"/>
        <w:rPr>
          <w:lang w:val="ka-GE"/>
        </w:rPr>
      </w:pPr>
      <w:r>
        <w:rPr>
          <w:lang w:val="ka-GE"/>
        </w:rPr>
        <w:t xml:space="preserve">წერილს თან ერთვის </w:t>
      </w:r>
      <w:r w:rsidR="002B49EA">
        <w:rPr>
          <w:lang w:val="ka-GE"/>
        </w:rPr>
        <w:t>კოდექსის მე-7 მუხლის მე-4 პუნქტით მოთხოვნილი ინფორმაცია, კერძოდ:</w:t>
      </w:r>
    </w:p>
    <w:p w:rsidR="002B49EA" w:rsidRPr="002B49EA" w:rsidRDefault="002B49EA" w:rsidP="002B49EA">
      <w:pPr>
        <w:pStyle w:val="ListParagraph"/>
        <w:numPr>
          <w:ilvl w:val="0"/>
          <w:numId w:val="13"/>
        </w:numPr>
        <w:rPr>
          <w:lang w:val="ka-GE"/>
        </w:rPr>
      </w:pPr>
      <w:r w:rsidRPr="002B49EA">
        <w:rPr>
          <w:lang w:val="ka-GE"/>
        </w:rPr>
        <w:t>ინფორმაცია დაგეგმილი საქმიანობის შესახებ;</w:t>
      </w:r>
    </w:p>
    <w:p w:rsidR="002B49EA" w:rsidRPr="002B49EA" w:rsidRDefault="002B49EA" w:rsidP="002B49EA">
      <w:pPr>
        <w:pStyle w:val="ListParagraph"/>
        <w:numPr>
          <w:ilvl w:val="0"/>
          <w:numId w:val="13"/>
        </w:numPr>
        <w:rPr>
          <w:lang w:val="ka-GE"/>
        </w:rPr>
      </w:pPr>
      <w:r w:rsidRPr="002B49EA">
        <w:rPr>
          <w:lang w:val="ka-GE"/>
        </w:rPr>
        <w:t>ინფორმაცია დაგეგმილი საქმიანობის მახასიათებლების, განხორციელების ადგილისა და შესაძლო ზემოქმედების ხასიათის შესახებ.</w:t>
      </w:r>
    </w:p>
    <w:p w:rsidR="00D41431" w:rsidRDefault="002B49EA" w:rsidP="002B49EA">
      <w:pPr>
        <w:jc w:val="both"/>
        <w:rPr>
          <w:lang w:val="ka-GE"/>
        </w:rPr>
      </w:pPr>
      <w:r>
        <w:rPr>
          <w:lang w:val="ka-GE"/>
        </w:rPr>
        <w:t xml:space="preserve">გთხოვთ განიხილოთ წარმოდგენილი დოკუმენტაცია და </w:t>
      </w:r>
      <w:r w:rsidRPr="002B49EA">
        <w:rPr>
          <w:lang w:val="ka-GE"/>
        </w:rPr>
        <w:t>მიიღო</w:t>
      </w:r>
      <w:r>
        <w:rPr>
          <w:lang w:val="ka-GE"/>
        </w:rPr>
        <w:t>თ</w:t>
      </w:r>
      <w:r w:rsidRPr="002B49EA">
        <w:rPr>
          <w:lang w:val="ka-GE"/>
        </w:rPr>
        <w:t xml:space="preserve"> გადაწყვეტილება იმის თაობაზე, ექვემდებარება თუ არა დაგეგმილი საქმიანობა გზშ-ს</w:t>
      </w:r>
      <w:r>
        <w:rPr>
          <w:lang w:val="ka-GE"/>
        </w:rPr>
        <w:t>.</w:t>
      </w:r>
      <w:r w:rsidR="00CF1D15">
        <w:rPr>
          <w:lang w:val="ka-GE"/>
        </w:rPr>
        <w:t xml:space="preserve"> გთხოვთ გადაწყვეტილების მიღების პროცესში გაითვალისწინოთ დაგეგმილი საქმიანობის მნიშვნელობა და შეზღუდული ვადები </w:t>
      </w:r>
      <w:r w:rsidR="002A2BD2">
        <w:rPr>
          <w:lang w:val="ka-GE"/>
        </w:rPr>
        <w:t>დასავლეთ საქართველოში დაგეგმილ ინფრასტრუქტურული პროექტების დროული მომსახურების</w:t>
      </w:r>
      <w:r w:rsidR="005B5B75">
        <w:rPr>
          <w:lang w:val="ka-GE"/>
        </w:rPr>
        <w:t>თვის</w:t>
      </w:r>
      <w:r w:rsidR="002A2BD2">
        <w:rPr>
          <w:lang w:val="ka-GE"/>
        </w:rPr>
        <w:t xml:space="preserve">. </w:t>
      </w:r>
    </w:p>
    <w:p w:rsidR="005B5B75" w:rsidRDefault="002A2BD2" w:rsidP="002B49EA">
      <w:pPr>
        <w:jc w:val="both"/>
        <w:rPr>
          <w:lang w:val="ka-GE"/>
        </w:rPr>
      </w:pPr>
      <w:r>
        <w:rPr>
          <w:lang w:val="ka-GE"/>
        </w:rPr>
        <w:t xml:space="preserve">ამასთანვე ვთვლით, რომ </w:t>
      </w:r>
      <w:r w:rsidR="005B5B75">
        <w:rPr>
          <w:lang w:val="ka-GE"/>
        </w:rPr>
        <w:t xml:space="preserve">წერილის </w:t>
      </w:r>
      <w:r>
        <w:rPr>
          <w:lang w:val="ka-GE"/>
        </w:rPr>
        <w:t xml:space="preserve">დანართში </w:t>
      </w:r>
      <w:r w:rsidR="005B5B75">
        <w:rPr>
          <w:lang w:val="ka-GE"/>
        </w:rPr>
        <w:t xml:space="preserve">წარმოდგენილი ინფორმაცია საკმაოდ დეტალურად ასახავს პროექტის გახორციელების შედეგად მოსალოდნელ გარემოზე ზემოქმედების საკითხებს. </w:t>
      </w:r>
      <w:r w:rsidR="005B5B75" w:rsidRPr="00A6110F">
        <w:rPr>
          <w:lang w:val="ka-GE"/>
        </w:rPr>
        <w:t>მათ შორის</w:t>
      </w:r>
      <w:r w:rsidR="00D41431" w:rsidRPr="00A6110F">
        <w:rPr>
          <w:lang w:val="ka-GE"/>
        </w:rPr>
        <w:t xml:space="preserve"> </w:t>
      </w:r>
      <w:r w:rsidR="005B5B75" w:rsidRPr="00A6110F">
        <w:rPr>
          <w:lang w:val="ka-GE"/>
        </w:rPr>
        <w:t xml:space="preserve">განხილულია ატმოსფერული ჰაერის </w:t>
      </w:r>
      <w:r w:rsidR="00D41431" w:rsidRPr="00A6110F">
        <w:rPr>
          <w:lang w:val="ka-GE"/>
        </w:rPr>
        <w:t xml:space="preserve"> დაბინძურების</w:t>
      </w:r>
      <w:r w:rsidR="005B5B75" w:rsidRPr="00A6110F">
        <w:rPr>
          <w:lang w:val="ka-GE"/>
        </w:rPr>
        <w:t xml:space="preserve"> რისკები,</w:t>
      </w:r>
      <w:r w:rsidR="005B5B75">
        <w:rPr>
          <w:lang w:val="ka-GE"/>
        </w:rPr>
        <w:t xml:space="preserve"> რაც ობიექტის სპეციფიკიდან გამომდინარე ზემოქმედების ძირითად</w:t>
      </w:r>
      <w:r w:rsidR="00D41431">
        <w:rPr>
          <w:lang w:val="ka-GE"/>
        </w:rPr>
        <w:t xml:space="preserve">ი სახეებია. </w:t>
      </w:r>
      <w:r w:rsidR="00D41431" w:rsidRPr="00365CB2">
        <w:rPr>
          <w:lang w:val="ka-GE"/>
        </w:rPr>
        <w:t xml:space="preserve">ამასთან დაკავშირებით </w:t>
      </w:r>
      <w:r w:rsidR="00365CB2" w:rsidRPr="00365CB2">
        <w:rPr>
          <w:lang w:val="ka-GE"/>
        </w:rPr>
        <w:t>მომზადდება და სამინისტროს შესათანხმებლად წარმოედგინება</w:t>
      </w:r>
      <w:r w:rsidR="00D41431" w:rsidRPr="00365CB2">
        <w:rPr>
          <w:lang w:val="ka-GE"/>
        </w:rPr>
        <w:t xml:space="preserve"> საქართველოს კანონმდებლობით მოთხოვნილი ჰაერდაცვითი </w:t>
      </w:r>
      <w:r w:rsidR="00D41431" w:rsidRPr="00A6110F">
        <w:rPr>
          <w:lang w:val="ka-GE"/>
        </w:rPr>
        <w:t>დოკუმენტაცია.</w:t>
      </w:r>
      <w:r w:rsidR="00D41431">
        <w:rPr>
          <w:lang w:val="ka-GE"/>
        </w:rPr>
        <w:t xml:space="preserve"> </w:t>
      </w:r>
    </w:p>
    <w:p w:rsidR="005B5B75" w:rsidRDefault="005B5B75" w:rsidP="002B49EA">
      <w:pPr>
        <w:jc w:val="both"/>
        <w:rPr>
          <w:lang w:val="ka-GE"/>
        </w:rPr>
      </w:pPr>
    </w:p>
    <w:p w:rsidR="002B49EA" w:rsidRDefault="002B49EA" w:rsidP="00365CB2">
      <w:pPr>
        <w:spacing w:after="0"/>
        <w:jc w:val="both"/>
        <w:rPr>
          <w:lang w:val="ka-GE"/>
        </w:rPr>
      </w:pPr>
      <w:r>
        <w:rPr>
          <w:lang w:val="ka-GE"/>
        </w:rPr>
        <w:t>პატივისცემით</w:t>
      </w:r>
    </w:p>
    <w:p w:rsidR="002B49EA" w:rsidRDefault="002B49EA" w:rsidP="002B49EA">
      <w:pPr>
        <w:jc w:val="both"/>
        <w:rPr>
          <w:lang w:val="ka-GE"/>
        </w:rPr>
      </w:pPr>
    </w:p>
    <w:p w:rsidR="002B49EA" w:rsidRDefault="00A6110F" w:rsidP="002B49EA">
      <w:pPr>
        <w:jc w:val="both"/>
        <w:rPr>
          <w:lang w:val="ka-GE"/>
        </w:rPr>
      </w:pPr>
      <w:r>
        <w:rPr>
          <w:lang w:val="ka-GE"/>
        </w:rPr>
        <w:t>დავით ჟღენტი</w:t>
      </w:r>
    </w:p>
    <w:p w:rsidR="00A6110F" w:rsidRPr="00A6110F" w:rsidRDefault="00A6110F" w:rsidP="002B49EA">
      <w:pPr>
        <w:jc w:val="both"/>
        <w:rPr>
          <w:lang w:val="ka-GE"/>
        </w:rPr>
      </w:pPr>
    </w:p>
    <w:p w:rsidR="002B49EA" w:rsidRDefault="00D41431" w:rsidP="00365CB2">
      <w:pPr>
        <w:spacing w:after="0"/>
        <w:jc w:val="both"/>
        <w:rPr>
          <w:lang w:val="ka-GE"/>
        </w:rPr>
      </w:pPr>
      <w:r w:rsidRPr="00A6110F">
        <w:rPr>
          <w:lang w:val="ka-GE"/>
        </w:rPr>
        <w:t>შპს „</w:t>
      </w:r>
      <w:r w:rsidR="00A6110F" w:rsidRPr="00A6110F">
        <w:rPr>
          <w:lang w:val="ka-GE"/>
        </w:rPr>
        <w:t>ნიუ რო</w:t>
      </w:r>
      <w:r w:rsidR="00ED74F9">
        <w:rPr>
          <w:lang w:val="ka-GE"/>
        </w:rPr>
        <w:t>უ</w:t>
      </w:r>
      <w:r w:rsidR="00A6110F" w:rsidRPr="00A6110F">
        <w:rPr>
          <w:lang w:val="ka-GE"/>
        </w:rPr>
        <w:t xml:space="preserve">დ </w:t>
      </w:r>
      <w:r w:rsidR="00FB0392">
        <w:rPr>
          <w:lang w:val="ka-GE"/>
        </w:rPr>
        <w:t>ჯგ</w:t>
      </w:r>
      <w:r w:rsidR="00A6110F" w:rsidRPr="00A6110F">
        <w:rPr>
          <w:lang w:val="ka-GE"/>
        </w:rPr>
        <w:t>უფ</w:t>
      </w:r>
      <w:r w:rsidRPr="00A6110F">
        <w:rPr>
          <w:lang w:val="ka-GE"/>
        </w:rPr>
        <w:t xml:space="preserve">“-ის </w:t>
      </w:r>
      <w:r w:rsidR="002B49EA" w:rsidRPr="00A6110F">
        <w:rPr>
          <w:lang w:val="ka-GE"/>
        </w:rPr>
        <w:t>დირექტორი</w:t>
      </w:r>
    </w:p>
    <w:p w:rsidR="005D13F2" w:rsidRDefault="005D13F2" w:rsidP="00365CB2">
      <w:pPr>
        <w:spacing w:after="0"/>
        <w:jc w:val="both"/>
        <w:rPr>
          <w:lang w:val="ka-GE"/>
        </w:rPr>
      </w:pPr>
    </w:p>
    <w:p w:rsidR="002B49EA" w:rsidRDefault="002B49EA" w:rsidP="002B49EA">
      <w:pPr>
        <w:jc w:val="both"/>
        <w:rPr>
          <w:lang w:val="ka-GE"/>
        </w:rPr>
      </w:pPr>
    </w:p>
    <w:p w:rsidR="00A6110F" w:rsidRDefault="00A6110F" w:rsidP="002B49EA">
      <w:pPr>
        <w:jc w:val="both"/>
        <w:rPr>
          <w:lang w:val="ka-GE"/>
        </w:rPr>
      </w:pPr>
    </w:p>
    <w:p w:rsidR="00D15967" w:rsidRPr="003308FA" w:rsidRDefault="006F797F" w:rsidP="00D15967">
      <w:pPr>
        <w:jc w:val="center"/>
        <w:rPr>
          <w:b/>
          <w:sz w:val="24"/>
          <w:lang w:val="ka-GE"/>
        </w:rPr>
      </w:pPr>
      <w:r>
        <w:rPr>
          <w:b/>
          <w:sz w:val="24"/>
          <w:lang w:val="ka-GE"/>
        </w:rPr>
        <w:lastRenderedPageBreak/>
        <w:t xml:space="preserve">ქ. </w:t>
      </w:r>
      <w:r w:rsidRPr="00A6110F">
        <w:rPr>
          <w:b/>
          <w:sz w:val="24"/>
          <w:lang w:val="ka-GE"/>
        </w:rPr>
        <w:t>თერჯოლაში</w:t>
      </w:r>
      <w:r w:rsidR="00D41431" w:rsidRPr="00A6110F">
        <w:rPr>
          <w:b/>
          <w:sz w:val="24"/>
          <w:lang w:val="ka-GE"/>
        </w:rPr>
        <w:t xml:space="preserve"> შპს „</w:t>
      </w:r>
      <w:r w:rsidR="00A6110F" w:rsidRPr="00A6110F">
        <w:rPr>
          <w:b/>
          <w:sz w:val="24"/>
          <w:lang w:val="ka-GE"/>
        </w:rPr>
        <w:t xml:space="preserve">ნიუ </w:t>
      </w:r>
      <w:r w:rsidR="00ED74F9">
        <w:rPr>
          <w:b/>
          <w:sz w:val="24"/>
          <w:lang w:val="ka-GE"/>
        </w:rPr>
        <w:t>როუ</w:t>
      </w:r>
      <w:r w:rsidR="00A6110F" w:rsidRPr="00A6110F">
        <w:rPr>
          <w:b/>
          <w:sz w:val="24"/>
          <w:lang w:val="ka-GE"/>
        </w:rPr>
        <w:t>დ ჯგუფ</w:t>
      </w:r>
      <w:r w:rsidR="00D41431" w:rsidRPr="00A6110F">
        <w:rPr>
          <w:b/>
          <w:sz w:val="24"/>
          <w:lang w:val="ka-GE"/>
        </w:rPr>
        <w:t xml:space="preserve">“-ის ასფალტის ქარხნის </w:t>
      </w:r>
      <w:r w:rsidR="00D15967" w:rsidRPr="00A6110F">
        <w:rPr>
          <w:b/>
          <w:sz w:val="24"/>
          <w:lang w:val="ka-GE"/>
        </w:rPr>
        <w:t>ექსპლუატაციის სკრინინგის განაცხადის</w:t>
      </w:r>
    </w:p>
    <w:p w:rsidR="00453B7C" w:rsidRDefault="00453B7C" w:rsidP="00D15967">
      <w:pPr>
        <w:jc w:val="center"/>
        <w:rPr>
          <w:b/>
          <w:sz w:val="32"/>
          <w:lang w:val="ka-GE"/>
        </w:rPr>
      </w:pPr>
    </w:p>
    <w:p w:rsidR="00D15967" w:rsidRPr="00637ABF" w:rsidRDefault="00D15967" w:rsidP="00D15967">
      <w:pPr>
        <w:jc w:val="center"/>
        <w:rPr>
          <w:b/>
          <w:sz w:val="32"/>
          <w:lang w:val="ka-GE"/>
        </w:rPr>
      </w:pPr>
      <w:r w:rsidRPr="00637ABF">
        <w:rPr>
          <w:b/>
          <w:sz w:val="32"/>
          <w:lang w:val="ka-GE"/>
        </w:rPr>
        <w:t>დანართი</w:t>
      </w:r>
    </w:p>
    <w:p w:rsidR="00E60860" w:rsidRDefault="00E60860">
      <w:pPr>
        <w:rPr>
          <w:lang w:val="ka-GE"/>
        </w:rPr>
      </w:pPr>
    </w:p>
    <w:p w:rsidR="003308FA" w:rsidRPr="003308FA" w:rsidRDefault="003308FA">
      <w:pPr>
        <w:rPr>
          <w:lang w:val="ka-GE"/>
        </w:rPr>
      </w:pPr>
      <w:r w:rsidRPr="003308FA">
        <w:rPr>
          <w:lang w:val="ka-GE"/>
        </w:rPr>
        <w:t>სარჩევი</w:t>
      </w:r>
    </w:p>
    <w:p w:rsidR="00453B7C" w:rsidRDefault="003308FA">
      <w:pPr>
        <w:pStyle w:val="TOC1"/>
        <w:tabs>
          <w:tab w:val="left" w:pos="442"/>
          <w:tab w:val="right" w:leader="dot" w:pos="9629"/>
        </w:tabs>
        <w:rPr>
          <w:rFonts w:asciiTheme="minorHAnsi" w:eastAsiaTheme="minorEastAsia" w:hAnsiTheme="minorHAnsi"/>
          <w:noProof/>
        </w:rPr>
      </w:pPr>
      <w:r>
        <w:rPr>
          <w:b/>
          <w:lang w:val="ka-GE"/>
        </w:rPr>
        <w:fldChar w:fldCharType="begin"/>
      </w:r>
      <w:r>
        <w:rPr>
          <w:b/>
          <w:lang w:val="ka-GE"/>
        </w:rPr>
        <w:instrText xml:space="preserve"> TOC \o "1-3" \h \z \u </w:instrText>
      </w:r>
      <w:r>
        <w:rPr>
          <w:b/>
          <w:lang w:val="ka-GE"/>
        </w:rPr>
        <w:fldChar w:fldCharType="separate"/>
      </w:r>
      <w:hyperlink w:anchor="_Toc9653388" w:history="1">
        <w:r w:rsidR="00453B7C" w:rsidRPr="00371524">
          <w:rPr>
            <w:rStyle w:val="Hyperlink"/>
            <w:noProof/>
            <w:lang w:val="ka-GE"/>
          </w:rPr>
          <w:t>1</w:t>
        </w:r>
        <w:r w:rsidR="00453B7C">
          <w:rPr>
            <w:rFonts w:asciiTheme="minorHAnsi" w:eastAsiaTheme="minorEastAsia" w:hAnsiTheme="minorHAnsi"/>
            <w:noProof/>
          </w:rPr>
          <w:tab/>
        </w:r>
        <w:r w:rsidR="00453B7C" w:rsidRPr="00371524">
          <w:rPr>
            <w:rStyle w:val="Hyperlink"/>
            <w:noProof/>
            <w:lang w:val="ka-GE"/>
          </w:rPr>
          <w:t>შესავალი</w:t>
        </w:r>
        <w:r w:rsidR="00453B7C">
          <w:rPr>
            <w:noProof/>
            <w:webHidden/>
          </w:rPr>
          <w:tab/>
        </w:r>
        <w:r w:rsidR="00453B7C">
          <w:rPr>
            <w:noProof/>
            <w:webHidden/>
          </w:rPr>
          <w:fldChar w:fldCharType="begin"/>
        </w:r>
        <w:r w:rsidR="00453B7C">
          <w:rPr>
            <w:noProof/>
            <w:webHidden/>
          </w:rPr>
          <w:instrText xml:space="preserve"> PAGEREF _Toc9653388 \h </w:instrText>
        </w:r>
        <w:r w:rsidR="00453B7C">
          <w:rPr>
            <w:noProof/>
            <w:webHidden/>
          </w:rPr>
        </w:r>
        <w:r w:rsidR="00453B7C">
          <w:rPr>
            <w:noProof/>
            <w:webHidden/>
          </w:rPr>
          <w:fldChar w:fldCharType="separate"/>
        </w:r>
        <w:r w:rsidR="00453B7C">
          <w:rPr>
            <w:noProof/>
            <w:webHidden/>
          </w:rPr>
          <w:t>2</w:t>
        </w:r>
        <w:r w:rsidR="00453B7C">
          <w:rPr>
            <w:noProof/>
            <w:webHidden/>
          </w:rPr>
          <w:fldChar w:fldCharType="end"/>
        </w:r>
      </w:hyperlink>
    </w:p>
    <w:p w:rsidR="00453B7C" w:rsidRDefault="00F32298">
      <w:pPr>
        <w:pStyle w:val="TOC1"/>
        <w:tabs>
          <w:tab w:val="left" w:pos="442"/>
          <w:tab w:val="right" w:leader="dot" w:pos="9629"/>
        </w:tabs>
        <w:rPr>
          <w:rFonts w:asciiTheme="minorHAnsi" w:eastAsiaTheme="minorEastAsia" w:hAnsiTheme="minorHAnsi"/>
          <w:noProof/>
        </w:rPr>
      </w:pPr>
      <w:hyperlink w:anchor="_Toc9653389" w:history="1">
        <w:r w:rsidR="00453B7C" w:rsidRPr="00371524">
          <w:rPr>
            <w:rStyle w:val="Hyperlink"/>
            <w:noProof/>
            <w:lang w:val="ka-GE"/>
          </w:rPr>
          <w:t>2</w:t>
        </w:r>
        <w:r w:rsidR="00453B7C">
          <w:rPr>
            <w:rFonts w:asciiTheme="minorHAnsi" w:eastAsiaTheme="minorEastAsia" w:hAnsiTheme="minorHAnsi"/>
            <w:noProof/>
          </w:rPr>
          <w:tab/>
        </w:r>
        <w:r w:rsidR="00453B7C" w:rsidRPr="00371524">
          <w:rPr>
            <w:rStyle w:val="Hyperlink"/>
            <w:noProof/>
            <w:lang w:val="ka-GE"/>
          </w:rPr>
          <w:t>პროექტის ადგილმდებარეობა</w:t>
        </w:r>
        <w:r w:rsidR="00453B7C">
          <w:rPr>
            <w:noProof/>
            <w:webHidden/>
          </w:rPr>
          <w:tab/>
        </w:r>
        <w:r w:rsidR="00453B7C">
          <w:rPr>
            <w:noProof/>
            <w:webHidden/>
          </w:rPr>
          <w:fldChar w:fldCharType="begin"/>
        </w:r>
        <w:r w:rsidR="00453B7C">
          <w:rPr>
            <w:noProof/>
            <w:webHidden/>
          </w:rPr>
          <w:instrText xml:space="preserve"> PAGEREF _Toc9653389 \h </w:instrText>
        </w:r>
        <w:r w:rsidR="00453B7C">
          <w:rPr>
            <w:noProof/>
            <w:webHidden/>
          </w:rPr>
        </w:r>
        <w:r w:rsidR="00453B7C">
          <w:rPr>
            <w:noProof/>
            <w:webHidden/>
          </w:rPr>
          <w:fldChar w:fldCharType="separate"/>
        </w:r>
        <w:r w:rsidR="00453B7C">
          <w:rPr>
            <w:noProof/>
            <w:webHidden/>
          </w:rPr>
          <w:t>2</w:t>
        </w:r>
        <w:r w:rsidR="00453B7C">
          <w:rPr>
            <w:noProof/>
            <w:webHidden/>
          </w:rPr>
          <w:fldChar w:fldCharType="end"/>
        </w:r>
      </w:hyperlink>
    </w:p>
    <w:p w:rsidR="00453B7C" w:rsidRDefault="00F32298">
      <w:pPr>
        <w:pStyle w:val="TOC1"/>
        <w:tabs>
          <w:tab w:val="left" w:pos="442"/>
          <w:tab w:val="right" w:leader="dot" w:pos="9629"/>
        </w:tabs>
        <w:rPr>
          <w:rFonts w:asciiTheme="minorHAnsi" w:eastAsiaTheme="minorEastAsia" w:hAnsiTheme="minorHAnsi"/>
          <w:noProof/>
        </w:rPr>
      </w:pPr>
      <w:hyperlink w:anchor="_Toc9653390" w:history="1">
        <w:r w:rsidR="00453B7C" w:rsidRPr="00371524">
          <w:rPr>
            <w:rStyle w:val="Hyperlink"/>
            <w:noProof/>
            <w:lang w:val="ka-GE"/>
          </w:rPr>
          <w:t>3</w:t>
        </w:r>
        <w:r w:rsidR="00453B7C">
          <w:rPr>
            <w:rFonts w:asciiTheme="minorHAnsi" w:eastAsiaTheme="minorEastAsia" w:hAnsiTheme="minorHAnsi"/>
            <w:noProof/>
          </w:rPr>
          <w:tab/>
        </w:r>
        <w:r w:rsidR="00453B7C" w:rsidRPr="00371524">
          <w:rPr>
            <w:rStyle w:val="Hyperlink"/>
            <w:noProof/>
            <w:lang w:val="ka-GE"/>
          </w:rPr>
          <w:t>დაგეგმილი საქმიანობის აღწერა</w:t>
        </w:r>
        <w:r w:rsidR="00453B7C">
          <w:rPr>
            <w:noProof/>
            <w:webHidden/>
          </w:rPr>
          <w:tab/>
        </w:r>
        <w:r w:rsidR="00453B7C">
          <w:rPr>
            <w:noProof/>
            <w:webHidden/>
          </w:rPr>
          <w:fldChar w:fldCharType="begin"/>
        </w:r>
        <w:r w:rsidR="00453B7C">
          <w:rPr>
            <w:noProof/>
            <w:webHidden/>
          </w:rPr>
          <w:instrText xml:space="preserve"> PAGEREF _Toc9653390 \h </w:instrText>
        </w:r>
        <w:r w:rsidR="00453B7C">
          <w:rPr>
            <w:noProof/>
            <w:webHidden/>
          </w:rPr>
        </w:r>
        <w:r w:rsidR="00453B7C">
          <w:rPr>
            <w:noProof/>
            <w:webHidden/>
          </w:rPr>
          <w:fldChar w:fldCharType="separate"/>
        </w:r>
        <w:r w:rsidR="00453B7C">
          <w:rPr>
            <w:noProof/>
            <w:webHidden/>
          </w:rPr>
          <w:t>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391" w:history="1">
        <w:r w:rsidR="00453B7C" w:rsidRPr="00371524">
          <w:rPr>
            <w:rStyle w:val="Hyperlink"/>
            <w:noProof/>
            <w:lang w:val="ka-GE"/>
          </w:rPr>
          <w:t>3.1</w:t>
        </w:r>
        <w:r w:rsidR="00453B7C">
          <w:rPr>
            <w:rFonts w:asciiTheme="minorHAnsi" w:eastAsiaTheme="minorEastAsia" w:hAnsiTheme="minorHAnsi"/>
            <w:noProof/>
            <w:sz w:val="22"/>
          </w:rPr>
          <w:tab/>
        </w:r>
        <w:r w:rsidR="00453B7C" w:rsidRPr="00371524">
          <w:rPr>
            <w:rStyle w:val="Hyperlink"/>
            <w:noProof/>
            <w:lang w:val="ka-GE"/>
          </w:rPr>
          <w:t>ტექნოლოგიური პროცესი</w:t>
        </w:r>
        <w:r w:rsidR="00453B7C">
          <w:rPr>
            <w:noProof/>
            <w:webHidden/>
          </w:rPr>
          <w:tab/>
        </w:r>
        <w:r w:rsidR="00453B7C">
          <w:rPr>
            <w:noProof/>
            <w:webHidden/>
          </w:rPr>
          <w:fldChar w:fldCharType="begin"/>
        </w:r>
        <w:r w:rsidR="00453B7C">
          <w:rPr>
            <w:noProof/>
            <w:webHidden/>
          </w:rPr>
          <w:instrText xml:space="preserve"> PAGEREF _Toc9653391 \h </w:instrText>
        </w:r>
        <w:r w:rsidR="00453B7C">
          <w:rPr>
            <w:noProof/>
            <w:webHidden/>
          </w:rPr>
        </w:r>
        <w:r w:rsidR="00453B7C">
          <w:rPr>
            <w:noProof/>
            <w:webHidden/>
          </w:rPr>
          <w:fldChar w:fldCharType="separate"/>
        </w:r>
        <w:r w:rsidR="00453B7C">
          <w:rPr>
            <w:noProof/>
            <w:webHidden/>
          </w:rPr>
          <w:t>7</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392" w:history="1">
        <w:r w:rsidR="00453B7C" w:rsidRPr="00371524">
          <w:rPr>
            <w:rStyle w:val="Hyperlink"/>
            <w:noProof/>
            <w:lang w:val="ka-GE"/>
          </w:rPr>
          <w:t>3.1.1</w:t>
        </w:r>
        <w:r w:rsidR="00453B7C">
          <w:rPr>
            <w:rFonts w:asciiTheme="minorHAnsi" w:eastAsiaTheme="minorEastAsia" w:hAnsiTheme="minorHAnsi"/>
            <w:noProof/>
            <w:sz w:val="22"/>
          </w:rPr>
          <w:tab/>
        </w:r>
        <w:r w:rsidR="00453B7C" w:rsidRPr="00371524">
          <w:rPr>
            <w:rStyle w:val="Hyperlink"/>
            <w:noProof/>
            <w:lang w:val="ka-GE"/>
          </w:rPr>
          <w:t>ასფალტის ქარხნის ტექნოლოგია</w:t>
        </w:r>
        <w:r w:rsidR="00453B7C">
          <w:rPr>
            <w:noProof/>
            <w:webHidden/>
          </w:rPr>
          <w:tab/>
        </w:r>
        <w:r w:rsidR="00453B7C">
          <w:rPr>
            <w:noProof/>
            <w:webHidden/>
          </w:rPr>
          <w:fldChar w:fldCharType="begin"/>
        </w:r>
        <w:r w:rsidR="00453B7C">
          <w:rPr>
            <w:noProof/>
            <w:webHidden/>
          </w:rPr>
          <w:instrText xml:space="preserve"> PAGEREF _Toc9653392 \h </w:instrText>
        </w:r>
        <w:r w:rsidR="00453B7C">
          <w:rPr>
            <w:noProof/>
            <w:webHidden/>
          </w:rPr>
        </w:r>
        <w:r w:rsidR="00453B7C">
          <w:rPr>
            <w:noProof/>
            <w:webHidden/>
          </w:rPr>
          <w:fldChar w:fldCharType="separate"/>
        </w:r>
        <w:r w:rsidR="00453B7C">
          <w:rPr>
            <w:noProof/>
            <w:webHidden/>
          </w:rPr>
          <w:t>7</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393" w:history="1">
        <w:r w:rsidR="00453B7C" w:rsidRPr="00371524">
          <w:rPr>
            <w:rStyle w:val="Hyperlink"/>
            <w:noProof/>
            <w:lang w:val="ka-GE"/>
          </w:rPr>
          <w:t>3.1.2</w:t>
        </w:r>
        <w:r w:rsidR="00453B7C">
          <w:rPr>
            <w:rFonts w:asciiTheme="minorHAnsi" w:eastAsiaTheme="minorEastAsia" w:hAnsiTheme="minorHAnsi"/>
            <w:noProof/>
            <w:sz w:val="22"/>
          </w:rPr>
          <w:tab/>
        </w:r>
        <w:r w:rsidR="00453B7C" w:rsidRPr="00371524">
          <w:rPr>
            <w:rStyle w:val="Hyperlink"/>
            <w:noProof/>
            <w:lang w:val="ka-GE"/>
          </w:rPr>
          <w:t>წყალმომარაგება</w:t>
        </w:r>
        <w:r w:rsidR="00453B7C">
          <w:rPr>
            <w:noProof/>
            <w:webHidden/>
          </w:rPr>
          <w:tab/>
        </w:r>
        <w:r w:rsidR="00453B7C">
          <w:rPr>
            <w:noProof/>
            <w:webHidden/>
          </w:rPr>
          <w:fldChar w:fldCharType="begin"/>
        </w:r>
        <w:r w:rsidR="00453B7C">
          <w:rPr>
            <w:noProof/>
            <w:webHidden/>
          </w:rPr>
          <w:instrText xml:space="preserve"> PAGEREF _Toc9653393 \h </w:instrText>
        </w:r>
        <w:r w:rsidR="00453B7C">
          <w:rPr>
            <w:noProof/>
            <w:webHidden/>
          </w:rPr>
        </w:r>
        <w:r w:rsidR="00453B7C">
          <w:rPr>
            <w:noProof/>
            <w:webHidden/>
          </w:rPr>
          <w:fldChar w:fldCharType="separate"/>
        </w:r>
        <w:r w:rsidR="00453B7C">
          <w:rPr>
            <w:noProof/>
            <w:webHidden/>
          </w:rPr>
          <w:t>8</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394" w:history="1">
        <w:r w:rsidR="00453B7C" w:rsidRPr="00371524">
          <w:rPr>
            <w:rStyle w:val="Hyperlink"/>
            <w:noProof/>
            <w:lang w:val="ka-GE"/>
          </w:rPr>
          <w:t>3.1.3</w:t>
        </w:r>
        <w:r w:rsidR="00453B7C">
          <w:rPr>
            <w:rFonts w:asciiTheme="minorHAnsi" w:eastAsiaTheme="minorEastAsia" w:hAnsiTheme="minorHAnsi"/>
            <w:noProof/>
            <w:sz w:val="22"/>
          </w:rPr>
          <w:tab/>
        </w:r>
        <w:r w:rsidR="00453B7C" w:rsidRPr="00371524">
          <w:rPr>
            <w:rStyle w:val="Hyperlink"/>
            <w:noProof/>
            <w:lang w:val="ka-GE"/>
          </w:rPr>
          <w:t>ნარჩენები</w:t>
        </w:r>
        <w:r w:rsidR="00453B7C">
          <w:rPr>
            <w:noProof/>
            <w:webHidden/>
          </w:rPr>
          <w:tab/>
        </w:r>
        <w:r w:rsidR="00453B7C">
          <w:rPr>
            <w:noProof/>
            <w:webHidden/>
          </w:rPr>
          <w:fldChar w:fldCharType="begin"/>
        </w:r>
        <w:r w:rsidR="00453B7C">
          <w:rPr>
            <w:noProof/>
            <w:webHidden/>
          </w:rPr>
          <w:instrText xml:space="preserve"> PAGEREF _Toc9653394 \h </w:instrText>
        </w:r>
        <w:r w:rsidR="00453B7C">
          <w:rPr>
            <w:noProof/>
            <w:webHidden/>
          </w:rPr>
        </w:r>
        <w:r w:rsidR="00453B7C">
          <w:rPr>
            <w:noProof/>
            <w:webHidden/>
          </w:rPr>
          <w:fldChar w:fldCharType="separate"/>
        </w:r>
        <w:r w:rsidR="00453B7C">
          <w:rPr>
            <w:noProof/>
            <w:webHidden/>
          </w:rPr>
          <w:t>9</w:t>
        </w:r>
        <w:r w:rsidR="00453B7C">
          <w:rPr>
            <w:noProof/>
            <w:webHidden/>
          </w:rPr>
          <w:fldChar w:fldCharType="end"/>
        </w:r>
      </w:hyperlink>
    </w:p>
    <w:p w:rsidR="00453B7C" w:rsidRDefault="00F32298">
      <w:pPr>
        <w:pStyle w:val="TOC1"/>
        <w:tabs>
          <w:tab w:val="left" w:pos="442"/>
          <w:tab w:val="right" w:leader="dot" w:pos="9629"/>
        </w:tabs>
        <w:rPr>
          <w:rFonts w:asciiTheme="minorHAnsi" w:eastAsiaTheme="minorEastAsia" w:hAnsiTheme="minorHAnsi"/>
          <w:noProof/>
        </w:rPr>
      </w:pPr>
      <w:hyperlink w:anchor="_Toc9653395" w:history="1">
        <w:r w:rsidR="00453B7C" w:rsidRPr="00371524">
          <w:rPr>
            <w:rStyle w:val="Hyperlink"/>
            <w:rFonts w:eastAsia="Times New Roman"/>
            <w:noProof/>
            <w:lang w:val="ka-GE"/>
          </w:rPr>
          <w:t>4</w:t>
        </w:r>
        <w:r w:rsidR="00453B7C">
          <w:rPr>
            <w:rFonts w:asciiTheme="minorHAnsi" w:eastAsiaTheme="minorEastAsia" w:hAnsiTheme="minorHAnsi"/>
            <w:noProof/>
          </w:rPr>
          <w:tab/>
        </w:r>
        <w:r w:rsidR="00453B7C" w:rsidRPr="00371524">
          <w:rPr>
            <w:rStyle w:val="Hyperlink"/>
            <w:rFonts w:eastAsia="Times New Roman"/>
            <w:noProof/>
            <w:lang w:val="ka-GE"/>
          </w:rPr>
          <w:t>პროექტის განხორციელების შედეგად მოსალოდნელი ზემოქმედებები</w:t>
        </w:r>
        <w:r w:rsidR="00453B7C">
          <w:rPr>
            <w:noProof/>
            <w:webHidden/>
          </w:rPr>
          <w:tab/>
        </w:r>
        <w:r w:rsidR="00453B7C">
          <w:rPr>
            <w:noProof/>
            <w:webHidden/>
          </w:rPr>
          <w:fldChar w:fldCharType="begin"/>
        </w:r>
        <w:r w:rsidR="00453B7C">
          <w:rPr>
            <w:noProof/>
            <w:webHidden/>
          </w:rPr>
          <w:instrText xml:space="preserve"> PAGEREF _Toc9653395 \h </w:instrText>
        </w:r>
        <w:r w:rsidR="00453B7C">
          <w:rPr>
            <w:noProof/>
            <w:webHidden/>
          </w:rPr>
        </w:r>
        <w:r w:rsidR="00453B7C">
          <w:rPr>
            <w:noProof/>
            <w:webHidden/>
          </w:rPr>
          <w:fldChar w:fldCharType="separate"/>
        </w:r>
        <w:r w:rsidR="00453B7C">
          <w:rPr>
            <w:noProof/>
            <w:webHidden/>
          </w:rPr>
          <w:t>10</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396" w:history="1">
        <w:r w:rsidR="00453B7C" w:rsidRPr="00371524">
          <w:rPr>
            <w:rStyle w:val="Hyperlink"/>
            <w:noProof/>
            <w:lang w:val="ka-GE"/>
          </w:rPr>
          <w:t>4.1</w:t>
        </w:r>
        <w:r w:rsidR="00453B7C">
          <w:rPr>
            <w:rFonts w:asciiTheme="minorHAnsi" w:eastAsiaTheme="minorEastAsia" w:hAnsiTheme="minorHAnsi"/>
            <w:noProof/>
            <w:sz w:val="22"/>
          </w:rPr>
          <w:tab/>
        </w:r>
        <w:r w:rsidR="00453B7C" w:rsidRPr="00371524">
          <w:rPr>
            <w:rStyle w:val="Hyperlink"/>
            <w:noProof/>
            <w:lang w:val="ka-GE"/>
          </w:rPr>
          <w:t>ატმოსფერული ჰაერის დაბინძურება</w:t>
        </w:r>
        <w:r w:rsidR="00453B7C">
          <w:rPr>
            <w:noProof/>
            <w:webHidden/>
          </w:rPr>
          <w:tab/>
        </w:r>
        <w:r w:rsidR="00453B7C">
          <w:rPr>
            <w:noProof/>
            <w:webHidden/>
          </w:rPr>
          <w:fldChar w:fldCharType="begin"/>
        </w:r>
        <w:r w:rsidR="00453B7C">
          <w:rPr>
            <w:noProof/>
            <w:webHidden/>
          </w:rPr>
          <w:instrText xml:space="preserve"> PAGEREF _Toc9653396 \h </w:instrText>
        </w:r>
        <w:r w:rsidR="00453B7C">
          <w:rPr>
            <w:noProof/>
            <w:webHidden/>
          </w:rPr>
        </w:r>
        <w:r w:rsidR="00453B7C">
          <w:rPr>
            <w:noProof/>
            <w:webHidden/>
          </w:rPr>
          <w:fldChar w:fldCharType="separate"/>
        </w:r>
        <w:r w:rsidR="00453B7C">
          <w:rPr>
            <w:noProof/>
            <w:webHidden/>
          </w:rPr>
          <w:t>10</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397" w:history="1">
        <w:r w:rsidR="00453B7C" w:rsidRPr="00371524">
          <w:rPr>
            <w:rStyle w:val="Hyperlink"/>
            <w:noProof/>
            <w:lang w:val="ka-GE"/>
          </w:rPr>
          <w:t>4.1.1</w:t>
        </w:r>
        <w:r w:rsidR="00453B7C">
          <w:rPr>
            <w:rFonts w:asciiTheme="minorHAnsi" w:eastAsiaTheme="minorEastAsia" w:hAnsiTheme="minorHAnsi"/>
            <w:noProof/>
            <w:sz w:val="22"/>
          </w:rPr>
          <w:tab/>
        </w:r>
        <w:r w:rsidR="00453B7C" w:rsidRPr="00371524">
          <w:rPr>
            <w:rStyle w:val="Hyperlink"/>
            <w:noProof/>
            <w:lang w:val="ka-GE"/>
          </w:rPr>
          <w:t>ემისიების გაანგარიშება</w:t>
        </w:r>
        <w:r w:rsidR="00453B7C">
          <w:rPr>
            <w:noProof/>
            <w:webHidden/>
          </w:rPr>
          <w:tab/>
        </w:r>
        <w:r w:rsidR="00453B7C">
          <w:rPr>
            <w:noProof/>
            <w:webHidden/>
          </w:rPr>
          <w:fldChar w:fldCharType="begin"/>
        </w:r>
        <w:r w:rsidR="00453B7C">
          <w:rPr>
            <w:noProof/>
            <w:webHidden/>
          </w:rPr>
          <w:instrText xml:space="preserve"> PAGEREF _Toc9653397 \h </w:instrText>
        </w:r>
        <w:r w:rsidR="00453B7C">
          <w:rPr>
            <w:noProof/>
            <w:webHidden/>
          </w:rPr>
        </w:r>
        <w:r w:rsidR="00453B7C">
          <w:rPr>
            <w:noProof/>
            <w:webHidden/>
          </w:rPr>
          <w:fldChar w:fldCharType="separate"/>
        </w:r>
        <w:r w:rsidR="00453B7C">
          <w:rPr>
            <w:noProof/>
            <w:webHidden/>
          </w:rPr>
          <w:t>10</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398" w:history="1">
        <w:r w:rsidR="00453B7C" w:rsidRPr="00371524">
          <w:rPr>
            <w:rStyle w:val="Hyperlink"/>
            <w:rFonts w:eastAsia="Calibri"/>
            <w:noProof/>
            <w:lang w:val="ru-RU"/>
          </w:rPr>
          <w:t>4.1.2</w:t>
        </w:r>
        <w:r w:rsidR="00453B7C">
          <w:rPr>
            <w:rFonts w:asciiTheme="minorHAnsi" w:eastAsiaTheme="minorEastAsia" w:hAnsiTheme="minorHAnsi"/>
            <w:noProof/>
            <w:sz w:val="22"/>
          </w:rPr>
          <w:tab/>
        </w:r>
        <w:r w:rsidR="00453B7C" w:rsidRPr="00371524">
          <w:rPr>
            <w:rStyle w:val="Hyperlink"/>
            <w:rFonts w:eastAsia="Calibri"/>
            <w:noProof/>
            <w:lang w:val="ru-RU"/>
          </w:rPr>
          <w:t>მოსალოდნელი ემისიები</w:t>
        </w:r>
        <w:r w:rsidR="00453B7C">
          <w:rPr>
            <w:noProof/>
            <w:webHidden/>
          </w:rPr>
          <w:tab/>
        </w:r>
        <w:r w:rsidR="00453B7C">
          <w:rPr>
            <w:noProof/>
            <w:webHidden/>
          </w:rPr>
          <w:fldChar w:fldCharType="begin"/>
        </w:r>
        <w:r w:rsidR="00453B7C">
          <w:rPr>
            <w:noProof/>
            <w:webHidden/>
          </w:rPr>
          <w:instrText xml:space="preserve"> PAGEREF _Toc9653398 \h </w:instrText>
        </w:r>
        <w:r w:rsidR="00453B7C">
          <w:rPr>
            <w:noProof/>
            <w:webHidden/>
          </w:rPr>
        </w:r>
        <w:r w:rsidR="00453B7C">
          <w:rPr>
            <w:noProof/>
            <w:webHidden/>
          </w:rPr>
          <w:fldChar w:fldCharType="separate"/>
        </w:r>
        <w:r w:rsidR="00453B7C">
          <w:rPr>
            <w:noProof/>
            <w:webHidden/>
          </w:rPr>
          <w:t>13</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399" w:history="1">
        <w:r w:rsidR="00453B7C" w:rsidRPr="00371524">
          <w:rPr>
            <w:rStyle w:val="Hyperlink"/>
            <w:rFonts w:eastAsia="Calibri"/>
            <w:noProof/>
            <w:lang w:val="ru-RU"/>
          </w:rPr>
          <w:t>4.1.3</w:t>
        </w:r>
        <w:r w:rsidR="00453B7C">
          <w:rPr>
            <w:rFonts w:asciiTheme="minorHAnsi" w:eastAsiaTheme="minorEastAsia" w:hAnsiTheme="minorHAnsi"/>
            <w:noProof/>
            <w:sz w:val="22"/>
          </w:rPr>
          <w:tab/>
        </w:r>
        <w:r w:rsidR="00453B7C" w:rsidRPr="00371524">
          <w:rPr>
            <w:rStyle w:val="Hyperlink"/>
            <w:rFonts w:eastAsia="Calibri"/>
            <w:noProof/>
            <w:lang w:val="ru-RU"/>
          </w:rPr>
          <w:t>ატმოსფერულ ჰაერში  გაფრქვეულ მავნე ნივთიერებათა რაოდენობის ანგარიში</w:t>
        </w:r>
        <w:r w:rsidR="00453B7C">
          <w:rPr>
            <w:noProof/>
            <w:webHidden/>
          </w:rPr>
          <w:tab/>
        </w:r>
        <w:r w:rsidR="00453B7C">
          <w:rPr>
            <w:noProof/>
            <w:webHidden/>
          </w:rPr>
          <w:fldChar w:fldCharType="begin"/>
        </w:r>
        <w:r w:rsidR="00453B7C">
          <w:rPr>
            <w:noProof/>
            <w:webHidden/>
          </w:rPr>
          <w:instrText xml:space="preserve"> PAGEREF _Toc9653399 \h </w:instrText>
        </w:r>
        <w:r w:rsidR="00453B7C">
          <w:rPr>
            <w:noProof/>
            <w:webHidden/>
          </w:rPr>
        </w:r>
        <w:r w:rsidR="00453B7C">
          <w:rPr>
            <w:noProof/>
            <w:webHidden/>
          </w:rPr>
          <w:fldChar w:fldCharType="separate"/>
        </w:r>
        <w:r w:rsidR="00453B7C">
          <w:rPr>
            <w:noProof/>
            <w:webHidden/>
          </w:rPr>
          <w:t>14</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400" w:history="1">
        <w:r w:rsidR="00453B7C" w:rsidRPr="00371524">
          <w:rPr>
            <w:rStyle w:val="Hyperlink"/>
            <w:rFonts w:eastAsia="Calibri"/>
            <w:noProof/>
            <w:lang w:val="ka-GE"/>
          </w:rPr>
          <w:t>4.1.4</w:t>
        </w:r>
        <w:r w:rsidR="00453B7C">
          <w:rPr>
            <w:rFonts w:asciiTheme="minorHAnsi" w:eastAsiaTheme="minorEastAsia" w:hAnsiTheme="minorHAnsi"/>
            <w:noProof/>
            <w:sz w:val="22"/>
          </w:rPr>
          <w:tab/>
        </w:r>
        <w:r w:rsidR="00453B7C" w:rsidRPr="00371524">
          <w:rPr>
            <w:rStyle w:val="Hyperlink"/>
            <w:rFonts w:eastAsia="Calibri"/>
            <w:noProof/>
            <w:lang w:val="ka-GE"/>
          </w:rPr>
          <w:t>გაბნევის ანგარიში</w:t>
        </w:r>
        <w:r w:rsidR="00453B7C">
          <w:rPr>
            <w:noProof/>
            <w:webHidden/>
          </w:rPr>
          <w:tab/>
        </w:r>
        <w:r w:rsidR="00453B7C">
          <w:rPr>
            <w:noProof/>
            <w:webHidden/>
          </w:rPr>
          <w:fldChar w:fldCharType="begin"/>
        </w:r>
        <w:r w:rsidR="00453B7C">
          <w:rPr>
            <w:noProof/>
            <w:webHidden/>
          </w:rPr>
          <w:instrText xml:space="preserve"> PAGEREF _Toc9653400 \h </w:instrText>
        </w:r>
        <w:r w:rsidR="00453B7C">
          <w:rPr>
            <w:noProof/>
            <w:webHidden/>
          </w:rPr>
        </w:r>
        <w:r w:rsidR="00453B7C">
          <w:rPr>
            <w:noProof/>
            <w:webHidden/>
          </w:rPr>
          <w:fldChar w:fldCharType="separate"/>
        </w:r>
        <w:r w:rsidR="00453B7C">
          <w:rPr>
            <w:noProof/>
            <w:webHidden/>
          </w:rPr>
          <w:t>24</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401" w:history="1">
        <w:r w:rsidR="00453B7C" w:rsidRPr="00371524">
          <w:rPr>
            <w:rStyle w:val="Hyperlink"/>
            <w:rFonts w:eastAsia="Calibri"/>
            <w:noProof/>
            <w:lang w:val="ka-GE"/>
          </w:rPr>
          <w:t>4.1.5</w:t>
        </w:r>
        <w:r w:rsidR="00453B7C">
          <w:rPr>
            <w:rFonts w:asciiTheme="minorHAnsi" w:eastAsiaTheme="minorEastAsia" w:hAnsiTheme="minorHAnsi"/>
            <w:noProof/>
            <w:sz w:val="22"/>
          </w:rPr>
          <w:tab/>
        </w:r>
        <w:r w:rsidR="00453B7C" w:rsidRPr="00371524">
          <w:rPr>
            <w:rStyle w:val="Hyperlink"/>
            <w:rFonts w:eastAsia="Calibri"/>
            <w:noProof/>
            <w:lang w:val="ka-GE"/>
          </w:rPr>
          <w:t>მავნე  ნივთიერებათა გაბნევის ანგარიშის  მიღებული შედეგები და ანალიზი</w:t>
        </w:r>
        <w:r w:rsidR="00453B7C">
          <w:rPr>
            <w:noProof/>
            <w:webHidden/>
          </w:rPr>
          <w:tab/>
        </w:r>
        <w:r w:rsidR="00453B7C">
          <w:rPr>
            <w:noProof/>
            <w:webHidden/>
          </w:rPr>
          <w:fldChar w:fldCharType="begin"/>
        </w:r>
        <w:r w:rsidR="00453B7C">
          <w:rPr>
            <w:noProof/>
            <w:webHidden/>
          </w:rPr>
          <w:instrText xml:space="preserve"> PAGEREF _Toc9653401 \h </w:instrText>
        </w:r>
        <w:r w:rsidR="00453B7C">
          <w:rPr>
            <w:noProof/>
            <w:webHidden/>
          </w:rPr>
        </w:r>
        <w:r w:rsidR="00453B7C">
          <w:rPr>
            <w:noProof/>
            <w:webHidden/>
          </w:rPr>
          <w:fldChar w:fldCharType="separate"/>
        </w:r>
        <w:r w:rsidR="00453B7C">
          <w:rPr>
            <w:noProof/>
            <w:webHidden/>
          </w:rPr>
          <w:t>27</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02" w:history="1">
        <w:r w:rsidR="00453B7C" w:rsidRPr="00371524">
          <w:rPr>
            <w:rStyle w:val="Hyperlink"/>
            <w:rFonts w:eastAsia="Times New Roman"/>
            <w:noProof/>
            <w:lang w:val="ka-GE" w:eastAsia="ru-RU"/>
          </w:rPr>
          <w:t>4.2</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ხმაურის გავრცელება</w:t>
        </w:r>
        <w:r w:rsidR="00453B7C">
          <w:rPr>
            <w:noProof/>
            <w:webHidden/>
          </w:rPr>
          <w:tab/>
        </w:r>
        <w:r w:rsidR="00453B7C">
          <w:rPr>
            <w:noProof/>
            <w:webHidden/>
          </w:rPr>
          <w:fldChar w:fldCharType="begin"/>
        </w:r>
        <w:r w:rsidR="00453B7C">
          <w:rPr>
            <w:noProof/>
            <w:webHidden/>
          </w:rPr>
          <w:instrText xml:space="preserve"> PAGEREF _Toc9653402 \h </w:instrText>
        </w:r>
        <w:r w:rsidR="00453B7C">
          <w:rPr>
            <w:noProof/>
            <w:webHidden/>
          </w:rPr>
        </w:r>
        <w:r w:rsidR="00453B7C">
          <w:rPr>
            <w:noProof/>
            <w:webHidden/>
          </w:rPr>
          <w:fldChar w:fldCharType="separate"/>
        </w:r>
        <w:r w:rsidR="00453B7C">
          <w:rPr>
            <w:noProof/>
            <w:webHidden/>
          </w:rPr>
          <w:t>27</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403" w:history="1">
        <w:r w:rsidR="00453B7C" w:rsidRPr="00371524">
          <w:rPr>
            <w:rStyle w:val="Hyperlink"/>
            <w:noProof/>
            <w:lang w:val="ka-GE"/>
          </w:rPr>
          <w:t>4.2.1</w:t>
        </w:r>
        <w:r w:rsidR="00453B7C">
          <w:rPr>
            <w:rFonts w:asciiTheme="minorHAnsi" w:eastAsiaTheme="minorEastAsia" w:hAnsiTheme="minorHAnsi"/>
            <w:noProof/>
            <w:sz w:val="22"/>
          </w:rPr>
          <w:tab/>
        </w:r>
        <w:r w:rsidR="00453B7C" w:rsidRPr="00371524">
          <w:rPr>
            <w:rStyle w:val="Hyperlink"/>
            <w:noProof/>
            <w:lang w:val="ka-GE"/>
          </w:rPr>
          <w:t>ძირითადი საანგარიშო პარამეტრები</w:t>
        </w:r>
        <w:r w:rsidR="00453B7C">
          <w:rPr>
            <w:noProof/>
            <w:webHidden/>
          </w:rPr>
          <w:tab/>
        </w:r>
        <w:r w:rsidR="00453B7C">
          <w:rPr>
            <w:noProof/>
            <w:webHidden/>
          </w:rPr>
          <w:fldChar w:fldCharType="begin"/>
        </w:r>
        <w:r w:rsidR="00453B7C">
          <w:rPr>
            <w:noProof/>
            <w:webHidden/>
          </w:rPr>
          <w:instrText xml:space="preserve"> PAGEREF _Toc9653403 \h </w:instrText>
        </w:r>
        <w:r w:rsidR="00453B7C">
          <w:rPr>
            <w:noProof/>
            <w:webHidden/>
          </w:rPr>
        </w:r>
        <w:r w:rsidR="00453B7C">
          <w:rPr>
            <w:noProof/>
            <w:webHidden/>
          </w:rPr>
          <w:fldChar w:fldCharType="separate"/>
        </w:r>
        <w:r w:rsidR="00453B7C">
          <w:rPr>
            <w:noProof/>
            <w:webHidden/>
          </w:rPr>
          <w:t>28</w:t>
        </w:r>
        <w:r w:rsidR="00453B7C">
          <w:rPr>
            <w:noProof/>
            <w:webHidden/>
          </w:rPr>
          <w:fldChar w:fldCharType="end"/>
        </w:r>
      </w:hyperlink>
    </w:p>
    <w:p w:rsidR="00453B7C" w:rsidRDefault="00F32298">
      <w:pPr>
        <w:pStyle w:val="TOC3"/>
        <w:tabs>
          <w:tab w:val="left" w:pos="1100"/>
          <w:tab w:val="right" w:leader="dot" w:pos="9629"/>
        </w:tabs>
        <w:rPr>
          <w:rFonts w:asciiTheme="minorHAnsi" w:eastAsiaTheme="minorEastAsia" w:hAnsiTheme="minorHAnsi"/>
          <w:noProof/>
          <w:sz w:val="22"/>
        </w:rPr>
      </w:pPr>
      <w:hyperlink w:anchor="_Toc9653404" w:history="1">
        <w:r w:rsidR="00453B7C" w:rsidRPr="00371524">
          <w:rPr>
            <w:rStyle w:val="Hyperlink"/>
            <w:noProof/>
            <w:lang w:val="ka-GE"/>
          </w:rPr>
          <w:t>4.2.2</w:t>
        </w:r>
        <w:r w:rsidR="00453B7C">
          <w:rPr>
            <w:rFonts w:asciiTheme="minorHAnsi" w:eastAsiaTheme="minorEastAsia" w:hAnsiTheme="minorHAnsi"/>
            <w:noProof/>
            <w:sz w:val="22"/>
          </w:rPr>
          <w:tab/>
        </w:r>
        <w:r w:rsidR="00453B7C" w:rsidRPr="00371524">
          <w:rPr>
            <w:rStyle w:val="Hyperlink"/>
            <w:noProof/>
            <w:lang w:val="ka-GE"/>
          </w:rPr>
          <w:t>გაანგარიშების შედეგები</w:t>
        </w:r>
        <w:r w:rsidR="00453B7C">
          <w:rPr>
            <w:noProof/>
            <w:webHidden/>
          </w:rPr>
          <w:tab/>
        </w:r>
        <w:r w:rsidR="00453B7C">
          <w:rPr>
            <w:noProof/>
            <w:webHidden/>
          </w:rPr>
          <w:fldChar w:fldCharType="begin"/>
        </w:r>
        <w:r w:rsidR="00453B7C">
          <w:rPr>
            <w:noProof/>
            <w:webHidden/>
          </w:rPr>
          <w:instrText xml:space="preserve"> PAGEREF _Toc9653404 \h </w:instrText>
        </w:r>
        <w:r w:rsidR="00453B7C">
          <w:rPr>
            <w:noProof/>
            <w:webHidden/>
          </w:rPr>
        </w:r>
        <w:r w:rsidR="00453B7C">
          <w:rPr>
            <w:noProof/>
            <w:webHidden/>
          </w:rPr>
          <w:fldChar w:fldCharType="separate"/>
        </w:r>
        <w:r w:rsidR="00453B7C">
          <w:rPr>
            <w:noProof/>
            <w:webHidden/>
          </w:rPr>
          <w:t>30</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05" w:history="1">
        <w:r w:rsidR="00453B7C" w:rsidRPr="00371524">
          <w:rPr>
            <w:rStyle w:val="Hyperlink"/>
            <w:noProof/>
            <w:lang w:val="ka-GE"/>
          </w:rPr>
          <w:t>4.3</w:t>
        </w:r>
        <w:r w:rsidR="00453B7C">
          <w:rPr>
            <w:rFonts w:asciiTheme="minorHAnsi" w:eastAsiaTheme="minorEastAsia" w:hAnsiTheme="minorHAnsi"/>
            <w:noProof/>
            <w:sz w:val="22"/>
          </w:rPr>
          <w:tab/>
        </w:r>
        <w:r w:rsidR="00453B7C" w:rsidRPr="00371524">
          <w:rPr>
            <w:rStyle w:val="Hyperlink"/>
            <w:noProof/>
            <w:lang w:val="ka-GE"/>
          </w:rPr>
          <w:t>ნიადაგის და გრუნტის დაბინძურების რისკი</w:t>
        </w:r>
        <w:r w:rsidR="00453B7C">
          <w:rPr>
            <w:noProof/>
            <w:webHidden/>
          </w:rPr>
          <w:tab/>
        </w:r>
        <w:r w:rsidR="00453B7C">
          <w:rPr>
            <w:noProof/>
            <w:webHidden/>
          </w:rPr>
          <w:fldChar w:fldCharType="begin"/>
        </w:r>
        <w:r w:rsidR="00453B7C">
          <w:rPr>
            <w:noProof/>
            <w:webHidden/>
          </w:rPr>
          <w:instrText xml:space="preserve"> PAGEREF _Toc9653405 \h </w:instrText>
        </w:r>
        <w:r w:rsidR="00453B7C">
          <w:rPr>
            <w:noProof/>
            <w:webHidden/>
          </w:rPr>
        </w:r>
        <w:r w:rsidR="00453B7C">
          <w:rPr>
            <w:noProof/>
            <w:webHidden/>
          </w:rPr>
          <w:fldChar w:fldCharType="separate"/>
        </w:r>
        <w:r w:rsidR="00453B7C">
          <w:rPr>
            <w:noProof/>
            <w:webHidden/>
          </w:rPr>
          <w:t>32</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06" w:history="1">
        <w:r w:rsidR="00453B7C" w:rsidRPr="00371524">
          <w:rPr>
            <w:rStyle w:val="Hyperlink"/>
            <w:rFonts w:eastAsia="Times New Roman"/>
            <w:noProof/>
            <w:lang w:val="ka-GE"/>
          </w:rPr>
          <w:t>4.4</w:t>
        </w:r>
        <w:r w:rsidR="00453B7C">
          <w:rPr>
            <w:rFonts w:asciiTheme="minorHAnsi" w:eastAsiaTheme="minorEastAsia" w:hAnsiTheme="minorHAnsi"/>
            <w:noProof/>
            <w:sz w:val="22"/>
          </w:rPr>
          <w:tab/>
        </w:r>
        <w:r w:rsidR="00453B7C" w:rsidRPr="00371524">
          <w:rPr>
            <w:rStyle w:val="Hyperlink"/>
            <w:rFonts w:eastAsia="Times New Roman"/>
            <w:noProof/>
            <w:lang w:val="ka-GE"/>
          </w:rPr>
          <w:t>ზემოქმედება გეოლოგიურ პირობებზე</w:t>
        </w:r>
        <w:r w:rsidR="00453B7C">
          <w:rPr>
            <w:noProof/>
            <w:webHidden/>
          </w:rPr>
          <w:tab/>
        </w:r>
        <w:r w:rsidR="00453B7C">
          <w:rPr>
            <w:noProof/>
            <w:webHidden/>
          </w:rPr>
          <w:fldChar w:fldCharType="begin"/>
        </w:r>
        <w:r w:rsidR="00453B7C">
          <w:rPr>
            <w:noProof/>
            <w:webHidden/>
          </w:rPr>
          <w:instrText xml:space="preserve"> PAGEREF _Toc9653406 \h </w:instrText>
        </w:r>
        <w:r w:rsidR="00453B7C">
          <w:rPr>
            <w:noProof/>
            <w:webHidden/>
          </w:rPr>
        </w:r>
        <w:r w:rsidR="00453B7C">
          <w:rPr>
            <w:noProof/>
            <w:webHidden/>
          </w:rPr>
          <w:fldChar w:fldCharType="separate"/>
        </w:r>
        <w:r w:rsidR="00453B7C">
          <w:rPr>
            <w:noProof/>
            <w:webHidden/>
          </w:rPr>
          <w:t>32</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07" w:history="1">
        <w:r w:rsidR="00453B7C" w:rsidRPr="00371524">
          <w:rPr>
            <w:rStyle w:val="Hyperlink"/>
            <w:rFonts w:eastAsia="Times New Roman"/>
            <w:noProof/>
            <w:lang w:val="ka-GE"/>
          </w:rPr>
          <w:t>4.5</w:t>
        </w:r>
        <w:r w:rsidR="00453B7C">
          <w:rPr>
            <w:rFonts w:asciiTheme="minorHAnsi" w:eastAsiaTheme="minorEastAsia" w:hAnsiTheme="minorHAnsi"/>
            <w:noProof/>
            <w:sz w:val="22"/>
          </w:rPr>
          <w:tab/>
        </w:r>
        <w:r w:rsidR="00453B7C" w:rsidRPr="00371524">
          <w:rPr>
            <w:rStyle w:val="Hyperlink"/>
            <w:rFonts w:eastAsia="Times New Roman"/>
            <w:noProof/>
            <w:lang w:val="ka-GE"/>
          </w:rPr>
          <w:t>წყლის გარემოს დაბინძურების რისკი</w:t>
        </w:r>
        <w:r w:rsidR="00453B7C">
          <w:rPr>
            <w:noProof/>
            <w:webHidden/>
          </w:rPr>
          <w:tab/>
        </w:r>
        <w:r w:rsidR="00453B7C">
          <w:rPr>
            <w:noProof/>
            <w:webHidden/>
          </w:rPr>
          <w:fldChar w:fldCharType="begin"/>
        </w:r>
        <w:r w:rsidR="00453B7C">
          <w:rPr>
            <w:noProof/>
            <w:webHidden/>
          </w:rPr>
          <w:instrText xml:space="preserve"> PAGEREF _Toc9653407 \h </w:instrText>
        </w:r>
        <w:r w:rsidR="00453B7C">
          <w:rPr>
            <w:noProof/>
            <w:webHidden/>
          </w:rPr>
        </w:r>
        <w:r w:rsidR="00453B7C">
          <w:rPr>
            <w:noProof/>
            <w:webHidden/>
          </w:rPr>
          <w:fldChar w:fldCharType="separate"/>
        </w:r>
        <w:r w:rsidR="00453B7C">
          <w:rPr>
            <w:noProof/>
            <w:webHidden/>
          </w:rPr>
          <w:t>32</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08" w:history="1">
        <w:r w:rsidR="00453B7C" w:rsidRPr="00371524">
          <w:rPr>
            <w:rStyle w:val="Hyperlink"/>
            <w:rFonts w:eastAsia="Times New Roman"/>
            <w:noProof/>
            <w:lang w:val="ka-GE"/>
          </w:rPr>
          <w:t>4.6</w:t>
        </w:r>
        <w:r w:rsidR="00453B7C">
          <w:rPr>
            <w:rFonts w:asciiTheme="minorHAnsi" w:eastAsiaTheme="minorEastAsia" w:hAnsiTheme="minorHAnsi"/>
            <w:noProof/>
            <w:sz w:val="22"/>
          </w:rPr>
          <w:tab/>
        </w:r>
        <w:r w:rsidR="00453B7C" w:rsidRPr="00371524">
          <w:rPr>
            <w:rStyle w:val="Hyperlink"/>
            <w:rFonts w:eastAsia="Times New Roman"/>
            <w:noProof/>
            <w:lang w:val="ka-GE"/>
          </w:rPr>
          <w:t>ნარჩენებით გარემოს დაბინძურების რისკი</w:t>
        </w:r>
        <w:r w:rsidR="00453B7C">
          <w:rPr>
            <w:noProof/>
            <w:webHidden/>
          </w:rPr>
          <w:tab/>
        </w:r>
        <w:r w:rsidR="00453B7C">
          <w:rPr>
            <w:noProof/>
            <w:webHidden/>
          </w:rPr>
          <w:fldChar w:fldCharType="begin"/>
        </w:r>
        <w:r w:rsidR="00453B7C">
          <w:rPr>
            <w:noProof/>
            <w:webHidden/>
          </w:rPr>
          <w:instrText xml:space="preserve"> PAGEREF _Toc9653408 \h </w:instrText>
        </w:r>
        <w:r w:rsidR="00453B7C">
          <w:rPr>
            <w:noProof/>
            <w:webHidden/>
          </w:rPr>
        </w:r>
        <w:r w:rsidR="00453B7C">
          <w:rPr>
            <w:noProof/>
            <w:webHidden/>
          </w:rPr>
          <w:fldChar w:fldCharType="separate"/>
        </w:r>
        <w:r w:rsidR="00453B7C">
          <w:rPr>
            <w:noProof/>
            <w:webHidden/>
          </w:rPr>
          <w:t>33</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09" w:history="1">
        <w:r w:rsidR="00453B7C" w:rsidRPr="00371524">
          <w:rPr>
            <w:rStyle w:val="Hyperlink"/>
            <w:rFonts w:eastAsia="Times New Roman"/>
            <w:noProof/>
            <w:lang w:val="ka-GE"/>
          </w:rPr>
          <w:t>4.7</w:t>
        </w:r>
        <w:r w:rsidR="00453B7C">
          <w:rPr>
            <w:rFonts w:asciiTheme="minorHAnsi" w:eastAsiaTheme="minorEastAsia" w:hAnsiTheme="minorHAnsi"/>
            <w:noProof/>
            <w:sz w:val="22"/>
          </w:rPr>
          <w:tab/>
        </w:r>
        <w:r w:rsidR="00453B7C" w:rsidRPr="00371524">
          <w:rPr>
            <w:rStyle w:val="Hyperlink"/>
            <w:rFonts w:eastAsia="Times New Roman"/>
            <w:noProof/>
            <w:lang w:val="ka-GE"/>
          </w:rPr>
          <w:t>ზემოქმედება ბიოლოგიურ გარემოზე</w:t>
        </w:r>
        <w:r w:rsidR="00453B7C">
          <w:rPr>
            <w:noProof/>
            <w:webHidden/>
          </w:rPr>
          <w:tab/>
        </w:r>
        <w:r w:rsidR="00453B7C">
          <w:rPr>
            <w:noProof/>
            <w:webHidden/>
          </w:rPr>
          <w:fldChar w:fldCharType="begin"/>
        </w:r>
        <w:r w:rsidR="00453B7C">
          <w:rPr>
            <w:noProof/>
            <w:webHidden/>
          </w:rPr>
          <w:instrText xml:space="preserve"> PAGEREF _Toc9653409 \h </w:instrText>
        </w:r>
        <w:r w:rsidR="00453B7C">
          <w:rPr>
            <w:noProof/>
            <w:webHidden/>
          </w:rPr>
        </w:r>
        <w:r w:rsidR="00453B7C">
          <w:rPr>
            <w:noProof/>
            <w:webHidden/>
          </w:rPr>
          <w:fldChar w:fldCharType="separate"/>
        </w:r>
        <w:r w:rsidR="00453B7C">
          <w:rPr>
            <w:noProof/>
            <w:webHidden/>
          </w:rPr>
          <w:t>33</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0" w:history="1">
        <w:r w:rsidR="00453B7C" w:rsidRPr="00371524">
          <w:rPr>
            <w:rStyle w:val="Hyperlink"/>
            <w:rFonts w:eastAsia="Times New Roman"/>
            <w:noProof/>
            <w:lang w:val="ka-GE"/>
          </w:rPr>
          <w:t>4.8</w:t>
        </w:r>
        <w:r w:rsidR="00453B7C">
          <w:rPr>
            <w:rFonts w:asciiTheme="minorHAnsi" w:eastAsiaTheme="minorEastAsia" w:hAnsiTheme="minorHAnsi"/>
            <w:noProof/>
            <w:sz w:val="22"/>
          </w:rPr>
          <w:tab/>
        </w:r>
        <w:r w:rsidR="00453B7C" w:rsidRPr="00371524">
          <w:rPr>
            <w:rStyle w:val="Hyperlink"/>
            <w:rFonts w:eastAsia="Times New Roman"/>
            <w:noProof/>
            <w:lang w:val="ka-GE"/>
          </w:rPr>
          <w:t>შესაძლო ვიზუალურ-ლანდშაფტური ცვლილება</w:t>
        </w:r>
        <w:r w:rsidR="00453B7C">
          <w:rPr>
            <w:noProof/>
            <w:webHidden/>
          </w:rPr>
          <w:tab/>
        </w:r>
        <w:r w:rsidR="00453B7C">
          <w:rPr>
            <w:noProof/>
            <w:webHidden/>
          </w:rPr>
          <w:fldChar w:fldCharType="begin"/>
        </w:r>
        <w:r w:rsidR="00453B7C">
          <w:rPr>
            <w:noProof/>
            <w:webHidden/>
          </w:rPr>
          <w:instrText xml:space="preserve"> PAGEREF _Toc9653410 \h </w:instrText>
        </w:r>
        <w:r w:rsidR="00453B7C">
          <w:rPr>
            <w:noProof/>
            <w:webHidden/>
          </w:rPr>
        </w:r>
        <w:r w:rsidR="00453B7C">
          <w:rPr>
            <w:noProof/>
            <w:webHidden/>
          </w:rPr>
          <w:fldChar w:fldCharType="separate"/>
        </w:r>
        <w:r w:rsidR="00453B7C">
          <w:rPr>
            <w:noProof/>
            <w:webHidden/>
          </w:rPr>
          <w:t>34</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1" w:history="1">
        <w:r w:rsidR="00453B7C" w:rsidRPr="00371524">
          <w:rPr>
            <w:rStyle w:val="Hyperlink"/>
            <w:rFonts w:eastAsia="Times New Roman"/>
            <w:noProof/>
            <w:lang w:val="ka-GE"/>
          </w:rPr>
          <w:t>4.9</w:t>
        </w:r>
        <w:r w:rsidR="00453B7C">
          <w:rPr>
            <w:rFonts w:asciiTheme="minorHAnsi" w:eastAsiaTheme="minorEastAsia" w:hAnsiTheme="minorHAnsi"/>
            <w:noProof/>
            <w:sz w:val="22"/>
          </w:rPr>
          <w:tab/>
        </w:r>
        <w:r w:rsidR="00453B7C" w:rsidRPr="00371524">
          <w:rPr>
            <w:rStyle w:val="Hyperlink"/>
            <w:rFonts w:eastAsia="Times New Roman"/>
            <w:noProof/>
            <w:lang w:val="ka-GE"/>
          </w:rPr>
          <w:t>ზემოქმედება ადამიანის ჯანმრთელობაზე</w:t>
        </w:r>
        <w:r w:rsidR="00453B7C">
          <w:rPr>
            <w:noProof/>
            <w:webHidden/>
          </w:rPr>
          <w:tab/>
        </w:r>
        <w:r w:rsidR="00453B7C">
          <w:rPr>
            <w:noProof/>
            <w:webHidden/>
          </w:rPr>
          <w:fldChar w:fldCharType="begin"/>
        </w:r>
        <w:r w:rsidR="00453B7C">
          <w:rPr>
            <w:noProof/>
            <w:webHidden/>
          </w:rPr>
          <w:instrText xml:space="preserve"> PAGEREF _Toc9653411 \h </w:instrText>
        </w:r>
        <w:r w:rsidR="00453B7C">
          <w:rPr>
            <w:noProof/>
            <w:webHidden/>
          </w:rPr>
        </w:r>
        <w:r w:rsidR="00453B7C">
          <w:rPr>
            <w:noProof/>
            <w:webHidden/>
          </w:rPr>
          <w:fldChar w:fldCharType="separate"/>
        </w:r>
        <w:r w:rsidR="00453B7C">
          <w:rPr>
            <w:noProof/>
            <w:webHidden/>
          </w:rPr>
          <w:t>34</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2" w:history="1">
        <w:r w:rsidR="00453B7C" w:rsidRPr="00371524">
          <w:rPr>
            <w:rStyle w:val="Hyperlink"/>
            <w:rFonts w:eastAsia="Times New Roman"/>
            <w:noProof/>
            <w:lang w:val="ka-GE" w:eastAsia="ru-RU"/>
          </w:rPr>
          <w:t>4.10</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არსებულ საქმიანობასთან ან/და დაგეგმილ საქმიანობასთან კუმულაციური ზემოქმედების რისკები</w:t>
        </w:r>
        <w:r w:rsidR="00453B7C">
          <w:rPr>
            <w:noProof/>
            <w:webHidden/>
          </w:rPr>
          <w:tab/>
        </w:r>
        <w:r w:rsidR="00453B7C">
          <w:rPr>
            <w:noProof/>
            <w:webHidden/>
          </w:rPr>
          <w:fldChar w:fldCharType="begin"/>
        </w:r>
        <w:r w:rsidR="00453B7C">
          <w:rPr>
            <w:noProof/>
            <w:webHidden/>
          </w:rPr>
          <w:instrText xml:space="preserve"> PAGEREF _Toc9653412 \h </w:instrText>
        </w:r>
        <w:r w:rsidR="00453B7C">
          <w:rPr>
            <w:noProof/>
            <w:webHidden/>
          </w:rPr>
        </w:r>
        <w:r w:rsidR="00453B7C">
          <w:rPr>
            <w:noProof/>
            <w:webHidden/>
          </w:rPr>
          <w:fldChar w:fldCharType="separate"/>
        </w:r>
        <w:r w:rsidR="00453B7C">
          <w:rPr>
            <w:noProof/>
            <w:webHidden/>
          </w:rPr>
          <w:t>34</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3" w:history="1">
        <w:r w:rsidR="00453B7C" w:rsidRPr="00371524">
          <w:rPr>
            <w:rStyle w:val="Hyperlink"/>
            <w:rFonts w:eastAsia="Times New Roman"/>
            <w:noProof/>
            <w:lang w:val="ka-GE" w:eastAsia="ru-RU"/>
          </w:rPr>
          <w:t>4.11</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ბუნებრივი რესურსების გამოყენება</w:t>
        </w:r>
        <w:r w:rsidR="00453B7C">
          <w:rPr>
            <w:noProof/>
            <w:webHidden/>
          </w:rPr>
          <w:tab/>
        </w:r>
        <w:r w:rsidR="00453B7C">
          <w:rPr>
            <w:noProof/>
            <w:webHidden/>
          </w:rPr>
          <w:fldChar w:fldCharType="begin"/>
        </w:r>
        <w:r w:rsidR="00453B7C">
          <w:rPr>
            <w:noProof/>
            <w:webHidden/>
          </w:rPr>
          <w:instrText xml:space="preserve"> PAGEREF _Toc9653413 \h </w:instrText>
        </w:r>
        <w:r w:rsidR="00453B7C">
          <w:rPr>
            <w:noProof/>
            <w:webHidden/>
          </w:rPr>
        </w:r>
        <w:r w:rsidR="00453B7C">
          <w:rPr>
            <w:noProof/>
            <w:webHidden/>
          </w:rPr>
          <w:fldChar w:fldCharType="separate"/>
        </w:r>
        <w:r w:rsidR="00453B7C">
          <w:rPr>
            <w:noProof/>
            <w:webHidden/>
          </w:rPr>
          <w:t>34</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4" w:history="1">
        <w:r w:rsidR="00453B7C" w:rsidRPr="00371524">
          <w:rPr>
            <w:rStyle w:val="Hyperlink"/>
            <w:rFonts w:eastAsia="Times New Roman"/>
            <w:noProof/>
            <w:lang w:val="ka-GE" w:eastAsia="ru-RU"/>
          </w:rPr>
          <w:t>4.12</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საქმიანობასთან დაკავშირებული მასშტაბური ავარიის ან/და კატასტროფის რისკები</w:t>
        </w:r>
        <w:r w:rsidR="00453B7C">
          <w:rPr>
            <w:noProof/>
            <w:webHidden/>
          </w:rPr>
          <w:tab/>
        </w:r>
        <w:r w:rsidR="00453B7C">
          <w:rPr>
            <w:noProof/>
            <w:webHidden/>
          </w:rPr>
          <w:fldChar w:fldCharType="begin"/>
        </w:r>
        <w:r w:rsidR="00453B7C">
          <w:rPr>
            <w:noProof/>
            <w:webHidden/>
          </w:rPr>
          <w:instrText xml:space="preserve"> PAGEREF _Toc9653414 \h </w:instrText>
        </w:r>
        <w:r w:rsidR="00453B7C">
          <w:rPr>
            <w:noProof/>
            <w:webHidden/>
          </w:rPr>
        </w:r>
        <w:r w:rsidR="00453B7C">
          <w:rPr>
            <w:noProof/>
            <w:webHidden/>
          </w:rPr>
          <w:fldChar w:fldCharType="separate"/>
        </w:r>
        <w:r w:rsidR="00453B7C">
          <w:rPr>
            <w:noProof/>
            <w:webHidden/>
          </w:rPr>
          <w:t>34</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5" w:history="1">
        <w:r w:rsidR="00453B7C" w:rsidRPr="00371524">
          <w:rPr>
            <w:rStyle w:val="Hyperlink"/>
            <w:noProof/>
            <w:lang w:val="ka-GE"/>
          </w:rPr>
          <w:t>4.13</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 xml:space="preserve">დაგეგმილი საქმიანობის თავსებადობა </w:t>
        </w:r>
        <w:r w:rsidR="00453B7C" w:rsidRPr="00371524">
          <w:rPr>
            <w:rStyle w:val="Hyperlink"/>
            <w:noProof/>
            <w:lang w:val="ka-GE"/>
          </w:rPr>
          <w:t>ჭარბტენიან ტერიტორიასთან</w:t>
        </w:r>
        <w:r w:rsidR="00453B7C">
          <w:rPr>
            <w:noProof/>
            <w:webHidden/>
          </w:rPr>
          <w:tab/>
        </w:r>
        <w:r w:rsidR="00453B7C">
          <w:rPr>
            <w:noProof/>
            <w:webHidden/>
          </w:rPr>
          <w:fldChar w:fldCharType="begin"/>
        </w:r>
        <w:r w:rsidR="00453B7C">
          <w:rPr>
            <w:noProof/>
            <w:webHidden/>
          </w:rPr>
          <w:instrText xml:space="preserve"> PAGEREF _Toc9653415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6" w:history="1">
        <w:r w:rsidR="00453B7C" w:rsidRPr="00371524">
          <w:rPr>
            <w:rStyle w:val="Hyperlink"/>
            <w:noProof/>
            <w:lang w:val="ka-GE"/>
          </w:rPr>
          <w:t>4.14</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დაგეგმილი საქმიანობის თავსებადობა შავი ზღვის სანაპირო ზოლთან</w:t>
        </w:r>
        <w:r w:rsidR="00453B7C">
          <w:rPr>
            <w:noProof/>
            <w:webHidden/>
          </w:rPr>
          <w:tab/>
        </w:r>
        <w:r w:rsidR="00453B7C">
          <w:rPr>
            <w:noProof/>
            <w:webHidden/>
          </w:rPr>
          <w:fldChar w:fldCharType="begin"/>
        </w:r>
        <w:r w:rsidR="00453B7C">
          <w:rPr>
            <w:noProof/>
            <w:webHidden/>
          </w:rPr>
          <w:instrText xml:space="preserve"> PAGEREF _Toc9653416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7" w:history="1">
        <w:r w:rsidR="00453B7C" w:rsidRPr="00371524">
          <w:rPr>
            <w:rStyle w:val="Hyperlink"/>
            <w:rFonts w:eastAsia="Times New Roman"/>
            <w:noProof/>
            <w:lang w:val="ka-GE" w:eastAsia="ru-RU"/>
          </w:rPr>
          <w:t>4.15</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დაგეგმილი საქმიანობის თავსებადობა ტყით მჭიდროდ დაფარულ ტერიტორიასთან</w:t>
        </w:r>
        <w:r w:rsidR="00453B7C">
          <w:rPr>
            <w:noProof/>
            <w:webHidden/>
          </w:rPr>
          <w:tab/>
        </w:r>
        <w:r w:rsidR="00453B7C">
          <w:rPr>
            <w:noProof/>
            <w:webHidden/>
          </w:rPr>
          <w:fldChar w:fldCharType="begin"/>
        </w:r>
        <w:r w:rsidR="00453B7C">
          <w:rPr>
            <w:noProof/>
            <w:webHidden/>
          </w:rPr>
          <w:instrText xml:space="preserve"> PAGEREF _Toc9653417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8" w:history="1">
        <w:r w:rsidR="00453B7C" w:rsidRPr="00371524">
          <w:rPr>
            <w:rStyle w:val="Hyperlink"/>
            <w:rFonts w:eastAsia="Times New Roman"/>
            <w:noProof/>
            <w:lang w:val="ka-GE" w:eastAsia="ru-RU"/>
          </w:rPr>
          <w:t>4.16</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დაგეგმილი საქმიანობის თავსებადობა დაცულ ტერიტორიებთან</w:t>
        </w:r>
        <w:r w:rsidR="00453B7C">
          <w:rPr>
            <w:noProof/>
            <w:webHidden/>
          </w:rPr>
          <w:tab/>
        </w:r>
        <w:r w:rsidR="00453B7C">
          <w:rPr>
            <w:noProof/>
            <w:webHidden/>
          </w:rPr>
          <w:fldChar w:fldCharType="begin"/>
        </w:r>
        <w:r w:rsidR="00453B7C">
          <w:rPr>
            <w:noProof/>
            <w:webHidden/>
          </w:rPr>
          <w:instrText xml:space="preserve"> PAGEREF _Toc9653418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19" w:history="1">
        <w:r w:rsidR="00453B7C" w:rsidRPr="00371524">
          <w:rPr>
            <w:rStyle w:val="Hyperlink"/>
            <w:rFonts w:eastAsia="Times New Roman"/>
            <w:noProof/>
            <w:lang w:val="ka-GE" w:eastAsia="ru-RU"/>
          </w:rPr>
          <w:t>4.17</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დაგეგმილი საქმიანობის თავსებადობა მჭიდროდ დასახლებულ ტერიტორიასთან</w:t>
        </w:r>
        <w:r w:rsidR="00453B7C">
          <w:rPr>
            <w:noProof/>
            <w:webHidden/>
          </w:rPr>
          <w:tab/>
        </w:r>
        <w:r w:rsidR="00453B7C">
          <w:rPr>
            <w:noProof/>
            <w:webHidden/>
          </w:rPr>
          <w:fldChar w:fldCharType="begin"/>
        </w:r>
        <w:r w:rsidR="00453B7C">
          <w:rPr>
            <w:noProof/>
            <w:webHidden/>
          </w:rPr>
          <w:instrText xml:space="preserve"> PAGEREF _Toc9653419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20" w:history="1">
        <w:r w:rsidR="00453B7C" w:rsidRPr="00371524">
          <w:rPr>
            <w:rStyle w:val="Hyperlink"/>
            <w:rFonts w:eastAsia="Times New Roman"/>
            <w:noProof/>
            <w:lang w:val="ka-GE" w:eastAsia="ru-RU"/>
          </w:rPr>
          <w:t>4.18</w:t>
        </w:r>
        <w:r w:rsidR="00453B7C">
          <w:rPr>
            <w:rFonts w:asciiTheme="minorHAnsi" w:eastAsiaTheme="minorEastAsia" w:hAnsiTheme="minorHAnsi"/>
            <w:noProof/>
            <w:sz w:val="22"/>
          </w:rPr>
          <w:tab/>
        </w:r>
        <w:r w:rsidR="00453B7C" w:rsidRPr="00371524">
          <w:rPr>
            <w:rStyle w:val="Hyperlink"/>
            <w:rFonts w:eastAsia="Times New Roman"/>
            <w:noProof/>
            <w:lang w:val="ka-GE" w:eastAsia="ru-RU"/>
          </w:rPr>
          <w:t>დაგეგმილი საქმიანობის თავსებადობა კულტურული მემკვიდრეობის ძეგლთან</w:t>
        </w:r>
        <w:r w:rsidR="00453B7C">
          <w:rPr>
            <w:noProof/>
            <w:webHidden/>
          </w:rPr>
          <w:tab/>
        </w:r>
        <w:r w:rsidR="00453B7C">
          <w:rPr>
            <w:noProof/>
            <w:webHidden/>
          </w:rPr>
          <w:fldChar w:fldCharType="begin"/>
        </w:r>
        <w:r w:rsidR="00453B7C">
          <w:rPr>
            <w:noProof/>
            <w:webHidden/>
          </w:rPr>
          <w:instrText xml:space="preserve"> PAGEREF _Toc9653420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2"/>
        <w:tabs>
          <w:tab w:val="left" w:pos="879"/>
          <w:tab w:val="right" w:leader="dot" w:pos="9629"/>
        </w:tabs>
        <w:rPr>
          <w:rFonts w:asciiTheme="minorHAnsi" w:eastAsiaTheme="minorEastAsia" w:hAnsiTheme="minorHAnsi"/>
          <w:noProof/>
          <w:sz w:val="22"/>
        </w:rPr>
      </w:pPr>
      <w:hyperlink w:anchor="_Toc9653421" w:history="1">
        <w:r w:rsidR="00453B7C" w:rsidRPr="00371524">
          <w:rPr>
            <w:rStyle w:val="Hyperlink"/>
            <w:noProof/>
            <w:lang w:val="ka-GE"/>
          </w:rPr>
          <w:t>4.19</w:t>
        </w:r>
        <w:r w:rsidR="00453B7C">
          <w:rPr>
            <w:rFonts w:asciiTheme="minorHAnsi" w:eastAsiaTheme="minorEastAsia" w:hAnsiTheme="minorHAnsi"/>
            <w:noProof/>
            <w:sz w:val="22"/>
          </w:rPr>
          <w:tab/>
        </w:r>
        <w:r w:rsidR="00453B7C" w:rsidRPr="00371524">
          <w:rPr>
            <w:rStyle w:val="Hyperlink"/>
            <w:noProof/>
            <w:lang w:val="ka-GE"/>
          </w:rPr>
          <w:t>ტრანსსასაზღვრო ზემოქმედება</w:t>
        </w:r>
        <w:r w:rsidR="00453B7C">
          <w:rPr>
            <w:noProof/>
            <w:webHidden/>
          </w:rPr>
          <w:tab/>
        </w:r>
        <w:r w:rsidR="00453B7C">
          <w:rPr>
            <w:noProof/>
            <w:webHidden/>
          </w:rPr>
          <w:fldChar w:fldCharType="begin"/>
        </w:r>
        <w:r w:rsidR="00453B7C">
          <w:rPr>
            <w:noProof/>
            <w:webHidden/>
          </w:rPr>
          <w:instrText xml:space="preserve"> PAGEREF _Toc9653421 \h </w:instrText>
        </w:r>
        <w:r w:rsidR="00453B7C">
          <w:rPr>
            <w:noProof/>
            <w:webHidden/>
          </w:rPr>
        </w:r>
        <w:r w:rsidR="00453B7C">
          <w:rPr>
            <w:noProof/>
            <w:webHidden/>
          </w:rPr>
          <w:fldChar w:fldCharType="separate"/>
        </w:r>
        <w:r w:rsidR="00453B7C">
          <w:rPr>
            <w:noProof/>
            <w:webHidden/>
          </w:rPr>
          <w:t>35</w:t>
        </w:r>
        <w:r w:rsidR="00453B7C">
          <w:rPr>
            <w:noProof/>
            <w:webHidden/>
          </w:rPr>
          <w:fldChar w:fldCharType="end"/>
        </w:r>
      </w:hyperlink>
    </w:p>
    <w:p w:rsidR="00453B7C" w:rsidRDefault="00F32298">
      <w:pPr>
        <w:pStyle w:val="TOC1"/>
        <w:tabs>
          <w:tab w:val="left" w:pos="442"/>
          <w:tab w:val="right" w:leader="dot" w:pos="9629"/>
        </w:tabs>
        <w:rPr>
          <w:rFonts w:asciiTheme="minorHAnsi" w:eastAsiaTheme="minorEastAsia" w:hAnsiTheme="minorHAnsi"/>
          <w:noProof/>
        </w:rPr>
      </w:pPr>
      <w:hyperlink w:anchor="_Toc9653422" w:history="1">
        <w:r w:rsidR="00453B7C" w:rsidRPr="00371524">
          <w:rPr>
            <w:rStyle w:val="Hyperlink"/>
            <w:noProof/>
            <w:lang w:val="ka-GE"/>
          </w:rPr>
          <w:t>5</w:t>
        </w:r>
        <w:r w:rsidR="00453B7C">
          <w:rPr>
            <w:rFonts w:asciiTheme="minorHAnsi" w:eastAsiaTheme="minorEastAsia" w:hAnsiTheme="minorHAnsi"/>
            <w:noProof/>
          </w:rPr>
          <w:tab/>
        </w:r>
        <w:r w:rsidR="00453B7C" w:rsidRPr="00371524">
          <w:rPr>
            <w:rStyle w:val="Hyperlink"/>
            <w:noProof/>
            <w:lang w:val="ka-GE"/>
          </w:rPr>
          <w:t>ძირითადი დასკვნები</w:t>
        </w:r>
        <w:r w:rsidR="00453B7C">
          <w:rPr>
            <w:noProof/>
            <w:webHidden/>
          </w:rPr>
          <w:tab/>
        </w:r>
        <w:r w:rsidR="00453B7C">
          <w:rPr>
            <w:noProof/>
            <w:webHidden/>
          </w:rPr>
          <w:fldChar w:fldCharType="begin"/>
        </w:r>
        <w:r w:rsidR="00453B7C">
          <w:rPr>
            <w:noProof/>
            <w:webHidden/>
          </w:rPr>
          <w:instrText xml:space="preserve"> PAGEREF _Toc9653422 \h </w:instrText>
        </w:r>
        <w:r w:rsidR="00453B7C">
          <w:rPr>
            <w:noProof/>
            <w:webHidden/>
          </w:rPr>
        </w:r>
        <w:r w:rsidR="00453B7C">
          <w:rPr>
            <w:noProof/>
            <w:webHidden/>
          </w:rPr>
          <w:fldChar w:fldCharType="separate"/>
        </w:r>
        <w:r w:rsidR="00453B7C">
          <w:rPr>
            <w:noProof/>
            <w:webHidden/>
          </w:rPr>
          <w:t>36</w:t>
        </w:r>
        <w:r w:rsidR="00453B7C">
          <w:rPr>
            <w:noProof/>
            <w:webHidden/>
          </w:rPr>
          <w:fldChar w:fldCharType="end"/>
        </w:r>
      </w:hyperlink>
    </w:p>
    <w:p w:rsidR="003308FA" w:rsidRDefault="003308FA">
      <w:pPr>
        <w:rPr>
          <w:b/>
          <w:lang w:val="ka-GE"/>
        </w:rPr>
      </w:pPr>
      <w:r>
        <w:rPr>
          <w:b/>
          <w:lang w:val="ka-GE"/>
        </w:rPr>
        <w:fldChar w:fldCharType="end"/>
      </w:r>
    </w:p>
    <w:p w:rsidR="003308FA" w:rsidRDefault="003308FA">
      <w:pPr>
        <w:rPr>
          <w:b/>
          <w:lang w:val="ka-GE"/>
        </w:rPr>
      </w:pPr>
    </w:p>
    <w:p w:rsidR="00D15967" w:rsidRDefault="003308FA" w:rsidP="003308FA">
      <w:pPr>
        <w:pStyle w:val="Heading1"/>
        <w:rPr>
          <w:lang w:val="ka-GE"/>
        </w:rPr>
      </w:pPr>
      <w:bookmarkStart w:id="0" w:name="_Toc9653388"/>
      <w:r>
        <w:rPr>
          <w:lang w:val="ka-GE"/>
        </w:rPr>
        <w:lastRenderedPageBreak/>
        <w:t>შესავალი</w:t>
      </w:r>
      <w:bookmarkEnd w:id="0"/>
    </w:p>
    <w:p w:rsidR="00323DB2" w:rsidRDefault="003308FA" w:rsidP="003308FA">
      <w:pPr>
        <w:jc w:val="both"/>
        <w:rPr>
          <w:lang w:val="ka-GE"/>
        </w:rPr>
      </w:pPr>
      <w:r>
        <w:rPr>
          <w:lang w:val="ka-GE"/>
        </w:rPr>
        <w:t xml:space="preserve">განსახილველი </w:t>
      </w:r>
      <w:r w:rsidR="00323DB2">
        <w:rPr>
          <w:lang w:val="ka-GE"/>
        </w:rPr>
        <w:t>საქმიანობა</w:t>
      </w:r>
      <w:r>
        <w:rPr>
          <w:lang w:val="ka-GE"/>
        </w:rPr>
        <w:t xml:space="preserve"> ითვალისწინებს </w:t>
      </w:r>
      <w:r w:rsidR="005D13F2">
        <w:rPr>
          <w:lang w:val="ka-GE"/>
        </w:rPr>
        <w:t>ქ. თერჯოლაში, საწარმოო ზონის ფარგლებში</w:t>
      </w:r>
      <w:r w:rsidR="006B3CDB">
        <w:t xml:space="preserve"> </w:t>
      </w:r>
      <w:r w:rsidR="006B3CDB">
        <w:rPr>
          <w:lang w:val="ka-GE"/>
        </w:rPr>
        <w:t xml:space="preserve">ასფალტის ქარხნის </w:t>
      </w:r>
      <w:r w:rsidR="005D13F2">
        <w:rPr>
          <w:lang w:val="ka-GE"/>
        </w:rPr>
        <w:t>მოწყობა</w:t>
      </w:r>
      <w:r w:rsidR="006B3CDB">
        <w:rPr>
          <w:lang w:val="ka-GE"/>
        </w:rPr>
        <w:t xml:space="preserve"> ექსპლუატაციას. ასფალტის ქარხანა იქნება მობილური ტიპის და მისი მონტაჟი მნიშვნელოვან მიწის და სამშენებლო სამუშაოებთან</w:t>
      </w:r>
      <w:r w:rsidR="006F6703">
        <w:rPr>
          <w:lang w:val="ka-GE"/>
        </w:rPr>
        <w:t xml:space="preserve"> </w:t>
      </w:r>
      <w:r w:rsidR="006B3CDB">
        <w:rPr>
          <w:lang w:val="ka-GE"/>
        </w:rPr>
        <w:t xml:space="preserve">დაკავშირებული არ იქნება. ინფრასტრუქტურის დამონტაჟების და ექსპლუატაციაში გაშვების შემდგომ ქარხანა აწარმოებს სხვადასხვა ფრაქციის ასფალტს, რომლითაც მომარაგდება რეგიონში დაგეგმილი და მიმდინარე საგზაო ინფრასტრუქტურული პროექტები. </w:t>
      </w:r>
    </w:p>
    <w:p w:rsidR="00715F55" w:rsidRDefault="00715F55" w:rsidP="003308FA">
      <w:pPr>
        <w:jc w:val="both"/>
        <w:rPr>
          <w:lang w:val="ka-GE"/>
        </w:rPr>
      </w:pPr>
      <w:r>
        <w:rPr>
          <w:lang w:val="ka-GE"/>
        </w:rPr>
        <w:t>ინფორმაცია საქმიანობის განმახორციელებელი კომპანიის შესახებ მოცემულია ცხრილში 1.1.</w:t>
      </w:r>
    </w:p>
    <w:p w:rsidR="00715F55" w:rsidRPr="00D45092" w:rsidRDefault="00715F55" w:rsidP="00715F55">
      <w:pPr>
        <w:jc w:val="right"/>
        <w:rPr>
          <w:i/>
          <w:sz w:val="20"/>
          <w:lang w:val="ka-GE"/>
        </w:rPr>
      </w:pPr>
      <w:r w:rsidRPr="00D45092">
        <w:rPr>
          <w:i/>
          <w:sz w:val="20"/>
          <w:lang w:val="ka-GE"/>
        </w:rPr>
        <w:t>ცხრილი 1.1. საკონტაქტო ინფორმაცია</w:t>
      </w:r>
    </w:p>
    <w:tbl>
      <w:tblPr>
        <w:tblStyle w:val="24"/>
        <w:tblW w:w="9351" w:type="dxa"/>
        <w:jc w:val="center"/>
        <w:tblLayout w:type="fixed"/>
        <w:tblLook w:val="04A0" w:firstRow="1" w:lastRow="0" w:firstColumn="1" w:lastColumn="0" w:noHBand="0" w:noVBand="1"/>
      </w:tblPr>
      <w:tblGrid>
        <w:gridCol w:w="4281"/>
        <w:gridCol w:w="5070"/>
      </w:tblGrid>
      <w:tr w:rsidR="00715F55" w:rsidRPr="00D45092" w:rsidTr="00EE11CC">
        <w:trPr>
          <w:trHeight w:val="119"/>
          <w:jc w:val="center"/>
        </w:trPr>
        <w:tc>
          <w:tcPr>
            <w:tcW w:w="4281" w:type="dxa"/>
            <w:vAlign w:val="center"/>
          </w:tcPr>
          <w:p w:rsidR="00715F55" w:rsidRPr="006453E9" w:rsidRDefault="00715F55" w:rsidP="00EE11CC">
            <w:pPr>
              <w:spacing w:after="0"/>
              <w:jc w:val="right"/>
              <w:rPr>
                <w:rFonts w:eastAsia="Calibri"/>
                <w:b/>
                <w:sz w:val="20"/>
                <w:szCs w:val="20"/>
                <w:lang w:val="ka-GE"/>
              </w:rPr>
            </w:pPr>
            <w:r w:rsidRPr="006453E9">
              <w:rPr>
                <w:rFonts w:eastAsia="Calibri"/>
                <w:b/>
                <w:sz w:val="20"/>
                <w:szCs w:val="20"/>
                <w:lang w:val="ka-GE"/>
              </w:rPr>
              <w:t xml:space="preserve">საქმიანობის განმხორციელებელი </w:t>
            </w:r>
          </w:p>
        </w:tc>
        <w:tc>
          <w:tcPr>
            <w:tcW w:w="5070" w:type="dxa"/>
            <w:vAlign w:val="center"/>
          </w:tcPr>
          <w:p w:rsidR="00715F55" w:rsidRPr="006453E9" w:rsidRDefault="00715F55" w:rsidP="00A6110F">
            <w:pPr>
              <w:spacing w:after="0"/>
              <w:rPr>
                <w:rFonts w:eastAsia="Calibri"/>
                <w:sz w:val="20"/>
                <w:szCs w:val="20"/>
                <w:lang w:val="ka-GE"/>
              </w:rPr>
            </w:pPr>
            <w:r w:rsidRPr="006453E9">
              <w:rPr>
                <w:rFonts w:eastAsia="Calibri"/>
                <w:sz w:val="20"/>
                <w:szCs w:val="20"/>
                <w:lang w:val="ka-GE"/>
              </w:rPr>
              <w:t>შპს „</w:t>
            </w:r>
            <w:r w:rsidR="00A6110F" w:rsidRPr="006453E9">
              <w:rPr>
                <w:rFonts w:eastAsia="Calibri"/>
                <w:sz w:val="20"/>
                <w:szCs w:val="20"/>
                <w:lang w:val="ka-GE"/>
              </w:rPr>
              <w:t xml:space="preserve">ნიუ </w:t>
            </w:r>
            <w:r w:rsidR="00ED74F9" w:rsidRPr="006453E9">
              <w:rPr>
                <w:rFonts w:eastAsia="Calibri"/>
                <w:sz w:val="20"/>
                <w:szCs w:val="20"/>
                <w:lang w:val="ka-GE"/>
              </w:rPr>
              <w:t>როუ</w:t>
            </w:r>
            <w:r w:rsidR="00A6110F" w:rsidRPr="006453E9">
              <w:rPr>
                <w:rFonts w:eastAsia="Calibri"/>
                <w:sz w:val="20"/>
                <w:szCs w:val="20"/>
                <w:lang w:val="ka-GE"/>
              </w:rPr>
              <w:t>დ ჯგუფი</w:t>
            </w:r>
            <w:r w:rsidRPr="006453E9">
              <w:rPr>
                <w:rFonts w:eastAsia="Calibri"/>
                <w:sz w:val="20"/>
                <w:szCs w:val="20"/>
                <w:lang w:val="ka-GE"/>
              </w:rPr>
              <w:t xml:space="preserve">“ </w:t>
            </w:r>
          </w:p>
        </w:tc>
      </w:tr>
      <w:tr w:rsidR="00715F55" w:rsidRPr="00D45092" w:rsidTr="00EE11CC">
        <w:trPr>
          <w:trHeight w:val="119"/>
          <w:jc w:val="center"/>
        </w:trPr>
        <w:tc>
          <w:tcPr>
            <w:tcW w:w="4281" w:type="dxa"/>
            <w:vAlign w:val="center"/>
          </w:tcPr>
          <w:p w:rsidR="00715F55" w:rsidRPr="006453E9" w:rsidRDefault="00715F55" w:rsidP="00715F55">
            <w:pPr>
              <w:spacing w:after="0"/>
              <w:jc w:val="right"/>
              <w:rPr>
                <w:rFonts w:eastAsia="Calibri"/>
                <w:b/>
                <w:sz w:val="20"/>
                <w:szCs w:val="20"/>
                <w:lang w:val="ka-GE"/>
              </w:rPr>
            </w:pPr>
            <w:r w:rsidRPr="006453E9">
              <w:rPr>
                <w:rFonts w:eastAsia="Calibri"/>
                <w:b/>
                <w:sz w:val="20"/>
                <w:szCs w:val="20"/>
                <w:lang w:val="ka-GE"/>
              </w:rPr>
              <w:t>საიდენტიფიკაციო კოდი</w:t>
            </w:r>
          </w:p>
        </w:tc>
        <w:tc>
          <w:tcPr>
            <w:tcW w:w="5070" w:type="dxa"/>
            <w:vAlign w:val="center"/>
          </w:tcPr>
          <w:p w:rsidR="00715F55" w:rsidRPr="006453E9" w:rsidRDefault="00663C10" w:rsidP="00715F55">
            <w:pPr>
              <w:spacing w:after="0"/>
              <w:rPr>
                <w:rFonts w:eastAsia="Calibri"/>
                <w:sz w:val="20"/>
                <w:szCs w:val="20"/>
                <w:lang w:val="ka-GE"/>
              </w:rPr>
            </w:pPr>
            <w:r w:rsidRPr="006453E9">
              <w:rPr>
                <w:lang w:val="ka-GE"/>
              </w:rPr>
              <w:t>441996663</w:t>
            </w:r>
          </w:p>
        </w:tc>
      </w:tr>
      <w:tr w:rsidR="00715F55" w:rsidRPr="00D45092" w:rsidTr="00EE11CC">
        <w:trPr>
          <w:trHeight w:val="125"/>
          <w:jc w:val="center"/>
        </w:trPr>
        <w:tc>
          <w:tcPr>
            <w:tcW w:w="4281" w:type="dxa"/>
            <w:vAlign w:val="center"/>
          </w:tcPr>
          <w:p w:rsidR="00715F55" w:rsidRPr="006453E9" w:rsidRDefault="00715F55" w:rsidP="00EE11CC">
            <w:pPr>
              <w:spacing w:after="0"/>
              <w:jc w:val="right"/>
              <w:rPr>
                <w:rFonts w:eastAsia="Calibri"/>
                <w:b/>
                <w:sz w:val="20"/>
                <w:szCs w:val="20"/>
                <w:lang w:val="ka-GE"/>
              </w:rPr>
            </w:pPr>
            <w:r w:rsidRPr="006453E9">
              <w:rPr>
                <w:rFonts w:eastAsia="Calibri"/>
                <w:b/>
                <w:sz w:val="20"/>
                <w:szCs w:val="20"/>
                <w:lang w:val="ka-GE"/>
              </w:rPr>
              <w:t>იურიდიული მისამართი</w:t>
            </w:r>
          </w:p>
        </w:tc>
        <w:tc>
          <w:tcPr>
            <w:tcW w:w="5070" w:type="dxa"/>
            <w:vAlign w:val="center"/>
          </w:tcPr>
          <w:p w:rsidR="00715F55" w:rsidRPr="006453E9" w:rsidRDefault="00ED74F9" w:rsidP="00715F55">
            <w:pPr>
              <w:spacing w:after="0"/>
              <w:rPr>
                <w:rFonts w:eastAsia="Calibri"/>
                <w:sz w:val="20"/>
                <w:szCs w:val="20"/>
                <w:lang w:val="ka-GE"/>
              </w:rPr>
            </w:pPr>
            <w:r w:rsidRPr="006453E9">
              <w:rPr>
                <w:rFonts w:eastAsia="Calibri"/>
                <w:sz w:val="20"/>
                <w:szCs w:val="20"/>
                <w:lang w:val="ka-GE"/>
              </w:rPr>
              <w:t>ჩოხატაური, სოფ ქვემო ერკეთი</w:t>
            </w:r>
          </w:p>
        </w:tc>
      </w:tr>
      <w:tr w:rsidR="00715F55" w:rsidRPr="00D45092" w:rsidTr="00EE11CC">
        <w:trPr>
          <w:trHeight w:val="241"/>
          <w:jc w:val="center"/>
        </w:trPr>
        <w:tc>
          <w:tcPr>
            <w:tcW w:w="4281" w:type="dxa"/>
            <w:vAlign w:val="center"/>
          </w:tcPr>
          <w:p w:rsidR="00715F55" w:rsidRPr="006453E9" w:rsidRDefault="00715F55" w:rsidP="00EE11CC">
            <w:pPr>
              <w:spacing w:after="0"/>
              <w:jc w:val="right"/>
              <w:rPr>
                <w:rFonts w:eastAsia="Calibri"/>
                <w:b/>
                <w:sz w:val="20"/>
                <w:szCs w:val="20"/>
                <w:lang w:val="ka-GE"/>
              </w:rPr>
            </w:pPr>
            <w:r w:rsidRPr="006453E9">
              <w:rPr>
                <w:rFonts w:eastAsia="Calibri"/>
                <w:b/>
                <w:sz w:val="20"/>
                <w:szCs w:val="20"/>
                <w:lang w:val="ka-GE"/>
              </w:rPr>
              <w:t>საქმიანობის განხორციელების ადგილი</w:t>
            </w:r>
          </w:p>
        </w:tc>
        <w:tc>
          <w:tcPr>
            <w:tcW w:w="5070" w:type="dxa"/>
            <w:vAlign w:val="center"/>
          </w:tcPr>
          <w:p w:rsidR="00715F55" w:rsidRPr="006453E9" w:rsidRDefault="00FE792D" w:rsidP="00FE792D">
            <w:pPr>
              <w:spacing w:after="0"/>
              <w:rPr>
                <w:rFonts w:eastAsia="Calibri"/>
                <w:sz w:val="20"/>
                <w:szCs w:val="20"/>
                <w:lang w:val="ka-GE"/>
              </w:rPr>
            </w:pPr>
            <w:r w:rsidRPr="006453E9">
              <w:rPr>
                <w:rFonts w:eastAsia="Calibri"/>
                <w:sz w:val="20"/>
                <w:szCs w:val="20"/>
                <w:lang w:val="ka-GE"/>
              </w:rPr>
              <w:t>ქ. თერჯოლაში, მმკ-69-ის მიმდებარე ტერიტორია</w:t>
            </w:r>
          </w:p>
        </w:tc>
      </w:tr>
      <w:tr w:rsidR="00715F55" w:rsidRPr="00D45092" w:rsidTr="00EE11CC">
        <w:trPr>
          <w:trHeight w:val="235"/>
          <w:jc w:val="center"/>
        </w:trPr>
        <w:tc>
          <w:tcPr>
            <w:tcW w:w="4281" w:type="dxa"/>
            <w:vAlign w:val="center"/>
          </w:tcPr>
          <w:p w:rsidR="00715F55" w:rsidRPr="006453E9" w:rsidRDefault="00715F55" w:rsidP="00EE11CC">
            <w:pPr>
              <w:spacing w:after="0"/>
              <w:jc w:val="right"/>
              <w:rPr>
                <w:rFonts w:eastAsia="Calibri"/>
                <w:b/>
                <w:sz w:val="20"/>
                <w:szCs w:val="20"/>
                <w:lang w:val="ka-GE"/>
              </w:rPr>
            </w:pPr>
            <w:r w:rsidRPr="006453E9">
              <w:rPr>
                <w:rFonts w:eastAsia="Calibri"/>
                <w:b/>
                <w:sz w:val="20"/>
                <w:szCs w:val="20"/>
                <w:lang w:val="ka-GE"/>
              </w:rPr>
              <w:t>საქმიანობის სახე</w:t>
            </w:r>
          </w:p>
        </w:tc>
        <w:tc>
          <w:tcPr>
            <w:tcW w:w="5070" w:type="dxa"/>
            <w:vAlign w:val="center"/>
          </w:tcPr>
          <w:p w:rsidR="00715F55" w:rsidRPr="006453E9" w:rsidRDefault="00715F55" w:rsidP="00EE11CC">
            <w:pPr>
              <w:spacing w:after="0"/>
              <w:rPr>
                <w:rFonts w:eastAsia="Calibri"/>
                <w:sz w:val="20"/>
                <w:szCs w:val="20"/>
                <w:lang w:val="ka-GE"/>
              </w:rPr>
            </w:pPr>
            <w:r w:rsidRPr="006453E9">
              <w:rPr>
                <w:rFonts w:eastAsia="Calibri"/>
                <w:sz w:val="20"/>
                <w:szCs w:val="20"/>
                <w:lang w:val="ka-GE"/>
              </w:rPr>
              <w:t>ასფალტის ქარხნის ექსპლუატაცია</w:t>
            </w:r>
          </w:p>
        </w:tc>
      </w:tr>
      <w:tr w:rsidR="00715F55" w:rsidRPr="00D45092" w:rsidTr="00EE11CC">
        <w:trPr>
          <w:trHeight w:val="235"/>
          <w:jc w:val="center"/>
        </w:trPr>
        <w:tc>
          <w:tcPr>
            <w:tcW w:w="4281" w:type="dxa"/>
            <w:vAlign w:val="center"/>
          </w:tcPr>
          <w:p w:rsidR="00715F55" w:rsidRPr="006453E9" w:rsidRDefault="00715F55" w:rsidP="00EE11CC">
            <w:pPr>
              <w:spacing w:after="0"/>
              <w:jc w:val="right"/>
              <w:rPr>
                <w:rFonts w:eastAsia="Calibri"/>
                <w:b/>
                <w:sz w:val="20"/>
                <w:szCs w:val="20"/>
                <w:lang w:val="ka-GE"/>
              </w:rPr>
            </w:pPr>
            <w:r w:rsidRPr="006453E9">
              <w:rPr>
                <w:rFonts w:eastAsia="Calibri"/>
                <w:b/>
                <w:sz w:val="20"/>
                <w:szCs w:val="20"/>
                <w:lang w:val="ka-GE"/>
              </w:rPr>
              <w:t>საკონტაქტო პირი:</w:t>
            </w:r>
          </w:p>
        </w:tc>
        <w:tc>
          <w:tcPr>
            <w:tcW w:w="5070" w:type="dxa"/>
            <w:vAlign w:val="center"/>
          </w:tcPr>
          <w:p w:rsidR="00715F55" w:rsidRPr="006453E9" w:rsidRDefault="00715F55" w:rsidP="00663C10">
            <w:pPr>
              <w:spacing w:after="0"/>
              <w:jc w:val="both"/>
              <w:rPr>
                <w:rFonts w:eastAsia="Calibri"/>
                <w:sz w:val="20"/>
                <w:szCs w:val="20"/>
                <w:lang w:val="ka-GE"/>
              </w:rPr>
            </w:pPr>
            <w:r w:rsidRPr="006453E9">
              <w:rPr>
                <w:rFonts w:eastAsia="Calibri"/>
                <w:sz w:val="20"/>
                <w:szCs w:val="20"/>
                <w:lang w:val="ka-GE"/>
              </w:rPr>
              <w:t>სოფიო ცხოიძე</w:t>
            </w:r>
          </w:p>
        </w:tc>
      </w:tr>
      <w:tr w:rsidR="00715F55" w:rsidRPr="00D45092" w:rsidTr="00EE11CC">
        <w:trPr>
          <w:trHeight w:val="62"/>
          <w:jc w:val="center"/>
        </w:trPr>
        <w:tc>
          <w:tcPr>
            <w:tcW w:w="4281" w:type="dxa"/>
            <w:vAlign w:val="center"/>
          </w:tcPr>
          <w:p w:rsidR="00715F55" w:rsidRPr="006453E9" w:rsidRDefault="00715F55" w:rsidP="00EE11CC">
            <w:pPr>
              <w:spacing w:after="0"/>
              <w:ind w:left="273"/>
              <w:jc w:val="right"/>
              <w:rPr>
                <w:rFonts w:eastAsia="Times New Roman"/>
                <w:b/>
                <w:sz w:val="20"/>
                <w:szCs w:val="20"/>
                <w:lang w:val="ka-GE"/>
              </w:rPr>
            </w:pPr>
            <w:r w:rsidRPr="006453E9">
              <w:rPr>
                <w:rFonts w:eastAsia="Times New Roman" w:cs="Sylfaen"/>
                <w:b/>
                <w:sz w:val="20"/>
                <w:szCs w:val="20"/>
                <w:lang w:val="ka-GE"/>
              </w:rPr>
              <w:t>საკონტაქტო</w:t>
            </w:r>
            <w:r w:rsidRPr="006453E9">
              <w:rPr>
                <w:rFonts w:eastAsia="Times New Roman"/>
                <w:b/>
                <w:sz w:val="20"/>
                <w:szCs w:val="20"/>
                <w:lang w:val="ka-GE"/>
              </w:rPr>
              <w:t xml:space="preserve"> </w:t>
            </w:r>
            <w:r w:rsidRPr="006453E9">
              <w:rPr>
                <w:rFonts w:eastAsia="Times New Roman" w:cs="Sylfaen"/>
                <w:b/>
                <w:sz w:val="20"/>
                <w:szCs w:val="20"/>
                <w:lang w:val="ka-GE"/>
              </w:rPr>
              <w:t>ტელეფონი:</w:t>
            </w:r>
          </w:p>
        </w:tc>
        <w:tc>
          <w:tcPr>
            <w:tcW w:w="5070" w:type="dxa"/>
            <w:vAlign w:val="center"/>
          </w:tcPr>
          <w:p w:rsidR="00715F55" w:rsidRPr="006453E9" w:rsidRDefault="00ED74F9" w:rsidP="00ED74F9">
            <w:pPr>
              <w:spacing w:after="0"/>
              <w:jc w:val="both"/>
              <w:rPr>
                <w:rFonts w:eastAsia="Calibri"/>
                <w:sz w:val="20"/>
                <w:szCs w:val="20"/>
              </w:rPr>
            </w:pPr>
            <w:r w:rsidRPr="006453E9">
              <w:rPr>
                <w:rFonts w:eastAsia="Calibri"/>
                <w:sz w:val="20"/>
                <w:szCs w:val="20"/>
                <w:lang w:val="ka-GE"/>
              </w:rPr>
              <w:t>577204125</w:t>
            </w:r>
          </w:p>
        </w:tc>
      </w:tr>
      <w:tr w:rsidR="00715F55" w:rsidRPr="00D45092" w:rsidTr="00EE11CC">
        <w:trPr>
          <w:trHeight w:val="62"/>
          <w:jc w:val="center"/>
        </w:trPr>
        <w:tc>
          <w:tcPr>
            <w:tcW w:w="4281" w:type="dxa"/>
            <w:vAlign w:val="center"/>
          </w:tcPr>
          <w:p w:rsidR="00715F55" w:rsidRPr="006453E9" w:rsidRDefault="00715F55" w:rsidP="00EE11CC">
            <w:pPr>
              <w:spacing w:after="0"/>
              <w:ind w:left="273"/>
              <w:jc w:val="right"/>
              <w:rPr>
                <w:rFonts w:eastAsia="Times New Roman" w:cs="Sylfaen"/>
                <w:b/>
                <w:sz w:val="20"/>
                <w:szCs w:val="20"/>
                <w:lang w:val="ka-GE"/>
              </w:rPr>
            </w:pPr>
            <w:r w:rsidRPr="006453E9">
              <w:rPr>
                <w:rFonts w:eastAsia="Times New Roman" w:cs="Sylfaen"/>
                <w:b/>
                <w:sz w:val="20"/>
                <w:szCs w:val="20"/>
                <w:lang w:val="ka-GE"/>
              </w:rPr>
              <w:t>ელ-ფოსტა:</w:t>
            </w:r>
          </w:p>
        </w:tc>
        <w:tc>
          <w:tcPr>
            <w:tcW w:w="5070" w:type="dxa"/>
            <w:vAlign w:val="center"/>
          </w:tcPr>
          <w:p w:rsidR="00715F55" w:rsidRPr="006453E9" w:rsidRDefault="00ED74F9" w:rsidP="00EE11CC">
            <w:pPr>
              <w:spacing w:after="0"/>
              <w:jc w:val="both"/>
              <w:rPr>
                <w:rFonts w:eastAsia="Calibri"/>
                <w:sz w:val="20"/>
                <w:szCs w:val="20"/>
              </w:rPr>
            </w:pPr>
            <w:r w:rsidRPr="006453E9">
              <w:rPr>
                <w:rFonts w:eastAsia="Calibri"/>
                <w:sz w:val="20"/>
                <w:szCs w:val="20"/>
              </w:rPr>
              <w:t>Sofiacxoidze</w:t>
            </w:r>
            <w:r w:rsidR="00E515D6" w:rsidRPr="006453E9">
              <w:rPr>
                <w:rFonts w:eastAsia="Calibri"/>
                <w:sz w:val="20"/>
                <w:szCs w:val="20"/>
              </w:rPr>
              <w:t>@</w:t>
            </w:r>
            <w:r w:rsidRPr="006453E9">
              <w:rPr>
                <w:rFonts w:eastAsia="Calibri"/>
                <w:sz w:val="20"/>
                <w:szCs w:val="20"/>
              </w:rPr>
              <w:t>yahoo.com</w:t>
            </w:r>
          </w:p>
        </w:tc>
      </w:tr>
    </w:tbl>
    <w:p w:rsidR="006B3CDB" w:rsidRPr="006B3CDB" w:rsidRDefault="006B3CDB" w:rsidP="00715F55">
      <w:pPr>
        <w:spacing w:before="120"/>
        <w:jc w:val="both"/>
        <w:rPr>
          <w:lang w:val="ka-GE"/>
        </w:rPr>
      </w:pPr>
      <w:r>
        <w:rPr>
          <w:lang w:val="ka-GE"/>
        </w:rPr>
        <w:t xml:space="preserve">შემდგომ პარაგრაფებში წარმოდგენილია ინფორმაცია ასფალტის ქარხნის ადგილმდებარეობის და დაგეგმილი ტექნოლოგიური პროცესების შესახებ. ასევე განხილულია საქმიანობის განხორციელების შედეგად გარემოზე მოსალოდნელი ზემოქმედებები, მათ შორის ის საკითხები რაც ძირითადად უკავშირდება მსგავსი ხასიათის საქმიანობას, ესენია: ემისიები ატმოსფერულ ჰაერში, </w:t>
      </w:r>
      <w:r w:rsidR="00CC5A02">
        <w:rPr>
          <w:lang w:val="ka-GE"/>
        </w:rPr>
        <w:t xml:space="preserve">ხმაურის გავრცელება, </w:t>
      </w:r>
      <w:r>
        <w:rPr>
          <w:lang w:val="ka-GE"/>
        </w:rPr>
        <w:t xml:space="preserve">ნარჩენების წარმოქმნასა და მართვასთან დაკავშირებული ზემოქმედება. იმ გარემოების გათვალისწინებით, რომ საქმიანობის განხორციელების ტერიტორია წარმოადგენს </w:t>
      </w:r>
      <w:r w:rsidR="00157EC3">
        <w:rPr>
          <w:lang w:val="ka-GE"/>
        </w:rPr>
        <w:t>საწარმოო ზონას და საცხოვრებელი</w:t>
      </w:r>
      <w:r w:rsidR="00A15853">
        <w:t xml:space="preserve"> </w:t>
      </w:r>
      <w:r w:rsidR="00157EC3">
        <w:rPr>
          <w:lang w:val="ka-GE"/>
        </w:rPr>
        <w:t xml:space="preserve">სახლები საკმაოდ დიდი მანძილით არის დაშორებული, სხვა ბუნებრივ კომპონენტებზე და მოსახლეობაზე ზემოქმედების რისკები ძალზედ დაბალია. </w:t>
      </w:r>
    </w:p>
    <w:p w:rsidR="003308FA" w:rsidRDefault="003308FA" w:rsidP="003308FA">
      <w:pPr>
        <w:jc w:val="both"/>
        <w:rPr>
          <w:lang w:val="ka-GE"/>
        </w:rPr>
      </w:pPr>
    </w:p>
    <w:p w:rsidR="003308FA" w:rsidRDefault="003308FA" w:rsidP="003308FA">
      <w:pPr>
        <w:pStyle w:val="Heading1"/>
        <w:rPr>
          <w:lang w:val="ka-GE"/>
        </w:rPr>
      </w:pPr>
      <w:bookmarkStart w:id="1" w:name="_Toc9653389"/>
      <w:r>
        <w:rPr>
          <w:lang w:val="ka-GE"/>
        </w:rPr>
        <w:t>პროექტის ადგილმდებარეობა</w:t>
      </w:r>
      <w:bookmarkEnd w:id="1"/>
    </w:p>
    <w:p w:rsidR="00157EC3" w:rsidRDefault="00157EC3" w:rsidP="00D0067F">
      <w:pPr>
        <w:spacing w:before="120"/>
        <w:jc w:val="both"/>
        <w:rPr>
          <w:lang w:val="ka-GE"/>
        </w:rPr>
      </w:pPr>
      <w:r>
        <w:rPr>
          <w:lang w:val="ka-GE"/>
        </w:rPr>
        <w:t xml:space="preserve">საქმიანობის </w:t>
      </w:r>
      <w:r w:rsidR="00CB3F99">
        <w:rPr>
          <w:lang w:val="ka-GE"/>
        </w:rPr>
        <w:t>განხორციე</w:t>
      </w:r>
      <w:r>
        <w:rPr>
          <w:lang w:val="ka-GE"/>
        </w:rPr>
        <w:t>ლების ადგილი</w:t>
      </w:r>
      <w:r w:rsidR="003308FA">
        <w:rPr>
          <w:lang w:val="ka-GE"/>
        </w:rPr>
        <w:t xml:space="preserve"> მდებარეობს </w:t>
      </w:r>
      <w:r>
        <w:rPr>
          <w:lang w:val="ka-GE"/>
        </w:rPr>
        <w:t xml:space="preserve">დასავლეთ საქართველოში, </w:t>
      </w:r>
      <w:r w:rsidR="00CC5A02">
        <w:rPr>
          <w:lang w:val="ka-GE"/>
        </w:rPr>
        <w:t>ქ. თერჯოლაში</w:t>
      </w:r>
      <w:r>
        <w:rPr>
          <w:lang w:val="ka-GE"/>
        </w:rPr>
        <w:t>.  საქმიანობისთვის შერჩეული ნაკვეთის საკადასტრო ინფორმაცია ასეთია:</w:t>
      </w:r>
    </w:p>
    <w:tbl>
      <w:tblPr>
        <w:tblW w:w="499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94"/>
        <w:gridCol w:w="7691"/>
      </w:tblGrid>
      <w:tr w:rsidR="00157EC3" w:rsidRPr="00157EC3" w:rsidTr="006F6703">
        <w:trPr>
          <w:trHeight w:val="180"/>
          <w:tblCellSpacing w:w="15" w:type="dxa"/>
        </w:trPr>
        <w:tc>
          <w:tcPr>
            <w:tcW w:w="1937" w:type="dxa"/>
            <w:shd w:val="clear" w:color="auto" w:fill="FFFFFF"/>
            <w:tcMar>
              <w:top w:w="0" w:type="dxa"/>
              <w:left w:w="0" w:type="dxa"/>
              <w:bottom w:w="0" w:type="dxa"/>
              <w:right w:w="0" w:type="dxa"/>
            </w:tcMar>
            <w:vAlign w:val="cente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ობიექტი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715F55" w:rsidRDefault="00157EC3" w:rsidP="00F7235F">
            <w:pPr>
              <w:spacing w:after="0"/>
              <w:rPr>
                <w:rFonts w:eastAsia="Times New Roman" w:cs="Times New Roman"/>
                <w:bCs/>
                <w:color w:val="000000" w:themeColor="text1"/>
                <w:szCs w:val="17"/>
                <w:lang w:val="ka-GE"/>
              </w:rPr>
            </w:pPr>
            <w:r w:rsidRPr="00715F55">
              <w:rPr>
                <w:rFonts w:eastAsia="Times New Roman" w:cs="Sylfaen"/>
                <w:bCs/>
                <w:color w:val="000000" w:themeColor="text1"/>
                <w:szCs w:val="17"/>
                <w:lang w:val="ka-GE"/>
              </w:rPr>
              <w:t>ნაკვეთი</w:t>
            </w:r>
            <w:r w:rsidRPr="00715F55">
              <w:rPr>
                <w:rFonts w:eastAsia="Times New Roman" w:cs="Times New Roman"/>
                <w:bCs/>
                <w:color w:val="000000" w:themeColor="text1"/>
                <w:szCs w:val="17"/>
                <w:lang w:val="ka-GE"/>
              </w:rPr>
              <w:t>:</w:t>
            </w:r>
            <w:r w:rsidRPr="00715F55">
              <w:rPr>
                <w:rFonts w:eastAsia="Times New Roman" w:cs="Helvetica"/>
                <w:bCs/>
                <w:color w:val="000000" w:themeColor="text1"/>
                <w:szCs w:val="17"/>
                <w:lang w:val="ka-GE"/>
              </w:rPr>
              <w:t> </w:t>
            </w:r>
            <w:r w:rsidR="00FE792D" w:rsidRPr="00FE792D">
              <w:rPr>
                <w:rFonts w:eastAsia="Times New Roman" w:cs="Times New Roman"/>
                <w:bCs/>
                <w:color w:val="000000" w:themeColor="text1"/>
                <w:szCs w:val="17"/>
                <w:lang w:val="ka-GE"/>
              </w:rPr>
              <w:t>33.09.43.504</w:t>
            </w:r>
            <w:r w:rsidR="00FE792D">
              <w:rPr>
                <w:rFonts w:eastAsia="Times New Roman" w:cs="Times New Roman"/>
                <w:bCs/>
                <w:color w:val="000000" w:themeColor="text1"/>
                <w:szCs w:val="17"/>
                <w:lang w:val="ka-GE"/>
              </w:rPr>
              <w:t xml:space="preserve"> და 3</w:t>
            </w:r>
            <w:r w:rsidR="00FE792D" w:rsidRPr="00FE792D">
              <w:rPr>
                <w:rFonts w:eastAsia="Times New Roman" w:cs="Times New Roman"/>
                <w:bCs/>
                <w:color w:val="000000" w:themeColor="text1"/>
                <w:szCs w:val="17"/>
                <w:lang w:val="ka-GE"/>
              </w:rPr>
              <w:t>3.09.43.505</w:t>
            </w:r>
          </w:p>
        </w:tc>
      </w:tr>
      <w:tr w:rsidR="00157EC3" w:rsidRPr="00157EC3" w:rsidTr="006F6703">
        <w:trPr>
          <w:trHeight w:val="172"/>
          <w:tblCellSpacing w:w="15" w:type="dxa"/>
        </w:trPr>
        <w:tc>
          <w:tcPr>
            <w:tcW w:w="1937" w:type="dxa"/>
            <w:shd w:val="clear" w:color="auto" w:fill="FFFFFF"/>
            <w:tcMar>
              <w:top w:w="0" w:type="dxa"/>
              <w:left w:w="0" w:type="dxa"/>
              <w:bottom w:w="0" w:type="dxa"/>
              <w:right w:w="0" w:type="dxa"/>
            </w:tcMa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მისამართი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715F55" w:rsidRDefault="00D0067F" w:rsidP="00F7235F">
            <w:pPr>
              <w:spacing w:after="0"/>
              <w:rPr>
                <w:rFonts w:eastAsia="Times New Roman" w:cs="Times New Roman"/>
                <w:bCs/>
                <w:color w:val="000000" w:themeColor="text1"/>
                <w:szCs w:val="17"/>
                <w:lang w:val="ka-GE"/>
              </w:rPr>
            </w:pPr>
            <w:r w:rsidRPr="00D0067F">
              <w:rPr>
                <w:rFonts w:eastAsia="Times New Roman" w:cs="Sylfaen"/>
                <w:bCs/>
                <w:color w:val="000000" w:themeColor="text1"/>
                <w:szCs w:val="17"/>
                <w:lang w:val="ka-GE"/>
              </w:rPr>
              <w:t>ქალაქი თერჯოლა , მმკ-69-ის მიმდებარე ტერიტორია</w:t>
            </w:r>
          </w:p>
        </w:tc>
      </w:tr>
      <w:tr w:rsidR="00157EC3" w:rsidRPr="00157EC3" w:rsidTr="006F6703">
        <w:trPr>
          <w:trHeight w:val="180"/>
          <w:tblCellSpacing w:w="15" w:type="dxa"/>
        </w:trPr>
        <w:tc>
          <w:tcPr>
            <w:tcW w:w="1937" w:type="dxa"/>
            <w:shd w:val="clear" w:color="auto" w:fill="FFFFFF"/>
            <w:tcMar>
              <w:top w:w="0" w:type="dxa"/>
              <w:left w:w="0" w:type="dxa"/>
              <w:bottom w:w="0" w:type="dxa"/>
              <w:right w:w="0" w:type="dxa"/>
            </w:tcMar>
            <w:vAlign w:val="cente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საკ</w:t>
            </w:r>
            <w:r w:rsidRPr="00715F55">
              <w:rPr>
                <w:rFonts w:eastAsia="Times New Roman" w:cs="Times New Roman"/>
                <w:b/>
                <w:color w:val="000000" w:themeColor="text1"/>
                <w:szCs w:val="17"/>
                <w:lang w:val="ka-GE"/>
              </w:rPr>
              <w:t xml:space="preserve">. </w:t>
            </w:r>
            <w:r w:rsidRPr="00715F55">
              <w:rPr>
                <w:rFonts w:eastAsia="Times New Roman" w:cs="Sylfaen"/>
                <w:b/>
                <w:color w:val="000000" w:themeColor="text1"/>
                <w:szCs w:val="17"/>
                <w:lang w:val="ka-GE"/>
              </w:rPr>
              <w:t>კოდი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D0067F" w:rsidRDefault="00D0067F" w:rsidP="00D0067F">
            <w:pPr>
              <w:spacing w:after="0"/>
              <w:rPr>
                <w:rFonts w:eastAsia="Times New Roman" w:cs="Times New Roman"/>
                <w:bCs/>
                <w:color w:val="000000" w:themeColor="text1"/>
                <w:szCs w:val="17"/>
                <w:lang w:val="ka-GE"/>
              </w:rPr>
            </w:pPr>
            <w:r w:rsidRPr="00D0067F">
              <w:rPr>
                <w:rFonts w:eastAsia="Times New Roman" w:cs="Times New Roman"/>
                <w:bCs/>
                <w:color w:val="000000" w:themeColor="text1"/>
                <w:szCs w:val="17"/>
                <w:lang w:val="ka-GE"/>
              </w:rPr>
              <w:t>33.09.43.504</w:t>
            </w:r>
            <w:r>
              <w:rPr>
                <w:rFonts w:eastAsia="Times New Roman" w:cs="Times New Roman"/>
                <w:bCs/>
                <w:color w:val="000000" w:themeColor="text1"/>
                <w:szCs w:val="17"/>
                <w:lang w:val="ka-GE"/>
              </w:rPr>
              <w:t xml:space="preserve"> და </w:t>
            </w:r>
            <w:r w:rsidRPr="00D0067F">
              <w:rPr>
                <w:rFonts w:eastAsia="Times New Roman" w:cs="Times New Roman"/>
                <w:bCs/>
                <w:color w:val="000000" w:themeColor="text1"/>
                <w:szCs w:val="17"/>
                <w:lang w:val="ka-GE"/>
              </w:rPr>
              <w:t>33.09.43.505</w:t>
            </w:r>
          </w:p>
        </w:tc>
      </w:tr>
      <w:tr w:rsidR="00157EC3" w:rsidRPr="00157EC3" w:rsidTr="006F6703">
        <w:trPr>
          <w:trHeight w:val="180"/>
          <w:tblCellSpacing w:w="15" w:type="dxa"/>
        </w:trPr>
        <w:tc>
          <w:tcPr>
            <w:tcW w:w="1937" w:type="dxa"/>
            <w:shd w:val="clear" w:color="auto" w:fill="FFFFFF"/>
            <w:tcMar>
              <w:top w:w="0" w:type="dxa"/>
              <w:left w:w="0" w:type="dxa"/>
              <w:bottom w:w="0" w:type="dxa"/>
              <w:right w:w="0" w:type="dxa"/>
            </w:tcMar>
            <w:vAlign w:val="center"/>
            <w:hideMark/>
          </w:tcPr>
          <w:p w:rsidR="00157EC3" w:rsidRPr="00715F55" w:rsidRDefault="00157EC3" w:rsidP="00157EC3">
            <w:pPr>
              <w:spacing w:after="0"/>
              <w:jc w:val="right"/>
              <w:rPr>
                <w:rFonts w:eastAsia="Times New Roman" w:cs="Times New Roman"/>
                <w:b/>
                <w:color w:val="000000" w:themeColor="text1"/>
                <w:szCs w:val="17"/>
                <w:lang w:val="ka-GE"/>
              </w:rPr>
            </w:pPr>
            <w:r w:rsidRPr="00715F55">
              <w:rPr>
                <w:rFonts w:eastAsia="Times New Roman" w:cs="Sylfaen"/>
                <w:b/>
                <w:color w:val="000000" w:themeColor="text1"/>
                <w:szCs w:val="17"/>
                <w:lang w:val="ka-GE"/>
              </w:rPr>
              <w:t>ნაკვეთის</w:t>
            </w:r>
            <w:r w:rsidRPr="00715F55">
              <w:rPr>
                <w:rFonts w:eastAsia="Times New Roman" w:cs="Times New Roman"/>
                <w:b/>
                <w:color w:val="000000" w:themeColor="text1"/>
                <w:szCs w:val="17"/>
                <w:lang w:val="ka-GE"/>
              </w:rPr>
              <w:t xml:space="preserve"> </w:t>
            </w:r>
            <w:r w:rsidRPr="00715F55">
              <w:rPr>
                <w:rFonts w:eastAsia="Times New Roman" w:cs="Sylfaen"/>
                <w:b/>
                <w:color w:val="000000" w:themeColor="text1"/>
                <w:szCs w:val="17"/>
                <w:lang w:val="ka-GE"/>
              </w:rPr>
              <w:t>ტიპი</w:t>
            </w:r>
            <w:r w:rsidRPr="00715F55">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715F55" w:rsidRDefault="00157EC3" w:rsidP="00F7235F">
            <w:pPr>
              <w:spacing w:after="0"/>
              <w:rPr>
                <w:rFonts w:eastAsia="Times New Roman" w:cs="Times New Roman"/>
                <w:bCs/>
                <w:color w:val="000000" w:themeColor="text1"/>
                <w:szCs w:val="17"/>
                <w:lang w:val="ka-GE"/>
              </w:rPr>
            </w:pPr>
            <w:r w:rsidRPr="00715F55">
              <w:rPr>
                <w:rFonts w:eastAsia="Times New Roman" w:cs="Sylfaen"/>
                <w:bCs/>
                <w:color w:val="000000" w:themeColor="text1"/>
                <w:szCs w:val="17"/>
                <w:lang w:val="ka-GE"/>
              </w:rPr>
              <w:t>არასასოფლო-სამეურნეო</w:t>
            </w:r>
          </w:p>
        </w:tc>
      </w:tr>
      <w:tr w:rsidR="00157EC3" w:rsidRPr="0004610D" w:rsidTr="006F6703">
        <w:trPr>
          <w:trHeight w:val="43"/>
          <w:tblCellSpacing w:w="15" w:type="dxa"/>
        </w:trPr>
        <w:tc>
          <w:tcPr>
            <w:tcW w:w="1937" w:type="dxa"/>
            <w:shd w:val="clear" w:color="auto" w:fill="FFFFFF"/>
            <w:tcMar>
              <w:top w:w="0" w:type="dxa"/>
              <w:left w:w="0" w:type="dxa"/>
              <w:bottom w:w="0" w:type="dxa"/>
              <w:right w:w="0" w:type="dxa"/>
            </w:tcMar>
            <w:vAlign w:val="center"/>
            <w:hideMark/>
          </w:tcPr>
          <w:p w:rsidR="00157EC3" w:rsidRPr="0004610D" w:rsidRDefault="00157EC3" w:rsidP="00157EC3">
            <w:pPr>
              <w:spacing w:after="0"/>
              <w:jc w:val="right"/>
              <w:rPr>
                <w:rFonts w:eastAsia="Times New Roman" w:cs="Times New Roman"/>
                <w:b/>
                <w:color w:val="000000" w:themeColor="text1"/>
                <w:szCs w:val="17"/>
                <w:lang w:val="ka-GE"/>
              </w:rPr>
            </w:pPr>
            <w:r w:rsidRPr="0004610D">
              <w:rPr>
                <w:rFonts w:eastAsia="Times New Roman" w:cs="Sylfaen"/>
                <w:b/>
                <w:color w:val="000000" w:themeColor="text1"/>
                <w:szCs w:val="17"/>
                <w:lang w:val="ka-GE"/>
              </w:rPr>
              <w:t>ფართობი</w:t>
            </w:r>
            <w:r w:rsidRPr="0004610D">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04610D" w:rsidRDefault="00D0067F" w:rsidP="00F7235F">
            <w:pPr>
              <w:spacing w:after="0"/>
              <w:rPr>
                <w:rFonts w:eastAsia="Times New Roman" w:cs="Times New Roman"/>
                <w:bCs/>
                <w:color w:val="000000" w:themeColor="text1"/>
                <w:szCs w:val="17"/>
                <w:lang w:val="ka-GE"/>
              </w:rPr>
            </w:pPr>
            <w:r>
              <w:rPr>
                <w:rFonts w:eastAsia="Times New Roman" w:cs="Times New Roman"/>
                <w:bCs/>
                <w:color w:val="000000" w:themeColor="text1"/>
                <w:szCs w:val="17"/>
              </w:rPr>
              <w:t>9000</w:t>
            </w:r>
            <w:r w:rsidR="00157EC3" w:rsidRPr="0004610D">
              <w:rPr>
                <w:rFonts w:eastAsia="Times New Roman" w:cs="Times New Roman"/>
                <w:bCs/>
                <w:color w:val="000000" w:themeColor="text1"/>
                <w:szCs w:val="17"/>
                <w:lang w:val="ka-GE"/>
              </w:rPr>
              <w:t> </w:t>
            </w:r>
            <w:r w:rsidR="00157EC3" w:rsidRPr="0004610D">
              <w:rPr>
                <w:rFonts w:eastAsia="Times New Roman" w:cs="Sylfaen"/>
                <w:bCs/>
                <w:color w:val="000000" w:themeColor="text1"/>
                <w:szCs w:val="17"/>
                <w:lang w:val="ka-GE"/>
              </w:rPr>
              <w:t>კვ</w:t>
            </w:r>
            <w:r w:rsidR="00157EC3" w:rsidRPr="0004610D">
              <w:rPr>
                <w:rFonts w:eastAsia="Times New Roman" w:cs="Times New Roman"/>
                <w:bCs/>
                <w:color w:val="000000" w:themeColor="text1"/>
                <w:szCs w:val="17"/>
                <w:lang w:val="ka-GE"/>
              </w:rPr>
              <w:t>.</w:t>
            </w:r>
            <w:r w:rsidR="00157EC3" w:rsidRPr="0004610D">
              <w:rPr>
                <w:rFonts w:eastAsia="Times New Roman" w:cs="Sylfaen"/>
                <w:bCs/>
                <w:color w:val="000000" w:themeColor="text1"/>
                <w:szCs w:val="17"/>
                <w:lang w:val="ka-GE"/>
              </w:rPr>
              <w:t>მ</w:t>
            </w:r>
            <w:r w:rsidR="00157EC3" w:rsidRPr="0004610D">
              <w:rPr>
                <w:rFonts w:eastAsia="Times New Roman" w:cs="Times New Roman"/>
                <w:bCs/>
                <w:color w:val="000000" w:themeColor="text1"/>
                <w:szCs w:val="17"/>
                <w:lang w:val="ka-GE"/>
              </w:rPr>
              <w:t>.</w:t>
            </w:r>
          </w:p>
        </w:tc>
      </w:tr>
      <w:tr w:rsidR="00157EC3" w:rsidRPr="0004610D" w:rsidTr="0004610D">
        <w:trPr>
          <w:trHeight w:val="55"/>
          <w:tblCellSpacing w:w="15" w:type="dxa"/>
        </w:trPr>
        <w:tc>
          <w:tcPr>
            <w:tcW w:w="1937" w:type="dxa"/>
            <w:shd w:val="clear" w:color="auto" w:fill="FFFFFF"/>
            <w:tcMar>
              <w:top w:w="0" w:type="dxa"/>
              <w:left w:w="0" w:type="dxa"/>
              <w:bottom w:w="0" w:type="dxa"/>
              <w:right w:w="0" w:type="dxa"/>
            </w:tcMar>
            <w:hideMark/>
          </w:tcPr>
          <w:p w:rsidR="00157EC3" w:rsidRPr="0004610D" w:rsidRDefault="00157EC3" w:rsidP="00157EC3">
            <w:pPr>
              <w:spacing w:after="0"/>
              <w:jc w:val="right"/>
              <w:rPr>
                <w:rFonts w:eastAsia="Times New Roman" w:cs="Times New Roman"/>
                <w:b/>
                <w:color w:val="000000" w:themeColor="text1"/>
                <w:szCs w:val="17"/>
                <w:lang w:val="ka-GE"/>
              </w:rPr>
            </w:pPr>
            <w:r w:rsidRPr="0004610D">
              <w:rPr>
                <w:rFonts w:eastAsia="Times New Roman" w:cs="Sylfaen"/>
                <w:b/>
                <w:color w:val="000000" w:themeColor="text1"/>
                <w:szCs w:val="17"/>
                <w:lang w:val="ka-GE"/>
              </w:rPr>
              <w:t>მესაკუთრეები</w:t>
            </w:r>
            <w:r w:rsidRPr="0004610D">
              <w:rPr>
                <w:rFonts w:eastAsia="Times New Roman" w:cs="Times New Roman"/>
                <w:b/>
                <w:color w:val="000000" w:themeColor="text1"/>
                <w:szCs w:val="17"/>
                <w:lang w:val="ka-GE"/>
              </w:rPr>
              <w:t>:</w:t>
            </w:r>
          </w:p>
        </w:tc>
        <w:tc>
          <w:tcPr>
            <w:tcW w:w="7599" w:type="dxa"/>
            <w:shd w:val="clear" w:color="auto" w:fill="FFFFFF"/>
            <w:tcMar>
              <w:top w:w="0" w:type="dxa"/>
              <w:left w:w="0" w:type="dxa"/>
              <w:bottom w:w="0" w:type="dxa"/>
              <w:right w:w="0" w:type="dxa"/>
            </w:tcMar>
            <w:vAlign w:val="center"/>
            <w:hideMark/>
          </w:tcPr>
          <w:p w:rsidR="00157EC3" w:rsidRPr="0004610D" w:rsidRDefault="00157EC3" w:rsidP="00663C10">
            <w:pPr>
              <w:spacing w:after="0"/>
              <w:rPr>
                <w:rFonts w:eastAsia="Times New Roman" w:cs="Times New Roman"/>
                <w:bCs/>
                <w:color w:val="000000" w:themeColor="text1"/>
                <w:szCs w:val="17"/>
                <w:lang w:val="ka-GE"/>
              </w:rPr>
            </w:pPr>
            <w:r w:rsidRPr="0004610D">
              <w:rPr>
                <w:rFonts w:eastAsia="Times New Roman" w:cs="Sylfaen"/>
                <w:bCs/>
                <w:color w:val="000000" w:themeColor="text1"/>
                <w:szCs w:val="17"/>
                <w:lang w:val="ka-GE"/>
              </w:rPr>
              <w:t xml:space="preserve">შპს </w:t>
            </w:r>
            <w:r w:rsidR="00663C10">
              <w:rPr>
                <w:rFonts w:eastAsia="Times New Roman" w:cs="Sylfaen"/>
                <w:bCs/>
                <w:color w:val="000000" w:themeColor="text1"/>
                <w:szCs w:val="17"/>
                <w:lang w:val="ka-GE"/>
              </w:rPr>
              <w:t>„თერჯოლა ოილი“</w:t>
            </w:r>
            <w:r w:rsidRPr="0004610D">
              <w:rPr>
                <w:rFonts w:eastAsia="Times New Roman" w:cs="Times New Roman"/>
                <w:bCs/>
                <w:color w:val="000000" w:themeColor="text1"/>
                <w:szCs w:val="17"/>
                <w:lang w:val="ka-GE"/>
              </w:rPr>
              <w:t> </w:t>
            </w:r>
            <w:r w:rsidR="00663C10">
              <w:rPr>
                <w:rFonts w:eastAsia="Times New Roman" w:cs="Times New Roman"/>
                <w:bCs/>
                <w:color w:val="000000" w:themeColor="text1"/>
                <w:szCs w:val="17"/>
                <w:lang w:val="ka-GE"/>
              </w:rPr>
              <w:t xml:space="preserve"> ს/კ 231998960 </w:t>
            </w:r>
            <w:r w:rsidRPr="0004610D">
              <w:rPr>
                <w:rFonts w:eastAsia="Times New Roman" w:cs="Times New Roman"/>
                <w:bCs/>
                <w:color w:val="000000" w:themeColor="text1"/>
                <w:szCs w:val="17"/>
                <w:lang w:val="ka-GE"/>
              </w:rPr>
              <w:t>(ტერიტორია გამოყენებული იქნება იჯარის ხელშეკრულების საფუძველზე)</w:t>
            </w:r>
          </w:p>
        </w:tc>
      </w:tr>
    </w:tbl>
    <w:p w:rsidR="00A57894" w:rsidRDefault="00A57894" w:rsidP="00A57894">
      <w:pPr>
        <w:spacing w:before="120"/>
        <w:jc w:val="both"/>
      </w:pPr>
      <w:r w:rsidRPr="0004610D">
        <w:rPr>
          <w:lang w:val="ka-GE"/>
        </w:rPr>
        <w:t>ნაკვეთის კოორდინატების ელექტრონული</w:t>
      </w:r>
      <w:r>
        <w:rPr>
          <w:lang w:val="ka-GE"/>
        </w:rPr>
        <w:t xml:space="preserve"> ვერსია თან ერთვის დოკუმენტს.</w:t>
      </w:r>
      <w:r w:rsidR="006F6703">
        <w:t xml:space="preserve"> </w:t>
      </w:r>
    </w:p>
    <w:p w:rsidR="006F6703" w:rsidRPr="006F6703" w:rsidRDefault="006F6703" w:rsidP="00D0067F">
      <w:pPr>
        <w:spacing w:before="120"/>
        <w:jc w:val="both"/>
        <w:rPr>
          <w:lang w:val="ka-GE"/>
        </w:rPr>
      </w:pPr>
      <w:r>
        <w:rPr>
          <w:lang w:val="ka-GE"/>
        </w:rPr>
        <w:t>როგორც აღინიშნა ტერიტორია წარმოადგენს საწარმოო ზონას.</w:t>
      </w:r>
      <w:r w:rsidR="00D0067F">
        <w:rPr>
          <w:lang w:val="ka-GE"/>
        </w:rPr>
        <w:t xml:space="preserve"> ორივე ნაკვეთი შემოღობილია დაახლოებით 2-2.5 მ სიმაღლის ბეტონის ღობით იხ სურათი 2.1..</w:t>
      </w:r>
      <w:r w:rsidR="00CC5A02">
        <w:rPr>
          <w:lang w:val="ka-GE"/>
        </w:rPr>
        <w:t xml:space="preserve"> </w:t>
      </w:r>
      <w:r w:rsidR="00D0067F">
        <w:rPr>
          <w:lang w:val="ka-GE"/>
        </w:rPr>
        <w:t>ტერიტორიაზე ნიადაგის ნაყოფიერი ფენა არ გვხდება</w:t>
      </w:r>
      <w:r w:rsidR="00CC5A02">
        <w:rPr>
          <w:lang w:val="ka-GE"/>
        </w:rPr>
        <w:t>, ზემოქმედების არეალში გვხვდება, მხოლოდ ბალახეული მცებარეულობა.</w:t>
      </w:r>
      <w:r w:rsidR="00D0067F">
        <w:rPr>
          <w:lang w:val="ka-GE"/>
        </w:rPr>
        <w:t xml:space="preserve"> ნაკვეთის ფარგლებში მოგცეულია ძველი უმოქმედო რეზერუარები.</w:t>
      </w:r>
    </w:p>
    <w:p w:rsidR="00ED2E81" w:rsidRPr="00F7235F" w:rsidRDefault="00A57894" w:rsidP="00D0067F">
      <w:pPr>
        <w:spacing w:before="120"/>
        <w:jc w:val="both"/>
        <w:rPr>
          <w:lang w:val="ka-GE"/>
        </w:rPr>
      </w:pPr>
      <w:r>
        <w:rPr>
          <w:lang w:val="ka-GE"/>
        </w:rPr>
        <w:t xml:space="preserve">საქმიანობისთვის გამოყოფილი </w:t>
      </w:r>
      <w:r w:rsidR="006F6703">
        <w:rPr>
          <w:lang w:val="ka-GE"/>
        </w:rPr>
        <w:t>ტერიტორიის</w:t>
      </w:r>
      <w:r>
        <w:rPr>
          <w:lang w:val="ka-GE"/>
        </w:rPr>
        <w:t xml:space="preserve"> </w:t>
      </w:r>
      <w:r w:rsidR="00CC5A02">
        <w:rPr>
          <w:lang w:val="ka-GE"/>
        </w:rPr>
        <w:t>აღმოსავლეთით და სამხრეთით</w:t>
      </w:r>
      <w:r>
        <w:rPr>
          <w:lang w:val="ka-GE"/>
        </w:rPr>
        <w:t xml:space="preserve"> გაედინება მდ. </w:t>
      </w:r>
      <w:r w:rsidR="00CC5A02">
        <w:rPr>
          <w:lang w:val="ka-GE"/>
        </w:rPr>
        <w:t>ჩოლაბური</w:t>
      </w:r>
      <w:r w:rsidR="00FE792D">
        <w:rPr>
          <w:lang w:val="ka-GE"/>
        </w:rPr>
        <w:t>,</w:t>
      </w:r>
      <w:r w:rsidR="00FE792D">
        <w:t xml:space="preserve"> </w:t>
      </w:r>
      <w:r w:rsidR="00FE792D">
        <w:rPr>
          <w:lang w:val="ka-GE"/>
        </w:rPr>
        <w:t xml:space="preserve">ტერიტორიის საზღვრიდან </w:t>
      </w:r>
      <w:r w:rsidR="00D0067F">
        <w:rPr>
          <w:lang w:val="ka-GE"/>
        </w:rPr>
        <w:t xml:space="preserve">მდინარემდე </w:t>
      </w:r>
      <w:r w:rsidR="00FE792D">
        <w:rPr>
          <w:lang w:val="ka-GE"/>
        </w:rPr>
        <w:t>უახლოესი მანძილი არის 50 მ</w:t>
      </w:r>
      <w:r>
        <w:rPr>
          <w:lang w:val="ka-GE"/>
        </w:rPr>
        <w:t xml:space="preserve">. ნაკვეთის </w:t>
      </w:r>
      <w:r>
        <w:rPr>
          <w:lang w:val="ka-GE"/>
        </w:rPr>
        <w:lastRenderedPageBreak/>
        <w:t>ჩრდილო</w:t>
      </w:r>
      <w:r w:rsidR="00CC5A02">
        <w:rPr>
          <w:lang w:val="ka-GE"/>
        </w:rPr>
        <w:t xml:space="preserve">ეთით გადის რკინიგზა, </w:t>
      </w:r>
      <w:r w:rsidR="00FE792D">
        <w:rPr>
          <w:lang w:val="ka-GE"/>
        </w:rPr>
        <w:t xml:space="preserve">საპროექტო ტერიტორიის დასავლეთით მდებარეობს შპს „ბაზილიკა“-ს ცემენტის წარმოება. </w:t>
      </w:r>
      <w:r w:rsidR="00ED2E81" w:rsidRPr="001A2AE3">
        <w:rPr>
          <w:color w:val="000000" w:themeColor="text1"/>
          <w:lang w:val="ka-GE"/>
        </w:rPr>
        <w:t xml:space="preserve">უახლოესი საცხოვრებელის </w:t>
      </w:r>
      <w:r w:rsidR="005D4BF6" w:rsidRPr="001A2AE3">
        <w:rPr>
          <w:color w:val="000000" w:themeColor="text1"/>
          <w:lang w:val="ka-GE"/>
        </w:rPr>
        <w:t>ს</w:t>
      </w:r>
      <w:r w:rsidR="00ED2E81" w:rsidRPr="001A2AE3">
        <w:rPr>
          <w:color w:val="000000" w:themeColor="text1"/>
          <w:lang w:val="ka-GE"/>
        </w:rPr>
        <w:t>ახლები მდებარეობს ჩრდილოეთით</w:t>
      </w:r>
      <w:r w:rsidR="005D4BF6" w:rsidRPr="001A2AE3">
        <w:rPr>
          <w:color w:val="000000" w:themeColor="text1"/>
          <w:lang w:val="ka-GE"/>
        </w:rPr>
        <w:t xml:space="preserve"> -</w:t>
      </w:r>
      <w:r w:rsidR="00ED2E81" w:rsidRPr="001A2AE3">
        <w:rPr>
          <w:color w:val="000000" w:themeColor="text1"/>
          <w:lang w:val="ka-GE"/>
        </w:rPr>
        <w:t xml:space="preserve"> </w:t>
      </w:r>
      <w:r w:rsidR="00FE792D">
        <w:rPr>
          <w:color w:val="000000" w:themeColor="text1"/>
          <w:lang w:val="ka-GE"/>
        </w:rPr>
        <w:t>5</w:t>
      </w:r>
      <w:r w:rsidR="001A2AE3" w:rsidRPr="001A2AE3">
        <w:rPr>
          <w:color w:val="000000" w:themeColor="text1"/>
          <w:lang w:val="ka-GE"/>
        </w:rPr>
        <w:t>50</w:t>
      </w:r>
      <w:r w:rsidR="00ED2E81" w:rsidRPr="001A2AE3">
        <w:rPr>
          <w:color w:val="000000" w:themeColor="text1"/>
          <w:lang w:val="ka-GE"/>
        </w:rPr>
        <w:t xml:space="preserve"> მ მანძილის </w:t>
      </w:r>
      <w:r w:rsidR="001A2AE3" w:rsidRPr="001A2AE3">
        <w:rPr>
          <w:color w:val="000000" w:themeColor="text1"/>
          <w:lang w:val="ka-GE"/>
        </w:rPr>
        <w:t xml:space="preserve">დაშორებით. </w:t>
      </w:r>
      <w:r w:rsidR="00F7235F" w:rsidRPr="001A2AE3">
        <w:rPr>
          <w:color w:val="000000" w:themeColor="text1"/>
          <w:lang w:val="ka-GE"/>
        </w:rPr>
        <w:t>ტერიტორიამდე მიდის დამაკმაყოფილებელ მდგომარეობაში არსებული საავტომობილო გზა</w:t>
      </w:r>
      <w:r w:rsidR="00FE792D">
        <w:rPr>
          <w:color w:val="000000" w:themeColor="text1"/>
          <w:lang w:val="ka-GE"/>
        </w:rPr>
        <w:t xml:space="preserve">, საპროექტო ტერიტორია მდებარეობს თბილისი სენაკი ლესელიძეს </w:t>
      </w:r>
      <w:r w:rsidR="00FE792D">
        <w:rPr>
          <w:color w:val="000000" w:themeColor="text1"/>
        </w:rPr>
        <w:t xml:space="preserve">E-60 </w:t>
      </w:r>
      <w:r w:rsidR="00FE792D">
        <w:rPr>
          <w:color w:val="000000" w:themeColor="text1"/>
          <w:lang w:val="ka-GE"/>
        </w:rPr>
        <w:t>ავტომაგისტრალიდან დაახლოებით 400-450 მ მანძილზე.</w:t>
      </w:r>
    </w:p>
    <w:p w:rsidR="00D0067F" w:rsidRDefault="00ED2E81" w:rsidP="00D0067F">
      <w:pPr>
        <w:spacing w:before="120"/>
        <w:jc w:val="both"/>
        <w:rPr>
          <w:lang w:val="ka-GE"/>
        </w:rPr>
      </w:pPr>
      <w:r>
        <w:rPr>
          <w:lang w:val="ka-GE"/>
        </w:rPr>
        <w:t xml:space="preserve">ქარხნის განთავსების </w:t>
      </w:r>
      <w:r w:rsidR="00BF57C5">
        <w:rPr>
          <w:lang w:val="ka-GE"/>
        </w:rPr>
        <w:t xml:space="preserve">ადგილის </w:t>
      </w:r>
      <w:r w:rsidR="006553EC">
        <w:rPr>
          <w:lang w:val="ka-GE"/>
        </w:rPr>
        <w:t>სიტუაციური სქემა მოცემულია ნახაზზე 2.1.</w:t>
      </w:r>
      <w:r w:rsidR="006F6703">
        <w:rPr>
          <w:lang w:val="ka-GE"/>
        </w:rPr>
        <w:t xml:space="preserve"> </w:t>
      </w:r>
    </w:p>
    <w:p w:rsidR="00D0067F" w:rsidRDefault="00D0067F" w:rsidP="00D0067F">
      <w:pPr>
        <w:spacing w:before="120"/>
        <w:jc w:val="both"/>
        <w:rPr>
          <w:lang w:val="ka-GE"/>
        </w:rPr>
      </w:pPr>
      <w:r>
        <w:rPr>
          <w:lang w:val="ka-GE"/>
        </w:rPr>
        <w:t>სურათი 2.1. საპროექტო ტერიტორიის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819"/>
      </w:tblGrid>
      <w:tr w:rsidR="00D0067F" w:rsidTr="00602D75">
        <w:tc>
          <w:tcPr>
            <w:tcW w:w="5070" w:type="dxa"/>
          </w:tcPr>
          <w:p w:rsidR="00D0067F" w:rsidRDefault="00D0067F" w:rsidP="00D0067F">
            <w:pPr>
              <w:spacing w:before="120"/>
              <w:jc w:val="both"/>
              <w:rPr>
                <w:lang w:val="ka-GE"/>
              </w:rPr>
            </w:pPr>
            <w:r>
              <w:rPr>
                <w:noProof/>
                <w:lang w:val="ru-RU" w:eastAsia="ru-RU"/>
              </w:rPr>
              <w:drawing>
                <wp:inline distT="0" distB="0" distL="0" distR="0" wp14:anchorId="003DAAF2" wp14:editId="58D3BFAF">
                  <wp:extent cx="3053752" cy="1733909"/>
                  <wp:effectExtent l="0" t="0" r="0" b="0"/>
                  <wp:docPr id="42" name="Picture 42" descr="D:\paata\new road\terjola\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ata\new road\terjola\09.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059445" cy="1737142"/>
                          </a:xfrm>
                          <a:prstGeom prst="rect">
                            <a:avLst/>
                          </a:prstGeom>
                          <a:noFill/>
                          <a:ln>
                            <a:noFill/>
                          </a:ln>
                          <a:extLst>
                            <a:ext uri="{53640926-AAD7-44D8-BBD7-CCE9431645EC}">
                              <a14:shadowObscured xmlns:a14="http://schemas.microsoft.com/office/drawing/2010/main"/>
                            </a:ext>
                          </a:extLst>
                        </pic:spPr>
                      </pic:pic>
                    </a:graphicData>
                  </a:graphic>
                </wp:inline>
              </w:drawing>
            </w:r>
          </w:p>
          <w:p w:rsidR="00D0067F" w:rsidRDefault="00D0067F" w:rsidP="00D0067F">
            <w:pPr>
              <w:spacing w:before="120"/>
              <w:jc w:val="center"/>
              <w:rPr>
                <w:lang w:val="ka-GE"/>
              </w:rPr>
            </w:pPr>
            <w:r w:rsidRPr="00D0067F">
              <w:rPr>
                <w:sz w:val="20"/>
                <w:lang w:val="ka-GE"/>
              </w:rPr>
              <w:t>ბეტონის ღობე ნაკვეთის გარშემო</w:t>
            </w:r>
          </w:p>
        </w:tc>
        <w:tc>
          <w:tcPr>
            <w:tcW w:w="4785" w:type="dxa"/>
          </w:tcPr>
          <w:p w:rsidR="00D0067F" w:rsidRDefault="00D0067F" w:rsidP="00D0067F">
            <w:pPr>
              <w:spacing w:before="120"/>
              <w:jc w:val="both"/>
              <w:rPr>
                <w:lang w:val="ka-GE"/>
              </w:rPr>
            </w:pPr>
            <w:r>
              <w:rPr>
                <w:noProof/>
                <w:lang w:val="ru-RU" w:eastAsia="ru-RU"/>
              </w:rPr>
              <w:drawing>
                <wp:inline distT="0" distB="0" distL="0" distR="0" wp14:anchorId="4E6D7823" wp14:editId="58A6BD97">
                  <wp:extent cx="2864245" cy="1733909"/>
                  <wp:effectExtent l="0" t="0" r="0" b="0"/>
                  <wp:docPr id="43" name="Picture 43" descr="D:\paata\new road\terjol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ata\new road\terjola\0.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9"/>
                          <a:stretch/>
                        </pic:blipFill>
                        <pic:spPr bwMode="auto">
                          <a:xfrm>
                            <a:off x="0" y="0"/>
                            <a:ext cx="2869456" cy="1737063"/>
                          </a:xfrm>
                          <a:prstGeom prst="rect">
                            <a:avLst/>
                          </a:prstGeom>
                          <a:noFill/>
                          <a:ln>
                            <a:noFill/>
                          </a:ln>
                          <a:extLst>
                            <a:ext uri="{53640926-AAD7-44D8-BBD7-CCE9431645EC}">
                              <a14:shadowObscured xmlns:a14="http://schemas.microsoft.com/office/drawing/2010/main"/>
                            </a:ext>
                          </a:extLst>
                        </pic:spPr>
                      </pic:pic>
                    </a:graphicData>
                  </a:graphic>
                </wp:inline>
              </w:drawing>
            </w:r>
          </w:p>
          <w:p w:rsidR="00D0067F" w:rsidRDefault="00D0067F" w:rsidP="00D0067F">
            <w:pPr>
              <w:spacing w:before="120"/>
              <w:jc w:val="center"/>
              <w:rPr>
                <w:lang w:val="ka-GE"/>
              </w:rPr>
            </w:pPr>
            <w:r w:rsidRPr="00D0067F">
              <w:rPr>
                <w:sz w:val="20"/>
                <w:lang w:val="ka-GE"/>
              </w:rPr>
              <w:t>არსებული რეზერუარები</w:t>
            </w:r>
          </w:p>
        </w:tc>
      </w:tr>
      <w:tr w:rsidR="00D0067F" w:rsidTr="00602D75">
        <w:tc>
          <w:tcPr>
            <w:tcW w:w="5070" w:type="dxa"/>
          </w:tcPr>
          <w:p w:rsidR="00D0067F" w:rsidRDefault="00602D75" w:rsidP="00D0067F">
            <w:pPr>
              <w:spacing w:before="120"/>
              <w:jc w:val="both"/>
              <w:rPr>
                <w:lang w:val="ka-GE"/>
              </w:rPr>
            </w:pPr>
            <w:r>
              <w:rPr>
                <w:noProof/>
                <w:lang w:val="ru-RU" w:eastAsia="ru-RU"/>
              </w:rPr>
              <w:drawing>
                <wp:inline distT="0" distB="0" distL="0" distR="0" wp14:anchorId="29FB14C5" wp14:editId="2058A415">
                  <wp:extent cx="3053751" cy="2290910"/>
                  <wp:effectExtent l="0" t="0" r="0" b="0"/>
                  <wp:docPr id="51" name="Picture 51" descr="D:\paata\new road\terjola\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ata\new road\terjola\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0488" cy="2295964"/>
                          </a:xfrm>
                          <a:prstGeom prst="rect">
                            <a:avLst/>
                          </a:prstGeom>
                          <a:noFill/>
                          <a:ln>
                            <a:noFill/>
                          </a:ln>
                        </pic:spPr>
                      </pic:pic>
                    </a:graphicData>
                  </a:graphic>
                </wp:inline>
              </w:drawing>
            </w:r>
          </w:p>
          <w:p w:rsidR="00602D75" w:rsidRDefault="00602D75" w:rsidP="00602D75">
            <w:pPr>
              <w:spacing w:before="120"/>
              <w:jc w:val="center"/>
              <w:rPr>
                <w:lang w:val="ka-GE"/>
              </w:rPr>
            </w:pPr>
            <w:r w:rsidRPr="00D0067F">
              <w:rPr>
                <w:sz w:val="20"/>
                <w:lang w:val="ka-GE"/>
              </w:rPr>
              <w:t>არსებული რეზერუარები</w:t>
            </w:r>
          </w:p>
        </w:tc>
        <w:tc>
          <w:tcPr>
            <w:tcW w:w="4785" w:type="dxa"/>
          </w:tcPr>
          <w:p w:rsidR="00602D75" w:rsidRDefault="00602D75" w:rsidP="00D0067F">
            <w:pPr>
              <w:spacing w:before="120"/>
              <w:jc w:val="both"/>
              <w:rPr>
                <w:lang w:val="ka-GE"/>
              </w:rPr>
            </w:pPr>
            <w:r>
              <w:rPr>
                <w:noProof/>
                <w:lang w:val="ru-RU" w:eastAsia="ru-RU"/>
              </w:rPr>
              <w:drawing>
                <wp:inline distT="0" distB="0" distL="0" distR="0" wp14:anchorId="039B7D4B" wp14:editId="7F225A8B">
                  <wp:extent cx="2923310" cy="2251494"/>
                  <wp:effectExtent l="0" t="0" r="0" b="0"/>
                  <wp:docPr id="52" name="Picture 52" descr="D:\paata\new road\terjol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aata\new road\terjola\5.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932161" cy="2258311"/>
                          </a:xfrm>
                          <a:prstGeom prst="rect">
                            <a:avLst/>
                          </a:prstGeom>
                          <a:noFill/>
                          <a:ln>
                            <a:noFill/>
                          </a:ln>
                          <a:extLst>
                            <a:ext uri="{53640926-AAD7-44D8-BBD7-CCE9431645EC}">
                              <a14:shadowObscured xmlns:a14="http://schemas.microsoft.com/office/drawing/2010/main"/>
                            </a:ext>
                          </a:extLst>
                        </pic:spPr>
                      </pic:pic>
                    </a:graphicData>
                  </a:graphic>
                </wp:inline>
              </w:drawing>
            </w:r>
          </w:p>
          <w:p w:rsidR="00D0067F" w:rsidRPr="00602D75" w:rsidRDefault="00602D75" w:rsidP="00602D75">
            <w:pPr>
              <w:spacing w:before="120"/>
              <w:jc w:val="center"/>
              <w:rPr>
                <w:lang w:val="ka-GE"/>
              </w:rPr>
            </w:pPr>
            <w:r w:rsidRPr="00602D75">
              <w:rPr>
                <w:sz w:val="20"/>
                <w:lang w:val="ka-GE"/>
              </w:rPr>
              <w:t>არსებული რეზერუარები</w:t>
            </w:r>
          </w:p>
        </w:tc>
      </w:tr>
    </w:tbl>
    <w:p w:rsidR="00B43002" w:rsidRDefault="00B43002" w:rsidP="00D0067F">
      <w:pPr>
        <w:spacing w:before="120"/>
        <w:jc w:val="both"/>
        <w:rPr>
          <w:lang w:val="ka-GE"/>
        </w:rPr>
      </w:pPr>
      <w:r>
        <w:rPr>
          <w:lang w:val="ka-GE"/>
        </w:rPr>
        <w:t>გასათვალისწინებელია ის ფაქტი, რომ ახალი საწარმოს დამონტაჟება მოხდება არსებული რეზერუარების ადგილას, მათი დემონტაჟის შემდეგ. წინამდებარე დოკუმენტში არსებული საწარმოს დემონტაჟი არ არის განხილული, რადგან აღნიშნულ საქმიანობას აწარმოებს სხვა იურიდიული პირი, კერძოდ ტერიტორიის მეპატრონე შპს „თერჯოლა ოილი“.</w:t>
      </w:r>
    </w:p>
    <w:p w:rsidR="00B43002" w:rsidRDefault="00B43002" w:rsidP="00D0067F">
      <w:pPr>
        <w:spacing w:before="120"/>
        <w:jc w:val="both"/>
        <w:rPr>
          <w:lang w:val="ka-GE"/>
        </w:rPr>
      </w:pPr>
      <w:r>
        <w:rPr>
          <w:lang w:val="ka-GE"/>
        </w:rPr>
        <w:t>საიჯარო ხელშეკრულების თანახმად, იმ ტერიტორიაზე სადაც უნდა განთავსდეს ახალი საწარმო, არსებული რეზერუარები უნდა მოიხსნას და ტერიტორია უნდა იქნეს გასუფთავებული.</w:t>
      </w:r>
    </w:p>
    <w:p w:rsidR="00ED7975" w:rsidRDefault="00B43002" w:rsidP="00D0067F">
      <w:pPr>
        <w:spacing w:before="120"/>
        <w:jc w:val="both"/>
        <w:rPr>
          <w:lang w:val="ka-GE"/>
        </w:rPr>
      </w:pPr>
      <w:r>
        <w:rPr>
          <w:lang w:val="ka-GE"/>
        </w:rPr>
        <w:t xml:space="preserve">ყოველივე აქედან გამომდინარე, საქმიანობის </w:t>
      </w:r>
      <w:r w:rsidRPr="00663C10">
        <w:rPr>
          <w:lang w:val="ka-GE"/>
        </w:rPr>
        <w:t>განმახორციელებელი შპს „</w:t>
      </w:r>
      <w:r w:rsidR="00663C10" w:rsidRPr="00663C10">
        <w:rPr>
          <w:lang w:val="ka-GE"/>
        </w:rPr>
        <w:t xml:space="preserve">ნიუ </w:t>
      </w:r>
      <w:r w:rsidR="00243288">
        <w:rPr>
          <w:lang w:val="ka-GE"/>
        </w:rPr>
        <w:t>როუ</w:t>
      </w:r>
      <w:r w:rsidR="00663C10" w:rsidRPr="00663C10">
        <w:rPr>
          <w:lang w:val="ka-GE"/>
        </w:rPr>
        <w:t>დ ჯგუფი</w:t>
      </w:r>
      <w:r w:rsidRPr="00663C10">
        <w:rPr>
          <w:lang w:val="ka-GE"/>
        </w:rPr>
        <w:t>“  პასუხისმგებელია, მხოლოდ ქარხნის მონტაჟზე და მის ექსპლუატაციაზე.</w:t>
      </w:r>
      <w:r w:rsidR="00ED7975">
        <w:rPr>
          <w:lang w:val="ka-GE"/>
        </w:rPr>
        <w:br w:type="page"/>
      </w:r>
    </w:p>
    <w:p w:rsidR="00F7235F" w:rsidRDefault="00F7235F" w:rsidP="00ED7975">
      <w:pPr>
        <w:spacing w:after="160" w:line="259" w:lineRule="auto"/>
        <w:jc w:val="right"/>
        <w:rPr>
          <w:i/>
          <w:sz w:val="20"/>
          <w:lang w:val="ka-GE"/>
        </w:rPr>
        <w:sectPr w:rsidR="00F7235F" w:rsidSect="003F5274">
          <w:headerReference w:type="default" r:id="rId13"/>
          <w:headerReference w:type="first" r:id="rId14"/>
          <w:pgSz w:w="11907" w:h="16839" w:code="9"/>
          <w:pgMar w:top="1134" w:right="1134" w:bottom="1134" w:left="1134" w:header="720" w:footer="720" w:gutter="0"/>
          <w:pgNumType w:start="0"/>
          <w:cols w:space="720"/>
          <w:titlePg/>
          <w:docGrid w:linePitch="360"/>
        </w:sectPr>
      </w:pPr>
    </w:p>
    <w:p w:rsidR="00ED7975" w:rsidRDefault="00ED7975" w:rsidP="00F7235F">
      <w:pPr>
        <w:jc w:val="right"/>
        <w:rPr>
          <w:i/>
          <w:sz w:val="20"/>
          <w:lang w:val="ka-GE"/>
        </w:rPr>
      </w:pPr>
      <w:r w:rsidRPr="00663C10">
        <w:rPr>
          <w:i/>
          <w:color w:val="222A35" w:themeColor="text2" w:themeShade="80"/>
          <w:sz w:val="20"/>
          <w:lang w:val="ka-GE"/>
        </w:rPr>
        <w:lastRenderedPageBreak/>
        <w:t xml:space="preserve">ნახაზი 2.1. </w:t>
      </w:r>
      <w:r w:rsidR="00BF57C5" w:rsidRPr="00663C10">
        <w:rPr>
          <w:i/>
          <w:color w:val="222A35" w:themeColor="text2" w:themeShade="80"/>
          <w:sz w:val="20"/>
          <w:lang w:val="ka-GE"/>
        </w:rPr>
        <w:t>შპს „</w:t>
      </w:r>
      <w:r w:rsidR="00663C10" w:rsidRPr="00663C10">
        <w:rPr>
          <w:i/>
          <w:color w:val="222A35" w:themeColor="text2" w:themeShade="80"/>
          <w:sz w:val="20"/>
          <w:lang w:val="ka-GE"/>
        </w:rPr>
        <w:t xml:space="preserve">ნიუ </w:t>
      </w:r>
      <w:r w:rsidR="00002194">
        <w:rPr>
          <w:i/>
          <w:color w:val="222A35" w:themeColor="text2" w:themeShade="80"/>
          <w:sz w:val="20"/>
          <w:lang w:val="ka-GE"/>
        </w:rPr>
        <w:t>როუ</w:t>
      </w:r>
      <w:r w:rsidR="00663C10" w:rsidRPr="00663C10">
        <w:rPr>
          <w:i/>
          <w:color w:val="222A35" w:themeColor="text2" w:themeShade="80"/>
          <w:sz w:val="20"/>
          <w:lang w:val="ka-GE"/>
        </w:rPr>
        <w:t>დ ჯგუფ</w:t>
      </w:r>
      <w:r w:rsidR="00BF57C5" w:rsidRPr="00663C10">
        <w:rPr>
          <w:i/>
          <w:color w:val="222A35" w:themeColor="text2" w:themeShade="80"/>
          <w:sz w:val="20"/>
          <w:lang w:val="ka-GE"/>
        </w:rPr>
        <w:t xml:space="preserve">“-ის ასფალტის </w:t>
      </w:r>
      <w:r w:rsidR="00BF57C5">
        <w:rPr>
          <w:i/>
          <w:sz w:val="20"/>
          <w:lang w:val="ka-GE"/>
        </w:rPr>
        <w:t xml:space="preserve">ქარხნის განთავსების ადგილის </w:t>
      </w:r>
      <w:r w:rsidRPr="00ED7975">
        <w:rPr>
          <w:i/>
          <w:sz w:val="20"/>
          <w:lang w:val="ka-GE"/>
        </w:rPr>
        <w:t>სიტუაციური სქემა</w:t>
      </w:r>
    </w:p>
    <w:p w:rsidR="006A6F8D" w:rsidRDefault="006A6F8D" w:rsidP="00F7235F">
      <w:pPr>
        <w:jc w:val="right"/>
        <w:rPr>
          <w:i/>
          <w:sz w:val="20"/>
          <w:lang w:val="ka-GE"/>
        </w:rPr>
      </w:pPr>
      <w:r w:rsidRPr="006A6F8D">
        <w:rPr>
          <w:noProof/>
          <w:lang w:val="ru-RU" w:eastAsia="ru-RU"/>
        </w:rPr>
        <w:drawing>
          <wp:inline distT="0" distB="0" distL="0" distR="0" wp14:anchorId="2115CC9C" wp14:editId="5C57443A">
            <wp:extent cx="6152515" cy="61252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52515" cy="6125210"/>
                    </a:xfrm>
                    <a:prstGeom prst="rect">
                      <a:avLst/>
                    </a:prstGeom>
                  </pic:spPr>
                </pic:pic>
              </a:graphicData>
            </a:graphic>
          </wp:inline>
        </w:drawing>
      </w:r>
    </w:p>
    <w:p w:rsidR="00F7235F" w:rsidRPr="00F7235F" w:rsidRDefault="00F7235F" w:rsidP="00ED7975">
      <w:pPr>
        <w:spacing w:after="160" w:line="259" w:lineRule="auto"/>
        <w:jc w:val="center"/>
        <w:rPr>
          <w:lang w:val="ka-GE"/>
        </w:rPr>
        <w:sectPr w:rsidR="00F7235F" w:rsidRPr="00F7235F" w:rsidSect="006A6F8D">
          <w:pgSz w:w="11907" w:h="16839" w:code="9"/>
          <w:pgMar w:top="1134" w:right="1134" w:bottom="1134" w:left="1134" w:header="397" w:footer="397" w:gutter="0"/>
          <w:cols w:space="720"/>
          <w:titlePg/>
          <w:docGrid w:linePitch="360"/>
        </w:sectPr>
      </w:pPr>
    </w:p>
    <w:p w:rsidR="003308FA" w:rsidRDefault="006553EC" w:rsidP="005D4BF6">
      <w:pPr>
        <w:pStyle w:val="Heading1"/>
        <w:rPr>
          <w:lang w:val="ka-GE"/>
        </w:rPr>
      </w:pPr>
      <w:bookmarkStart w:id="2" w:name="_Toc9653390"/>
      <w:r>
        <w:rPr>
          <w:lang w:val="ka-GE"/>
        </w:rPr>
        <w:lastRenderedPageBreak/>
        <w:t xml:space="preserve">დაგეგმილი საქმიანობის </w:t>
      </w:r>
      <w:r w:rsidR="00715F55">
        <w:rPr>
          <w:lang w:val="ka-GE"/>
        </w:rPr>
        <w:t>აღწერა</w:t>
      </w:r>
      <w:bookmarkEnd w:id="2"/>
    </w:p>
    <w:p w:rsidR="00F97108" w:rsidRDefault="00F97108" w:rsidP="00556E5B">
      <w:pPr>
        <w:spacing w:after="0"/>
        <w:jc w:val="both"/>
        <w:rPr>
          <w:lang w:val="ka-GE"/>
        </w:rPr>
      </w:pPr>
      <w:r>
        <w:rPr>
          <w:lang w:val="ka-GE"/>
        </w:rPr>
        <w:t xml:space="preserve">საქმიანობის ფარგლებში დაგეგმილია თანამედროვე ტიპის (მარკა: </w:t>
      </w:r>
      <w:r>
        <w:t>B</w:t>
      </w:r>
      <w:r w:rsidR="009F2E7A">
        <w:t>ild ECO</w:t>
      </w:r>
      <w:r>
        <w:t xml:space="preserve"> 3000</w:t>
      </w:r>
      <w:r>
        <w:rPr>
          <w:lang w:val="ka-GE"/>
        </w:rPr>
        <w:t>) ასფალტის ქარხნის მოწყობა</w:t>
      </w:r>
      <w:r w:rsidR="00BB5B12">
        <w:rPr>
          <w:lang w:val="ka-GE"/>
        </w:rPr>
        <w:t>,</w:t>
      </w:r>
      <w:r>
        <w:rPr>
          <w:lang w:val="ka-GE"/>
        </w:rPr>
        <w:t xml:space="preserve"> </w:t>
      </w:r>
      <w:r w:rsidR="00BB5B12">
        <w:rPr>
          <w:lang w:val="ka-GE"/>
        </w:rPr>
        <w:t xml:space="preserve">რომელიც წარმოადგენს კონტეინერული, ასაწყობი ტიპის ქარხანას. საწარმოს ტერიტორიაზე შემოტანა მოხდება დაშლილი სახით და ქანჩ ჭანჭიკებით მოხდება მისი ტერიტორიაზე დამონტაჟება, ქარხნის მოწყობისათვის დიდი მოცულობის სამუშაოების ჩატარება არ არის დაგეგმილი, როგორც ზევით ავღნიშნეთ, საპროექტო ქარხანა დამონტაჟდება არსებული რეზერუარების ადგილას. ამას გარდა </w:t>
      </w:r>
      <w:r>
        <w:rPr>
          <w:lang w:val="ka-GE"/>
        </w:rPr>
        <w:t>ტერიტორიაზე განლაგდება სხვა დამხმარე ინფრასტრუქტურაც (იხ. ნახაზ</w:t>
      </w:r>
      <w:r w:rsidR="002668FD">
        <w:rPr>
          <w:lang w:val="ka-GE"/>
        </w:rPr>
        <w:t>ი</w:t>
      </w:r>
      <w:r>
        <w:rPr>
          <w:lang w:val="ka-GE"/>
        </w:rPr>
        <w:t xml:space="preserve"> 3.</w:t>
      </w:r>
      <w:r w:rsidR="002668FD">
        <w:rPr>
          <w:lang w:val="ka-GE"/>
        </w:rPr>
        <w:t>2</w:t>
      </w:r>
      <w:r>
        <w:rPr>
          <w:lang w:val="ka-GE"/>
        </w:rPr>
        <w:t>.).</w:t>
      </w:r>
      <w:r w:rsidR="00556E5B">
        <w:rPr>
          <w:lang w:val="ka-GE"/>
        </w:rPr>
        <w:t xml:space="preserve"> </w:t>
      </w:r>
      <w:r>
        <w:rPr>
          <w:lang w:val="ka-GE"/>
        </w:rPr>
        <w:t>ამრიგად საწარმოო ობიექტზე წარმოდგენილი იქნება შემდეგი ობიექტები:</w:t>
      </w:r>
    </w:p>
    <w:p w:rsidR="00F97108" w:rsidRDefault="0083583A" w:rsidP="0083583A">
      <w:pPr>
        <w:pStyle w:val="ListParagraph"/>
        <w:numPr>
          <w:ilvl w:val="0"/>
          <w:numId w:val="17"/>
        </w:numPr>
        <w:jc w:val="both"/>
        <w:rPr>
          <w:lang w:val="ka-GE"/>
        </w:rPr>
      </w:pPr>
      <w:r>
        <w:rPr>
          <w:lang w:val="ka-GE"/>
        </w:rPr>
        <w:t>ასფალტის მწარმოებელი ქარხანა, რომლის შემადგენლობაში იქნება:</w:t>
      </w:r>
    </w:p>
    <w:p w:rsidR="0083583A" w:rsidRDefault="0083583A" w:rsidP="0083583A">
      <w:pPr>
        <w:pStyle w:val="ListParagraph"/>
        <w:numPr>
          <w:ilvl w:val="0"/>
          <w:numId w:val="19"/>
        </w:numPr>
        <w:ind w:left="1134"/>
        <w:jc w:val="both"/>
        <w:rPr>
          <w:lang w:val="ka-GE"/>
        </w:rPr>
      </w:pPr>
      <w:r>
        <w:rPr>
          <w:lang w:val="ka-GE"/>
        </w:rPr>
        <w:t>ინერტული მასალების მიმღები ბუნკერები;</w:t>
      </w:r>
    </w:p>
    <w:p w:rsidR="0083583A" w:rsidRDefault="0083583A" w:rsidP="0083583A">
      <w:pPr>
        <w:pStyle w:val="ListParagraph"/>
        <w:numPr>
          <w:ilvl w:val="0"/>
          <w:numId w:val="19"/>
        </w:numPr>
        <w:ind w:left="1134"/>
        <w:jc w:val="both"/>
        <w:rPr>
          <w:lang w:val="ka-GE"/>
        </w:rPr>
      </w:pPr>
      <w:r>
        <w:rPr>
          <w:lang w:val="ka-GE"/>
        </w:rPr>
        <w:t>ასფალტშემრევი აგრეგატი;</w:t>
      </w:r>
    </w:p>
    <w:p w:rsidR="0083583A" w:rsidRDefault="001F7C31" w:rsidP="0083583A">
      <w:pPr>
        <w:pStyle w:val="ListParagraph"/>
        <w:numPr>
          <w:ilvl w:val="0"/>
          <w:numId w:val="19"/>
        </w:numPr>
        <w:ind w:left="1134"/>
        <w:jc w:val="both"/>
        <w:rPr>
          <w:lang w:val="ka-GE"/>
        </w:rPr>
      </w:pPr>
      <w:r>
        <w:rPr>
          <w:lang w:val="ka-GE"/>
        </w:rPr>
        <w:t>შემავსებლის სილოსები;</w:t>
      </w:r>
    </w:p>
    <w:p w:rsidR="001F7C31" w:rsidRDefault="001F7C31" w:rsidP="0083583A">
      <w:pPr>
        <w:pStyle w:val="ListParagraph"/>
        <w:numPr>
          <w:ilvl w:val="0"/>
          <w:numId w:val="19"/>
        </w:numPr>
        <w:ind w:left="1134"/>
        <w:jc w:val="both"/>
        <w:rPr>
          <w:lang w:val="ka-GE"/>
        </w:rPr>
      </w:pPr>
      <w:r>
        <w:rPr>
          <w:lang w:val="ka-GE"/>
        </w:rPr>
        <w:t>საშრობი დოლი;</w:t>
      </w:r>
    </w:p>
    <w:p w:rsidR="001F7C31" w:rsidRPr="001F7C31" w:rsidRDefault="001F7C31" w:rsidP="001F7C31">
      <w:pPr>
        <w:pStyle w:val="ListParagraph"/>
        <w:numPr>
          <w:ilvl w:val="0"/>
          <w:numId w:val="19"/>
        </w:numPr>
        <w:ind w:left="1134"/>
        <w:jc w:val="both"/>
        <w:rPr>
          <w:lang w:val="ka-GE"/>
        </w:rPr>
      </w:pPr>
      <w:r w:rsidRPr="001F7C31">
        <w:rPr>
          <w:lang w:val="ka-GE"/>
        </w:rPr>
        <w:t>ასფალტის დამზადების პროცესში წარმოქმნილი აირების გაწმენდის სისტემა;</w:t>
      </w:r>
    </w:p>
    <w:p w:rsidR="001F7C31" w:rsidRDefault="001F7C31" w:rsidP="00544B22">
      <w:pPr>
        <w:pStyle w:val="ListParagraph"/>
        <w:numPr>
          <w:ilvl w:val="0"/>
          <w:numId w:val="19"/>
        </w:numPr>
        <w:spacing w:after="0"/>
        <w:ind w:left="1134" w:hanging="357"/>
        <w:jc w:val="both"/>
        <w:rPr>
          <w:lang w:val="ka-GE"/>
        </w:rPr>
      </w:pPr>
      <w:r w:rsidRPr="001F7C31">
        <w:rPr>
          <w:lang w:val="ka-GE"/>
        </w:rPr>
        <w:t>ბიტუმის საცავები;</w:t>
      </w:r>
    </w:p>
    <w:p w:rsidR="00533D82" w:rsidRPr="00533D82" w:rsidRDefault="00533D82" w:rsidP="00533D82">
      <w:pPr>
        <w:spacing w:after="0"/>
        <w:jc w:val="both"/>
        <w:rPr>
          <w:lang w:val="ka-GE"/>
        </w:rPr>
      </w:pPr>
      <w:r>
        <w:rPr>
          <w:lang w:val="ka-GE"/>
        </w:rPr>
        <w:t>ტერიტორიაზე დაგეგმილია ახალი 6 ცალი 50 ტონიანი ბიტუმის რეზერუარის მოწყობა.</w:t>
      </w:r>
    </w:p>
    <w:p w:rsidR="00556E5B" w:rsidRDefault="00780400" w:rsidP="00556E5B">
      <w:pPr>
        <w:jc w:val="both"/>
        <w:rPr>
          <w:lang w:val="ka-GE"/>
        </w:rPr>
      </w:pPr>
      <w:r>
        <w:rPr>
          <w:lang w:val="ka-GE"/>
        </w:rPr>
        <w:t xml:space="preserve">ობიექტი იმუშავებს </w:t>
      </w:r>
      <w:r w:rsidRPr="00780400">
        <w:rPr>
          <w:lang w:val="ka-GE"/>
        </w:rPr>
        <w:t>დღე-ღამეში 8 საათი</w:t>
      </w:r>
      <w:r>
        <w:rPr>
          <w:lang w:val="ka-GE"/>
        </w:rPr>
        <w:t>ს</w:t>
      </w:r>
      <w:r w:rsidR="00306C39">
        <w:rPr>
          <w:lang w:val="ka-GE"/>
        </w:rPr>
        <w:t xml:space="preserve"> განმავლობაში. წელიწადში ასფალტის ქარხანა დატვირთული იქნება </w:t>
      </w:r>
      <w:r w:rsidRPr="00780400">
        <w:rPr>
          <w:lang w:val="ka-GE"/>
        </w:rPr>
        <w:t>150 დღე</w:t>
      </w:r>
      <w:r w:rsidR="00306C39">
        <w:rPr>
          <w:lang w:val="ka-GE"/>
        </w:rPr>
        <w:t xml:space="preserve">, </w:t>
      </w:r>
      <w:r w:rsidR="00552905">
        <w:rPr>
          <w:lang w:val="ka-GE"/>
        </w:rPr>
        <w:t xml:space="preserve">მომსახურე პერსონალის რაოდენობა იქნება </w:t>
      </w:r>
      <w:r w:rsidR="00A77714">
        <w:rPr>
          <w:lang w:val="ka-GE"/>
        </w:rPr>
        <w:t>3</w:t>
      </w:r>
      <w:r w:rsidR="00552905">
        <w:rPr>
          <w:lang w:val="ka-GE"/>
        </w:rPr>
        <w:t xml:space="preserve">0 ადამიანი. </w:t>
      </w:r>
      <w:r w:rsidR="00552905" w:rsidRPr="00552905">
        <w:rPr>
          <w:lang w:val="ka-GE"/>
        </w:rPr>
        <w:t xml:space="preserve"> </w:t>
      </w:r>
    </w:p>
    <w:p w:rsidR="00BB5B12" w:rsidRDefault="002668FD" w:rsidP="00533D82">
      <w:pPr>
        <w:spacing w:after="160" w:line="259" w:lineRule="auto"/>
        <w:rPr>
          <w:i/>
          <w:sz w:val="20"/>
          <w:lang w:val="ka-GE"/>
        </w:rPr>
      </w:pPr>
      <w:r>
        <w:rPr>
          <w:lang w:val="ka-GE"/>
        </w:rPr>
        <w:t>საწარმოს გენ-გეგმა და ასფალტის ქარხნის ტიპიური სურათი მოცემულია ქვემოთ.</w:t>
      </w:r>
    </w:p>
    <w:p w:rsidR="002668FD" w:rsidRDefault="002668FD" w:rsidP="002668FD">
      <w:pPr>
        <w:spacing w:after="160" w:line="259" w:lineRule="auto"/>
        <w:jc w:val="right"/>
        <w:rPr>
          <w:i/>
          <w:sz w:val="20"/>
          <w:lang w:val="ka-GE"/>
        </w:rPr>
      </w:pPr>
      <w:r w:rsidRPr="002668FD">
        <w:rPr>
          <w:i/>
          <w:sz w:val="20"/>
          <w:lang w:val="ka-GE"/>
        </w:rPr>
        <w:t>სურათი 3.1. განსახილველი ასფალტის ქარხანა</w:t>
      </w:r>
    </w:p>
    <w:p w:rsidR="002668FD" w:rsidRDefault="00BB5B12" w:rsidP="002668FD">
      <w:pPr>
        <w:spacing w:after="160" w:line="259" w:lineRule="auto"/>
        <w:jc w:val="center"/>
        <w:rPr>
          <w:i/>
          <w:sz w:val="20"/>
          <w:lang w:val="ka-GE"/>
        </w:rPr>
      </w:pPr>
      <w:r w:rsidRPr="00BB5B12">
        <w:rPr>
          <w:noProof/>
          <w:lang w:val="ru-RU" w:eastAsia="ru-RU"/>
        </w:rPr>
        <w:drawing>
          <wp:inline distT="0" distB="0" distL="0" distR="0" wp14:anchorId="28DFC4B3" wp14:editId="2B89DEC5">
            <wp:extent cx="6120765" cy="4147262"/>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120765" cy="4147262"/>
                    </a:xfrm>
                    <a:prstGeom prst="rect">
                      <a:avLst/>
                    </a:prstGeom>
                  </pic:spPr>
                </pic:pic>
              </a:graphicData>
            </a:graphic>
          </wp:inline>
        </w:drawing>
      </w:r>
    </w:p>
    <w:p w:rsidR="00BB5B12" w:rsidRDefault="00E0254A" w:rsidP="00E60F77">
      <w:pPr>
        <w:pStyle w:val="ListParagraph"/>
        <w:numPr>
          <w:ilvl w:val="0"/>
          <w:numId w:val="28"/>
        </w:numPr>
        <w:spacing w:after="0"/>
        <w:ind w:left="714" w:hanging="357"/>
        <w:jc w:val="both"/>
        <w:rPr>
          <w:color w:val="000000" w:themeColor="text1"/>
          <w:lang w:val="ka-GE"/>
        </w:rPr>
      </w:pPr>
      <w:r>
        <w:rPr>
          <w:color w:val="000000" w:themeColor="text1"/>
          <w:lang w:val="ka-GE"/>
        </w:rPr>
        <w:t>ასფალტის სილოსი;</w:t>
      </w:r>
    </w:p>
    <w:p w:rsidR="00E0254A" w:rsidRDefault="00E0254A" w:rsidP="00E60F77">
      <w:pPr>
        <w:pStyle w:val="ListParagraph"/>
        <w:numPr>
          <w:ilvl w:val="0"/>
          <w:numId w:val="28"/>
        </w:numPr>
        <w:spacing w:after="0"/>
        <w:ind w:left="714" w:hanging="357"/>
        <w:jc w:val="both"/>
        <w:rPr>
          <w:color w:val="000000" w:themeColor="text1"/>
          <w:lang w:val="ka-GE"/>
        </w:rPr>
      </w:pPr>
      <w:r>
        <w:rPr>
          <w:color w:val="000000" w:themeColor="text1"/>
          <w:lang w:val="ka-GE"/>
        </w:rPr>
        <w:t>მიქსერი;</w:t>
      </w:r>
    </w:p>
    <w:p w:rsidR="00E0254A" w:rsidRDefault="00E0254A" w:rsidP="00E60F77">
      <w:pPr>
        <w:pStyle w:val="ListParagraph"/>
        <w:numPr>
          <w:ilvl w:val="0"/>
          <w:numId w:val="28"/>
        </w:numPr>
        <w:spacing w:after="0"/>
        <w:ind w:left="714" w:hanging="357"/>
        <w:jc w:val="both"/>
        <w:rPr>
          <w:color w:val="000000" w:themeColor="text1"/>
          <w:lang w:val="ka-GE"/>
        </w:rPr>
      </w:pPr>
      <w:r>
        <w:rPr>
          <w:color w:val="000000" w:themeColor="text1"/>
          <w:lang w:val="ka-GE"/>
        </w:rPr>
        <w:t>სასწორი;</w:t>
      </w:r>
    </w:p>
    <w:p w:rsidR="00E0254A" w:rsidRDefault="00E0254A" w:rsidP="00E60F77">
      <w:pPr>
        <w:pStyle w:val="ListParagraph"/>
        <w:numPr>
          <w:ilvl w:val="0"/>
          <w:numId w:val="28"/>
        </w:numPr>
        <w:spacing w:after="0"/>
        <w:ind w:left="714" w:hanging="357"/>
        <w:jc w:val="both"/>
        <w:rPr>
          <w:color w:val="000000" w:themeColor="text1"/>
          <w:lang w:val="ka-GE"/>
        </w:rPr>
      </w:pPr>
      <w:r>
        <w:rPr>
          <w:color w:val="000000" w:themeColor="text1"/>
          <w:lang w:val="ka-GE"/>
        </w:rPr>
        <w:lastRenderedPageBreak/>
        <w:t>საცერი;</w:t>
      </w:r>
    </w:p>
    <w:p w:rsidR="00E0254A" w:rsidRDefault="00E0254A" w:rsidP="00E60F77">
      <w:pPr>
        <w:pStyle w:val="ListParagraph"/>
        <w:numPr>
          <w:ilvl w:val="0"/>
          <w:numId w:val="28"/>
        </w:numPr>
        <w:spacing w:after="0"/>
        <w:ind w:left="714" w:hanging="357"/>
        <w:jc w:val="both"/>
        <w:rPr>
          <w:color w:val="000000" w:themeColor="text1"/>
          <w:lang w:val="ka-GE"/>
        </w:rPr>
      </w:pPr>
      <w:r>
        <w:rPr>
          <w:color w:val="000000" w:themeColor="text1"/>
          <w:lang w:val="ka-GE"/>
        </w:rPr>
        <w:t>ფილერის სილოსი;</w:t>
      </w:r>
    </w:p>
    <w:p w:rsidR="00E0254A" w:rsidRPr="00E0254A" w:rsidRDefault="00E0254A" w:rsidP="00E0254A">
      <w:pPr>
        <w:pStyle w:val="ListParagraph"/>
        <w:numPr>
          <w:ilvl w:val="0"/>
          <w:numId w:val="28"/>
        </w:numPr>
        <w:rPr>
          <w:color w:val="000000" w:themeColor="text1"/>
          <w:lang w:val="ka-GE"/>
        </w:rPr>
      </w:pPr>
      <w:r w:rsidRPr="00E0254A">
        <w:rPr>
          <w:color w:val="000000" w:themeColor="text1"/>
          <w:lang w:val="ka-GE"/>
        </w:rPr>
        <w:t>აირების გამწმენდი სისტემა;</w:t>
      </w:r>
    </w:p>
    <w:p w:rsidR="00E0254A" w:rsidRDefault="00E0254A" w:rsidP="00E0254A">
      <w:pPr>
        <w:pStyle w:val="ListParagraph"/>
        <w:numPr>
          <w:ilvl w:val="0"/>
          <w:numId w:val="28"/>
        </w:numPr>
        <w:rPr>
          <w:color w:val="000000" w:themeColor="text1"/>
          <w:lang w:val="ka-GE"/>
        </w:rPr>
      </w:pPr>
      <w:r w:rsidRPr="00E0254A">
        <w:rPr>
          <w:color w:val="000000" w:themeColor="text1"/>
          <w:lang w:val="ka-GE"/>
        </w:rPr>
        <w:t>საშრობი დოლი;</w:t>
      </w:r>
    </w:p>
    <w:p w:rsidR="00E0254A" w:rsidRPr="00E0254A" w:rsidRDefault="00E0254A" w:rsidP="00E0254A">
      <w:pPr>
        <w:rPr>
          <w:color w:val="000000" w:themeColor="text1"/>
          <w:lang w:val="ka-GE"/>
        </w:rPr>
      </w:pPr>
    </w:p>
    <w:p w:rsidR="00552905" w:rsidRDefault="00552905" w:rsidP="00533D82">
      <w:pPr>
        <w:rPr>
          <w:i/>
          <w:sz w:val="20"/>
        </w:rPr>
      </w:pPr>
      <w:r w:rsidRPr="00552905">
        <w:rPr>
          <w:i/>
          <w:sz w:val="20"/>
          <w:lang w:val="ka-GE"/>
        </w:rPr>
        <w:t>ნახაზი 3.1. საწარმოო ობიექტის გენ-გეგმა</w:t>
      </w:r>
    </w:p>
    <w:p w:rsidR="003018C2" w:rsidRDefault="00E0254A" w:rsidP="00533D82">
      <w:pPr>
        <w:rPr>
          <w:i/>
          <w:sz w:val="20"/>
        </w:rPr>
      </w:pPr>
      <w:r w:rsidRPr="00E0254A">
        <w:rPr>
          <w:noProof/>
          <w:lang w:val="ru-RU" w:eastAsia="ru-RU"/>
        </w:rPr>
        <w:drawing>
          <wp:inline distT="0" distB="0" distL="0" distR="0" wp14:anchorId="1C353BC2" wp14:editId="41423A59">
            <wp:extent cx="6100550" cy="53750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6109259" cy="5382677"/>
                    </a:xfrm>
                    <a:prstGeom prst="rect">
                      <a:avLst/>
                    </a:prstGeom>
                    <a:ln>
                      <a:noFill/>
                    </a:ln>
                    <a:extLst>
                      <a:ext uri="{53640926-AAD7-44D8-BBD7-CCE9431645EC}">
                        <a14:shadowObscured xmlns:a14="http://schemas.microsoft.com/office/drawing/2010/main"/>
                      </a:ext>
                    </a:extLst>
                  </pic:spPr>
                </pic:pic>
              </a:graphicData>
            </a:graphic>
          </wp:inline>
        </w:drawing>
      </w:r>
    </w:p>
    <w:p w:rsidR="00922B8C" w:rsidRPr="00922B8C" w:rsidRDefault="00922B8C" w:rsidP="00922B8C">
      <w:pPr>
        <w:pStyle w:val="ListParagraph"/>
        <w:numPr>
          <w:ilvl w:val="0"/>
          <w:numId w:val="46"/>
        </w:numPr>
        <w:rPr>
          <w:sz w:val="20"/>
        </w:rPr>
      </w:pPr>
      <w:r>
        <w:rPr>
          <w:sz w:val="20"/>
          <w:lang w:val="ka-GE"/>
        </w:rPr>
        <w:t>ინერტული მასალების მიმღები ბუნკერები;</w:t>
      </w:r>
    </w:p>
    <w:p w:rsidR="00922B8C" w:rsidRPr="00922B8C" w:rsidRDefault="00922B8C" w:rsidP="00922B8C">
      <w:pPr>
        <w:pStyle w:val="ListParagraph"/>
        <w:numPr>
          <w:ilvl w:val="0"/>
          <w:numId w:val="46"/>
        </w:numPr>
        <w:rPr>
          <w:sz w:val="20"/>
        </w:rPr>
      </w:pPr>
      <w:r>
        <w:rPr>
          <w:sz w:val="20"/>
          <w:lang w:val="ka-GE"/>
        </w:rPr>
        <w:t>ასფალტშემრევი აგრეგატი;</w:t>
      </w:r>
    </w:p>
    <w:p w:rsidR="00922B8C" w:rsidRPr="00922B8C" w:rsidRDefault="00922B8C" w:rsidP="00922B8C">
      <w:pPr>
        <w:pStyle w:val="ListParagraph"/>
        <w:numPr>
          <w:ilvl w:val="0"/>
          <w:numId w:val="46"/>
        </w:numPr>
        <w:rPr>
          <w:sz w:val="20"/>
        </w:rPr>
      </w:pPr>
      <w:r>
        <w:rPr>
          <w:sz w:val="20"/>
          <w:lang w:val="ka-GE"/>
        </w:rPr>
        <w:t>შემავსებლის სილოსები;</w:t>
      </w:r>
    </w:p>
    <w:p w:rsidR="00922B8C" w:rsidRPr="00922B8C" w:rsidRDefault="00922B8C" w:rsidP="00922B8C">
      <w:pPr>
        <w:pStyle w:val="ListParagraph"/>
        <w:numPr>
          <w:ilvl w:val="0"/>
          <w:numId w:val="46"/>
        </w:numPr>
        <w:rPr>
          <w:sz w:val="20"/>
        </w:rPr>
      </w:pPr>
      <w:r>
        <w:rPr>
          <w:sz w:val="20"/>
          <w:lang w:val="ka-GE"/>
        </w:rPr>
        <w:t>საშრობი დოლი;</w:t>
      </w:r>
    </w:p>
    <w:p w:rsidR="00922B8C" w:rsidRPr="00922B8C" w:rsidRDefault="00922B8C" w:rsidP="00922B8C">
      <w:pPr>
        <w:pStyle w:val="ListParagraph"/>
        <w:numPr>
          <w:ilvl w:val="0"/>
          <w:numId w:val="46"/>
        </w:numPr>
        <w:rPr>
          <w:sz w:val="20"/>
        </w:rPr>
      </w:pPr>
      <w:r>
        <w:rPr>
          <w:sz w:val="20"/>
          <w:lang w:val="ka-GE"/>
        </w:rPr>
        <w:t>აირების გამწმენდი სისტემა;</w:t>
      </w:r>
    </w:p>
    <w:p w:rsidR="00922B8C" w:rsidRPr="00922B8C" w:rsidRDefault="00922B8C" w:rsidP="00922B8C">
      <w:pPr>
        <w:pStyle w:val="ListParagraph"/>
        <w:numPr>
          <w:ilvl w:val="0"/>
          <w:numId w:val="46"/>
        </w:numPr>
        <w:rPr>
          <w:sz w:val="20"/>
        </w:rPr>
      </w:pPr>
      <w:r>
        <w:rPr>
          <w:sz w:val="20"/>
          <w:lang w:val="ka-GE"/>
        </w:rPr>
        <w:t>ბიტუმის საცავები;</w:t>
      </w:r>
    </w:p>
    <w:p w:rsidR="00922B8C" w:rsidRPr="00E0254A" w:rsidRDefault="00E0254A" w:rsidP="00922B8C">
      <w:pPr>
        <w:pStyle w:val="ListParagraph"/>
        <w:numPr>
          <w:ilvl w:val="0"/>
          <w:numId w:val="46"/>
        </w:numPr>
        <w:rPr>
          <w:sz w:val="20"/>
        </w:rPr>
      </w:pPr>
      <w:r>
        <w:rPr>
          <w:sz w:val="20"/>
          <w:lang w:val="ka-GE"/>
        </w:rPr>
        <w:t>სამართავი პულტი;</w:t>
      </w:r>
    </w:p>
    <w:p w:rsidR="00E0254A" w:rsidRPr="00E0254A" w:rsidRDefault="00E0254A" w:rsidP="00922B8C">
      <w:pPr>
        <w:pStyle w:val="ListParagraph"/>
        <w:numPr>
          <w:ilvl w:val="0"/>
          <w:numId w:val="46"/>
        </w:numPr>
        <w:rPr>
          <w:sz w:val="20"/>
        </w:rPr>
      </w:pPr>
      <w:r>
        <w:rPr>
          <w:sz w:val="20"/>
          <w:lang w:val="ka-GE"/>
        </w:rPr>
        <w:t>ინერტული მასალების დასაწყობების ადგილები;</w:t>
      </w:r>
    </w:p>
    <w:p w:rsidR="00E0254A" w:rsidRPr="00922B8C" w:rsidRDefault="00E0254A" w:rsidP="00922B8C">
      <w:pPr>
        <w:pStyle w:val="ListParagraph"/>
        <w:numPr>
          <w:ilvl w:val="0"/>
          <w:numId w:val="46"/>
        </w:numPr>
        <w:rPr>
          <w:sz w:val="20"/>
        </w:rPr>
      </w:pPr>
      <w:r>
        <w:rPr>
          <w:sz w:val="20"/>
          <w:lang w:val="ka-GE"/>
        </w:rPr>
        <w:t>ბიტუმის რეზერუარები.</w:t>
      </w:r>
    </w:p>
    <w:p w:rsidR="003018C2" w:rsidRPr="003018C2" w:rsidRDefault="003018C2" w:rsidP="00533D82">
      <w:pPr>
        <w:rPr>
          <w:i/>
          <w:sz w:val="20"/>
        </w:rPr>
      </w:pPr>
    </w:p>
    <w:p w:rsidR="00552905" w:rsidRDefault="00552905" w:rsidP="00556E5B">
      <w:pPr>
        <w:jc w:val="both"/>
        <w:rPr>
          <w:lang w:val="ka-GE"/>
        </w:rPr>
      </w:pPr>
    </w:p>
    <w:p w:rsidR="00552905" w:rsidRDefault="00552905" w:rsidP="00556E5B">
      <w:pPr>
        <w:jc w:val="both"/>
        <w:rPr>
          <w:lang w:val="ka-GE"/>
        </w:rPr>
      </w:pPr>
    </w:p>
    <w:p w:rsidR="00552905" w:rsidRDefault="00552905" w:rsidP="00556E5B">
      <w:pPr>
        <w:jc w:val="both"/>
        <w:rPr>
          <w:lang w:val="ka-GE"/>
        </w:rPr>
        <w:sectPr w:rsidR="00552905" w:rsidSect="00544B22">
          <w:pgSz w:w="11907" w:h="16839" w:code="9"/>
          <w:pgMar w:top="1134" w:right="1134" w:bottom="1134" w:left="1134" w:header="397" w:footer="397" w:gutter="0"/>
          <w:cols w:space="720"/>
          <w:titlePg/>
          <w:docGrid w:linePitch="360"/>
        </w:sectPr>
      </w:pPr>
    </w:p>
    <w:p w:rsidR="00552905" w:rsidRDefault="00843996" w:rsidP="00544B22">
      <w:pPr>
        <w:pStyle w:val="Heading2"/>
        <w:rPr>
          <w:lang w:val="ka-GE"/>
        </w:rPr>
      </w:pPr>
      <w:bookmarkStart w:id="3" w:name="_Toc9653391"/>
      <w:r>
        <w:rPr>
          <w:lang w:val="ka-GE"/>
        </w:rPr>
        <w:lastRenderedPageBreak/>
        <w:t>ტექნოლოგიური პროცესი</w:t>
      </w:r>
      <w:bookmarkEnd w:id="3"/>
    </w:p>
    <w:p w:rsidR="00895997" w:rsidRPr="00895997" w:rsidRDefault="00895997" w:rsidP="00895997">
      <w:pPr>
        <w:spacing w:before="120" w:after="0"/>
        <w:jc w:val="both"/>
        <w:rPr>
          <w:rFonts w:eastAsia="Times New Roman" w:cs="Times New Roman"/>
          <w:szCs w:val="20"/>
          <w:lang w:val="ka-GE"/>
        </w:rPr>
      </w:pPr>
      <w:r>
        <w:rPr>
          <w:rFonts w:eastAsia="Times New Roman" w:cs="Times New Roman"/>
          <w:szCs w:val="20"/>
          <w:lang w:val="ka-GE"/>
        </w:rPr>
        <w:t xml:space="preserve">საწარმოო ობიექტის </w:t>
      </w:r>
      <w:r w:rsidRPr="00895997">
        <w:rPr>
          <w:rFonts w:eastAsia="Times New Roman" w:cs="Times New Roman"/>
          <w:szCs w:val="20"/>
          <w:lang w:val="ka-GE"/>
        </w:rPr>
        <w:t>ექსპლუატაციაში გაშვების შემდგომ პროდუქციის (სხვადასხვა მარკის ასფალტი) დამზადება ითვალისწინებს შემდეგ ოპერაციებს:</w:t>
      </w:r>
    </w:p>
    <w:p w:rsidR="00895997" w:rsidRPr="00895997" w:rsidRDefault="00895997" w:rsidP="00895997">
      <w:pPr>
        <w:numPr>
          <w:ilvl w:val="0"/>
          <w:numId w:val="21"/>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ასფალტის დამზადებისთვის საჭირო მასალების (ინერტული მასალები, ბიტუმი, მინერალური ფხვნილი) მიღებას;</w:t>
      </w:r>
    </w:p>
    <w:p w:rsidR="00895997" w:rsidRPr="00895997" w:rsidRDefault="00895997" w:rsidP="00895997">
      <w:pPr>
        <w:numPr>
          <w:ilvl w:val="0"/>
          <w:numId w:val="21"/>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შემოსული მასალების ხარისხის და სხვა აუცილებელ კონტროლს;</w:t>
      </w:r>
    </w:p>
    <w:p w:rsidR="00895997" w:rsidRDefault="00895997" w:rsidP="00895997">
      <w:pPr>
        <w:numPr>
          <w:ilvl w:val="0"/>
          <w:numId w:val="21"/>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მასალების დროებით დასაწყობებას;</w:t>
      </w:r>
    </w:p>
    <w:p w:rsidR="00895997" w:rsidRPr="00895997" w:rsidRDefault="00895997" w:rsidP="00895997">
      <w:pPr>
        <w:numPr>
          <w:ilvl w:val="0"/>
          <w:numId w:val="21"/>
        </w:numPr>
        <w:tabs>
          <w:tab w:val="num" w:pos="720"/>
        </w:tabs>
        <w:spacing w:after="0"/>
        <w:jc w:val="both"/>
        <w:rPr>
          <w:rFonts w:eastAsia="Times New Roman" w:cs="Times New Roman"/>
          <w:szCs w:val="20"/>
          <w:lang w:val="ka-GE"/>
        </w:rPr>
      </w:pPr>
      <w:r>
        <w:rPr>
          <w:rFonts w:eastAsia="Times New Roman" w:cs="Times New Roman"/>
          <w:szCs w:val="20"/>
          <w:lang w:val="ka-GE"/>
        </w:rPr>
        <w:t>მასალების მიწოდებას ასფალტის ქარხნის მიმღებ ბუნკერში;</w:t>
      </w:r>
    </w:p>
    <w:p w:rsidR="00895997" w:rsidRPr="00895997" w:rsidRDefault="00895997" w:rsidP="00895997">
      <w:pPr>
        <w:numPr>
          <w:ilvl w:val="0"/>
          <w:numId w:val="21"/>
        </w:numPr>
        <w:tabs>
          <w:tab w:val="num" w:pos="720"/>
        </w:tabs>
        <w:spacing w:after="0"/>
        <w:jc w:val="both"/>
        <w:rPr>
          <w:rFonts w:eastAsia="Times New Roman" w:cs="Times New Roman"/>
          <w:szCs w:val="20"/>
          <w:lang w:val="ka-GE"/>
        </w:rPr>
      </w:pPr>
      <w:r>
        <w:rPr>
          <w:rFonts w:eastAsia="Times New Roman" w:cs="Times New Roman"/>
          <w:szCs w:val="20"/>
          <w:lang w:val="ka-GE"/>
        </w:rPr>
        <w:t xml:space="preserve">ასფალტის ნარევის </w:t>
      </w:r>
      <w:r w:rsidRPr="00895997">
        <w:rPr>
          <w:rFonts w:eastAsia="Times New Roman" w:cs="Times New Roman"/>
          <w:szCs w:val="20"/>
          <w:lang w:val="ka-GE"/>
        </w:rPr>
        <w:t>დამზადებას;</w:t>
      </w:r>
    </w:p>
    <w:p w:rsidR="00895997" w:rsidRPr="00895997" w:rsidRDefault="00895997" w:rsidP="00895997">
      <w:pPr>
        <w:numPr>
          <w:ilvl w:val="0"/>
          <w:numId w:val="21"/>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პროდუქციის დატვირთვას ტრანსპორტზე და მის გატანას წარმოების ტერიტორიიდან;</w:t>
      </w:r>
    </w:p>
    <w:p w:rsidR="00895997" w:rsidRPr="00895997" w:rsidRDefault="00895997" w:rsidP="00895997">
      <w:pPr>
        <w:numPr>
          <w:ilvl w:val="0"/>
          <w:numId w:val="21"/>
        </w:numPr>
        <w:tabs>
          <w:tab w:val="num" w:pos="720"/>
        </w:tabs>
        <w:spacing w:after="0"/>
        <w:jc w:val="both"/>
        <w:rPr>
          <w:rFonts w:eastAsia="Times New Roman" w:cs="Times New Roman"/>
          <w:szCs w:val="20"/>
          <w:lang w:val="ka-GE"/>
        </w:rPr>
      </w:pPr>
      <w:r w:rsidRPr="00895997">
        <w:rPr>
          <w:rFonts w:eastAsia="Times New Roman" w:cs="Times New Roman"/>
          <w:szCs w:val="20"/>
          <w:lang w:val="ka-GE"/>
        </w:rPr>
        <w:t>საწარმოო ნარჩენების მართვას (გადამუშავება, უტილიზაცია).</w:t>
      </w:r>
    </w:p>
    <w:p w:rsidR="00895997" w:rsidRDefault="00895997" w:rsidP="00895997">
      <w:pPr>
        <w:rPr>
          <w:lang w:val="ka-GE"/>
        </w:rPr>
      </w:pPr>
    </w:p>
    <w:p w:rsidR="00544B22" w:rsidRDefault="00843996" w:rsidP="00843996">
      <w:pPr>
        <w:pStyle w:val="Heading3"/>
        <w:rPr>
          <w:lang w:val="ka-GE"/>
        </w:rPr>
      </w:pPr>
      <w:bookmarkStart w:id="4" w:name="_Toc9653392"/>
      <w:r>
        <w:rPr>
          <w:lang w:val="ka-GE"/>
        </w:rPr>
        <w:t>ასფალტის ქარხნის ტექნოლოგია</w:t>
      </w:r>
      <w:bookmarkEnd w:id="4"/>
    </w:p>
    <w:p w:rsidR="00B9358F" w:rsidRPr="00B9358F" w:rsidRDefault="00B9358F" w:rsidP="00DD0395">
      <w:pPr>
        <w:spacing w:after="0"/>
        <w:jc w:val="both"/>
        <w:rPr>
          <w:lang w:val="ka-GE"/>
        </w:rPr>
      </w:pPr>
      <w:r>
        <w:rPr>
          <w:lang w:val="ka-GE"/>
        </w:rPr>
        <w:t xml:space="preserve">ასფალტის ქარხნის მაქსიმალური წარმადობა იქნება 150 ტ/სთ. </w:t>
      </w:r>
      <w:r w:rsidRPr="00B9358F">
        <w:rPr>
          <w:lang w:val="ka-GE"/>
        </w:rPr>
        <w:t>საჭირო რაოდენობის (20-25 ათასი ტ.) ასფალტის წარმოებისთვის გამოყენებული იქნება შემდეგი სახის ნედლეული:</w:t>
      </w:r>
    </w:p>
    <w:p w:rsidR="00B9358F" w:rsidRPr="00B9358F" w:rsidRDefault="00B9358F" w:rsidP="00B9358F">
      <w:pPr>
        <w:numPr>
          <w:ilvl w:val="0"/>
          <w:numId w:val="21"/>
        </w:numPr>
        <w:tabs>
          <w:tab w:val="num" w:pos="720"/>
        </w:tabs>
        <w:spacing w:after="0"/>
        <w:jc w:val="both"/>
        <w:rPr>
          <w:rFonts w:eastAsia="Times New Roman" w:cs="Times New Roman"/>
          <w:szCs w:val="20"/>
          <w:lang w:val="ka-GE"/>
        </w:rPr>
      </w:pPr>
      <w:r w:rsidRPr="00B9358F">
        <w:rPr>
          <w:rFonts w:eastAsia="Times New Roman" w:cs="Times New Roman"/>
          <w:szCs w:val="20"/>
          <w:lang w:val="ka-GE"/>
        </w:rPr>
        <w:t>1 ტონა წვრილმარცვლოვანი ასფალტის მისაღებად საჭიროა</w:t>
      </w:r>
      <w:r>
        <w:rPr>
          <w:rFonts w:eastAsia="Times New Roman" w:cs="Times New Roman"/>
          <w:szCs w:val="20"/>
          <w:lang w:val="ka-GE"/>
        </w:rPr>
        <w:t>:</w:t>
      </w:r>
      <w:r w:rsidRPr="00B9358F">
        <w:rPr>
          <w:rFonts w:eastAsia="Times New Roman" w:cs="Times New Roman"/>
          <w:szCs w:val="20"/>
          <w:lang w:val="ka-GE"/>
        </w:rPr>
        <w:t xml:space="preserve"> 57  კგ ბიტუმი, ფილერი - 75კგ, ქვის მტვერი- 47 კგ, ქვიშა 339 კგ, ღორღი -</w:t>
      </w:r>
      <w:r>
        <w:rPr>
          <w:rFonts w:eastAsia="Times New Roman" w:cs="Times New Roman"/>
          <w:szCs w:val="20"/>
          <w:lang w:val="ka-GE"/>
        </w:rPr>
        <w:t xml:space="preserve"> </w:t>
      </w:r>
      <w:r w:rsidRPr="00B9358F">
        <w:rPr>
          <w:rFonts w:eastAsia="Times New Roman" w:cs="Times New Roman"/>
          <w:szCs w:val="20"/>
          <w:lang w:val="ka-GE"/>
        </w:rPr>
        <w:t>481 კგ;</w:t>
      </w:r>
    </w:p>
    <w:p w:rsidR="00B9358F" w:rsidRDefault="00B9358F" w:rsidP="00B9358F">
      <w:pPr>
        <w:numPr>
          <w:ilvl w:val="0"/>
          <w:numId w:val="21"/>
        </w:numPr>
        <w:tabs>
          <w:tab w:val="num" w:pos="720"/>
        </w:tabs>
        <w:spacing w:after="0"/>
        <w:jc w:val="both"/>
        <w:rPr>
          <w:rFonts w:eastAsia="Times New Roman" w:cs="Times New Roman"/>
          <w:szCs w:val="20"/>
          <w:lang w:val="ka-GE"/>
        </w:rPr>
      </w:pPr>
      <w:r w:rsidRPr="00B9358F">
        <w:rPr>
          <w:rFonts w:eastAsia="Times New Roman" w:cs="Times New Roman"/>
          <w:szCs w:val="20"/>
          <w:lang w:val="ka-GE"/>
        </w:rPr>
        <w:t>1 ტონა მსხვილმარცვლოვანი ასფალტის მისაღებად საჭიროა</w:t>
      </w:r>
      <w:r>
        <w:rPr>
          <w:rFonts w:eastAsia="Times New Roman" w:cs="Times New Roman"/>
          <w:szCs w:val="20"/>
          <w:lang w:val="ka-GE"/>
        </w:rPr>
        <w:t>:</w:t>
      </w:r>
      <w:r w:rsidRPr="00B9358F">
        <w:rPr>
          <w:rFonts w:eastAsia="Times New Roman" w:cs="Times New Roman"/>
          <w:szCs w:val="20"/>
          <w:lang w:val="ka-GE"/>
        </w:rPr>
        <w:t xml:space="preserve">  40  კგ ბიტუმი, ფილერი - 38კგ, ქვის მტვერი- 29 კგ, ქვიშა 269 კგ, ღორღი - 625 კგ;</w:t>
      </w:r>
    </w:p>
    <w:p w:rsidR="00B9358F" w:rsidRPr="00B9358F" w:rsidRDefault="00B9358F" w:rsidP="00B9358F">
      <w:pPr>
        <w:numPr>
          <w:ilvl w:val="0"/>
          <w:numId w:val="21"/>
        </w:numPr>
        <w:tabs>
          <w:tab w:val="num" w:pos="720"/>
        </w:tabs>
        <w:spacing w:after="0"/>
        <w:jc w:val="both"/>
        <w:rPr>
          <w:rFonts w:eastAsia="Times New Roman" w:cs="Times New Roman"/>
          <w:szCs w:val="20"/>
          <w:lang w:val="ka-GE"/>
        </w:rPr>
      </w:pPr>
      <w:r>
        <w:rPr>
          <w:rFonts w:eastAsia="Times New Roman" w:cs="Times New Roman"/>
          <w:szCs w:val="20"/>
          <w:lang w:val="ka-GE"/>
        </w:rPr>
        <w:t xml:space="preserve">საშუალოდ: </w:t>
      </w:r>
      <w:r w:rsidRPr="00B9358F">
        <w:rPr>
          <w:rFonts w:eastAsia="Times New Roman" w:cs="Times New Roman"/>
          <w:szCs w:val="20"/>
          <w:lang w:val="ka-GE"/>
        </w:rPr>
        <w:t>4</w:t>
      </w:r>
      <w:r w:rsidR="00DD0395">
        <w:rPr>
          <w:rFonts w:eastAsia="Times New Roman" w:cs="Times New Roman"/>
          <w:szCs w:val="20"/>
          <w:lang w:val="ka-GE"/>
        </w:rPr>
        <w:t>9</w:t>
      </w:r>
      <w:r w:rsidRPr="00B9358F">
        <w:rPr>
          <w:rFonts w:eastAsia="Times New Roman" w:cs="Times New Roman"/>
          <w:szCs w:val="20"/>
          <w:lang w:val="ka-GE"/>
        </w:rPr>
        <w:t xml:space="preserve">  კგ ბიტუმი, ფილერი - </w:t>
      </w:r>
      <w:r w:rsidR="00DD0395">
        <w:rPr>
          <w:rFonts w:eastAsia="Times New Roman" w:cs="Times New Roman"/>
          <w:szCs w:val="20"/>
          <w:lang w:val="ka-GE"/>
        </w:rPr>
        <w:t>57</w:t>
      </w:r>
      <w:r w:rsidRPr="00B9358F">
        <w:rPr>
          <w:rFonts w:eastAsia="Times New Roman" w:cs="Times New Roman"/>
          <w:szCs w:val="20"/>
          <w:lang w:val="ka-GE"/>
        </w:rPr>
        <w:t xml:space="preserve">კგ, ქვის მტვერი- </w:t>
      </w:r>
      <w:r w:rsidR="00DD0395">
        <w:rPr>
          <w:rFonts w:eastAsia="Times New Roman" w:cs="Times New Roman"/>
          <w:szCs w:val="20"/>
          <w:lang w:val="ka-GE"/>
        </w:rPr>
        <w:t>38</w:t>
      </w:r>
      <w:r w:rsidRPr="00B9358F">
        <w:rPr>
          <w:rFonts w:eastAsia="Times New Roman" w:cs="Times New Roman"/>
          <w:szCs w:val="20"/>
          <w:lang w:val="ka-GE"/>
        </w:rPr>
        <w:t xml:space="preserve"> კგ, ქვიშა</w:t>
      </w:r>
      <w:r w:rsidR="00DD0395">
        <w:rPr>
          <w:rFonts w:eastAsia="Times New Roman" w:cs="Times New Roman"/>
          <w:szCs w:val="20"/>
          <w:lang w:val="ka-GE"/>
        </w:rPr>
        <w:t>-</w:t>
      </w:r>
      <w:r w:rsidRPr="00B9358F">
        <w:rPr>
          <w:rFonts w:eastAsia="Times New Roman" w:cs="Times New Roman"/>
          <w:szCs w:val="20"/>
          <w:lang w:val="ka-GE"/>
        </w:rPr>
        <w:t xml:space="preserve">ღორღი - </w:t>
      </w:r>
      <w:r w:rsidR="00DD0395">
        <w:rPr>
          <w:rFonts w:eastAsia="Times New Roman" w:cs="Times New Roman"/>
          <w:szCs w:val="20"/>
          <w:lang w:val="ka-GE"/>
        </w:rPr>
        <w:t>857</w:t>
      </w:r>
      <w:r w:rsidRPr="00B9358F">
        <w:rPr>
          <w:rFonts w:eastAsia="Times New Roman" w:cs="Times New Roman"/>
          <w:szCs w:val="20"/>
          <w:lang w:val="ka-GE"/>
        </w:rPr>
        <w:t xml:space="preserve"> კგ;</w:t>
      </w:r>
    </w:p>
    <w:p w:rsidR="00870AE9" w:rsidRPr="008B7E4B" w:rsidRDefault="00870AE9" w:rsidP="00870AE9">
      <w:pPr>
        <w:spacing w:before="120"/>
        <w:jc w:val="both"/>
        <w:rPr>
          <w:lang w:val="ka-GE"/>
        </w:rPr>
      </w:pPr>
      <w:r w:rsidRPr="00870AE9">
        <w:rPr>
          <w:lang w:val="ka-GE"/>
        </w:rPr>
        <w:t>ასფალტბეტონის ქარხანა წარმოადგენს სხვადასხვა აგრეგატების ერთობლიობას</w:t>
      </w:r>
      <w:r>
        <w:rPr>
          <w:lang w:val="ka-GE"/>
        </w:rPr>
        <w:t xml:space="preserve">. </w:t>
      </w:r>
      <w:r w:rsidRPr="00870AE9">
        <w:rPr>
          <w:lang w:val="ka-GE"/>
        </w:rPr>
        <w:t xml:space="preserve">მუშა პროცესი ითვალისწინებს ტექნოლოგიურ დაკავშირებას ბიტუმის, </w:t>
      </w:r>
      <w:r>
        <w:rPr>
          <w:lang w:val="ka-GE"/>
        </w:rPr>
        <w:t>შემავსებლის (ფილერი, ქვის მტვერი)</w:t>
      </w:r>
      <w:r w:rsidRPr="00870AE9">
        <w:rPr>
          <w:lang w:val="ka-GE"/>
        </w:rPr>
        <w:t xml:space="preserve">, </w:t>
      </w:r>
      <w:r w:rsidRPr="008B7E4B">
        <w:rPr>
          <w:lang w:val="ka-GE"/>
        </w:rPr>
        <w:t xml:space="preserve">ქვიშის და ღორღის საწყობებთან. </w:t>
      </w:r>
    </w:p>
    <w:p w:rsidR="001C6251" w:rsidRPr="008B7E4B" w:rsidRDefault="00870AE9" w:rsidP="00870AE9">
      <w:pPr>
        <w:spacing w:before="120"/>
        <w:jc w:val="both"/>
        <w:rPr>
          <w:lang w:val="ka-GE"/>
        </w:rPr>
      </w:pPr>
      <w:r w:rsidRPr="008B7E4B">
        <w:rPr>
          <w:lang w:val="ka-GE"/>
        </w:rPr>
        <w:t xml:space="preserve">სამსხვრევ-დამხარისხებელ საამქროში წარმოებული ცივი ნესტიანი </w:t>
      </w:r>
      <w:r w:rsidR="001C6251" w:rsidRPr="008B7E4B">
        <w:rPr>
          <w:lang w:val="ka-GE"/>
        </w:rPr>
        <w:t>ინერტული მასალა</w:t>
      </w:r>
      <w:r w:rsidRPr="008B7E4B">
        <w:rPr>
          <w:lang w:val="ka-GE"/>
        </w:rPr>
        <w:t xml:space="preserve">  მიეწოდება </w:t>
      </w:r>
      <w:r w:rsidR="001C6251" w:rsidRPr="008B7E4B">
        <w:rPr>
          <w:lang w:val="ka-GE"/>
        </w:rPr>
        <w:t xml:space="preserve">ასფალტის ქარხნის მიმღებ ბუნკერში, შესაბამისი დოზირებით. ბუნკერების საშუალებით მზა მასალა მიეწოდება საშრობ დოლს, სადაც ხდება მისი გაცხელება და მტვრის ნაწილაკების მოცილება ფილტრის საშუალებით. მასალათა გახურება ხორციელდება საშრობი დოლის საცეცხლეში ბუნებრივი აირის დაწვის შედეგად მიღებული ცხელი ნამწვი აირების საშუალებით. 1 ტ. ასფალტის დამზადებისთვის ბუნებრივი აირის ხარჯი შეადგენს </w:t>
      </w:r>
      <w:r w:rsidR="00EE1924" w:rsidRPr="008B7E4B">
        <w:rPr>
          <w:lang w:val="ka-GE"/>
        </w:rPr>
        <w:t>8</w:t>
      </w:r>
      <w:r w:rsidR="001C6251" w:rsidRPr="008B7E4B">
        <w:rPr>
          <w:lang w:val="ka-GE"/>
        </w:rPr>
        <w:t xml:space="preserve"> მ</w:t>
      </w:r>
      <w:r w:rsidR="001C6251" w:rsidRPr="008B7E4B">
        <w:rPr>
          <w:vertAlign w:val="superscript"/>
          <w:lang w:val="ka-GE"/>
        </w:rPr>
        <w:t>3</w:t>
      </w:r>
      <w:r w:rsidR="001C6251" w:rsidRPr="008B7E4B">
        <w:rPr>
          <w:lang w:val="ka-GE"/>
        </w:rPr>
        <w:t>-ს. ანუ წელიწადში სულ საჭიროა</w:t>
      </w:r>
      <w:r w:rsidR="00E203CE" w:rsidRPr="008B7E4B">
        <w:rPr>
          <w:lang w:val="ka-GE"/>
        </w:rPr>
        <w:t xml:space="preserve">: 180 000 </w:t>
      </w:r>
      <w:r w:rsidR="00E203CE" w:rsidRPr="008B7E4B">
        <w:t>x</w:t>
      </w:r>
      <w:r w:rsidR="00E203CE" w:rsidRPr="008B7E4B">
        <w:rPr>
          <w:lang w:val="ka-GE"/>
        </w:rPr>
        <w:t xml:space="preserve"> </w:t>
      </w:r>
      <w:r w:rsidR="00EE1924" w:rsidRPr="008B7E4B">
        <w:rPr>
          <w:lang w:val="ka-GE"/>
        </w:rPr>
        <w:t>8</w:t>
      </w:r>
      <w:r w:rsidR="00E203CE" w:rsidRPr="008B7E4B">
        <w:rPr>
          <w:lang w:val="ka-GE"/>
        </w:rPr>
        <w:t xml:space="preserve"> =</w:t>
      </w:r>
      <w:r w:rsidR="001C6251" w:rsidRPr="008B7E4B">
        <w:rPr>
          <w:lang w:val="ka-GE"/>
        </w:rPr>
        <w:t xml:space="preserve"> 1 </w:t>
      </w:r>
      <w:r w:rsidR="00EE1924" w:rsidRPr="008B7E4B">
        <w:rPr>
          <w:lang w:val="ka-GE"/>
        </w:rPr>
        <w:t>440</w:t>
      </w:r>
      <w:r w:rsidR="001C6251" w:rsidRPr="008B7E4B">
        <w:rPr>
          <w:lang w:val="ka-GE"/>
        </w:rPr>
        <w:t xml:space="preserve"> 000 მ</w:t>
      </w:r>
      <w:r w:rsidR="001C6251" w:rsidRPr="008B7E4B">
        <w:rPr>
          <w:vertAlign w:val="superscript"/>
          <w:lang w:val="ka-GE"/>
        </w:rPr>
        <w:t>3</w:t>
      </w:r>
      <w:r w:rsidR="001C6251" w:rsidRPr="008B7E4B">
        <w:rPr>
          <w:lang w:val="ka-GE"/>
        </w:rPr>
        <w:t xml:space="preserve"> ბუნებრივი აირი. აღსანიშნავია, რომ ასფალტის ქარხნის განთავსების ტერიტორიამდე ბუნებრივი აირი მიყვანილია და საჭიროა ტექნოლოგიური დანადგარ-მექანიზმების დაერთება მასზე. </w:t>
      </w:r>
    </w:p>
    <w:p w:rsidR="001C6251" w:rsidRPr="008B7E4B" w:rsidRDefault="001C6251" w:rsidP="00870AE9">
      <w:pPr>
        <w:spacing w:before="120"/>
        <w:jc w:val="both"/>
        <w:rPr>
          <w:lang w:val="ka-GE"/>
        </w:rPr>
      </w:pPr>
      <w:r w:rsidRPr="008B7E4B">
        <w:rPr>
          <w:lang w:val="ka-GE"/>
        </w:rPr>
        <w:t>საშრობი და წვადი პროცესების შედეგად წარმოქმნილი ცხელი აირები და მტვერი მიემართება აირის გაწმენდის სისტემაში.</w:t>
      </w:r>
    </w:p>
    <w:p w:rsidR="001C6251" w:rsidRPr="008B7E4B" w:rsidRDefault="001C6251" w:rsidP="00870AE9">
      <w:pPr>
        <w:spacing w:before="120"/>
        <w:jc w:val="both"/>
        <w:rPr>
          <w:lang w:val="ka-GE"/>
        </w:rPr>
      </w:pPr>
      <w:r w:rsidRPr="008B7E4B">
        <w:rPr>
          <w:lang w:val="ka-GE"/>
        </w:rPr>
        <w:t>საშრობ დოლში გაცხელებული მასალა საცერის გავლის შემდეგ მიეწოდება შემრევს, სადაც ხდება ბიტუმთან და ფილერთან ერთად არევა და მზა ასფალტის მიღება.</w:t>
      </w:r>
      <w:r w:rsidR="00D029B0" w:rsidRPr="008B7E4B">
        <w:rPr>
          <w:lang w:val="ka-GE"/>
        </w:rPr>
        <w:t xml:space="preserve"> შემრევი აგრეგატის დოზატორები უზრუნველყოფენ ნარევში ფილერის განსაზღვრული ოდენობით მიწოდებას.</w:t>
      </w:r>
    </w:p>
    <w:p w:rsidR="001C6251" w:rsidRPr="008B7E4B" w:rsidRDefault="00D029B0" w:rsidP="00870AE9">
      <w:pPr>
        <w:spacing w:before="120"/>
        <w:jc w:val="both"/>
        <w:rPr>
          <w:lang w:val="ka-GE"/>
        </w:rPr>
      </w:pPr>
      <w:r w:rsidRPr="008B7E4B">
        <w:rPr>
          <w:lang w:val="ka-GE"/>
        </w:rPr>
        <w:t xml:space="preserve">სავარაუდოდ თვეში  შემოტანილი იქნება 200-250 ტონა ბიტუმი, რომელიც შენახული იქნება </w:t>
      </w:r>
      <w:r w:rsidR="00EE1924" w:rsidRPr="008B7E4B">
        <w:rPr>
          <w:lang w:val="ka-GE"/>
        </w:rPr>
        <w:t>6 ცალ 50 ტონიან</w:t>
      </w:r>
      <w:r w:rsidRPr="008B7E4B">
        <w:rPr>
          <w:lang w:val="ka-GE"/>
        </w:rPr>
        <w:t xml:space="preserve"> ავზ</w:t>
      </w:r>
      <w:r w:rsidR="00EE1924" w:rsidRPr="008B7E4B">
        <w:rPr>
          <w:lang w:val="ka-GE"/>
        </w:rPr>
        <w:t>ებში</w:t>
      </w:r>
      <w:r w:rsidRPr="008B7E4B">
        <w:rPr>
          <w:lang w:val="ka-GE"/>
        </w:rPr>
        <w:t xml:space="preserve">, </w:t>
      </w:r>
      <w:r w:rsidR="00EE1924" w:rsidRPr="008B7E4B">
        <w:rPr>
          <w:lang w:val="ka-GE"/>
        </w:rPr>
        <w:t xml:space="preserve">თითოეული </w:t>
      </w:r>
      <w:r w:rsidRPr="008B7E4B">
        <w:rPr>
          <w:lang w:val="ka-GE"/>
        </w:rPr>
        <w:t xml:space="preserve">ავზი შეფუთული და დაცული იქნება თერმო იზოლაციით, ბიტუმის გათბობა მოხდება </w:t>
      </w:r>
      <w:r w:rsidR="001D2ED6" w:rsidRPr="008B7E4B">
        <w:rPr>
          <w:lang w:val="ka-GE"/>
        </w:rPr>
        <w:t>ელექტროენერგიის გამოყენებით</w:t>
      </w:r>
      <w:r w:rsidRPr="008B7E4B">
        <w:rPr>
          <w:lang w:val="ka-GE"/>
        </w:rPr>
        <w:t xml:space="preserve">. ბიტუმი გამხურებლიდან მიეწოდება შემრევ აგრეგატში, შესაბამისი დოზირებით. </w:t>
      </w:r>
    </w:p>
    <w:p w:rsidR="001C6251" w:rsidRDefault="00D029B0" w:rsidP="00870AE9">
      <w:pPr>
        <w:spacing w:before="120"/>
        <w:jc w:val="both"/>
        <w:rPr>
          <w:lang w:val="ka-GE"/>
        </w:rPr>
      </w:pPr>
      <w:r w:rsidRPr="00D029B0">
        <w:rPr>
          <w:lang w:val="ka-GE"/>
        </w:rPr>
        <w:t>ასფალტშემრევი მოწყობილობის 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w:t>
      </w:r>
      <w:r w:rsidR="00075C68">
        <w:rPr>
          <w:lang w:val="ka-GE"/>
        </w:rPr>
        <w:t xml:space="preserve"> </w:t>
      </w:r>
    </w:p>
    <w:p w:rsidR="00870AE9" w:rsidRDefault="00075C68" w:rsidP="00075C68">
      <w:pPr>
        <w:spacing w:before="120"/>
        <w:jc w:val="both"/>
        <w:rPr>
          <w:rFonts w:cs="Sylfaen"/>
          <w:color w:val="000000"/>
          <w:lang w:val="ka-GE"/>
        </w:rPr>
      </w:pPr>
      <w:r>
        <w:rPr>
          <w:lang w:val="ka-GE"/>
        </w:rPr>
        <w:t xml:space="preserve">დამატებითი ინფორმაცია ქარხნის მუშაობასთან დაკავშირებით მოცემულია პარაგრაფ 4.1.1-ში. </w:t>
      </w:r>
      <w:r w:rsidR="00870AE9" w:rsidRPr="00870AE9">
        <w:rPr>
          <w:rFonts w:cs="Sylfaen"/>
          <w:color w:val="000000"/>
          <w:lang w:val="ka-GE"/>
        </w:rPr>
        <w:t xml:space="preserve">ასფალტის წარმოების ტექნოლოგიური სქემა </w:t>
      </w:r>
      <w:bookmarkStart w:id="5" w:name="_GoBack"/>
      <w:bookmarkEnd w:id="5"/>
      <w:r w:rsidR="00870AE9" w:rsidRPr="00870AE9">
        <w:rPr>
          <w:rFonts w:cs="Sylfaen"/>
          <w:color w:val="000000"/>
          <w:lang w:val="ka-GE"/>
        </w:rPr>
        <w:t xml:space="preserve">მოცემულია ნახაზზე </w:t>
      </w:r>
      <w:r w:rsidR="00D029B0">
        <w:rPr>
          <w:rFonts w:cs="Sylfaen"/>
          <w:color w:val="000000"/>
          <w:lang w:val="ka-GE"/>
        </w:rPr>
        <w:t>3.1.1.1.</w:t>
      </w:r>
    </w:p>
    <w:p w:rsidR="00D029B0" w:rsidRPr="00D029B0" w:rsidRDefault="00D029B0" w:rsidP="00D029B0">
      <w:pPr>
        <w:jc w:val="right"/>
        <w:rPr>
          <w:rFonts w:cs="Sylfaen"/>
          <w:i/>
          <w:color w:val="000000"/>
          <w:sz w:val="20"/>
          <w:lang w:val="ka-GE"/>
        </w:rPr>
      </w:pPr>
      <w:r w:rsidRPr="00D029B0">
        <w:rPr>
          <w:rFonts w:cs="Sylfaen"/>
          <w:i/>
          <w:color w:val="000000"/>
          <w:sz w:val="20"/>
          <w:lang w:val="ka-GE"/>
        </w:rPr>
        <w:lastRenderedPageBreak/>
        <w:t>ნახაზი 3.1.1.1.</w:t>
      </w:r>
      <w:r>
        <w:rPr>
          <w:rFonts w:cs="Sylfaen"/>
          <w:i/>
          <w:color w:val="000000"/>
          <w:sz w:val="20"/>
          <w:lang w:val="ka-GE"/>
        </w:rPr>
        <w:t xml:space="preserve"> ტექნოლოგიური სქემა</w:t>
      </w:r>
    </w:p>
    <w:p w:rsidR="00E60F77" w:rsidRDefault="007170B9" w:rsidP="00870AE9">
      <w:pPr>
        <w:rPr>
          <w:rFonts w:cs="Sylfaen"/>
          <w:b/>
          <w:color w:val="000000"/>
          <w:sz w:val="20"/>
          <w:lang w:val="ka-GE"/>
        </w:rPr>
      </w:pPr>
      <w:r>
        <w:rPr>
          <w:rFonts w:cs="Sylfaen"/>
          <w:b/>
          <w:noProof/>
          <w:color w:val="000000"/>
          <w:sz w:val="20"/>
          <w:lang w:val="ru-RU" w:eastAsia="ru-RU"/>
        </w:rPr>
        <mc:AlternateContent>
          <mc:Choice Requires="wpg">
            <w:drawing>
              <wp:anchor distT="0" distB="0" distL="114300" distR="114300" simplePos="0" relativeHeight="251669504" behindDoc="0" locked="0" layoutInCell="1" allowOverlap="1">
                <wp:simplePos x="0" y="0"/>
                <wp:positionH relativeFrom="column">
                  <wp:posOffset>80010</wp:posOffset>
                </wp:positionH>
                <wp:positionV relativeFrom="paragraph">
                  <wp:posOffset>2195830</wp:posOffset>
                </wp:positionV>
                <wp:extent cx="5276850" cy="1790700"/>
                <wp:effectExtent l="0" t="0" r="19050" b="19050"/>
                <wp:wrapNone/>
                <wp:docPr id="34" name="Group 34"/>
                <wp:cNvGraphicFramePr/>
                <a:graphic xmlns:a="http://schemas.openxmlformats.org/drawingml/2006/main">
                  <a:graphicData uri="http://schemas.microsoft.com/office/word/2010/wordprocessingGroup">
                    <wpg:wgp>
                      <wpg:cNvGrpSpPr/>
                      <wpg:grpSpPr>
                        <a:xfrm>
                          <a:off x="0" y="0"/>
                          <a:ext cx="5276850" cy="1790700"/>
                          <a:chOff x="0" y="0"/>
                          <a:chExt cx="5276850" cy="1790700"/>
                        </a:xfrm>
                      </wpg:grpSpPr>
                      <wps:wsp>
                        <wps:cNvPr id="22" name="Rounded Rectangle 22"/>
                        <wps:cNvSpPr/>
                        <wps:spPr>
                          <a:xfrm>
                            <a:off x="3886200" y="0"/>
                            <a:ext cx="139065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F32298" w:rsidRPr="00E225EB" w:rsidRDefault="00F32298" w:rsidP="00E225EB">
                              <w:pPr>
                                <w:jc w:val="center"/>
                                <w:rPr>
                                  <w:lang w:val="ka-GE"/>
                                </w:rPr>
                              </w:pPr>
                              <w:r>
                                <w:rPr>
                                  <w:lang w:val="ka-GE"/>
                                </w:rPr>
                                <w:t>ბიტუმის საცავი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3886200" y="1019175"/>
                            <a:ext cx="139065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F32298" w:rsidRPr="00E225EB" w:rsidRDefault="00F32298" w:rsidP="00E225EB">
                              <w:pPr>
                                <w:jc w:val="center"/>
                                <w:rPr>
                                  <w:lang w:val="ka-GE"/>
                                </w:rPr>
                              </w:pPr>
                              <w:r>
                                <w:rPr>
                                  <w:lang w:val="ka-GE"/>
                                </w:rPr>
                                <w:t>ბიტუმის გახურება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4533900" y="76200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H="1">
                            <a:off x="3267075" y="1400175"/>
                            <a:ext cx="6096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Rounded Rectangle 31"/>
                        <wps:cNvSpPr/>
                        <wps:spPr>
                          <a:xfrm>
                            <a:off x="0" y="971550"/>
                            <a:ext cx="139065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F32298" w:rsidRPr="00E225EB" w:rsidRDefault="00F32298" w:rsidP="00E225EB">
                              <w:pPr>
                                <w:jc w:val="center"/>
                                <w:rPr>
                                  <w:lang w:val="ka-GE"/>
                                </w:rPr>
                              </w:pPr>
                              <w:r>
                                <w:rPr>
                                  <w:lang w:val="ka-GE"/>
                                </w:rPr>
                                <w:t>ფილერი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Arrow Connector 33"/>
                        <wps:cNvCnPr/>
                        <wps:spPr>
                          <a:xfrm>
                            <a:off x="1390650" y="1362075"/>
                            <a:ext cx="638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4" o:spid="_x0000_s1026" style="position:absolute;margin-left:6.3pt;margin-top:172.9pt;width:415.5pt;height:141pt;z-index:251669504" coordsize="52768,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">
                <v:roundrect id="Rounded Rectangle 22" o:spid="_x0000_s1027" style="position:absolute;left:38862;width:13906;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7WsQA&#10;AADbAAAADwAAAGRycy9kb3ducmV2LnhtbESPT2vCQBTE74V+h+UJvTUbc5AaXUUCBZHS4j/E2yP7&#10;TILZtyG7xvXbd4VCj8PM/IaZL4NpxUC9aywrGCcpCOLS6oYrBYf95/sHCOeRNbaWScGDHCwXry9z&#10;zLW985aGna9EhLDLUUHtfZdL6cqaDLrEdsTRu9jeoI+yr6Tu8R7hppVZmk6kwYbjQo0dFTWV193N&#10;KLBhMj3q4tHczlMuvr/K4RQ2P0q9jcJqBsJT8P/hv/ZaK8gyeH6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U+1rEAAAA2wAAAA8AAAAAAAAAAAAAAAAAmAIAAGRycy9k&#10;b3ducmV2LnhtbFBLBQYAAAAABAAEAPUAAACJAwAAAAA=&#10;" fillcolor="#060f17 [324]" strokecolor="#5b9bd5 [3204]" strokeweight=".5pt">
                  <v:fill color2="#03070b [164]" rotate="t" colors="0 #b1cbe9;.5 #a3c1e5;1 #92b9e4" focus="100%" type="gradient">
                    <o:fill v:ext="view" type="gradientUnscaled"/>
                  </v:fill>
                  <v:stroke joinstyle="miter"/>
                  <v:textbox>
                    <w:txbxContent>
                      <w:p w:rsidR="00F32298" w:rsidRPr="00E225EB" w:rsidRDefault="00F32298" w:rsidP="00E225EB">
                        <w:pPr>
                          <w:jc w:val="center"/>
                          <w:rPr>
                            <w:lang w:val="ka-GE"/>
                          </w:rPr>
                        </w:pPr>
                        <w:r>
                          <w:rPr>
                            <w:lang w:val="ka-GE"/>
                          </w:rPr>
                          <w:t>ბიტუმის საცავი</w:t>
                        </w:r>
                      </w:p>
                    </w:txbxContent>
                  </v:textbox>
                </v:roundrect>
                <v:roundrect id="Rounded Rectangle 23" o:spid="_x0000_s1028" style="position:absolute;left:38862;top:10191;width:13906;height:7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ewcQA&#10;AADbAAAADwAAAGRycy9kb3ducmV2LnhtbESP3WrCQBSE7wu+w3KE3tWNFqRJXaUEBJFSqT+Id4fs&#10;aRKaPRuya1zf3hUEL4eZ+YaZLYJpRE+dqy0rGI8SEMSF1TWXCva75dsHCOeRNTaWScGVHCzmg5cZ&#10;Ztpe+Jf6rS9FhLDLUEHlfZtJ6YqKDLqRbYmj92c7gz7KrpS6w0uEm0ZOkmQqDdYcFypsKa+o+N+e&#10;jQIbpulB59f6fEo5//ku+mNYb5R6HYavTxCegn+GH+2VVjB5h/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YXsHEAAAA2wAAAA8AAAAAAAAAAAAAAAAAmAIAAGRycy9k&#10;b3ducmV2LnhtbFBLBQYAAAAABAAEAPUAAACJAwAAAAA=&#10;" fillcolor="#060f17 [324]" strokecolor="#5b9bd5 [3204]" strokeweight=".5pt">
                  <v:fill color2="#03070b [164]" rotate="t" colors="0 #b1cbe9;.5 #a3c1e5;1 #92b9e4" focus="100%" type="gradient">
                    <o:fill v:ext="view" type="gradientUnscaled"/>
                  </v:fill>
                  <v:stroke joinstyle="miter"/>
                  <v:textbox>
                    <w:txbxContent>
                      <w:p w:rsidR="00F32298" w:rsidRPr="00E225EB" w:rsidRDefault="00F32298" w:rsidP="00E225EB">
                        <w:pPr>
                          <w:jc w:val="center"/>
                          <w:rPr>
                            <w:lang w:val="ka-GE"/>
                          </w:rPr>
                        </w:pPr>
                        <w:r>
                          <w:rPr>
                            <w:lang w:val="ka-GE"/>
                          </w:rPr>
                          <w:t>ბიტუმის გახურება</w:t>
                        </w:r>
                      </w:p>
                    </w:txbxContent>
                  </v:textbox>
                </v:roundrect>
                <v:shapetype id="_x0000_t32" coordsize="21600,21600" o:spt="32" o:oned="t" path="m,l21600,21600e" filled="f">
                  <v:path arrowok="t" fillok="f" o:connecttype="none"/>
                  <o:lock v:ext="edit" shapetype="t"/>
                </v:shapetype>
                <v:shape id="Straight Arrow Connector 28" o:spid="_x0000_s1029" type="#_x0000_t32" style="position:absolute;left:45339;top:7620;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UakMAAAADbAAAADwAAAGRycy9kb3ducmV2LnhtbERPTUvDQBC9C/6HZQQvpd00VNHYbRFB&#10;9GpapcchO2ZDs7MhO7bpv3cOgsfH+15vp9ibE425S+xguSjAEDfJd9w62O9e5w9gsiB77BOTgwtl&#10;2G6ur9ZY+XTmDzrV0hoN4VyhgyAyVNbmJlDEvEgDsXLfaYwoCsfW+hHPGh57WxbFvY3YsTYEHOgl&#10;UHOsf6L20r6c1Xezx9XxDT8PX0Euq6U4d3szPT+BEZrkX/znfvcOSh2rX/QH2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lGpDAAAAA2wAAAA8AAAAAAAAAAAAAAAAA&#10;oQIAAGRycy9kb3ducmV2LnhtbFBLBQYAAAAABAAEAPkAAACOAwAAAAA=&#10;" strokecolor="#5b9bd5 [3204]" strokeweight=".5pt">
                  <v:stroke endarrow="block" joinstyle="miter"/>
                </v:shape>
                <v:shape id="Straight Arrow Connector 30" o:spid="_x0000_s1030" type="#_x0000_t32" style="position:absolute;left:32670;top:14001;width:6096;height: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arLsIAAADbAAAADwAAAGRycy9kb3ducmV2LnhtbERPz2vCMBS+D/Y/hCd4GZqqm4xqlFkR&#10;vM4N5m6P5tlUm5faxFr965eDsOPH93u+7GwlWmp86VjBaJiAIM6dLrlQ8P21GbyD8AFZY+WYFNzI&#10;w3Lx/DTHVLsrf1K7C4WIIexTVGBCqFMpfW7Ioh+6mjhyB9dYDBE2hdQNXmO4reQ4SabSYsmxwWBN&#10;maH8tLtYBb+HN92usnWZm302+Xl5vZ+P+7VS/V73MQMRqAv/4od7qxVM4vr4Jf4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arLsIAAADbAAAADwAAAAAAAAAAAAAA&#10;AAChAgAAZHJzL2Rvd25yZXYueG1sUEsFBgAAAAAEAAQA+QAAAJADAAAAAA==&#10;" strokecolor="#5b9bd5 [3204]" strokeweight=".5pt">
                  <v:stroke endarrow="block" joinstyle="miter"/>
                </v:shape>
                <v:roundrect id="Rounded Rectangle 31" o:spid="_x0000_s1031" style="position:absolute;top:9715;width:13906;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z8MQA&#10;AADbAAAADwAAAGRycy9kb3ducmV2LnhtbESPQWvCQBSE74L/YXmCN92oIJq6CSUglFJatIp4e2Rf&#10;k9Ds25Bd4/rvu4VCj8PMfMPs8mBaMVDvGssKFvMEBHFpdcOVgtPnfrYB4TyyxtYyKXiQgzwbj3aY&#10;anvnAw1HX4kIYZeigtr7LpXSlTUZdHPbEUfvy/YGfZR9JXWP9wg3rVwmyVoabDgu1NhRUVP5fbwZ&#10;BTast2ddPJrbdcvF+1s5XMLrh1LTSXh+AuEp+P/wX/tFK1gt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f8/DEAAAA2wAAAA8AAAAAAAAAAAAAAAAAmAIAAGRycy9k&#10;b3ducmV2LnhtbFBLBQYAAAAABAAEAPUAAACJAwAAAAA=&#10;" fillcolor="#060f17 [324]" strokecolor="#5b9bd5 [3204]" strokeweight=".5pt">
                  <v:fill color2="#03070b [164]" rotate="t" colors="0 #b1cbe9;.5 #a3c1e5;1 #92b9e4" focus="100%" type="gradient">
                    <o:fill v:ext="view" type="gradientUnscaled"/>
                  </v:fill>
                  <v:stroke joinstyle="miter"/>
                  <v:textbox>
                    <w:txbxContent>
                      <w:p w:rsidR="00F32298" w:rsidRPr="00E225EB" w:rsidRDefault="00F32298" w:rsidP="00E225EB">
                        <w:pPr>
                          <w:jc w:val="center"/>
                          <w:rPr>
                            <w:lang w:val="ka-GE"/>
                          </w:rPr>
                        </w:pPr>
                        <w:r>
                          <w:rPr>
                            <w:lang w:val="ka-GE"/>
                          </w:rPr>
                          <w:t>ფილერი</w:t>
                        </w:r>
                      </w:p>
                    </w:txbxContent>
                  </v:textbox>
                </v:roundrect>
                <v:shape id="Straight Arrow Connector 33" o:spid="_x0000_s1032" type="#_x0000_t32" style="position:absolute;left:13906;top:13620;width:6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gePMMAAADbAAAADwAAAGRycy9kb3ducmV2LnhtbESPW2vCQBCF3wv+h2WEvohuvFQ0dZVS&#10;EPva1IqPQ3aaDWZnQ3aq8d93C4U+Hs7l42x2vW/UlbpYBzYwnWSgiMtga64MHD/24xWoKMgWm8Bk&#10;4E4RdtvBwwZzG278TtdCKpVGOOZowIm0udaxdOQxTkJLnLyv0HmUJLtK2w5vadw3epZlS+2x5kRw&#10;2NKro/JSfPvEpeNsVDyN1ovLAT/PJyf3xVSMeRz2L8+ghHr5D/+136yB+Rx+v6Qfo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HjzDAAAA2wAAAA8AAAAAAAAAAAAA&#10;AAAAoQIAAGRycy9kb3ducmV2LnhtbFBLBQYAAAAABAAEAPkAAACRAwAAAAA=&#10;" strokecolor="#5b9bd5 [3204]" strokeweight=".5pt">
                  <v:stroke endarrow="block" joinstyle="miter"/>
                </v:shape>
              </v:group>
            </w:pict>
          </mc:Fallback>
        </mc:AlternateContent>
      </w:r>
      <w:r w:rsidR="00E225EB">
        <w:rPr>
          <w:rFonts w:cs="Sylfaen"/>
          <w:b/>
          <w:noProof/>
          <w:color w:val="000000"/>
          <w:sz w:val="20"/>
          <w:lang w:val="ru-RU" w:eastAsia="ru-RU"/>
        </w:rPr>
        <w:drawing>
          <wp:inline distT="0" distB="0" distL="0" distR="0">
            <wp:extent cx="5486400" cy="6038850"/>
            <wp:effectExtent l="0" t="0" r="0" b="3810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170B9" w:rsidRDefault="007170B9" w:rsidP="00870AE9">
      <w:pPr>
        <w:rPr>
          <w:rFonts w:cs="Sylfaen"/>
          <w:b/>
          <w:color w:val="000000"/>
          <w:sz w:val="20"/>
          <w:lang w:val="ka-GE"/>
        </w:rPr>
      </w:pPr>
    </w:p>
    <w:p w:rsidR="007170B9" w:rsidRPr="006A196C" w:rsidRDefault="007170B9" w:rsidP="00870AE9">
      <w:pPr>
        <w:rPr>
          <w:rFonts w:cs="Sylfaen"/>
          <w:b/>
          <w:color w:val="000000"/>
          <w:sz w:val="20"/>
        </w:rPr>
      </w:pPr>
    </w:p>
    <w:p w:rsidR="00544B22" w:rsidRDefault="00466636" w:rsidP="00466636">
      <w:pPr>
        <w:pStyle w:val="Heading3"/>
        <w:rPr>
          <w:lang w:val="ka-GE"/>
        </w:rPr>
      </w:pPr>
      <w:bookmarkStart w:id="6" w:name="_Toc9653393"/>
      <w:r>
        <w:rPr>
          <w:lang w:val="ka-GE"/>
        </w:rPr>
        <w:t>წყალმომარაგება</w:t>
      </w:r>
      <w:bookmarkEnd w:id="6"/>
      <w:r>
        <w:rPr>
          <w:lang w:val="ka-GE"/>
        </w:rPr>
        <w:t xml:space="preserve"> </w:t>
      </w:r>
    </w:p>
    <w:p w:rsidR="00A77714" w:rsidRDefault="00CC49D1" w:rsidP="00CC49D1">
      <w:pPr>
        <w:jc w:val="both"/>
        <w:rPr>
          <w:lang w:val="ka-GE"/>
        </w:rPr>
      </w:pPr>
      <w:r>
        <w:rPr>
          <w:lang w:val="ka-GE"/>
        </w:rPr>
        <w:t xml:space="preserve">საწარმოო ობიექტის ექსპლუატაციის პროცესში სასმელი დანიშნულებით გამოყენებული იქნება </w:t>
      </w:r>
      <w:r w:rsidR="00EE1924">
        <w:rPr>
          <w:lang w:val="ka-GE"/>
        </w:rPr>
        <w:t>ჭაბურღილი</w:t>
      </w:r>
      <w:r>
        <w:rPr>
          <w:lang w:val="ka-GE"/>
        </w:rPr>
        <w:t xml:space="preserve">. მომსახურე პერსონალის რაოდენობის გათვალისწინებით დახარჯული სასმელ-სამეურნეო წყლის მიახლოებითი რაოდენობა იქნება: </w:t>
      </w:r>
      <w:r w:rsidR="00EE1924">
        <w:rPr>
          <w:lang w:val="ka-GE"/>
        </w:rPr>
        <w:t>30</w:t>
      </w:r>
      <w:r>
        <w:rPr>
          <w:lang w:val="ka-GE"/>
        </w:rPr>
        <w:t xml:space="preserve"> </w:t>
      </w:r>
      <w:r>
        <w:t xml:space="preserve">x </w:t>
      </w:r>
      <w:r>
        <w:rPr>
          <w:lang w:val="ka-GE"/>
        </w:rPr>
        <w:t xml:space="preserve">45 = </w:t>
      </w:r>
      <w:r w:rsidRPr="00CC49D1">
        <w:rPr>
          <w:lang w:val="ka-GE"/>
        </w:rPr>
        <w:t>1350</w:t>
      </w:r>
      <w:r>
        <w:rPr>
          <w:lang w:val="ka-GE"/>
        </w:rPr>
        <w:t xml:space="preserve"> </w:t>
      </w:r>
      <w:r w:rsidR="00E73303">
        <w:rPr>
          <w:lang w:val="ka-GE"/>
        </w:rPr>
        <w:t>ლ</w:t>
      </w:r>
      <w:r>
        <w:rPr>
          <w:lang w:val="ka-GE"/>
        </w:rPr>
        <w:t xml:space="preserve">/დღღ და </w:t>
      </w:r>
      <w:r w:rsidRPr="00CC49D1">
        <w:rPr>
          <w:lang w:val="ka-GE"/>
        </w:rPr>
        <w:t>3</w:t>
      </w:r>
      <w:r>
        <w:rPr>
          <w:lang w:val="ka-GE"/>
        </w:rPr>
        <w:t>40 მ</w:t>
      </w:r>
      <w:r w:rsidRPr="00CC49D1">
        <w:rPr>
          <w:vertAlign w:val="superscript"/>
          <w:lang w:val="ka-GE"/>
        </w:rPr>
        <w:t>3</w:t>
      </w:r>
      <w:r>
        <w:rPr>
          <w:lang w:val="ka-GE"/>
        </w:rPr>
        <w:t>/წელ.</w:t>
      </w:r>
      <w:r w:rsidR="000D176E">
        <w:t xml:space="preserve"> </w:t>
      </w:r>
      <w:r w:rsidR="000D176E">
        <w:rPr>
          <w:lang w:val="ka-GE"/>
        </w:rPr>
        <w:t xml:space="preserve">სამეურნეო-ფეკალური </w:t>
      </w:r>
      <w:r w:rsidR="000D176E">
        <w:t xml:space="preserve"> </w:t>
      </w:r>
      <w:r w:rsidR="000D176E">
        <w:rPr>
          <w:lang w:val="ka-GE"/>
        </w:rPr>
        <w:t xml:space="preserve">წყლები, დაახლოებით 10%-იანი დანაკარგით შეგროვდება ჰერმეტულ საასენიზაციო რეზერვუარებში. რეზერვუარები პერიოდულად გაიწმინდება საასენიზაციო მანქანებით. დაბინძურებული წყლები გატანილი და ჩაშვებული იქნება </w:t>
      </w:r>
      <w:r w:rsidR="00A77714">
        <w:rPr>
          <w:lang w:val="ka-GE"/>
        </w:rPr>
        <w:t>თერჯოლის</w:t>
      </w:r>
      <w:r w:rsidR="000D176E">
        <w:rPr>
          <w:lang w:val="ka-GE"/>
        </w:rPr>
        <w:t xml:space="preserve"> საკანალიზაციო ქსელში.</w:t>
      </w:r>
    </w:p>
    <w:p w:rsidR="00A77714" w:rsidRDefault="00A77714" w:rsidP="00A77714">
      <w:pPr>
        <w:rPr>
          <w:lang w:val="ka-GE"/>
        </w:rPr>
      </w:pPr>
      <w:r>
        <w:rPr>
          <w:lang w:val="ka-GE"/>
        </w:rPr>
        <w:t xml:space="preserve">საწარმოს სპეციფიკიდან გამომდინარე ტექნოლოგიურ პროცესში ტექნიკური წყლის გამოყენება არ მოხდება, შესაბამისად ტერიტორიიდან ჩამდინარე წყლების წარმოქმნას ადგილი არ ექნება. </w:t>
      </w:r>
    </w:p>
    <w:p w:rsidR="006A196C" w:rsidRPr="000D176E" w:rsidRDefault="006A196C" w:rsidP="00CC49D1">
      <w:pPr>
        <w:jc w:val="both"/>
        <w:rPr>
          <w:lang w:val="ka-GE"/>
        </w:rPr>
      </w:pPr>
    </w:p>
    <w:p w:rsidR="00500576" w:rsidRDefault="00EE11CC" w:rsidP="00EE11CC">
      <w:pPr>
        <w:pStyle w:val="Heading3"/>
        <w:rPr>
          <w:lang w:val="ka-GE"/>
        </w:rPr>
      </w:pPr>
      <w:bookmarkStart w:id="7" w:name="_Toc9653394"/>
      <w:r>
        <w:rPr>
          <w:lang w:val="ka-GE"/>
        </w:rPr>
        <w:lastRenderedPageBreak/>
        <w:t>ნარჩენები</w:t>
      </w:r>
      <w:bookmarkEnd w:id="7"/>
    </w:p>
    <w:p w:rsidR="00EE11CC" w:rsidRPr="00500576" w:rsidRDefault="00500576" w:rsidP="00EE11CC">
      <w:pPr>
        <w:spacing w:before="120"/>
        <w:jc w:val="both"/>
        <w:rPr>
          <w:rFonts w:eastAsia="Times New Roman" w:cs="Sylfaen"/>
          <w:lang w:val="ka-GE" w:eastAsia="ru-RU"/>
        </w:rPr>
      </w:pPr>
      <w:r w:rsidRPr="00500576">
        <w:rPr>
          <w:rFonts w:eastAsia="Times New Roman" w:cs="Times New Roman"/>
          <w:lang w:val="ka-GE"/>
        </w:rPr>
        <w:t>საქმიანობის პროცესში შეიძლება წარმოიქმნას როგორც საყოფაცხოვრებო, ასევე სახიფათო ნარჩენები.</w:t>
      </w:r>
      <w:r w:rsidR="00EE11CC">
        <w:rPr>
          <w:rFonts w:eastAsia="Times New Roman" w:cs="Times New Roman"/>
          <w:lang w:val="ka-GE"/>
        </w:rPr>
        <w:t xml:space="preserve"> </w:t>
      </w:r>
      <w:r w:rsidR="00EE11CC" w:rsidRPr="00500576">
        <w:rPr>
          <w:rFonts w:eastAsia="Times New Roman" w:cs="Sylfaen"/>
          <w:lang w:val="ka-GE" w:eastAsia="ru-RU"/>
        </w:rPr>
        <w:t>მოსალოდნელია შემდეგი სახის და რაოდენობის მყარი ნარჩენების წარმოქმნა:</w:t>
      </w:r>
    </w:p>
    <w:p w:rsidR="00EE11CC" w:rsidRPr="00500576" w:rsidRDefault="00EE11CC" w:rsidP="00EE11CC">
      <w:pPr>
        <w:widowControl w:val="0"/>
        <w:spacing w:before="120" w:after="0"/>
        <w:jc w:val="both"/>
        <w:rPr>
          <w:rFonts w:eastAsia="Times New Roman" w:cs="Sylfaen"/>
          <w:lang w:val="ka-GE" w:eastAsia="ru-RU"/>
        </w:rPr>
      </w:pPr>
      <w:r>
        <w:rPr>
          <w:rFonts w:eastAsia="Times New Roman" w:cs="Sylfaen"/>
          <w:lang w:val="ka-GE" w:eastAsia="ru-RU"/>
        </w:rPr>
        <w:t xml:space="preserve">ქარხნის </w:t>
      </w:r>
      <w:r w:rsidRPr="00500576">
        <w:rPr>
          <w:rFonts w:eastAsia="Times New Roman" w:cs="Sylfaen"/>
          <w:lang w:val="ka-GE" w:eastAsia="ru-RU"/>
        </w:rPr>
        <w:t>მოწყობის ეტაპზე:</w:t>
      </w:r>
    </w:p>
    <w:p w:rsidR="00EE11CC" w:rsidRDefault="00EE11CC" w:rsidP="00EE11CC">
      <w:pPr>
        <w:widowControl w:val="0"/>
        <w:numPr>
          <w:ilvl w:val="0"/>
          <w:numId w:val="29"/>
        </w:numPr>
        <w:spacing w:after="0"/>
        <w:ind w:left="714" w:hanging="357"/>
        <w:jc w:val="both"/>
        <w:rPr>
          <w:rFonts w:eastAsia="Times New Roman" w:cs="Sylfaen"/>
          <w:lang w:val="ka-GE" w:eastAsia="ru-RU"/>
        </w:rPr>
      </w:pPr>
      <w:r>
        <w:rPr>
          <w:rFonts w:eastAsia="Times New Roman" w:cs="Sylfaen"/>
          <w:lang w:val="ka-GE" w:eastAsia="ru-RU"/>
        </w:rPr>
        <w:t>საყოფაცხოვრებო ნარჩენები - 5 მ</w:t>
      </w:r>
      <w:r w:rsidRPr="00EE11CC">
        <w:rPr>
          <w:rFonts w:eastAsia="Times New Roman" w:cs="Sylfaen"/>
          <w:vertAlign w:val="superscript"/>
          <w:lang w:val="ka-GE" w:eastAsia="ru-RU"/>
        </w:rPr>
        <w:t>3</w:t>
      </w:r>
      <w:r>
        <w:rPr>
          <w:rFonts w:eastAsia="Times New Roman" w:cs="Sylfaen"/>
          <w:lang w:val="ka-GE" w:eastAsia="ru-RU"/>
        </w:rPr>
        <w:t>-მდე;</w:t>
      </w:r>
    </w:p>
    <w:p w:rsidR="00EE11CC" w:rsidRPr="00500576" w:rsidRDefault="00EE11CC" w:rsidP="00EE11CC">
      <w:pPr>
        <w:widowControl w:val="0"/>
        <w:numPr>
          <w:ilvl w:val="0"/>
          <w:numId w:val="29"/>
        </w:numPr>
        <w:spacing w:after="0"/>
        <w:ind w:left="714" w:hanging="357"/>
        <w:jc w:val="both"/>
        <w:rPr>
          <w:rFonts w:eastAsia="Times New Roman" w:cs="Sylfaen"/>
          <w:lang w:val="ka-GE" w:eastAsia="ru-RU"/>
        </w:rPr>
      </w:pPr>
      <w:r w:rsidRPr="00500576">
        <w:rPr>
          <w:rFonts w:eastAsia="Times New Roman" w:cs="Sylfaen"/>
          <w:lang w:val="ka-GE" w:eastAsia="ru-RU"/>
        </w:rPr>
        <w:t xml:space="preserve">ნავთობპროდუქტებით დაბინძურებული ჩვრები და სხვა ნივთები - </w:t>
      </w:r>
      <w:r w:rsidR="00A77714">
        <w:rPr>
          <w:rFonts w:eastAsia="Times New Roman" w:cs="Sylfaen"/>
          <w:lang w:val="ka-GE" w:eastAsia="ru-RU"/>
        </w:rPr>
        <w:t>5</w:t>
      </w:r>
      <w:r w:rsidRPr="00500576">
        <w:rPr>
          <w:rFonts w:eastAsia="Times New Roman" w:cs="Sylfaen"/>
          <w:lang w:val="ka-GE" w:eastAsia="ru-RU"/>
        </w:rPr>
        <w:t>-</w:t>
      </w:r>
      <w:r w:rsidR="00A77714">
        <w:rPr>
          <w:rFonts w:eastAsia="Times New Roman" w:cs="Sylfaen"/>
          <w:lang w:val="ka-GE" w:eastAsia="ru-RU"/>
        </w:rPr>
        <w:t>7</w:t>
      </w:r>
      <w:r w:rsidRPr="00500576">
        <w:rPr>
          <w:rFonts w:eastAsia="Times New Roman" w:cs="Sylfaen"/>
          <w:lang w:val="ka-GE" w:eastAsia="ru-RU"/>
        </w:rPr>
        <w:t xml:space="preserve"> კგ;</w:t>
      </w:r>
    </w:p>
    <w:p w:rsidR="00EE11CC" w:rsidRPr="00500576" w:rsidRDefault="00EE11CC" w:rsidP="00EE11CC">
      <w:pPr>
        <w:widowControl w:val="0"/>
        <w:numPr>
          <w:ilvl w:val="0"/>
          <w:numId w:val="29"/>
        </w:numPr>
        <w:spacing w:after="0"/>
        <w:ind w:left="714" w:hanging="357"/>
        <w:jc w:val="both"/>
        <w:rPr>
          <w:rFonts w:eastAsia="Times New Roman" w:cs="Sylfaen"/>
          <w:lang w:val="ka-GE" w:eastAsia="ru-RU"/>
        </w:rPr>
      </w:pPr>
      <w:r w:rsidRPr="00500576">
        <w:rPr>
          <w:rFonts w:eastAsia="Times New Roman" w:cs="Sylfaen"/>
          <w:lang w:val="ka-GE" w:eastAsia="ru-RU"/>
        </w:rPr>
        <w:t>ხის ნარჩენები - 2-3 მ</w:t>
      </w:r>
      <w:r w:rsidRPr="00500576">
        <w:rPr>
          <w:rFonts w:eastAsia="Times New Roman" w:cs="Sylfaen"/>
          <w:vertAlign w:val="superscript"/>
          <w:lang w:val="ka-GE" w:eastAsia="ru-RU"/>
        </w:rPr>
        <w:t>3</w:t>
      </w:r>
      <w:r w:rsidRPr="00500576">
        <w:rPr>
          <w:rFonts w:eastAsia="Times New Roman" w:cs="Sylfaen"/>
          <w:lang w:val="ka-GE" w:eastAsia="ru-RU"/>
        </w:rPr>
        <w:t>;</w:t>
      </w:r>
    </w:p>
    <w:p w:rsidR="00EE11CC" w:rsidRPr="00500576" w:rsidRDefault="00EE11CC" w:rsidP="00EE11CC">
      <w:pPr>
        <w:widowControl w:val="0"/>
        <w:numPr>
          <w:ilvl w:val="0"/>
          <w:numId w:val="29"/>
        </w:numPr>
        <w:spacing w:after="0"/>
        <w:ind w:left="714" w:hanging="357"/>
        <w:jc w:val="both"/>
        <w:rPr>
          <w:rFonts w:eastAsia="Times New Roman" w:cs="Sylfaen"/>
          <w:lang w:val="ka-GE" w:eastAsia="ru-RU"/>
        </w:rPr>
      </w:pPr>
      <w:r w:rsidRPr="00500576">
        <w:rPr>
          <w:rFonts w:eastAsia="Times New Roman" w:cs="Sylfaen"/>
          <w:lang w:val="ka-GE" w:eastAsia="ru-RU"/>
        </w:rPr>
        <w:t>ლითონკონსტრუქციების ნარჩენები - 0,</w:t>
      </w:r>
      <w:r>
        <w:rPr>
          <w:rFonts w:eastAsia="Times New Roman" w:cs="Sylfaen"/>
          <w:lang w:val="ka-GE" w:eastAsia="ru-RU"/>
        </w:rPr>
        <w:t xml:space="preserve">1 </w:t>
      </w:r>
      <w:r w:rsidRPr="00500576">
        <w:rPr>
          <w:rFonts w:eastAsia="Times New Roman" w:cs="Sylfaen"/>
          <w:lang w:val="ka-GE" w:eastAsia="ru-RU"/>
        </w:rPr>
        <w:t>ტ</w:t>
      </w:r>
      <w:r>
        <w:rPr>
          <w:rFonts w:eastAsia="Times New Roman" w:cs="Sylfaen"/>
          <w:lang w:val="ka-GE" w:eastAsia="ru-RU"/>
        </w:rPr>
        <w:t>-მდე</w:t>
      </w:r>
      <w:r w:rsidRPr="00500576">
        <w:rPr>
          <w:rFonts w:eastAsia="Times New Roman" w:cs="Sylfaen"/>
          <w:lang w:val="ka-GE" w:eastAsia="ru-RU"/>
        </w:rPr>
        <w:t>;</w:t>
      </w:r>
    </w:p>
    <w:p w:rsidR="00EE11CC" w:rsidRPr="00500576" w:rsidRDefault="00EE11CC" w:rsidP="00EE11CC">
      <w:pPr>
        <w:widowControl w:val="0"/>
        <w:numPr>
          <w:ilvl w:val="0"/>
          <w:numId w:val="29"/>
        </w:numPr>
        <w:spacing w:after="0"/>
        <w:rPr>
          <w:rFonts w:eastAsia="Times New Roman" w:cs="Sylfaen"/>
          <w:lang w:val="ka-GE" w:eastAsia="ru-RU"/>
        </w:rPr>
      </w:pPr>
      <w:r w:rsidRPr="00500576">
        <w:rPr>
          <w:rFonts w:eastAsia="Times New Roman" w:cs="Sylfaen"/>
          <w:lang w:val="ka-GE" w:eastAsia="ru-RU"/>
        </w:rPr>
        <w:t>ნავთობპროდუქტების დაღვრის შემთხვევაში დაბინძურებული ნიადაგი და გრუნტი, რომელთა რაოდენობა დაკავშირებულია დაღვრის ინტენსივობასა და დაბინძურებული ტერიტორიის ფართობზე;</w:t>
      </w:r>
    </w:p>
    <w:p w:rsidR="00EE11CC" w:rsidRPr="00500576" w:rsidRDefault="00EE11CC" w:rsidP="00EE11CC">
      <w:pPr>
        <w:widowControl w:val="0"/>
        <w:spacing w:before="120" w:after="0"/>
        <w:jc w:val="both"/>
        <w:rPr>
          <w:rFonts w:eastAsia="Times New Roman" w:cs="Sylfaen"/>
          <w:lang w:val="ka-GE" w:eastAsia="ru-RU"/>
        </w:rPr>
      </w:pPr>
      <w:r w:rsidRPr="00500576">
        <w:rPr>
          <w:rFonts w:eastAsia="Times New Roman" w:cs="Sylfaen"/>
          <w:lang w:val="ka-GE" w:eastAsia="ru-RU"/>
        </w:rPr>
        <w:t>ექსპლუატაციის ეტაპზე</w:t>
      </w:r>
      <w:r>
        <w:rPr>
          <w:rFonts w:eastAsia="Times New Roman" w:cs="Sylfaen"/>
          <w:lang w:val="ka-GE" w:eastAsia="ru-RU"/>
        </w:rPr>
        <w:t xml:space="preserve"> წლიურად</w:t>
      </w:r>
      <w:r w:rsidRPr="00500576">
        <w:rPr>
          <w:rFonts w:eastAsia="Times New Roman" w:cs="Sylfaen"/>
          <w:lang w:val="ka-GE" w:eastAsia="ru-RU"/>
        </w:rPr>
        <w:t>:</w:t>
      </w:r>
    </w:p>
    <w:p w:rsidR="00EE11CC" w:rsidRDefault="00EE11CC" w:rsidP="00EE11CC">
      <w:pPr>
        <w:widowControl w:val="0"/>
        <w:numPr>
          <w:ilvl w:val="0"/>
          <w:numId w:val="29"/>
        </w:numPr>
        <w:spacing w:after="0"/>
        <w:ind w:left="714" w:hanging="357"/>
        <w:jc w:val="both"/>
        <w:rPr>
          <w:rFonts w:eastAsia="Times New Roman" w:cs="Sylfaen"/>
          <w:lang w:val="ka-GE" w:eastAsia="ru-RU"/>
        </w:rPr>
      </w:pPr>
      <w:r>
        <w:rPr>
          <w:rFonts w:eastAsia="Times New Roman" w:cs="Sylfaen"/>
          <w:lang w:val="ka-GE" w:eastAsia="ru-RU"/>
        </w:rPr>
        <w:t>საყოფაცხოვრებო ნარჩენები - 22 მ</w:t>
      </w:r>
      <w:r>
        <w:rPr>
          <w:rFonts w:eastAsia="Times New Roman" w:cs="Sylfaen"/>
          <w:vertAlign w:val="superscript"/>
          <w:lang w:val="ka-GE" w:eastAsia="ru-RU"/>
        </w:rPr>
        <w:t>3</w:t>
      </w:r>
      <w:r w:rsidRPr="00EE11CC">
        <w:rPr>
          <w:rFonts w:eastAsia="Times New Roman" w:cs="Sylfaen"/>
          <w:lang w:val="ka-GE" w:eastAsia="ru-RU"/>
        </w:rPr>
        <w:t>;</w:t>
      </w:r>
    </w:p>
    <w:p w:rsidR="00EE11CC" w:rsidRPr="00500576" w:rsidRDefault="00EE11CC" w:rsidP="00EE11CC">
      <w:pPr>
        <w:widowControl w:val="0"/>
        <w:numPr>
          <w:ilvl w:val="0"/>
          <w:numId w:val="29"/>
        </w:numPr>
        <w:spacing w:after="0"/>
        <w:ind w:left="714" w:hanging="357"/>
        <w:jc w:val="both"/>
        <w:rPr>
          <w:rFonts w:eastAsia="Times New Roman" w:cs="Sylfaen"/>
          <w:lang w:val="ka-GE" w:eastAsia="ru-RU"/>
        </w:rPr>
      </w:pPr>
      <w:r w:rsidRPr="00500576">
        <w:rPr>
          <w:rFonts w:eastAsia="Times New Roman" w:cs="Sylfaen"/>
          <w:lang w:val="ka-GE" w:eastAsia="ru-RU"/>
        </w:rPr>
        <w:t xml:space="preserve">ნავთობპროდუქტებით დაბინძურებული ჩვრები და სხვა ნივთები - </w:t>
      </w:r>
      <w:r>
        <w:rPr>
          <w:rFonts w:eastAsia="Times New Roman" w:cs="Sylfaen"/>
          <w:lang w:val="ka-GE" w:eastAsia="ru-RU"/>
        </w:rPr>
        <w:t>100-200</w:t>
      </w:r>
      <w:r w:rsidRPr="00500576">
        <w:rPr>
          <w:rFonts w:eastAsia="Times New Roman" w:cs="Sylfaen"/>
          <w:lang w:val="ka-GE" w:eastAsia="ru-RU"/>
        </w:rPr>
        <w:t xml:space="preserve"> კგ;</w:t>
      </w:r>
    </w:p>
    <w:p w:rsidR="00EE11CC" w:rsidRPr="00500576" w:rsidRDefault="00EE11CC" w:rsidP="00EE11CC">
      <w:pPr>
        <w:widowControl w:val="0"/>
        <w:numPr>
          <w:ilvl w:val="0"/>
          <w:numId w:val="29"/>
        </w:numPr>
        <w:spacing w:after="0"/>
        <w:rPr>
          <w:rFonts w:eastAsia="Times New Roman" w:cs="Sylfaen"/>
          <w:lang w:val="ka-GE" w:eastAsia="ru-RU"/>
        </w:rPr>
      </w:pPr>
      <w:r w:rsidRPr="00500576">
        <w:rPr>
          <w:rFonts w:eastAsia="Times New Roman" w:cs="Sylfaen"/>
          <w:lang w:val="ka-GE" w:eastAsia="ru-RU"/>
        </w:rPr>
        <w:t>გამოყენებისათვის უვარგისი საბურავები</w:t>
      </w:r>
      <w:r>
        <w:rPr>
          <w:rFonts w:eastAsia="Times New Roman" w:cs="Sylfaen"/>
          <w:lang w:val="ka-GE" w:eastAsia="ru-RU"/>
        </w:rPr>
        <w:t xml:space="preserve"> </w:t>
      </w:r>
      <w:r w:rsidRPr="00500576">
        <w:rPr>
          <w:rFonts w:eastAsia="Times New Roman" w:cs="Sylfaen"/>
          <w:lang w:val="ka-GE" w:eastAsia="ru-RU"/>
        </w:rPr>
        <w:t>-  3-4 ცალი;</w:t>
      </w:r>
    </w:p>
    <w:p w:rsidR="00EE11CC" w:rsidRPr="00500576" w:rsidRDefault="00EE11CC" w:rsidP="00EE11CC">
      <w:pPr>
        <w:widowControl w:val="0"/>
        <w:numPr>
          <w:ilvl w:val="0"/>
          <w:numId w:val="29"/>
        </w:numPr>
        <w:spacing w:after="0"/>
        <w:rPr>
          <w:rFonts w:eastAsia="Times New Roman" w:cs="Sylfaen"/>
          <w:lang w:val="ka-GE" w:eastAsia="ru-RU"/>
        </w:rPr>
      </w:pPr>
      <w:r w:rsidRPr="00500576">
        <w:rPr>
          <w:rFonts w:eastAsia="Times New Roman" w:cs="Sylfaen"/>
          <w:lang w:val="ka-GE" w:eastAsia="ru-RU"/>
        </w:rPr>
        <w:t>გამოყენებისათვის უვარგისი აკუმულატორები 1-2 ც;</w:t>
      </w:r>
    </w:p>
    <w:p w:rsidR="00EE11CC" w:rsidRDefault="00EE11CC" w:rsidP="00EE11CC">
      <w:pPr>
        <w:widowControl w:val="0"/>
        <w:numPr>
          <w:ilvl w:val="0"/>
          <w:numId w:val="29"/>
        </w:numPr>
        <w:spacing w:after="0"/>
        <w:rPr>
          <w:rFonts w:eastAsia="Times New Roman" w:cs="Sylfaen"/>
          <w:lang w:val="ka-GE" w:eastAsia="ru-RU"/>
        </w:rPr>
      </w:pPr>
      <w:r w:rsidRPr="00500576">
        <w:rPr>
          <w:rFonts w:eastAsia="Times New Roman" w:cs="Sylfaen"/>
          <w:lang w:val="ka-GE" w:eastAsia="ru-RU"/>
        </w:rPr>
        <w:t>სატრანსპორტო საშუალებების და ტექნიკის ზეთის ფილტრები 3-4 ც;</w:t>
      </w:r>
    </w:p>
    <w:p w:rsidR="00EE11CC" w:rsidRDefault="00EE11CC" w:rsidP="00EE11CC">
      <w:pPr>
        <w:widowControl w:val="0"/>
        <w:numPr>
          <w:ilvl w:val="0"/>
          <w:numId w:val="29"/>
        </w:numPr>
        <w:spacing w:after="0"/>
        <w:rPr>
          <w:rFonts w:eastAsia="Times New Roman" w:cs="Sylfaen"/>
          <w:lang w:val="ka-GE" w:eastAsia="ru-RU"/>
        </w:rPr>
      </w:pPr>
      <w:r>
        <w:rPr>
          <w:rFonts w:eastAsia="Times New Roman" w:cs="Sylfaen"/>
          <w:lang w:val="ka-GE" w:eastAsia="ru-RU"/>
        </w:rPr>
        <w:t xml:space="preserve">ნავთობპროდუქტებით დაბინძურებული სხვადასხვა სახის ინერტული მასალები, რომელიც დაბრუნდება საწარმოო ციკლში. </w:t>
      </w:r>
    </w:p>
    <w:p w:rsidR="00500576" w:rsidRDefault="00500576" w:rsidP="00500576">
      <w:pPr>
        <w:widowControl w:val="0"/>
        <w:spacing w:before="120"/>
        <w:jc w:val="both"/>
        <w:rPr>
          <w:rFonts w:eastAsia="Times New Roman" w:cs="Sylfaen"/>
          <w:lang w:val="ka-GE" w:eastAsia="ru-RU"/>
        </w:rPr>
      </w:pPr>
      <w:r w:rsidRPr="00500576">
        <w:rPr>
          <w:rFonts w:eastAsia="Times New Roman" w:cs="Sylfaen"/>
          <w:lang w:val="ka-GE" w:eastAsia="ru-RU"/>
        </w:rPr>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w:t>
      </w:r>
      <w:r w:rsidR="00444FB9">
        <w:rPr>
          <w:rFonts w:eastAsia="Times New Roman" w:cs="Sylfaen"/>
          <w:lang w:val="ka-GE" w:eastAsia="ru-RU"/>
        </w:rPr>
        <w:t>ადგილობრივ ნაგავსაყრელზე. სახიფათო ნარჩენები დროებით შეინახება დაცულ ადგილზე და შემდგომ გადაეცემა იურიდიულ პირს, რომელსაც ექნება ნებართვა ამ სახის ნარჩენების გაუვნებელყოფაზე.</w:t>
      </w:r>
    </w:p>
    <w:p w:rsidR="00444FB9" w:rsidRDefault="00444FB9" w:rsidP="00500576">
      <w:pPr>
        <w:widowControl w:val="0"/>
        <w:spacing w:before="120"/>
        <w:jc w:val="both"/>
        <w:rPr>
          <w:rFonts w:eastAsia="Times New Roman" w:cs="Sylfaen"/>
          <w:lang w:val="ka-GE" w:eastAsia="ru-RU"/>
        </w:rPr>
      </w:pPr>
      <w:r w:rsidRPr="00444FB9">
        <w:rPr>
          <w:rFonts w:eastAsia="Times New Roman" w:cs="Sylfaen"/>
          <w:lang w:val="ka-GE" w:eastAsia="ru-RU"/>
        </w:rPr>
        <w:t>მომზადდება და საქართველოს გარემოს დაცვისა და სოფლის მეურნეობის სამინისტროს შესათანხმებლად წარედგინება</w:t>
      </w:r>
      <w:r>
        <w:rPr>
          <w:rFonts w:eastAsia="Times New Roman" w:cs="Sylfaen"/>
          <w:lang w:val="ka-GE" w:eastAsia="ru-RU"/>
        </w:rPr>
        <w:t xml:space="preserve"> საქმიანობის განხორციელების შედეგად წარმოქმნილი ნარჩენების მართვის გეგმა.</w:t>
      </w:r>
    </w:p>
    <w:p w:rsidR="00444FB9" w:rsidRDefault="00444FB9" w:rsidP="00500576">
      <w:pPr>
        <w:widowControl w:val="0"/>
        <w:spacing w:before="120"/>
        <w:jc w:val="both"/>
        <w:rPr>
          <w:rFonts w:eastAsia="Times New Roman" w:cs="Sylfaen"/>
          <w:lang w:val="ka-GE" w:eastAsia="ru-RU"/>
        </w:rPr>
      </w:pPr>
    </w:p>
    <w:p w:rsidR="00A40629" w:rsidRPr="00552905" w:rsidRDefault="00A40629" w:rsidP="00ED7975">
      <w:pPr>
        <w:spacing w:after="0"/>
        <w:rPr>
          <w:rFonts w:eastAsia="Times New Roman" w:cs="Arial"/>
          <w:sz w:val="18"/>
          <w:szCs w:val="20"/>
          <w:lang w:val="ka-GE"/>
        </w:rPr>
      </w:pPr>
    </w:p>
    <w:p w:rsidR="00A40629" w:rsidRPr="00552905" w:rsidRDefault="00A40629">
      <w:pPr>
        <w:spacing w:after="160" w:line="259" w:lineRule="auto"/>
        <w:rPr>
          <w:rFonts w:eastAsia="Times New Roman" w:cs="Arial"/>
          <w:sz w:val="18"/>
          <w:szCs w:val="20"/>
          <w:lang w:val="ka-GE"/>
        </w:rPr>
      </w:pPr>
      <w:r w:rsidRPr="00552905">
        <w:rPr>
          <w:rFonts w:eastAsia="Times New Roman" w:cs="Arial"/>
          <w:sz w:val="18"/>
          <w:szCs w:val="20"/>
          <w:lang w:val="ka-GE"/>
        </w:rPr>
        <w:br w:type="page"/>
      </w:r>
    </w:p>
    <w:p w:rsidR="00ED7975" w:rsidRPr="00640DC5" w:rsidRDefault="00ED7975" w:rsidP="00ED7975">
      <w:pPr>
        <w:pStyle w:val="Heading1"/>
        <w:rPr>
          <w:rFonts w:eastAsia="Times New Roman"/>
          <w:lang w:val="ka-GE"/>
        </w:rPr>
      </w:pPr>
      <w:bookmarkStart w:id="8" w:name="_Toc9653395"/>
      <w:r w:rsidRPr="00640DC5">
        <w:rPr>
          <w:rFonts w:eastAsia="Times New Roman"/>
          <w:lang w:val="ka-GE"/>
        </w:rPr>
        <w:lastRenderedPageBreak/>
        <w:t>პროექტის განხორციელების შედეგად მოსალოდნელი ზემოქმედებები</w:t>
      </w:r>
      <w:bookmarkEnd w:id="8"/>
    </w:p>
    <w:p w:rsidR="00136284" w:rsidRPr="00136284" w:rsidRDefault="00136284" w:rsidP="00136284">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sidR="00640DC5">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sidR="00640DC5">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sidR="00640DC5">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136284" w:rsidRPr="00136284" w:rsidRDefault="00136284" w:rsidP="00136284">
      <w:pPr>
        <w:pStyle w:val="ListParagraph"/>
        <w:widowControl w:val="0"/>
        <w:numPr>
          <w:ilvl w:val="0"/>
          <w:numId w:val="30"/>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136284" w:rsidRP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ხმაურის გავრცელება;</w:t>
      </w:r>
    </w:p>
    <w:p w:rsid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ნიადაგის და გრუნტის დაბინძურების რისკი;</w:t>
      </w:r>
    </w:p>
    <w:p w:rsidR="00231292" w:rsidRPr="00136284" w:rsidRDefault="00231292" w:rsidP="00136284">
      <w:pPr>
        <w:pStyle w:val="ListParagraph"/>
        <w:widowControl w:val="0"/>
        <w:numPr>
          <w:ilvl w:val="0"/>
          <w:numId w:val="30"/>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136284" w:rsidRP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წყლის გარემოს დაბინძურების რისკი;</w:t>
      </w:r>
    </w:p>
    <w:p w:rsidR="00136284" w:rsidRP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136284" w:rsidRP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136284" w:rsidRP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444FB9" w:rsidRPr="00136284" w:rsidRDefault="00136284" w:rsidP="00136284">
      <w:pPr>
        <w:pStyle w:val="ListParagraph"/>
        <w:widowControl w:val="0"/>
        <w:numPr>
          <w:ilvl w:val="0"/>
          <w:numId w:val="30"/>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444FB9" w:rsidRDefault="00640DC5" w:rsidP="00640DC5">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640DC5" w:rsidRDefault="00640DC5" w:rsidP="00640DC5">
      <w:pPr>
        <w:pStyle w:val="ListParagraph"/>
        <w:widowControl w:val="0"/>
        <w:numPr>
          <w:ilvl w:val="0"/>
          <w:numId w:val="30"/>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640DC5" w:rsidRDefault="00640DC5" w:rsidP="00640DC5">
      <w:pPr>
        <w:pStyle w:val="ListParagraph"/>
        <w:widowControl w:val="0"/>
        <w:numPr>
          <w:ilvl w:val="0"/>
          <w:numId w:val="30"/>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640DC5" w:rsidRDefault="00640DC5" w:rsidP="00640DC5">
      <w:pPr>
        <w:pStyle w:val="ListParagraph"/>
        <w:widowControl w:val="0"/>
        <w:numPr>
          <w:ilvl w:val="0"/>
          <w:numId w:val="30"/>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444FB9" w:rsidRDefault="00640DC5" w:rsidP="00640DC5">
      <w:pPr>
        <w:pStyle w:val="ListParagraph"/>
        <w:widowControl w:val="0"/>
        <w:numPr>
          <w:ilvl w:val="0"/>
          <w:numId w:val="30"/>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640DC5" w:rsidRPr="00640DC5" w:rsidRDefault="00640DC5" w:rsidP="00640DC5">
      <w:pPr>
        <w:pStyle w:val="ListParagraph"/>
        <w:widowControl w:val="0"/>
        <w:numPr>
          <w:ilvl w:val="0"/>
          <w:numId w:val="30"/>
        </w:numPr>
        <w:spacing w:after="0"/>
        <w:jc w:val="both"/>
        <w:rPr>
          <w:lang w:val="ka-GE"/>
        </w:rPr>
      </w:pPr>
      <w:r w:rsidRPr="00640DC5">
        <w:rPr>
          <w:lang w:val="ka-GE"/>
        </w:rPr>
        <w:t>ზემოქმედების ტრანსსასაზღვრო ხასიათ</w:t>
      </w:r>
      <w:r>
        <w:rPr>
          <w:lang w:val="ka-GE"/>
        </w:rPr>
        <w:t>ს;</w:t>
      </w:r>
    </w:p>
    <w:p w:rsidR="00640DC5" w:rsidRDefault="00640DC5" w:rsidP="00640DC5">
      <w:pPr>
        <w:pStyle w:val="ListParagraph"/>
        <w:widowControl w:val="0"/>
        <w:numPr>
          <w:ilvl w:val="0"/>
          <w:numId w:val="30"/>
        </w:numPr>
        <w:spacing w:after="0"/>
        <w:jc w:val="both"/>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640DC5" w:rsidRDefault="00640DC5" w:rsidP="00640DC5">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640DC5" w:rsidRDefault="00640DC5" w:rsidP="00640DC5">
      <w:pPr>
        <w:widowControl w:val="0"/>
        <w:spacing w:before="120"/>
        <w:jc w:val="both"/>
      </w:pPr>
    </w:p>
    <w:p w:rsidR="00F74293" w:rsidRPr="0001419B" w:rsidRDefault="00F74293" w:rsidP="00F74293">
      <w:pPr>
        <w:pStyle w:val="Heading2"/>
        <w:rPr>
          <w:lang w:val="ka-GE"/>
        </w:rPr>
      </w:pPr>
      <w:bookmarkStart w:id="9" w:name="_Toc9653396"/>
      <w:r w:rsidRPr="0001419B">
        <w:rPr>
          <w:lang w:val="ka-GE"/>
        </w:rPr>
        <w:t>ატმოსფერული ჰაერის დაბინძურება</w:t>
      </w:r>
      <w:bookmarkEnd w:id="9"/>
    </w:p>
    <w:p w:rsidR="00640DC5" w:rsidRPr="0001419B" w:rsidRDefault="00734733" w:rsidP="00F74293">
      <w:pPr>
        <w:widowControl w:val="0"/>
        <w:spacing w:before="120"/>
        <w:jc w:val="both"/>
        <w:rPr>
          <w:rFonts w:eastAsia="Calibri" w:cs="Arial"/>
          <w:lang w:val="ka-GE"/>
        </w:rPr>
      </w:pPr>
      <w:r w:rsidRPr="0001419B">
        <w:rPr>
          <w:rFonts w:eastAsia="Calibri" w:cs="Arial"/>
          <w:lang w:val="ka-GE"/>
        </w:rPr>
        <w:t xml:space="preserve">როგორც უკვე ავღნიშნეთ, საპროექტო ასფალტის ქარხნის მოწყობისთვის მაშტაბური სამშენებლო, მიწის ან შედუღების სამუშაოები დაგეგმილი არ არის. ქარხანა ტერიტორიაზე შემოტანილი იქნება დაშლილი სახით და ადგილზე აეწყობა ქანჩ ჭანჭიკებით. საწარმოს შემადგენელი ნაწილების მოწყობას დაჭირდება მცირე დრო (მაქსიმუმ 10 დღე) ამასტანავე </w:t>
      </w:r>
      <w:r w:rsidR="00F74293" w:rsidRPr="0001419B">
        <w:rPr>
          <w:rFonts w:eastAsia="Calibri" w:cs="Arial"/>
          <w:lang w:val="ka-GE"/>
        </w:rPr>
        <w:t>გასათვალისწინებელია საქმიანობის განხორციელების ადგილმდებარეობის სპეციფიკა და მოსახლეობის დაშორების საკმაოდ დიდი მანძილი. გამომდინარე აღნიშნულიდან მოწყობის ეტაპზე ატმოსფერულ ჰაერში მავნე ნივთიერებების საგულისხმო ემისიებს ადგილი არ ექნება და ემისიების მოდელირება საჭირო არ არის.</w:t>
      </w:r>
    </w:p>
    <w:p w:rsidR="00F74293" w:rsidRDefault="00F74293" w:rsidP="00F74293">
      <w:pPr>
        <w:widowControl w:val="0"/>
        <w:spacing w:before="120"/>
        <w:jc w:val="both"/>
        <w:rPr>
          <w:rFonts w:eastAsia="Calibri" w:cs="Arial"/>
          <w:lang w:val="ka-GE"/>
        </w:rPr>
      </w:pPr>
      <w:r w:rsidRPr="0001419B">
        <w:rPr>
          <w:rFonts w:eastAsia="Calibri" w:cs="Arial"/>
          <w:lang w:val="ka-GE"/>
        </w:rPr>
        <w:t xml:space="preserve">ემისიების მნიშვნელოვანი წყაროები იარსებებს ექსპლუატაციის პროცესში. </w:t>
      </w:r>
    </w:p>
    <w:p w:rsidR="00640DC5" w:rsidRPr="00A77714" w:rsidRDefault="00640DC5" w:rsidP="00640DC5">
      <w:pPr>
        <w:widowControl w:val="0"/>
        <w:spacing w:after="0"/>
        <w:jc w:val="both"/>
        <w:rPr>
          <w:highlight w:val="yellow"/>
          <w:lang w:val="ka-GE"/>
        </w:rPr>
      </w:pPr>
    </w:p>
    <w:p w:rsidR="00136284" w:rsidRPr="0001419B" w:rsidRDefault="00801675" w:rsidP="003A6987">
      <w:pPr>
        <w:pStyle w:val="Heading3"/>
        <w:rPr>
          <w:lang w:val="ka-GE"/>
        </w:rPr>
      </w:pPr>
      <w:bookmarkStart w:id="10" w:name="_Toc9653397"/>
      <w:r w:rsidRPr="0001419B">
        <w:rPr>
          <w:lang w:val="ka-GE"/>
        </w:rPr>
        <w:t>ემისიების გაანგარიშება</w:t>
      </w:r>
      <w:bookmarkEnd w:id="10"/>
    </w:p>
    <w:p w:rsidR="0001419B" w:rsidRDefault="0001419B" w:rsidP="0001419B">
      <w:pPr>
        <w:widowControl w:val="0"/>
        <w:spacing w:before="120"/>
        <w:jc w:val="both"/>
        <w:rPr>
          <w:rFonts w:eastAsia="Calibri" w:cs="Arial"/>
          <w:lang w:val="ka-GE"/>
        </w:rPr>
      </w:pPr>
      <w:r w:rsidRPr="0001419B">
        <w:rPr>
          <w:rFonts w:eastAsia="Calibri" w:cs="Arial"/>
          <w:lang w:val="ka-GE"/>
        </w:rPr>
        <w:t>ასფალტბეტონის ქარხანა გამოუშვებს ორი დასახელების ასფალტბეტონს – მსხვილმარცვლოვანს (ქვედა შრის დასაგებად) და წვრილმარცვლოვანს (ზედა შრის დასაგებად) - ასფალტბეტონის ქარხნის მზა პროდუქციის საერთო რაოდენობიდან, როგორც წესი, თანაფარდობა მსხვილმარცვლოვან  და წვრილმარცვლოვან ასფალტბეტონს შორის შეადგენს საშუალოდ 50/50-ს.</w:t>
      </w:r>
    </w:p>
    <w:p w:rsidR="0001419B" w:rsidRPr="0001419B" w:rsidRDefault="0001419B" w:rsidP="0001419B">
      <w:pPr>
        <w:widowControl w:val="0"/>
        <w:spacing w:before="120"/>
        <w:jc w:val="both"/>
        <w:rPr>
          <w:rFonts w:eastAsia="Calibri" w:cs="Arial"/>
          <w:lang w:val="ka-GE"/>
        </w:rPr>
      </w:pPr>
      <w:r w:rsidRPr="0001419B">
        <w:rPr>
          <w:rFonts w:eastAsia="Calibri" w:cs="Arial"/>
          <w:lang w:val="ka-GE"/>
        </w:rPr>
        <w:lastRenderedPageBreak/>
        <w:t>1 ტონა წვრილმარცვლოვანი ასფალტის მისაღებად საჭიროა -  57  კგ ბიტუმი, ფილერი - 75კგ, ქვის მტვერი- 47 კგ, ქვიშა 339 კგ, ღორღი -481 კგ;</w:t>
      </w:r>
    </w:p>
    <w:p w:rsidR="0001419B" w:rsidRPr="0001419B" w:rsidRDefault="0001419B" w:rsidP="0001419B">
      <w:pPr>
        <w:widowControl w:val="0"/>
        <w:spacing w:before="120"/>
        <w:jc w:val="both"/>
        <w:rPr>
          <w:rFonts w:eastAsia="Calibri" w:cs="Arial"/>
          <w:lang w:val="ka-GE"/>
        </w:rPr>
      </w:pPr>
      <w:r w:rsidRPr="0001419B">
        <w:rPr>
          <w:rFonts w:eastAsia="Calibri" w:cs="Arial"/>
          <w:lang w:val="ka-GE"/>
        </w:rPr>
        <w:t>1 ტონა მსხვილმარცვლოვანი ასფალტის მისაღებად საჭიროა -  40  კგ ბიტუმი, ფილერი - 38კგ, ქვის მტვერი- 29 კგ, ქვიშა 269 კგ, ღორღი - 625 კგ;</w:t>
      </w:r>
    </w:p>
    <w:p w:rsidR="0001419B" w:rsidRPr="0001419B" w:rsidRDefault="0001419B" w:rsidP="0001419B">
      <w:pPr>
        <w:widowControl w:val="0"/>
        <w:spacing w:before="120"/>
        <w:jc w:val="both"/>
        <w:rPr>
          <w:rFonts w:eastAsia="Calibri" w:cs="Arial"/>
          <w:lang w:val="ka-GE"/>
        </w:rPr>
      </w:pPr>
      <w:r w:rsidRPr="0001419B">
        <w:rPr>
          <w:rFonts w:eastAsia="Calibri" w:cs="Arial"/>
          <w:lang w:val="ka-GE"/>
        </w:rPr>
        <w:t xml:space="preserve">1 ტონა ასფალტბეტონის დამზადებაზე დახარჯული მასალების საშუალო  რაოდენობა (კგ) რეცეპტურის მიხედვით შემდეგია </w:t>
      </w: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82"/>
        <w:gridCol w:w="1528"/>
        <w:gridCol w:w="2985"/>
        <w:gridCol w:w="1538"/>
      </w:tblGrid>
      <w:tr w:rsidR="0001419B" w:rsidRPr="0001419B" w:rsidTr="0001419B">
        <w:trPr>
          <w:jc w:val="center"/>
        </w:trPr>
        <w:tc>
          <w:tcPr>
            <w:tcW w:w="754"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ქვიშა</w:t>
            </w:r>
          </w:p>
        </w:tc>
        <w:tc>
          <w:tcPr>
            <w:tcW w:w="882"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ღორღი</w:t>
            </w:r>
          </w:p>
        </w:tc>
        <w:tc>
          <w:tcPr>
            <w:tcW w:w="1528"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ქვის მტვერი</w:t>
            </w:r>
          </w:p>
        </w:tc>
        <w:tc>
          <w:tcPr>
            <w:tcW w:w="2985"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მინერალური ფხვნილი</w:t>
            </w:r>
          </w:p>
        </w:tc>
        <w:tc>
          <w:tcPr>
            <w:tcW w:w="1538" w:type="dxa"/>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ბითუმი</w:t>
            </w:r>
          </w:p>
        </w:tc>
      </w:tr>
      <w:tr w:rsidR="0001419B" w:rsidRPr="0001419B" w:rsidTr="0001419B">
        <w:trPr>
          <w:jc w:val="center"/>
        </w:trPr>
        <w:tc>
          <w:tcPr>
            <w:tcW w:w="754"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 xml:space="preserve">304 </w:t>
            </w:r>
          </w:p>
        </w:tc>
        <w:tc>
          <w:tcPr>
            <w:tcW w:w="882"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553</w:t>
            </w:r>
          </w:p>
        </w:tc>
        <w:tc>
          <w:tcPr>
            <w:tcW w:w="1528"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38</w:t>
            </w:r>
          </w:p>
        </w:tc>
        <w:tc>
          <w:tcPr>
            <w:tcW w:w="2985"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56.5</w:t>
            </w:r>
          </w:p>
        </w:tc>
        <w:tc>
          <w:tcPr>
            <w:tcW w:w="1538" w:type="dxa"/>
            <w:vAlign w:val="center"/>
          </w:tcPr>
          <w:p w:rsidR="0001419B" w:rsidRPr="0001419B" w:rsidRDefault="0001419B" w:rsidP="0001419B">
            <w:pPr>
              <w:spacing w:after="0" w:line="276" w:lineRule="auto"/>
              <w:rPr>
                <w:rFonts w:eastAsia="Calibri" w:cs="Times New Roman"/>
                <w:sz w:val="20"/>
                <w:szCs w:val="20"/>
                <w:lang w:val="ru-RU"/>
              </w:rPr>
            </w:pPr>
            <w:r w:rsidRPr="0001419B">
              <w:rPr>
                <w:rFonts w:eastAsia="Calibri" w:cs="Times New Roman"/>
                <w:sz w:val="20"/>
                <w:szCs w:val="20"/>
                <w:lang w:val="ru-RU"/>
              </w:rPr>
              <w:t>48.5</w:t>
            </w:r>
          </w:p>
        </w:tc>
      </w:tr>
    </w:tbl>
    <w:p w:rsidR="0001419B" w:rsidRPr="0001419B" w:rsidRDefault="0001419B" w:rsidP="00075C68">
      <w:pPr>
        <w:spacing w:before="120"/>
        <w:jc w:val="both"/>
        <w:rPr>
          <w:rFonts w:eastAsia="Calibri" w:cs="Times New Roman"/>
          <w:lang w:val="ru-RU"/>
        </w:rPr>
      </w:pPr>
      <w:r w:rsidRPr="0001419B">
        <w:rPr>
          <w:rFonts w:eastAsia="Calibri" w:cs="Times New Roman"/>
          <w:lang w:val="ru-RU"/>
        </w:rPr>
        <w:t xml:space="preserve">უშუალოდ ასფალტბეტონის ქარხნის წლიური წარმადობაა 180 000 ტ/წელ. (საშუალო წარმადობა-150 ტ/სთ).  8 სთ და 150 დღ მუშაობის პირობებში წლიური მუშაობის დროის ფონდი შეადგენს 1200 სთ-ს </w:t>
      </w:r>
      <w:proofErr w:type="gramStart"/>
      <w:r w:rsidRPr="0001419B">
        <w:rPr>
          <w:rFonts w:eastAsia="Calibri" w:cs="Times New Roman"/>
          <w:lang w:val="ru-RU"/>
        </w:rPr>
        <w:t xml:space="preserve">( </w:t>
      </w:r>
      <w:proofErr w:type="gramEnd"/>
      <w:r w:rsidRPr="0001419B">
        <w:rPr>
          <w:rFonts w:eastAsia="Calibri" w:cs="Times New Roman"/>
          <w:lang w:val="ru-RU"/>
        </w:rPr>
        <w:t>8სთ/დღ * 150 დღ/წელ).</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1 სთ-ში საჭირო მასალების სავარაუდო ხარჯი (ტონა) პროგრამის რეალიზაციისათვის</w:t>
      </w: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992"/>
        <w:gridCol w:w="1418"/>
        <w:gridCol w:w="2410"/>
        <w:gridCol w:w="992"/>
      </w:tblGrid>
      <w:tr w:rsidR="0001419B" w:rsidRPr="0001419B" w:rsidTr="0001419B">
        <w:trPr>
          <w:jc w:val="center"/>
        </w:trPr>
        <w:tc>
          <w:tcPr>
            <w:tcW w:w="754"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ქვიშა</w:t>
            </w:r>
          </w:p>
        </w:tc>
        <w:tc>
          <w:tcPr>
            <w:tcW w:w="992"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ღორღი</w:t>
            </w:r>
          </w:p>
        </w:tc>
        <w:tc>
          <w:tcPr>
            <w:tcW w:w="1418"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ქვის მტვერი</w:t>
            </w:r>
          </w:p>
        </w:tc>
        <w:tc>
          <w:tcPr>
            <w:tcW w:w="2410"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მინერალური ფხვნილი</w:t>
            </w:r>
          </w:p>
        </w:tc>
        <w:tc>
          <w:tcPr>
            <w:tcW w:w="992"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ბითუმი</w:t>
            </w:r>
          </w:p>
        </w:tc>
      </w:tr>
      <w:tr w:rsidR="0001419B" w:rsidRPr="0001419B" w:rsidTr="0001419B">
        <w:trPr>
          <w:jc w:val="center"/>
        </w:trPr>
        <w:tc>
          <w:tcPr>
            <w:tcW w:w="754"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45.6</w:t>
            </w:r>
          </w:p>
        </w:tc>
        <w:tc>
          <w:tcPr>
            <w:tcW w:w="992"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82.95</w:t>
            </w:r>
          </w:p>
        </w:tc>
        <w:tc>
          <w:tcPr>
            <w:tcW w:w="1418"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5.7</w:t>
            </w:r>
          </w:p>
        </w:tc>
        <w:tc>
          <w:tcPr>
            <w:tcW w:w="2410"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8.475</w:t>
            </w:r>
          </w:p>
        </w:tc>
        <w:tc>
          <w:tcPr>
            <w:tcW w:w="992"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7.275</w:t>
            </w:r>
          </w:p>
        </w:tc>
      </w:tr>
    </w:tbl>
    <w:p w:rsidR="0001419B" w:rsidRPr="0001419B" w:rsidRDefault="0001419B" w:rsidP="00075C68">
      <w:pPr>
        <w:spacing w:before="120"/>
        <w:jc w:val="both"/>
        <w:rPr>
          <w:rFonts w:eastAsia="Calibri" w:cs="Times New Roman"/>
          <w:lang w:val="ru-RU"/>
        </w:rPr>
      </w:pPr>
      <w:r w:rsidRPr="0001419B">
        <w:rPr>
          <w:rFonts w:eastAsia="Calibri" w:cs="Times New Roman"/>
          <w:lang w:val="ru-RU"/>
        </w:rPr>
        <w:t>წელიწადში საჭირო მასალების სავარაუდო ხარჯი (ტონა)პროგრამის რეალიზაციისათვის</w:t>
      </w:r>
    </w:p>
    <w:tbl>
      <w:tblPr>
        <w:tblW w:w="0" w:type="auto"/>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82"/>
        <w:gridCol w:w="1528"/>
        <w:gridCol w:w="2410"/>
        <w:gridCol w:w="1134"/>
      </w:tblGrid>
      <w:tr w:rsidR="0001419B" w:rsidRPr="0001419B" w:rsidTr="0001419B">
        <w:trPr>
          <w:jc w:val="center"/>
        </w:trPr>
        <w:tc>
          <w:tcPr>
            <w:tcW w:w="754"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ქვიშა</w:t>
            </w:r>
          </w:p>
        </w:tc>
        <w:tc>
          <w:tcPr>
            <w:tcW w:w="882"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ღორღი</w:t>
            </w:r>
          </w:p>
        </w:tc>
        <w:tc>
          <w:tcPr>
            <w:tcW w:w="1528"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ქვის მტვერი</w:t>
            </w:r>
          </w:p>
        </w:tc>
        <w:tc>
          <w:tcPr>
            <w:tcW w:w="2410"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მინერალური ფხვნილი</w:t>
            </w:r>
          </w:p>
        </w:tc>
        <w:tc>
          <w:tcPr>
            <w:tcW w:w="1134" w:type="dxa"/>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ბითუმი</w:t>
            </w:r>
          </w:p>
        </w:tc>
      </w:tr>
      <w:tr w:rsidR="0001419B" w:rsidRPr="0001419B" w:rsidTr="0001419B">
        <w:trPr>
          <w:jc w:val="center"/>
        </w:trPr>
        <w:tc>
          <w:tcPr>
            <w:tcW w:w="754"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54720</w:t>
            </w:r>
          </w:p>
        </w:tc>
        <w:tc>
          <w:tcPr>
            <w:tcW w:w="882"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99540</w:t>
            </w:r>
          </w:p>
        </w:tc>
        <w:tc>
          <w:tcPr>
            <w:tcW w:w="1528"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6840</w:t>
            </w:r>
          </w:p>
        </w:tc>
        <w:tc>
          <w:tcPr>
            <w:tcW w:w="2410"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10170</w:t>
            </w:r>
          </w:p>
        </w:tc>
        <w:tc>
          <w:tcPr>
            <w:tcW w:w="1134" w:type="dxa"/>
            <w:vAlign w:val="bottom"/>
          </w:tcPr>
          <w:p w:rsidR="0001419B" w:rsidRPr="0001419B" w:rsidRDefault="0001419B" w:rsidP="00075C68">
            <w:pPr>
              <w:spacing w:after="0" w:line="276" w:lineRule="auto"/>
              <w:jc w:val="both"/>
              <w:rPr>
                <w:rFonts w:eastAsia="Calibri" w:cs="Times New Roman"/>
                <w:sz w:val="20"/>
                <w:szCs w:val="20"/>
                <w:lang w:val="ru-RU"/>
              </w:rPr>
            </w:pPr>
            <w:r w:rsidRPr="0001419B">
              <w:rPr>
                <w:rFonts w:eastAsia="Calibri" w:cs="Times New Roman"/>
                <w:sz w:val="20"/>
                <w:szCs w:val="20"/>
                <w:lang w:val="ru-RU"/>
              </w:rPr>
              <w:t>8730</w:t>
            </w:r>
          </w:p>
        </w:tc>
      </w:tr>
    </w:tbl>
    <w:p w:rsidR="0001419B" w:rsidRPr="00453B7C" w:rsidRDefault="0001419B" w:rsidP="00075C68">
      <w:pPr>
        <w:spacing w:before="120"/>
        <w:jc w:val="both"/>
        <w:rPr>
          <w:rFonts w:eastAsia="Calibri" w:cs="Times New Roman"/>
        </w:rPr>
      </w:pPr>
      <w:r w:rsidRPr="00453B7C">
        <w:rPr>
          <w:rFonts w:eastAsia="Calibri" w:cs="Times New Roman"/>
        </w:rPr>
        <w:t xml:space="preserve">Bild ECO 3000 </w:t>
      </w:r>
      <w:proofErr w:type="gramStart"/>
      <w:r w:rsidRPr="0001419B">
        <w:rPr>
          <w:rFonts w:eastAsia="Calibri" w:cs="Times New Roman"/>
          <w:lang w:val="ru-RU"/>
        </w:rPr>
        <w:t>ტიპის</w:t>
      </w:r>
      <w:r w:rsidRPr="00453B7C">
        <w:rPr>
          <w:rFonts w:eastAsia="Calibri" w:cs="Times New Roman"/>
        </w:rPr>
        <w:t xml:space="preserve">  </w:t>
      </w:r>
      <w:r w:rsidRPr="0001419B">
        <w:rPr>
          <w:rFonts w:eastAsia="Calibri" w:cs="Times New Roman"/>
          <w:lang w:val="ru-RU"/>
        </w:rPr>
        <w:t>ასფალტშემრევი</w:t>
      </w:r>
      <w:proofErr w:type="gramEnd"/>
      <w:r w:rsidRPr="00453B7C">
        <w:rPr>
          <w:rFonts w:eastAsia="Calibri" w:cs="Times New Roman"/>
        </w:rPr>
        <w:t xml:space="preserve"> </w:t>
      </w:r>
      <w:r w:rsidRPr="0001419B">
        <w:rPr>
          <w:rFonts w:eastAsia="Calibri" w:cs="Times New Roman"/>
          <w:lang w:val="ru-RU"/>
        </w:rPr>
        <w:t>მოწყობილობის</w:t>
      </w:r>
      <w:r w:rsidRPr="00453B7C">
        <w:rPr>
          <w:rFonts w:eastAsia="Calibri" w:cs="Times New Roman"/>
        </w:rPr>
        <w:t xml:space="preserve"> </w:t>
      </w:r>
      <w:r w:rsidRPr="0001419B">
        <w:rPr>
          <w:rFonts w:eastAsia="Calibri" w:cs="Times New Roman"/>
          <w:lang w:val="ru-RU"/>
        </w:rPr>
        <w:t>ტექნოლოგიური</w:t>
      </w:r>
      <w:r w:rsidRPr="00453B7C">
        <w:rPr>
          <w:rFonts w:eastAsia="Calibri" w:cs="Times New Roman"/>
        </w:rPr>
        <w:t xml:space="preserve"> </w:t>
      </w:r>
      <w:r w:rsidRPr="0001419B">
        <w:rPr>
          <w:rFonts w:eastAsia="Calibri" w:cs="Times New Roman"/>
          <w:lang w:val="ru-RU"/>
        </w:rPr>
        <w:t>მართვა</w:t>
      </w:r>
      <w:r w:rsidRPr="00453B7C">
        <w:rPr>
          <w:rFonts w:eastAsia="Calibri" w:cs="Times New Roman"/>
        </w:rPr>
        <w:t xml:space="preserve"> </w:t>
      </w:r>
      <w:r w:rsidRPr="0001419B">
        <w:rPr>
          <w:rFonts w:eastAsia="Calibri" w:cs="Times New Roman"/>
          <w:lang w:val="ru-RU"/>
        </w:rPr>
        <w:t>ხორციელდება</w:t>
      </w:r>
      <w:r w:rsidRPr="00453B7C">
        <w:rPr>
          <w:rFonts w:eastAsia="Calibri" w:cs="Times New Roman"/>
        </w:rPr>
        <w:t xml:space="preserve"> </w:t>
      </w:r>
      <w:r w:rsidRPr="0001419B">
        <w:rPr>
          <w:rFonts w:eastAsia="Calibri" w:cs="Times New Roman"/>
          <w:lang w:val="ru-RU"/>
        </w:rPr>
        <w:t>ოპერატორის</w:t>
      </w:r>
      <w:r w:rsidRPr="00453B7C">
        <w:rPr>
          <w:rFonts w:eastAsia="Calibri" w:cs="Times New Roman"/>
        </w:rPr>
        <w:t xml:space="preserve"> </w:t>
      </w:r>
      <w:r w:rsidRPr="0001419B">
        <w:rPr>
          <w:rFonts w:eastAsia="Calibri" w:cs="Times New Roman"/>
          <w:lang w:val="ru-RU"/>
        </w:rPr>
        <w:t>მიერ</w:t>
      </w:r>
      <w:r w:rsidRPr="00453B7C">
        <w:rPr>
          <w:rFonts w:eastAsia="Calibri" w:cs="Times New Roman"/>
        </w:rPr>
        <w:t xml:space="preserve">. </w:t>
      </w:r>
      <w:r w:rsidRPr="0001419B">
        <w:rPr>
          <w:rFonts w:eastAsia="Calibri" w:cs="Times New Roman"/>
          <w:lang w:val="ru-RU"/>
        </w:rPr>
        <w:t>ოპერატორის</w:t>
      </w:r>
      <w:r w:rsidRPr="00453B7C">
        <w:rPr>
          <w:rFonts w:eastAsia="Calibri" w:cs="Times New Roman"/>
        </w:rPr>
        <w:t xml:space="preserve"> </w:t>
      </w:r>
      <w:r w:rsidRPr="0001419B">
        <w:rPr>
          <w:rFonts w:eastAsia="Calibri" w:cs="Times New Roman"/>
          <w:lang w:val="ru-RU"/>
        </w:rPr>
        <w:t>სამუშაო</w:t>
      </w:r>
      <w:r w:rsidRPr="00453B7C">
        <w:rPr>
          <w:rFonts w:eastAsia="Calibri" w:cs="Times New Roman"/>
        </w:rPr>
        <w:t xml:space="preserve"> </w:t>
      </w:r>
      <w:r w:rsidRPr="0001419B">
        <w:rPr>
          <w:rFonts w:eastAsia="Calibri" w:cs="Times New Roman"/>
          <w:lang w:val="ru-RU"/>
        </w:rPr>
        <w:t>ადგილი</w:t>
      </w:r>
      <w:r w:rsidRPr="00453B7C">
        <w:rPr>
          <w:rFonts w:eastAsia="Calibri" w:cs="Times New Roman"/>
        </w:rPr>
        <w:t xml:space="preserve"> </w:t>
      </w:r>
      <w:r w:rsidRPr="0001419B">
        <w:rPr>
          <w:rFonts w:eastAsia="Calibri" w:cs="Times New Roman"/>
          <w:lang w:val="ru-RU"/>
        </w:rPr>
        <w:t>მოთავსებულია</w:t>
      </w:r>
      <w:r w:rsidRPr="00453B7C">
        <w:rPr>
          <w:rFonts w:eastAsia="Calibri" w:cs="Times New Roman"/>
        </w:rPr>
        <w:t xml:space="preserve"> </w:t>
      </w:r>
      <w:r w:rsidRPr="0001419B">
        <w:rPr>
          <w:rFonts w:eastAsia="Calibri" w:cs="Times New Roman"/>
          <w:lang w:val="ru-RU"/>
        </w:rPr>
        <w:t>სპეციალურ</w:t>
      </w:r>
      <w:r w:rsidRPr="00453B7C">
        <w:rPr>
          <w:rFonts w:eastAsia="Calibri" w:cs="Times New Roman"/>
        </w:rPr>
        <w:t xml:space="preserve"> </w:t>
      </w:r>
      <w:r w:rsidRPr="0001419B">
        <w:rPr>
          <w:rFonts w:eastAsia="Calibri" w:cs="Times New Roman"/>
          <w:lang w:val="ru-RU"/>
        </w:rPr>
        <w:t>კაბინაში</w:t>
      </w:r>
      <w:r w:rsidRPr="00453B7C">
        <w:rPr>
          <w:rFonts w:eastAsia="Calibri" w:cs="Times New Roman"/>
        </w:rPr>
        <w:t xml:space="preserve">, </w:t>
      </w:r>
      <w:r w:rsidRPr="0001419B">
        <w:rPr>
          <w:rFonts w:eastAsia="Calibri" w:cs="Times New Roman"/>
          <w:lang w:val="ru-RU"/>
        </w:rPr>
        <w:t>რომელიც</w:t>
      </w:r>
      <w:r w:rsidRPr="00453B7C">
        <w:rPr>
          <w:rFonts w:eastAsia="Calibri" w:cs="Times New Roman"/>
        </w:rPr>
        <w:t xml:space="preserve"> </w:t>
      </w:r>
      <w:r w:rsidRPr="0001419B">
        <w:rPr>
          <w:rFonts w:eastAsia="Calibri" w:cs="Times New Roman"/>
          <w:lang w:val="ru-RU"/>
        </w:rPr>
        <w:t>აღჭურვილია</w:t>
      </w:r>
      <w:r w:rsidRPr="00453B7C">
        <w:rPr>
          <w:rFonts w:eastAsia="Calibri" w:cs="Times New Roman"/>
        </w:rPr>
        <w:t xml:space="preserve"> </w:t>
      </w:r>
      <w:r w:rsidRPr="0001419B">
        <w:rPr>
          <w:rFonts w:eastAsia="Calibri" w:cs="Times New Roman"/>
          <w:lang w:val="ru-RU"/>
        </w:rPr>
        <w:t>მართვის</w:t>
      </w:r>
      <w:r w:rsidRPr="00453B7C">
        <w:rPr>
          <w:rFonts w:eastAsia="Calibri" w:cs="Times New Roman"/>
        </w:rPr>
        <w:t xml:space="preserve"> </w:t>
      </w:r>
      <w:r w:rsidRPr="0001419B">
        <w:rPr>
          <w:rFonts w:eastAsia="Calibri" w:cs="Times New Roman"/>
          <w:lang w:val="ru-RU"/>
        </w:rPr>
        <w:t>დისტანციური</w:t>
      </w:r>
      <w:r w:rsidRPr="00453B7C">
        <w:rPr>
          <w:rFonts w:eastAsia="Calibri" w:cs="Times New Roman"/>
        </w:rPr>
        <w:t xml:space="preserve"> </w:t>
      </w:r>
      <w:r w:rsidRPr="0001419B">
        <w:rPr>
          <w:rFonts w:eastAsia="Calibri" w:cs="Times New Roman"/>
          <w:lang w:val="ru-RU"/>
        </w:rPr>
        <w:t>პულტით</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მუშაობის</w:t>
      </w:r>
      <w:r w:rsidRPr="00453B7C">
        <w:rPr>
          <w:rFonts w:eastAsia="Calibri" w:cs="Times New Roman"/>
        </w:rPr>
        <w:t xml:space="preserve">  </w:t>
      </w:r>
      <w:r w:rsidRPr="0001419B">
        <w:rPr>
          <w:rFonts w:eastAsia="Calibri" w:cs="Times New Roman"/>
          <w:lang w:val="ru-RU"/>
        </w:rPr>
        <w:t>ვიზუალიზაცია</w:t>
      </w:r>
      <w:r w:rsidRPr="00453B7C">
        <w:rPr>
          <w:rFonts w:eastAsia="Calibri" w:cs="Times New Roman"/>
        </w:rPr>
        <w:t xml:space="preserve"> </w:t>
      </w:r>
      <w:r w:rsidRPr="0001419B">
        <w:rPr>
          <w:rFonts w:eastAsia="Calibri" w:cs="Times New Roman"/>
          <w:lang w:val="ru-RU"/>
        </w:rPr>
        <w:t>ხელმისაწვდომია</w:t>
      </w:r>
      <w:r w:rsidRPr="00453B7C">
        <w:rPr>
          <w:rFonts w:eastAsia="Calibri" w:cs="Times New Roman"/>
        </w:rPr>
        <w:t xml:space="preserve"> </w:t>
      </w:r>
      <w:r w:rsidRPr="0001419B">
        <w:rPr>
          <w:rFonts w:eastAsia="Calibri" w:cs="Times New Roman"/>
          <w:lang w:val="ru-RU"/>
        </w:rPr>
        <w:t>ბმულზე</w:t>
      </w:r>
      <w:r w:rsidRPr="00453B7C">
        <w:rPr>
          <w:rFonts w:eastAsia="Calibri" w:cs="Times New Roman"/>
        </w:rPr>
        <w:t xml:space="preserve">:  https://www.youtube.com/watch?v=rn8b_d7h5kY </w:t>
      </w:r>
    </w:p>
    <w:p w:rsidR="0001419B" w:rsidRPr="00453B7C" w:rsidRDefault="0001419B" w:rsidP="00075C68">
      <w:pPr>
        <w:spacing w:before="120"/>
        <w:jc w:val="both"/>
        <w:rPr>
          <w:rFonts w:eastAsia="Calibri" w:cs="Times New Roman"/>
        </w:rPr>
      </w:pPr>
      <w:r w:rsidRPr="0001419B">
        <w:rPr>
          <w:rFonts w:eastAsia="Calibri" w:cs="Times New Roman"/>
          <w:lang w:val="ru-RU"/>
        </w:rPr>
        <w:t>ასფალტშემრევი</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კონსტრუქცია</w:t>
      </w:r>
      <w:r w:rsidRPr="00453B7C">
        <w:rPr>
          <w:rFonts w:eastAsia="Calibri" w:cs="Times New Roman"/>
        </w:rPr>
        <w:t xml:space="preserve">  </w:t>
      </w:r>
      <w:r w:rsidRPr="0001419B">
        <w:rPr>
          <w:rFonts w:eastAsia="Calibri" w:cs="Times New Roman"/>
          <w:lang w:val="ru-RU"/>
        </w:rPr>
        <w:t>შესაძლებლობას</w:t>
      </w:r>
      <w:r w:rsidRPr="00453B7C">
        <w:rPr>
          <w:rFonts w:eastAsia="Calibri" w:cs="Times New Roman"/>
        </w:rPr>
        <w:t xml:space="preserve"> </w:t>
      </w:r>
      <w:r w:rsidRPr="0001419B">
        <w:rPr>
          <w:rFonts w:eastAsia="Calibri" w:cs="Times New Roman"/>
          <w:lang w:val="ru-RU"/>
        </w:rPr>
        <w:t>იძლევა</w:t>
      </w:r>
      <w:r w:rsidRPr="00453B7C">
        <w:rPr>
          <w:rFonts w:eastAsia="Calibri" w:cs="Times New Roman"/>
        </w:rPr>
        <w:t xml:space="preserve"> </w:t>
      </w:r>
      <w:r w:rsidRPr="0001419B">
        <w:rPr>
          <w:rFonts w:eastAsia="Calibri" w:cs="Times New Roman"/>
          <w:lang w:val="ru-RU"/>
        </w:rPr>
        <w:t>ტექნოლოგიური</w:t>
      </w:r>
      <w:r w:rsidRPr="00453B7C">
        <w:rPr>
          <w:rFonts w:eastAsia="Calibri" w:cs="Times New Roman"/>
        </w:rPr>
        <w:t xml:space="preserve"> </w:t>
      </w:r>
      <w:r w:rsidRPr="0001419B">
        <w:rPr>
          <w:rFonts w:eastAsia="Calibri" w:cs="Times New Roman"/>
          <w:lang w:val="ru-RU"/>
        </w:rPr>
        <w:t>პროცესების</w:t>
      </w:r>
      <w:r w:rsidRPr="00453B7C">
        <w:rPr>
          <w:rFonts w:eastAsia="Calibri" w:cs="Times New Roman"/>
        </w:rPr>
        <w:t xml:space="preserve"> </w:t>
      </w:r>
      <w:r w:rsidRPr="0001419B">
        <w:rPr>
          <w:rFonts w:eastAsia="Calibri" w:cs="Times New Roman"/>
          <w:lang w:val="ru-RU"/>
        </w:rPr>
        <w:t>წარმოება</w:t>
      </w:r>
      <w:r w:rsidRPr="00453B7C">
        <w:rPr>
          <w:rFonts w:eastAsia="Calibri" w:cs="Times New Roman"/>
        </w:rPr>
        <w:t xml:space="preserve"> </w:t>
      </w:r>
      <w:r w:rsidRPr="0001419B">
        <w:rPr>
          <w:rFonts w:eastAsia="Calibri" w:cs="Times New Roman"/>
          <w:lang w:val="ru-RU"/>
        </w:rPr>
        <w:t>განხორციელდეს</w:t>
      </w:r>
      <w:r w:rsidRPr="00453B7C">
        <w:rPr>
          <w:rFonts w:eastAsia="Calibri" w:cs="Times New Roman"/>
        </w:rPr>
        <w:t xml:space="preserve"> </w:t>
      </w:r>
      <w:r w:rsidRPr="0001419B">
        <w:rPr>
          <w:rFonts w:eastAsia="Calibri" w:cs="Times New Roman"/>
          <w:lang w:val="ru-RU"/>
        </w:rPr>
        <w:t>შემდეგი</w:t>
      </w:r>
      <w:r w:rsidRPr="00453B7C">
        <w:rPr>
          <w:rFonts w:eastAsia="Calibri" w:cs="Times New Roman"/>
        </w:rPr>
        <w:t xml:space="preserve"> </w:t>
      </w:r>
      <w:r w:rsidRPr="0001419B">
        <w:rPr>
          <w:rFonts w:eastAsia="Calibri" w:cs="Times New Roman"/>
          <w:lang w:val="ru-RU"/>
        </w:rPr>
        <w:t>პირობების</w:t>
      </w:r>
      <w:r w:rsidRPr="00453B7C">
        <w:rPr>
          <w:rFonts w:eastAsia="Calibri" w:cs="Times New Roman"/>
        </w:rPr>
        <w:t xml:space="preserve"> </w:t>
      </w:r>
      <w:r w:rsidRPr="0001419B">
        <w:rPr>
          <w:rFonts w:eastAsia="Calibri" w:cs="Times New Roman"/>
          <w:lang w:val="ru-RU"/>
        </w:rPr>
        <w:t>დაცვით</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ტენიანი</w:t>
      </w:r>
      <w:r w:rsidRPr="00453B7C">
        <w:rPr>
          <w:rFonts w:eastAsia="Calibri" w:cs="Times New Roman"/>
        </w:rPr>
        <w:t xml:space="preserve"> </w:t>
      </w: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წინასწარი</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კვების</w:t>
      </w:r>
      <w:r w:rsidRPr="00453B7C">
        <w:rPr>
          <w:rFonts w:eastAsia="Calibri" w:cs="Times New Roman"/>
        </w:rPr>
        <w:t xml:space="preserve"> </w:t>
      </w:r>
      <w:r w:rsidRPr="0001419B">
        <w:rPr>
          <w:rFonts w:eastAsia="Calibri" w:cs="Times New Roman"/>
          <w:lang w:val="ru-RU"/>
        </w:rPr>
        <w:t>აპარატებში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შრობა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გაცხელება</w:t>
      </w:r>
      <w:r w:rsidRPr="00453B7C">
        <w:rPr>
          <w:rFonts w:eastAsia="Calibri" w:cs="Times New Roman"/>
        </w:rPr>
        <w:t xml:space="preserve"> </w:t>
      </w:r>
      <w:r w:rsidRPr="0001419B">
        <w:rPr>
          <w:rFonts w:eastAsia="Calibri" w:cs="Times New Roman"/>
          <w:lang w:val="ru-RU"/>
        </w:rPr>
        <w:t>მუშა</w:t>
      </w:r>
      <w:r w:rsidRPr="00453B7C">
        <w:rPr>
          <w:rFonts w:eastAsia="Calibri" w:cs="Times New Roman"/>
        </w:rPr>
        <w:t xml:space="preserve"> </w:t>
      </w:r>
      <w:r w:rsidRPr="0001419B">
        <w:rPr>
          <w:rFonts w:eastAsia="Calibri" w:cs="Times New Roman"/>
          <w:lang w:val="ru-RU"/>
        </w:rPr>
        <w:t>ტემპერატურამდე</w:t>
      </w:r>
      <w:r w:rsidRPr="00453B7C">
        <w:rPr>
          <w:rFonts w:eastAsia="Calibri" w:cs="Times New Roman"/>
        </w:rPr>
        <w:t xml:space="preserve"> </w:t>
      </w:r>
      <w:r w:rsidRPr="0001419B">
        <w:rPr>
          <w:rFonts w:eastAsia="Calibri" w:cs="Times New Roman"/>
          <w:lang w:val="ru-RU"/>
        </w:rPr>
        <w:t>საშრობ</w:t>
      </w:r>
      <w:r w:rsidRPr="00453B7C">
        <w:rPr>
          <w:rFonts w:eastAsia="Calibri" w:cs="Times New Roman"/>
        </w:rPr>
        <w:t xml:space="preserve"> </w:t>
      </w:r>
      <w:r w:rsidRPr="0001419B">
        <w:rPr>
          <w:rFonts w:eastAsia="Calibri" w:cs="Times New Roman"/>
          <w:lang w:val="ru-RU"/>
        </w:rPr>
        <w:t>დოლში</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 xml:space="preserve"> </w:t>
      </w:r>
      <w:r w:rsidRPr="0001419B">
        <w:rPr>
          <w:rFonts w:eastAsia="Calibri" w:cs="Times New Roman"/>
          <w:lang w:val="ru-RU"/>
        </w:rPr>
        <w:t>შემრევი</w:t>
      </w:r>
      <w:r w:rsidRPr="00453B7C">
        <w:rPr>
          <w:rFonts w:eastAsia="Calibri" w:cs="Times New Roman"/>
        </w:rPr>
        <w:t xml:space="preserve"> </w:t>
      </w:r>
      <w:r w:rsidRPr="0001419B">
        <w:rPr>
          <w:rFonts w:eastAsia="Calibri" w:cs="Times New Roman"/>
          <w:lang w:val="ru-RU"/>
        </w:rPr>
        <w:t>აგრეგატის</w:t>
      </w:r>
      <w:r w:rsidRPr="00453B7C">
        <w:rPr>
          <w:rFonts w:eastAsia="Calibri" w:cs="Times New Roman"/>
        </w:rPr>
        <w:t xml:space="preserve"> </w:t>
      </w:r>
      <w:r w:rsidRPr="0001419B">
        <w:rPr>
          <w:rFonts w:eastAsia="Calibri" w:cs="Times New Roman"/>
          <w:lang w:val="ru-RU"/>
        </w:rPr>
        <w:t>ცხავამდე</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სორტირება</w:t>
      </w:r>
      <w:r w:rsidRPr="00453B7C">
        <w:rPr>
          <w:rFonts w:eastAsia="Calibri" w:cs="Times New Roman"/>
        </w:rPr>
        <w:t xml:space="preserve"> 4 </w:t>
      </w:r>
      <w:r w:rsidRPr="0001419B">
        <w:rPr>
          <w:rFonts w:eastAsia="Calibri" w:cs="Times New Roman"/>
          <w:lang w:val="ru-RU"/>
        </w:rPr>
        <w:t>ფრაქციად</w:t>
      </w:r>
      <w:r w:rsidRPr="00453B7C">
        <w:rPr>
          <w:rFonts w:eastAsia="Calibri" w:cs="Times New Roman"/>
        </w:rPr>
        <w:t xml:space="preserve"> (0-5, 5-10, 10-20, 20-40 </w:t>
      </w:r>
      <w:r w:rsidRPr="0001419B">
        <w:rPr>
          <w:rFonts w:eastAsia="Calibri" w:cs="Times New Roman"/>
          <w:lang w:val="ru-RU"/>
        </w:rPr>
        <w:t>მმ</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დროებითი</w:t>
      </w:r>
      <w:r w:rsidRPr="00453B7C">
        <w:rPr>
          <w:rFonts w:eastAsia="Calibri" w:cs="Times New Roman"/>
        </w:rPr>
        <w:t xml:space="preserve"> </w:t>
      </w:r>
      <w:r w:rsidRPr="0001419B">
        <w:rPr>
          <w:rFonts w:eastAsia="Calibri" w:cs="Times New Roman"/>
          <w:lang w:val="ru-RU"/>
        </w:rPr>
        <w:t>შენახვა</w:t>
      </w:r>
      <w:r w:rsidRPr="00453B7C">
        <w:rPr>
          <w:rFonts w:eastAsia="Calibri" w:cs="Times New Roman"/>
        </w:rPr>
        <w:t xml:space="preserve"> </w:t>
      </w:r>
      <w:r w:rsidRPr="0001419B">
        <w:rPr>
          <w:rFonts w:eastAsia="Calibri" w:cs="Times New Roman"/>
          <w:lang w:val="ru-RU"/>
        </w:rPr>
        <w:t>ე</w:t>
      </w:r>
      <w:r w:rsidRPr="00453B7C">
        <w:rPr>
          <w:rFonts w:eastAsia="Calibri" w:cs="Times New Roman"/>
        </w:rPr>
        <w:t>.</w:t>
      </w:r>
      <w:r w:rsidRPr="0001419B">
        <w:rPr>
          <w:rFonts w:eastAsia="Calibri" w:cs="Times New Roman"/>
          <w:lang w:val="ru-RU"/>
        </w:rPr>
        <w:t>წ</w:t>
      </w:r>
      <w:r w:rsidRPr="00453B7C">
        <w:rPr>
          <w:rFonts w:eastAsia="Calibri" w:cs="Times New Roman"/>
        </w:rPr>
        <w:t>. “</w:t>
      </w:r>
      <w:r w:rsidRPr="0001419B">
        <w:rPr>
          <w:rFonts w:eastAsia="Calibri" w:cs="Times New Roman"/>
          <w:lang w:val="ru-RU"/>
        </w:rPr>
        <w:t>ცხელ</w:t>
      </w:r>
      <w:r w:rsidRPr="00453B7C">
        <w:rPr>
          <w:rFonts w:eastAsia="Calibri" w:cs="Times New Roman"/>
        </w:rPr>
        <w:t xml:space="preserve">” </w:t>
      </w:r>
      <w:r w:rsidRPr="0001419B">
        <w:rPr>
          <w:rFonts w:eastAsia="Calibri" w:cs="Times New Roman"/>
          <w:lang w:val="ru-RU"/>
        </w:rPr>
        <w:t>ბუნკერში</w:t>
      </w:r>
      <w:r w:rsidRPr="00453B7C">
        <w:rPr>
          <w:rFonts w:eastAsia="Calibri" w:cs="Times New Roman"/>
        </w:rPr>
        <w:t xml:space="preserve">, </w:t>
      </w:r>
      <w:r w:rsidRPr="0001419B">
        <w:rPr>
          <w:rFonts w:eastAsia="Calibri" w:cs="Times New Roman"/>
          <w:lang w:val="ru-RU"/>
        </w:rPr>
        <w:t>შემრევში</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საშრობი</w:t>
      </w:r>
      <w:r w:rsidRPr="00453B7C">
        <w:rPr>
          <w:rFonts w:eastAsia="Calibri" w:cs="Times New Roman"/>
        </w:rPr>
        <w:t xml:space="preserve"> </w:t>
      </w:r>
      <w:r w:rsidRPr="0001419B">
        <w:rPr>
          <w:rFonts w:eastAsia="Calibri" w:cs="Times New Roman"/>
          <w:lang w:val="ru-RU"/>
        </w:rPr>
        <w:t>დოლიდან</w:t>
      </w:r>
      <w:r w:rsidRPr="00453B7C">
        <w:rPr>
          <w:rFonts w:eastAsia="Calibri" w:cs="Times New Roman"/>
        </w:rPr>
        <w:t xml:space="preserve"> </w:t>
      </w:r>
      <w:r w:rsidRPr="0001419B">
        <w:rPr>
          <w:rFonts w:eastAsia="Calibri" w:cs="Times New Roman"/>
          <w:lang w:val="ru-RU"/>
        </w:rPr>
        <w:t>გამომავალი</w:t>
      </w:r>
      <w:r w:rsidRPr="00453B7C">
        <w:rPr>
          <w:rFonts w:eastAsia="Calibri" w:cs="Times New Roman"/>
        </w:rPr>
        <w:t xml:space="preserve"> </w:t>
      </w:r>
      <w:r w:rsidRPr="0001419B">
        <w:rPr>
          <w:rFonts w:eastAsia="Calibri" w:cs="Times New Roman"/>
          <w:lang w:val="ru-RU"/>
        </w:rPr>
        <w:t>აირებისა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გაწმენდა</w:t>
      </w:r>
      <w:r w:rsidRPr="00453B7C">
        <w:rPr>
          <w:rFonts w:eastAsia="Calibri" w:cs="Times New Roman"/>
        </w:rPr>
        <w:t xml:space="preserve"> (</w:t>
      </w:r>
      <w:r w:rsidRPr="0001419B">
        <w:rPr>
          <w:rFonts w:eastAsia="Calibri" w:cs="Times New Roman"/>
          <w:lang w:val="ru-RU"/>
        </w:rPr>
        <w:t>სახელოებიანი</w:t>
      </w:r>
      <w:r w:rsidRPr="00453B7C">
        <w:rPr>
          <w:rFonts w:eastAsia="Calibri" w:cs="Times New Roman"/>
        </w:rPr>
        <w:t xml:space="preserve"> </w:t>
      </w:r>
      <w:r w:rsidRPr="0001419B">
        <w:rPr>
          <w:rFonts w:eastAsia="Calibri" w:cs="Times New Roman"/>
          <w:lang w:val="ru-RU"/>
        </w:rPr>
        <w:t>ქსოვილის</w:t>
      </w:r>
      <w:r w:rsidRPr="00453B7C">
        <w:rPr>
          <w:rFonts w:eastAsia="Calibri" w:cs="Times New Roman"/>
        </w:rPr>
        <w:t xml:space="preserve"> </w:t>
      </w:r>
      <w:r w:rsidRPr="0001419B">
        <w:rPr>
          <w:rFonts w:eastAsia="Calibri" w:cs="Times New Roman"/>
          <w:lang w:val="ru-RU"/>
        </w:rPr>
        <w:t>ფილტრი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დაჭერილი</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ქვის</w:t>
      </w:r>
      <w:r w:rsidRPr="00453B7C">
        <w:rPr>
          <w:rFonts w:eastAsia="Calibri" w:cs="Times New Roman"/>
        </w:rPr>
        <w:t xml:space="preserve"> </w:t>
      </w:r>
      <w:r w:rsidRPr="0001419B">
        <w:rPr>
          <w:rFonts w:eastAsia="Calibri" w:cs="Times New Roman"/>
          <w:lang w:val="ru-RU"/>
        </w:rPr>
        <w:t>მტვერი</w:t>
      </w:r>
      <w:r w:rsidRPr="00453B7C">
        <w:rPr>
          <w:rFonts w:eastAsia="Calibri" w:cs="Times New Roman"/>
        </w:rPr>
        <w:t xml:space="preserve">) </w:t>
      </w:r>
      <w:r w:rsidRPr="0001419B">
        <w:rPr>
          <w:rFonts w:eastAsia="Calibri" w:cs="Times New Roman"/>
          <w:lang w:val="ru-RU"/>
        </w:rPr>
        <w:t>გამოყენება</w:t>
      </w:r>
      <w:r w:rsidRPr="00453B7C">
        <w:rPr>
          <w:rFonts w:eastAsia="Calibri" w:cs="Times New Roman"/>
        </w:rPr>
        <w:t xml:space="preserve"> </w:t>
      </w:r>
      <w:r w:rsidRPr="0001419B">
        <w:rPr>
          <w:rFonts w:eastAsia="Calibri" w:cs="Times New Roman"/>
          <w:lang w:val="ru-RU"/>
        </w:rPr>
        <w:t>მისი</w:t>
      </w:r>
      <w:r w:rsidRPr="00453B7C">
        <w:rPr>
          <w:rFonts w:eastAsia="Calibri" w:cs="Times New Roman"/>
        </w:rPr>
        <w:t xml:space="preserve"> </w:t>
      </w:r>
      <w:r w:rsidRPr="0001419B">
        <w:rPr>
          <w:rFonts w:eastAsia="Calibri" w:cs="Times New Roman"/>
          <w:lang w:val="ru-RU"/>
        </w:rPr>
        <w:t>მიწოდებით</w:t>
      </w:r>
      <w:r w:rsidRPr="00453B7C">
        <w:rPr>
          <w:rFonts w:eastAsia="Calibri" w:cs="Times New Roman"/>
        </w:rPr>
        <w:t xml:space="preserve"> </w:t>
      </w:r>
      <w:r w:rsidRPr="0001419B">
        <w:rPr>
          <w:rFonts w:eastAsia="Calibri" w:cs="Times New Roman"/>
          <w:lang w:val="ru-RU"/>
        </w:rPr>
        <w:t>შემრევი</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ნაკვეთურში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მინერალური</w:t>
      </w:r>
      <w:r w:rsidRPr="00453B7C">
        <w:rPr>
          <w:rFonts w:eastAsia="Calibri" w:cs="Times New Roman"/>
        </w:rPr>
        <w:t xml:space="preserve"> </w:t>
      </w:r>
      <w:r w:rsidRPr="0001419B">
        <w:rPr>
          <w:rFonts w:eastAsia="Calibri" w:cs="Times New Roman"/>
          <w:lang w:val="ru-RU"/>
        </w:rPr>
        <w:t>ფხვნილის</w:t>
      </w:r>
      <w:r w:rsidRPr="00453B7C">
        <w:rPr>
          <w:rFonts w:eastAsia="Calibri" w:cs="Times New Roman"/>
        </w:rPr>
        <w:t xml:space="preserve"> </w:t>
      </w:r>
      <w:r w:rsidRPr="0001419B">
        <w:rPr>
          <w:rFonts w:eastAsia="Calibri" w:cs="Times New Roman"/>
          <w:lang w:val="ru-RU"/>
        </w:rPr>
        <w:t>მიღება</w:t>
      </w:r>
      <w:r w:rsidRPr="00453B7C">
        <w:rPr>
          <w:rFonts w:eastAsia="Calibri" w:cs="Times New Roman"/>
        </w:rPr>
        <w:t xml:space="preserve"> </w:t>
      </w:r>
      <w:r w:rsidRPr="0001419B">
        <w:rPr>
          <w:rFonts w:eastAsia="Calibri" w:cs="Times New Roman"/>
          <w:lang w:val="ru-RU"/>
        </w:rPr>
        <w:t>ავტოცემენტმზიდებით</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 xml:space="preserve"> </w:t>
      </w:r>
      <w:r w:rsidRPr="0001419B">
        <w:rPr>
          <w:rFonts w:eastAsia="Calibri" w:cs="Times New Roman"/>
          <w:lang w:val="ru-RU"/>
        </w:rPr>
        <w:t>შემრევში</w:t>
      </w:r>
      <w:r w:rsidRPr="00453B7C">
        <w:rPr>
          <w:rFonts w:eastAsia="Calibri" w:cs="Times New Roman"/>
        </w:rPr>
        <w:t xml:space="preserve">  </w:t>
      </w:r>
      <w:r w:rsidRPr="0001419B">
        <w:rPr>
          <w:rFonts w:eastAsia="Calibri" w:cs="Times New Roman"/>
          <w:lang w:val="ru-RU"/>
        </w:rPr>
        <w:t>მინერალური</w:t>
      </w:r>
      <w:r w:rsidRPr="00453B7C">
        <w:rPr>
          <w:rFonts w:eastAsia="Calibri" w:cs="Times New Roman"/>
        </w:rPr>
        <w:t xml:space="preserve"> </w:t>
      </w:r>
      <w:r w:rsidRPr="0001419B">
        <w:rPr>
          <w:rFonts w:eastAsia="Calibri" w:cs="Times New Roman"/>
          <w:lang w:val="ru-RU"/>
        </w:rPr>
        <w:t>ფხვნილის</w:t>
      </w:r>
      <w:r w:rsidRPr="00453B7C">
        <w:rPr>
          <w:rFonts w:eastAsia="Calibri" w:cs="Times New Roman"/>
        </w:rPr>
        <w:t xml:space="preserve"> </w:t>
      </w:r>
      <w:r w:rsidRPr="0001419B">
        <w:rPr>
          <w:rFonts w:eastAsia="Calibri" w:cs="Times New Roman"/>
          <w:lang w:val="ru-RU"/>
        </w:rPr>
        <w:t>სილოსიდან</w:t>
      </w:r>
      <w:r w:rsidRPr="00453B7C">
        <w:rPr>
          <w:rFonts w:eastAsia="Calibri" w:cs="Times New Roman"/>
        </w:rPr>
        <w:t xml:space="preserve"> (</w:t>
      </w:r>
      <w:r w:rsidRPr="0001419B">
        <w:rPr>
          <w:rFonts w:eastAsia="Calibri" w:cs="Times New Roman"/>
          <w:lang w:val="ru-RU"/>
        </w:rPr>
        <w:t>აღჭურვილია</w:t>
      </w:r>
      <w:r w:rsidRPr="00453B7C">
        <w:rPr>
          <w:rFonts w:eastAsia="Calibri" w:cs="Times New Roman"/>
        </w:rPr>
        <w:t xml:space="preserve"> </w:t>
      </w:r>
      <w:r w:rsidRPr="0001419B">
        <w:rPr>
          <w:rFonts w:eastAsia="Calibri" w:cs="Times New Roman"/>
          <w:lang w:val="ru-RU"/>
        </w:rPr>
        <w:t>სტანდარტული</w:t>
      </w:r>
      <w:r w:rsidRPr="00453B7C">
        <w:rPr>
          <w:rFonts w:eastAsia="Calibri" w:cs="Times New Roman"/>
        </w:rPr>
        <w:t xml:space="preserve"> </w:t>
      </w:r>
      <w:r w:rsidRPr="0001419B">
        <w:rPr>
          <w:rFonts w:eastAsia="Calibri" w:cs="Times New Roman"/>
          <w:lang w:val="ru-RU"/>
        </w:rPr>
        <w:t>ქსოვილიანი</w:t>
      </w:r>
      <w:r w:rsidRPr="00453B7C">
        <w:rPr>
          <w:rFonts w:eastAsia="Calibri" w:cs="Times New Roman"/>
        </w:rPr>
        <w:t xml:space="preserve"> </w:t>
      </w:r>
      <w:r w:rsidRPr="0001419B">
        <w:rPr>
          <w:rFonts w:eastAsia="Calibri" w:cs="Times New Roman"/>
          <w:lang w:val="ru-RU"/>
        </w:rPr>
        <w:t>ფილტრით</w:t>
      </w:r>
      <w:r w:rsidRPr="00453B7C">
        <w:rPr>
          <w:rFonts w:eastAsia="Calibri" w:cs="Times New Roman"/>
        </w:rPr>
        <w:t xml:space="preserve">) </w:t>
      </w:r>
      <w:r w:rsidRPr="0001419B">
        <w:rPr>
          <w:rFonts w:eastAsia="Calibri" w:cs="Times New Roman"/>
          <w:lang w:val="ru-RU"/>
        </w:rPr>
        <w:t>მზა</w:t>
      </w:r>
      <w:r w:rsidRPr="00453B7C">
        <w:rPr>
          <w:rFonts w:eastAsia="Calibri" w:cs="Times New Roman"/>
        </w:rPr>
        <w:t xml:space="preserve"> </w:t>
      </w:r>
      <w:r w:rsidRPr="0001419B">
        <w:rPr>
          <w:rFonts w:eastAsia="Calibri" w:cs="Times New Roman"/>
          <w:lang w:val="ru-RU"/>
        </w:rPr>
        <w:t>ნარევის</w:t>
      </w:r>
      <w:r w:rsidRPr="00453B7C">
        <w:rPr>
          <w:rFonts w:eastAsia="Calibri" w:cs="Times New Roman"/>
        </w:rPr>
        <w:t xml:space="preserve"> </w:t>
      </w:r>
      <w:r w:rsidRPr="0001419B">
        <w:rPr>
          <w:rFonts w:eastAsia="Calibri" w:cs="Times New Roman"/>
          <w:lang w:val="ru-RU"/>
        </w:rPr>
        <w:t>ბუნკერში</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დანადგარში</w:t>
      </w:r>
      <w:r w:rsidRPr="00453B7C">
        <w:rPr>
          <w:rFonts w:eastAsia="Calibri" w:cs="Times New Roman"/>
        </w:rPr>
        <w:t xml:space="preserve"> </w:t>
      </w:r>
      <w:r w:rsidRPr="0001419B">
        <w:rPr>
          <w:rFonts w:eastAsia="Calibri" w:cs="Times New Roman"/>
          <w:lang w:val="ru-RU"/>
        </w:rPr>
        <w:t>უზრუნველყოფილია</w:t>
      </w:r>
      <w:r w:rsidRPr="00453B7C">
        <w:rPr>
          <w:rFonts w:eastAsia="Calibri" w:cs="Times New Roman"/>
        </w:rPr>
        <w:t xml:space="preserve"> :</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ბითუმის</w:t>
      </w:r>
      <w:r w:rsidRPr="00453B7C">
        <w:rPr>
          <w:rFonts w:eastAsia="Calibri" w:cs="Times New Roman"/>
        </w:rPr>
        <w:t xml:space="preserve">, </w:t>
      </w:r>
      <w:r w:rsidRPr="0001419B">
        <w:rPr>
          <w:rFonts w:eastAsia="Calibri" w:cs="Times New Roman"/>
          <w:lang w:val="ru-RU"/>
        </w:rPr>
        <w:t>მინერალური</w:t>
      </w:r>
      <w:r w:rsidRPr="00453B7C">
        <w:rPr>
          <w:rFonts w:eastAsia="Calibri" w:cs="Times New Roman"/>
        </w:rPr>
        <w:t xml:space="preserve"> </w:t>
      </w:r>
      <w:r w:rsidRPr="0001419B">
        <w:rPr>
          <w:rFonts w:eastAsia="Calibri" w:cs="Times New Roman"/>
          <w:lang w:val="ru-RU"/>
        </w:rPr>
        <w:t>ფხვნილისა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მტვრის</w:t>
      </w:r>
      <w:r w:rsidRPr="00453B7C">
        <w:rPr>
          <w:rFonts w:eastAsia="Calibri" w:cs="Times New Roman"/>
        </w:rPr>
        <w:t xml:space="preserve"> </w:t>
      </w:r>
      <w:r w:rsidRPr="0001419B">
        <w:rPr>
          <w:rFonts w:eastAsia="Calibri" w:cs="Times New Roman"/>
          <w:lang w:val="ru-RU"/>
        </w:rPr>
        <w:t>ავტომატური</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დისტანციური</w:t>
      </w:r>
      <w:r w:rsidRPr="00453B7C">
        <w:rPr>
          <w:rFonts w:eastAsia="Calibri" w:cs="Times New Roman"/>
        </w:rPr>
        <w:t xml:space="preserve"> </w:t>
      </w:r>
      <w:r w:rsidRPr="0001419B">
        <w:rPr>
          <w:rFonts w:eastAsia="Calibri" w:cs="Times New Roman"/>
          <w:lang w:val="ru-RU"/>
        </w:rPr>
        <w:t>წონითი</w:t>
      </w:r>
      <w:r w:rsidRPr="00453B7C">
        <w:rPr>
          <w:rFonts w:eastAsia="Calibri" w:cs="Times New Roman"/>
        </w:rPr>
        <w:t xml:space="preserve"> </w:t>
      </w:r>
      <w:r w:rsidRPr="0001419B">
        <w:rPr>
          <w:rFonts w:eastAsia="Calibri" w:cs="Times New Roman"/>
          <w:lang w:val="ru-RU"/>
        </w:rPr>
        <w:t>დოზირება</w:t>
      </w:r>
      <w:r w:rsidRPr="00453B7C">
        <w:rPr>
          <w:rFonts w:eastAsia="Calibri" w:cs="Times New Roman"/>
        </w:rPr>
        <w:t xml:space="preserve">, </w:t>
      </w:r>
      <w:r w:rsidRPr="0001419B">
        <w:rPr>
          <w:rFonts w:eastAsia="Calibri" w:cs="Times New Roman"/>
          <w:lang w:val="ru-RU"/>
        </w:rPr>
        <w:t>მათი</w:t>
      </w:r>
      <w:r w:rsidRPr="00453B7C">
        <w:rPr>
          <w:rFonts w:eastAsia="Calibri" w:cs="Times New Roman"/>
        </w:rPr>
        <w:t xml:space="preserve"> </w:t>
      </w:r>
      <w:r w:rsidRPr="0001419B">
        <w:rPr>
          <w:rFonts w:eastAsia="Calibri" w:cs="Times New Roman"/>
          <w:lang w:val="ru-RU"/>
        </w:rPr>
        <w:t>გადარევა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მიწოდება</w:t>
      </w:r>
      <w:r w:rsidRPr="00453B7C">
        <w:rPr>
          <w:rFonts w:eastAsia="Calibri" w:cs="Times New Roman"/>
        </w:rPr>
        <w:t xml:space="preserve"> </w:t>
      </w:r>
      <w:r w:rsidRPr="0001419B">
        <w:rPr>
          <w:rFonts w:eastAsia="Calibri" w:cs="Times New Roman"/>
          <w:lang w:val="ru-RU"/>
        </w:rPr>
        <w:t>მზა</w:t>
      </w:r>
      <w:r w:rsidRPr="00453B7C">
        <w:rPr>
          <w:rFonts w:eastAsia="Calibri" w:cs="Times New Roman"/>
        </w:rPr>
        <w:t xml:space="preserve"> </w:t>
      </w:r>
      <w:r w:rsidRPr="0001419B">
        <w:rPr>
          <w:rFonts w:eastAsia="Calibri" w:cs="Times New Roman"/>
          <w:lang w:val="ru-RU"/>
        </w:rPr>
        <w:t>ნარევის</w:t>
      </w:r>
      <w:r w:rsidRPr="00453B7C">
        <w:rPr>
          <w:rFonts w:eastAsia="Calibri" w:cs="Times New Roman"/>
        </w:rPr>
        <w:t xml:space="preserve"> </w:t>
      </w:r>
      <w:r w:rsidRPr="0001419B">
        <w:rPr>
          <w:rFonts w:eastAsia="Calibri" w:cs="Times New Roman"/>
          <w:lang w:val="ru-RU"/>
        </w:rPr>
        <w:t>ბუნკერში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ინერტული</w:t>
      </w:r>
      <w:r w:rsidRPr="00453B7C">
        <w:rPr>
          <w:rFonts w:eastAsia="Calibri" w:cs="Times New Roman"/>
        </w:rPr>
        <w:t xml:space="preserve"> </w:t>
      </w:r>
      <w:r w:rsidRPr="0001419B">
        <w:rPr>
          <w:rFonts w:eastAsia="Calibri" w:cs="Times New Roman"/>
          <w:lang w:val="ru-RU"/>
        </w:rPr>
        <w:t>მასალების</w:t>
      </w:r>
      <w:r w:rsidRPr="00453B7C">
        <w:rPr>
          <w:rFonts w:eastAsia="Calibri" w:cs="Times New Roman"/>
        </w:rPr>
        <w:t xml:space="preserve">, </w:t>
      </w:r>
      <w:r w:rsidRPr="0001419B">
        <w:rPr>
          <w:rFonts w:eastAsia="Calibri" w:cs="Times New Roman"/>
          <w:lang w:val="ru-RU"/>
        </w:rPr>
        <w:t>საშრობი</w:t>
      </w:r>
      <w:r w:rsidRPr="00453B7C">
        <w:rPr>
          <w:rFonts w:eastAsia="Calibri" w:cs="Times New Roman"/>
        </w:rPr>
        <w:t xml:space="preserve"> </w:t>
      </w:r>
      <w:r w:rsidRPr="0001419B">
        <w:rPr>
          <w:rFonts w:eastAsia="Calibri" w:cs="Times New Roman"/>
          <w:lang w:val="ru-RU"/>
        </w:rPr>
        <w:t>დოლიდან</w:t>
      </w:r>
      <w:r w:rsidRPr="00453B7C">
        <w:rPr>
          <w:rFonts w:eastAsia="Calibri" w:cs="Times New Roman"/>
        </w:rPr>
        <w:t xml:space="preserve"> </w:t>
      </w:r>
      <w:r w:rsidRPr="0001419B">
        <w:rPr>
          <w:rFonts w:eastAsia="Calibri" w:cs="Times New Roman"/>
          <w:lang w:val="ru-RU"/>
        </w:rPr>
        <w:t>გამავალი</w:t>
      </w:r>
      <w:r w:rsidRPr="00453B7C">
        <w:rPr>
          <w:rFonts w:eastAsia="Calibri" w:cs="Times New Roman"/>
        </w:rPr>
        <w:t xml:space="preserve"> </w:t>
      </w:r>
      <w:r w:rsidRPr="0001419B">
        <w:rPr>
          <w:rFonts w:eastAsia="Calibri" w:cs="Times New Roman"/>
          <w:lang w:val="ru-RU"/>
        </w:rPr>
        <w:t>ნამწვი</w:t>
      </w:r>
      <w:r w:rsidRPr="00453B7C">
        <w:rPr>
          <w:rFonts w:eastAsia="Calibri" w:cs="Times New Roman"/>
        </w:rPr>
        <w:t xml:space="preserve"> </w:t>
      </w:r>
      <w:r w:rsidRPr="0001419B">
        <w:rPr>
          <w:rFonts w:eastAsia="Calibri" w:cs="Times New Roman"/>
          <w:lang w:val="ru-RU"/>
        </w:rPr>
        <w:t>აირების</w:t>
      </w:r>
      <w:r w:rsidRPr="00453B7C">
        <w:rPr>
          <w:rFonts w:eastAsia="Calibri" w:cs="Times New Roman"/>
        </w:rPr>
        <w:t xml:space="preserve">, </w:t>
      </w:r>
      <w:r w:rsidRPr="0001419B">
        <w:rPr>
          <w:rFonts w:eastAsia="Calibri" w:cs="Times New Roman"/>
          <w:lang w:val="ru-RU"/>
        </w:rPr>
        <w:t>საწვავისა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მზა</w:t>
      </w:r>
      <w:r w:rsidRPr="00453B7C">
        <w:rPr>
          <w:rFonts w:eastAsia="Calibri" w:cs="Times New Roman"/>
        </w:rPr>
        <w:t xml:space="preserve"> </w:t>
      </w:r>
      <w:r w:rsidRPr="0001419B">
        <w:rPr>
          <w:rFonts w:eastAsia="Calibri" w:cs="Times New Roman"/>
          <w:lang w:val="ru-RU"/>
        </w:rPr>
        <w:t>ნარევის</w:t>
      </w:r>
      <w:r w:rsidRPr="00453B7C">
        <w:rPr>
          <w:rFonts w:eastAsia="Calibri" w:cs="Times New Roman"/>
        </w:rPr>
        <w:t xml:space="preserve"> </w:t>
      </w:r>
      <w:r w:rsidRPr="0001419B">
        <w:rPr>
          <w:rFonts w:eastAsia="Calibri" w:cs="Times New Roman"/>
          <w:lang w:val="ru-RU"/>
        </w:rPr>
        <w:t>ტემპერატურის</w:t>
      </w:r>
      <w:r w:rsidRPr="00453B7C">
        <w:rPr>
          <w:rFonts w:eastAsia="Calibri" w:cs="Times New Roman"/>
        </w:rPr>
        <w:t xml:space="preserve"> </w:t>
      </w:r>
      <w:r w:rsidRPr="0001419B">
        <w:rPr>
          <w:rFonts w:eastAsia="Calibri" w:cs="Times New Roman"/>
          <w:lang w:val="ru-RU"/>
        </w:rPr>
        <w:t>რეგულირება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კონტროლი</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t>ყველა</w:t>
      </w:r>
      <w:r w:rsidRPr="00453B7C">
        <w:rPr>
          <w:rFonts w:eastAsia="Calibri" w:cs="Times New Roman"/>
        </w:rPr>
        <w:t xml:space="preserve"> </w:t>
      </w:r>
      <w:r w:rsidRPr="0001419B">
        <w:rPr>
          <w:rFonts w:eastAsia="Calibri" w:cs="Times New Roman"/>
          <w:lang w:val="ru-RU"/>
        </w:rPr>
        <w:t>ძირითადი</w:t>
      </w:r>
      <w:r w:rsidRPr="00453B7C">
        <w:rPr>
          <w:rFonts w:eastAsia="Calibri" w:cs="Times New Roman"/>
        </w:rPr>
        <w:t xml:space="preserve"> </w:t>
      </w:r>
      <w:r w:rsidRPr="0001419B">
        <w:rPr>
          <w:rFonts w:eastAsia="Calibri" w:cs="Times New Roman"/>
          <w:lang w:val="ru-RU"/>
        </w:rPr>
        <w:t>მექანიზმების</w:t>
      </w:r>
      <w:r w:rsidRPr="00453B7C">
        <w:rPr>
          <w:rFonts w:eastAsia="Calibri" w:cs="Times New Roman"/>
        </w:rPr>
        <w:t xml:space="preserve"> </w:t>
      </w:r>
      <w:r w:rsidRPr="0001419B">
        <w:rPr>
          <w:rFonts w:eastAsia="Calibri" w:cs="Times New Roman"/>
          <w:lang w:val="ru-RU"/>
        </w:rPr>
        <w:t>ავტომატური</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დისტანციური</w:t>
      </w:r>
      <w:r w:rsidRPr="00453B7C">
        <w:rPr>
          <w:rFonts w:eastAsia="Calibri" w:cs="Times New Roman"/>
        </w:rPr>
        <w:t xml:space="preserve"> </w:t>
      </w:r>
      <w:r w:rsidRPr="0001419B">
        <w:rPr>
          <w:rFonts w:eastAsia="Calibri" w:cs="Times New Roman"/>
          <w:lang w:val="ru-RU"/>
        </w:rPr>
        <w:t>მართვა</w:t>
      </w:r>
      <w:r w:rsidRPr="00453B7C">
        <w:rPr>
          <w:rFonts w:eastAsia="Calibri" w:cs="Times New Roman"/>
        </w:rPr>
        <w:t>.</w:t>
      </w:r>
    </w:p>
    <w:p w:rsidR="0001419B" w:rsidRPr="00453B7C" w:rsidRDefault="0001419B" w:rsidP="00075C68">
      <w:pPr>
        <w:spacing w:before="120"/>
        <w:jc w:val="both"/>
        <w:rPr>
          <w:rFonts w:eastAsia="Calibri" w:cs="Times New Roman"/>
        </w:rPr>
      </w:pPr>
      <w:r w:rsidRPr="0001419B">
        <w:rPr>
          <w:rFonts w:eastAsia="Calibri" w:cs="Times New Roman"/>
          <w:lang w:val="ru-RU"/>
        </w:rPr>
        <w:lastRenderedPageBreak/>
        <w:t>დანადგარის</w:t>
      </w:r>
      <w:r w:rsidRPr="00453B7C">
        <w:rPr>
          <w:rFonts w:eastAsia="Calibri" w:cs="Times New Roman"/>
        </w:rPr>
        <w:t xml:space="preserve"> </w:t>
      </w:r>
      <w:r w:rsidRPr="0001419B">
        <w:rPr>
          <w:rFonts w:eastAsia="Calibri" w:cs="Times New Roman"/>
          <w:lang w:val="ru-RU"/>
        </w:rPr>
        <w:t>სრული</w:t>
      </w:r>
      <w:r w:rsidRPr="00453B7C">
        <w:rPr>
          <w:rFonts w:eastAsia="Calibri" w:cs="Times New Roman"/>
        </w:rPr>
        <w:t xml:space="preserve"> </w:t>
      </w:r>
      <w:r w:rsidRPr="0001419B">
        <w:rPr>
          <w:rFonts w:eastAsia="Calibri" w:cs="Times New Roman"/>
          <w:lang w:val="ru-RU"/>
        </w:rPr>
        <w:t>მართვა</w:t>
      </w:r>
      <w:r w:rsidRPr="00453B7C">
        <w:rPr>
          <w:rFonts w:eastAsia="Calibri" w:cs="Times New Roman"/>
        </w:rPr>
        <w:t xml:space="preserve"> </w:t>
      </w:r>
      <w:r w:rsidRPr="0001419B">
        <w:rPr>
          <w:rFonts w:eastAsia="Calibri" w:cs="Times New Roman"/>
          <w:lang w:val="ru-RU"/>
        </w:rPr>
        <w:t>ცენტრალიზებულია</w:t>
      </w:r>
      <w:r w:rsidRPr="00453B7C">
        <w:rPr>
          <w:rFonts w:eastAsia="Calibri" w:cs="Times New Roman"/>
        </w:rPr>
        <w:t xml:space="preserve"> </w:t>
      </w:r>
      <w:r w:rsidRPr="0001419B">
        <w:rPr>
          <w:rFonts w:eastAsia="Calibri" w:cs="Times New Roman"/>
          <w:lang w:val="ru-RU"/>
        </w:rPr>
        <w:t>და</w:t>
      </w:r>
      <w:r w:rsidRPr="00453B7C">
        <w:rPr>
          <w:rFonts w:eastAsia="Calibri" w:cs="Times New Roman"/>
        </w:rPr>
        <w:t xml:space="preserve"> </w:t>
      </w:r>
      <w:r w:rsidRPr="0001419B">
        <w:rPr>
          <w:rFonts w:eastAsia="Calibri" w:cs="Times New Roman"/>
          <w:lang w:val="ru-RU"/>
        </w:rPr>
        <w:t>ხორციელდება</w:t>
      </w:r>
      <w:r w:rsidRPr="00453B7C">
        <w:rPr>
          <w:rFonts w:eastAsia="Calibri" w:cs="Times New Roman"/>
        </w:rPr>
        <w:t xml:space="preserve"> </w:t>
      </w:r>
      <w:r w:rsidRPr="0001419B">
        <w:rPr>
          <w:rFonts w:eastAsia="Calibri" w:cs="Times New Roman"/>
          <w:lang w:val="ru-RU"/>
        </w:rPr>
        <w:t>მართვის</w:t>
      </w:r>
      <w:r w:rsidRPr="00453B7C">
        <w:rPr>
          <w:rFonts w:eastAsia="Calibri" w:cs="Times New Roman"/>
        </w:rPr>
        <w:t xml:space="preserve"> </w:t>
      </w:r>
      <w:r w:rsidRPr="0001419B">
        <w:rPr>
          <w:rFonts w:eastAsia="Calibri" w:cs="Times New Roman"/>
          <w:lang w:val="ru-RU"/>
        </w:rPr>
        <w:t>პულტიდან</w:t>
      </w:r>
      <w:r w:rsidRPr="00453B7C">
        <w:rPr>
          <w:rFonts w:eastAsia="Calibri" w:cs="Times New Roman"/>
        </w:rPr>
        <w:t xml:space="preserve">, </w:t>
      </w:r>
      <w:r w:rsidRPr="0001419B">
        <w:rPr>
          <w:rFonts w:eastAsia="Calibri" w:cs="Times New Roman"/>
          <w:lang w:val="ru-RU"/>
        </w:rPr>
        <w:t>რომელიც</w:t>
      </w:r>
      <w:r w:rsidRPr="00453B7C">
        <w:rPr>
          <w:rFonts w:eastAsia="Calibri" w:cs="Times New Roman"/>
        </w:rPr>
        <w:t xml:space="preserve"> </w:t>
      </w:r>
      <w:r w:rsidRPr="0001419B">
        <w:rPr>
          <w:rFonts w:eastAsia="Calibri" w:cs="Times New Roman"/>
          <w:lang w:val="ru-RU"/>
        </w:rPr>
        <w:t>განთავსებულია</w:t>
      </w:r>
      <w:r w:rsidRPr="00453B7C">
        <w:rPr>
          <w:rFonts w:eastAsia="Calibri" w:cs="Times New Roman"/>
        </w:rPr>
        <w:t xml:space="preserve"> </w:t>
      </w:r>
      <w:r w:rsidRPr="0001419B">
        <w:rPr>
          <w:rFonts w:eastAsia="Calibri" w:cs="Times New Roman"/>
          <w:lang w:val="ru-RU"/>
        </w:rPr>
        <w:t>ოპერატორის</w:t>
      </w:r>
      <w:r w:rsidRPr="00453B7C">
        <w:rPr>
          <w:rFonts w:eastAsia="Calibri" w:cs="Times New Roman"/>
        </w:rPr>
        <w:t xml:space="preserve"> </w:t>
      </w:r>
      <w:r w:rsidRPr="0001419B">
        <w:rPr>
          <w:rFonts w:eastAsia="Calibri" w:cs="Times New Roman"/>
          <w:lang w:val="ru-RU"/>
        </w:rPr>
        <w:t>კაბინაში</w:t>
      </w:r>
      <w:r w:rsidRPr="00453B7C">
        <w:rPr>
          <w:rFonts w:eastAsia="Calibri" w:cs="Times New Roman"/>
        </w:rPr>
        <w:t xml:space="preserve">. </w:t>
      </w:r>
    </w:p>
    <w:p w:rsidR="0001419B" w:rsidRPr="00453B7C" w:rsidRDefault="0001419B" w:rsidP="00075C68">
      <w:pPr>
        <w:spacing w:before="120"/>
        <w:jc w:val="both"/>
        <w:rPr>
          <w:rFonts w:eastAsia="Calibri" w:cs="Times New Roman"/>
        </w:rPr>
      </w:pP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წარმადობა</w:t>
      </w:r>
      <w:r w:rsidRPr="00453B7C">
        <w:rPr>
          <w:rFonts w:eastAsia="Calibri" w:cs="Times New Roman"/>
        </w:rPr>
        <w:t xml:space="preserve"> </w:t>
      </w:r>
      <w:r w:rsidRPr="0001419B">
        <w:rPr>
          <w:rFonts w:eastAsia="Calibri" w:cs="Times New Roman"/>
          <w:lang w:val="ru-RU"/>
        </w:rPr>
        <w:t>შეადგენს</w:t>
      </w:r>
      <w:r w:rsidRPr="00453B7C">
        <w:rPr>
          <w:rFonts w:eastAsia="Calibri" w:cs="Times New Roman"/>
        </w:rPr>
        <w:t xml:space="preserve"> 150 </w:t>
      </w:r>
      <w:r w:rsidRPr="0001419B">
        <w:rPr>
          <w:rFonts w:eastAsia="Calibri" w:cs="Times New Roman"/>
          <w:lang w:val="ru-RU"/>
        </w:rPr>
        <w:t>ტ</w:t>
      </w:r>
      <w:r w:rsidRPr="00453B7C">
        <w:rPr>
          <w:rFonts w:eastAsia="Calibri" w:cs="Times New Roman"/>
        </w:rPr>
        <w:t>/</w:t>
      </w:r>
      <w:r w:rsidRPr="0001419B">
        <w:rPr>
          <w:rFonts w:eastAsia="Calibri" w:cs="Times New Roman"/>
          <w:lang w:val="ru-RU"/>
        </w:rPr>
        <w:t>სთ</w:t>
      </w:r>
      <w:r w:rsidRPr="00453B7C">
        <w:rPr>
          <w:rFonts w:eastAsia="Calibri" w:cs="Times New Roman"/>
        </w:rPr>
        <w:t>-</w:t>
      </w:r>
      <w:r w:rsidRPr="0001419B">
        <w:rPr>
          <w:rFonts w:eastAsia="Calibri" w:cs="Times New Roman"/>
          <w:lang w:val="ru-RU"/>
        </w:rPr>
        <w:t>ს</w:t>
      </w:r>
      <w:r w:rsidRPr="00453B7C">
        <w:rPr>
          <w:rFonts w:eastAsia="Calibri" w:cs="Times New Roman"/>
        </w:rPr>
        <w:t xml:space="preserve">. </w:t>
      </w:r>
      <w:r w:rsidRPr="0001419B">
        <w:rPr>
          <w:rFonts w:eastAsia="Calibri" w:cs="Times New Roman"/>
          <w:lang w:val="ru-RU"/>
        </w:rPr>
        <w:t>მწარმოებელი</w:t>
      </w:r>
      <w:r w:rsidRPr="00453B7C">
        <w:rPr>
          <w:rFonts w:eastAsia="Calibri" w:cs="Times New Roman"/>
        </w:rPr>
        <w:t xml:space="preserve"> </w:t>
      </w:r>
      <w:r w:rsidRPr="0001419B">
        <w:rPr>
          <w:rFonts w:eastAsia="Calibri" w:cs="Times New Roman"/>
          <w:lang w:val="ru-RU"/>
        </w:rPr>
        <w:t>ქვეყანა</w:t>
      </w:r>
      <w:r w:rsidRPr="00453B7C">
        <w:rPr>
          <w:rFonts w:eastAsia="Calibri" w:cs="Times New Roman"/>
        </w:rPr>
        <w:t>-</w:t>
      </w:r>
      <w:r w:rsidRPr="0001419B">
        <w:rPr>
          <w:rFonts w:eastAsia="Calibri" w:cs="Times New Roman"/>
          <w:lang w:val="ru-RU"/>
        </w:rPr>
        <w:t>გერმანია</w:t>
      </w:r>
      <w:r w:rsidRPr="00453B7C">
        <w:rPr>
          <w:rFonts w:eastAsia="Calibri" w:cs="Times New Roman"/>
        </w:rPr>
        <w:t xml:space="preserve">. </w:t>
      </w:r>
    </w:p>
    <w:p w:rsidR="0001419B" w:rsidRDefault="0001419B" w:rsidP="00075C68">
      <w:pPr>
        <w:spacing w:before="120"/>
        <w:jc w:val="both"/>
        <w:rPr>
          <w:rFonts w:eastAsia="Calibri" w:cs="Times New Roman"/>
          <w:lang w:val="ka-GE"/>
        </w:rPr>
      </w:pPr>
      <w:r w:rsidRPr="0001419B">
        <w:rPr>
          <w:rFonts w:eastAsia="Calibri" w:cs="Times New Roman"/>
          <w:lang w:val="ru-RU"/>
        </w:rPr>
        <w:t>დეტალური</w:t>
      </w:r>
      <w:r w:rsidRPr="00453B7C">
        <w:rPr>
          <w:rFonts w:eastAsia="Calibri" w:cs="Times New Roman"/>
        </w:rPr>
        <w:t xml:space="preserve"> </w:t>
      </w:r>
      <w:r w:rsidRPr="0001419B">
        <w:rPr>
          <w:rFonts w:eastAsia="Calibri" w:cs="Times New Roman"/>
          <w:lang w:val="ru-RU"/>
        </w:rPr>
        <w:t>ინფორმაცია</w:t>
      </w:r>
      <w:r w:rsidRPr="00453B7C">
        <w:rPr>
          <w:rFonts w:eastAsia="Calibri" w:cs="Times New Roman"/>
        </w:rPr>
        <w:t xml:space="preserve"> </w:t>
      </w:r>
      <w:r w:rsidRPr="0001419B">
        <w:rPr>
          <w:rFonts w:eastAsia="Calibri" w:cs="Times New Roman"/>
          <w:lang w:val="ru-RU"/>
        </w:rPr>
        <w:t>დანადგარის</w:t>
      </w:r>
      <w:r w:rsidRPr="00453B7C">
        <w:rPr>
          <w:rFonts w:eastAsia="Calibri" w:cs="Times New Roman"/>
        </w:rPr>
        <w:t xml:space="preserve"> </w:t>
      </w:r>
      <w:r w:rsidRPr="0001419B">
        <w:rPr>
          <w:rFonts w:eastAsia="Calibri" w:cs="Times New Roman"/>
          <w:lang w:val="ru-RU"/>
        </w:rPr>
        <w:t>მუშაობის</w:t>
      </w:r>
      <w:r w:rsidRPr="00453B7C">
        <w:rPr>
          <w:rFonts w:eastAsia="Calibri" w:cs="Times New Roman"/>
        </w:rPr>
        <w:t xml:space="preserve"> </w:t>
      </w:r>
      <w:r w:rsidRPr="0001419B">
        <w:rPr>
          <w:rFonts w:eastAsia="Calibri" w:cs="Times New Roman"/>
          <w:lang w:val="ru-RU"/>
        </w:rPr>
        <w:t>შესახებ</w:t>
      </w:r>
      <w:r w:rsidRPr="00453B7C">
        <w:rPr>
          <w:rFonts w:eastAsia="Calibri" w:cs="Times New Roman"/>
        </w:rPr>
        <w:t xml:space="preserve">    </w:t>
      </w:r>
      <w:r w:rsidRPr="0001419B">
        <w:rPr>
          <w:rFonts w:eastAsia="Calibri" w:cs="Times New Roman"/>
          <w:lang w:val="ru-RU"/>
        </w:rPr>
        <w:t>ხელმისაწვდომია</w:t>
      </w:r>
      <w:r w:rsidRPr="00453B7C">
        <w:rPr>
          <w:rFonts w:eastAsia="Calibri" w:cs="Times New Roman"/>
        </w:rPr>
        <w:t xml:space="preserve"> </w:t>
      </w:r>
      <w:r w:rsidRPr="0001419B">
        <w:rPr>
          <w:rFonts w:eastAsia="Calibri" w:cs="Times New Roman"/>
          <w:lang w:val="ru-RU"/>
        </w:rPr>
        <w:t>ბმულზე</w:t>
      </w:r>
      <w:r w:rsidRPr="00453B7C">
        <w:rPr>
          <w:rFonts w:eastAsia="Calibri" w:cs="Times New Roman"/>
        </w:rPr>
        <w:t xml:space="preserve">:  </w:t>
      </w:r>
      <w:hyperlink r:id="rId23" w:history="1">
        <w:r w:rsidRPr="00453B7C">
          <w:rPr>
            <w:rStyle w:val="Hyperlink"/>
            <w:rFonts w:eastAsia="Calibri" w:cs="Times New Roman"/>
          </w:rPr>
          <w:t>https://www.benninghoven.com/en/products/mobile-asphalt-mixing-plants-type-mba/</w:t>
        </w:r>
      </w:hyperlink>
    </w:p>
    <w:p w:rsidR="0001419B" w:rsidRPr="0001419B" w:rsidRDefault="0001419B" w:rsidP="0001419B">
      <w:pPr>
        <w:spacing w:before="120"/>
        <w:rPr>
          <w:rFonts w:eastAsia="Calibri" w:cs="Times New Roman"/>
          <w:lang w:val="ka-GE"/>
        </w:rPr>
      </w:pPr>
    </w:p>
    <w:p w:rsidR="0001419B" w:rsidRPr="0001419B" w:rsidRDefault="0001419B" w:rsidP="0001419B">
      <w:pPr>
        <w:spacing w:before="120"/>
        <w:rPr>
          <w:rFonts w:eastAsia="Calibri" w:cs="Times New Roman"/>
          <w:b/>
          <w:i/>
          <w:u w:val="single"/>
          <w:lang w:val="ru-RU"/>
        </w:rPr>
      </w:pPr>
      <w:r w:rsidRPr="0001419B">
        <w:rPr>
          <w:rFonts w:eastAsia="Calibri" w:cs="Times New Roman"/>
          <w:b/>
          <w:i/>
          <w:u w:val="single"/>
          <w:lang w:val="ru-RU"/>
        </w:rPr>
        <w:t>ტექნოლოგიური პროცესის მოკლე დახასიათება</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ასფალტბეტონის ქარხნის ელექტროენერგიით კვება განხორციელდება სატრანსფორმატორო ქვესადგურიდან.</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 xml:space="preserve">ასფალტბეტონის ქარხნის ტერიტორიაზე არ არის გათვალისწინებული ღორღის და ქვიშის დამზადება.  მასალები შემოიზიდება ლიცენზირებული ობიექტიდან ავტოთვითმცლელებით და დასაწყობდება საწყობში, საიდანაც მიეწოდება  საშრობ აგრეგატს  საჭირო რეცეპტურის შესაბამისად. </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პროდუქციის მომზადების ტექნოლოგიური სქემა ითვალისწინებს საწარმოს ტერიტორიაზე საჭირო მასალების დროებით შენახვასა და გამოყენებას.</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მომზადებული  მასალები განთავსდება დანიშნულების ადგილას, ლენტური ტრანსპორტიორით გადაადგილდება და მიეწოდება სათანადო ბუნკერებში.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ცემენტმზიდით მოტანილი მინერალური ფხვნილი საჭიროების მიხედვით მიეწოდება სათანადო სილოსში.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ასფალტბეტონის 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სრულად ავტომატიზირებულია. ამასთანავე მუშა პროცესი ითვალისწინებს ტექნოლოგიურ დაკავშირებას ბითუმის, მინერალური ფხვნილის, ქვიშის და ღორღის საწყობებთან. ღია საწყობიდან ცივი ტენიანი ქვიშა და ღორღი  მიეწოდება კვების აგრეგატის ბუნკერებში. ქვიშისა და ღორღის მიმღებ ბუნკერებამდე ინერტული მასალების გადაადგილებას ახდენს ავტოდამტვირთველი. ბუნკერებიდან მასალები მიეწოდება  ლენტურ კონვეიერზე, რომლის მეშვეობით მასალების გაერთიანებული მასა გადაიზიდება საშრობთან. ქვიშის 3%-ტენიანობის შემთხვევაში ამტვერებას ადგილი არ აქვს [8]. იმის გამო, რომ ქვიშის ტენიანობა &gt; 3%-ზე ქვიშის საწყობიდან და მისი გადაადგილების პროცესში ამტვერება არ გაიანგარიშება. საშრობ დოლში ქვიშა და ღორღი გაშრობისთანავე განიცდის მუშა ტემპერატურამდე გახურებას. მასალათა გახურება ხორციელდება საშრობი აგრეგატის საცეცხლეში ბუნებრივი აირის დაწვის შედეგად მიღებული ცხელი ნამწვი აირების საშუალებით.</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ნაწილობრივ ბრუნდება ტექნოლოგიურ ციკლში.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მუშა ტემპერატურამდე გახურებული ქვიშა და ღორღი საშრობ დოლიდან იტვირთება ელევატორზე და მიეწოდება ამრევი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ცხელი მასალის ბუნკერებიდან ქვიშა და ღორღის ფრაქციები ჩაიტვირთება დოზატორებში.</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 xml:space="preserve">ნარევის დასამზადებლად საჭირო მინერალური ფხვნილი მიეწოდება ამრევ აგრეგატში მინერალური ფხვნილის სილოსიდან, რომელიც შეიცავს მასალის შენახვისა (ჰერმეტულად დახურული სილოსი-ქსოვილიანი სტანდარტული ფილტრით) და ტრანსპორტირების მოწყობილობებს. ამრევი აგრეგატის დოზატორები უზრუნველყოფენ ნარევში მინერალური ფხვნილის განსაზღვრული ოდენობის მიწოდებას. ბითუმის მიღება ხორციელდება </w:t>
      </w:r>
      <w:r w:rsidRPr="0001419B">
        <w:rPr>
          <w:rFonts w:eastAsia="Calibri" w:cs="Times New Roman"/>
          <w:lang w:val="ru-RU"/>
        </w:rPr>
        <w:lastRenderedPageBreak/>
        <w:t>ავტოტრანსპორტის საშუალებით და გადაიტუმბება 2 ერთეულ  რეზერვუარში (ცილინდრული ტიპის 300 მ</w:t>
      </w:r>
      <w:r w:rsidRPr="0001419B">
        <w:rPr>
          <w:rFonts w:eastAsia="Calibri" w:cs="Times New Roman"/>
          <w:vertAlign w:val="superscript"/>
          <w:lang w:val="ru-RU"/>
        </w:rPr>
        <w:t>3</w:t>
      </w:r>
      <w:r w:rsidRPr="0001419B">
        <w:rPr>
          <w:rFonts w:eastAsia="Calibri" w:cs="Times New Roman"/>
          <w:lang w:val="ru-RU"/>
        </w:rPr>
        <w:t xml:space="preserve"> ტევადობის  -მუშაობს ერთი). თხიერდენად მდგომარეობამდე ბითუმის გახურება ხორციელდება გამახურებელ-გადასატუმბ აგრეგატით ე.წ. „ტენ“-ების დახმარებით ელ. ენერგიის საშუალებით.  ბითუმის გამხურებლიდან ბითუმი დოზირებით მიეწოდება ამრევ აგრეგატში. მუშა ტემპერატურამდე გახურებული ქვიშა და ღორღი საშრობ დოლიდან იტვირთება ამრევ აგრეგატში. ამავდროულად, ამრევ აგრეგატში მიეწოდება ბითუმი და ნარევის დასამზადებლად საჭირო მინერალური ფხვნილი. ამრევი აგრეგატის დოზატორები ავტომატურად უზრუნველყოფენ ნარევში მასალების განსაზღვრული ოდენობის მიწოდებას.</w:t>
      </w:r>
    </w:p>
    <w:p w:rsidR="0001419B" w:rsidRPr="0001419B" w:rsidRDefault="0001419B" w:rsidP="00075C68">
      <w:pPr>
        <w:spacing w:before="120"/>
        <w:jc w:val="both"/>
        <w:rPr>
          <w:rFonts w:eastAsia="Calibri" w:cs="Times New Roman"/>
          <w:lang w:val="ru-RU"/>
        </w:rPr>
      </w:pPr>
      <w:r w:rsidRPr="0001419B">
        <w:rPr>
          <w:rFonts w:eastAsia="Calibri" w:cs="Times New Roman"/>
          <w:lang w:val="ru-RU"/>
        </w:rPr>
        <w:t xml:space="preserve">შემრევში შეყვანილი კომპონენტები შეირევა და დამზადებული პროდუქცია გადაიტვირთება მზა ნარევის ბუნკერში, საიდანაც გადაიტვირთება ავტოთვითმცლელებში და გაიზიდება ქარხნის ტერიტორიიდან. </w:t>
      </w:r>
    </w:p>
    <w:p w:rsidR="00075C68" w:rsidRDefault="00075C68" w:rsidP="00075C68">
      <w:pPr>
        <w:spacing w:after="200" w:line="276" w:lineRule="auto"/>
        <w:rPr>
          <w:rFonts w:eastAsia="Calibri" w:cs="Times New Roman"/>
          <w:b/>
          <w:lang w:val="ka-GE"/>
        </w:rPr>
      </w:pPr>
      <w:r w:rsidRPr="00075C68">
        <w:rPr>
          <w:rFonts w:eastAsia="Calibri" w:cs="Times New Roman"/>
          <w:b/>
          <w:lang w:val="ru-RU"/>
        </w:rPr>
        <w:t xml:space="preserve">  </w:t>
      </w:r>
      <w:bookmarkStart w:id="11" w:name="_Toc4151275"/>
    </w:p>
    <w:p w:rsidR="00075C68" w:rsidRPr="00075C68" w:rsidRDefault="00075C68" w:rsidP="00075C68">
      <w:pPr>
        <w:pStyle w:val="Heading3"/>
        <w:rPr>
          <w:rFonts w:eastAsia="Calibri"/>
          <w:lang w:val="ru-RU"/>
        </w:rPr>
      </w:pPr>
      <w:bookmarkStart w:id="12" w:name="_Toc9653398"/>
      <w:r w:rsidRPr="00075C68">
        <w:rPr>
          <w:rFonts w:eastAsia="Calibri"/>
          <w:lang w:val="ru-RU"/>
        </w:rPr>
        <w:t>მოსალოდნელი ემისიები</w:t>
      </w:r>
      <w:bookmarkEnd w:id="11"/>
      <w:bookmarkEnd w:id="12"/>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ასფალტბეტონის ქარხნის ტერიტორიაზე განთავსებული საწარმოო ობიექტებზე დაგეგმილი ტექნოლოგიური პროცესების შედეგად ატმოსფერულ ჰაერში მოსალოდნელია შემდეგი ემისია:</w:t>
      </w:r>
    </w:p>
    <w:p w:rsidR="00075C68" w:rsidRPr="00075C68" w:rsidRDefault="00075C68" w:rsidP="00075C68">
      <w:pPr>
        <w:pStyle w:val="ListParagraph"/>
        <w:numPr>
          <w:ilvl w:val="0"/>
          <w:numId w:val="47"/>
        </w:numPr>
        <w:spacing w:before="120"/>
        <w:jc w:val="both"/>
        <w:rPr>
          <w:rFonts w:eastAsia="Calibri" w:cs="Times New Roman"/>
          <w:lang w:val="ru-RU"/>
        </w:rPr>
      </w:pPr>
      <w:r w:rsidRPr="00075C68">
        <w:rPr>
          <w:rFonts w:eastAsia="Calibri" w:cs="Times New Roman"/>
          <w:lang w:val="ru-RU"/>
        </w:rPr>
        <w:t>ნავთობის ნახშირწყალბადები;</w:t>
      </w:r>
    </w:p>
    <w:p w:rsidR="00075C68" w:rsidRPr="00075C68" w:rsidRDefault="00075C68" w:rsidP="00075C68">
      <w:pPr>
        <w:pStyle w:val="ListParagraph"/>
        <w:numPr>
          <w:ilvl w:val="0"/>
          <w:numId w:val="47"/>
        </w:numPr>
        <w:spacing w:before="120"/>
        <w:jc w:val="both"/>
        <w:rPr>
          <w:rFonts w:eastAsia="Calibri" w:cs="Times New Roman"/>
          <w:lang w:val="ru-RU"/>
        </w:rPr>
      </w:pPr>
      <w:r w:rsidRPr="00075C68">
        <w:rPr>
          <w:rFonts w:eastAsia="Calibri" w:cs="Times New Roman"/>
          <w:lang w:val="ru-RU"/>
        </w:rPr>
        <w:t>წვის პროდუქტები;</w:t>
      </w:r>
    </w:p>
    <w:p w:rsidR="00075C68" w:rsidRPr="00075C68" w:rsidRDefault="00075C68" w:rsidP="00075C68">
      <w:pPr>
        <w:pStyle w:val="ListParagraph"/>
        <w:numPr>
          <w:ilvl w:val="0"/>
          <w:numId w:val="47"/>
        </w:numPr>
        <w:spacing w:before="120"/>
        <w:jc w:val="both"/>
        <w:rPr>
          <w:rFonts w:eastAsia="Calibri" w:cs="Times New Roman"/>
          <w:lang w:val="ru-RU"/>
        </w:rPr>
      </w:pPr>
      <w:r w:rsidRPr="00075C68">
        <w:rPr>
          <w:rFonts w:eastAsia="Calibri" w:cs="Times New Roman"/>
          <w:lang w:val="ru-RU"/>
        </w:rPr>
        <w:t>მტვერი.</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ნავთობის ნახშირწყალბადების და წვის პროდუქტების ემისია გამოწვეულია ასფალტბეტონის ქარხნისათვის საჭირო ბითუმის მიღება-შენახვით და  მისი შემდგომი გამოყენებით. ბითუმის გამოყენება ძირითადად იწვევს ნავთობის ნახშირწყალბადების ემისიას, გაზის წვისას ძირითადად გამოიყოფა აზოტისა და ნახშირბადის ოქსიდები.  დანადგარი აღჭურვილია მტვერგამწმენდი სტანდარტული ფილტრით. გაწმენდის საპროექტო ეფექტურობა 99,95%-ია. გაწმენდის შედეგად მიღებული ნარჩენის ნაწილი   უბრუნდება ტექნოლოგიურ პროცესს.</w:t>
      </w:r>
    </w:p>
    <w:p w:rsidR="0001419B" w:rsidRPr="00075C68" w:rsidRDefault="00075C68" w:rsidP="00075C68">
      <w:pPr>
        <w:spacing w:before="120"/>
        <w:jc w:val="both"/>
        <w:rPr>
          <w:rFonts w:eastAsia="Calibri" w:cs="Times New Roman"/>
          <w:lang w:val="ru-RU"/>
        </w:rPr>
      </w:pPr>
      <w:r w:rsidRPr="00075C68">
        <w:rPr>
          <w:rFonts w:eastAsia="Calibri" w:cs="Times New Roman"/>
          <w:lang w:val="ru-RU"/>
        </w:rPr>
        <w:t xml:space="preserve"> მბრუნავ საშრობ დოლში ქვიშა-ღორღის ჩატვირთვის შემდგომ ხდება სათბობის წვით მიღებული სითბოთი მასალის გაცხელება, მისი გამოშრობა და ბრუნვითი მოძრაობით დაქუცმაცება ცხელ მდგომარეობაში. ამ პროცესებს თან ახლავს მტვრის წარმოქმნა და ერთდროულად წვის პროდუქტების გამოყოფა.</w:t>
      </w:r>
    </w:p>
    <w:p w:rsidR="0001419B" w:rsidRDefault="0001419B" w:rsidP="007B0522">
      <w:pPr>
        <w:spacing w:before="120" w:after="0"/>
        <w:jc w:val="both"/>
        <w:rPr>
          <w:rFonts w:eastAsia="Times New Roman" w:cs="Times New Roman"/>
          <w:lang w:val="ka-GE" w:eastAsia="ru-RU"/>
        </w:rPr>
      </w:pPr>
    </w:p>
    <w:p w:rsidR="00075C68" w:rsidRPr="008B2079" w:rsidRDefault="00075C68" w:rsidP="008B2079">
      <w:pPr>
        <w:spacing w:before="120"/>
        <w:jc w:val="both"/>
        <w:rPr>
          <w:rFonts w:eastAsia="Calibri" w:cs="Times New Roman"/>
          <w:b/>
          <w:lang w:val="ru-RU"/>
        </w:rPr>
      </w:pPr>
      <w:bookmarkStart w:id="13" w:name="_Toc4151276"/>
      <w:r w:rsidRPr="008B2079">
        <w:rPr>
          <w:rFonts w:eastAsia="Calibri" w:cs="Times New Roman"/>
          <w:b/>
          <w:lang w:val="ru-RU"/>
        </w:rPr>
        <w:t>ატმოსფერულ  ჰაერში   გაფრქვეულ  მავნე  ნივთიერებათა  და  დაბინძურების წყაროთა დახასიათება</w:t>
      </w:r>
      <w:bookmarkEnd w:id="13"/>
    </w:p>
    <w:p w:rsidR="00075C68" w:rsidRPr="00075C68" w:rsidRDefault="00075C68" w:rsidP="00075C68">
      <w:pPr>
        <w:spacing w:before="120" w:after="0"/>
        <w:jc w:val="both"/>
        <w:rPr>
          <w:rFonts w:eastAsia="Times New Roman" w:cs="Times New Roman"/>
          <w:lang w:val="ka-GE" w:eastAsia="ru-RU"/>
        </w:rPr>
      </w:pPr>
      <w:r w:rsidRPr="00075C68">
        <w:rPr>
          <w:rFonts w:eastAsia="Times New Roman" w:cs="Times New Roman"/>
          <w:lang w:val="ka-GE" w:eastAsia="ru-RU"/>
        </w:rPr>
        <w:t xml:space="preserve">საწარმოს ექსპლოატაციის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[5] მოცემულია ცხრილში </w:t>
      </w:r>
      <w:r>
        <w:rPr>
          <w:rFonts w:eastAsia="Times New Roman" w:cs="Times New Roman"/>
          <w:lang w:val="ka-GE" w:eastAsia="ru-RU"/>
        </w:rPr>
        <w:t>4.</w:t>
      </w:r>
      <w:r w:rsidRPr="00075C68">
        <w:rPr>
          <w:rFonts w:eastAsia="Times New Roman" w:cs="Times New Roman"/>
          <w:lang w:val="ka-GE" w:eastAsia="ru-RU"/>
        </w:rPr>
        <w:t>1.</w:t>
      </w:r>
      <w:r>
        <w:rPr>
          <w:rFonts w:eastAsia="Times New Roman" w:cs="Times New Roman"/>
          <w:lang w:val="ka-GE" w:eastAsia="ru-RU"/>
        </w:rPr>
        <w:t>2.1.1.</w:t>
      </w:r>
    </w:p>
    <w:p w:rsidR="0001419B" w:rsidRDefault="00075C68" w:rsidP="00075C68">
      <w:pPr>
        <w:spacing w:before="120" w:after="0"/>
        <w:jc w:val="right"/>
        <w:rPr>
          <w:rFonts w:eastAsia="Times New Roman" w:cs="Times New Roman"/>
          <w:lang w:val="ka-GE" w:eastAsia="ru-RU"/>
        </w:rPr>
      </w:pPr>
      <w:r w:rsidRPr="00075C68">
        <w:rPr>
          <w:rFonts w:eastAsia="Times New Roman" w:cs="Times New Roman"/>
          <w:i/>
          <w:sz w:val="20"/>
          <w:u w:val="single"/>
          <w:lang w:val="ka-GE" w:eastAsia="ru-RU"/>
        </w:rPr>
        <w:t>ცხრილი 4.1.2.1.1</w:t>
      </w:r>
      <w:r>
        <w:rPr>
          <w:rFonts w:eastAsia="Times New Roman" w:cs="Times New Roman"/>
          <w:lang w:val="ka-GE" w:eastAsia="ru-RU"/>
        </w:rPr>
        <w:t>.</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3545"/>
        <w:gridCol w:w="1276"/>
        <w:gridCol w:w="1701"/>
        <w:gridCol w:w="1727"/>
        <w:gridCol w:w="1177"/>
      </w:tblGrid>
      <w:tr w:rsidR="00075C68" w:rsidRPr="00075C68" w:rsidTr="00075C68">
        <w:trPr>
          <w:cantSplit/>
          <w:trHeight w:val="184"/>
          <w:jc w:val="center"/>
        </w:trPr>
        <w:tc>
          <w:tcPr>
            <w:tcW w:w="455"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w:t>
            </w:r>
          </w:p>
        </w:tc>
        <w:tc>
          <w:tcPr>
            <w:tcW w:w="3545"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მავნე ნივთიერების დასახელება</w:t>
            </w:r>
          </w:p>
        </w:tc>
        <w:tc>
          <w:tcPr>
            <w:tcW w:w="1276"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კოდი</w:t>
            </w:r>
          </w:p>
        </w:tc>
        <w:tc>
          <w:tcPr>
            <w:tcW w:w="3428" w:type="dxa"/>
            <w:gridSpan w:val="2"/>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ზღვრულად დასაშვები კონცენტრაცია (ზ.დ.კ) მგ/მ3</w:t>
            </w:r>
          </w:p>
        </w:tc>
        <w:tc>
          <w:tcPr>
            <w:tcW w:w="1177" w:type="dxa"/>
            <w:vMerge w:val="restart"/>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მავნეობის საშიშროების კლასი</w:t>
            </w:r>
          </w:p>
        </w:tc>
      </w:tr>
      <w:tr w:rsidR="00075C68" w:rsidRPr="00075C68" w:rsidTr="00075C68">
        <w:trPr>
          <w:cantSplit/>
          <w:trHeight w:val="184"/>
          <w:jc w:val="center"/>
        </w:trPr>
        <w:tc>
          <w:tcPr>
            <w:tcW w:w="455"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3545"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276"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701" w:type="dxa"/>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მაქსიმალური ერთჯერადი</w:t>
            </w:r>
          </w:p>
        </w:tc>
        <w:tc>
          <w:tcPr>
            <w:tcW w:w="1727" w:type="dxa"/>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საშუალო დღეღამური</w:t>
            </w:r>
          </w:p>
        </w:tc>
        <w:tc>
          <w:tcPr>
            <w:tcW w:w="1177" w:type="dxa"/>
            <w:vMerge/>
            <w:shd w:val="clear" w:color="auto" w:fill="D9D9D9"/>
            <w:vAlign w:val="center"/>
          </w:tcPr>
          <w:p w:rsidR="00075C68" w:rsidRPr="00075C68" w:rsidRDefault="00075C68" w:rsidP="00075C68">
            <w:pPr>
              <w:spacing w:after="0" w:line="276" w:lineRule="auto"/>
              <w:jc w:val="center"/>
              <w:rPr>
                <w:rFonts w:eastAsia="Calibri" w:cs="Times New Roman"/>
                <w:sz w:val="20"/>
                <w:szCs w:val="20"/>
                <w:lang w:val="ru-RU"/>
              </w:rPr>
            </w:pP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აზოტის  დიოქსიდი</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301</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0,2</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0,04</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w:t>
            </w: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ნახშირბადის ოქსიდი</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337</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5,0</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3,0</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4</w:t>
            </w: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ნაჯერი ნახშირწყალბადები C12-C19</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2754</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1,0</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4</w:t>
            </w:r>
          </w:p>
        </w:tc>
      </w:tr>
      <w:tr w:rsidR="00075C68" w:rsidRPr="00075C68" w:rsidTr="00075C68">
        <w:trPr>
          <w:trHeight w:val="184"/>
          <w:jc w:val="center"/>
        </w:trPr>
        <w:tc>
          <w:tcPr>
            <w:tcW w:w="45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4</w:t>
            </w:r>
          </w:p>
        </w:tc>
        <w:tc>
          <w:tcPr>
            <w:tcW w:w="3545"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არაორგანული მტვერი სილიციუმის ორჟანგის შემცველობით 70-20%</w:t>
            </w:r>
          </w:p>
        </w:tc>
        <w:tc>
          <w:tcPr>
            <w:tcW w:w="1276"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2908</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0,3</w:t>
            </w:r>
          </w:p>
        </w:tc>
        <w:tc>
          <w:tcPr>
            <w:tcW w:w="172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0,1</w:t>
            </w:r>
          </w:p>
        </w:tc>
        <w:tc>
          <w:tcPr>
            <w:tcW w:w="1177"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3</w:t>
            </w:r>
          </w:p>
        </w:tc>
      </w:tr>
    </w:tbl>
    <w:p w:rsidR="0001419B" w:rsidRDefault="0001419B" w:rsidP="007B0522">
      <w:pPr>
        <w:spacing w:before="120" w:after="0"/>
        <w:jc w:val="both"/>
        <w:rPr>
          <w:rFonts w:eastAsia="Times New Roman" w:cs="Times New Roman"/>
          <w:lang w:val="ka-GE" w:eastAsia="ru-RU"/>
        </w:rPr>
      </w:pPr>
    </w:p>
    <w:p w:rsidR="0001419B" w:rsidRPr="0019015B" w:rsidRDefault="00075C68" w:rsidP="00075C68">
      <w:pPr>
        <w:spacing w:before="120"/>
        <w:jc w:val="both"/>
        <w:rPr>
          <w:rFonts w:eastAsia="Times New Roman" w:cs="Times New Roman"/>
          <w:color w:val="FF0000"/>
          <w:lang w:val="ka-GE" w:eastAsia="ru-RU"/>
        </w:rPr>
      </w:pPr>
      <w:r w:rsidRPr="0019015B">
        <w:rPr>
          <w:rFonts w:eastAsia="Calibri" w:cs="Times New Roman"/>
          <w:color w:val="FF0000"/>
          <w:lang w:val="ru-RU"/>
        </w:rPr>
        <w:t xml:space="preserve">გაფრქვევის წყაროებია: საშრობი დოლი (გ-1), მიმღები ბუნკერი (გ-2), ლენტური ტრანსპორტიორი (გ-3),  მინერალური ფხვნილის სილოსი (გ-4), </w:t>
      </w:r>
      <w:r w:rsidRPr="0019015B">
        <w:rPr>
          <w:rFonts w:eastAsia="Calibri" w:cs="Times New Roman"/>
          <w:color w:val="FF0000"/>
          <w:lang w:val="ka-GE"/>
        </w:rPr>
        <w:t>მინ.ფხვნილის სილოსი</w:t>
      </w:r>
      <w:r w:rsidRPr="0019015B">
        <w:rPr>
          <w:rFonts w:eastAsia="Calibri" w:cs="Times New Roman"/>
          <w:color w:val="FF0000"/>
          <w:lang w:val="ru-RU"/>
        </w:rPr>
        <w:t xml:space="preserve"> (გ-4), ბიტუმის რეზერვუარები (გ-5),  საწყობი (გ-6),  და ბიტუმის  </w:t>
      </w:r>
      <w:r w:rsidRPr="0019015B">
        <w:rPr>
          <w:rFonts w:eastAsia="Calibri" w:cs="Times New Roman"/>
          <w:color w:val="FF0000"/>
          <w:lang w:val="ka-GE"/>
        </w:rPr>
        <w:t>გამაცხელებელი</w:t>
      </w:r>
      <w:r w:rsidRPr="0019015B">
        <w:rPr>
          <w:rFonts w:eastAsia="Calibri" w:cs="Times New Roman"/>
          <w:color w:val="FF0000"/>
          <w:lang w:val="ru-RU"/>
        </w:rPr>
        <w:t xml:space="preserve">  (გ-7).</w:t>
      </w:r>
    </w:p>
    <w:p w:rsidR="0001419B" w:rsidRDefault="0001419B" w:rsidP="00075C68">
      <w:pPr>
        <w:spacing w:before="120"/>
        <w:jc w:val="both"/>
        <w:rPr>
          <w:rFonts w:eastAsia="Times New Roman" w:cs="Times New Roman"/>
          <w:lang w:val="ka-GE" w:eastAsia="ru-RU"/>
        </w:rPr>
      </w:pPr>
    </w:p>
    <w:p w:rsidR="00075C68" w:rsidRPr="00075C68" w:rsidRDefault="00075C68" w:rsidP="00075C68">
      <w:pPr>
        <w:pStyle w:val="Heading3"/>
        <w:spacing w:before="120"/>
        <w:jc w:val="both"/>
        <w:rPr>
          <w:rFonts w:eastAsia="Calibri"/>
          <w:lang w:val="ru-RU"/>
        </w:rPr>
      </w:pPr>
      <w:bookmarkStart w:id="14" w:name="_Toc4151277"/>
      <w:bookmarkStart w:id="15" w:name="_Toc9653399"/>
      <w:r w:rsidRPr="00075C68">
        <w:rPr>
          <w:rFonts w:eastAsia="Calibri"/>
          <w:lang w:val="ru-RU"/>
        </w:rPr>
        <w:t>ატმოსფერულ ჰაერში  გაფრქვეულ მავნე ნივთიერებათა რაოდენობის ანგარიში</w:t>
      </w:r>
      <w:bookmarkEnd w:id="14"/>
      <w:bookmarkEnd w:id="15"/>
      <w:r w:rsidRPr="00075C68">
        <w:rPr>
          <w:rFonts w:eastAsia="Calibri"/>
          <w:lang w:val="ru-RU"/>
        </w:rPr>
        <w:t xml:space="preserve">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საქართველოს მთავრობის 2013 წლის 31 დეკემბრის დადგენილება № 435, [7]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801675" w:rsidRPr="0001419B" w:rsidRDefault="00801675" w:rsidP="00075C68">
      <w:pPr>
        <w:numPr>
          <w:ilvl w:val="0"/>
          <w:numId w:val="31"/>
        </w:numPr>
        <w:spacing w:before="120"/>
        <w:jc w:val="both"/>
        <w:rPr>
          <w:rFonts w:eastAsia="Times New Roman" w:cs="Times New Roman"/>
          <w:bCs/>
          <w:lang w:val="pt-BR" w:eastAsia="ru-RU"/>
        </w:rPr>
      </w:pPr>
      <w:r w:rsidRPr="0001419B">
        <w:rPr>
          <w:rFonts w:eastAsia="Times New Roman" w:cs="Sylfaen"/>
          <w:bCs/>
          <w:lang w:val="pt-BR" w:eastAsia="ru-RU"/>
        </w:rPr>
        <w:t>უშუალოდ</w:t>
      </w:r>
      <w:r w:rsidRPr="0001419B">
        <w:rPr>
          <w:rFonts w:eastAsia="Times New Roman" w:cs="AcadNusx"/>
          <w:bCs/>
          <w:lang w:val="pt-BR" w:eastAsia="ru-RU"/>
        </w:rPr>
        <w:t xml:space="preserve"> </w:t>
      </w:r>
      <w:r w:rsidRPr="0001419B">
        <w:rPr>
          <w:rFonts w:eastAsia="Times New Roman" w:cs="Sylfaen"/>
          <w:bCs/>
          <w:lang w:val="pt-BR" w:eastAsia="ru-RU"/>
        </w:rPr>
        <w:t>ინსტრუმენტული</w:t>
      </w:r>
      <w:r w:rsidRPr="0001419B">
        <w:rPr>
          <w:rFonts w:eastAsia="Times New Roman" w:cs="AcadNusx"/>
          <w:bCs/>
          <w:lang w:val="pt-BR" w:eastAsia="ru-RU"/>
        </w:rPr>
        <w:t xml:space="preserve"> </w:t>
      </w:r>
      <w:r w:rsidRPr="0001419B">
        <w:rPr>
          <w:rFonts w:eastAsia="Times New Roman" w:cs="Sylfaen"/>
          <w:bCs/>
          <w:lang w:val="pt-BR" w:eastAsia="ru-RU"/>
        </w:rPr>
        <w:t>გაზომვებით</w:t>
      </w:r>
      <w:r w:rsidRPr="0001419B">
        <w:rPr>
          <w:rFonts w:eastAsia="Times New Roman" w:cs="AcadNusx"/>
          <w:bCs/>
          <w:lang w:val="pt-BR" w:eastAsia="ru-RU"/>
        </w:rPr>
        <w:t>;</w:t>
      </w:r>
    </w:p>
    <w:p w:rsidR="00801675" w:rsidRPr="0001419B" w:rsidRDefault="00801675" w:rsidP="00075C68">
      <w:pPr>
        <w:numPr>
          <w:ilvl w:val="0"/>
          <w:numId w:val="31"/>
        </w:numPr>
        <w:spacing w:before="120"/>
        <w:jc w:val="both"/>
        <w:rPr>
          <w:rFonts w:eastAsia="Times New Roman" w:cs="Times New Roman"/>
          <w:bCs/>
          <w:lang w:val="pt-BR" w:eastAsia="ru-RU"/>
        </w:rPr>
      </w:pPr>
      <w:r w:rsidRPr="0001419B">
        <w:rPr>
          <w:rFonts w:eastAsia="Times New Roman" w:cs="Sylfaen"/>
          <w:bCs/>
          <w:lang w:val="pt-BR" w:eastAsia="ru-RU"/>
        </w:rPr>
        <w:t>საანგარიშო მეთოდის გამოყენებით</w:t>
      </w:r>
      <w:r w:rsidRPr="0001419B">
        <w:rPr>
          <w:rFonts w:eastAsia="Times New Roman" w:cs="AcadNusx"/>
          <w:bCs/>
          <w:lang w:val="pt-BR" w:eastAsia="ru-RU"/>
        </w:rPr>
        <w:t>,</w:t>
      </w:r>
    </w:p>
    <w:p w:rsidR="00801675" w:rsidRDefault="00801675" w:rsidP="00075C68">
      <w:pPr>
        <w:spacing w:before="120"/>
        <w:jc w:val="both"/>
        <w:rPr>
          <w:rFonts w:eastAsia="Times New Roman" w:cs="Times New Roman"/>
          <w:lang w:val="ka-GE" w:eastAsia="ru-RU"/>
        </w:rPr>
      </w:pPr>
      <w:r w:rsidRPr="0001419B">
        <w:rPr>
          <w:rFonts w:eastAsia="Times New Roman" w:cs="Times New Roman"/>
          <w:lang w:val="ka-GE" w:eastAsia="ru-RU"/>
        </w:rPr>
        <w:t>წინამდებარე დოკუმენტში გაანგარიშება შესრულებულია  საანგარიშო მეთოდის გამოყენებით</w:t>
      </w:r>
      <w:r w:rsidRPr="0001419B">
        <w:rPr>
          <w:rFonts w:eastAsia="Times New Roman" w:cs="Times New Roman"/>
          <w:lang w:eastAsia="ru-RU"/>
        </w:rPr>
        <w:t>.</w:t>
      </w:r>
    </w:p>
    <w:p w:rsidR="0001419B" w:rsidRDefault="0001419B" w:rsidP="00075C68">
      <w:pPr>
        <w:spacing w:before="120"/>
        <w:jc w:val="both"/>
        <w:rPr>
          <w:rFonts w:eastAsia="Times New Roman" w:cs="Times New Roman"/>
          <w:lang w:val="ka-GE" w:eastAsia="ru-RU"/>
        </w:rPr>
      </w:pPr>
    </w:p>
    <w:p w:rsidR="00075C68" w:rsidRPr="00075C68" w:rsidRDefault="00075C68" w:rsidP="00075C68">
      <w:pPr>
        <w:spacing w:before="120"/>
        <w:jc w:val="both"/>
        <w:rPr>
          <w:rFonts w:eastAsia="Calibri" w:cs="Times New Roman"/>
          <w:b/>
          <w:lang w:val="ru-RU"/>
        </w:rPr>
      </w:pPr>
      <w:bookmarkStart w:id="16" w:name="_Toc226292822"/>
      <w:bookmarkStart w:id="17" w:name="_Toc226540367"/>
      <w:bookmarkStart w:id="18" w:name="_Toc475617969"/>
      <w:bookmarkStart w:id="19" w:name="_Toc4151278"/>
      <w:bookmarkStart w:id="20" w:name="_Toc65493032"/>
      <w:bookmarkStart w:id="21" w:name="_Toc122754939"/>
      <w:bookmarkStart w:id="22" w:name="_Toc220819016"/>
      <w:bookmarkStart w:id="23" w:name="_Toc222222835"/>
      <w:bookmarkStart w:id="24" w:name="_Toc222481843"/>
      <w:r w:rsidRPr="00075C68">
        <w:rPr>
          <w:rFonts w:eastAsia="Calibri" w:cs="Times New Roman"/>
          <w:b/>
          <w:lang w:val="ru-RU"/>
        </w:rPr>
        <w:t>მავნე ნივთიერებათა გაფრქვევების გაანგარიშება</w:t>
      </w:r>
      <w:bookmarkEnd w:id="16"/>
      <w:bookmarkEnd w:id="17"/>
      <w:bookmarkEnd w:id="18"/>
      <w:bookmarkEnd w:id="19"/>
      <w:r w:rsidRPr="00075C68">
        <w:rPr>
          <w:rFonts w:eastAsia="Calibri" w:cs="Times New Roman"/>
          <w:b/>
          <w:lang w:val="ru-RU"/>
        </w:rPr>
        <w:t xml:space="preserve"> </w:t>
      </w:r>
      <w:bookmarkEnd w:id="20"/>
      <w:bookmarkEnd w:id="21"/>
      <w:bookmarkEnd w:id="22"/>
      <w:bookmarkEnd w:id="23"/>
      <w:bookmarkEnd w:id="24"/>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ატმოსფერული ჰაერის  დაბინძურების ხარისხის შეფასებისათვის გამოყენებულია უახლესი მიდგომები და შესაბამისი საანგარიშო მეთოდიკები მავნე ნივთიერებათა რაოდენობრივი და თვისობრივი მახასიათებლების განსაზღვრისათვის.  ატმოსფერული ჰაერის დაბინძურება მოსალოდნელია  ისეთი ტექნოლოგიური პროცესებიდან როგორიც არის, ინერტული მასალის დასაწყობება, შენახვა, ასფალტბეტონის დამზადება, ბიტუმის მიღება შენახვა რეზერვუარებში და ა.შ.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აღნიშნულის შესაბამისად ატმოსფერული ჰაერის დაბინძურების წყაროები წარმოდგენილი იქნება ორგანიზებული და არაორგანიზებული გაფრქვევის წყაროების სახით. სახელდობრ: ორგანიზებული წყარო-ასფალტშემრევი დანადგარი, მინერალური ფხვნილის სილოსი. არაორგანიზებული-  ბიტუმის რეზერვუარები, მასალების საწყობი,  მიმღები ბუნკერი და ლენტური ტრანსპორტიორები.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უნდა აღინიშნოს რომ ტექნოლოგიური პროცესის მიხედვით ასფალტის დასამზადებლად გამოიყენება როგორც ღორღი(ხრეში) ასევე ქვიშის ნედლეული, რომელთა ტენიანობა აღემატება 3%-ს, გამომდინარე აქედან მეთოდური მითითებების [8]-ეს შესაბამისად  ქვიშის 3%-ზე მეტი ტენიანობისას ემისიის გაანგარიშებები არ წარმოებს. </w:t>
      </w:r>
    </w:p>
    <w:p w:rsidR="0001419B" w:rsidRDefault="0001419B" w:rsidP="00801675">
      <w:pPr>
        <w:spacing w:before="120"/>
        <w:jc w:val="both"/>
        <w:rPr>
          <w:rFonts w:eastAsia="Times New Roman" w:cs="Times New Roman"/>
          <w:lang w:val="ka-GE" w:eastAsia="ru-RU"/>
        </w:rPr>
      </w:pPr>
    </w:p>
    <w:p w:rsidR="00075C68" w:rsidRPr="00075C68" w:rsidRDefault="00075C68" w:rsidP="00075C68">
      <w:pPr>
        <w:spacing w:before="120"/>
        <w:jc w:val="both"/>
        <w:rPr>
          <w:rFonts w:eastAsia="Calibri" w:cs="Times New Roman"/>
          <w:b/>
          <w:lang w:val="ru-RU"/>
        </w:rPr>
      </w:pPr>
      <w:bookmarkStart w:id="25" w:name="_Toc4151279"/>
      <w:r w:rsidRPr="00075C68">
        <w:rPr>
          <w:rFonts w:eastAsia="Calibri" w:cs="Times New Roman"/>
          <w:b/>
          <w:lang w:val="ru-RU"/>
        </w:rPr>
        <w:t>ემისიის გაანგარიშება ასფალტშემრევი დანადგარიდან  (გ-1)</w:t>
      </w:r>
      <w:bookmarkEnd w:id="25"/>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ასფალტ-ბეტონის მიღება ხორციელდება ტექნოლოგიური პროცესით რომელიც   მიმდინარეობს  სისტემატიზირებული მექანიზმ-დანადგარებით და წარმოადგენს შემდეგი სახის მექანიზმების კომპლექსურ ერთობლიობას:  ასფალტ-ბეტონის შემრევი დანადგარის   და საშრობი დოლურის ფუნქციონირება.  აღნიშნული მექანიზმები წარმოადგენენ  მავნე ნივთიერებათა გამოყოფის ცალკეულ წყაროებს, ხოლო მათ მიერ მავნე ნივთიერებების გაფრქვევა ატმოსფერულ ჰაერში ხორციელდება ერთი ორგანიზებული წყაროდან.  ასფალტ-ბეტონის ფუნქციონირება ბუნებრივი აირის საწვავის გამოყენებით 1200სთ/წელ.</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გაანგარიშება შესრულებულია შემდეგი მეთოდური მითითებების თანახმად [8,9,10]</w:t>
      </w:r>
    </w:p>
    <w:p w:rsidR="00075C68" w:rsidRPr="00075C68" w:rsidRDefault="00075C68" w:rsidP="00075C68">
      <w:pPr>
        <w:spacing w:before="120"/>
        <w:jc w:val="both"/>
        <w:rPr>
          <w:rFonts w:eastAsia="Calibri" w:cs="Times New Roman"/>
          <w:lang w:val="ka-GE"/>
        </w:rPr>
      </w:pPr>
      <w:r w:rsidRPr="00075C68">
        <w:rPr>
          <w:rFonts w:eastAsia="Calibri" w:cs="Times New Roman"/>
          <w:lang w:val="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r w:rsidRPr="00075C68">
        <w:rPr>
          <w:rFonts w:eastAsia="Calibri" w:cs="Times New Roman"/>
          <w:lang w:val="ka-GE"/>
        </w:rPr>
        <w:t>.</w:t>
      </w:r>
    </w:p>
    <w:p w:rsidR="00075C68" w:rsidRPr="00075C68" w:rsidRDefault="00075C68" w:rsidP="00075C68">
      <w:pPr>
        <w:spacing w:before="120"/>
        <w:jc w:val="right"/>
        <w:rPr>
          <w:rFonts w:eastAsia="Calibri" w:cs="Times New Roman"/>
          <w:i/>
          <w:u w:val="single"/>
          <w:lang w:val="ru-RU"/>
        </w:rPr>
      </w:pPr>
      <w:r w:rsidRPr="00075C68">
        <w:rPr>
          <w:rFonts w:eastAsia="Calibri" w:cs="Times New Roman"/>
          <w:i/>
          <w:u w:val="single"/>
          <w:lang w:val="ru-RU"/>
        </w:rPr>
        <w:lastRenderedPageBreak/>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sidRPr="00075C68">
        <w:rPr>
          <w:rFonts w:eastAsia="Calibri" w:cs="Times New Roman"/>
          <w:i/>
          <w:u w:val="single"/>
          <w:lang w:val="ka-GE"/>
        </w:rPr>
        <w:t>2</w:t>
      </w:r>
      <w:r w:rsidRPr="00075C68">
        <w:rPr>
          <w:rFonts w:eastAsia="Calibri" w:cs="Times New Roman"/>
          <w:i/>
          <w:u w:val="single"/>
          <w:lang w:val="ru-RU"/>
        </w:rPr>
        <w:t>.</w:t>
      </w:r>
      <w:r>
        <w:rPr>
          <w:rFonts w:eastAsia="Calibri" w:cs="Times New Roman"/>
          <w:i/>
          <w:u w:val="single"/>
          <w:lang w:val="ka-GE"/>
        </w:rPr>
        <w:t xml:space="preserve"> </w:t>
      </w:r>
      <w:r w:rsidRPr="00075C68">
        <w:rPr>
          <w:rFonts w:eastAsia="Calibri" w:cs="Times New Roman"/>
          <w:i/>
          <w:u w:val="single"/>
          <w:lang w:val="ru-RU"/>
        </w:rPr>
        <w:t xml:space="preserve">დამაბინძურებელ ნივთიერებათა ემისიის რაოდენობრივი და თვისობრივი მახასიათებლები </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1795"/>
      </w:tblGrid>
      <w:tr w:rsidR="00075C68" w:rsidRPr="00075C68" w:rsidTr="00075C68">
        <w:trPr>
          <w:cantSplit/>
          <w:trHeight w:val="285"/>
          <w:tblHeader/>
          <w:jc w:val="center"/>
        </w:trPr>
        <w:tc>
          <w:tcPr>
            <w:tcW w:w="5200" w:type="dxa"/>
            <w:gridSpan w:val="2"/>
            <w:tcBorders>
              <w:top w:val="single" w:sz="8" w:space="0" w:color="auto"/>
              <w:lef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დამაბინძურებელი  ნივთიერება</w:t>
            </w:r>
          </w:p>
        </w:tc>
        <w:tc>
          <w:tcPr>
            <w:tcW w:w="2189" w:type="dxa"/>
            <w:vMerge w:val="restart"/>
            <w:tcBorders>
              <w:top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მაქსიმალური ემისია, გ/წმ</w:t>
            </w:r>
          </w:p>
        </w:tc>
        <w:tc>
          <w:tcPr>
            <w:tcW w:w="1795" w:type="dxa"/>
            <w:vMerge w:val="restart"/>
            <w:tcBorders>
              <w:top w:val="single" w:sz="8" w:space="0" w:color="auto"/>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წლიური ემისია, ტ/წელ</w:t>
            </w:r>
          </w:p>
        </w:tc>
      </w:tr>
      <w:tr w:rsidR="00075C68" w:rsidRPr="00075C68" w:rsidTr="00075C68">
        <w:trPr>
          <w:cantSplit/>
          <w:trHeight w:val="269"/>
          <w:tblHeader/>
          <w:jc w:val="center"/>
        </w:trPr>
        <w:tc>
          <w:tcPr>
            <w:tcW w:w="821" w:type="dxa"/>
            <w:tcBorders>
              <w:left w:val="single" w:sz="6" w:space="0" w:color="auto"/>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კოდი</w:t>
            </w:r>
          </w:p>
        </w:tc>
        <w:tc>
          <w:tcPr>
            <w:tcW w:w="4379" w:type="dxa"/>
            <w:tcBorders>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დასახელება</w:t>
            </w:r>
          </w:p>
        </w:tc>
        <w:tc>
          <w:tcPr>
            <w:tcW w:w="2189" w:type="dxa"/>
            <w:vMerge/>
            <w:tcBorders>
              <w:bottom w:val="single" w:sz="4" w:space="0" w:color="000000"/>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795" w:type="dxa"/>
            <w:vMerge/>
            <w:tcBorders>
              <w:bottom w:val="single" w:sz="4" w:space="0" w:color="000000"/>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r>
      <w:tr w:rsidR="00075C68" w:rsidRPr="00075C68" w:rsidTr="00075C68">
        <w:trPr>
          <w:trHeight w:val="569"/>
          <w:jc w:val="center"/>
        </w:trPr>
        <w:tc>
          <w:tcPr>
            <w:tcW w:w="821" w:type="dxa"/>
            <w:tcBorders>
              <w:left w:val="single" w:sz="6" w:space="0" w:color="auto"/>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2908</w:t>
            </w:r>
          </w:p>
        </w:tc>
        <w:tc>
          <w:tcPr>
            <w:tcW w:w="4379" w:type="dxa"/>
            <w:tcBorders>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არაორგანული მტვერი სილიციუმის ორჟანგის შემცველობით 70-20%</w:t>
            </w:r>
          </w:p>
        </w:tc>
        <w:tc>
          <w:tcPr>
            <w:tcW w:w="2189" w:type="dxa"/>
            <w:tcBorders>
              <w:top w:val="single" w:sz="4" w:space="0" w:color="000000"/>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1,611</w:t>
            </w:r>
          </w:p>
        </w:tc>
        <w:tc>
          <w:tcPr>
            <w:tcW w:w="1795" w:type="dxa"/>
            <w:tcBorders>
              <w:top w:val="single" w:sz="4" w:space="0" w:color="000000"/>
              <w:bottom w:val="single" w:sz="8" w:space="0" w:color="auto"/>
              <w:right w:val="single" w:sz="6"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6,95952</w:t>
            </w:r>
          </w:p>
        </w:tc>
      </w:tr>
    </w:tbl>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4.1.2.1.3.  </w:t>
      </w:r>
    </w:p>
    <w:p w:rsidR="00075C68" w:rsidRPr="00075C68" w:rsidRDefault="00075C68" w:rsidP="00075C68">
      <w:pPr>
        <w:spacing w:before="120"/>
        <w:jc w:val="both"/>
        <w:rPr>
          <w:rFonts w:eastAsia="Calibri" w:cs="Times New Roman"/>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4.1.2.1.3.</w:t>
      </w:r>
      <w:r w:rsidRPr="00075C68">
        <w:rPr>
          <w:rFonts w:eastAsia="Calibri" w:cs="Times New Roman"/>
          <w:lang w:val="ru-RU"/>
        </w:rPr>
        <w:t xml:space="preserve">  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514"/>
        <w:gridCol w:w="1559"/>
      </w:tblGrid>
      <w:tr w:rsidR="00075C68" w:rsidRPr="00075C68" w:rsidTr="00D81C71">
        <w:trPr>
          <w:trHeight w:val="303"/>
          <w:tblHeader/>
          <w:jc w:val="center"/>
        </w:trPr>
        <w:tc>
          <w:tcPr>
            <w:tcW w:w="7514" w:type="dxa"/>
            <w:shd w:val="pct10" w:color="auto" w:fill="auto"/>
            <w:vAlign w:val="center"/>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დანადგარის ტიპი</w:t>
            </w:r>
          </w:p>
        </w:tc>
        <w:tc>
          <w:tcPr>
            <w:tcW w:w="1559" w:type="dxa"/>
            <w:shd w:val="pct10" w:color="auto" w:fill="auto"/>
            <w:vAlign w:val="center"/>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მუშობის დრო, სთ/წელ</w:t>
            </w:r>
          </w:p>
        </w:tc>
      </w:tr>
      <w:tr w:rsidR="00075C68" w:rsidRPr="00075C68" w:rsidTr="00D81C71">
        <w:trPr>
          <w:jc w:val="center"/>
        </w:trPr>
        <w:tc>
          <w:tcPr>
            <w:tcW w:w="7514" w:type="dxa"/>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ასფალტ-ბეტონის შემრევი მოწყობილობა Benninghoven 150. საპროექტო წარმადობა 150 ტ/სთ. საკვამლე მილის სიმაღლე 8 მ. დიამეტრი 1,05 მ. აირჰაეროვანი ნაკადის მოცულობა V= 16,11 მ³/წმ; ხაზობრივი სიჩქარე 18,6  მ/წმ; ტემპერატურა 130°С. მტვრის კონცენტრაცია გამწმენდის შესასვლელზე 200 გ/მ³. მტვერდამჭერის საერთო ეფექტურობა η=99.2%</w:t>
            </w:r>
          </w:p>
        </w:tc>
        <w:tc>
          <w:tcPr>
            <w:tcW w:w="1559" w:type="dxa"/>
            <w:vAlign w:val="center"/>
          </w:tcPr>
          <w:p w:rsidR="00075C68" w:rsidRPr="00075C68" w:rsidRDefault="00075C68" w:rsidP="00075C68">
            <w:pPr>
              <w:spacing w:after="0" w:line="276" w:lineRule="auto"/>
              <w:rPr>
                <w:rFonts w:eastAsia="Calibri" w:cs="Times New Roman"/>
                <w:sz w:val="20"/>
                <w:szCs w:val="20"/>
                <w:lang w:val="ru-RU"/>
              </w:rPr>
            </w:pPr>
            <w:r w:rsidRPr="00075C68">
              <w:rPr>
                <w:rFonts w:eastAsia="Calibri" w:cs="Times New Roman"/>
                <w:sz w:val="20"/>
                <w:szCs w:val="20"/>
                <w:lang w:val="ru-RU"/>
              </w:rPr>
              <w:t>1200</w:t>
            </w:r>
          </w:p>
        </w:tc>
      </w:tr>
    </w:tbl>
    <w:p w:rsidR="00075C68" w:rsidRPr="00075C68" w:rsidRDefault="00075C68" w:rsidP="00075C68">
      <w:pPr>
        <w:spacing w:before="120"/>
        <w:jc w:val="both"/>
        <w:rPr>
          <w:rFonts w:eastAsia="Calibri" w:cs="Times New Roman"/>
          <w:lang w:val="ru-RU"/>
        </w:rPr>
      </w:pPr>
      <w:r w:rsidRPr="00075C68">
        <w:rPr>
          <w:rFonts w:eastAsia="Calibri" w:cs="Times New Roman"/>
          <w:lang w:val="ru-RU"/>
        </w:rPr>
        <w:t>მტვრის ჯამური გამოყოფა ტექნოლოგიური დანადგარიდან გაიანგარიშება ფორმულით: (1.1.1):</w:t>
      </w:r>
    </w:p>
    <w:p w:rsidR="00075C68" w:rsidRPr="00075C68" w:rsidRDefault="00075C68" w:rsidP="00075C68">
      <w:pPr>
        <w:spacing w:before="120"/>
        <w:jc w:val="both"/>
        <w:rPr>
          <w:rFonts w:eastAsia="Calibri" w:cs="Times New Roman"/>
          <w:lang w:val="ru-RU"/>
        </w:rPr>
      </w:pPr>
      <w:proofErr w:type="gramStart"/>
      <w:r w:rsidRPr="00075C68">
        <w:rPr>
          <w:rFonts w:eastAsia="Calibri" w:cs="Times New Roman"/>
          <w:lang w:val="ru-RU"/>
        </w:rPr>
        <w:t>M</w:t>
      </w:r>
      <w:proofErr w:type="gramEnd"/>
      <w:r w:rsidRPr="00075C68">
        <w:rPr>
          <w:rFonts w:eastAsia="Calibri" w:cs="Times New Roman"/>
          <w:lang w:val="ru-RU"/>
        </w:rPr>
        <w:t>п = 3600 · 10-6 · t · V · C, ტ/წელ;</w:t>
      </w:r>
      <w:r w:rsidRPr="00075C68">
        <w:rPr>
          <w:rFonts w:eastAsia="Calibri" w:cs="Times New Roman"/>
          <w:lang w:val="ru-RU"/>
        </w:rPr>
        <w:tab/>
        <w:t>(1.1.1)</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სადაც:</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t - ტექნოლოგიური დანადგარის მუშობის დრო წელიწადში, სთ.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V - აირჰაეროვანი ნაკადის მოცულობა გამწმენდის შესასვლელზე მ³/წმ;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 xml:space="preserve">C - მტვრის კონცენტრაცია გამწმენდის შესასვლელზე, გ/მ³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მტვრის მაქსიმალური ერთჯერადი გამოყოფა გაიანგარიშება ფორმულით: (1.1.2):</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ab/>
        <w:t>G = V · C, გ/წმ;</w:t>
      </w:r>
      <w:r w:rsidRPr="00075C68">
        <w:rPr>
          <w:rFonts w:eastAsia="Calibri" w:cs="Times New Roman"/>
          <w:lang w:val="ru-RU"/>
        </w:rPr>
        <w:tab/>
        <w:t>(1.1.2)</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მტვრის კონცენტრაცია გამწმენდის გამოსასვლელზე გაიანგარიშება ფორმულით: (1.1.3):</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ab/>
        <w:t>C1 = C · (100 - η) · 10-2, გ/მ³</w:t>
      </w:r>
      <w:r w:rsidRPr="00075C68">
        <w:rPr>
          <w:rFonts w:eastAsia="Calibri" w:cs="Times New Roman"/>
          <w:lang w:val="ru-RU"/>
        </w:rPr>
        <w:tab/>
        <w:t>(1.1.3)</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სადაც: η - მტვერდამჭერის საერთო ეფექტურობა,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M2908 = 3600 · 10-6 · 1200 · 16,11 · 200 · (100 - 99,95) · 10-2 = 6,95952 ტ/წელ;</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G2908 = 16,11 · 200 · (100 - 99,95) · 10-2 = 1,611 გ/წმ.</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აირადი წვის პროდუქტების ემისია</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აირადი წვის პროდუქტების ემისია იანგარიშება [7]-ეს დანართ 107-ით</w:t>
      </w:r>
    </w:p>
    <w:p w:rsidR="00075C68" w:rsidRPr="00075C68" w:rsidRDefault="00075C68" w:rsidP="00075C68">
      <w:pPr>
        <w:spacing w:before="120"/>
        <w:jc w:val="both"/>
        <w:rPr>
          <w:rFonts w:eastAsia="Calibri" w:cs="Times New Roman"/>
          <w:lang w:val="ka-GE"/>
        </w:rPr>
      </w:pPr>
      <w:r w:rsidRPr="00075C68">
        <w:rPr>
          <w:rFonts w:eastAsia="Calibri" w:cs="Times New Roman"/>
          <w:lang w:val="ru-RU"/>
        </w:rPr>
        <w:t>1ტ. პროდუქციას ესაჭიროება 8 მ3. გაზი. 1 სთ-ში საჭირო იქნება 8მ3  * 150 ტ/სთ = 1200 მ3/სთ. ქარხანა იმუშავებს 1200 სთ/წელ, შესაბამისად გაზის წლიური ხარჯი იქნება: 1200მ3/სთ  * 1200სთ/წელ = 1 440 000 მ3/წელ.</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გაანგარიშებების საბოლოო შედეგები დანართ 107-ის შესაბამისად წარმოდგენილია ცხრილში 4.1.2.1.</w:t>
      </w:r>
      <w:r>
        <w:rPr>
          <w:rFonts w:eastAsia="Calibri" w:cs="Times New Roman"/>
          <w:lang w:val="ka-GE"/>
        </w:rPr>
        <w:t>4</w:t>
      </w:r>
      <w:r w:rsidRPr="00075C68">
        <w:rPr>
          <w:rFonts w:eastAsia="Calibri" w:cs="Times New Roman"/>
          <w:lang w:val="ru-RU"/>
        </w:rPr>
        <w:t xml:space="preserve">.  </w:t>
      </w:r>
    </w:p>
    <w:p w:rsidR="00075C68" w:rsidRDefault="00075C68" w:rsidP="00075C68">
      <w:pPr>
        <w:spacing w:before="120"/>
        <w:jc w:val="right"/>
        <w:rPr>
          <w:rFonts w:eastAsia="Calibri" w:cs="Times New Roman"/>
          <w:i/>
          <w:u w:val="single"/>
          <w:lang w:val="ka-GE"/>
        </w:rPr>
      </w:pPr>
    </w:p>
    <w:p w:rsidR="0001419B" w:rsidRDefault="00075C68" w:rsidP="00075C68">
      <w:pPr>
        <w:spacing w:before="120"/>
        <w:jc w:val="right"/>
        <w:rPr>
          <w:rFonts w:eastAsia="Calibri" w:cs="Times New Roman"/>
          <w:i/>
          <w:u w:val="single"/>
          <w:lang w:val="ka-GE"/>
        </w:rPr>
      </w:pPr>
      <w:r w:rsidRPr="00075C68">
        <w:rPr>
          <w:rFonts w:eastAsia="Calibri" w:cs="Times New Roman"/>
          <w:i/>
          <w:u w:val="single"/>
          <w:lang w:val="ru-RU"/>
        </w:rPr>
        <w:lastRenderedPageBreak/>
        <w:t>ცხრილი 4.1.2.1.</w:t>
      </w:r>
      <w:r w:rsidRPr="00075C68">
        <w:rPr>
          <w:rFonts w:eastAsia="Calibri" w:cs="Times New Roman"/>
          <w:i/>
          <w:u w:val="single"/>
          <w:lang w:val="ka-GE"/>
        </w:rPr>
        <w:t>4</w:t>
      </w:r>
      <w:r w:rsidRPr="00075C68">
        <w:rPr>
          <w:rFonts w:eastAsia="Calibri" w:cs="Times New Roman"/>
          <w:i/>
          <w:u w:val="single"/>
          <w:lang w:val="ru-RU"/>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2"/>
        <w:gridCol w:w="1701"/>
        <w:gridCol w:w="1984"/>
      </w:tblGrid>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ნივთიერება</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გ/წმ</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ტ/წელ</w:t>
            </w:r>
          </w:p>
        </w:tc>
      </w:tr>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აზოტის ოქსიდები</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1,20</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5,184</w:t>
            </w:r>
          </w:p>
        </w:tc>
      </w:tr>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ნახშირბადის ოქსიდი</w:t>
            </w:r>
          </w:p>
        </w:tc>
        <w:tc>
          <w:tcPr>
            <w:tcW w:w="1701"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2,97</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12,816</w:t>
            </w:r>
          </w:p>
        </w:tc>
      </w:tr>
      <w:tr w:rsidR="00075C68" w:rsidRPr="00075C68" w:rsidTr="00075C68">
        <w:trPr>
          <w:jc w:val="center"/>
        </w:trPr>
        <w:tc>
          <w:tcPr>
            <w:tcW w:w="2802"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ნახშირორჟანგი</w:t>
            </w:r>
          </w:p>
        </w:tc>
        <w:tc>
          <w:tcPr>
            <w:tcW w:w="1701" w:type="dxa"/>
            <w:vAlign w:val="center"/>
          </w:tcPr>
          <w:p w:rsidR="00075C68" w:rsidRPr="00075C68" w:rsidRDefault="00075C68" w:rsidP="00075C68">
            <w:pPr>
              <w:spacing w:after="0" w:line="276" w:lineRule="auto"/>
              <w:jc w:val="center"/>
              <w:rPr>
                <w:rFonts w:eastAsia="Calibri" w:cs="Times New Roman"/>
                <w:sz w:val="20"/>
                <w:szCs w:val="20"/>
              </w:rPr>
            </w:pPr>
            <w:r w:rsidRPr="00075C68">
              <w:rPr>
                <w:rFonts w:eastAsia="Calibri" w:cs="Times New Roman"/>
                <w:sz w:val="20"/>
                <w:szCs w:val="20"/>
                <w:lang w:val="ru-RU"/>
              </w:rPr>
              <w:t>667,0</w:t>
            </w:r>
          </w:p>
        </w:tc>
        <w:tc>
          <w:tcPr>
            <w:tcW w:w="1984" w:type="dxa"/>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1440*2=2880ტ/წელ;</w:t>
            </w:r>
          </w:p>
        </w:tc>
      </w:tr>
    </w:tbl>
    <w:p w:rsidR="00075C68" w:rsidRPr="00075C68" w:rsidRDefault="00075C68" w:rsidP="00075C68">
      <w:pPr>
        <w:spacing w:before="120"/>
        <w:jc w:val="right"/>
        <w:rPr>
          <w:rFonts w:eastAsia="Times New Roman" w:cs="Times New Roman"/>
          <w:i/>
          <w:u w:val="single"/>
          <w:lang w:val="ka-GE" w:eastAsia="ru-RU"/>
        </w:rPr>
      </w:pPr>
    </w:p>
    <w:p w:rsidR="00075C68" w:rsidRPr="00075C68" w:rsidRDefault="00075C68" w:rsidP="00075C68">
      <w:pPr>
        <w:spacing w:before="120"/>
        <w:jc w:val="both"/>
        <w:rPr>
          <w:rFonts w:eastAsia="Calibri" w:cs="Times New Roman"/>
          <w:b/>
          <w:lang w:val="ka-GE"/>
        </w:rPr>
      </w:pPr>
      <w:r w:rsidRPr="00075C68">
        <w:rPr>
          <w:rFonts w:eastAsia="Calibri" w:cs="Times New Roman"/>
          <w:b/>
          <w:lang w:val="ru-RU"/>
        </w:rPr>
        <w:t xml:space="preserve">ემისია ბიტუმის მიწოდებისას  შემრევში </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გაანგარიშება შესრულებულია შემდეგი მეთოდური მითითებების თანახმად [8,9,10]</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გაუწყლოებული და მუშა ტემპერატურამდე გახურებული ბითუმი დოზირებით მიეწოდება ამრევ აგრეგატში. საწარმო პროცესში გამოყენებული ბიტუმის წლიური რაოდენობა შეადგენს 9000ტ</w:t>
      </w:r>
    </w:p>
    <w:p w:rsidR="00075C68" w:rsidRPr="00075C68" w:rsidRDefault="00075C68" w:rsidP="00075C68">
      <w:pPr>
        <w:spacing w:before="120"/>
        <w:jc w:val="both"/>
        <w:rPr>
          <w:rFonts w:eastAsia="Calibri" w:cs="Times New Roman"/>
          <w:lang w:val="ru-RU"/>
        </w:rPr>
      </w:pPr>
      <w:r w:rsidRPr="00075C68">
        <w:rPr>
          <w:rFonts w:eastAsia="Calibri" w:cs="Times New Roman"/>
          <w:lang w:val="ru-RU"/>
        </w:rPr>
        <w:t>დამაბინძურებელ ნივთიერებათა (ნაჯერი ნახშირწყალბადები C12-C19</w:t>
      </w:r>
      <w:proofErr w:type="gramStart"/>
      <w:r w:rsidRPr="00075C68">
        <w:rPr>
          <w:rFonts w:eastAsia="Calibri" w:cs="Times New Roman"/>
          <w:lang w:val="ru-RU"/>
        </w:rPr>
        <w:t xml:space="preserve"> )</w:t>
      </w:r>
      <w:proofErr w:type="gramEnd"/>
      <w:r w:rsidRPr="00075C68">
        <w:rPr>
          <w:rFonts w:eastAsia="Calibri" w:cs="Times New Roman"/>
          <w:lang w:val="ru-RU"/>
        </w:rPr>
        <w:t xml:space="preserve"> ემისია გამოითვლება პროგრამულად:</w:t>
      </w:r>
    </w:p>
    <w:p w:rsidR="00075C68" w:rsidRPr="00075C68" w:rsidRDefault="00075C68" w:rsidP="00075C68">
      <w:pPr>
        <w:spacing w:before="120"/>
        <w:jc w:val="right"/>
        <w:rPr>
          <w:rFonts w:eastAsia="Calibri" w:cs="Times New Roman"/>
          <w:i/>
          <w:u w:val="single"/>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sidRPr="00075C68">
        <w:rPr>
          <w:rFonts w:eastAsia="Calibri" w:cs="Times New Roman"/>
          <w:i/>
          <w:u w:val="single"/>
          <w:lang w:val="ka-GE"/>
        </w:rPr>
        <w:t xml:space="preserve">5 </w:t>
      </w:r>
      <w:r w:rsidRPr="00075C68">
        <w:rPr>
          <w:rFonts w:eastAsia="Calibri" w:cs="Times New Roman"/>
          <w:i/>
          <w:u w:val="single"/>
          <w:lang w:val="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1795"/>
      </w:tblGrid>
      <w:tr w:rsidR="00075C68" w:rsidRPr="00075C68" w:rsidTr="00075C68">
        <w:trPr>
          <w:cantSplit/>
          <w:trHeight w:val="285"/>
          <w:tblHeader/>
          <w:jc w:val="center"/>
        </w:trPr>
        <w:tc>
          <w:tcPr>
            <w:tcW w:w="5200" w:type="dxa"/>
            <w:gridSpan w:val="2"/>
            <w:tcBorders>
              <w:top w:val="single" w:sz="8" w:space="0" w:color="auto"/>
              <w:lef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დამაბინძურებელი  ნივთიერება</w:t>
            </w:r>
          </w:p>
        </w:tc>
        <w:tc>
          <w:tcPr>
            <w:tcW w:w="2189" w:type="dxa"/>
            <w:vMerge w:val="restart"/>
            <w:tcBorders>
              <w:top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მაქსიმალური ემისია, გ/წმ</w:t>
            </w:r>
          </w:p>
        </w:tc>
        <w:tc>
          <w:tcPr>
            <w:tcW w:w="1795" w:type="dxa"/>
            <w:vMerge w:val="restart"/>
            <w:tcBorders>
              <w:top w:val="single" w:sz="8" w:space="0" w:color="auto"/>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წლიური ემისია, ტ/წელ</w:t>
            </w:r>
          </w:p>
        </w:tc>
      </w:tr>
      <w:tr w:rsidR="00075C68" w:rsidRPr="00075C68" w:rsidTr="00075C68">
        <w:trPr>
          <w:cantSplit/>
          <w:trHeight w:val="269"/>
          <w:tblHeader/>
          <w:jc w:val="center"/>
        </w:trPr>
        <w:tc>
          <w:tcPr>
            <w:tcW w:w="821" w:type="dxa"/>
            <w:tcBorders>
              <w:left w:val="single" w:sz="6" w:space="0" w:color="auto"/>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კოდი</w:t>
            </w:r>
          </w:p>
        </w:tc>
        <w:tc>
          <w:tcPr>
            <w:tcW w:w="4379" w:type="dxa"/>
            <w:tcBorders>
              <w:bottom w:val="single" w:sz="8"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დასახელება</w:t>
            </w:r>
          </w:p>
        </w:tc>
        <w:tc>
          <w:tcPr>
            <w:tcW w:w="2189" w:type="dxa"/>
            <w:vMerge/>
            <w:tcBorders>
              <w:bottom w:val="single" w:sz="4" w:space="0" w:color="000000"/>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c>
          <w:tcPr>
            <w:tcW w:w="1795" w:type="dxa"/>
            <w:vMerge/>
            <w:tcBorders>
              <w:bottom w:val="single" w:sz="4" w:space="0" w:color="000000"/>
              <w:right w:val="single" w:sz="6" w:space="0" w:color="auto"/>
            </w:tcBorders>
            <w:shd w:val="pct10" w:color="auto" w:fill="auto"/>
            <w:vAlign w:val="center"/>
          </w:tcPr>
          <w:p w:rsidR="00075C68" w:rsidRPr="00075C68" w:rsidRDefault="00075C68" w:rsidP="00075C68">
            <w:pPr>
              <w:spacing w:after="0" w:line="276" w:lineRule="auto"/>
              <w:jc w:val="center"/>
              <w:rPr>
                <w:rFonts w:eastAsia="Calibri" w:cs="Times New Roman"/>
                <w:sz w:val="20"/>
                <w:szCs w:val="20"/>
                <w:lang w:val="ru-RU"/>
              </w:rPr>
            </w:pPr>
          </w:p>
        </w:tc>
      </w:tr>
      <w:tr w:rsidR="00075C68" w:rsidRPr="00075C68" w:rsidTr="00075C68">
        <w:trPr>
          <w:trHeight w:val="569"/>
          <w:jc w:val="center"/>
        </w:trPr>
        <w:tc>
          <w:tcPr>
            <w:tcW w:w="821" w:type="dxa"/>
            <w:tcBorders>
              <w:left w:val="single" w:sz="6" w:space="0" w:color="auto"/>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2754</w:t>
            </w:r>
          </w:p>
        </w:tc>
        <w:tc>
          <w:tcPr>
            <w:tcW w:w="4379" w:type="dxa"/>
            <w:tcBorders>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ალკანები (ნაჯერი ნახშირწყალბადების მძიმე ფრაქცია)C12-C19</w:t>
            </w:r>
          </w:p>
        </w:tc>
        <w:tc>
          <w:tcPr>
            <w:tcW w:w="2189" w:type="dxa"/>
            <w:tcBorders>
              <w:top w:val="single" w:sz="4" w:space="0" w:color="000000"/>
              <w:bottom w:val="single" w:sz="8"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0.1435180</w:t>
            </w:r>
          </w:p>
        </w:tc>
        <w:tc>
          <w:tcPr>
            <w:tcW w:w="1795" w:type="dxa"/>
            <w:tcBorders>
              <w:top w:val="single" w:sz="4" w:space="0" w:color="000000"/>
              <w:bottom w:val="single" w:sz="8" w:space="0" w:color="auto"/>
              <w:right w:val="single" w:sz="6" w:space="0" w:color="auto"/>
            </w:tcBorders>
            <w:shd w:val="clear" w:color="auto" w:fill="auto"/>
            <w:vAlign w:val="center"/>
          </w:tcPr>
          <w:p w:rsidR="00075C68" w:rsidRPr="00075C68" w:rsidRDefault="00075C68" w:rsidP="00075C68">
            <w:pPr>
              <w:spacing w:after="0" w:line="276" w:lineRule="auto"/>
              <w:jc w:val="center"/>
              <w:rPr>
                <w:rFonts w:eastAsia="Calibri" w:cs="Times New Roman"/>
                <w:sz w:val="20"/>
                <w:szCs w:val="20"/>
                <w:lang w:val="ru-RU"/>
              </w:rPr>
            </w:pPr>
            <w:r w:rsidRPr="00075C68">
              <w:rPr>
                <w:rFonts w:eastAsia="Calibri" w:cs="Times New Roman"/>
                <w:sz w:val="20"/>
                <w:szCs w:val="20"/>
                <w:lang w:val="ru-RU"/>
              </w:rPr>
              <w:t>0.437</w:t>
            </w:r>
          </w:p>
        </w:tc>
      </w:tr>
    </w:tbl>
    <w:p w:rsidR="00075C68" w:rsidRPr="00075C68" w:rsidRDefault="00075C68" w:rsidP="00075C68">
      <w:pPr>
        <w:spacing w:before="120"/>
        <w:rPr>
          <w:rFonts w:eastAsia="Calibri" w:cs="Times New Roman"/>
          <w:lang w:val="ru-RU"/>
        </w:rPr>
      </w:pPr>
      <w:r w:rsidRPr="00075C68">
        <w:rPr>
          <w:rFonts w:eastAsia="Calibri" w:cs="Times New Roman"/>
          <w:lang w:val="ru-RU"/>
        </w:rPr>
        <w:t>რეზერვუარების კონსტრუქცია: მიწისზედა ჰორიზონტალური</w:t>
      </w:r>
    </w:p>
    <w:p w:rsidR="00075C68" w:rsidRPr="00075C68" w:rsidRDefault="00075C68" w:rsidP="00075C68">
      <w:pPr>
        <w:spacing w:before="120"/>
        <w:rPr>
          <w:rFonts w:eastAsia="Calibri" w:cs="Times New Roman"/>
          <w:lang w:val="ru-RU"/>
        </w:rPr>
      </w:pPr>
      <w:r w:rsidRPr="00075C68">
        <w:rPr>
          <w:rFonts w:eastAsia="Calibri" w:cs="Times New Roman"/>
          <w:lang w:val="ru-RU"/>
        </w:rPr>
        <w:t>რეზერვუარების მოცულობა: 200-400 მ</w:t>
      </w:r>
      <w:r w:rsidRPr="00075C68">
        <w:rPr>
          <w:rFonts w:eastAsia="Calibri" w:cs="Times New Roman"/>
          <w:vertAlign w:val="superscript"/>
          <w:lang w:val="ru-RU"/>
        </w:rPr>
        <w:t>3</w:t>
      </w:r>
    </w:p>
    <w:p w:rsidR="00075C68" w:rsidRPr="00075C68" w:rsidRDefault="00075C68" w:rsidP="00075C68">
      <w:pPr>
        <w:spacing w:before="120"/>
        <w:rPr>
          <w:rFonts w:eastAsia="Calibri" w:cs="Times New Roman"/>
          <w:lang w:val="ru-RU"/>
        </w:rPr>
      </w:pPr>
      <w:r w:rsidRPr="00075C68">
        <w:rPr>
          <w:rFonts w:eastAsia="Calibri" w:cs="Times New Roman"/>
          <w:lang w:val="ru-RU"/>
        </w:rPr>
        <w:t>ატმოსფერულ ჰაერში დამაბინძურებელ ნივთიერებათა მაქსიმალური ერთჯერადი ემისია გამოითვლება ფორმულით:</w:t>
      </w:r>
    </w:p>
    <w:p w:rsidR="00075C68" w:rsidRPr="00075C68" w:rsidRDefault="00075C68" w:rsidP="00075C68">
      <w:pPr>
        <w:spacing w:before="120"/>
        <w:rPr>
          <w:rFonts w:eastAsia="Calibri" w:cs="Times New Roman"/>
          <w:lang w:val="ru-RU"/>
        </w:rPr>
      </w:pPr>
      <w:r w:rsidRPr="00075C68">
        <w:rPr>
          <w:rFonts w:eastAsia="Calibri" w:cs="Times New Roman"/>
          <w:lang w:val="ru-RU"/>
        </w:rPr>
        <w:t>G=0.445·Ptmax·m·Kpmax·KB·V</w:t>
      </w:r>
      <w:proofErr w:type="gramStart"/>
      <w:r w:rsidRPr="00075C68">
        <w:rPr>
          <w:rFonts w:eastAsia="Calibri" w:cs="Times New Roman"/>
          <w:lang w:val="ru-RU"/>
        </w:rPr>
        <w:t>ч</w:t>
      </w:r>
      <w:proofErr w:type="gramEnd"/>
      <w:r w:rsidRPr="00075C68">
        <w:rPr>
          <w:rFonts w:eastAsia="Calibri" w:cs="Times New Roman"/>
          <w:lang w:val="ru-RU"/>
        </w:rPr>
        <w:t>max/102·(273 + tжmax) გ/წმ   (1.61 МП)</w:t>
      </w:r>
    </w:p>
    <w:p w:rsidR="00075C68" w:rsidRPr="00075C68" w:rsidRDefault="00075C68" w:rsidP="00075C68">
      <w:pPr>
        <w:spacing w:before="120"/>
        <w:rPr>
          <w:rFonts w:eastAsia="Calibri" w:cs="Times New Roman"/>
          <w:lang w:val="ru-RU"/>
        </w:rPr>
      </w:pPr>
      <w:r w:rsidRPr="00075C68">
        <w:rPr>
          <w:rFonts w:eastAsia="Calibri" w:cs="Times New Roman"/>
          <w:lang w:val="ru-RU"/>
        </w:rPr>
        <w:t>Ptmax=</w:t>
      </w:r>
      <w:proofErr w:type="gramStart"/>
      <w:r w:rsidRPr="00075C68">
        <w:rPr>
          <w:rFonts w:eastAsia="Calibri" w:cs="Times New Roman"/>
          <w:lang w:val="ru-RU"/>
        </w:rPr>
        <w:t>P</w:t>
      </w:r>
      <w:proofErr w:type="gramEnd"/>
      <w:r w:rsidRPr="00075C68">
        <w:rPr>
          <w:rFonts w:eastAsia="Calibri" w:cs="Times New Roman"/>
          <w:lang w:val="ru-RU"/>
        </w:rPr>
        <w:t>кип·Exp(</w:t>
      </w:r>
      <w:r w:rsidRPr="00075C68">
        <w:rPr>
          <w:rFonts w:eastAsia="Calibri" w:cs="Times New Roman"/>
          <w:lang w:val="ru-RU"/>
        </w:rPr>
        <w:t>H /R·(1/T-1/Tкип))= 9.57200 მმHg - ბითუმის ორთქლის წნევა tжmax  ტემპერატურაზე, სადაც, Pкип=760 მმHg - ატმოსფერული წნევა</w:t>
      </w:r>
    </w:p>
    <w:p w:rsidR="00075C68" w:rsidRPr="00075C68" w:rsidRDefault="00075C68" w:rsidP="00075C68">
      <w:pPr>
        <w:spacing w:before="120"/>
        <w:rPr>
          <w:rFonts w:eastAsia="Calibri" w:cs="Times New Roman"/>
          <w:lang w:val="ru-RU"/>
        </w:rPr>
      </w:pPr>
      <w:r w:rsidRPr="00075C68">
        <w:rPr>
          <w:rFonts w:eastAsia="Calibri" w:cs="Times New Roman"/>
          <w:lang w:val="ru-RU"/>
        </w:rPr>
        <w:t>R=8.314 ჯოული(მოლი*გრად.K) - აირის უნივერსალური მუდმივა</w:t>
      </w:r>
    </w:p>
    <w:p w:rsidR="00075C68" w:rsidRPr="00075C68" w:rsidRDefault="00075C68" w:rsidP="00075C68">
      <w:pPr>
        <w:spacing w:before="120"/>
        <w:rPr>
          <w:rFonts w:eastAsia="Calibri" w:cs="Times New Roman"/>
          <w:lang w:val="ru-RU"/>
        </w:rPr>
      </w:pPr>
      <w:r w:rsidRPr="00075C68">
        <w:rPr>
          <w:rFonts w:eastAsia="Calibri" w:cs="Times New Roman"/>
          <w:lang w:val="ru-RU"/>
        </w:rPr>
        <w:t>H =19.2·</w:t>
      </w:r>
      <w:proofErr w:type="gramStart"/>
      <w:r w:rsidRPr="00075C68">
        <w:rPr>
          <w:rFonts w:eastAsia="Calibri" w:cs="Times New Roman"/>
          <w:lang w:val="ru-RU"/>
        </w:rPr>
        <w:t>T</w:t>
      </w:r>
      <w:proofErr w:type="gramEnd"/>
      <w:r w:rsidRPr="00075C68">
        <w:rPr>
          <w:rFonts w:eastAsia="Calibri" w:cs="Times New Roman"/>
          <w:lang w:val="ru-RU"/>
        </w:rPr>
        <w:t>кип·(1.91+lgTкип)=19.2·553·(1.91+lg(553))=49400.77435 კჯ/კგ - მოლური აორთქლების სითბო  Ткип=553°K=280°C - ბითუმის დუღილის ტემპერატურა</w:t>
      </w:r>
    </w:p>
    <w:p w:rsidR="00075C68" w:rsidRPr="00075C68" w:rsidRDefault="00075C68" w:rsidP="00075C68">
      <w:pPr>
        <w:spacing w:before="120"/>
        <w:rPr>
          <w:rFonts w:eastAsia="Calibri" w:cs="Times New Roman"/>
          <w:lang w:val="ru-RU"/>
        </w:rPr>
      </w:pPr>
      <w:r w:rsidRPr="00075C68">
        <w:rPr>
          <w:rFonts w:eastAsia="Calibri" w:cs="Times New Roman"/>
          <w:lang w:val="ru-RU"/>
        </w:rPr>
        <w:t>m=187 - ბითუმის მოლეკულური მასა (მიღებულია</w:t>
      </w:r>
      <w:proofErr w:type="gramStart"/>
      <w:r w:rsidRPr="00075C68">
        <w:rPr>
          <w:rFonts w:eastAsia="Calibri" w:cs="Times New Roman"/>
          <w:lang w:val="ru-RU"/>
        </w:rPr>
        <w:t>T</w:t>
      </w:r>
      <w:proofErr w:type="gramEnd"/>
      <w:r w:rsidRPr="00075C68">
        <w:rPr>
          <w:rFonts w:eastAsia="Calibri" w:cs="Times New Roman"/>
          <w:lang w:val="ru-RU"/>
        </w:rPr>
        <w:t xml:space="preserve">кип=280°C-ზე) </w:t>
      </w:r>
    </w:p>
    <w:p w:rsidR="00075C68" w:rsidRPr="00075C68" w:rsidRDefault="00075C68" w:rsidP="00075C68">
      <w:pPr>
        <w:spacing w:before="120"/>
        <w:rPr>
          <w:rFonts w:eastAsia="Calibri" w:cs="Times New Roman"/>
          <w:lang w:val="ru-RU"/>
        </w:rPr>
      </w:pPr>
      <w:r w:rsidRPr="00075C68">
        <w:rPr>
          <w:rFonts w:eastAsia="Calibri" w:cs="Times New Roman"/>
          <w:lang w:val="ru-RU"/>
        </w:rPr>
        <w:t>Kpmax= 0,97 - ცდით დადგენილი კოეფიციენტი 200-400 მ3 მოცულობის რეზერვუარებისთვის</w:t>
      </w:r>
    </w:p>
    <w:p w:rsidR="00075C68" w:rsidRPr="00075C68" w:rsidRDefault="00075C68" w:rsidP="00075C68">
      <w:pPr>
        <w:spacing w:before="120"/>
        <w:rPr>
          <w:rFonts w:eastAsia="Calibri" w:cs="Times New Roman"/>
          <w:lang w:val="ru-RU"/>
        </w:rPr>
      </w:pPr>
      <w:r w:rsidRPr="00075C68">
        <w:rPr>
          <w:rFonts w:eastAsia="Calibri" w:cs="Times New Roman"/>
          <w:lang w:val="ru-RU"/>
        </w:rPr>
        <w:t>KB=1 - ცდით დადგენილი კოეფიციენტი Ptmax=9.57200 მმ</w:t>
      </w:r>
      <w:proofErr w:type="gramStart"/>
      <w:r w:rsidRPr="00075C68">
        <w:rPr>
          <w:rFonts w:eastAsia="Calibri" w:cs="Times New Roman"/>
          <w:lang w:val="ru-RU"/>
        </w:rPr>
        <w:t>м</w:t>
      </w:r>
      <w:proofErr w:type="gramEnd"/>
      <w:r w:rsidRPr="00075C68">
        <w:rPr>
          <w:rFonts w:eastAsia="Calibri" w:cs="Times New Roman"/>
          <w:lang w:val="ru-RU"/>
        </w:rPr>
        <w:t>Hg</w:t>
      </w:r>
    </w:p>
    <w:p w:rsidR="00075C68" w:rsidRPr="00075C68" w:rsidRDefault="00075C68" w:rsidP="00075C68">
      <w:pPr>
        <w:spacing w:before="120"/>
        <w:rPr>
          <w:rFonts w:eastAsia="Calibri" w:cs="Times New Roman"/>
          <w:lang w:val="ru-RU"/>
        </w:rPr>
      </w:pPr>
      <w:r w:rsidRPr="00075C68">
        <w:rPr>
          <w:rFonts w:eastAsia="Calibri" w:cs="Times New Roman"/>
          <w:lang w:val="ru-RU"/>
        </w:rPr>
        <w:t>V</w:t>
      </w:r>
      <w:proofErr w:type="gramStart"/>
      <w:r w:rsidRPr="00075C68">
        <w:rPr>
          <w:rFonts w:eastAsia="Calibri" w:cs="Times New Roman"/>
          <w:lang w:val="ru-RU"/>
        </w:rPr>
        <w:t>ч</w:t>
      </w:r>
      <w:proofErr w:type="gramEnd"/>
      <w:r w:rsidRPr="00075C68">
        <w:rPr>
          <w:rFonts w:eastAsia="Calibri" w:cs="Times New Roman"/>
          <w:lang w:val="ru-RU"/>
        </w:rPr>
        <w:t xml:space="preserve">max=7,3.00 მ3/სთ - ორთქლჰაეროვანი ნაკადის მაქსიმალური მოცულობა რეზერვუარიდან გამოსვლისას მასში ბითუმის ჩატვირთვისას </w:t>
      </w:r>
    </w:p>
    <w:p w:rsidR="00075C68" w:rsidRPr="00075C68" w:rsidRDefault="00075C68" w:rsidP="00075C68">
      <w:pPr>
        <w:spacing w:before="120"/>
        <w:rPr>
          <w:rFonts w:eastAsia="Calibri" w:cs="Times New Roman"/>
          <w:lang w:val="ru-RU"/>
        </w:rPr>
      </w:pPr>
      <w:r w:rsidRPr="00075C68">
        <w:rPr>
          <w:rFonts w:eastAsia="Calibri" w:cs="Times New Roman"/>
          <w:lang w:val="ru-RU"/>
        </w:rPr>
        <w:t>tжmax=120</w:t>
      </w:r>
      <w:proofErr w:type="gramStart"/>
      <w:r w:rsidRPr="00075C68">
        <w:rPr>
          <w:rFonts w:eastAsia="Calibri" w:cs="Times New Roman"/>
          <w:lang w:val="ru-RU"/>
        </w:rPr>
        <w:t>°С</w:t>
      </w:r>
      <w:proofErr w:type="gramEnd"/>
      <w:r w:rsidRPr="00075C68">
        <w:rPr>
          <w:rFonts w:eastAsia="Calibri" w:cs="Times New Roman"/>
          <w:lang w:val="ru-RU"/>
        </w:rPr>
        <w:t xml:space="preserve"> - შენახვის მაქსიმალური ტემპერატურა</w:t>
      </w:r>
    </w:p>
    <w:p w:rsidR="00075C68" w:rsidRPr="00075C68" w:rsidRDefault="00075C68" w:rsidP="00075C68">
      <w:pPr>
        <w:spacing w:before="120"/>
        <w:rPr>
          <w:rFonts w:eastAsia="Calibri" w:cs="Times New Roman"/>
          <w:lang w:val="ru-RU"/>
        </w:rPr>
      </w:pPr>
      <w:r w:rsidRPr="00075C68">
        <w:rPr>
          <w:rFonts w:eastAsia="Calibri" w:cs="Times New Roman"/>
          <w:lang w:val="ru-RU"/>
        </w:rPr>
        <w:t>ატმოსფერულ ჰაერში დამაბინძურებელ ნივთიერებათა ჯამური ემისია გამოითვლება ფორმულით:</w:t>
      </w:r>
    </w:p>
    <w:p w:rsidR="00075C68" w:rsidRPr="00075C68" w:rsidRDefault="00075C68" w:rsidP="00075C68">
      <w:pPr>
        <w:spacing w:before="120"/>
        <w:rPr>
          <w:rFonts w:eastAsia="Calibri" w:cs="Times New Roman"/>
          <w:lang w:val="ru-RU"/>
        </w:rPr>
      </w:pPr>
      <w:r w:rsidRPr="00075C68">
        <w:rPr>
          <w:rFonts w:eastAsia="Calibri" w:cs="Times New Roman"/>
          <w:lang w:val="ru-RU"/>
        </w:rPr>
        <w:t>M=0.160·(Ptmax·KB+Ptmin)·m·</w:t>
      </w:r>
      <w:proofErr w:type="gramStart"/>
      <w:r w:rsidRPr="00075C68">
        <w:rPr>
          <w:rFonts w:eastAsia="Calibri" w:cs="Times New Roman"/>
          <w:lang w:val="ru-RU"/>
        </w:rPr>
        <w:t>Kp</w:t>
      </w:r>
      <w:proofErr w:type="gramEnd"/>
      <w:r w:rsidRPr="00075C68">
        <w:rPr>
          <w:rFonts w:eastAsia="Calibri" w:cs="Times New Roman"/>
          <w:lang w:val="ru-RU"/>
        </w:rPr>
        <w:t>ср·KОБ·B/104·</w:t>
      </w:r>
      <w:r w:rsidRPr="00075C68">
        <w:rPr>
          <w:rFonts w:eastAsia="Calibri" w:cs="Times New Roman"/>
          <w:lang w:val="ru-RU"/>
        </w:rPr>
        <w:t>ж·(546+tжmax+tжmin) ტ/წელ   (1.62 МП)</w:t>
      </w:r>
    </w:p>
    <w:p w:rsidR="00075C68" w:rsidRPr="00075C68" w:rsidRDefault="00075C68" w:rsidP="00075C68">
      <w:pPr>
        <w:spacing w:before="120"/>
        <w:rPr>
          <w:rFonts w:eastAsia="Calibri" w:cs="Times New Roman"/>
          <w:lang w:val="ru-RU"/>
        </w:rPr>
      </w:pPr>
      <w:r w:rsidRPr="00075C68">
        <w:rPr>
          <w:rFonts w:eastAsia="Calibri" w:cs="Times New Roman"/>
          <w:lang w:val="ru-RU"/>
        </w:rPr>
        <w:t>tжmin=80</w:t>
      </w:r>
      <w:proofErr w:type="gramStart"/>
      <w:r w:rsidRPr="00075C68">
        <w:rPr>
          <w:rFonts w:eastAsia="Calibri" w:cs="Times New Roman"/>
          <w:lang w:val="ru-RU"/>
        </w:rPr>
        <w:t>°С</w:t>
      </w:r>
      <w:proofErr w:type="gramEnd"/>
      <w:r w:rsidRPr="00075C68">
        <w:rPr>
          <w:rFonts w:eastAsia="Calibri" w:cs="Times New Roman"/>
          <w:lang w:val="ru-RU"/>
        </w:rPr>
        <w:t xml:space="preserve"> - შენახვის მინიმალური ტემპერატურა </w:t>
      </w:r>
    </w:p>
    <w:p w:rsidR="00075C68" w:rsidRPr="00075C68" w:rsidRDefault="00075C68" w:rsidP="00075C68">
      <w:pPr>
        <w:spacing w:before="120"/>
        <w:rPr>
          <w:rFonts w:eastAsia="Calibri" w:cs="Times New Roman"/>
          <w:lang w:val="ru-RU"/>
        </w:rPr>
      </w:pPr>
      <w:r w:rsidRPr="00075C68">
        <w:rPr>
          <w:rFonts w:eastAsia="Calibri" w:cs="Times New Roman"/>
          <w:lang w:val="ru-RU"/>
        </w:rPr>
        <w:lastRenderedPageBreak/>
        <w:t>Ptmin=1.72566 მმHg - ბითუმის ორთქლის წნევა t</w:t>
      </w:r>
      <w:proofErr w:type="gramStart"/>
      <w:r w:rsidRPr="00075C68">
        <w:rPr>
          <w:rFonts w:eastAsia="Calibri" w:cs="Times New Roman"/>
          <w:lang w:val="ru-RU"/>
        </w:rPr>
        <w:t>ж</w:t>
      </w:r>
      <w:proofErr w:type="gramEnd"/>
      <w:r w:rsidRPr="00075C68">
        <w:rPr>
          <w:rFonts w:eastAsia="Calibri" w:cs="Times New Roman"/>
          <w:lang w:val="ru-RU"/>
        </w:rPr>
        <w:t xml:space="preserve">min  ტემპერატურაზე, </w:t>
      </w:r>
    </w:p>
    <w:p w:rsidR="00075C68" w:rsidRPr="00075C68" w:rsidRDefault="00075C68" w:rsidP="00075C68">
      <w:pPr>
        <w:spacing w:before="120"/>
        <w:rPr>
          <w:rFonts w:eastAsia="Calibri" w:cs="Times New Roman"/>
          <w:lang w:val="ru-RU"/>
        </w:rPr>
      </w:pPr>
      <w:proofErr w:type="gramStart"/>
      <w:r w:rsidRPr="00075C68">
        <w:rPr>
          <w:rFonts w:eastAsia="Calibri" w:cs="Times New Roman"/>
          <w:lang w:val="ru-RU"/>
        </w:rPr>
        <w:t>Kp</w:t>
      </w:r>
      <w:proofErr w:type="gramEnd"/>
      <w:r w:rsidRPr="00075C68">
        <w:rPr>
          <w:rFonts w:eastAsia="Calibri" w:cs="Times New Roman"/>
          <w:lang w:val="ru-RU"/>
        </w:rPr>
        <w:t>ср=0.68 - ცდით დადგენილი კოეფიციენტი 200-400 მ3 მოცულობის რეზერვუარებისთვის</w:t>
      </w:r>
    </w:p>
    <w:p w:rsidR="00075C68" w:rsidRPr="00075C68" w:rsidRDefault="00075C68" w:rsidP="00075C68">
      <w:pPr>
        <w:spacing w:before="120"/>
        <w:rPr>
          <w:rFonts w:eastAsia="Calibri" w:cs="Times New Roman"/>
          <w:lang w:val="ru-RU"/>
        </w:rPr>
      </w:pPr>
      <w:proofErr w:type="gramStart"/>
      <w:r w:rsidRPr="00075C68">
        <w:rPr>
          <w:rFonts w:eastAsia="Calibri" w:cs="Times New Roman"/>
          <w:lang w:val="ru-RU"/>
        </w:rPr>
        <w:t>K</w:t>
      </w:r>
      <w:proofErr w:type="gramEnd"/>
      <w:r w:rsidRPr="00075C68">
        <w:rPr>
          <w:rFonts w:eastAsia="Calibri" w:cs="Times New Roman"/>
          <w:lang w:val="ru-RU"/>
        </w:rPr>
        <w:t>ОБ=1.5 - ბრუნვადობის კოეფიციენტი (4.2 МП)</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B=9000.00 ტ/წელ - ბითუმის წლიური რაოდენობა </w:t>
      </w:r>
    </w:p>
    <w:p w:rsidR="00075C68" w:rsidRPr="00075C68" w:rsidRDefault="00075C68" w:rsidP="00075C68">
      <w:pPr>
        <w:spacing w:before="120"/>
        <w:rPr>
          <w:rFonts w:eastAsia="Calibri" w:cs="Times New Roman"/>
          <w:lang w:val="ru-RU"/>
        </w:rPr>
      </w:pPr>
      <w:r w:rsidRPr="00075C68">
        <w:rPr>
          <w:rFonts w:eastAsia="Calibri" w:cs="Times New Roman"/>
          <w:lang w:val="ru-RU"/>
        </w:rPr>
        <w:t></w:t>
      </w:r>
      <w:proofErr w:type="gramStart"/>
      <w:r w:rsidRPr="00075C68">
        <w:rPr>
          <w:rFonts w:eastAsia="Calibri" w:cs="Times New Roman"/>
          <w:lang w:val="ru-RU"/>
        </w:rPr>
        <w:t>ж</w:t>
      </w:r>
      <w:proofErr w:type="gramEnd"/>
      <w:r w:rsidRPr="00075C68">
        <w:rPr>
          <w:rFonts w:eastAsia="Calibri" w:cs="Times New Roman"/>
          <w:lang w:val="ru-RU"/>
        </w:rPr>
        <w:t>=0.95 ტ/მ</w:t>
      </w:r>
      <w:r w:rsidRPr="00075C68">
        <w:rPr>
          <w:rFonts w:eastAsia="Calibri" w:cs="Times New Roman"/>
          <w:vertAlign w:val="superscript"/>
          <w:lang w:val="ru-RU"/>
        </w:rPr>
        <w:t>3</w:t>
      </w:r>
      <w:r w:rsidRPr="00075C68">
        <w:rPr>
          <w:rFonts w:eastAsia="Calibri" w:cs="Times New Roman"/>
          <w:lang w:val="ru-RU"/>
        </w:rPr>
        <w:t xml:space="preserve"> - ბითუმის სიმკვრივე</w:t>
      </w:r>
    </w:p>
    <w:p w:rsidR="00075C68" w:rsidRPr="00075C68" w:rsidRDefault="00075C68" w:rsidP="00075C68">
      <w:pPr>
        <w:spacing w:before="120"/>
        <w:rPr>
          <w:rFonts w:eastAsia="Calibri" w:cs="Times New Roman"/>
          <w:lang w:val="ru-RU"/>
        </w:rPr>
      </w:pPr>
      <w:r w:rsidRPr="00075C68">
        <w:rPr>
          <w:rFonts w:eastAsia="Calibri" w:cs="Times New Roman"/>
          <w:lang w:val="ru-RU"/>
        </w:rPr>
        <w:t>G = 0.445 · Ptmax · m · Kpmax · KB · V</w:t>
      </w:r>
      <w:proofErr w:type="gramStart"/>
      <w:r w:rsidRPr="00075C68">
        <w:rPr>
          <w:rFonts w:eastAsia="Calibri" w:cs="Times New Roman"/>
          <w:lang w:val="ru-RU"/>
        </w:rPr>
        <w:t>ч</w:t>
      </w:r>
      <w:proofErr w:type="gramEnd"/>
      <w:r w:rsidRPr="00075C68">
        <w:rPr>
          <w:rFonts w:eastAsia="Calibri" w:cs="Times New Roman"/>
          <w:lang w:val="ru-RU"/>
        </w:rPr>
        <w:t xml:space="preserve">max/102·(273 + tжmax) = </w:t>
      </w:r>
    </w:p>
    <w:p w:rsidR="00075C68" w:rsidRPr="00075C68" w:rsidRDefault="00075C68" w:rsidP="00075C68">
      <w:pPr>
        <w:spacing w:before="120"/>
        <w:rPr>
          <w:rFonts w:eastAsia="Calibri" w:cs="Times New Roman"/>
          <w:lang w:val="ru-RU"/>
        </w:rPr>
      </w:pPr>
      <w:r w:rsidRPr="00075C68">
        <w:rPr>
          <w:rFonts w:eastAsia="Calibri" w:cs="Times New Roman"/>
          <w:lang w:val="ru-RU"/>
        </w:rPr>
        <w:t>0,445 * 9.572 * 187 * 0,97 * 1 * 7,3/100(273+ 120) = 0.1435180გ/წმ;</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M=0.160 · (Ptmax· KB + Ptmin) · m · </w:t>
      </w:r>
      <w:proofErr w:type="gramStart"/>
      <w:r w:rsidRPr="00075C68">
        <w:rPr>
          <w:rFonts w:eastAsia="Calibri" w:cs="Times New Roman"/>
          <w:lang w:val="ru-RU"/>
        </w:rPr>
        <w:t>Kp</w:t>
      </w:r>
      <w:proofErr w:type="gramEnd"/>
      <w:r w:rsidRPr="00075C68">
        <w:rPr>
          <w:rFonts w:eastAsia="Calibri" w:cs="Times New Roman"/>
          <w:lang w:val="ru-RU"/>
        </w:rPr>
        <w:t xml:space="preserve">ср · KОБ · B/104 · </w:t>
      </w:r>
      <w:r w:rsidRPr="00075C68">
        <w:rPr>
          <w:rFonts w:eastAsia="Calibri" w:cs="Times New Roman"/>
          <w:lang w:val="ru-RU"/>
        </w:rPr>
        <w:t xml:space="preserve">ж · (546 + tжmax + tжmin) = </w:t>
      </w:r>
    </w:p>
    <w:p w:rsidR="00075C68" w:rsidRPr="00075C68" w:rsidRDefault="00075C68" w:rsidP="00075C68">
      <w:pPr>
        <w:spacing w:before="120"/>
        <w:rPr>
          <w:rFonts w:eastAsia="Calibri" w:cs="Times New Roman"/>
          <w:lang w:val="ru-RU"/>
        </w:rPr>
      </w:pPr>
      <w:r w:rsidRPr="00075C68">
        <w:rPr>
          <w:rFonts w:eastAsia="Calibri" w:cs="Times New Roman"/>
          <w:lang w:val="ru-RU"/>
        </w:rPr>
        <w:t xml:space="preserve">=0,16 * (9.572 * 1 + 1.72566) * 187 * 0,68 * 1,5 * 90000 / 104 * 0,95 * (546 + 120 +80) = 0.437ტ/წელ.   </w:t>
      </w:r>
    </w:p>
    <w:p w:rsidR="00075C68" w:rsidRPr="00075C68" w:rsidRDefault="00D81C71" w:rsidP="00D81C71">
      <w:pPr>
        <w:spacing w:before="120"/>
        <w:jc w:val="right"/>
        <w:rPr>
          <w:rFonts w:eastAsia="Calibri" w:cs="Times New Roman"/>
          <w:i/>
          <w:u w:val="single"/>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sidRPr="00D81C71">
        <w:rPr>
          <w:rFonts w:eastAsia="Calibri" w:cs="Times New Roman"/>
          <w:i/>
          <w:u w:val="single"/>
          <w:lang w:val="ka-GE"/>
        </w:rPr>
        <w:t xml:space="preserve">5 </w:t>
      </w:r>
      <w:r w:rsidRPr="00075C68">
        <w:rPr>
          <w:rFonts w:eastAsia="Calibri" w:cs="Times New Roman"/>
          <w:i/>
          <w:u w:val="single"/>
          <w:lang w:val="ru-RU"/>
        </w:rPr>
        <w:t xml:space="preserve"> </w:t>
      </w:r>
      <w:r w:rsidR="00075C68" w:rsidRPr="00075C68">
        <w:rPr>
          <w:rFonts w:eastAsia="Calibri" w:cs="Times New Roman"/>
          <w:i/>
          <w:u w:val="single"/>
          <w:lang w:val="ru-RU"/>
        </w:rPr>
        <w:t>ჯამურად გაფრქვეული ნივთიერებების რაოდენობა  შემრევიდან (გ-1)</w:t>
      </w:r>
    </w:p>
    <w:tbl>
      <w:tblPr>
        <w:tblW w:w="9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005"/>
        <w:gridCol w:w="4382"/>
        <w:gridCol w:w="1882"/>
        <w:gridCol w:w="2345"/>
      </w:tblGrid>
      <w:tr w:rsidR="00D81C71" w:rsidRPr="00D81C71" w:rsidTr="00D81C71">
        <w:trPr>
          <w:cantSplit/>
          <w:trHeight w:val="253"/>
          <w:tblHeader/>
        </w:trPr>
        <w:tc>
          <w:tcPr>
            <w:tcW w:w="5387" w:type="dxa"/>
            <w:gridSpan w:val="2"/>
            <w:tcBorders>
              <w:top w:val="single" w:sz="8" w:space="0" w:color="auto"/>
              <w:left w:val="single" w:sz="6" w:space="0" w:color="auto"/>
              <w:bottom w:val="single" w:sz="4" w:space="0" w:color="000000"/>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1882" w:type="dxa"/>
            <w:vMerge w:val="restart"/>
            <w:tcBorders>
              <w:top w:val="single" w:sz="8"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345" w:type="dxa"/>
            <w:vMerge w:val="restart"/>
            <w:tcBorders>
              <w:top w:val="single" w:sz="8" w:space="0" w:color="auto"/>
              <w:right w:val="single" w:sz="6"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38"/>
          <w:tblHeader/>
        </w:trPr>
        <w:tc>
          <w:tcPr>
            <w:tcW w:w="1005" w:type="dxa"/>
            <w:tcBorders>
              <w:left w:val="single" w:sz="6" w:space="0" w:color="auto"/>
              <w:bottom w:val="single" w:sz="8"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კოდი</w:t>
            </w:r>
          </w:p>
        </w:tc>
        <w:tc>
          <w:tcPr>
            <w:tcW w:w="4382" w:type="dxa"/>
            <w:tcBorders>
              <w:bottom w:val="single" w:sz="8" w:space="0" w:color="auto"/>
            </w:tcBorders>
            <w:shd w:val="pct10"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1882" w:type="dxa"/>
            <w:vMerge/>
            <w:tcBorders>
              <w:bottom w:val="single" w:sz="8"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p>
        </w:tc>
        <w:tc>
          <w:tcPr>
            <w:tcW w:w="2345" w:type="dxa"/>
            <w:vMerge/>
            <w:tcBorders>
              <w:bottom w:val="single" w:sz="8" w:space="0" w:color="auto"/>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p>
        </w:tc>
      </w:tr>
      <w:tr w:rsidR="00D81C71" w:rsidRPr="00D81C71" w:rsidTr="00D81C71">
        <w:trPr>
          <w:trHeight w:val="60"/>
        </w:trPr>
        <w:tc>
          <w:tcPr>
            <w:tcW w:w="1005" w:type="dxa"/>
            <w:tcBorders>
              <w:lef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301</w:t>
            </w:r>
          </w:p>
        </w:tc>
        <w:tc>
          <w:tcPr>
            <w:tcW w:w="43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აზოტის დიოქსიდი</w:t>
            </w:r>
          </w:p>
        </w:tc>
        <w:tc>
          <w:tcPr>
            <w:tcW w:w="18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1.20</w:t>
            </w:r>
          </w:p>
        </w:tc>
        <w:tc>
          <w:tcPr>
            <w:tcW w:w="2345" w:type="dxa"/>
            <w:tcBorders>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5.184</w:t>
            </w:r>
          </w:p>
        </w:tc>
      </w:tr>
      <w:tr w:rsidR="00D81C71" w:rsidRPr="00D81C71" w:rsidTr="00D81C71">
        <w:trPr>
          <w:trHeight w:val="272"/>
        </w:trPr>
        <w:tc>
          <w:tcPr>
            <w:tcW w:w="1005" w:type="dxa"/>
            <w:tcBorders>
              <w:left w:val="single" w:sz="6"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337</w:t>
            </w:r>
          </w:p>
        </w:tc>
        <w:tc>
          <w:tcPr>
            <w:tcW w:w="4382"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ნახშირბადის ოქსიდი</w:t>
            </w:r>
          </w:p>
        </w:tc>
        <w:tc>
          <w:tcPr>
            <w:tcW w:w="18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2.97</w:t>
            </w:r>
          </w:p>
        </w:tc>
        <w:tc>
          <w:tcPr>
            <w:tcW w:w="2345" w:type="dxa"/>
            <w:tcBorders>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12.816</w:t>
            </w:r>
          </w:p>
        </w:tc>
      </w:tr>
      <w:tr w:rsidR="00D81C71" w:rsidRPr="00D81C71" w:rsidTr="00D81C71">
        <w:trPr>
          <w:trHeight w:val="272"/>
        </w:trPr>
        <w:tc>
          <w:tcPr>
            <w:tcW w:w="1005" w:type="dxa"/>
            <w:tcBorders>
              <w:left w:val="single" w:sz="6"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2754</w:t>
            </w:r>
          </w:p>
        </w:tc>
        <w:tc>
          <w:tcPr>
            <w:tcW w:w="4382"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ნაჯერი ნახშირწყალბადები C12-C19</w:t>
            </w:r>
          </w:p>
        </w:tc>
        <w:tc>
          <w:tcPr>
            <w:tcW w:w="1882" w:type="dxa"/>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ka-GE"/>
              </w:rPr>
              <w:t>0.1435180</w:t>
            </w:r>
          </w:p>
        </w:tc>
        <w:tc>
          <w:tcPr>
            <w:tcW w:w="2345" w:type="dxa"/>
            <w:tcBorders>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ka-GE"/>
              </w:rPr>
              <w:t>0.437</w:t>
            </w:r>
          </w:p>
        </w:tc>
      </w:tr>
      <w:tr w:rsidR="00D81C71" w:rsidRPr="00D81C71" w:rsidTr="00D81C71">
        <w:trPr>
          <w:trHeight w:val="272"/>
        </w:trPr>
        <w:tc>
          <w:tcPr>
            <w:tcW w:w="1005" w:type="dxa"/>
            <w:tcBorders>
              <w:left w:val="single" w:sz="6" w:space="0" w:color="auto"/>
              <w:bottom w:val="single" w:sz="8"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2908</w:t>
            </w:r>
          </w:p>
        </w:tc>
        <w:tc>
          <w:tcPr>
            <w:tcW w:w="4382" w:type="dxa"/>
            <w:tcBorders>
              <w:bottom w:val="single" w:sz="8" w:space="0" w:color="auto"/>
            </w:tcBorders>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არაორგანული მტვერი  70-20%</w:t>
            </w:r>
          </w:p>
        </w:tc>
        <w:tc>
          <w:tcPr>
            <w:tcW w:w="1882" w:type="dxa"/>
            <w:tcBorders>
              <w:bottom w:val="single" w:sz="8"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1.611</w:t>
            </w:r>
          </w:p>
        </w:tc>
        <w:tc>
          <w:tcPr>
            <w:tcW w:w="2345" w:type="dxa"/>
            <w:tcBorders>
              <w:bottom w:val="single" w:sz="8" w:space="0" w:color="auto"/>
              <w:right w:val="single" w:sz="6" w:space="0" w:color="auto"/>
            </w:tcBorders>
            <w:shd w:val="clear" w:color="auto" w:fill="auto"/>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6.96</w:t>
            </w:r>
          </w:p>
        </w:tc>
      </w:tr>
    </w:tbl>
    <w:p w:rsidR="0001419B" w:rsidRDefault="0001419B" w:rsidP="00D81C71">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ka-GE"/>
        </w:rPr>
      </w:pPr>
      <w:bookmarkStart w:id="26" w:name="_Toc4151280"/>
      <w:r w:rsidRPr="00D81C71">
        <w:rPr>
          <w:rFonts w:eastAsia="Calibri" w:cs="Times New Roman"/>
          <w:b/>
          <w:lang w:val="ru-RU"/>
        </w:rPr>
        <w:t>ემისიის გაანგარიშება აბქ-ს მიმღები ბუნკერიდან   (გ- 2)</w:t>
      </w:r>
      <w:bookmarkEnd w:id="26"/>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გაანგარიშება შესრულებულია შემდეგი მეთოდური მითითებების თანახმად [8]</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 ოთხივე  მხრიდან.</w:t>
      </w:r>
      <w:r>
        <w:rPr>
          <w:rFonts w:eastAsia="Calibri" w:cs="Times New Roman"/>
          <w:lang w:val="ka-GE"/>
        </w:rPr>
        <w:t xml:space="preserve"> </w:t>
      </w:r>
      <w:r w:rsidRPr="00D81C71">
        <w:rPr>
          <w:rFonts w:eastAsia="Calibri" w:cs="Times New Roman"/>
          <w:lang w:val="ru-RU"/>
        </w:rPr>
        <w:t xml:space="preserve">(K4 = 0,005). მასალის გადმოყრის სიმაღლე-1 მ. (B = 0,5) ზალპური ჩამოცლა ავტოთვითმცლელიდან  არ ხორციელდება.(K9 =1). ქარის საანგარიშო სიჩქარეები, მ/წმ: 0,5 (K3 = 1,0); 7.5  (K3 = 1,7); ქარის საშუალო წლიური სიჩქარე,  2,35 მ/წმ:  (K3 = 1,2).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p>
    <w:p w:rsidR="00D81C71" w:rsidRPr="00D81C71" w:rsidRDefault="00D81C71" w:rsidP="00D81C71">
      <w:pPr>
        <w:spacing w:before="120"/>
        <w:jc w:val="right"/>
        <w:rPr>
          <w:rFonts w:eastAsia="Calibri" w:cs="Times New Roman"/>
          <w:lang w:val="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Pr>
          <w:rFonts w:eastAsia="Calibri" w:cs="Times New Roman"/>
          <w:i/>
          <w:u w:val="single"/>
          <w:lang w:val="ka-GE"/>
        </w:rPr>
        <w:t>6</w:t>
      </w:r>
      <w:r w:rsidRPr="00D81C71">
        <w:rPr>
          <w:rFonts w:eastAsia="Calibri" w:cs="Times New Roman"/>
          <w:i/>
          <w:u w:val="single"/>
          <w:lang w:val="ka-GE"/>
        </w:rPr>
        <w:t xml:space="preserve"> </w:t>
      </w:r>
      <w:r w:rsidRPr="00075C68">
        <w:rPr>
          <w:rFonts w:eastAsia="Calibri" w:cs="Times New Roman"/>
          <w:i/>
          <w:u w:val="single"/>
          <w:lang w:val="ru-RU"/>
        </w:rPr>
        <w:t xml:space="preserve"> </w:t>
      </w:r>
      <w:r w:rsidRPr="00D81C71">
        <w:rPr>
          <w:rFonts w:eastAsia="Calibri" w:cs="Times New Roman"/>
          <w:i/>
          <w:u w:val="single"/>
          <w:lang w:val="ru-RU"/>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82"/>
        <w:gridCol w:w="2191"/>
        <w:gridCol w:w="2191"/>
      </w:tblGrid>
      <w:tr w:rsidR="00D81C71" w:rsidRPr="00D81C71" w:rsidTr="00D81C71">
        <w:trPr>
          <w:cantSplit/>
          <w:trHeight w:val="285"/>
          <w:tblHeader/>
          <w:jc w:val="center"/>
        </w:trPr>
        <w:tc>
          <w:tcPr>
            <w:tcW w:w="5203"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191" w:type="dxa"/>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69"/>
          <w:tblHeader/>
          <w:jc w:val="center"/>
        </w:trPr>
        <w:tc>
          <w:tcPr>
            <w:tcW w:w="821"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კოდი</w:t>
            </w:r>
          </w:p>
        </w:tc>
        <w:tc>
          <w:tcPr>
            <w:tcW w:w="438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p>
        </w:tc>
        <w:tc>
          <w:tcPr>
            <w:tcW w:w="2191" w:type="dxa"/>
            <w:vMerge/>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p>
        </w:tc>
      </w:tr>
      <w:tr w:rsidR="00D81C71" w:rsidRPr="00D81C71" w:rsidTr="00D81C71">
        <w:trPr>
          <w:trHeight w:val="569"/>
          <w:jc w:val="center"/>
        </w:trPr>
        <w:tc>
          <w:tcPr>
            <w:tcW w:w="821"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2908</w:t>
            </w:r>
          </w:p>
        </w:tc>
        <w:tc>
          <w:tcPr>
            <w:tcW w:w="4382"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არაორგანული მტვერი სილიციუმის ორჟანგის შემცველობით  70-20%</w:t>
            </w:r>
          </w:p>
        </w:tc>
        <w:tc>
          <w:tcPr>
            <w:tcW w:w="2191"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ka-GE"/>
              </w:rPr>
            </w:pPr>
            <w:r w:rsidRPr="00D81C71">
              <w:rPr>
                <w:rFonts w:eastAsia="Calibri" w:cs="Times New Roman"/>
                <w:sz w:val="20"/>
                <w:szCs w:val="20"/>
                <w:lang w:val="ka-GE"/>
              </w:rPr>
              <w:t>0,00614</w:t>
            </w:r>
          </w:p>
        </w:tc>
        <w:tc>
          <w:tcPr>
            <w:tcW w:w="2191" w:type="dxa"/>
            <w:tcBorders>
              <w:top w:val="single" w:sz="6" w:space="0" w:color="auto"/>
              <w:left w:val="single" w:sz="6" w:space="0" w:color="auto"/>
              <w:bottom w:val="single" w:sz="6" w:space="0" w:color="auto"/>
              <w:right w:val="single" w:sz="6"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ka-GE"/>
              </w:rPr>
            </w:pPr>
            <w:r w:rsidRPr="00D81C71">
              <w:rPr>
                <w:rFonts w:eastAsia="Calibri" w:cs="Times New Roman"/>
                <w:sz w:val="20"/>
                <w:szCs w:val="20"/>
                <w:lang w:val="ka-GE"/>
              </w:rPr>
              <w:t>0,0186</w:t>
            </w:r>
          </w:p>
        </w:tc>
      </w:tr>
    </w:tbl>
    <w:p w:rsidR="00D81C71" w:rsidRPr="00D81C71" w:rsidRDefault="00D81C71" w:rsidP="00D81C71">
      <w:pPr>
        <w:spacing w:before="120"/>
        <w:jc w:val="both"/>
        <w:rPr>
          <w:rFonts w:eastAsia="Calibri" w:cs="Times New Roman"/>
          <w:lang w:val="ka-GE"/>
        </w:rPr>
      </w:pPr>
      <w:r w:rsidRPr="00D81C71">
        <w:rPr>
          <w:rFonts w:eastAsia="Calibri" w:cs="Times New Roman"/>
          <w:lang w:val="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ცხრილი </w:t>
      </w:r>
    </w:p>
    <w:p w:rsidR="0001419B" w:rsidRDefault="00D81C71" w:rsidP="00D81C71">
      <w:pPr>
        <w:spacing w:before="120"/>
        <w:jc w:val="right"/>
        <w:rPr>
          <w:rFonts w:eastAsia="Times New Roman" w:cs="Times New Roman"/>
          <w:lang w:val="ka-GE" w:eastAsia="ru-RU"/>
        </w:rPr>
      </w:pPr>
      <w:r w:rsidRPr="00075C68">
        <w:rPr>
          <w:rFonts w:eastAsia="Calibri" w:cs="Times New Roman"/>
          <w:i/>
          <w:u w:val="single"/>
          <w:lang w:val="ru-RU"/>
        </w:rPr>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Pr>
          <w:rFonts w:eastAsia="Calibri" w:cs="Times New Roman"/>
          <w:i/>
          <w:u w:val="single"/>
          <w:lang w:val="ka-GE"/>
        </w:rPr>
        <w:t>7</w:t>
      </w:r>
      <w:r w:rsidRPr="00D81C71">
        <w:rPr>
          <w:rFonts w:eastAsia="Calibri" w:cs="Times New Roman"/>
          <w:i/>
          <w:u w:val="single"/>
          <w:lang w:val="ka-GE"/>
        </w:rPr>
        <w:t xml:space="preserve"> </w:t>
      </w:r>
      <w:r w:rsidRPr="00075C68">
        <w:rPr>
          <w:rFonts w:eastAsia="Calibri" w:cs="Times New Roman"/>
          <w:i/>
          <w:u w:val="single"/>
          <w:lang w:val="ru-RU"/>
        </w:rPr>
        <w:t xml:space="preserve"> </w:t>
      </w:r>
      <w:r w:rsidRPr="00D81C71">
        <w:rPr>
          <w:rFonts w:eastAsia="Calibri" w:cs="Times New Roman"/>
          <w:lang w:val="ru-RU"/>
        </w:rPr>
        <w:t xml:space="preserve"> </w:t>
      </w:r>
      <w:r w:rsidRPr="00D81C71">
        <w:rPr>
          <w:rFonts w:eastAsia="Calibri" w:cs="Times New Roman"/>
          <w:i/>
          <w:u w:val="single"/>
          <w:lang w:val="ka-GE"/>
        </w:rPr>
        <w:t>გაანგარიშების საწყისი მონაცემები</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83"/>
        <w:gridCol w:w="7087"/>
      </w:tblGrid>
      <w:tr w:rsidR="00D81C71" w:rsidRPr="00D81C71" w:rsidTr="00D81C71">
        <w:trPr>
          <w:cantSplit/>
          <w:trHeight w:val="304"/>
          <w:tblHeader/>
          <w:jc w:val="center"/>
        </w:trPr>
        <w:tc>
          <w:tcPr>
            <w:tcW w:w="1883"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მასალა</w:t>
            </w:r>
          </w:p>
        </w:tc>
        <w:tc>
          <w:tcPr>
            <w:tcW w:w="7087"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პარამეტრი</w:t>
            </w:r>
          </w:p>
        </w:tc>
      </w:tr>
      <w:tr w:rsidR="00D81C71" w:rsidRPr="00D81C71" w:rsidTr="00D81C71">
        <w:trPr>
          <w:trHeight w:val="592"/>
          <w:jc w:val="center"/>
        </w:trPr>
        <w:tc>
          <w:tcPr>
            <w:tcW w:w="1883" w:type="dxa"/>
            <w:tcBorders>
              <w:top w:val="single" w:sz="8" w:space="0" w:color="auto"/>
              <w:left w:val="single" w:sz="8" w:space="0" w:color="auto"/>
              <w:bottom w:val="single" w:sz="8" w:space="0" w:color="auto"/>
              <w:right w:val="single" w:sz="8" w:space="0" w:color="auto"/>
            </w:tcBorders>
            <w:vAlign w:val="center"/>
            <w:hideMark/>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ქვიშა-ხრეშის ნარევი</w:t>
            </w:r>
          </w:p>
        </w:tc>
        <w:tc>
          <w:tcPr>
            <w:tcW w:w="7087" w:type="dxa"/>
            <w:tcBorders>
              <w:top w:val="single" w:sz="8" w:space="0" w:color="auto"/>
              <w:left w:val="single" w:sz="8" w:space="0" w:color="auto"/>
              <w:bottom w:val="single" w:sz="8" w:space="0" w:color="auto"/>
              <w:right w:val="single" w:sz="8" w:space="0" w:color="auto"/>
            </w:tcBorders>
            <w:vAlign w:val="center"/>
            <w:hideMark/>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 xml:space="preserve">გადატვირთული მასალის რ-ბა: </w:t>
            </w:r>
            <w:proofErr w:type="gramStart"/>
            <w:r w:rsidRPr="00D81C71">
              <w:rPr>
                <w:rFonts w:eastAsia="Calibri" w:cs="Times New Roman"/>
                <w:sz w:val="20"/>
                <w:szCs w:val="20"/>
                <w:lang w:val="ru-RU"/>
              </w:rPr>
              <w:t>G</w:t>
            </w:r>
            <w:proofErr w:type="gramEnd"/>
            <w:r w:rsidRPr="00D81C71">
              <w:rPr>
                <w:rFonts w:eastAsia="Calibri" w:cs="Times New Roman"/>
                <w:sz w:val="20"/>
                <w:szCs w:val="20"/>
                <w:lang w:val="ru-RU"/>
              </w:rPr>
              <w:t>ч = 130  ტ/სთ; Gწლ = 155000ტ/წელ.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50-10 მმ (K7 = 0,5).</w:t>
            </w:r>
          </w:p>
        </w:tc>
      </w:tr>
    </w:tbl>
    <w:p w:rsidR="00D81C71" w:rsidRPr="00D81C71" w:rsidRDefault="00D81C71" w:rsidP="00D81C71">
      <w:pPr>
        <w:spacing w:before="120"/>
        <w:jc w:val="both"/>
        <w:rPr>
          <w:rFonts w:eastAsia="Calibri" w:cs="Times New Roman"/>
          <w:lang w:val="ru-RU"/>
        </w:rPr>
      </w:pPr>
      <w:r w:rsidRPr="00D81C71">
        <w:rPr>
          <w:rFonts w:eastAsia="Calibri" w:cs="Times New Roman"/>
          <w:lang w:val="ru-RU"/>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მტვრის მაქსიმალური ერთჯერადი ემისიის გაანგარიშება ხორციელდება ფორმულით: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 xml:space="preserve">МГР = K1 · K2 · K3 · K4 · K5 · K7 · K8 · K9 · B · </w:t>
      </w:r>
      <w:proofErr w:type="gramStart"/>
      <w:r w:rsidRPr="00D81C71">
        <w:rPr>
          <w:rFonts w:eastAsia="Calibri" w:cs="Times New Roman"/>
          <w:lang w:val="ru-RU"/>
        </w:rPr>
        <w:t>G</w:t>
      </w:r>
      <w:proofErr w:type="gramEnd"/>
      <w:r w:rsidRPr="00D81C71">
        <w:rPr>
          <w:rFonts w:eastAsia="Calibri" w:cs="Times New Roman"/>
          <w:lang w:val="ru-RU"/>
        </w:rPr>
        <w:t>ч · 106 / 3600, გ/წმ</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სადაც,</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K1 -მტვრის ფრაქციის (0-200მკმ) წონითი წილი  მასალაში;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K2 - მტვრის წილი (მტვრის მთლიანი წონითი წილიდან), რომელიც გადადის აეროზოლში (0-10მ კმ);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K3 - კოეფიციენტი, რომელიც ითვალისწინებს ადგილობრივ მეტეო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K5 - კოეფიციენტი, რომელიც ითვალისწინებს მასალის ტენიანობას;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K7 - კოეფიციენტი, რომელიც ითვალისწინებს მასალის ზომებს;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K9 - შემასწორებელი კოეფიციენტი ზალპური ჩამოცლისას ავტოთვითმცლელიდან.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B - კოეფიციენტი, რომელიც ითვალისწინებს გადმოყრის სიმაღლეს;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Gч – с</w:t>
      </w:r>
      <w:proofErr w:type="gramStart"/>
      <w:r w:rsidRPr="00D81C71">
        <w:rPr>
          <w:rFonts w:eastAsia="Calibri" w:cs="Times New Roman"/>
          <w:lang w:val="ru-RU"/>
        </w:rPr>
        <w:t xml:space="preserve">გადასატვირთი მასალის რ-ბა სთ-ში, (ტ/სთ). </w:t>
      </w:r>
      <w:proofErr w:type="gramEnd"/>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მტვრის ჯამური წლიური ემისიის გაანგარიშება ხორციელდება ფორმულით: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 xml:space="preserve">ПГР = K1 · K2 · K3 · K4 · K5 · K7 · K8 · K9 · B · </w:t>
      </w:r>
      <w:proofErr w:type="gramStart"/>
      <w:r w:rsidRPr="00D81C71">
        <w:rPr>
          <w:rFonts w:eastAsia="Calibri" w:cs="Times New Roman"/>
          <w:lang w:val="ru-RU"/>
        </w:rPr>
        <w:t>G</w:t>
      </w:r>
      <w:proofErr w:type="gramEnd"/>
      <w:r w:rsidRPr="00D81C71">
        <w:rPr>
          <w:rFonts w:eastAsia="Calibri" w:cs="Times New Roman"/>
          <w:lang w:val="ru-RU"/>
        </w:rPr>
        <w:t>год, ტ/წელ</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სადაც,</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Gгод</w:t>
      </w:r>
      <w:proofErr w:type="gramStart"/>
      <w:r w:rsidRPr="00D81C71">
        <w:rPr>
          <w:rFonts w:eastAsia="Calibri" w:cs="Times New Roman"/>
          <w:lang w:val="ru-RU"/>
        </w:rPr>
        <w:t xml:space="preserve"> - გადასატვირთი მასალის წლიური რ-ბა, ტ/წელ; </w:t>
      </w:r>
      <w:proofErr w:type="gramEnd"/>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M29080.5 მ/წმ = 0,04 · 0,02 · 1 · 0,005 · 0,1 · 0,5 · 1 · 1 · 0,5 · 130 · 106 / 3600 = 0,00361 გ/წმ;</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M29087.5 მ/წმ = 0,04 · 0,02 · 1,7 · 0,005 · 0,1 · 0,5 · 1 · 1 · 0,5 · 130 · 106 / 3600 = 0,00614 გ/წმ;</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П2908 = 0,04 · 0,02 · 1,2 · 0,005 · 0,1 · 0,5 · 1 · 1 · 0,5 · 155000 = 0,0186 ტ/წელ.</w:t>
      </w:r>
    </w:p>
    <w:p w:rsidR="0001419B" w:rsidRDefault="0001419B" w:rsidP="00801675">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ru-RU"/>
        </w:rPr>
      </w:pPr>
      <w:bookmarkStart w:id="27" w:name="_Toc4151281"/>
      <w:r w:rsidRPr="00D81C71">
        <w:rPr>
          <w:rFonts w:eastAsia="Calibri" w:cs="Times New Roman"/>
          <w:b/>
          <w:lang w:val="ru-RU"/>
        </w:rPr>
        <w:t>ემისიის გაანგარიშება აბქ-ს ლენტური ტრანსპორტიორიდან  (გ-3)</w:t>
      </w:r>
      <w:bookmarkEnd w:id="27"/>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საანგარიშო ფორმულები [8]-ს მიხედვით</w:t>
      </w:r>
    </w:p>
    <w:p w:rsidR="00D81C71" w:rsidRPr="00D81C71" w:rsidRDefault="00D81C71" w:rsidP="00D81C71">
      <w:pPr>
        <w:spacing w:before="120"/>
        <w:jc w:val="both"/>
        <w:rPr>
          <w:rFonts w:eastAsia="Calibri" w:cs="Times New Roman"/>
          <w:lang w:val="ru-RU"/>
        </w:rPr>
      </w:pPr>
      <w:proofErr w:type="gramStart"/>
      <w:r w:rsidRPr="00D81C71">
        <w:rPr>
          <w:rFonts w:eastAsia="Calibri" w:cs="Times New Roman"/>
          <w:lang w:val="ru-RU"/>
        </w:rPr>
        <w:t xml:space="preserve">ტრანსპორტირება ხორციელდება ღია კონვეირული ლენტების საშუალებით, სიგანით-1მ. საერთო სიგრძე შეადგენს 40 მეტრს. ქარის საანგარიშო სიჩქარეები შეადგენს, მ/წმ: 0,5((K3 = 1); 7,5(K3 = 1,7). ქარის საშუალო წლიური სიჩქარე 2,35(K3 = 1,2). </w:t>
      </w:r>
      <w:proofErr w:type="gramEnd"/>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დამაბინძურებელ ნივთიერებათა ემისიის რაოდენობრივი და თვისობრივი მახასიათებლები მოცემულია ცხრილ</w:t>
      </w:r>
      <w:r>
        <w:rPr>
          <w:rFonts w:eastAsia="Calibri" w:cs="Times New Roman"/>
          <w:lang w:val="ka-GE"/>
        </w:rPr>
        <w:t>შ</w:t>
      </w:r>
      <w:r w:rsidRPr="00D81C71">
        <w:rPr>
          <w:rFonts w:eastAsia="Calibri" w:cs="Times New Roman"/>
          <w:lang w:val="ru-RU"/>
        </w:rPr>
        <w:t xml:space="preserve">ი 4.1.2.1.7   </w:t>
      </w:r>
    </w:p>
    <w:p w:rsidR="00D81C71" w:rsidRPr="00D81C71" w:rsidRDefault="00D81C71" w:rsidP="00D81C71">
      <w:pPr>
        <w:spacing w:before="120"/>
        <w:jc w:val="both"/>
        <w:rPr>
          <w:rFonts w:eastAsia="Calibri" w:cs="Times New Roman"/>
          <w:lang w:val="ka-GE"/>
        </w:rPr>
      </w:pPr>
    </w:p>
    <w:p w:rsidR="00D81C71" w:rsidRPr="00D81C71" w:rsidRDefault="00D81C71" w:rsidP="00D81C71">
      <w:pPr>
        <w:spacing w:before="120"/>
        <w:jc w:val="both"/>
        <w:rPr>
          <w:rFonts w:eastAsia="Calibri" w:cs="Times New Roman"/>
          <w:lang w:val="ka-GE"/>
        </w:rPr>
      </w:pPr>
    </w:p>
    <w:p w:rsidR="00D81C71" w:rsidRPr="00D81C71" w:rsidRDefault="00D81C71" w:rsidP="00D81C71">
      <w:pPr>
        <w:spacing w:before="120"/>
        <w:jc w:val="right"/>
        <w:rPr>
          <w:rFonts w:eastAsia="Calibri" w:cs="Times New Roman"/>
          <w:i/>
          <w:u w:val="single"/>
          <w:lang w:val="ru-RU"/>
        </w:rPr>
      </w:pPr>
      <w:r w:rsidRPr="00075C68">
        <w:rPr>
          <w:rFonts w:eastAsia="Calibri" w:cs="Times New Roman"/>
          <w:i/>
          <w:u w:val="single"/>
          <w:lang w:val="ru-RU"/>
        </w:rPr>
        <w:lastRenderedPageBreak/>
        <w:t>ცხრილი</w:t>
      </w:r>
      <w:r w:rsidRPr="00075C68">
        <w:rPr>
          <w:rFonts w:eastAsia="Calibri" w:cs="Times New Roman"/>
          <w:i/>
          <w:u w:val="single"/>
          <w:lang w:val="ka-GE"/>
        </w:rPr>
        <w:t xml:space="preserve"> </w:t>
      </w:r>
      <w:r w:rsidRPr="00075C68">
        <w:rPr>
          <w:rFonts w:eastAsia="Calibri" w:cs="Times New Roman"/>
          <w:i/>
          <w:u w:val="single"/>
          <w:lang w:val="ru-RU"/>
        </w:rPr>
        <w:t>4.1.2.1.</w:t>
      </w:r>
      <w:r>
        <w:rPr>
          <w:rFonts w:eastAsia="Calibri" w:cs="Times New Roman"/>
          <w:i/>
          <w:u w:val="single"/>
          <w:lang w:val="ka-GE"/>
        </w:rPr>
        <w:t>8</w:t>
      </w:r>
      <w:r w:rsidRPr="00075C68">
        <w:rPr>
          <w:rFonts w:eastAsia="Calibri" w:cs="Times New Roman"/>
          <w:i/>
          <w:u w:val="single"/>
          <w:lang w:val="ru-RU"/>
        </w:rPr>
        <w:t xml:space="preserve"> </w:t>
      </w:r>
      <w:r w:rsidRPr="00D81C71">
        <w:rPr>
          <w:rFonts w:eastAsia="Calibri" w:cs="Times New Roman"/>
          <w:i/>
          <w:u w:val="single"/>
          <w:lang w:val="ru-RU"/>
        </w:rPr>
        <w:t xml:space="preserve"> დამაბინძურებელ ნივთიერებათა ემისიის რაოდენობრივი და თვისობრივი მახასიათებლები </w:t>
      </w:r>
    </w:p>
    <w:tbl>
      <w:tblPr>
        <w:tblW w:w="95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9"/>
        <w:gridCol w:w="4364"/>
        <w:gridCol w:w="2182"/>
        <w:gridCol w:w="2182"/>
      </w:tblGrid>
      <w:tr w:rsidR="00D81C71" w:rsidRPr="00D81C71" w:rsidTr="00D81C71">
        <w:trPr>
          <w:cantSplit/>
          <w:trHeight w:val="263"/>
          <w:tblHeader/>
          <w:jc w:val="center"/>
        </w:trPr>
        <w:tc>
          <w:tcPr>
            <w:tcW w:w="5183" w:type="dxa"/>
            <w:gridSpan w:val="2"/>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2182" w:type="dxa"/>
            <w:vMerge w:val="restart"/>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182" w:type="dxa"/>
            <w:vMerge w:val="restart"/>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48"/>
          <w:tblHeader/>
          <w:jc w:val="center"/>
        </w:trPr>
        <w:tc>
          <w:tcPr>
            <w:tcW w:w="819" w:type="dxa"/>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კოდი</w:t>
            </w:r>
          </w:p>
        </w:tc>
        <w:tc>
          <w:tcPr>
            <w:tcW w:w="4364" w:type="dxa"/>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დასახელება</w:t>
            </w:r>
          </w:p>
        </w:tc>
        <w:tc>
          <w:tcPr>
            <w:tcW w:w="2182" w:type="dxa"/>
            <w:vMerge/>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p>
        </w:tc>
        <w:tc>
          <w:tcPr>
            <w:tcW w:w="2182" w:type="dxa"/>
            <w:vMerge/>
            <w:shd w:val="clear" w:color="auto" w:fill="F2F2F2"/>
            <w:vAlign w:val="center"/>
          </w:tcPr>
          <w:p w:rsidR="00D81C71" w:rsidRPr="00D81C71" w:rsidRDefault="00D81C71" w:rsidP="00D81C71">
            <w:pPr>
              <w:spacing w:after="0" w:line="276" w:lineRule="auto"/>
              <w:rPr>
                <w:rFonts w:eastAsia="Calibri" w:cs="Times New Roman"/>
                <w:sz w:val="20"/>
                <w:szCs w:val="20"/>
                <w:lang w:val="ru-RU"/>
              </w:rPr>
            </w:pPr>
          </w:p>
        </w:tc>
      </w:tr>
      <w:tr w:rsidR="00D81C71" w:rsidRPr="00D81C71" w:rsidTr="00D81C71">
        <w:trPr>
          <w:trHeight w:val="525"/>
          <w:jc w:val="center"/>
        </w:trPr>
        <w:tc>
          <w:tcPr>
            <w:tcW w:w="819" w:type="dxa"/>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2908</w:t>
            </w:r>
          </w:p>
        </w:tc>
        <w:tc>
          <w:tcPr>
            <w:tcW w:w="4364" w:type="dxa"/>
          </w:tcPr>
          <w:p w:rsidR="00D81C71" w:rsidRPr="00D81C71" w:rsidRDefault="00D81C71" w:rsidP="00D81C71">
            <w:pPr>
              <w:spacing w:after="0" w:line="276" w:lineRule="auto"/>
              <w:rPr>
                <w:rFonts w:eastAsia="Calibri" w:cs="Times New Roman"/>
                <w:sz w:val="20"/>
                <w:szCs w:val="20"/>
                <w:lang w:val="ru-RU"/>
              </w:rPr>
            </w:pPr>
            <w:r w:rsidRPr="00D81C71">
              <w:rPr>
                <w:rFonts w:eastAsia="Calibri" w:cs="Times New Roman"/>
                <w:sz w:val="20"/>
                <w:szCs w:val="20"/>
                <w:lang w:val="ru-RU"/>
              </w:rPr>
              <w:t xml:space="preserve">არაორგანული მტვერი სილიციუმის ორჟანგის შემცველობით 70-20% </w:t>
            </w:r>
          </w:p>
        </w:tc>
        <w:tc>
          <w:tcPr>
            <w:tcW w:w="2182" w:type="dxa"/>
          </w:tcPr>
          <w:p w:rsidR="00D81C71" w:rsidRPr="00D81C71" w:rsidRDefault="00D81C71" w:rsidP="00D81C71">
            <w:pPr>
              <w:spacing w:after="0" w:line="276" w:lineRule="auto"/>
              <w:rPr>
                <w:rFonts w:eastAsia="Calibri" w:cs="Times New Roman"/>
                <w:sz w:val="20"/>
                <w:szCs w:val="20"/>
                <w:lang w:val="ka-GE"/>
              </w:rPr>
            </w:pPr>
            <w:r w:rsidRPr="00D81C71">
              <w:rPr>
                <w:rFonts w:eastAsia="Calibri" w:cs="Times New Roman"/>
                <w:sz w:val="20"/>
                <w:szCs w:val="20"/>
                <w:lang w:val="ka-GE"/>
              </w:rPr>
              <w:t>0,01148</w:t>
            </w:r>
          </w:p>
        </w:tc>
        <w:tc>
          <w:tcPr>
            <w:tcW w:w="2182" w:type="dxa"/>
          </w:tcPr>
          <w:p w:rsidR="00D81C71" w:rsidRPr="00D81C71" w:rsidRDefault="00D81C71" w:rsidP="00D81C71">
            <w:pPr>
              <w:spacing w:after="0" w:line="276" w:lineRule="auto"/>
              <w:rPr>
                <w:rFonts w:eastAsia="Calibri" w:cs="Times New Roman"/>
                <w:sz w:val="20"/>
                <w:szCs w:val="20"/>
                <w:lang w:val="ka-GE"/>
              </w:rPr>
            </w:pPr>
            <w:r w:rsidRPr="00D81C71">
              <w:rPr>
                <w:rFonts w:eastAsia="Calibri" w:cs="Times New Roman"/>
                <w:sz w:val="20"/>
                <w:szCs w:val="20"/>
                <w:lang w:val="ka-GE"/>
              </w:rPr>
              <w:t>0,035</w:t>
            </w:r>
          </w:p>
        </w:tc>
      </w:tr>
    </w:tbl>
    <w:p w:rsidR="00D81C71" w:rsidRPr="00D81C71" w:rsidRDefault="00D81C71" w:rsidP="00D81C71">
      <w:pPr>
        <w:spacing w:before="120"/>
        <w:rPr>
          <w:rFonts w:eastAsia="Calibri" w:cs="Times New Roman"/>
          <w:lang w:val="ka-GE"/>
        </w:rPr>
      </w:pPr>
      <w:r w:rsidRPr="00D81C71">
        <w:rPr>
          <w:rFonts w:eastAsia="Calibri" w:cs="Times New Roman"/>
          <w:lang w:val="ru-RU"/>
        </w:rPr>
        <w:t>საწყისი მონაცემები დამაბინძურებელ ნივთიერებათა გამოყოფის გაანგარიშებისათვის მოცემულია ცხრილში 4.1.2.1.</w:t>
      </w:r>
      <w:r>
        <w:rPr>
          <w:rFonts w:eastAsia="Calibri" w:cs="Times New Roman"/>
          <w:lang w:val="ka-GE"/>
        </w:rPr>
        <w:t>9</w:t>
      </w:r>
      <w:r w:rsidRPr="00D81C71">
        <w:rPr>
          <w:rFonts w:eastAsia="Calibri" w:cs="Times New Roman"/>
          <w:i/>
          <w:u w:val="single"/>
          <w:lang w:val="ru-RU"/>
        </w:rPr>
        <w:t xml:space="preserve"> </w:t>
      </w:r>
      <w:r w:rsidRPr="00075C68">
        <w:rPr>
          <w:rFonts w:eastAsia="Calibri" w:cs="Times New Roman"/>
          <w:i/>
          <w:u w:val="single"/>
          <w:lang w:val="ru-RU"/>
        </w:rPr>
        <w:t xml:space="preserve"> </w:t>
      </w:r>
      <w:r w:rsidRPr="00D81C71">
        <w:rPr>
          <w:rFonts w:eastAsia="Calibri" w:cs="Times New Roman"/>
          <w:i/>
          <w:u w:val="single"/>
          <w:lang w:val="ru-RU"/>
        </w:rPr>
        <w:t xml:space="preserve"> </w:t>
      </w:r>
    </w:p>
    <w:p w:rsidR="00D81C71" w:rsidRPr="00D81C71" w:rsidRDefault="00D81C71" w:rsidP="00D81C71">
      <w:pPr>
        <w:spacing w:before="120"/>
        <w:jc w:val="right"/>
        <w:rPr>
          <w:rFonts w:eastAsia="Calibri" w:cs="Times New Roman"/>
          <w:i/>
          <w:u w:val="single"/>
          <w:lang w:val="ka-GE"/>
        </w:rPr>
      </w:pPr>
      <w:r w:rsidRPr="00D81C71">
        <w:rPr>
          <w:rFonts w:eastAsia="Calibri" w:cs="Times New Roman"/>
          <w:i/>
          <w:u w:val="single"/>
          <w:lang w:val="ru-RU"/>
        </w:rPr>
        <w:t>ცხრილი 4.1.2.1.</w:t>
      </w:r>
      <w:r w:rsidRPr="00D81C71">
        <w:rPr>
          <w:rFonts w:eastAsia="Calibri" w:cs="Times New Roman"/>
          <w:i/>
          <w:u w:val="single"/>
          <w:lang w:val="ka-GE"/>
        </w:rPr>
        <w:t>9</w:t>
      </w:r>
      <w:r w:rsidRPr="00D81C71">
        <w:rPr>
          <w:rFonts w:eastAsia="Calibri" w:cs="Times New Roman"/>
          <w:i/>
          <w:u w:val="single"/>
          <w:lang w:val="ru-RU"/>
        </w:rPr>
        <w:t xml:space="preserve"> </w:t>
      </w:r>
      <w:r w:rsidRPr="00075C68">
        <w:rPr>
          <w:rFonts w:eastAsia="Calibri" w:cs="Times New Roman"/>
          <w:i/>
          <w:u w:val="single"/>
          <w:lang w:val="ru-RU"/>
        </w:rPr>
        <w:t xml:space="preserve"> </w:t>
      </w:r>
      <w:r w:rsidRPr="00D81C71">
        <w:rPr>
          <w:rFonts w:eastAsia="Calibri" w:cs="Times New Roman"/>
          <w:i/>
          <w:u w:val="single"/>
          <w:lang w:val="ru-RU"/>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66"/>
        <w:gridCol w:w="7088"/>
        <w:gridCol w:w="1349"/>
      </w:tblGrid>
      <w:tr w:rsidR="00D81C71" w:rsidRPr="00D81C71" w:rsidTr="00D81C71">
        <w:trPr>
          <w:cantSplit/>
          <w:trHeight w:val="817"/>
          <w:tblHeader/>
          <w:jc w:val="center"/>
        </w:trPr>
        <w:tc>
          <w:tcPr>
            <w:tcW w:w="1066" w:type="dxa"/>
            <w:shd w:val="clear" w:color="auto" w:fill="F2F2F2"/>
            <w:vAlign w:val="center"/>
          </w:tcPr>
          <w:p w:rsidR="00D81C71" w:rsidRPr="00D81C71" w:rsidRDefault="00D81C71" w:rsidP="00D81C71">
            <w:pPr>
              <w:spacing w:after="0"/>
              <w:rPr>
                <w:rFonts w:eastAsia="Calibri" w:cs="Times New Roman"/>
                <w:sz w:val="20"/>
                <w:szCs w:val="20"/>
                <w:lang w:val="ru-RU"/>
              </w:rPr>
            </w:pPr>
            <w:r>
              <w:rPr>
                <w:rFonts w:eastAsia="Times New Roman" w:cs="Times New Roman"/>
                <w:lang w:val="ka-GE" w:eastAsia="ru-RU"/>
              </w:rPr>
              <w:tab/>
            </w:r>
            <w:r w:rsidRPr="00D81C71">
              <w:rPr>
                <w:rFonts w:eastAsia="Calibri" w:cs="Times New Roman"/>
                <w:sz w:val="20"/>
                <w:szCs w:val="20"/>
                <w:lang w:val="ru-RU"/>
              </w:rPr>
              <w:t>მასალა</w:t>
            </w:r>
          </w:p>
        </w:tc>
        <w:tc>
          <w:tcPr>
            <w:tcW w:w="7088" w:type="dxa"/>
            <w:shd w:val="clear" w:color="auto" w:fill="F2F2F2"/>
            <w:vAlign w:val="center"/>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პარამეტრები</w:t>
            </w:r>
          </w:p>
        </w:tc>
        <w:tc>
          <w:tcPr>
            <w:tcW w:w="1349" w:type="dxa"/>
            <w:shd w:val="clear" w:color="auto" w:fill="F2F2F2"/>
            <w:vAlign w:val="center"/>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ერთდროულობა</w:t>
            </w:r>
          </w:p>
        </w:tc>
      </w:tr>
      <w:tr w:rsidR="00D81C71" w:rsidRPr="00D81C71" w:rsidTr="00D81C71">
        <w:trPr>
          <w:trHeight w:val="817"/>
          <w:jc w:val="center"/>
        </w:trPr>
        <w:tc>
          <w:tcPr>
            <w:tcW w:w="1066" w:type="dxa"/>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ღორღი</w:t>
            </w:r>
          </w:p>
        </w:tc>
        <w:tc>
          <w:tcPr>
            <w:tcW w:w="7088" w:type="dxa"/>
          </w:tcPr>
          <w:p w:rsidR="00D81C71" w:rsidRPr="00D81C71" w:rsidRDefault="00D81C71" w:rsidP="00D81C71">
            <w:pPr>
              <w:spacing w:after="0"/>
              <w:rPr>
                <w:rFonts w:eastAsia="Calibri" w:cs="Times New Roman"/>
                <w:sz w:val="20"/>
                <w:szCs w:val="20"/>
                <w:lang w:val="ru-RU"/>
              </w:rPr>
            </w:pPr>
            <w:proofErr w:type="gramStart"/>
            <w:r w:rsidRPr="00D81C71">
              <w:rPr>
                <w:rFonts w:eastAsia="Calibri" w:cs="Times New Roman"/>
                <w:sz w:val="20"/>
                <w:szCs w:val="20"/>
                <w:lang w:val="ru-RU"/>
              </w:rPr>
              <w:t xml:space="preserve">მუშაობის დრო-1200სთ/წელ; ტენიანობა 10%-მდე. (K5 = 0,1). ნაწილაკების ზომა-50-10მმ. K7 = 0,5). კუთრი ამტვერება- 0,0000045 კგ/მ2*წმ. </w:t>
            </w:r>
            <w:proofErr w:type="gramEnd"/>
          </w:p>
        </w:tc>
        <w:tc>
          <w:tcPr>
            <w:tcW w:w="1349" w:type="dxa"/>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w:t>
            </w:r>
          </w:p>
        </w:tc>
      </w:tr>
    </w:tbl>
    <w:p w:rsidR="00D81C71" w:rsidRPr="00D81C71" w:rsidRDefault="00D81C71" w:rsidP="00D81C71">
      <w:pPr>
        <w:spacing w:before="120"/>
        <w:rPr>
          <w:rFonts w:eastAsia="Calibri" w:cs="Times New Roman"/>
          <w:lang w:val="ru-RU"/>
        </w:rPr>
      </w:pPr>
      <w:r w:rsidRPr="00D81C71">
        <w:rPr>
          <w:rFonts w:eastAsia="Calibri" w:cs="Times New Roman"/>
          <w:lang w:val="ru-RU"/>
        </w:rPr>
        <w:t>მიღებული პირობითი აღნიშვნები, საანგარიშო ფორმულები,აგრეთვე საანგარიშო პარამეტრბი და მათი დასაბუთება მოცემულია ქვემოთ.</w:t>
      </w:r>
    </w:p>
    <w:p w:rsidR="00D81C71" w:rsidRPr="00D81C71" w:rsidRDefault="00D81C71" w:rsidP="00D81C71">
      <w:pPr>
        <w:spacing w:before="120"/>
        <w:rPr>
          <w:rFonts w:eastAsia="Calibri" w:cs="Times New Roman"/>
          <w:lang w:val="ru-RU"/>
        </w:rPr>
      </w:pPr>
      <w:r w:rsidRPr="00D81C71">
        <w:rPr>
          <w:rFonts w:eastAsia="Calibri" w:cs="Times New Roman"/>
          <w:lang w:val="ru-RU"/>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МК = 3,6 · K3 · K5 · </w:t>
      </w:r>
      <w:proofErr w:type="gramStart"/>
      <w:r w:rsidRPr="00D81C71">
        <w:rPr>
          <w:rFonts w:eastAsia="Calibri" w:cs="Times New Roman"/>
          <w:lang w:val="ru-RU"/>
        </w:rPr>
        <w:t>W</w:t>
      </w:r>
      <w:proofErr w:type="gramEnd"/>
      <w:r w:rsidRPr="00D81C71">
        <w:rPr>
          <w:rFonts w:eastAsia="Calibri" w:cs="Times New Roman"/>
          <w:lang w:val="ru-RU"/>
        </w:rPr>
        <w:t>К · L · l · γ · T, ტ/წელ;</w:t>
      </w:r>
    </w:p>
    <w:p w:rsidR="00D81C71" w:rsidRPr="00D81C71" w:rsidRDefault="00D81C71" w:rsidP="00D81C71">
      <w:pPr>
        <w:spacing w:before="120"/>
        <w:rPr>
          <w:rFonts w:eastAsia="Calibri" w:cs="Times New Roman"/>
          <w:lang w:val="ru-RU"/>
        </w:rPr>
      </w:pPr>
      <w:r w:rsidRPr="00D81C71">
        <w:rPr>
          <w:rFonts w:eastAsia="Calibri" w:cs="Times New Roman"/>
          <w:lang w:val="ru-RU"/>
        </w:rPr>
        <w:t>სადაც:</w:t>
      </w:r>
    </w:p>
    <w:p w:rsidR="00D81C71" w:rsidRPr="00D81C71" w:rsidRDefault="00D81C71" w:rsidP="00D81C71">
      <w:pPr>
        <w:spacing w:before="120"/>
        <w:rPr>
          <w:rFonts w:eastAsia="Calibri" w:cs="Times New Roman"/>
          <w:lang w:val="ru-RU"/>
        </w:rPr>
      </w:pPr>
      <w:r w:rsidRPr="00D81C71">
        <w:rPr>
          <w:rFonts w:eastAsia="Calibri" w:cs="Times New Roman"/>
          <w:lang w:val="ru-RU"/>
        </w:rPr>
        <w:t>K3 - კოეფიციენტი, რომელიც ითვალისწინებს ადგილობრივ მეტეო პირობებს</w:t>
      </w:r>
      <w:proofErr w:type="gramStart"/>
      <w:r w:rsidRPr="00D81C71">
        <w:rPr>
          <w:rFonts w:eastAsia="Calibri" w:cs="Times New Roman"/>
          <w:lang w:val="ru-RU"/>
        </w:rPr>
        <w:t xml:space="preserve"> ;</w:t>
      </w:r>
      <w:proofErr w:type="gramEnd"/>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K5 - კოეფიციენტი, რომელიც ითვალისწინებს მასალის ტენიანობას; </w:t>
      </w:r>
    </w:p>
    <w:p w:rsidR="00D81C71" w:rsidRPr="00D81C71" w:rsidRDefault="00D81C71" w:rsidP="00D81C71">
      <w:pPr>
        <w:spacing w:before="120"/>
        <w:rPr>
          <w:rFonts w:eastAsia="Calibri" w:cs="Times New Roman"/>
          <w:lang w:val="ru-RU"/>
        </w:rPr>
      </w:pPr>
      <w:proofErr w:type="gramStart"/>
      <w:r w:rsidRPr="00D81C71">
        <w:rPr>
          <w:rFonts w:eastAsia="Calibri" w:cs="Times New Roman"/>
          <w:lang w:val="ru-RU"/>
        </w:rPr>
        <w:t>W</w:t>
      </w:r>
      <w:proofErr w:type="gramEnd"/>
      <w:r w:rsidRPr="00D81C71">
        <w:rPr>
          <w:rFonts w:eastAsia="Calibri" w:cs="Times New Roman"/>
          <w:lang w:val="ru-RU"/>
        </w:rPr>
        <w:t xml:space="preserve">К - ლენტური ტრანსპორტიორიდან კუთრი ამტვერება, კგ/მ2*წმ; </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L - ლენტური ტრანსპორტიორის სიგანე, მ. </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l - ლენტური ტრანსპორტიორის სიგრძე, მ. </w:t>
      </w:r>
    </w:p>
    <w:p w:rsidR="00D81C71" w:rsidRPr="00D81C71" w:rsidRDefault="00D81C71" w:rsidP="00D81C71">
      <w:pPr>
        <w:spacing w:before="120"/>
        <w:rPr>
          <w:rFonts w:eastAsia="Calibri" w:cs="Times New Roman"/>
          <w:lang w:val="ru-RU"/>
        </w:rPr>
      </w:pPr>
      <w:r w:rsidRPr="00D81C71">
        <w:rPr>
          <w:rFonts w:eastAsia="Calibri" w:cs="Times New Roman"/>
          <w:lang w:val="ru-RU"/>
        </w:rPr>
        <w:t>γ - კოეფიციენტი, რომელიც ითვალისწინებს მასალის დაწვრილმარცვლოვანებას;</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T - მუშაობის წლიური დრო, სთ/წელ; </w:t>
      </w:r>
    </w:p>
    <w:p w:rsidR="00D81C71" w:rsidRPr="00D81C71" w:rsidRDefault="00D81C71" w:rsidP="00D81C71">
      <w:pPr>
        <w:spacing w:before="120"/>
        <w:rPr>
          <w:rFonts w:eastAsia="Calibri" w:cs="Times New Roman"/>
          <w:lang w:val="ru-RU"/>
        </w:rPr>
      </w:pPr>
      <w:r w:rsidRPr="00D81C71">
        <w:rPr>
          <w:rFonts w:eastAsia="Calibri" w:cs="Times New Roman"/>
          <w:lang w:val="ru-RU"/>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D81C71" w:rsidRPr="00D81C71" w:rsidRDefault="00D81C71" w:rsidP="00D81C71">
      <w:pPr>
        <w:spacing w:before="120"/>
        <w:rPr>
          <w:rFonts w:eastAsia="Calibri" w:cs="Times New Roman"/>
          <w:lang w:val="ru-RU"/>
        </w:rPr>
      </w:pPr>
      <w:proofErr w:type="gramStart"/>
      <w:r w:rsidRPr="00D81C71">
        <w:rPr>
          <w:rFonts w:eastAsia="Calibri" w:cs="Times New Roman"/>
          <w:lang w:val="ru-RU"/>
        </w:rPr>
        <w:t>М'К</w:t>
      </w:r>
      <w:proofErr w:type="gramEnd"/>
      <w:r w:rsidRPr="00D81C71">
        <w:rPr>
          <w:rFonts w:eastAsia="Calibri" w:cs="Times New Roman"/>
          <w:lang w:val="ru-RU"/>
        </w:rPr>
        <w:t xml:space="preserve"> = K3 · K5 · WК · L · l · γ · 103, გ/წმ;</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81C71" w:rsidRPr="00D81C71" w:rsidRDefault="00D81C71" w:rsidP="00D81C71">
      <w:pPr>
        <w:spacing w:before="120"/>
        <w:rPr>
          <w:rFonts w:eastAsia="Calibri" w:cs="Times New Roman"/>
          <w:lang w:val="ru-RU"/>
        </w:rPr>
      </w:pPr>
      <w:r w:rsidRPr="00D81C71">
        <w:rPr>
          <w:rFonts w:eastAsia="Calibri" w:cs="Times New Roman"/>
          <w:lang w:val="ru-RU"/>
        </w:rPr>
        <w:t>ღორღი (ხრეში)</w:t>
      </w:r>
    </w:p>
    <w:p w:rsidR="00D81C71" w:rsidRPr="00D81C71" w:rsidRDefault="00D81C71" w:rsidP="00D81C71">
      <w:pPr>
        <w:spacing w:before="120"/>
        <w:rPr>
          <w:rFonts w:eastAsia="Calibri" w:cs="Times New Roman"/>
          <w:lang w:val="ru-RU"/>
        </w:rPr>
      </w:pPr>
      <w:r w:rsidRPr="00D81C71">
        <w:rPr>
          <w:rFonts w:eastAsia="Calibri" w:cs="Times New Roman"/>
          <w:lang w:val="ru-RU"/>
        </w:rPr>
        <w:t>M'29080.5მ/წმ  = 1 · 0,1 · 0,0000045 · 30 · 1 · 0,5 · 103 = 0,00675 გ/წმ;</w:t>
      </w:r>
    </w:p>
    <w:p w:rsidR="00D81C71" w:rsidRPr="00D81C71" w:rsidRDefault="00D81C71" w:rsidP="00D81C71">
      <w:pPr>
        <w:spacing w:before="120"/>
        <w:rPr>
          <w:rFonts w:eastAsia="Calibri" w:cs="Times New Roman"/>
          <w:lang w:val="ru-RU"/>
        </w:rPr>
      </w:pPr>
      <w:r w:rsidRPr="00D81C71">
        <w:rPr>
          <w:rFonts w:eastAsia="Calibri" w:cs="Times New Roman"/>
          <w:lang w:val="ru-RU"/>
        </w:rPr>
        <w:t>M'29087,5 მ/წმ = 1,7 · 0,1 · 0,0000045 · 30 · 1 · 0,5 · 103 = 0,01148 გ/წმ;</w:t>
      </w:r>
    </w:p>
    <w:p w:rsidR="00D81C71" w:rsidRPr="00D81C71" w:rsidRDefault="00D81C71" w:rsidP="00D81C71">
      <w:pPr>
        <w:spacing w:before="120"/>
        <w:rPr>
          <w:rFonts w:eastAsia="Calibri" w:cs="Times New Roman"/>
          <w:lang w:val="ru-RU"/>
        </w:rPr>
      </w:pPr>
      <w:r w:rsidRPr="00D81C71">
        <w:rPr>
          <w:rFonts w:eastAsia="Calibri" w:cs="Times New Roman"/>
          <w:lang w:val="ru-RU"/>
        </w:rPr>
        <w:t xml:space="preserve">M2908 = 3,6 · 1,2 · 0,1 · 0,0000045 · 30 · 1 · 0,5 · 1200 = 0,035 ტ/წელ. </w:t>
      </w: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ru-RU"/>
        </w:rPr>
      </w:pPr>
      <w:bookmarkStart w:id="28" w:name="_Toc4151282"/>
      <w:r w:rsidRPr="00D81C71">
        <w:rPr>
          <w:rFonts w:eastAsia="Calibri" w:cs="Times New Roman"/>
          <w:b/>
          <w:lang w:val="ru-RU"/>
        </w:rPr>
        <w:lastRenderedPageBreak/>
        <w:t>ემისიის გაანგარიშება მინერალური ფხვნილის სილოსიდან (გ-4)</w:t>
      </w:r>
      <w:bookmarkEnd w:id="28"/>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გაანგარიშება შესრულებულია შემდეგი მეთოდური მითითებების თანახმად [7] მინერალური ფხვნილის მიწოდება ხდება პრაქტიკულად  ჰერმეტულად, მიუხედავად ამისა გაფრქვევები ამ წყაროდან გაიანგარიშება გაწმენდის ეფექტურობის გათვალისწინებით. წლიური პროგრამის შესაბამისად მიწოდებული მინერალური ფხვნილის რაოდენობა შეადგენს 10170 ტ  წელიწადში.</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10170 ტ/წელ * 0,8კგ/ტ = 8136 კგ/წელ;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8136  კგ/წელ *  103 /1200 სთ/წელ / 3600 = 1,883 გ/წმ;  გაწმენდის საპასპორტო ეფექტურობა 98%; გაფრქვევა - 1,883 * (1-0,98) = 0.037გ/წმ;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წლიური 0,037გ/წმ * 3600წმ * 1200სთ/106 = 0.16 ტ/წელ.</w:t>
      </w:r>
    </w:p>
    <w:p w:rsidR="0001419B" w:rsidRDefault="0001419B" w:rsidP="00801675">
      <w:pPr>
        <w:spacing w:before="120"/>
        <w:jc w:val="both"/>
        <w:rPr>
          <w:rFonts w:eastAsia="Times New Roman" w:cs="Times New Roman"/>
          <w:lang w:val="ka-GE" w:eastAsia="ru-RU"/>
        </w:rPr>
      </w:pPr>
    </w:p>
    <w:p w:rsidR="00D81C71" w:rsidRPr="00D81C71" w:rsidRDefault="00D81C71" w:rsidP="00D81C71">
      <w:pPr>
        <w:spacing w:before="120"/>
        <w:jc w:val="both"/>
        <w:rPr>
          <w:rFonts w:eastAsia="Calibri" w:cs="Times New Roman"/>
          <w:b/>
          <w:lang w:val="ka-GE"/>
        </w:rPr>
      </w:pPr>
      <w:bookmarkStart w:id="29" w:name="_Toc4151283"/>
      <w:r w:rsidRPr="00D81C71">
        <w:rPr>
          <w:rFonts w:eastAsia="Calibri" w:cs="Times New Roman"/>
          <w:b/>
          <w:lang w:val="ka-GE"/>
        </w:rPr>
        <w:t>ემისიის გაანგარიშება ბიტუმის გადატვირთვისას და რეზერვუარებში შენახვისას (გ-5)</w:t>
      </w:r>
      <w:bookmarkEnd w:id="29"/>
    </w:p>
    <w:p w:rsidR="00D81C71" w:rsidRPr="00D81C71" w:rsidRDefault="00D81C71" w:rsidP="00D81C71">
      <w:pPr>
        <w:spacing w:before="120"/>
        <w:jc w:val="both"/>
        <w:rPr>
          <w:rFonts w:eastAsia="Calibri" w:cs="Times New Roman"/>
          <w:lang w:val="ka-GE"/>
        </w:rPr>
      </w:pPr>
      <w:r w:rsidRPr="00D81C71">
        <w:rPr>
          <w:rFonts w:eastAsia="Calibri" w:cs="Times New Roman"/>
          <w:lang w:val="ka-GE"/>
        </w:rPr>
        <w:t>გაანგარიშება შესრულებულია შემდეგი მეთოდური მითითებების თანახმად [8,9,10] რეზერვუარების კონსტრუქცია: მიწისზედა ჰორიზონტალური</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რეზერვუარების მოცულობა: 200-400 მ</w:t>
      </w:r>
      <w:r w:rsidRPr="00D81C71">
        <w:rPr>
          <w:rFonts w:eastAsia="Calibri" w:cs="Times New Roman"/>
          <w:vertAlign w:val="superscript"/>
          <w:lang w:val="ka-GE"/>
        </w:rPr>
        <w:t>3</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ატმოსფერულ ჰაერში დამაბინძურებელ ნივთიერებათა მაქსიმალური ერთჯერადი ემისია გამოითვლება ფორმულით:</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G=0.445·Ptmax·m·Kpmax·KB·Vчmax/102·(273 + tжmax) გ/წმ   (1.61 МП)</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Ptmax=Pкип·Exp(</w:t>
      </w:r>
      <w:r w:rsidRPr="00D81C71">
        <w:rPr>
          <w:rFonts w:eastAsia="Calibri" w:cs="Times New Roman"/>
          <w:lang w:val="ka-GE"/>
        </w:rPr>
        <w:t>H /R·(1/T-1/Tкип))= 9.57200 მმHg - ბითუმის ორთქლის წნევა tжmax  ტემპერატურაზე, სადაც</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Pкип=760 მმHg - ატმოსფერული წნევა</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R=8.314 ჯოული(მოლი*გრად.K) - აირის უნივერსალური მუდმივა</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H =19.2·Tкип·(1.91+lgTкип)=19.2·553·(1.91+lg(553))=49400.77435 კჯ/კგ - მოლური აორთქლების სითბო  Ткип=553°K=280°C - ბითუმის დუღილის ტემპერატურა</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 xml:space="preserve">m=187 - ბითუმის მოლეკულური მასა (მიღებულიაTкип=280°C-ზე) </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Kpmax= 0,97 - ცდით დადგენილი კოეფიციენტი 200-400 მ</w:t>
      </w:r>
      <w:r w:rsidRPr="00D81C71">
        <w:rPr>
          <w:rFonts w:eastAsia="Calibri" w:cs="Times New Roman"/>
          <w:vertAlign w:val="superscript"/>
          <w:lang w:val="ka-GE"/>
        </w:rPr>
        <w:t>3</w:t>
      </w:r>
      <w:r w:rsidRPr="00D81C71">
        <w:rPr>
          <w:rFonts w:eastAsia="Calibri" w:cs="Times New Roman"/>
          <w:lang w:val="ka-GE"/>
        </w:rPr>
        <w:t xml:space="preserve"> მოცულობის რეზერვუარებისთვის</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KB=1 - ცდით დადგენილი კოეფიციენტი Ptmax=9.57200 მმмHg</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Vчmax=</w:t>
      </w:r>
      <w:r w:rsidRPr="00D81C71">
        <w:rPr>
          <w:rFonts w:eastAsia="Calibri" w:cs="Times New Roman"/>
          <w:lang w:val="ka-GE"/>
        </w:rPr>
        <w:t xml:space="preserve">37.50 </w:t>
      </w:r>
      <w:r w:rsidRPr="00453B7C">
        <w:rPr>
          <w:rFonts w:eastAsia="Calibri" w:cs="Times New Roman"/>
          <w:lang w:val="ka-GE"/>
        </w:rPr>
        <w:t>მ</w:t>
      </w:r>
      <w:r w:rsidRPr="00453B7C">
        <w:rPr>
          <w:rFonts w:eastAsia="Calibri" w:cs="Times New Roman"/>
          <w:vertAlign w:val="superscript"/>
          <w:lang w:val="ka-GE"/>
        </w:rPr>
        <w:t>3</w:t>
      </w:r>
      <w:r w:rsidRPr="00453B7C">
        <w:rPr>
          <w:rFonts w:eastAsia="Calibri" w:cs="Times New Roman"/>
          <w:lang w:val="ka-GE"/>
        </w:rPr>
        <w:t xml:space="preserve">/სთ - ორთქლჰაეროვანი ნაკადის მაქსიმალური მოცულობა რეზერვუარიდან გამოსვლისას მასში ბითუმის ჩატვირთვისას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tжmax=120°С - შენახვის მაქსიმალური ტემპერატურა</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ატმოსფერულ ჰაერში დამაბინძურებელ ნივთიერებათა ჯამური ემისია გამოითვლება ფორმულით:</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M=1.160·(Ptmax·KB·Ptmin)·m·Kpср·KОБ·B/104·</w:t>
      </w:r>
      <w:r w:rsidRPr="00453B7C">
        <w:rPr>
          <w:rFonts w:eastAsia="Calibri" w:cs="Times New Roman"/>
          <w:lang w:val="ka-GE"/>
        </w:rPr>
        <w:t>ж·(546+tжmax+tжmin) ტ/წელ   (1.62 МП)</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 xml:space="preserve">tжmin=80°С - შენახვის მინიმალური ტემპერატურა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Ptmin=</w:t>
      </w:r>
      <w:r w:rsidRPr="00D81C71">
        <w:rPr>
          <w:rFonts w:eastAsia="Calibri" w:cs="Times New Roman"/>
          <w:lang w:val="ka-GE"/>
        </w:rPr>
        <w:t xml:space="preserve">1.72566 </w:t>
      </w:r>
      <w:r w:rsidRPr="00453B7C">
        <w:rPr>
          <w:rFonts w:eastAsia="Calibri" w:cs="Times New Roman"/>
          <w:lang w:val="ka-GE"/>
        </w:rPr>
        <w:t xml:space="preserve">მმHg - ბითუმის ორთქლის წნევა tжmin  ტემპერატურაზე,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Kpср=0.68 - ცდით დადგენილი კოეფიციენტი 200-400 მ</w:t>
      </w:r>
      <w:r w:rsidRPr="00453B7C">
        <w:rPr>
          <w:rFonts w:eastAsia="Calibri" w:cs="Times New Roman"/>
          <w:vertAlign w:val="superscript"/>
          <w:lang w:val="ka-GE"/>
        </w:rPr>
        <w:t>3</w:t>
      </w:r>
      <w:r w:rsidRPr="00453B7C">
        <w:rPr>
          <w:rFonts w:eastAsia="Calibri" w:cs="Times New Roman"/>
          <w:lang w:val="ka-GE"/>
        </w:rPr>
        <w:t xml:space="preserve"> მოცულობის რეზერვუარებისთვის</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KОБ=1.5 - ბრუნვადობის კოეფიციენტი (4.2 МП)</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 xml:space="preserve">B=9000.00 ტ/წელ - ბითუმის წლიური რაოდენობა </w:t>
      </w:r>
    </w:p>
    <w:p w:rsidR="00D81C71" w:rsidRPr="00453B7C" w:rsidRDefault="00D81C71" w:rsidP="00D81C71">
      <w:pPr>
        <w:spacing w:before="120"/>
        <w:jc w:val="both"/>
        <w:rPr>
          <w:rFonts w:eastAsia="Calibri" w:cs="Times New Roman"/>
          <w:lang w:val="ka-GE"/>
        </w:rPr>
      </w:pPr>
      <w:r w:rsidRPr="00453B7C">
        <w:rPr>
          <w:rFonts w:eastAsia="Calibri" w:cs="Times New Roman"/>
          <w:lang w:val="ka-GE"/>
        </w:rPr>
        <w:t>ж=0.95 ტ/მ</w:t>
      </w:r>
      <w:r w:rsidRPr="00453B7C">
        <w:rPr>
          <w:rFonts w:eastAsia="Calibri" w:cs="Times New Roman"/>
          <w:vertAlign w:val="superscript"/>
          <w:lang w:val="ka-GE"/>
        </w:rPr>
        <w:t>3</w:t>
      </w:r>
      <w:r w:rsidRPr="00453B7C">
        <w:rPr>
          <w:rFonts w:eastAsia="Calibri" w:cs="Times New Roman"/>
          <w:lang w:val="ka-GE"/>
        </w:rPr>
        <w:t xml:space="preserve"> - ბითუმის სიმკვრივე</w:t>
      </w:r>
    </w:p>
    <w:p w:rsidR="00D81C71" w:rsidRPr="00453B7C" w:rsidRDefault="00D81C71" w:rsidP="00D81C71">
      <w:pPr>
        <w:spacing w:before="120"/>
        <w:jc w:val="both"/>
        <w:rPr>
          <w:rFonts w:eastAsia="Calibri" w:cs="Times New Roman"/>
          <w:lang w:val="ka-GE"/>
        </w:rPr>
      </w:pPr>
      <w:r w:rsidRPr="00D81C71">
        <w:rPr>
          <w:rFonts w:eastAsia="Calibri" w:cs="Times New Roman"/>
          <w:lang w:val="ka-GE"/>
        </w:rPr>
        <w:lastRenderedPageBreak/>
        <w:t xml:space="preserve">G=0.445·Ptmax·m·Kpmax·KB·Vчmax/102·(273 + tжmax) </w:t>
      </w:r>
      <w:r w:rsidRPr="00453B7C">
        <w:rPr>
          <w:rFonts w:eastAsia="Calibri" w:cs="Times New Roman"/>
          <w:lang w:val="ka-GE"/>
        </w:rPr>
        <w:t xml:space="preserve">= 0,445 * </w:t>
      </w:r>
      <w:r w:rsidRPr="00D81C71">
        <w:rPr>
          <w:rFonts w:eastAsia="Calibri" w:cs="Times New Roman"/>
          <w:lang w:val="ka-GE"/>
        </w:rPr>
        <w:t>9.572</w:t>
      </w:r>
      <w:r w:rsidRPr="00453B7C">
        <w:rPr>
          <w:rFonts w:eastAsia="Calibri" w:cs="Times New Roman"/>
          <w:lang w:val="ka-GE"/>
        </w:rPr>
        <w:t xml:space="preserve"> * 187 * 0,97 * 1 * 37,5/</w:t>
      </w:r>
      <w:r w:rsidRPr="00D81C71">
        <w:rPr>
          <w:rFonts w:eastAsia="Calibri" w:cs="Times New Roman"/>
          <w:lang w:val="ka-GE"/>
        </w:rPr>
        <w:t xml:space="preserve"> 102</w:t>
      </w:r>
      <w:r w:rsidRPr="00453B7C">
        <w:rPr>
          <w:rFonts w:eastAsia="Calibri" w:cs="Times New Roman"/>
          <w:lang w:val="ka-GE"/>
        </w:rPr>
        <w:t xml:space="preserve"> * (273 + 120) = =</w:t>
      </w:r>
      <w:r w:rsidRPr="00D81C71">
        <w:rPr>
          <w:rFonts w:eastAsia="Calibri" w:cs="Times New Roman"/>
          <w:lang w:val="ka-GE"/>
        </w:rPr>
        <w:t>·0.7372502</w:t>
      </w:r>
      <w:r w:rsidRPr="00453B7C">
        <w:rPr>
          <w:rFonts w:eastAsia="Calibri" w:cs="Times New Roman"/>
          <w:lang w:val="ka-GE"/>
        </w:rPr>
        <w:t xml:space="preserve"> გ/წმ;</w:t>
      </w:r>
      <w:r w:rsidRPr="00D81C71">
        <w:rPr>
          <w:rFonts w:eastAsia="Calibri" w:cs="Times New Roman"/>
          <w:lang w:val="ka-GE"/>
        </w:rPr>
        <w:t xml:space="preserve">   </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M=0.160·(Ptmax·KB+Ptmin)·m·Kpср·KОБ·B/104·</w:t>
      </w:r>
      <w:r w:rsidRPr="00D81C71">
        <w:rPr>
          <w:rFonts w:eastAsia="Calibri" w:cs="Times New Roman"/>
          <w:lang w:val="ka-GE"/>
        </w:rPr>
        <w:t>ж·(546+tжmax+tжmin)</w:t>
      </w:r>
      <w:r w:rsidRPr="00453B7C">
        <w:rPr>
          <w:rFonts w:eastAsia="Calibri" w:cs="Times New Roman"/>
          <w:lang w:val="ka-GE"/>
        </w:rPr>
        <w:t xml:space="preserve"> = 0,16 * (</w:t>
      </w:r>
      <w:r w:rsidRPr="00D81C71">
        <w:rPr>
          <w:rFonts w:eastAsia="Calibri" w:cs="Times New Roman"/>
          <w:lang w:val="ka-GE"/>
        </w:rPr>
        <w:t>9.572</w:t>
      </w:r>
      <w:r w:rsidRPr="00453B7C">
        <w:rPr>
          <w:rFonts w:eastAsia="Calibri" w:cs="Times New Roman"/>
          <w:lang w:val="ka-GE"/>
        </w:rPr>
        <w:t xml:space="preserve"> * 1 + </w:t>
      </w:r>
      <w:r w:rsidRPr="00D81C71">
        <w:rPr>
          <w:rFonts w:eastAsia="Calibri" w:cs="Times New Roman"/>
          <w:lang w:val="ka-GE"/>
        </w:rPr>
        <w:t xml:space="preserve">1.72566 </w:t>
      </w:r>
      <w:r w:rsidRPr="00453B7C">
        <w:rPr>
          <w:rFonts w:eastAsia="Calibri" w:cs="Times New Roman"/>
          <w:lang w:val="ka-GE"/>
        </w:rPr>
        <w:t>) * 187 * 0,68 * 1,5 * 9000/</w:t>
      </w:r>
      <w:r w:rsidRPr="00D81C71">
        <w:rPr>
          <w:rFonts w:eastAsia="Calibri" w:cs="Times New Roman"/>
          <w:lang w:val="ka-GE"/>
        </w:rPr>
        <w:t>104</w:t>
      </w:r>
      <w:r w:rsidRPr="00453B7C">
        <w:rPr>
          <w:rFonts w:eastAsia="Calibri" w:cs="Times New Roman"/>
          <w:lang w:val="ka-GE"/>
        </w:rPr>
        <w:t xml:space="preserve"> * 0,95 * (546 + 120 +80) = 0,438 ტ/წელ;</w:t>
      </w:r>
      <w:r w:rsidRPr="00D81C71">
        <w:rPr>
          <w:rFonts w:eastAsia="Calibri" w:cs="Times New Roman"/>
          <w:lang w:val="ka-GE"/>
        </w:rPr>
        <w:t xml:space="preserve">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გაანგარიშების შედეგები წარმოდგენილია ცხრილში 4.1.2.1.</w:t>
      </w:r>
      <w:r>
        <w:rPr>
          <w:rFonts w:eastAsia="Calibri" w:cs="Times New Roman"/>
          <w:lang w:val="ka-GE"/>
        </w:rPr>
        <w:t>10</w:t>
      </w:r>
    </w:p>
    <w:p w:rsidR="00D81C71" w:rsidRPr="00D81C71" w:rsidRDefault="00D81C71" w:rsidP="00D81C71">
      <w:pPr>
        <w:spacing w:before="120" w:line="276" w:lineRule="auto"/>
        <w:jc w:val="right"/>
        <w:rPr>
          <w:rFonts w:eastAsia="Calibri" w:cs="Times New Roman"/>
          <w:i/>
          <w:u w:val="single"/>
          <w:lang w:val="ka-GE"/>
        </w:rPr>
      </w:pPr>
      <w:r w:rsidRPr="00D81C71">
        <w:rPr>
          <w:rFonts w:eastAsia="Calibri" w:cs="Times New Roman"/>
          <w:i/>
          <w:u w:val="single"/>
          <w:lang w:val="ru-RU"/>
        </w:rPr>
        <w:t>ცხრილი 4.1.2.1.</w:t>
      </w:r>
      <w:r w:rsidRPr="00D81C71">
        <w:rPr>
          <w:rFonts w:eastAsia="Calibri" w:cs="Times New Roman"/>
          <w:i/>
          <w:u w:val="single"/>
          <w:lang w:val="ka-GE"/>
        </w:rPr>
        <w:t>10</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
        <w:gridCol w:w="4195"/>
        <w:gridCol w:w="2267"/>
        <w:gridCol w:w="2267"/>
      </w:tblGrid>
      <w:tr w:rsidR="00D81C71" w:rsidRPr="00D81C71" w:rsidTr="00D81C71">
        <w:trPr>
          <w:jc w:val="center"/>
        </w:trPr>
        <w:tc>
          <w:tcPr>
            <w:tcW w:w="680"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კოდი</w:t>
            </w:r>
          </w:p>
        </w:tc>
        <w:tc>
          <w:tcPr>
            <w:tcW w:w="4195"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მაქს. ემისია, გ/წმ</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ჯამური ემისია, ტ/წელ</w:t>
            </w:r>
          </w:p>
        </w:tc>
      </w:tr>
      <w:tr w:rsidR="00D81C71" w:rsidRPr="00D81C71" w:rsidTr="00D81C71">
        <w:trPr>
          <w:jc w:val="center"/>
        </w:trPr>
        <w:tc>
          <w:tcPr>
            <w:tcW w:w="680"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2754</w:t>
            </w:r>
          </w:p>
        </w:tc>
        <w:tc>
          <w:tcPr>
            <w:tcW w:w="4195"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ნაჯერი ნახშირწყალბადები (C12-C19)</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0.7372502</w:t>
            </w:r>
          </w:p>
        </w:tc>
        <w:tc>
          <w:tcPr>
            <w:tcW w:w="2267" w:type="dxa"/>
            <w:vAlign w:val="center"/>
          </w:tcPr>
          <w:p w:rsidR="00D81C71" w:rsidRPr="00D81C71" w:rsidRDefault="00D81C71" w:rsidP="00D81C71">
            <w:pPr>
              <w:spacing w:after="0" w:line="276" w:lineRule="auto"/>
              <w:jc w:val="center"/>
              <w:rPr>
                <w:rFonts w:eastAsia="Calibri" w:cs="Times New Roman"/>
                <w:sz w:val="20"/>
                <w:szCs w:val="20"/>
                <w:lang w:val="ru-RU"/>
              </w:rPr>
            </w:pPr>
            <w:r w:rsidRPr="00D81C71">
              <w:rPr>
                <w:rFonts w:eastAsia="Calibri" w:cs="Times New Roman"/>
                <w:sz w:val="20"/>
                <w:szCs w:val="20"/>
                <w:lang w:val="ru-RU"/>
              </w:rPr>
              <w:t>0.438</w:t>
            </w:r>
          </w:p>
        </w:tc>
      </w:tr>
    </w:tbl>
    <w:p w:rsidR="00D81C71" w:rsidRDefault="00D81C71" w:rsidP="00D81C71">
      <w:pPr>
        <w:spacing w:after="200" w:line="276" w:lineRule="auto"/>
        <w:rPr>
          <w:rFonts w:eastAsia="Calibri" w:cs="Times New Roman"/>
          <w:b/>
          <w:lang w:val="ka-GE"/>
        </w:rPr>
      </w:pPr>
      <w:bookmarkStart w:id="30" w:name="_Toc4151284"/>
    </w:p>
    <w:p w:rsidR="00D81C71" w:rsidRPr="00D81C71" w:rsidRDefault="00D81C71" w:rsidP="00D81C71">
      <w:pPr>
        <w:spacing w:before="120"/>
        <w:rPr>
          <w:rFonts w:eastAsia="Calibri" w:cs="Times New Roman"/>
          <w:b/>
          <w:lang w:val="ru-RU"/>
        </w:rPr>
      </w:pPr>
      <w:r w:rsidRPr="00D81C71">
        <w:rPr>
          <w:rFonts w:eastAsia="Calibri" w:cs="Times New Roman"/>
          <w:b/>
          <w:lang w:val="ru-RU"/>
        </w:rPr>
        <w:t>ემისიის გაანგარიშება ინერტული მასალის  დასაწყობება -შენახვისას (გ-6)</w:t>
      </w:r>
      <w:bookmarkEnd w:id="30"/>
    </w:p>
    <w:p w:rsidR="00D81C71" w:rsidRPr="00D81C71" w:rsidRDefault="00D81C71" w:rsidP="00D81C71">
      <w:pPr>
        <w:spacing w:before="120"/>
        <w:jc w:val="both"/>
        <w:rPr>
          <w:rFonts w:eastAsia="Calibri" w:cs="Times New Roman"/>
          <w:i/>
          <w:u w:val="single"/>
          <w:lang w:val="ru-RU"/>
        </w:rPr>
      </w:pPr>
      <w:r w:rsidRPr="00D81C71">
        <w:rPr>
          <w:rFonts w:eastAsia="Calibri" w:cs="Times New Roman"/>
          <w:i/>
          <w:u w:val="single"/>
          <w:lang w:val="ru-RU"/>
        </w:rPr>
        <w:t>ემისია ღორღის დასაწყობებისას</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გაანგარიშება შესრულებულია შემდეგი მეთოდური მითითებების თანახმად [8,9,10]</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ერთი მხრიდან.(K4 = 0,1).</w:t>
      </w:r>
      <w:r w:rsidRPr="00D81C71">
        <w:rPr>
          <w:rFonts w:eastAsia="Calibri" w:cs="Times New Roman"/>
          <w:lang w:val="ru-RU"/>
        </w:rPr>
        <w:tab/>
        <w:t xml:space="preserve">მასალის გადმოყრის სიმაღლე-1,0მ. (B = 0,5) ზალპური ჩამოცლა ავტოთვითმცლელიდან  ხორციელდება &gt; 10 ტ.(K9 =0, 1). ქარის საანგარიშო სიჩქარეები, მ/წმ: 0,5 (K3 = 1,0); 7,5 (K3 = 1,7). ქარის საშუალო წლიური სიჩქარე, მ/წმ: 2,35  (K3 = 1,2). </w:t>
      </w:r>
    </w:p>
    <w:p w:rsidR="00D81C71" w:rsidRPr="00D81C71" w:rsidRDefault="00D81C71" w:rsidP="00D81C71">
      <w:pPr>
        <w:spacing w:before="120"/>
        <w:jc w:val="both"/>
        <w:rPr>
          <w:rFonts w:eastAsia="Calibri" w:cs="Times New Roman"/>
          <w:lang w:val="ka-GE"/>
        </w:rPr>
      </w:pPr>
      <w:r w:rsidRPr="00D81C71">
        <w:rPr>
          <w:rFonts w:eastAsia="Calibri" w:cs="Times New Roman"/>
          <w:lang w:val="ru-RU"/>
        </w:rPr>
        <w:t>დამაბინძურებელ ნივთიერებათა ემისიის რაოდენობრივი და თვისობრივი მახასიათებლები მოცემულია ცხრილში 4.1.2.1.1</w:t>
      </w:r>
      <w:r>
        <w:rPr>
          <w:rFonts w:eastAsia="Calibri" w:cs="Times New Roman"/>
          <w:lang w:val="ka-GE"/>
        </w:rPr>
        <w:t>1</w:t>
      </w:r>
    </w:p>
    <w:p w:rsidR="00D81C71" w:rsidRPr="00D81C71" w:rsidRDefault="00D81C71" w:rsidP="00D81C71">
      <w:pPr>
        <w:spacing w:before="120" w:line="276" w:lineRule="auto"/>
        <w:jc w:val="right"/>
        <w:rPr>
          <w:rFonts w:eastAsia="Calibri" w:cs="Times New Roman"/>
          <w:i/>
          <w:u w:val="single"/>
          <w:lang w:val="ru-RU"/>
        </w:rPr>
      </w:pPr>
      <w:r w:rsidRPr="00D81C71">
        <w:rPr>
          <w:rFonts w:eastAsia="Calibri" w:cs="Times New Roman"/>
          <w:i/>
          <w:u w:val="single"/>
          <w:lang w:val="ru-RU"/>
        </w:rPr>
        <w:t>ცხრილი 4.1.2.1.1</w:t>
      </w:r>
      <w:r>
        <w:rPr>
          <w:rFonts w:eastAsia="Calibri" w:cs="Times New Roman"/>
          <w:i/>
          <w:u w:val="single"/>
          <w:lang w:val="ka-GE"/>
        </w:rPr>
        <w:t xml:space="preserve">1  </w:t>
      </w:r>
      <w:r w:rsidRPr="00D81C71">
        <w:rPr>
          <w:rFonts w:eastAsia="Calibri" w:cs="Times New Roman"/>
          <w:i/>
          <w:u w:val="single"/>
          <w:lang w:val="ru-RU"/>
        </w:rPr>
        <w:t xml:space="preserve">დამაბინძურებელ ნივთიერებათა ემისიის რაოდენობრივი და თვისობრივი მახასიათებლები </w:t>
      </w:r>
    </w:p>
    <w:tbl>
      <w:tblPr>
        <w:tblW w:w="95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1"/>
        <w:gridCol w:w="4379"/>
        <w:gridCol w:w="2189"/>
        <w:gridCol w:w="2189"/>
      </w:tblGrid>
      <w:tr w:rsidR="00D81C71" w:rsidRPr="00D81C71" w:rsidTr="00D81C71">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წლიური ემისია, ტ/წელ</w:t>
            </w:r>
          </w:p>
        </w:tc>
      </w:tr>
      <w:tr w:rsidR="00D81C71" w:rsidRPr="00D81C71" w:rsidTr="00D81C71">
        <w:trPr>
          <w:cantSplit/>
          <w:trHeight w:val="269"/>
          <w:tblHeader/>
          <w:jc w:val="center"/>
        </w:trPr>
        <w:tc>
          <w:tcPr>
            <w:tcW w:w="821" w:type="dxa"/>
            <w:tcBorders>
              <w:left w:val="single" w:sz="6" w:space="0" w:color="auto"/>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კოდი</w:t>
            </w:r>
          </w:p>
        </w:tc>
        <w:tc>
          <w:tcPr>
            <w:tcW w:w="4379" w:type="dxa"/>
            <w:tcBorders>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დასახელება</w:t>
            </w:r>
          </w:p>
        </w:tc>
        <w:tc>
          <w:tcPr>
            <w:tcW w:w="2189" w:type="dxa"/>
            <w:vMerge/>
            <w:tcBorders>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p>
        </w:tc>
        <w:tc>
          <w:tcPr>
            <w:tcW w:w="2189" w:type="dxa"/>
            <w:vMerge/>
            <w:tcBorders>
              <w:bottom w:val="single" w:sz="8" w:space="0" w:color="auto"/>
              <w:righ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p>
        </w:tc>
      </w:tr>
      <w:tr w:rsidR="00D81C71" w:rsidRPr="00D81C71" w:rsidTr="00D81C71">
        <w:trPr>
          <w:trHeight w:val="569"/>
          <w:jc w:val="center"/>
        </w:trPr>
        <w:tc>
          <w:tcPr>
            <w:tcW w:w="821" w:type="dxa"/>
            <w:tcBorders>
              <w:left w:val="single" w:sz="6" w:space="0" w:color="auto"/>
              <w:bottom w:val="single" w:sz="8" w:space="0" w:color="auto"/>
            </w:tcBorders>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2908</w:t>
            </w:r>
          </w:p>
        </w:tc>
        <w:tc>
          <w:tcPr>
            <w:tcW w:w="4379" w:type="dxa"/>
            <w:tcBorders>
              <w:bottom w:val="single" w:sz="8" w:space="0" w:color="auto"/>
            </w:tcBorders>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არაორგანული მტვერი სილიციუმის ორჟანგის შემცველობით 70-20%</w:t>
            </w:r>
          </w:p>
        </w:tc>
        <w:tc>
          <w:tcPr>
            <w:tcW w:w="2189" w:type="dxa"/>
            <w:tcBorders>
              <w:bottom w:val="single" w:sz="8" w:space="0" w:color="auto"/>
            </w:tcBorders>
            <w:vAlign w:val="center"/>
          </w:tcPr>
          <w:p w:rsidR="00D81C71" w:rsidRPr="00D81C71" w:rsidRDefault="00D81C71" w:rsidP="00D81C71">
            <w:pPr>
              <w:spacing w:after="0"/>
              <w:jc w:val="center"/>
              <w:rPr>
                <w:rFonts w:eastAsia="Calibri" w:cs="Times New Roman"/>
                <w:sz w:val="20"/>
                <w:szCs w:val="20"/>
                <w:lang w:val="ka-GE"/>
              </w:rPr>
            </w:pPr>
            <w:r w:rsidRPr="00D81C71">
              <w:rPr>
                <w:rFonts w:eastAsia="Calibri" w:cs="Times New Roman"/>
                <w:sz w:val="20"/>
                <w:szCs w:val="20"/>
                <w:lang w:val="ka-GE"/>
              </w:rPr>
              <w:t>0,1228</w:t>
            </w:r>
          </w:p>
        </w:tc>
        <w:tc>
          <w:tcPr>
            <w:tcW w:w="2189" w:type="dxa"/>
            <w:tcBorders>
              <w:bottom w:val="single" w:sz="8" w:space="0" w:color="auto"/>
              <w:right w:val="single" w:sz="6" w:space="0" w:color="auto"/>
            </w:tcBorders>
            <w:vAlign w:val="center"/>
          </w:tcPr>
          <w:p w:rsidR="00D81C71" w:rsidRPr="00D81C71" w:rsidRDefault="00D81C71" w:rsidP="00D81C71">
            <w:pPr>
              <w:spacing w:after="0"/>
              <w:jc w:val="center"/>
              <w:rPr>
                <w:rFonts w:eastAsia="Calibri" w:cs="Times New Roman"/>
                <w:sz w:val="20"/>
                <w:szCs w:val="20"/>
                <w:lang w:val="ka-GE"/>
              </w:rPr>
            </w:pPr>
            <w:r w:rsidRPr="00D81C71">
              <w:rPr>
                <w:rFonts w:eastAsia="Calibri" w:cs="Times New Roman"/>
                <w:sz w:val="20"/>
                <w:szCs w:val="20"/>
                <w:lang w:val="ka-GE"/>
              </w:rPr>
              <w:t>0,372</w:t>
            </w:r>
          </w:p>
        </w:tc>
      </w:tr>
    </w:tbl>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საწყისი მონაცემები დამაბინძურებელ ნივთიერებათა გამოყოფის გაანგარიშებისათვის მოცემულია ცხრილში ცხრილში 4.1.2.1.1</w:t>
      </w:r>
      <w:r>
        <w:rPr>
          <w:rFonts w:eastAsia="Calibri" w:cs="Times New Roman"/>
          <w:lang w:val="ka-GE"/>
        </w:rPr>
        <w:t>2</w:t>
      </w:r>
      <w:r w:rsidRPr="00D81C71">
        <w:rPr>
          <w:rFonts w:eastAsia="Calibri" w:cs="Times New Roman"/>
          <w:lang w:val="ru-RU"/>
        </w:rPr>
        <w:t xml:space="preserve">   </w:t>
      </w:r>
    </w:p>
    <w:p w:rsidR="00D81C71" w:rsidRPr="00D81C71" w:rsidRDefault="00D81C71" w:rsidP="00D81C71">
      <w:pPr>
        <w:spacing w:before="120"/>
        <w:jc w:val="right"/>
        <w:rPr>
          <w:rFonts w:eastAsia="Calibri" w:cs="Times New Roman"/>
          <w:i/>
          <w:u w:val="single"/>
          <w:lang w:val="ru-RU"/>
        </w:rPr>
      </w:pPr>
      <w:r w:rsidRPr="00D81C71">
        <w:rPr>
          <w:rFonts w:eastAsia="Calibri" w:cs="Times New Roman"/>
          <w:i/>
          <w:u w:val="single"/>
          <w:lang w:val="ru-RU"/>
        </w:rPr>
        <w:t>ცხრილი 4.1.2.1.1</w:t>
      </w:r>
      <w:r w:rsidR="00602783">
        <w:rPr>
          <w:rFonts w:eastAsia="Calibri" w:cs="Times New Roman"/>
          <w:i/>
          <w:u w:val="single"/>
          <w:lang w:val="ka-GE"/>
        </w:rPr>
        <w:t>2</w:t>
      </w:r>
      <w:r w:rsidRPr="00D81C71">
        <w:rPr>
          <w:rFonts w:eastAsia="Calibri" w:cs="Times New Roman"/>
          <w:i/>
          <w:u w:val="single"/>
          <w:lang w:val="ru-RU"/>
        </w:rPr>
        <w:t xml:space="preserve">  გაანგარიშების საწყისი მონაცემები</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977"/>
        <w:gridCol w:w="6379"/>
        <w:gridCol w:w="1266"/>
      </w:tblGrid>
      <w:tr w:rsidR="00D81C71" w:rsidRPr="00D81C71" w:rsidTr="00D81C71">
        <w:trPr>
          <w:cantSplit/>
          <w:trHeight w:val="520"/>
          <w:tblHeader/>
          <w:jc w:val="center"/>
        </w:trPr>
        <w:tc>
          <w:tcPr>
            <w:tcW w:w="1977" w:type="dxa"/>
            <w:tcBorders>
              <w:top w:val="single" w:sz="8" w:space="0" w:color="auto"/>
              <w:left w:val="single" w:sz="6" w:space="0" w:color="auto"/>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მასალა</w:t>
            </w:r>
          </w:p>
        </w:tc>
        <w:tc>
          <w:tcPr>
            <w:tcW w:w="6379" w:type="dxa"/>
            <w:tcBorders>
              <w:top w:val="single" w:sz="8" w:space="0" w:color="auto"/>
              <w:bottom w:val="single" w:sz="8"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პარამეტრი</w:t>
            </w:r>
          </w:p>
        </w:tc>
        <w:tc>
          <w:tcPr>
            <w:tcW w:w="1266" w:type="dxa"/>
            <w:tcBorders>
              <w:top w:val="single" w:sz="8" w:space="0" w:color="auto"/>
              <w:bottom w:val="single" w:sz="8" w:space="0" w:color="auto"/>
              <w:right w:val="single" w:sz="6" w:space="0" w:color="auto"/>
            </w:tcBorders>
            <w:shd w:val="clear" w:color="auto" w:fill="F2F2F2"/>
            <w:vAlign w:val="center"/>
          </w:tcPr>
          <w:p w:rsidR="00D81C71" w:rsidRPr="00D81C71" w:rsidRDefault="00D81C71" w:rsidP="00D81C71">
            <w:pPr>
              <w:spacing w:after="0"/>
              <w:jc w:val="center"/>
              <w:rPr>
                <w:rFonts w:eastAsia="Calibri" w:cs="Times New Roman"/>
                <w:sz w:val="20"/>
                <w:szCs w:val="20"/>
                <w:lang w:val="ru-RU"/>
              </w:rPr>
            </w:pPr>
            <w:r w:rsidRPr="00D81C71">
              <w:rPr>
                <w:rFonts w:eastAsia="Calibri" w:cs="Times New Roman"/>
                <w:sz w:val="20"/>
                <w:szCs w:val="20"/>
                <w:lang w:val="ru-RU"/>
              </w:rPr>
              <w:t>რთდროულობა</w:t>
            </w:r>
          </w:p>
        </w:tc>
      </w:tr>
      <w:tr w:rsidR="00D81C71" w:rsidRPr="00D81C71" w:rsidTr="00D81C71">
        <w:trPr>
          <w:trHeight w:val="1011"/>
          <w:jc w:val="center"/>
        </w:trPr>
        <w:tc>
          <w:tcPr>
            <w:tcW w:w="1977" w:type="dxa"/>
            <w:tcBorders>
              <w:left w:val="single" w:sz="6" w:space="0" w:color="auto"/>
              <w:bottom w:val="single" w:sz="8" w:space="0" w:color="auto"/>
            </w:tcBorders>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ინერტული მასალა</w:t>
            </w:r>
          </w:p>
        </w:tc>
        <w:tc>
          <w:tcPr>
            <w:tcW w:w="6379" w:type="dxa"/>
            <w:tcBorders>
              <w:bottom w:val="single" w:sz="8" w:space="0" w:color="auto"/>
            </w:tcBorders>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 xml:space="preserve">გადატვირთული მასალის რ-ბა: </w:t>
            </w:r>
            <w:proofErr w:type="gramStart"/>
            <w:r w:rsidRPr="00D81C71">
              <w:rPr>
                <w:rFonts w:eastAsia="Calibri" w:cs="Times New Roman"/>
                <w:sz w:val="20"/>
                <w:szCs w:val="20"/>
                <w:lang w:val="ru-RU"/>
              </w:rPr>
              <w:t>G</w:t>
            </w:r>
            <w:proofErr w:type="gramEnd"/>
            <w:r w:rsidRPr="00D81C71">
              <w:rPr>
                <w:rFonts w:eastAsia="Calibri" w:cs="Times New Roman"/>
                <w:sz w:val="20"/>
                <w:szCs w:val="20"/>
                <w:lang w:val="ru-RU"/>
              </w:rPr>
              <w:t xml:space="preserve">ч = 130 ტ/სთ; Gгод = 155000 ტ/წელ. მტვრის ფრაქციის მასური წილი მასალაში: K1 = 0,04.  მტვრის წილი, რომელიც გადადის აეროზოლში: K2 = 0,02. ტენიანობა 10% (K5 = 0,1). მასალის ზომები 500-100 მმ (K7 = 0,2). </w:t>
            </w:r>
          </w:p>
        </w:tc>
        <w:tc>
          <w:tcPr>
            <w:tcW w:w="1266" w:type="dxa"/>
            <w:tcBorders>
              <w:bottom w:val="single" w:sz="8" w:space="0" w:color="auto"/>
              <w:right w:val="single" w:sz="6" w:space="0" w:color="auto"/>
            </w:tcBorders>
          </w:tcPr>
          <w:p w:rsidR="00D81C71" w:rsidRPr="00D81C71" w:rsidRDefault="00D81C71" w:rsidP="00D81C71">
            <w:pPr>
              <w:spacing w:after="0"/>
              <w:rPr>
                <w:rFonts w:eastAsia="Calibri" w:cs="Times New Roman"/>
                <w:sz w:val="20"/>
                <w:szCs w:val="20"/>
                <w:lang w:val="ru-RU"/>
              </w:rPr>
            </w:pPr>
            <w:r w:rsidRPr="00D81C71">
              <w:rPr>
                <w:rFonts w:eastAsia="Calibri" w:cs="Times New Roman"/>
                <w:sz w:val="20"/>
                <w:szCs w:val="20"/>
                <w:lang w:val="ru-RU"/>
              </w:rPr>
              <w:t>+</w:t>
            </w:r>
          </w:p>
        </w:tc>
      </w:tr>
    </w:tbl>
    <w:p w:rsidR="00D81C71" w:rsidRPr="00D81C71" w:rsidRDefault="00D81C71" w:rsidP="00D81C71">
      <w:pPr>
        <w:spacing w:before="120"/>
        <w:jc w:val="both"/>
        <w:rPr>
          <w:rFonts w:eastAsia="Calibri" w:cs="Times New Roman"/>
          <w:lang w:val="ru-RU"/>
        </w:rPr>
      </w:pPr>
      <w:r w:rsidRPr="00D81C71">
        <w:rPr>
          <w:rFonts w:eastAsia="Calibri" w:cs="Times New Roman"/>
          <w:lang w:val="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მტვრის მაქსიმალური ერთჯერადი ემისიის გაანგარიშება ხორციელდება ფორმულით:</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 xml:space="preserve">МГР = K1 · K2 · K3 · K4 · K5 · K7 · K8 · K9 · B · </w:t>
      </w:r>
      <w:proofErr w:type="gramStart"/>
      <w:r w:rsidRPr="00D81C71">
        <w:rPr>
          <w:rFonts w:eastAsia="Calibri" w:cs="Times New Roman"/>
          <w:lang w:val="ru-RU"/>
        </w:rPr>
        <w:t>G</w:t>
      </w:r>
      <w:proofErr w:type="gramEnd"/>
      <w:r w:rsidRPr="00D81C71">
        <w:rPr>
          <w:rFonts w:eastAsia="Calibri" w:cs="Times New Roman"/>
          <w:lang w:val="ru-RU"/>
        </w:rPr>
        <w:t>ч · 106 / 3600, გ/წმ</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სადაც K1 -მტვრის ფრაქციის (0-200მკმ) წონითი წილი  მასალაში;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K2 - მტვრის წილი (მტვრის მთლიანი წონითი წილიდან), რომელიც გადადის აეროზოლში (0-10მკმ);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lastRenderedPageBreak/>
        <w:t xml:space="preserve">K3 - კოეფიციენტი, რომელიც ითვალისწინებს ადგილობრივ მეტეო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K5 - კოეფიციენტი, რომელიც ითვალისწინებს მასალის ტენიანობას;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K7 - კოეფიციენტი, რომელიც ითვალისწინებს მასალის ზომებს;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K8 -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K8 = 1;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K9 - შემასწორებელი კოეფიციენტი ზალპური ჩამოცლისას ავტოთვითმცლელიდან.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B - კოეფიციენტი, რომელიც ითვალისწინებს გადმოყრის სიმაღლეს;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Gч – с</w:t>
      </w:r>
      <w:proofErr w:type="gramStart"/>
      <w:r w:rsidRPr="00D81C71">
        <w:rPr>
          <w:rFonts w:eastAsia="Calibri" w:cs="Times New Roman"/>
          <w:lang w:val="ru-RU"/>
        </w:rPr>
        <w:t xml:space="preserve">გადასატვირთი მასალის რ-ბა სთ-ში, (ტ/სთ). </w:t>
      </w:r>
      <w:proofErr w:type="gramEnd"/>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 xml:space="preserve">მტვრის ჯამური წლიური ემისიის გაანგარიშება ხორციელდება ფორმულით: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t xml:space="preserve">ПГР = K1 · K2 · K3 · K4 · K5 · K7 · K8 · K9 · B · </w:t>
      </w:r>
      <w:proofErr w:type="gramStart"/>
      <w:r w:rsidRPr="00D81C71">
        <w:rPr>
          <w:rFonts w:eastAsia="Calibri" w:cs="Times New Roman"/>
          <w:lang w:val="ru-RU"/>
        </w:rPr>
        <w:t>G</w:t>
      </w:r>
      <w:proofErr w:type="gramEnd"/>
      <w:r w:rsidRPr="00D81C71">
        <w:rPr>
          <w:rFonts w:eastAsia="Calibri" w:cs="Times New Roman"/>
          <w:lang w:val="ru-RU"/>
        </w:rPr>
        <w:t>год, ტ/წელ</w:t>
      </w:r>
      <w:r w:rsidRPr="00D81C71">
        <w:rPr>
          <w:rFonts w:eastAsia="Calibri" w:cs="Times New Roman"/>
          <w:lang w:val="ru-RU"/>
        </w:rPr>
        <w:tab/>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სადაც Gгод</w:t>
      </w:r>
      <w:proofErr w:type="gramStart"/>
      <w:r w:rsidRPr="00D81C71">
        <w:rPr>
          <w:rFonts w:eastAsia="Calibri" w:cs="Times New Roman"/>
          <w:lang w:val="ru-RU"/>
        </w:rPr>
        <w:t xml:space="preserve"> - გადასატვირთი მასალის წლიური რ-ბა, ტ/წელ; </w:t>
      </w:r>
      <w:proofErr w:type="gramEnd"/>
    </w:p>
    <w:p w:rsidR="00D81C71" w:rsidRPr="00D81C71" w:rsidRDefault="00D81C71" w:rsidP="00D81C71">
      <w:pPr>
        <w:spacing w:before="120"/>
        <w:jc w:val="both"/>
        <w:rPr>
          <w:rFonts w:eastAsia="Calibri" w:cs="Times New Roman"/>
          <w:lang w:val="ru-RU"/>
        </w:rPr>
      </w:pPr>
      <w:r w:rsidRPr="00D81C71">
        <w:rPr>
          <w:rFonts w:eastAsia="Calibri" w:cs="Times New Roman"/>
          <w:lang w:val="ru-RU"/>
        </w:rPr>
        <w:tab/>
      </w:r>
      <w:r w:rsidRPr="00D81C71">
        <w:rPr>
          <w:rFonts w:eastAsia="Calibri" w:cs="Times New Roman"/>
          <w:lang w:val="ru-RU"/>
        </w:rPr>
        <w:tab/>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ღორღი (ხრეში)</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 xml:space="preserve">M29080.5 </w:t>
      </w:r>
      <w:r w:rsidRPr="00D81C71">
        <w:rPr>
          <w:rFonts w:eastAsia="Calibri" w:cs="Times New Roman"/>
          <w:lang w:val="ru-RU"/>
        </w:rPr>
        <w:t>მ/წმ</w:t>
      </w:r>
      <w:r w:rsidRPr="00D81C71">
        <w:rPr>
          <w:rFonts w:eastAsia="Calibri" w:cs="Times New Roman"/>
          <w:lang w:val="ka-GE"/>
        </w:rPr>
        <w:t xml:space="preserve">= 0,04 · 0,02 · 1 · 1 · 0,1 · 0,5 · 1 · 0,1 · 0,5 · 130 · 106 / 3600 = 0,0722 </w:t>
      </w:r>
      <w:r w:rsidRPr="00D81C71">
        <w:rPr>
          <w:rFonts w:eastAsia="Calibri" w:cs="Times New Roman"/>
          <w:lang w:val="ru-RU"/>
        </w:rPr>
        <w:t>გ/წმ;</w:t>
      </w:r>
    </w:p>
    <w:p w:rsidR="00D81C71" w:rsidRPr="00D81C71" w:rsidRDefault="00D81C71" w:rsidP="00D81C71">
      <w:pPr>
        <w:spacing w:before="120"/>
        <w:jc w:val="both"/>
        <w:rPr>
          <w:rFonts w:eastAsia="Calibri" w:cs="Times New Roman"/>
          <w:lang w:val="ka-GE"/>
        </w:rPr>
      </w:pPr>
      <w:r w:rsidRPr="00D81C71">
        <w:rPr>
          <w:rFonts w:eastAsia="Calibri" w:cs="Times New Roman"/>
          <w:lang w:val="ka-GE"/>
        </w:rPr>
        <w:t xml:space="preserve">M29087.5 </w:t>
      </w:r>
      <w:r w:rsidRPr="00D81C71">
        <w:rPr>
          <w:rFonts w:eastAsia="Calibri" w:cs="Times New Roman"/>
          <w:lang w:val="ru-RU"/>
        </w:rPr>
        <w:t>მ/წმ</w:t>
      </w:r>
      <w:r w:rsidRPr="00D81C71">
        <w:rPr>
          <w:rFonts w:eastAsia="Calibri" w:cs="Times New Roman"/>
          <w:lang w:val="ka-GE"/>
        </w:rPr>
        <w:t xml:space="preserve">= 0,04 · 0,02 · 1,7 · 1 · 0,1 · 0,5 · 1 · 0,1 · 0,5 · 130 · 106 / 3600 = 0,1228 </w:t>
      </w:r>
      <w:r w:rsidRPr="00D81C71">
        <w:rPr>
          <w:rFonts w:eastAsia="Calibri" w:cs="Times New Roman"/>
          <w:lang w:val="ru-RU"/>
        </w:rPr>
        <w:t>გ/წმ;</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П2908 = 0,04 · 0,02 · 1,2 · 1 · 0,1 · 0,5 · 1 · 0,1 · 0,5 · 155000 = 0,372 ტ/წელ.</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ემისია ღორღის შენახვისას</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გაანგარიშება შესრულებულია შემდეგი მეთოდური მითითებების თანახმად [8,9,10] </w:t>
      </w:r>
    </w:p>
    <w:p w:rsidR="00D81C71" w:rsidRPr="00D81C71" w:rsidRDefault="00D81C71" w:rsidP="00D81C71">
      <w:pPr>
        <w:spacing w:before="120"/>
        <w:jc w:val="both"/>
        <w:rPr>
          <w:rFonts w:eastAsia="Calibri" w:cs="Times New Roman"/>
          <w:lang w:val="ru-RU"/>
        </w:rPr>
      </w:pPr>
      <w:r w:rsidRPr="00D81C71">
        <w:rPr>
          <w:rFonts w:eastAsia="Calibri" w:cs="Times New Roman"/>
          <w:lang w:val="ru-RU"/>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602783" w:rsidRPr="00602783">
        <w:rPr>
          <w:rFonts w:eastAsia="Calibri" w:cs="Times New Roman"/>
          <w:lang w:val="ru-RU"/>
        </w:rPr>
        <w:t>4.1.2.1.1</w:t>
      </w:r>
      <w:r w:rsidR="00602783">
        <w:rPr>
          <w:rFonts w:eastAsia="Calibri" w:cs="Times New Roman"/>
          <w:lang w:val="ka-GE"/>
        </w:rPr>
        <w:t>3</w:t>
      </w:r>
      <w:r w:rsidR="00602783" w:rsidRPr="00602783">
        <w:rPr>
          <w:rFonts w:eastAsia="Calibri" w:cs="Times New Roman"/>
          <w:lang w:val="ru-RU"/>
        </w:rPr>
        <w:t xml:space="preserve">  </w:t>
      </w:r>
    </w:p>
    <w:p w:rsidR="00D81C71" w:rsidRPr="00602783" w:rsidRDefault="00602783" w:rsidP="00602783">
      <w:pPr>
        <w:spacing w:before="120"/>
        <w:jc w:val="right"/>
        <w:rPr>
          <w:rFonts w:eastAsia="Calibri" w:cs="Times New Roman"/>
          <w:i/>
          <w:u w:val="single"/>
          <w:lang w:val="ru-RU"/>
        </w:rPr>
      </w:pPr>
      <w:r w:rsidRPr="00D81C71">
        <w:rPr>
          <w:rFonts w:eastAsia="Calibri" w:cs="Times New Roman"/>
          <w:i/>
          <w:u w:val="single"/>
          <w:lang w:val="ru-RU"/>
        </w:rPr>
        <w:t>ცხრილი 4.1.2.1.1</w:t>
      </w:r>
      <w:r>
        <w:rPr>
          <w:rFonts w:eastAsia="Calibri" w:cs="Times New Roman"/>
          <w:i/>
          <w:u w:val="single"/>
          <w:lang w:val="ka-GE"/>
        </w:rPr>
        <w:t>3</w:t>
      </w:r>
      <w:r w:rsidRPr="00D81C71">
        <w:rPr>
          <w:rFonts w:eastAsia="Calibri" w:cs="Times New Roman"/>
          <w:i/>
          <w:u w:val="single"/>
          <w:lang w:val="ru-RU"/>
        </w:rPr>
        <w:t xml:space="preserve">  </w:t>
      </w:r>
      <w:r w:rsidR="00D81C71" w:rsidRPr="00602783">
        <w:rPr>
          <w:rFonts w:eastAsia="Calibri" w:cs="Times New Roman"/>
          <w:i/>
          <w:u w:val="single"/>
          <w:lang w:val="ru-RU"/>
        </w:rPr>
        <w:t xml:space="preserve">დამაბინძურებელ ნივთიერებათა ემისიის რაოდენობრივი და თვისობრივი მახასიათებლები </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602783" w:rsidRPr="00602783" w:rsidTr="00602783">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წლიური ემისია, ტ/წელ</w:t>
            </w:r>
          </w:p>
        </w:tc>
      </w:tr>
      <w:tr w:rsidR="00602783" w:rsidRPr="00602783" w:rsidTr="00602783">
        <w:trPr>
          <w:cantSplit/>
          <w:trHeight w:val="245"/>
          <w:tblHeader/>
          <w:jc w:val="center"/>
        </w:trPr>
        <w:tc>
          <w:tcPr>
            <w:tcW w:w="812" w:type="dxa"/>
            <w:tcBorders>
              <w:left w:val="single" w:sz="6" w:space="0" w:color="auto"/>
              <w:bottom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კოდი</w:t>
            </w:r>
          </w:p>
        </w:tc>
        <w:tc>
          <w:tcPr>
            <w:tcW w:w="4331" w:type="dxa"/>
            <w:tcBorders>
              <w:bottom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დასახელება</w:t>
            </w:r>
          </w:p>
        </w:tc>
        <w:tc>
          <w:tcPr>
            <w:tcW w:w="2165" w:type="dxa"/>
            <w:vMerge/>
            <w:tcBorders>
              <w:bottom w:val="single" w:sz="8"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p>
        </w:tc>
        <w:tc>
          <w:tcPr>
            <w:tcW w:w="2165" w:type="dxa"/>
            <w:vMerge/>
            <w:tcBorders>
              <w:bottom w:val="single" w:sz="8" w:space="0" w:color="auto"/>
              <w:right w:val="single" w:sz="6" w:space="0" w:color="auto"/>
            </w:tcBorders>
            <w:shd w:val="clear" w:color="auto" w:fill="F2F2F2"/>
            <w:vAlign w:val="center"/>
          </w:tcPr>
          <w:p w:rsidR="00602783" w:rsidRPr="00602783" w:rsidRDefault="00602783" w:rsidP="00602783">
            <w:pPr>
              <w:spacing w:after="0" w:line="276" w:lineRule="auto"/>
              <w:jc w:val="center"/>
              <w:rPr>
                <w:rFonts w:eastAsia="Calibri" w:cs="Times New Roman"/>
                <w:sz w:val="20"/>
                <w:szCs w:val="20"/>
                <w:lang w:val="ru-RU"/>
              </w:rPr>
            </w:pPr>
          </w:p>
        </w:tc>
      </w:tr>
      <w:tr w:rsidR="00602783" w:rsidRPr="00602783" w:rsidTr="00602783">
        <w:trPr>
          <w:trHeight w:val="518"/>
          <w:jc w:val="center"/>
        </w:trPr>
        <w:tc>
          <w:tcPr>
            <w:tcW w:w="812" w:type="dxa"/>
            <w:tcBorders>
              <w:left w:val="single" w:sz="6" w:space="0" w:color="auto"/>
              <w:bottom w:val="single" w:sz="8" w:space="0" w:color="auto"/>
            </w:tcBorders>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2908</w:t>
            </w:r>
          </w:p>
        </w:tc>
        <w:tc>
          <w:tcPr>
            <w:tcW w:w="4331" w:type="dxa"/>
            <w:tcBorders>
              <w:bottom w:val="single" w:sz="8" w:space="0" w:color="auto"/>
            </w:tcBorders>
            <w:vAlign w:val="center"/>
          </w:tcPr>
          <w:p w:rsidR="00602783" w:rsidRPr="00602783" w:rsidRDefault="00602783" w:rsidP="00602783">
            <w:pPr>
              <w:spacing w:after="0" w:line="276" w:lineRule="auto"/>
              <w:jc w:val="center"/>
              <w:rPr>
                <w:rFonts w:eastAsia="Calibri" w:cs="Times New Roman"/>
                <w:sz w:val="20"/>
                <w:szCs w:val="20"/>
                <w:lang w:val="ru-RU"/>
              </w:rPr>
            </w:pPr>
            <w:r w:rsidRPr="00602783">
              <w:rPr>
                <w:rFonts w:eastAsia="Calibri" w:cs="Times New Roman"/>
                <w:sz w:val="20"/>
                <w:szCs w:val="20"/>
                <w:lang w:val="ru-RU"/>
              </w:rPr>
              <w:t>არაორგანული მტვერი სილიციუმის ორჟანგის შემცველობით 70-20%</w:t>
            </w:r>
          </w:p>
        </w:tc>
        <w:tc>
          <w:tcPr>
            <w:tcW w:w="2165" w:type="dxa"/>
            <w:tcBorders>
              <w:bottom w:val="single" w:sz="8" w:space="0" w:color="auto"/>
            </w:tcBorders>
            <w:vAlign w:val="center"/>
          </w:tcPr>
          <w:p w:rsidR="00602783" w:rsidRPr="00602783" w:rsidRDefault="00602783" w:rsidP="00602783">
            <w:pPr>
              <w:spacing w:after="0" w:line="276" w:lineRule="auto"/>
              <w:jc w:val="center"/>
              <w:rPr>
                <w:rFonts w:eastAsia="Calibri" w:cs="Times New Roman"/>
                <w:sz w:val="20"/>
                <w:szCs w:val="20"/>
                <w:lang w:val="ka-GE"/>
              </w:rPr>
            </w:pPr>
            <w:r w:rsidRPr="00602783">
              <w:rPr>
                <w:rFonts w:eastAsia="Calibri" w:cs="Times New Roman"/>
                <w:sz w:val="20"/>
                <w:szCs w:val="20"/>
                <w:lang w:val="ka-GE"/>
              </w:rPr>
              <w:t>0,0055</w:t>
            </w:r>
          </w:p>
        </w:tc>
        <w:tc>
          <w:tcPr>
            <w:tcW w:w="2165" w:type="dxa"/>
            <w:tcBorders>
              <w:bottom w:val="single" w:sz="8" w:space="0" w:color="auto"/>
              <w:right w:val="single" w:sz="6" w:space="0" w:color="auto"/>
            </w:tcBorders>
            <w:vAlign w:val="center"/>
          </w:tcPr>
          <w:p w:rsidR="00602783" w:rsidRPr="00602783" w:rsidRDefault="00602783" w:rsidP="00602783">
            <w:pPr>
              <w:spacing w:after="0" w:line="276" w:lineRule="auto"/>
              <w:jc w:val="center"/>
              <w:rPr>
                <w:rFonts w:eastAsia="Calibri" w:cs="Times New Roman"/>
                <w:sz w:val="20"/>
                <w:szCs w:val="20"/>
                <w:lang w:val="ka-GE"/>
              </w:rPr>
            </w:pPr>
            <w:r w:rsidRPr="00602783">
              <w:rPr>
                <w:rFonts w:eastAsia="Calibri" w:cs="Times New Roman"/>
                <w:sz w:val="20"/>
                <w:szCs w:val="20"/>
                <w:lang w:val="ka-GE"/>
              </w:rPr>
              <w:t>0,00321</w:t>
            </w:r>
          </w:p>
        </w:tc>
      </w:tr>
    </w:tbl>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МХР = K4 · K5 · K6 · K7 · q · </w:t>
      </w:r>
      <w:proofErr w:type="gramStart"/>
      <w:r w:rsidRPr="00602783">
        <w:rPr>
          <w:rFonts w:eastAsia="Calibri" w:cs="Times New Roman"/>
          <w:lang w:val="ru-RU"/>
        </w:rPr>
        <w:t>F</w:t>
      </w:r>
      <w:proofErr w:type="gramEnd"/>
      <w:r w:rsidRPr="00602783">
        <w:rPr>
          <w:rFonts w:eastAsia="Calibri" w:cs="Times New Roman"/>
          <w:lang w:val="ru-RU"/>
        </w:rPr>
        <w:t>раб + K4 · K5 · K6 · K7 · 0,11 · q · (Fпл - Fраб) · (1 - η), გ/წმ</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სადაც K4 -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K5 - კოეფიციენტი, რომელიც ითვალისწინებს მასალის ტენიანობას;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K6 - კოეფიციენტი, რომელიც ითვალისწინებს დასასაწყობებელი მასალის ზედაპირის პროფილს;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lastRenderedPageBreak/>
        <w:t xml:space="preserve">K7 -კოეფიციენტი, რომელიც ითვალისწინებს მასალის ზომებს;  </w:t>
      </w:r>
    </w:p>
    <w:p w:rsidR="00602783" w:rsidRPr="00602783" w:rsidRDefault="00602783" w:rsidP="00602783">
      <w:pPr>
        <w:spacing w:before="120"/>
        <w:jc w:val="both"/>
        <w:rPr>
          <w:rFonts w:eastAsia="Calibri" w:cs="Times New Roman"/>
          <w:lang w:val="ru-RU"/>
        </w:rPr>
      </w:pPr>
      <w:proofErr w:type="gramStart"/>
      <w:r w:rsidRPr="00602783">
        <w:rPr>
          <w:rFonts w:eastAsia="Calibri" w:cs="Times New Roman"/>
          <w:lang w:val="ru-RU"/>
        </w:rPr>
        <w:t>F</w:t>
      </w:r>
      <w:proofErr w:type="gramEnd"/>
      <w:r w:rsidRPr="00602783">
        <w:rPr>
          <w:rFonts w:eastAsia="Calibri" w:cs="Times New Roman"/>
          <w:lang w:val="ru-RU"/>
        </w:rPr>
        <w:t xml:space="preserve">раб - ფართი გეგმაზე, რომელზედაც სისტემატიურად მიმდინარეობს დასაწყობების სამუშაოები, მ2 </w:t>
      </w:r>
    </w:p>
    <w:p w:rsidR="00602783" w:rsidRPr="00602783" w:rsidRDefault="00602783" w:rsidP="00602783">
      <w:pPr>
        <w:spacing w:before="120"/>
        <w:jc w:val="both"/>
        <w:rPr>
          <w:rFonts w:eastAsia="Calibri" w:cs="Times New Roman"/>
          <w:lang w:val="ru-RU"/>
        </w:rPr>
      </w:pPr>
      <w:proofErr w:type="gramStart"/>
      <w:r w:rsidRPr="00602783">
        <w:rPr>
          <w:rFonts w:eastAsia="Calibri" w:cs="Times New Roman"/>
          <w:lang w:val="ru-RU"/>
        </w:rPr>
        <w:t>F</w:t>
      </w:r>
      <w:proofErr w:type="gramEnd"/>
      <w:r w:rsidRPr="00602783">
        <w:rPr>
          <w:rFonts w:eastAsia="Calibri" w:cs="Times New Roman"/>
          <w:lang w:val="ru-RU"/>
        </w:rPr>
        <w:t>пл - ამტვერების ზედაპირის ფართი გეგმაზე, მ2;</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q - მტვრის კუთრი ამტვერების მაქსიმალური სიდიდე, გ/(მ2*წმ);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η - გაფრქვევის შემცირების ხარისხი მტვერდამხშობი სისტემის გამოყენებისას.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კოეფიციენტ K6 -ის მნიშვნელობა განისაზღვრება ფორმულით: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K6 = </w:t>
      </w:r>
      <w:proofErr w:type="gramStart"/>
      <w:r w:rsidRPr="00602783">
        <w:rPr>
          <w:rFonts w:eastAsia="Calibri" w:cs="Times New Roman"/>
          <w:lang w:val="ru-RU"/>
        </w:rPr>
        <w:t>F</w:t>
      </w:r>
      <w:proofErr w:type="gramEnd"/>
      <w:r w:rsidRPr="00602783">
        <w:rPr>
          <w:rFonts w:eastAsia="Calibri" w:cs="Times New Roman"/>
          <w:lang w:val="ru-RU"/>
        </w:rPr>
        <w:t>макс / Fпл</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სადაც </w:t>
      </w:r>
      <w:proofErr w:type="gramStart"/>
      <w:r w:rsidRPr="00602783">
        <w:rPr>
          <w:rFonts w:eastAsia="Calibri" w:cs="Times New Roman"/>
          <w:lang w:val="ru-RU"/>
        </w:rPr>
        <w:t>F</w:t>
      </w:r>
      <w:proofErr w:type="gramEnd"/>
      <w:r w:rsidRPr="00602783">
        <w:rPr>
          <w:rFonts w:eastAsia="Calibri" w:cs="Times New Roman"/>
          <w:lang w:val="ru-RU"/>
        </w:rPr>
        <w:t>макс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02783">
        <w:rPr>
          <w:rFonts w:eastAsia="Calibri" w:cs="Times New Roman"/>
          <w:vertAlign w:val="superscript"/>
          <w:lang w:val="ru-RU"/>
        </w:rPr>
        <w:t>2</w:t>
      </w:r>
      <w:r w:rsidRPr="00602783">
        <w:rPr>
          <w:rFonts w:eastAsia="Calibri" w:cs="Times New Roman"/>
          <w:lang w:val="ru-RU"/>
        </w:rPr>
        <w:t xml:space="preserve">;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მტვრის კუთრი ამტვერების მაქსიმალური სიდიდე განისაზღვრება ფორმულით:  გ/(მ2*წმ);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q = 10-3 · a · Ub, გ/(მ</w:t>
      </w:r>
      <w:r w:rsidRPr="00602783">
        <w:rPr>
          <w:rFonts w:eastAsia="Calibri" w:cs="Times New Roman"/>
          <w:vertAlign w:val="superscript"/>
          <w:lang w:val="ru-RU"/>
        </w:rPr>
        <w:t>2</w:t>
      </w:r>
      <w:r w:rsidRPr="00602783">
        <w:rPr>
          <w:rFonts w:eastAsia="Calibri" w:cs="Times New Roman"/>
          <w:lang w:val="ru-RU"/>
        </w:rPr>
        <w:t xml:space="preserve">*წმ);  </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სადაც a და b – ემპირიული კოეფიციენტებია, რომლებიც დამოკიდებულია გადასატვირთი მასალის ტიპზე; Ub - ქარის სიჩქარე, მ/წმ.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ПХР = 0,11 · 8,64 · 10-2 · K4 · K5 · K6 · K7 · q · Fпл · (1 - η) · (T - </w:t>
      </w:r>
      <w:proofErr w:type="gramStart"/>
      <w:r w:rsidRPr="00602783">
        <w:rPr>
          <w:rFonts w:eastAsia="Calibri" w:cs="Times New Roman"/>
          <w:lang w:val="ru-RU"/>
        </w:rPr>
        <w:t>T</w:t>
      </w:r>
      <w:proofErr w:type="gramEnd"/>
      <w:r w:rsidRPr="00602783">
        <w:rPr>
          <w:rFonts w:eastAsia="Calibri" w:cs="Times New Roman"/>
          <w:lang w:val="ru-RU"/>
        </w:rPr>
        <w:t>д - Tc) ტ/წელ;</w:t>
      </w:r>
      <w:r w:rsidRPr="00602783">
        <w:rPr>
          <w:rFonts w:eastAsia="Calibri" w:cs="Times New Roman"/>
          <w:lang w:val="ru-RU"/>
        </w:rPr>
        <w:tab/>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სადაც T – о</w:t>
      </w:r>
      <w:proofErr w:type="gramStart"/>
      <w:r w:rsidRPr="00602783">
        <w:rPr>
          <w:rFonts w:eastAsia="Calibri" w:cs="Times New Roman"/>
          <w:lang w:val="ru-RU"/>
        </w:rPr>
        <w:t>მასალის შენახვის საერთო დრო განსახილველ პერიოდში (დღე);</w:t>
      </w:r>
      <w:proofErr w:type="gramEnd"/>
    </w:p>
    <w:p w:rsidR="00602783" w:rsidRPr="00602783" w:rsidRDefault="00602783" w:rsidP="00602783">
      <w:pPr>
        <w:spacing w:before="120"/>
        <w:jc w:val="both"/>
        <w:rPr>
          <w:rFonts w:eastAsia="Calibri" w:cs="Times New Roman"/>
          <w:lang w:val="ru-RU"/>
        </w:rPr>
      </w:pPr>
      <w:proofErr w:type="gramStart"/>
      <w:r w:rsidRPr="00602783">
        <w:rPr>
          <w:rFonts w:eastAsia="Calibri" w:cs="Times New Roman"/>
          <w:lang w:val="ru-RU"/>
        </w:rPr>
        <w:t>T</w:t>
      </w:r>
      <w:proofErr w:type="gramEnd"/>
      <w:r w:rsidRPr="00602783">
        <w:rPr>
          <w:rFonts w:eastAsia="Calibri" w:cs="Times New Roman"/>
          <w:lang w:val="ru-RU"/>
        </w:rPr>
        <w:t xml:space="preserve">д - წვიმიან დღეთა რიცხვი; </w:t>
      </w:r>
    </w:p>
    <w:p w:rsidR="00602783" w:rsidRPr="00602783" w:rsidRDefault="00602783" w:rsidP="00602783">
      <w:pPr>
        <w:spacing w:before="120"/>
        <w:jc w:val="both"/>
        <w:rPr>
          <w:rFonts w:eastAsia="Calibri" w:cs="Times New Roman"/>
          <w:lang w:val="ru-RU"/>
        </w:rPr>
      </w:pPr>
      <w:proofErr w:type="gramStart"/>
      <w:r w:rsidRPr="00602783">
        <w:rPr>
          <w:rFonts w:eastAsia="Calibri" w:cs="Times New Roman"/>
          <w:lang w:val="ru-RU"/>
        </w:rPr>
        <w:t>T</w:t>
      </w:r>
      <w:proofErr w:type="gramEnd"/>
      <w:r w:rsidRPr="00602783">
        <w:rPr>
          <w:rFonts w:eastAsia="Calibri" w:cs="Times New Roman"/>
          <w:lang w:val="ru-RU"/>
        </w:rPr>
        <w:t xml:space="preserve">с - მდგრადი თოვლის საფარიან  დღეთა რიცხვი; </w:t>
      </w:r>
    </w:p>
    <w:p w:rsidR="00602783" w:rsidRPr="00602783" w:rsidRDefault="00602783" w:rsidP="00602783">
      <w:pPr>
        <w:spacing w:before="120"/>
        <w:rPr>
          <w:rFonts w:eastAsia="Calibri" w:cs="Times New Roman"/>
          <w:lang w:val="ru-RU"/>
        </w:rPr>
      </w:pPr>
      <w:r w:rsidRPr="00602783">
        <w:rPr>
          <w:rFonts w:eastAsia="Calibri" w:cs="Times New Roman"/>
          <w:lang w:val="ru-RU"/>
        </w:rPr>
        <w:t xml:space="preserve">საანგარიშო პარამეტრები და მათი მნიშვნელობები მოცემულია </w:t>
      </w:r>
      <w:r w:rsidRPr="00D81C71">
        <w:rPr>
          <w:rFonts w:eastAsia="Calibri" w:cs="Times New Roman"/>
          <w:lang w:val="ru-RU"/>
        </w:rPr>
        <w:t xml:space="preserve">ცხრილში </w:t>
      </w:r>
      <w:r w:rsidRPr="00602783">
        <w:rPr>
          <w:rFonts w:eastAsia="Calibri" w:cs="Times New Roman"/>
          <w:lang w:val="ru-RU"/>
        </w:rPr>
        <w:t>4.1.2.1.1</w:t>
      </w:r>
      <w:r>
        <w:rPr>
          <w:rFonts w:eastAsia="Calibri" w:cs="Times New Roman"/>
          <w:lang w:val="ka-GE"/>
        </w:rPr>
        <w:t>4</w:t>
      </w:r>
      <w:r w:rsidRPr="00602783">
        <w:rPr>
          <w:rFonts w:eastAsia="Calibri" w:cs="Times New Roman"/>
          <w:lang w:val="ru-RU"/>
        </w:rPr>
        <w:t xml:space="preserve">  </w:t>
      </w:r>
    </w:p>
    <w:p w:rsidR="00602783" w:rsidRPr="00602783" w:rsidRDefault="00602783" w:rsidP="00602783">
      <w:pPr>
        <w:spacing w:before="120"/>
        <w:jc w:val="right"/>
        <w:rPr>
          <w:rFonts w:eastAsia="Calibri" w:cs="Times New Roman"/>
          <w:i/>
          <w:u w:val="single"/>
          <w:lang w:val="ru-RU"/>
        </w:rPr>
      </w:pPr>
      <w:r w:rsidRPr="00602783">
        <w:rPr>
          <w:rFonts w:eastAsia="Calibri" w:cs="Times New Roman"/>
          <w:i/>
          <w:u w:val="single"/>
          <w:lang w:val="ru-RU"/>
        </w:rPr>
        <w:t>ცხრილი 4.1.2.1.1</w:t>
      </w:r>
      <w:r w:rsidRPr="00602783">
        <w:rPr>
          <w:rFonts w:eastAsia="Calibri" w:cs="Times New Roman"/>
          <w:i/>
          <w:u w:val="single"/>
          <w:lang w:val="ka-GE"/>
        </w:rPr>
        <w:t>4</w:t>
      </w:r>
      <w:r w:rsidRPr="00602783">
        <w:rPr>
          <w:rFonts w:eastAsia="Calibri" w:cs="Times New Roman"/>
          <w:i/>
          <w:u w:val="single"/>
          <w:lang w:val="ru-RU"/>
        </w:rPr>
        <w:t xml:space="preserve">    საანგარიშო პარამეტრები და მათი მნიშვნელობები  </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602783" w:rsidRPr="00602783" w:rsidTr="00A6110F">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მნიშვნელობები </w:t>
            </w:r>
          </w:p>
        </w:tc>
      </w:tr>
      <w:tr w:rsidR="00602783" w:rsidRPr="00602783" w:rsidTr="00A6110F">
        <w:trPr>
          <w:trHeight w:val="784"/>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გადასატვირთი მასალა: ღორღი (ხრეში)</w:t>
            </w:r>
          </w:p>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a = 0,0135</w:t>
            </w:r>
          </w:p>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b = 2,987</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K4 = 1</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მასალის ტენიანობა 10%-მდე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K5 = 0,1</w:t>
            </w:r>
          </w:p>
        </w:tc>
      </w:tr>
      <w:tr w:rsidR="00602783" w:rsidRPr="00602783" w:rsidTr="00A6110F">
        <w:trPr>
          <w:trHeight w:val="266"/>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დასასაწყობებელი მასალის ზედაპირის პროფილი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K6 = 1500 / 1000 = 1,5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მასალის ზომები  – 50-10 მმ</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K7 = 0,5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ქარის საანგარიშო სიჩქარეები,მ/წმ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U' = 0,5; 7,5</w:t>
            </w:r>
          </w:p>
        </w:tc>
      </w:tr>
      <w:tr w:rsidR="00602783" w:rsidRPr="00602783" w:rsidTr="00A6110F">
        <w:trPr>
          <w:trHeight w:val="266"/>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ქარის საშუალო წლიური  სიჩქარე,მ/წმ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U = 2,35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გადატვირთვის სამუშაოების ზედაპირის მუშა ფართი, მ2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proofErr w:type="gramStart"/>
            <w:r w:rsidRPr="00602783">
              <w:rPr>
                <w:rFonts w:eastAsia="Calibri" w:cs="Times New Roman"/>
                <w:sz w:val="20"/>
                <w:szCs w:val="20"/>
                <w:lang w:val="ru-RU"/>
              </w:rPr>
              <w:t>F</w:t>
            </w:r>
            <w:proofErr w:type="gramEnd"/>
            <w:r w:rsidRPr="00602783">
              <w:rPr>
                <w:rFonts w:eastAsia="Calibri" w:cs="Times New Roman"/>
                <w:sz w:val="20"/>
                <w:szCs w:val="20"/>
                <w:lang w:val="ru-RU"/>
              </w:rPr>
              <w:t>раб = 25</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ამტვერების ზედაპირის ფართი გეგმაზე, მ2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proofErr w:type="gramStart"/>
            <w:r w:rsidRPr="00602783">
              <w:rPr>
                <w:rFonts w:eastAsia="Calibri" w:cs="Times New Roman"/>
                <w:sz w:val="20"/>
                <w:szCs w:val="20"/>
                <w:lang w:val="ru-RU"/>
              </w:rPr>
              <w:t>F</w:t>
            </w:r>
            <w:proofErr w:type="gramEnd"/>
            <w:r w:rsidRPr="00602783">
              <w:rPr>
                <w:rFonts w:eastAsia="Calibri" w:cs="Times New Roman"/>
                <w:sz w:val="20"/>
                <w:szCs w:val="20"/>
                <w:lang w:val="ru-RU"/>
              </w:rPr>
              <w:t>пл = 1000</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ამტვერების ზედაპირის ფაქტიური ფართი გეგმაზე, მ2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proofErr w:type="gramStart"/>
            <w:r w:rsidRPr="00602783">
              <w:rPr>
                <w:rFonts w:eastAsia="Calibri" w:cs="Times New Roman"/>
                <w:sz w:val="20"/>
                <w:szCs w:val="20"/>
                <w:lang w:val="ru-RU"/>
              </w:rPr>
              <w:t>F</w:t>
            </w:r>
            <w:proofErr w:type="gramEnd"/>
            <w:r w:rsidRPr="00602783">
              <w:rPr>
                <w:rFonts w:eastAsia="Calibri" w:cs="Times New Roman"/>
                <w:sz w:val="20"/>
                <w:szCs w:val="20"/>
                <w:lang w:val="ru-RU"/>
              </w:rPr>
              <w:t>макс = 1500</w:t>
            </w:r>
          </w:p>
        </w:tc>
      </w:tr>
      <w:tr w:rsidR="00602783" w:rsidRPr="00602783" w:rsidTr="00A6110F">
        <w:trPr>
          <w:trHeight w:val="266"/>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T = 366</w:t>
            </w:r>
          </w:p>
        </w:tc>
      </w:tr>
      <w:tr w:rsidR="00602783" w:rsidRPr="00602783" w:rsidTr="00A6110F">
        <w:trPr>
          <w:trHeight w:val="251"/>
          <w:jc w:val="center"/>
        </w:trPr>
        <w:tc>
          <w:tcPr>
            <w:tcW w:w="7148" w:type="dxa"/>
            <w:tcBorders>
              <w:left w:val="single" w:sz="6"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წვიმიან დღეთა რიცხვი</w:t>
            </w:r>
          </w:p>
        </w:tc>
        <w:tc>
          <w:tcPr>
            <w:tcW w:w="2475" w:type="dxa"/>
            <w:tcBorders>
              <w:right w:val="single" w:sz="6" w:space="0" w:color="auto"/>
            </w:tcBorders>
          </w:tcPr>
          <w:p w:rsidR="00602783" w:rsidRPr="00602783" w:rsidRDefault="00602783" w:rsidP="00602783">
            <w:pPr>
              <w:spacing w:after="0"/>
              <w:rPr>
                <w:rFonts w:eastAsia="Calibri" w:cs="Times New Roman"/>
                <w:sz w:val="20"/>
                <w:szCs w:val="20"/>
                <w:lang w:val="ru-RU"/>
              </w:rPr>
            </w:pPr>
            <w:proofErr w:type="gramStart"/>
            <w:r w:rsidRPr="00602783">
              <w:rPr>
                <w:rFonts w:eastAsia="Calibri" w:cs="Times New Roman"/>
                <w:sz w:val="20"/>
                <w:szCs w:val="20"/>
                <w:lang w:val="ru-RU"/>
              </w:rPr>
              <w:t>T</w:t>
            </w:r>
            <w:proofErr w:type="gramEnd"/>
            <w:r w:rsidRPr="00602783">
              <w:rPr>
                <w:rFonts w:eastAsia="Calibri" w:cs="Times New Roman"/>
                <w:sz w:val="20"/>
                <w:szCs w:val="20"/>
                <w:lang w:val="ru-RU"/>
              </w:rPr>
              <w:t>д = 94</w:t>
            </w:r>
          </w:p>
        </w:tc>
      </w:tr>
      <w:tr w:rsidR="00602783" w:rsidRPr="00602783" w:rsidTr="00A6110F">
        <w:trPr>
          <w:trHeight w:val="266"/>
          <w:jc w:val="center"/>
        </w:trPr>
        <w:tc>
          <w:tcPr>
            <w:tcW w:w="7148" w:type="dxa"/>
            <w:tcBorders>
              <w:left w:val="single" w:sz="6" w:space="0" w:color="auto"/>
              <w:bottom w:val="single" w:sz="8" w:space="0" w:color="auto"/>
            </w:tcBorders>
          </w:tcPr>
          <w:p w:rsidR="00602783" w:rsidRPr="00602783" w:rsidRDefault="00602783" w:rsidP="00602783">
            <w:pPr>
              <w:spacing w:after="0"/>
              <w:rPr>
                <w:rFonts w:eastAsia="Calibri" w:cs="Times New Roman"/>
                <w:sz w:val="20"/>
                <w:szCs w:val="20"/>
                <w:lang w:val="ru-RU"/>
              </w:rPr>
            </w:pPr>
            <w:r w:rsidRPr="00602783">
              <w:rPr>
                <w:rFonts w:eastAsia="Calibri" w:cs="Times New Roman"/>
                <w:sz w:val="20"/>
                <w:szCs w:val="20"/>
                <w:lang w:val="ru-RU"/>
              </w:rPr>
              <w:t>მდგრადი თოვლის საფარიან  დღეთა რიცხვი</w:t>
            </w:r>
          </w:p>
        </w:tc>
        <w:tc>
          <w:tcPr>
            <w:tcW w:w="2475" w:type="dxa"/>
            <w:tcBorders>
              <w:bottom w:val="single" w:sz="8" w:space="0" w:color="auto"/>
              <w:right w:val="single" w:sz="6" w:space="0" w:color="auto"/>
            </w:tcBorders>
          </w:tcPr>
          <w:p w:rsidR="00602783" w:rsidRPr="00602783" w:rsidRDefault="00602783" w:rsidP="00602783">
            <w:pPr>
              <w:spacing w:after="0"/>
              <w:rPr>
                <w:rFonts w:eastAsia="Calibri" w:cs="Times New Roman"/>
                <w:sz w:val="20"/>
                <w:szCs w:val="20"/>
                <w:lang w:val="ru-RU"/>
              </w:rPr>
            </w:pPr>
            <w:proofErr w:type="gramStart"/>
            <w:r w:rsidRPr="00602783">
              <w:rPr>
                <w:rFonts w:eastAsia="Calibri" w:cs="Times New Roman"/>
                <w:sz w:val="20"/>
                <w:szCs w:val="20"/>
                <w:lang w:val="ru-RU"/>
              </w:rPr>
              <w:t>T</w:t>
            </w:r>
            <w:proofErr w:type="gramEnd"/>
            <w:r w:rsidRPr="00602783">
              <w:rPr>
                <w:rFonts w:eastAsia="Calibri" w:cs="Times New Roman"/>
                <w:sz w:val="20"/>
                <w:szCs w:val="20"/>
                <w:lang w:val="ru-RU"/>
              </w:rPr>
              <w:t>с = 12</w:t>
            </w:r>
          </w:p>
        </w:tc>
      </w:tr>
    </w:tbl>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ღორღი (ხრეში)</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lastRenderedPageBreak/>
        <w:t>q29080.5 მ/წმ= 10-3 · 0,0135 · 0,52.987 = 0,0000017 გ/(მ2*წმ);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M29080.5 მ/წმ= 0,1 · 0,1 · 1,5 · 0,5 · 0,0000017 · 25 +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 + 0,1 · 0,1 · 1,5 · 0,5 · 0,11 · 0,0000017 · (1000 - 25) = 0,0000017 გ/წმ;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q29087.5 მ/წმ= 10-3 · 0,0135 · 7,52.987 = 0,0055481 გ/(მ2*წმ);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 xml:space="preserve">M29087.5 მ/წმ= 0,1 · 0,1 · 1,5 · 0,5 · 0,0055481 · 25 + </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ab/>
        <w:t xml:space="preserve"> + 0,1 · 0,1 · 1,5 · 0,5 · 0,11 · 0,0055481 · (1000 - 25) = 0,0055 გ/წმ;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q2908 = 10-3 · 0,0135 · 2,352.987 = 0,0001733 გ/(მ2*წმ);</w:t>
      </w:r>
    </w:p>
    <w:p w:rsidR="00602783" w:rsidRPr="00602783" w:rsidRDefault="00602783" w:rsidP="00602783">
      <w:pPr>
        <w:spacing w:before="120"/>
        <w:jc w:val="both"/>
        <w:rPr>
          <w:rFonts w:eastAsia="Calibri" w:cs="Times New Roman"/>
          <w:lang w:val="ru-RU"/>
        </w:rPr>
      </w:pPr>
      <w:r w:rsidRPr="00602783">
        <w:rPr>
          <w:rFonts w:eastAsia="Calibri" w:cs="Times New Roman"/>
          <w:lang w:val="ru-RU"/>
        </w:rPr>
        <w:t>П2908 = 0,11∙8,64∙10-2∙0,1∙0,1∙1,5∙0,5∙0,0001733∙1000∙(366-94-12) = 0,00321 ტ/წელ.</w:t>
      </w:r>
    </w:p>
    <w:p w:rsidR="0001419B" w:rsidRDefault="0001419B" w:rsidP="00801675">
      <w:pPr>
        <w:spacing w:before="120"/>
        <w:jc w:val="both"/>
        <w:rPr>
          <w:rFonts w:eastAsia="Times New Roman" w:cs="Times New Roman"/>
          <w:lang w:val="ka-GE" w:eastAsia="ru-RU"/>
        </w:rPr>
      </w:pPr>
    </w:p>
    <w:p w:rsidR="00602783" w:rsidRPr="006453E9" w:rsidRDefault="00602783" w:rsidP="00602783">
      <w:pPr>
        <w:spacing w:before="120"/>
        <w:jc w:val="both"/>
        <w:rPr>
          <w:rFonts w:eastAsia="Calibri" w:cs="Times New Roman"/>
          <w:b/>
          <w:lang w:val="ka-GE"/>
        </w:rPr>
      </w:pPr>
      <w:bookmarkStart w:id="31" w:name="_Toc7534600"/>
      <w:r w:rsidRPr="006453E9">
        <w:rPr>
          <w:rFonts w:eastAsia="Calibri" w:cs="Times New Roman"/>
          <w:b/>
          <w:lang w:val="ka-GE"/>
        </w:rPr>
        <w:t>ემისიის გაანგარიშება ბითუმის გამაცხელებელი დანადგარიდან  (გ-7)</w:t>
      </w:r>
      <w:bookmarkEnd w:id="31"/>
    </w:p>
    <w:p w:rsidR="00602783" w:rsidRPr="006453E9" w:rsidRDefault="00602783" w:rsidP="00602783">
      <w:pPr>
        <w:spacing w:before="120"/>
        <w:jc w:val="both"/>
        <w:rPr>
          <w:rFonts w:eastAsia="Calibri" w:cs="Times New Roman"/>
          <w:lang w:val="ka-GE"/>
        </w:rPr>
      </w:pPr>
      <w:r w:rsidRPr="006453E9">
        <w:rPr>
          <w:rFonts w:eastAsia="Calibri" w:cs="Times New Roman"/>
          <w:lang w:val="ka-GE"/>
        </w:rPr>
        <w:t>საწარმოს მონაცემებით 1 ტონა ბითუმის გაცხელებას სჭირდება 41მ3 ბუნებრივი აირი. შესაბამისად წლიური პროგრამის (9000ტ) უზრუნველყოფისათვის საჭიროა 369000 მ</w:t>
      </w:r>
      <w:r w:rsidRPr="006453E9">
        <w:rPr>
          <w:rFonts w:eastAsia="Calibri" w:cs="Times New Roman"/>
          <w:vertAlign w:val="superscript"/>
          <w:lang w:val="ka-GE"/>
        </w:rPr>
        <w:t>3</w:t>
      </w:r>
      <w:r w:rsidRPr="006453E9">
        <w:rPr>
          <w:rFonts w:eastAsia="Calibri" w:cs="Times New Roman"/>
          <w:lang w:val="ka-GE"/>
        </w:rPr>
        <w:t xml:space="preserve">/წელ. გაზი. </w:t>
      </w:r>
    </w:p>
    <w:p w:rsidR="00602783" w:rsidRPr="006453E9" w:rsidRDefault="00602783" w:rsidP="00602783">
      <w:pPr>
        <w:spacing w:before="120"/>
        <w:jc w:val="both"/>
        <w:rPr>
          <w:rFonts w:eastAsia="Calibri" w:cs="Times New Roman"/>
          <w:lang w:val="ka-GE"/>
        </w:rPr>
      </w:pPr>
      <w:r w:rsidRPr="006453E9">
        <w:rPr>
          <w:rFonts w:eastAsia="Calibri" w:cs="Times New Roman"/>
          <w:lang w:val="ka-GE"/>
        </w:rPr>
        <w:t>ემისიის გაანგარიშებას ბუნებრივი აირის წვისას  ვახორციელებთ [7]-ს დანართ 107-ის შესაბამისად  (აზოტის ოქსიდება-0,0036  და ნახშირბადის ოქსიდი-0,0089).</w:t>
      </w:r>
    </w:p>
    <w:p w:rsidR="00602783" w:rsidRPr="006453E9" w:rsidRDefault="00602783" w:rsidP="00602783">
      <w:pPr>
        <w:spacing w:before="120"/>
        <w:jc w:val="both"/>
        <w:rPr>
          <w:rFonts w:eastAsia="Calibri" w:cs="Times New Roman"/>
          <w:lang w:val="ka-GE"/>
        </w:rPr>
      </w:pPr>
      <w:r w:rsidRPr="006453E9">
        <w:rPr>
          <w:rFonts w:eastAsia="Calibri" w:cs="Times New Roman"/>
          <w:lang w:val="ka-GE"/>
        </w:rPr>
        <w:t>ტექნოლოგიური საჭიროებიდან გამომდინარე ყოველ საათში საჭიროა საშუალოდ 10 ტ ბითუმის მომზადება, შესაბამისად გაზის წამური ხარჯი იქნება: 10ტ/სთ * 41 მ</w:t>
      </w:r>
      <w:r w:rsidRPr="006453E9">
        <w:rPr>
          <w:rFonts w:eastAsia="Calibri" w:cs="Times New Roman"/>
          <w:vertAlign w:val="superscript"/>
          <w:lang w:val="ka-GE"/>
        </w:rPr>
        <w:t>3</w:t>
      </w:r>
      <w:r w:rsidRPr="006453E9">
        <w:rPr>
          <w:rFonts w:eastAsia="Calibri" w:cs="Times New Roman"/>
          <w:lang w:val="ka-GE"/>
        </w:rPr>
        <w:t>/ტ /3600 = 0,114 მ</w:t>
      </w:r>
      <w:r w:rsidRPr="006453E9">
        <w:rPr>
          <w:rFonts w:eastAsia="Calibri" w:cs="Times New Roman"/>
          <w:vertAlign w:val="superscript"/>
          <w:lang w:val="ka-GE"/>
        </w:rPr>
        <w:t>3</w:t>
      </w:r>
      <w:r w:rsidRPr="006453E9">
        <w:rPr>
          <w:rFonts w:eastAsia="Calibri" w:cs="Times New Roman"/>
          <w:lang w:val="ka-GE"/>
        </w:rPr>
        <w:t xml:space="preserve">/წმ </w:t>
      </w:r>
    </w:p>
    <w:p w:rsidR="00602783" w:rsidRPr="006453E9" w:rsidRDefault="00602783" w:rsidP="00602783">
      <w:pPr>
        <w:pStyle w:val="ListParagraph"/>
        <w:numPr>
          <w:ilvl w:val="0"/>
          <w:numId w:val="48"/>
        </w:numPr>
        <w:spacing w:before="120"/>
        <w:jc w:val="both"/>
        <w:rPr>
          <w:rFonts w:eastAsia="Calibri" w:cs="Times New Roman"/>
          <w:lang w:val="ka-GE"/>
        </w:rPr>
      </w:pPr>
      <w:r w:rsidRPr="006453E9">
        <w:rPr>
          <w:rFonts w:eastAsia="Calibri" w:cs="Times New Roman"/>
          <w:lang w:val="ka-GE"/>
        </w:rPr>
        <w:t>MNO2 = 0,114 მ</w:t>
      </w:r>
      <w:r w:rsidRPr="006453E9">
        <w:rPr>
          <w:rFonts w:eastAsia="Calibri" w:cs="Times New Roman"/>
          <w:vertAlign w:val="superscript"/>
          <w:lang w:val="ka-GE"/>
        </w:rPr>
        <w:t>3</w:t>
      </w:r>
      <w:r w:rsidRPr="006453E9">
        <w:rPr>
          <w:rFonts w:eastAsia="Calibri" w:cs="Times New Roman"/>
          <w:lang w:val="ka-GE"/>
        </w:rPr>
        <w:t>/წმ  x 3,6 გ/მ</w:t>
      </w:r>
      <w:r w:rsidRPr="006453E9">
        <w:rPr>
          <w:rFonts w:eastAsia="Calibri" w:cs="Times New Roman"/>
          <w:vertAlign w:val="superscript"/>
          <w:lang w:val="ka-GE"/>
        </w:rPr>
        <w:t>3</w:t>
      </w:r>
      <w:r w:rsidRPr="006453E9">
        <w:rPr>
          <w:rFonts w:eastAsia="Calibri" w:cs="Times New Roman"/>
          <w:lang w:val="ka-GE"/>
        </w:rPr>
        <w:t xml:space="preserve">  =  0,41 გ/წმ;  </w:t>
      </w:r>
    </w:p>
    <w:p w:rsidR="00602783" w:rsidRPr="006453E9" w:rsidRDefault="00602783" w:rsidP="00602783">
      <w:pPr>
        <w:pStyle w:val="ListParagraph"/>
        <w:numPr>
          <w:ilvl w:val="0"/>
          <w:numId w:val="48"/>
        </w:numPr>
        <w:spacing w:before="120"/>
        <w:jc w:val="both"/>
        <w:rPr>
          <w:rFonts w:eastAsia="Calibri" w:cs="Times New Roman"/>
          <w:lang w:val="ka-GE"/>
        </w:rPr>
      </w:pPr>
      <w:r w:rsidRPr="006453E9">
        <w:rPr>
          <w:rFonts w:eastAsia="Calibri" w:cs="Times New Roman"/>
          <w:lang w:val="ka-GE"/>
        </w:rPr>
        <w:t>GNO2 = 369,0ათ. მ</w:t>
      </w:r>
      <w:r w:rsidRPr="006453E9">
        <w:rPr>
          <w:rFonts w:eastAsia="Calibri" w:cs="Times New Roman"/>
          <w:vertAlign w:val="superscript"/>
          <w:lang w:val="ka-GE"/>
        </w:rPr>
        <w:t>3</w:t>
      </w:r>
      <w:r w:rsidRPr="006453E9">
        <w:rPr>
          <w:rFonts w:eastAsia="Calibri" w:cs="Times New Roman"/>
          <w:lang w:val="ka-GE"/>
        </w:rPr>
        <w:t>/წელ x  0,0036 = 1,328 ტ/წელ.</w:t>
      </w:r>
    </w:p>
    <w:p w:rsidR="00602783" w:rsidRPr="006453E9" w:rsidRDefault="00602783" w:rsidP="00602783">
      <w:pPr>
        <w:pStyle w:val="ListParagraph"/>
        <w:numPr>
          <w:ilvl w:val="0"/>
          <w:numId w:val="48"/>
        </w:numPr>
        <w:spacing w:before="120"/>
        <w:jc w:val="both"/>
        <w:rPr>
          <w:rFonts w:eastAsia="Calibri" w:cs="Times New Roman"/>
          <w:lang w:val="ka-GE"/>
        </w:rPr>
      </w:pPr>
      <w:r w:rsidRPr="006453E9">
        <w:rPr>
          <w:rFonts w:eastAsia="Calibri" w:cs="Times New Roman"/>
          <w:lang w:val="ka-GE"/>
        </w:rPr>
        <w:t>Mco = 0,114 მ</w:t>
      </w:r>
      <w:r w:rsidRPr="006453E9">
        <w:rPr>
          <w:rFonts w:eastAsia="Calibri" w:cs="Times New Roman"/>
          <w:vertAlign w:val="superscript"/>
          <w:lang w:val="ka-GE"/>
        </w:rPr>
        <w:t>3</w:t>
      </w:r>
      <w:r w:rsidRPr="006453E9">
        <w:rPr>
          <w:rFonts w:eastAsia="Calibri" w:cs="Times New Roman"/>
          <w:lang w:val="ka-GE"/>
        </w:rPr>
        <w:t>/წმ  x  8,9 გ/მ</w:t>
      </w:r>
      <w:r w:rsidRPr="006453E9">
        <w:rPr>
          <w:rFonts w:eastAsia="Calibri" w:cs="Times New Roman"/>
          <w:vertAlign w:val="superscript"/>
          <w:lang w:val="ka-GE"/>
        </w:rPr>
        <w:t>3</w:t>
      </w:r>
      <w:r w:rsidRPr="006453E9">
        <w:rPr>
          <w:rFonts w:eastAsia="Calibri" w:cs="Times New Roman"/>
          <w:lang w:val="ka-GE"/>
        </w:rPr>
        <w:t xml:space="preserve">  =  1,015 გ/წმ;  </w:t>
      </w:r>
    </w:p>
    <w:p w:rsidR="00602783" w:rsidRPr="006453E9" w:rsidRDefault="00602783" w:rsidP="00602783">
      <w:pPr>
        <w:pStyle w:val="ListParagraph"/>
        <w:numPr>
          <w:ilvl w:val="0"/>
          <w:numId w:val="48"/>
        </w:numPr>
        <w:spacing w:before="120"/>
        <w:jc w:val="both"/>
        <w:rPr>
          <w:rFonts w:eastAsia="Calibri" w:cs="Times New Roman"/>
          <w:lang w:val="ru-RU"/>
        </w:rPr>
      </w:pPr>
      <w:r w:rsidRPr="006453E9">
        <w:rPr>
          <w:rFonts w:eastAsia="Calibri" w:cs="Times New Roman"/>
          <w:lang w:val="ru-RU"/>
        </w:rPr>
        <w:t>Gco = 369,0ათ. მ</w:t>
      </w:r>
      <w:r w:rsidRPr="006453E9">
        <w:rPr>
          <w:rFonts w:eastAsia="Calibri" w:cs="Times New Roman"/>
          <w:vertAlign w:val="superscript"/>
          <w:lang w:val="ru-RU"/>
        </w:rPr>
        <w:t>3</w:t>
      </w:r>
      <w:r w:rsidRPr="006453E9">
        <w:rPr>
          <w:rFonts w:eastAsia="Calibri" w:cs="Times New Roman"/>
          <w:lang w:val="ru-RU"/>
        </w:rPr>
        <w:t>/წელ x  0,0089 = 3,284ტ/წელ.</w:t>
      </w:r>
    </w:p>
    <w:p w:rsidR="00602783" w:rsidRPr="006453E9" w:rsidRDefault="00602783" w:rsidP="00602783">
      <w:pPr>
        <w:spacing w:before="120"/>
        <w:jc w:val="both"/>
        <w:rPr>
          <w:rFonts w:eastAsia="Calibri" w:cs="Times New Roman"/>
          <w:lang w:val="ka-GE"/>
        </w:rPr>
      </w:pPr>
      <w:r w:rsidRPr="006453E9">
        <w:rPr>
          <w:rFonts w:eastAsia="Calibri" w:cs="Times New Roman"/>
          <w:lang w:val="ka-GE"/>
        </w:rPr>
        <w:t xml:space="preserve">გაანგარიშების შედეგები მოცემულია ცხრილში ცხრილში 4.1.2.1.15    </w:t>
      </w:r>
    </w:p>
    <w:p w:rsidR="00602783" w:rsidRDefault="00602783" w:rsidP="00602783">
      <w:pPr>
        <w:spacing w:before="120"/>
        <w:jc w:val="right"/>
        <w:rPr>
          <w:rFonts w:eastAsia="Calibri" w:cs="Times New Roman"/>
          <w:i/>
          <w:u w:val="single"/>
          <w:lang w:val="ka-GE"/>
        </w:rPr>
      </w:pPr>
      <w:r w:rsidRPr="00602783">
        <w:rPr>
          <w:rFonts w:eastAsia="Calibri" w:cs="Times New Roman"/>
          <w:i/>
          <w:u w:val="single"/>
          <w:lang w:val="ru-RU"/>
        </w:rPr>
        <w:t>ცხრილი 4.1.2.1.1</w:t>
      </w:r>
      <w:r w:rsidRPr="00602783">
        <w:rPr>
          <w:rFonts w:eastAsia="Calibri" w:cs="Times New Roman"/>
          <w:i/>
          <w:u w:val="single"/>
          <w:lang w:val="ka-GE"/>
        </w:rPr>
        <w:t>4</w:t>
      </w:r>
      <w:r w:rsidRPr="00602783">
        <w:rPr>
          <w:rFonts w:eastAsia="Calibri" w:cs="Times New Roman"/>
          <w:i/>
          <w:u w:val="single"/>
          <w:lang w:val="ru-RU"/>
        </w:rPr>
        <w:t xml:space="preserve">   </w:t>
      </w:r>
    </w:p>
    <w:tbl>
      <w:tblPr>
        <w:tblW w:w="93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1"/>
        <w:gridCol w:w="3226"/>
        <w:gridCol w:w="3119"/>
        <w:gridCol w:w="2126"/>
      </w:tblGrid>
      <w:tr w:rsidR="00602783" w:rsidRPr="00602783" w:rsidTr="00602783">
        <w:trPr>
          <w:cantSplit/>
          <w:tblHeader/>
          <w:jc w:val="center"/>
        </w:trPr>
        <w:tc>
          <w:tcPr>
            <w:tcW w:w="4077" w:type="dxa"/>
            <w:gridSpan w:val="2"/>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დამაბინძურებელი  ნივთიერება</w:t>
            </w:r>
          </w:p>
        </w:tc>
        <w:tc>
          <w:tcPr>
            <w:tcW w:w="3119" w:type="dxa"/>
            <w:vMerge w:val="restart"/>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მაქსიმალური ერთჯერადი გაფრქვევა, გ/წმ</w:t>
            </w:r>
          </w:p>
        </w:tc>
        <w:tc>
          <w:tcPr>
            <w:tcW w:w="2126" w:type="dxa"/>
            <w:vMerge w:val="restart"/>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წლიური გაფრქვევა, ტ/წელ</w:t>
            </w:r>
          </w:p>
        </w:tc>
      </w:tr>
      <w:tr w:rsidR="00602783" w:rsidRPr="00602783" w:rsidTr="00602783">
        <w:trPr>
          <w:cantSplit/>
          <w:tblHeader/>
          <w:jc w:val="center"/>
        </w:trPr>
        <w:tc>
          <w:tcPr>
            <w:tcW w:w="851" w:type="dxa"/>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კოდი</w:t>
            </w:r>
          </w:p>
        </w:tc>
        <w:tc>
          <w:tcPr>
            <w:tcW w:w="3226" w:type="dxa"/>
            <w:shd w:val="clear" w:color="auto" w:fill="D9D9D9" w:themeFill="background1" w:themeFillShade="D9"/>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დასახელება</w:t>
            </w:r>
          </w:p>
        </w:tc>
        <w:tc>
          <w:tcPr>
            <w:tcW w:w="3119" w:type="dxa"/>
            <w:vMerge/>
            <w:shd w:val="clear" w:color="auto" w:fill="F2F2F2"/>
            <w:vAlign w:val="center"/>
          </w:tcPr>
          <w:p w:rsidR="00602783" w:rsidRPr="00602783" w:rsidRDefault="00602783" w:rsidP="00602783">
            <w:pPr>
              <w:spacing w:after="0"/>
              <w:jc w:val="center"/>
              <w:rPr>
                <w:rFonts w:eastAsia="Calibri" w:cs="Times New Roman"/>
                <w:sz w:val="20"/>
                <w:szCs w:val="20"/>
                <w:lang w:val="ru-RU"/>
              </w:rPr>
            </w:pPr>
          </w:p>
        </w:tc>
        <w:tc>
          <w:tcPr>
            <w:tcW w:w="2126" w:type="dxa"/>
            <w:vMerge/>
            <w:shd w:val="clear" w:color="auto" w:fill="F2F2F2"/>
            <w:vAlign w:val="center"/>
          </w:tcPr>
          <w:p w:rsidR="00602783" w:rsidRPr="00602783" w:rsidRDefault="00602783" w:rsidP="00602783">
            <w:pPr>
              <w:spacing w:after="0"/>
              <w:jc w:val="center"/>
              <w:rPr>
                <w:rFonts w:eastAsia="Calibri" w:cs="Times New Roman"/>
                <w:sz w:val="20"/>
                <w:szCs w:val="20"/>
                <w:lang w:val="ru-RU"/>
              </w:rPr>
            </w:pPr>
          </w:p>
        </w:tc>
      </w:tr>
      <w:tr w:rsidR="00602783" w:rsidRPr="00602783" w:rsidTr="00602783">
        <w:trPr>
          <w:jc w:val="center"/>
        </w:trPr>
        <w:tc>
          <w:tcPr>
            <w:tcW w:w="851"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301</w:t>
            </w:r>
          </w:p>
        </w:tc>
        <w:tc>
          <w:tcPr>
            <w:tcW w:w="32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აზოტის დიოქსიდი</w:t>
            </w:r>
          </w:p>
        </w:tc>
        <w:tc>
          <w:tcPr>
            <w:tcW w:w="3119"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0,41</w:t>
            </w:r>
          </w:p>
        </w:tc>
        <w:tc>
          <w:tcPr>
            <w:tcW w:w="21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1,328</w:t>
            </w:r>
          </w:p>
        </w:tc>
      </w:tr>
      <w:tr w:rsidR="00602783" w:rsidRPr="00602783" w:rsidTr="00602783">
        <w:trPr>
          <w:jc w:val="center"/>
        </w:trPr>
        <w:tc>
          <w:tcPr>
            <w:tcW w:w="851"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337</w:t>
            </w:r>
          </w:p>
        </w:tc>
        <w:tc>
          <w:tcPr>
            <w:tcW w:w="32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ნახშირბადის ოქსიდი</w:t>
            </w:r>
          </w:p>
        </w:tc>
        <w:tc>
          <w:tcPr>
            <w:tcW w:w="3119"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1,015</w:t>
            </w:r>
          </w:p>
        </w:tc>
        <w:tc>
          <w:tcPr>
            <w:tcW w:w="2126" w:type="dxa"/>
            <w:vAlign w:val="center"/>
          </w:tcPr>
          <w:p w:rsidR="00602783" w:rsidRPr="00602783" w:rsidRDefault="00602783" w:rsidP="00602783">
            <w:pPr>
              <w:spacing w:after="0"/>
              <w:jc w:val="center"/>
              <w:rPr>
                <w:rFonts w:eastAsia="Calibri" w:cs="Times New Roman"/>
                <w:sz w:val="20"/>
                <w:szCs w:val="20"/>
                <w:lang w:val="ru-RU"/>
              </w:rPr>
            </w:pPr>
            <w:r w:rsidRPr="00602783">
              <w:rPr>
                <w:rFonts w:eastAsia="Calibri" w:cs="Times New Roman"/>
                <w:sz w:val="20"/>
                <w:szCs w:val="20"/>
                <w:lang w:val="ru-RU"/>
              </w:rPr>
              <w:t>3,284</w:t>
            </w:r>
          </w:p>
        </w:tc>
      </w:tr>
    </w:tbl>
    <w:p w:rsidR="00602783" w:rsidRPr="00602783" w:rsidRDefault="00602783" w:rsidP="00602783">
      <w:pPr>
        <w:spacing w:before="120"/>
        <w:rPr>
          <w:rFonts w:eastAsia="Calibri" w:cs="Times New Roman"/>
          <w:lang w:val="ka-GE"/>
        </w:rPr>
      </w:pPr>
      <w:r w:rsidRPr="00602783">
        <w:rPr>
          <w:rFonts w:eastAsia="Calibri" w:cs="Times New Roman"/>
          <w:lang w:val="ru-RU"/>
        </w:rPr>
        <w:t>*ნახშირორჟანგის ემისია  (ბუნებრივი გაზი)-369,0 ათასი მ</w:t>
      </w:r>
      <w:r w:rsidRPr="00602783">
        <w:rPr>
          <w:rFonts w:eastAsia="Calibri" w:cs="Times New Roman"/>
          <w:vertAlign w:val="superscript"/>
          <w:lang w:val="ru-RU"/>
        </w:rPr>
        <w:t>3</w:t>
      </w:r>
      <w:r w:rsidRPr="00602783">
        <w:rPr>
          <w:rFonts w:eastAsia="Calibri" w:cs="Times New Roman"/>
          <w:lang w:val="ru-RU"/>
        </w:rPr>
        <w:t>/წელ *  2 = 738,0 ტ/წელ.</w:t>
      </w:r>
    </w:p>
    <w:p w:rsidR="008B2079" w:rsidRDefault="008B2079" w:rsidP="00602783">
      <w:pPr>
        <w:spacing w:before="120"/>
        <w:jc w:val="both"/>
        <w:rPr>
          <w:rFonts w:eastAsia="Calibri" w:cs="Times New Roman"/>
          <w:lang w:val="ka-GE"/>
        </w:rPr>
      </w:pPr>
    </w:p>
    <w:p w:rsidR="008B2079" w:rsidRPr="008B2079" w:rsidRDefault="008B2079" w:rsidP="008B2079">
      <w:pPr>
        <w:pStyle w:val="Heading3"/>
        <w:rPr>
          <w:rFonts w:eastAsia="Calibri"/>
          <w:lang w:val="ka-GE"/>
        </w:rPr>
      </w:pPr>
      <w:bookmarkStart w:id="32" w:name="_Toc9653400"/>
      <w:r w:rsidRPr="008B2079">
        <w:rPr>
          <w:rFonts w:eastAsia="Calibri"/>
          <w:lang w:val="ka-GE"/>
        </w:rPr>
        <w:t>გაბნევის ანგარიში</w:t>
      </w:r>
      <w:bookmarkEnd w:id="32"/>
    </w:p>
    <w:p w:rsidR="008B2079" w:rsidRPr="008B2079" w:rsidRDefault="008B2079" w:rsidP="008B2079">
      <w:pPr>
        <w:spacing w:before="120" w:line="276" w:lineRule="auto"/>
        <w:jc w:val="both"/>
        <w:rPr>
          <w:rFonts w:eastAsia="Calibri" w:cs="Times New Roman"/>
          <w:lang w:val="ka-GE"/>
        </w:rPr>
      </w:pPr>
      <w:r w:rsidRPr="008B2079">
        <w:rPr>
          <w:rFonts w:eastAsia="Calibri" w:cs="Times New Roman"/>
          <w:lang w:val="ka-GE"/>
        </w:rPr>
        <w:t>ამ მონაცემებით შესრულებულია გაბნევის ანგარიში</w:t>
      </w:r>
      <w:r w:rsidRPr="008B2079">
        <w:rPr>
          <w:rFonts w:eastAsia="Calibri" w:cs="Times New Roman"/>
          <w:color w:val="FF0000"/>
          <w:lang w:val="ka-GE"/>
        </w:rPr>
        <w:t xml:space="preserve"> [ }-ის </w:t>
      </w:r>
      <w:r w:rsidRPr="008B2079">
        <w:rPr>
          <w:rFonts w:eastAsia="Calibri" w:cs="Times New Roman"/>
          <w:lang w:val="ka-GE"/>
        </w:rPr>
        <w:t>შესაბამისად. საანგარიშო სწორკუთხედი 2400  *  1300, ბიჯი 100მ. გათვალისწინებულია ფონური დაბინძურება</w:t>
      </w:r>
    </w:p>
    <w:tbl>
      <w:tblPr>
        <w:tblW w:w="0" w:type="auto"/>
        <w:jc w:val="center"/>
        <w:tblLayout w:type="fixed"/>
        <w:tblCellMar>
          <w:left w:w="0" w:type="dxa"/>
          <w:right w:w="0" w:type="dxa"/>
        </w:tblCellMar>
        <w:tblLook w:val="0000" w:firstRow="0" w:lastRow="0" w:firstColumn="0" w:lastColumn="0" w:noHBand="0" w:noVBand="0"/>
      </w:tblPr>
      <w:tblGrid>
        <w:gridCol w:w="934"/>
        <w:gridCol w:w="146"/>
        <w:gridCol w:w="3460"/>
        <w:gridCol w:w="949"/>
        <w:gridCol w:w="803"/>
        <w:gridCol w:w="14"/>
        <w:gridCol w:w="667"/>
        <w:gridCol w:w="238"/>
        <w:gridCol w:w="805"/>
        <w:gridCol w:w="144"/>
        <w:gridCol w:w="14"/>
        <w:gridCol w:w="912"/>
      </w:tblGrid>
      <w:tr w:rsidR="008B2079" w:rsidRPr="008B2079" w:rsidTr="008B2079">
        <w:trPr>
          <w:jc w:val="center"/>
        </w:trPr>
        <w:tc>
          <w:tcPr>
            <w:tcW w:w="934" w:type="dxa"/>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eastAsia="Times New Roman" w:cs="Arial"/>
                <w:b/>
                <w:bCs/>
                <w:sz w:val="16"/>
                <w:szCs w:val="16"/>
                <w:lang w:val="ru-RU" w:eastAsia="ru-RU"/>
              </w:rPr>
              <w:t>პუნქტის №</w:t>
            </w:r>
          </w:p>
        </w:tc>
        <w:tc>
          <w:tcPr>
            <w:tcW w:w="6039" w:type="dxa"/>
            <w:gridSpan w:val="6"/>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eastAsia="Times New Roman" w:cs="Arial"/>
                <w:b/>
                <w:bCs/>
                <w:sz w:val="16"/>
                <w:szCs w:val="16"/>
                <w:lang w:val="ru-RU" w:eastAsia="ru-RU"/>
              </w:rPr>
              <w:t>დასახელება</w:t>
            </w:r>
          </w:p>
        </w:tc>
        <w:tc>
          <w:tcPr>
            <w:tcW w:w="2113" w:type="dxa"/>
            <w:gridSpan w:val="5"/>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eastAsia="Times New Roman" w:cs="Arial"/>
                <w:b/>
                <w:bCs/>
                <w:sz w:val="16"/>
                <w:szCs w:val="16"/>
                <w:lang w:val="ru-RU" w:eastAsia="ru-RU"/>
              </w:rPr>
              <w:t>პუნქტის კოორდინატები</w:t>
            </w:r>
          </w:p>
        </w:tc>
      </w:tr>
      <w:tr w:rsidR="008B2079" w:rsidRPr="008B2079" w:rsidTr="008B2079">
        <w:trPr>
          <w:jc w:val="center"/>
        </w:trPr>
        <w:tc>
          <w:tcPr>
            <w:tcW w:w="934" w:type="dxa"/>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p>
        </w:tc>
        <w:tc>
          <w:tcPr>
            <w:tcW w:w="6039" w:type="dxa"/>
            <w:gridSpan w:val="6"/>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p>
        </w:tc>
        <w:tc>
          <w:tcPr>
            <w:tcW w:w="1043"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ascii="Times New Roman" w:eastAsia="Times New Roman" w:hAnsi="Times New Roman" w:cs="Times New Roman"/>
                <w:b/>
                <w:bCs/>
                <w:sz w:val="16"/>
                <w:szCs w:val="16"/>
                <w:lang w:val="ru-RU" w:eastAsia="ru-RU"/>
              </w:rPr>
              <w:t>X</w:t>
            </w:r>
          </w:p>
        </w:tc>
        <w:tc>
          <w:tcPr>
            <w:tcW w:w="1070" w:type="dxa"/>
            <w:gridSpan w:val="3"/>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b/>
                <w:bCs/>
                <w:sz w:val="16"/>
                <w:szCs w:val="16"/>
                <w:lang w:val="ru-RU" w:eastAsia="ru-RU"/>
              </w:rPr>
            </w:pPr>
            <w:r w:rsidRPr="008B2079">
              <w:rPr>
                <w:rFonts w:ascii="Times New Roman" w:eastAsia="Times New Roman" w:hAnsi="Times New Roman" w:cs="Times New Roman"/>
                <w:b/>
                <w:bCs/>
                <w:sz w:val="16"/>
                <w:szCs w:val="16"/>
                <w:lang w:val="ru-RU" w:eastAsia="ru-RU"/>
              </w:rPr>
              <w:t>Y</w:t>
            </w:r>
          </w:p>
        </w:tc>
      </w:tr>
      <w:tr w:rsidR="008B2079" w:rsidRPr="008B2079" w:rsidTr="008B2079">
        <w:trPr>
          <w:jc w:val="center"/>
        </w:trPr>
        <w:tc>
          <w:tcPr>
            <w:tcW w:w="934" w:type="dxa"/>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right="11"/>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1</w:t>
            </w:r>
          </w:p>
        </w:tc>
        <w:tc>
          <w:tcPr>
            <w:tcW w:w="6039" w:type="dxa"/>
            <w:gridSpan w:val="6"/>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left="11"/>
              <w:jc w:val="center"/>
              <w:rPr>
                <w:rFonts w:ascii="Arial" w:eastAsia="Times New Roman" w:hAnsi="Arial" w:cs="Arial"/>
                <w:sz w:val="16"/>
                <w:szCs w:val="16"/>
                <w:lang w:val="ru-RU" w:eastAsia="ru-RU"/>
              </w:rPr>
            </w:pPr>
            <w:r w:rsidRPr="008B2079">
              <w:rPr>
                <w:rFonts w:eastAsia="Times New Roman" w:cs="Arial"/>
                <w:sz w:val="16"/>
                <w:szCs w:val="16"/>
                <w:lang w:val="ru-RU" w:eastAsia="ru-RU"/>
              </w:rPr>
              <w:t>პუნქტი</w:t>
            </w:r>
          </w:p>
        </w:tc>
        <w:tc>
          <w:tcPr>
            <w:tcW w:w="1043" w:type="dxa"/>
            <w:gridSpan w:val="2"/>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right="11"/>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p>
        </w:tc>
        <w:tc>
          <w:tcPr>
            <w:tcW w:w="1070" w:type="dxa"/>
            <w:gridSpan w:val="3"/>
            <w:tcBorders>
              <w:top w:val="single" w:sz="4" w:space="0" w:color="auto"/>
              <w:left w:val="single" w:sz="4" w:space="0" w:color="auto"/>
              <w:bottom w:val="single" w:sz="4" w:space="0" w:color="auto"/>
              <w:right w:val="single" w:sz="4" w:space="0" w:color="auto"/>
            </w:tcBorders>
            <w:vAlign w:val="center"/>
          </w:tcPr>
          <w:p w:rsidR="008B2079" w:rsidRPr="008B2079" w:rsidRDefault="008B2079" w:rsidP="008B2079">
            <w:pPr>
              <w:widowControl w:val="0"/>
              <w:autoSpaceDE w:val="0"/>
              <w:autoSpaceDN w:val="0"/>
              <w:adjustRightInd w:val="0"/>
              <w:spacing w:after="0"/>
              <w:ind w:right="11"/>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p>
        </w:tc>
      </w:tr>
      <w:tr w:rsidR="008B2079" w:rsidRPr="008B2079" w:rsidTr="008B2079">
        <w:trPr>
          <w:jc w:val="center"/>
        </w:trPr>
        <w:tc>
          <w:tcPr>
            <w:tcW w:w="1080" w:type="dxa"/>
            <w:gridSpan w:val="2"/>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ნივთ. კოდი</w:t>
            </w:r>
          </w:p>
        </w:tc>
        <w:tc>
          <w:tcPr>
            <w:tcW w:w="3460" w:type="dxa"/>
            <w:tcBorders>
              <w:top w:val="single" w:sz="4" w:space="0" w:color="auto"/>
              <w:left w:val="single" w:sz="4" w:space="0" w:color="auto"/>
              <w:bottom w:val="nil"/>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ნივთიერება</w:t>
            </w:r>
          </w:p>
        </w:tc>
        <w:tc>
          <w:tcPr>
            <w:tcW w:w="4546" w:type="dxa"/>
            <w:gridSpan w:val="9"/>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ფონური კონცენტრაციები</w:t>
            </w:r>
          </w:p>
        </w:tc>
      </w:tr>
      <w:tr w:rsidR="008B2079" w:rsidRPr="008B2079" w:rsidTr="008B2079">
        <w:trPr>
          <w:jc w:val="center"/>
        </w:trPr>
        <w:tc>
          <w:tcPr>
            <w:tcW w:w="1080" w:type="dxa"/>
            <w:gridSpan w:val="2"/>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p>
        </w:tc>
        <w:tc>
          <w:tcPr>
            <w:tcW w:w="3460" w:type="dxa"/>
            <w:tcBorders>
              <w:top w:val="nil"/>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p>
        </w:tc>
        <w:tc>
          <w:tcPr>
            <w:tcW w:w="949" w:type="dxa"/>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ჩრდილ.</w:t>
            </w:r>
          </w:p>
        </w:tc>
        <w:tc>
          <w:tcPr>
            <w:tcW w:w="905"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აღმოსავ.</w:t>
            </w:r>
          </w:p>
        </w:tc>
        <w:tc>
          <w:tcPr>
            <w:tcW w:w="949"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სამხრეთი</w:t>
            </w:r>
          </w:p>
        </w:tc>
        <w:tc>
          <w:tcPr>
            <w:tcW w:w="926" w:type="dxa"/>
            <w:gridSpan w:val="2"/>
            <w:tcBorders>
              <w:top w:val="single" w:sz="4" w:space="0" w:color="auto"/>
              <w:left w:val="single" w:sz="4" w:space="0" w:color="auto"/>
              <w:bottom w:val="single" w:sz="4" w:space="0" w:color="auto"/>
              <w:right w:val="single" w:sz="4" w:space="0" w:color="auto"/>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დასავლეთი</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0301</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eastAsia="ru-RU"/>
              </w:rPr>
            </w:pPr>
            <w:r w:rsidRPr="008B2079">
              <w:rPr>
                <w:rFonts w:eastAsia="Times New Roman" w:cs="Arial"/>
                <w:sz w:val="16"/>
                <w:szCs w:val="16"/>
                <w:lang w:eastAsia="ru-RU"/>
              </w:rPr>
              <w:t>აზოტის (</w:t>
            </w:r>
            <w:r w:rsidRPr="008B2079">
              <w:rPr>
                <w:rFonts w:ascii="AcadNusx" w:eastAsia="Times New Roman" w:hAnsi="AcadNusx" w:cs="Arial"/>
                <w:sz w:val="16"/>
                <w:szCs w:val="16"/>
                <w:lang w:eastAsia="ru-RU"/>
              </w:rPr>
              <w:t>IV</w:t>
            </w:r>
            <w:r w:rsidRPr="008B2079">
              <w:rPr>
                <w:rFonts w:eastAsia="Times New Roman" w:cs="Arial"/>
                <w:sz w:val="16"/>
                <w:szCs w:val="16"/>
                <w:lang w:eastAsia="ru-RU"/>
              </w:rPr>
              <w:t>) ოქსიდი (აზოტის დიოქსიდი)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008</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0330</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გოგირდის დიოქსიდი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02</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0337</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ნახშირბადის ოქსიდი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4</w:t>
            </w:r>
          </w:p>
        </w:tc>
      </w:tr>
      <w:tr w:rsidR="008B2079" w:rsidRPr="008B2079" w:rsidTr="008B2079">
        <w:trPr>
          <w:jc w:val="center"/>
        </w:trPr>
        <w:tc>
          <w:tcPr>
            <w:tcW w:w="1080" w:type="dxa"/>
            <w:gridSpan w:val="2"/>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2902</w:t>
            </w:r>
          </w:p>
        </w:tc>
        <w:tc>
          <w:tcPr>
            <w:tcW w:w="3460"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Arial"/>
                <w:sz w:val="16"/>
                <w:szCs w:val="16"/>
                <w:lang w:val="ru-RU" w:eastAsia="ru-RU"/>
              </w:rPr>
              <w:t>შეწონილი ნაწილაკები</w:t>
            </w:r>
          </w:p>
        </w:tc>
        <w:tc>
          <w:tcPr>
            <w:tcW w:w="949"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803"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919"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963" w:type="dxa"/>
            <w:gridSpan w:val="3"/>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c>
          <w:tcPr>
            <w:tcW w:w="912" w:type="dxa"/>
            <w:tcBorders>
              <w:top w:val="nil"/>
              <w:left w:val="nil"/>
              <w:bottom w:val="nil"/>
              <w:right w:val="nil"/>
            </w:tcBorders>
          </w:tcPr>
          <w:p w:rsidR="008B2079" w:rsidRPr="008B2079" w:rsidRDefault="008B2079" w:rsidP="008B2079">
            <w:pPr>
              <w:widowControl w:val="0"/>
              <w:autoSpaceDE w:val="0"/>
              <w:autoSpaceDN w:val="0"/>
              <w:adjustRightInd w:val="0"/>
              <w:spacing w:after="0"/>
              <w:jc w:val="center"/>
              <w:rPr>
                <w:rFonts w:ascii="Arial" w:eastAsia="Times New Roman" w:hAnsi="Arial" w:cs="Arial"/>
                <w:sz w:val="16"/>
                <w:szCs w:val="16"/>
                <w:lang w:val="ru-RU" w:eastAsia="ru-RU"/>
              </w:rPr>
            </w:pPr>
            <w:r w:rsidRPr="008B2079">
              <w:rPr>
                <w:rFonts w:eastAsia="Times New Roman" w:cs="Times New Roman"/>
                <w:sz w:val="16"/>
                <w:szCs w:val="16"/>
                <w:lang w:val="ru-RU" w:eastAsia="ru-RU"/>
              </w:rPr>
              <w:t>0</w:t>
            </w:r>
            <w:r w:rsidRPr="008B2079">
              <w:rPr>
                <w:rFonts w:ascii="Arial" w:eastAsia="Times New Roman" w:hAnsi="Arial" w:cs="Arial"/>
                <w:sz w:val="16"/>
                <w:szCs w:val="16"/>
                <w:lang w:val="ru-RU" w:eastAsia="ru-RU"/>
              </w:rPr>
              <w:t>.</w:t>
            </w:r>
            <w:r w:rsidRPr="008B2079">
              <w:rPr>
                <w:rFonts w:eastAsia="Times New Roman" w:cs="Times New Roman"/>
                <w:sz w:val="16"/>
                <w:szCs w:val="16"/>
                <w:lang w:val="ru-RU" w:eastAsia="ru-RU"/>
              </w:rPr>
              <w:t>1</w:t>
            </w:r>
          </w:p>
        </w:tc>
      </w:tr>
    </w:tbl>
    <w:p w:rsidR="00602783" w:rsidRPr="00602783" w:rsidRDefault="00602783" w:rsidP="00602783">
      <w:pPr>
        <w:spacing w:before="120"/>
        <w:jc w:val="both"/>
        <w:rPr>
          <w:rFonts w:eastAsia="Calibri" w:cs="Times New Roman"/>
          <w:lang w:val="ru-RU"/>
        </w:rPr>
      </w:pPr>
      <w:r w:rsidRPr="00602783">
        <w:rPr>
          <w:rFonts w:eastAsia="Calibri" w:cs="Times New Roman"/>
          <w:lang w:val="ru-RU"/>
        </w:rPr>
        <w:br w:type="page"/>
      </w:r>
    </w:p>
    <w:p w:rsidR="0001419B" w:rsidRPr="00D14E0F" w:rsidRDefault="00D14E0F" w:rsidP="00D14E0F">
      <w:pPr>
        <w:spacing w:before="120"/>
        <w:jc w:val="right"/>
        <w:rPr>
          <w:rFonts w:eastAsia="Times New Roman" w:cs="Times New Roman"/>
          <w:i/>
          <w:u w:val="single"/>
          <w:lang w:val="ka-GE" w:eastAsia="ru-RU"/>
        </w:rPr>
      </w:pPr>
      <w:r w:rsidRPr="00D14E0F">
        <w:rPr>
          <w:rFonts w:eastAsia="Times New Roman" w:cs="Times New Roman"/>
          <w:i/>
          <w:u w:val="single"/>
          <w:lang w:val="ka-GE" w:eastAsia="ru-RU"/>
        </w:rPr>
        <w:lastRenderedPageBreak/>
        <w:t>შედეგების გრაფიკული ასახვა</w:t>
      </w:r>
    </w:p>
    <w:p w:rsidR="00D14E0F" w:rsidRDefault="00D14E0F" w:rsidP="00801675">
      <w:pPr>
        <w:spacing w:before="120"/>
        <w:jc w:val="both"/>
        <w:rPr>
          <w:rFonts w:eastAsia="Times New Roman" w:cs="Times New Roman"/>
          <w:lang w:val="ka-GE" w:eastAsia="ru-RU"/>
        </w:rPr>
      </w:pPr>
      <w:r w:rsidRPr="00D14E0F">
        <w:rPr>
          <w:noProof/>
          <w:lang w:val="ru-RU" w:eastAsia="ru-RU"/>
        </w:rPr>
        <w:drawing>
          <wp:inline distT="0" distB="0" distL="0" distR="0" wp14:anchorId="7D554A6D" wp14:editId="4C1542CF">
            <wp:extent cx="6120765" cy="368926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6120765" cy="3689263"/>
                    </a:xfrm>
                    <a:prstGeom prst="rect">
                      <a:avLst/>
                    </a:prstGeom>
                  </pic:spPr>
                </pic:pic>
              </a:graphicData>
            </a:graphic>
          </wp:inline>
        </w:drawing>
      </w:r>
    </w:p>
    <w:p w:rsidR="00D14E0F" w:rsidRDefault="00D14E0F" w:rsidP="00801675">
      <w:pPr>
        <w:spacing w:before="120"/>
        <w:jc w:val="both"/>
        <w:rPr>
          <w:rFonts w:eastAsia="Times New Roman" w:cs="Times New Roman"/>
          <w:lang w:val="ka-GE" w:eastAsia="ru-RU"/>
        </w:rPr>
      </w:pPr>
      <w:r w:rsidRPr="00D14E0F">
        <w:rPr>
          <w:noProof/>
          <w:lang w:val="ru-RU" w:eastAsia="ru-RU"/>
        </w:rPr>
        <w:drawing>
          <wp:inline distT="0" distB="0" distL="0" distR="0" wp14:anchorId="64DED504" wp14:editId="539ED471">
            <wp:extent cx="6120765" cy="38730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120765" cy="3873094"/>
                    </a:xfrm>
                    <a:prstGeom prst="rect">
                      <a:avLst/>
                    </a:prstGeom>
                  </pic:spPr>
                </pic:pic>
              </a:graphicData>
            </a:graphic>
          </wp:inline>
        </w:drawing>
      </w:r>
    </w:p>
    <w:p w:rsidR="00D14E0F" w:rsidRDefault="00D14E0F" w:rsidP="00801675">
      <w:pPr>
        <w:spacing w:before="120"/>
        <w:jc w:val="both"/>
        <w:rPr>
          <w:rFonts w:eastAsia="Times New Roman" w:cs="Times New Roman"/>
          <w:lang w:val="ka-GE" w:eastAsia="ru-RU"/>
        </w:rPr>
      </w:pPr>
      <w:r w:rsidRPr="00D14E0F">
        <w:rPr>
          <w:noProof/>
          <w:lang w:val="ru-RU" w:eastAsia="ru-RU"/>
        </w:rPr>
        <w:lastRenderedPageBreak/>
        <w:drawing>
          <wp:inline distT="0" distB="0" distL="0" distR="0" wp14:anchorId="55B03BB2" wp14:editId="64EEFFA7">
            <wp:extent cx="6120765" cy="388004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120765" cy="3880043"/>
                    </a:xfrm>
                    <a:prstGeom prst="rect">
                      <a:avLst/>
                    </a:prstGeom>
                  </pic:spPr>
                </pic:pic>
              </a:graphicData>
            </a:graphic>
          </wp:inline>
        </w:drawing>
      </w:r>
    </w:p>
    <w:p w:rsidR="00D14E0F" w:rsidRDefault="00D14E0F" w:rsidP="00801675">
      <w:pPr>
        <w:spacing w:before="120"/>
        <w:jc w:val="both"/>
        <w:rPr>
          <w:rFonts w:eastAsia="Times New Roman" w:cs="Times New Roman"/>
          <w:lang w:val="ka-GE" w:eastAsia="ru-RU"/>
        </w:rPr>
      </w:pPr>
      <w:r w:rsidRPr="00D14E0F">
        <w:rPr>
          <w:noProof/>
          <w:lang w:val="ru-RU" w:eastAsia="ru-RU"/>
        </w:rPr>
        <w:drawing>
          <wp:inline distT="0" distB="0" distL="0" distR="0" wp14:anchorId="1F3A8BCB" wp14:editId="2411A32B">
            <wp:extent cx="6120765" cy="39520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120765" cy="3952060"/>
                    </a:xfrm>
                    <a:prstGeom prst="rect">
                      <a:avLst/>
                    </a:prstGeom>
                  </pic:spPr>
                </pic:pic>
              </a:graphicData>
            </a:graphic>
          </wp:inline>
        </w:drawing>
      </w: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01419B" w:rsidRDefault="0001419B" w:rsidP="00801675">
      <w:pPr>
        <w:spacing w:before="120"/>
        <w:jc w:val="both"/>
        <w:rPr>
          <w:rFonts w:eastAsia="Times New Roman" w:cs="Times New Roman"/>
          <w:lang w:val="ka-GE" w:eastAsia="ru-RU"/>
        </w:rPr>
      </w:pPr>
    </w:p>
    <w:p w:rsidR="00BB110B" w:rsidRPr="00D14E0F" w:rsidRDefault="008F3AF1" w:rsidP="008F3AF1">
      <w:pPr>
        <w:pStyle w:val="Heading3"/>
        <w:rPr>
          <w:rFonts w:eastAsia="Calibri"/>
          <w:lang w:val="ka-GE"/>
        </w:rPr>
      </w:pPr>
      <w:bookmarkStart w:id="33" w:name="_Toc9653401"/>
      <w:r w:rsidRPr="00D14E0F">
        <w:rPr>
          <w:rFonts w:eastAsia="Calibri"/>
          <w:lang w:val="ka-GE"/>
        </w:rPr>
        <w:lastRenderedPageBreak/>
        <w:t>მავნე  ნივთიერებათა გაბნევის ანგარიშის  მიღებული შედეგები და ანალიზი</w:t>
      </w:r>
      <w:bookmarkEnd w:id="33"/>
    </w:p>
    <w:p w:rsidR="00D14E0F" w:rsidRPr="00D14E0F" w:rsidRDefault="007D3E0A" w:rsidP="00D14E0F">
      <w:pPr>
        <w:widowControl w:val="0"/>
        <w:autoSpaceDE w:val="0"/>
        <w:autoSpaceDN w:val="0"/>
        <w:adjustRightInd w:val="0"/>
        <w:spacing w:before="120"/>
        <w:jc w:val="both"/>
        <w:rPr>
          <w:rFonts w:eastAsia="Calibri" w:cs="Times New Roman"/>
          <w:lang w:val="ka-GE"/>
        </w:rPr>
      </w:pPr>
      <w:r w:rsidRPr="00D14E0F">
        <w:rPr>
          <w:rFonts w:eastAsia="Times New Roman" w:cs="Times New Roman"/>
          <w:lang w:val="ka-GE" w:eastAsia="ru-RU"/>
        </w:rPr>
        <w:t xml:space="preserve">ზემოთ მოცემული </w:t>
      </w:r>
      <w:r w:rsidR="008F3AF1" w:rsidRPr="00D14E0F">
        <w:rPr>
          <w:rFonts w:eastAsia="Times New Roman" w:cs="Times New Roman"/>
          <w:lang w:val="ka-GE" w:eastAsia="ru-RU"/>
        </w:rPr>
        <w:t xml:space="preserve">გრაფიკული ანალიზით შესაძლებელია დავასკვნათ. </w:t>
      </w:r>
      <w:r w:rsidR="00D14E0F" w:rsidRPr="00D14E0F">
        <w:rPr>
          <w:rFonts w:eastAsia="Calibri" w:cs="Times New Roman"/>
          <w:lang w:val="ka-GE"/>
        </w:rPr>
        <w:t xml:space="preserve">რომ საწარმოს ექსპლოატაციის პროცესში მიმდებარე ტერიტორიების ატმოსფერული ჰაერის ხარისხი როგორც </w:t>
      </w:r>
      <w:r w:rsidR="00D14E0F" w:rsidRPr="00D14E0F">
        <w:rPr>
          <w:rFonts w:eastAsia="Calibri" w:cs="Arial"/>
          <w:bCs/>
          <w:lang w:val="ka-GE"/>
        </w:rPr>
        <w:t xml:space="preserve">500 მ-ნი ნორმირებული ზონის მიმართ, აგრეთვე უახლოესი დასახლებული ზონის მიმართ </w:t>
      </w:r>
      <w:r w:rsidR="00D14E0F" w:rsidRPr="00D14E0F">
        <w:rPr>
          <w:rFonts w:eastAsia="Calibri" w:cs="Times New Roman"/>
          <w:lang w:val="ka-GE"/>
        </w:rPr>
        <w:t xml:space="preserve"> არ აჭარბებს კანონმდებლობით გათვალისწინებულ ნორმებს,  </w:t>
      </w:r>
      <w:r w:rsidR="00D14E0F" w:rsidRPr="00D14E0F">
        <w:rPr>
          <w:rFonts w:eastAsia="Calibri" w:cs="Times New Roman"/>
          <w:lang w:val="ru-RU"/>
        </w:rPr>
        <w:t>ამდენად საწარმოს ფუნქციონირება საშტატო რეჟიმში არ გამოიწვევს ჰაერის ხარისხის გაუარესებას</w:t>
      </w:r>
      <w:r w:rsidR="00D14E0F" w:rsidRPr="00D14E0F">
        <w:rPr>
          <w:rFonts w:eastAsia="Calibri" w:cs="Times New Roman"/>
          <w:lang w:val="ka-GE"/>
        </w:rPr>
        <w:t xml:space="preserve">.  </w:t>
      </w:r>
    </w:p>
    <w:p w:rsidR="008F3AF1" w:rsidRPr="00D14E0F" w:rsidRDefault="008F3AF1" w:rsidP="008F3AF1">
      <w:pPr>
        <w:spacing w:before="120"/>
        <w:jc w:val="both"/>
        <w:rPr>
          <w:rFonts w:eastAsia="Times New Roman" w:cs="Times New Roman"/>
          <w:lang w:val="ka-GE" w:eastAsia="ru-RU"/>
        </w:rPr>
      </w:pPr>
      <w:r w:rsidRPr="00D14E0F">
        <w:rPr>
          <w:rFonts w:eastAsia="Times New Roman" w:cs="Times New Roman"/>
          <w:lang w:val="ka-GE" w:eastAsia="ru-RU"/>
        </w:rPr>
        <w:t>შემაჯამებელ ცხრილში 4.</w:t>
      </w:r>
      <w:r w:rsidR="00D14E0F" w:rsidRPr="00D14E0F">
        <w:rPr>
          <w:rFonts w:eastAsia="Times New Roman" w:cs="Times New Roman"/>
          <w:lang w:val="ka-GE" w:eastAsia="ru-RU"/>
        </w:rPr>
        <w:t>1</w:t>
      </w:r>
      <w:r w:rsidRPr="00D14E0F">
        <w:rPr>
          <w:rFonts w:eastAsia="Times New Roman" w:cs="Times New Roman"/>
          <w:lang w:val="ka-GE" w:eastAsia="ru-RU"/>
        </w:rPr>
        <w:t>.</w:t>
      </w:r>
      <w:r w:rsidR="00D14E0F" w:rsidRPr="00D14E0F">
        <w:rPr>
          <w:rFonts w:eastAsia="Times New Roman" w:cs="Times New Roman"/>
          <w:lang w:val="ka-GE" w:eastAsia="ru-RU"/>
        </w:rPr>
        <w:t>5.1</w:t>
      </w:r>
      <w:r w:rsidRPr="00D14E0F">
        <w:rPr>
          <w:rFonts w:eastAsia="Times New Roman" w:cs="Times New Roman"/>
          <w:lang w:val="ka-GE" w:eastAsia="ru-RU"/>
        </w:rPr>
        <w:t>.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p>
    <w:p w:rsidR="008F3AF1" w:rsidRPr="00D14E0F" w:rsidRDefault="008F3AF1" w:rsidP="008F3AF1">
      <w:pPr>
        <w:spacing w:before="120"/>
        <w:jc w:val="right"/>
        <w:rPr>
          <w:rFonts w:eastAsia="Times New Roman" w:cs="Times New Roman"/>
          <w:i/>
          <w:iCs/>
          <w:sz w:val="20"/>
          <w:szCs w:val="20"/>
          <w:lang w:val="ka-GE" w:eastAsia="ru-RU"/>
        </w:rPr>
      </w:pPr>
      <w:r w:rsidRPr="00D14E0F">
        <w:rPr>
          <w:rFonts w:eastAsia="Times New Roman" w:cs="Times New Roman"/>
          <w:i/>
          <w:iCs/>
          <w:u w:val="single"/>
          <w:lang w:val="ka-GE" w:eastAsia="ru-RU"/>
        </w:rPr>
        <w:t xml:space="preserve">ცხრილი </w:t>
      </w:r>
      <w:r w:rsidR="00D14E0F" w:rsidRPr="00D14E0F">
        <w:rPr>
          <w:rFonts w:eastAsia="Times New Roman" w:cs="Times New Roman"/>
          <w:i/>
          <w:u w:val="single"/>
          <w:lang w:val="ka-GE" w:eastAsia="ru-RU"/>
        </w:rPr>
        <w:t>4.1.5.1</w:t>
      </w:r>
      <w:r w:rsidR="00D14E0F" w:rsidRPr="00D14E0F">
        <w:rPr>
          <w:rFonts w:eastAsia="Times New Roman" w:cs="Times New Roman"/>
          <w:lang w:val="ka-GE" w:eastAsia="ru-RU"/>
        </w:rPr>
        <w:t>.</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4260"/>
        <w:gridCol w:w="1791"/>
      </w:tblGrid>
      <w:tr w:rsidR="00D14E0F" w:rsidRPr="00D14E0F" w:rsidTr="00D14E0F">
        <w:trPr>
          <w:trHeight w:val="399"/>
          <w:jc w:val="center"/>
        </w:trPr>
        <w:tc>
          <w:tcPr>
            <w:tcW w:w="1736" w:type="pct"/>
            <w:vMerge w:val="restar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მავნე ნივთიერების დასახელება</w:t>
            </w:r>
          </w:p>
        </w:tc>
        <w:tc>
          <w:tcPr>
            <w:tcW w:w="3264" w:type="pct"/>
            <w:gridSpan w:val="2"/>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Sylfaen"/>
                <w:sz w:val="20"/>
                <w:szCs w:val="20"/>
              </w:rPr>
              <w:t>მავნე</w:t>
            </w:r>
            <w:r w:rsidRPr="00D14E0F">
              <w:rPr>
                <w:rFonts w:eastAsia="SimSun" w:cs="Times New Roman"/>
                <w:sz w:val="20"/>
                <w:szCs w:val="20"/>
              </w:rPr>
              <w:t xml:space="preserve"> </w:t>
            </w:r>
            <w:r w:rsidRPr="00D14E0F">
              <w:rPr>
                <w:rFonts w:eastAsia="SimSun" w:cs="Sylfaen"/>
                <w:sz w:val="20"/>
                <w:szCs w:val="20"/>
              </w:rPr>
              <w:t>ნივთიერებათა</w:t>
            </w:r>
            <w:r w:rsidRPr="00D14E0F">
              <w:rPr>
                <w:rFonts w:eastAsia="SimSun" w:cs="Times New Roman"/>
                <w:sz w:val="20"/>
                <w:szCs w:val="20"/>
              </w:rPr>
              <w:t xml:space="preserve"> </w:t>
            </w:r>
            <w:r w:rsidRPr="00D14E0F">
              <w:rPr>
                <w:rFonts w:eastAsia="SimSun" w:cs="Sylfaen"/>
                <w:sz w:val="20"/>
                <w:szCs w:val="20"/>
              </w:rPr>
              <w:t>ზღვრულად</w:t>
            </w:r>
            <w:r w:rsidRPr="00D14E0F">
              <w:rPr>
                <w:rFonts w:eastAsia="SimSun" w:cs="Times New Roman"/>
                <w:sz w:val="20"/>
                <w:szCs w:val="20"/>
              </w:rPr>
              <w:t xml:space="preserve"> </w:t>
            </w:r>
            <w:r w:rsidRPr="00D14E0F">
              <w:rPr>
                <w:rFonts w:eastAsia="SimSun" w:cs="Sylfaen"/>
                <w:sz w:val="20"/>
                <w:szCs w:val="20"/>
              </w:rPr>
              <w:t>დასაშვები</w:t>
            </w:r>
            <w:r w:rsidRPr="00D14E0F">
              <w:rPr>
                <w:rFonts w:eastAsia="SimSun" w:cs="Times New Roman"/>
                <w:sz w:val="20"/>
                <w:szCs w:val="20"/>
              </w:rPr>
              <w:t xml:space="preserve"> </w:t>
            </w:r>
            <w:r w:rsidRPr="00D14E0F">
              <w:rPr>
                <w:rFonts w:eastAsia="SimSun" w:cs="Sylfaen"/>
                <w:sz w:val="20"/>
                <w:szCs w:val="20"/>
              </w:rPr>
              <w:t>კონცენტრაციის</w:t>
            </w:r>
            <w:r w:rsidRPr="00D14E0F">
              <w:rPr>
                <w:rFonts w:eastAsia="SimSun" w:cs="Times New Roman"/>
                <w:sz w:val="20"/>
                <w:szCs w:val="20"/>
              </w:rPr>
              <w:t xml:space="preserve"> </w:t>
            </w:r>
            <w:r w:rsidRPr="00D14E0F">
              <w:rPr>
                <w:rFonts w:eastAsia="SimSun" w:cs="Sylfaen"/>
                <w:sz w:val="20"/>
                <w:szCs w:val="20"/>
              </w:rPr>
              <w:t>წილი</w:t>
            </w:r>
            <w:r w:rsidRPr="00D14E0F">
              <w:rPr>
                <w:rFonts w:eastAsia="SimSun" w:cs="Times New Roman"/>
                <w:sz w:val="20"/>
                <w:szCs w:val="20"/>
              </w:rPr>
              <w:t xml:space="preserve"> </w:t>
            </w:r>
            <w:r w:rsidRPr="00D14E0F">
              <w:rPr>
                <w:rFonts w:eastAsia="SimSun" w:cs="Sylfaen"/>
                <w:sz w:val="20"/>
                <w:szCs w:val="20"/>
              </w:rPr>
              <w:t>ობიექტიდან</w:t>
            </w:r>
          </w:p>
        </w:tc>
      </w:tr>
      <w:tr w:rsidR="00D14E0F" w:rsidRPr="00D14E0F" w:rsidTr="00D14E0F">
        <w:trPr>
          <w:trHeight w:val="145"/>
          <w:jc w:val="center"/>
        </w:trPr>
        <w:tc>
          <w:tcPr>
            <w:tcW w:w="1736" w:type="pct"/>
            <w:vMerge/>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p>
        </w:tc>
        <w:tc>
          <w:tcPr>
            <w:tcW w:w="2298"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Sylfaen"/>
                <w:sz w:val="20"/>
                <w:szCs w:val="20"/>
              </w:rPr>
              <w:t>უახლოესი</w:t>
            </w:r>
            <w:r w:rsidRPr="00D14E0F">
              <w:rPr>
                <w:rFonts w:eastAsia="SimSun" w:cs="Times New Roman"/>
                <w:sz w:val="20"/>
                <w:szCs w:val="20"/>
              </w:rPr>
              <w:t xml:space="preserve"> </w:t>
            </w:r>
            <w:r w:rsidRPr="00D14E0F">
              <w:rPr>
                <w:rFonts w:eastAsia="SimSun" w:cs="Sylfaen"/>
                <w:sz w:val="20"/>
                <w:szCs w:val="20"/>
              </w:rPr>
              <w:t>დასახლებული</w:t>
            </w:r>
            <w:r w:rsidRPr="00D14E0F">
              <w:rPr>
                <w:rFonts w:eastAsia="SimSun" w:cs="Times New Roman"/>
                <w:sz w:val="20"/>
                <w:szCs w:val="20"/>
              </w:rPr>
              <w:t xml:space="preserve"> </w:t>
            </w:r>
            <w:r w:rsidRPr="00D14E0F">
              <w:rPr>
                <w:rFonts w:eastAsia="SimSun" w:cs="Sylfaen"/>
                <w:sz w:val="20"/>
                <w:szCs w:val="20"/>
              </w:rPr>
              <w:t>პუნქტის</w:t>
            </w:r>
            <w:r w:rsidRPr="00D14E0F">
              <w:rPr>
                <w:rFonts w:eastAsia="SimSun" w:cs="Times New Roman"/>
                <w:sz w:val="20"/>
                <w:szCs w:val="20"/>
              </w:rPr>
              <w:t xml:space="preserve"> </w:t>
            </w:r>
            <w:r w:rsidRPr="00D14E0F">
              <w:rPr>
                <w:rFonts w:eastAsia="SimSun" w:cs="Sylfaen"/>
                <w:sz w:val="20"/>
                <w:szCs w:val="20"/>
              </w:rPr>
              <w:t>საზღვარზე</w:t>
            </w:r>
          </w:p>
        </w:tc>
        <w:tc>
          <w:tcPr>
            <w:tcW w:w="966"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 xml:space="preserve">500 </w:t>
            </w:r>
            <w:r w:rsidRPr="00D14E0F">
              <w:rPr>
                <w:rFonts w:eastAsia="SimSun" w:cs="Sylfaen"/>
                <w:sz w:val="20"/>
                <w:szCs w:val="20"/>
              </w:rPr>
              <w:t>მ</w:t>
            </w:r>
            <w:r w:rsidRPr="00D14E0F">
              <w:rPr>
                <w:rFonts w:eastAsia="SimSun" w:cs="Times New Roman"/>
                <w:sz w:val="20"/>
                <w:szCs w:val="20"/>
              </w:rPr>
              <w:t xml:space="preserve"> </w:t>
            </w:r>
            <w:r w:rsidRPr="00D14E0F">
              <w:rPr>
                <w:rFonts w:eastAsia="SimSun" w:cs="Sylfaen"/>
                <w:sz w:val="20"/>
                <w:szCs w:val="20"/>
              </w:rPr>
              <w:t>რადიუსის</w:t>
            </w:r>
            <w:r w:rsidRPr="00D14E0F">
              <w:rPr>
                <w:rFonts w:eastAsia="SimSun" w:cs="Times New Roman"/>
                <w:sz w:val="20"/>
                <w:szCs w:val="20"/>
              </w:rPr>
              <w:t xml:space="preserve"> </w:t>
            </w:r>
            <w:r w:rsidRPr="00D14E0F">
              <w:rPr>
                <w:rFonts w:eastAsia="SimSun" w:cs="Sylfaen"/>
                <w:sz w:val="20"/>
                <w:szCs w:val="20"/>
              </w:rPr>
              <w:t>საზღვარზე</w:t>
            </w:r>
          </w:p>
        </w:tc>
      </w:tr>
      <w:tr w:rsidR="00D14E0F" w:rsidRPr="00D14E0F" w:rsidTr="00D14E0F">
        <w:trPr>
          <w:trHeight w:val="212"/>
          <w:jc w:val="center"/>
        </w:trPr>
        <w:tc>
          <w:tcPr>
            <w:tcW w:w="1736"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1</w:t>
            </w:r>
          </w:p>
        </w:tc>
        <w:tc>
          <w:tcPr>
            <w:tcW w:w="2298"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2</w:t>
            </w:r>
          </w:p>
        </w:tc>
        <w:tc>
          <w:tcPr>
            <w:tcW w:w="966" w:type="pct"/>
            <w:shd w:val="clear" w:color="auto" w:fill="D9D9D9" w:themeFill="background1" w:themeFillShade="D9"/>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rPr>
            </w:pPr>
            <w:r w:rsidRPr="00D14E0F">
              <w:rPr>
                <w:rFonts w:eastAsia="SimSun" w:cs="Times New Roman"/>
                <w:sz w:val="20"/>
                <w:szCs w:val="20"/>
              </w:rPr>
              <w:t>3</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აზოტის დიოქსიდი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0,4</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0,42</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ნახშირბადის ოქსიდი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0,12</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0,12</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ნაჯერი ნახშირწყალბადები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0,14</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0,15</w:t>
            </w:r>
          </w:p>
        </w:tc>
      </w:tr>
      <w:tr w:rsidR="00D14E0F" w:rsidRPr="00D14E0F" w:rsidTr="00D14E0F">
        <w:trPr>
          <w:trHeight w:val="257"/>
          <w:jc w:val="center"/>
        </w:trPr>
        <w:tc>
          <w:tcPr>
            <w:tcW w:w="1736" w:type="pct"/>
          </w:tcPr>
          <w:p w:rsidR="00D14E0F" w:rsidRPr="00D14E0F" w:rsidRDefault="00D14E0F" w:rsidP="00D14E0F">
            <w:pPr>
              <w:widowControl w:val="0"/>
              <w:autoSpaceDE w:val="0"/>
              <w:autoSpaceDN w:val="0"/>
              <w:adjustRightInd w:val="0"/>
              <w:spacing w:after="0"/>
              <w:ind w:left="11"/>
              <w:rPr>
                <w:rFonts w:eastAsia="Calibri" w:cs="Arial"/>
                <w:sz w:val="20"/>
                <w:szCs w:val="20"/>
                <w:lang w:val="ka-GE"/>
              </w:rPr>
            </w:pPr>
            <w:r w:rsidRPr="00D14E0F">
              <w:rPr>
                <w:rFonts w:eastAsia="Calibri" w:cs="Arial"/>
                <w:sz w:val="20"/>
                <w:szCs w:val="20"/>
                <w:lang w:val="ka-GE"/>
              </w:rPr>
              <w:t>არაორგანული მტვერი</w:t>
            </w:r>
          </w:p>
        </w:tc>
        <w:tc>
          <w:tcPr>
            <w:tcW w:w="2298" w:type="pct"/>
            <w:vAlign w:val="center"/>
          </w:tcPr>
          <w:p w:rsidR="00D14E0F" w:rsidRPr="00D14E0F" w:rsidRDefault="00D14E0F" w:rsidP="00D14E0F">
            <w:pPr>
              <w:spacing w:after="0"/>
              <w:jc w:val="center"/>
              <w:rPr>
                <w:rFonts w:eastAsia="Calibri" w:cs="Times New Roman"/>
                <w:sz w:val="20"/>
                <w:szCs w:val="20"/>
                <w:lang w:val="ka-GE"/>
              </w:rPr>
            </w:pPr>
            <w:r w:rsidRPr="00D14E0F">
              <w:rPr>
                <w:rFonts w:eastAsia="Calibri" w:cs="Times New Roman"/>
                <w:sz w:val="20"/>
                <w:szCs w:val="20"/>
                <w:lang w:val="ka-GE"/>
              </w:rPr>
              <w:t>0,39</w:t>
            </w:r>
          </w:p>
        </w:tc>
        <w:tc>
          <w:tcPr>
            <w:tcW w:w="966" w:type="pct"/>
            <w:vAlign w:val="center"/>
          </w:tcPr>
          <w:p w:rsidR="00D14E0F" w:rsidRPr="00D14E0F" w:rsidRDefault="00D14E0F" w:rsidP="00D14E0F">
            <w:pPr>
              <w:widowControl w:val="0"/>
              <w:adjustRightInd w:val="0"/>
              <w:spacing w:after="0"/>
              <w:contextualSpacing/>
              <w:jc w:val="center"/>
              <w:textAlignment w:val="baseline"/>
              <w:rPr>
                <w:rFonts w:eastAsia="SimSun" w:cs="Times New Roman"/>
                <w:sz w:val="20"/>
                <w:szCs w:val="20"/>
                <w:lang w:val="ka-GE"/>
              </w:rPr>
            </w:pPr>
            <w:r w:rsidRPr="00D14E0F">
              <w:rPr>
                <w:rFonts w:eastAsia="SimSun" w:cs="Times New Roman"/>
                <w:sz w:val="20"/>
                <w:szCs w:val="20"/>
                <w:lang w:val="ka-GE"/>
              </w:rPr>
              <w:t>0,42</w:t>
            </w:r>
          </w:p>
        </w:tc>
      </w:tr>
    </w:tbl>
    <w:p w:rsidR="00D14E0F" w:rsidRDefault="00D14E0F" w:rsidP="008F3AF1">
      <w:pPr>
        <w:spacing w:before="120"/>
        <w:jc w:val="both"/>
        <w:rPr>
          <w:rFonts w:eastAsia="Times New Roman" w:cs="Times New Roman"/>
          <w:highlight w:val="yellow"/>
          <w:lang w:val="ka-GE" w:eastAsia="ru-RU"/>
        </w:rPr>
      </w:pPr>
    </w:p>
    <w:p w:rsidR="008F094A" w:rsidRPr="00A77714" w:rsidRDefault="008F094A" w:rsidP="007D3E0A">
      <w:pPr>
        <w:spacing w:after="0"/>
        <w:rPr>
          <w:rFonts w:eastAsia="Times New Roman" w:cs="Times New Roman"/>
          <w:szCs w:val="20"/>
          <w:highlight w:val="yellow"/>
          <w:lang w:val="ka-GE" w:eastAsia="ru-RU"/>
        </w:rPr>
      </w:pPr>
    </w:p>
    <w:p w:rsidR="008F094A" w:rsidRPr="00D14E0F" w:rsidRDefault="008F094A" w:rsidP="008F094A">
      <w:pPr>
        <w:pStyle w:val="Heading2"/>
        <w:rPr>
          <w:rFonts w:eastAsia="Times New Roman"/>
          <w:lang w:val="ka-GE" w:eastAsia="ru-RU"/>
        </w:rPr>
      </w:pPr>
      <w:bookmarkStart w:id="34" w:name="_Toc9653402"/>
      <w:r w:rsidRPr="00D14E0F">
        <w:rPr>
          <w:rFonts w:eastAsia="Times New Roman"/>
          <w:lang w:val="ka-GE" w:eastAsia="ru-RU"/>
        </w:rPr>
        <w:t>ხმაურის გავრცელება</w:t>
      </w:r>
      <w:bookmarkEnd w:id="34"/>
    </w:p>
    <w:p w:rsidR="008F094A" w:rsidRPr="00D14E0F" w:rsidRDefault="002013D3" w:rsidP="002013D3">
      <w:pPr>
        <w:jc w:val="both"/>
        <w:rPr>
          <w:lang w:val="ka-GE"/>
        </w:rPr>
      </w:pPr>
      <w:r w:rsidRPr="00D14E0F">
        <w:rPr>
          <w:lang w:val="ka-GE"/>
        </w:rPr>
        <w:t>საწარმოს მოწყობის ეტაპი არ გაგრძელდება 1</w:t>
      </w:r>
      <w:r w:rsidR="00D14E0F" w:rsidRPr="00D14E0F">
        <w:rPr>
          <w:lang w:val="ka-GE"/>
        </w:rPr>
        <w:t>0</w:t>
      </w:r>
      <w:r w:rsidRPr="00D14E0F">
        <w:rPr>
          <w:lang w:val="ka-GE"/>
        </w:rPr>
        <w:t xml:space="preserve"> </w:t>
      </w:r>
      <w:r w:rsidR="00D14E0F" w:rsidRPr="00D14E0F">
        <w:rPr>
          <w:lang w:val="ka-GE"/>
        </w:rPr>
        <w:t>დღეზე</w:t>
      </w:r>
      <w:r w:rsidRPr="00D14E0F">
        <w:rPr>
          <w:lang w:val="ka-GE"/>
        </w:rPr>
        <w:t xml:space="preserve"> მეტი პერიოდი. ამასთანავე ამ ეტაპზე დაგეგმილი სამუშაოები არ ითვალისწინებს მაღალი დონის ხმაურის გაგმომწვევი ოპერაციების ინტენსიურ წარმოებას. აქედან გამომდინარე საწარმოს მოწყობის პროცესში მოსახლეობაზე, რომელიც საკმაოდ მოშორებით არის განლაგებული, მნიშვნელოვან ზემოქმედებას ადგილი არ ექნება. </w:t>
      </w:r>
    </w:p>
    <w:p w:rsidR="002013D3" w:rsidRPr="00F86952" w:rsidRDefault="002013D3" w:rsidP="002013D3">
      <w:pPr>
        <w:spacing w:after="0"/>
        <w:jc w:val="both"/>
        <w:rPr>
          <w:lang w:val="ka-GE"/>
        </w:rPr>
      </w:pPr>
      <w:r w:rsidRPr="00F86952">
        <w:rPr>
          <w:lang w:val="ka-GE"/>
        </w:rPr>
        <w:t>შედარებით მნიშვნელოვანი ხმაურის წარმოქმნას და გავრცელებას ადგილი ექნება საწარმოს  ექსპლუატაციის ეტაპზე. ხმაურის წარმომქმნელი ძირითადი წყაროები იქნება:</w:t>
      </w:r>
    </w:p>
    <w:p w:rsidR="002013D3" w:rsidRPr="00F86952" w:rsidRDefault="008F0402" w:rsidP="002013D3">
      <w:pPr>
        <w:pStyle w:val="ListParagraph"/>
        <w:numPr>
          <w:ilvl w:val="0"/>
          <w:numId w:val="32"/>
        </w:numPr>
        <w:jc w:val="both"/>
        <w:rPr>
          <w:lang w:val="ka-GE"/>
        </w:rPr>
      </w:pPr>
      <w:r w:rsidRPr="00F86952">
        <w:rPr>
          <w:lang w:val="ka-GE"/>
        </w:rPr>
        <w:t xml:space="preserve">წყარო 0001 - </w:t>
      </w:r>
      <w:r w:rsidR="002013D3" w:rsidRPr="00F86952">
        <w:rPr>
          <w:lang w:val="ka-GE"/>
        </w:rPr>
        <w:t>სატრანსპორტო საშუალებები, რომლებიც ინერტულ მასალებს</w:t>
      </w:r>
      <w:r w:rsidRPr="00F86952">
        <w:rPr>
          <w:lang w:val="ka-GE"/>
        </w:rPr>
        <w:t>, ბიტუმს</w:t>
      </w:r>
      <w:r w:rsidR="002013D3" w:rsidRPr="00F86952">
        <w:rPr>
          <w:lang w:val="ka-GE"/>
        </w:rPr>
        <w:t xml:space="preserve"> შემოიტანს </w:t>
      </w:r>
      <w:r w:rsidRPr="00F86952">
        <w:rPr>
          <w:lang w:val="ka-GE"/>
        </w:rPr>
        <w:t xml:space="preserve">ტერიტორიაზე </w:t>
      </w:r>
      <w:r w:rsidR="002013D3" w:rsidRPr="00F86952">
        <w:rPr>
          <w:lang w:val="ka-GE"/>
        </w:rPr>
        <w:t xml:space="preserve">და </w:t>
      </w:r>
      <w:r w:rsidRPr="00F86952">
        <w:rPr>
          <w:lang w:val="ka-GE"/>
        </w:rPr>
        <w:t xml:space="preserve">დამზადებულ პროდუქციას </w:t>
      </w:r>
      <w:r w:rsidR="002013D3" w:rsidRPr="00F86952">
        <w:rPr>
          <w:lang w:val="ka-GE"/>
        </w:rPr>
        <w:t xml:space="preserve">გაიტანს </w:t>
      </w:r>
      <w:r w:rsidRPr="00F86952">
        <w:rPr>
          <w:lang w:val="ka-GE"/>
        </w:rPr>
        <w:t>ტერიტორიიდან;</w:t>
      </w:r>
    </w:p>
    <w:p w:rsidR="008F0402" w:rsidRPr="00F86952" w:rsidRDefault="008F0402" w:rsidP="008F0402">
      <w:pPr>
        <w:pStyle w:val="ListParagraph"/>
        <w:numPr>
          <w:ilvl w:val="0"/>
          <w:numId w:val="32"/>
        </w:numPr>
        <w:jc w:val="both"/>
        <w:rPr>
          <w:lang w:val="ka-GE"/>
        </w:rPr>
      </w:pPr>
      <w:r w:rsidRPr="00F86952">
        <w:rPr>
          <w:lang w:val="ka-GE"/>
        </w:rPr>
        <w:t>წყარო 0002 - ასფალტის ქარხნის დანადგარების ფუნქციონირება;</w:t>
      </w:r>
    </w:p>
    <w:p w:rsidR="008F0402" w:rsidRPr="00F86952" w:rsidRDefault="008F0402" w:rsidP="008F0402">
      <w:pPr>
        <w:pStyle w:val="ListParagraph"/>
        <w:numPr>
          <w:ilvl w:val="0"/>
          <w:numId w:val="32"/>
        </w:numPr>
        <w:jc w:val="both"/>
        <w:rPr>
          <w:lang w:val="ka-GE"/>
        </w:rPr>
      </w:pPr>
      <w:r w:rsidRPr="00F86952">
        <w:rPr>
          <w:lang w:val="ka-GE"/>
        </w:rPr>
        <w:t>წყარო 0003 - შემოტანილი ინერტული მასალების დასაწყობება;</w:t>
      </w:r>
    </w:p>
    <w:p w:rsidR="002013D3" w:rsidRPr="00F86952" w:rsidRDefault="002013D3" w:rsidP="002013D3">
      <w:pPr>
        <w:jc w:val="both"/>
        <w:rPr>
          <w:lang w:val="ka-GE"/>
        </w:rPr>
      </w:pPr>
      <w:r w:rsidRPr="00F86952">
        <w:rPr>
          <w:lang w:val="ka-GE"/>
        </w:rPr>
        <w:t>მოსალოდნელი ზემოქმედებების მასშტაბების და გავრცელების არეალის განსაზღვრისთვის ჩატარდა ხმაურის გავრცელების გაანგარიშება. გაანგარიშება ჩატარდა კომპიუტერული პროგრამა ШУМ «ЭКО центр» - ვერსია 1.1.0-ის გამოყენებით.</w:t>
      </w:r>
    </w:p>
    <w:p w:rsidR="002013D3" w:rsidRPr="00A77714" w:rsidRDefault="002013D3" w:rsidP="002013D3">
      <w:pPr>
        <w:jc w:val="both"/>
        <w:rPr>
          <w:highlight w:val="yellow"/>
          <w:lang w:val="ka-GE"/>
        </w:rPr>
      </w:pPr>
      <w:r w:rsidRPr="00F86952">
        <w:rPr>
          <w:lang w:val="ka-GE"/>
        </w:rPr>
        <w:t>პროგრამა იძლევა შესაძლებლობას შეფასდეს ხმაურის გავრცელების გავლენა ხმაურის წყაროებიდან სხვადასხვა მანძილზე, შესაბამის მეტეროლოგიურ პირობებში. გაანგარიშების მეთოდი შესაბამისობაშია ГОСТ 31295.2-2005 (ISO 9613-2:1996) და СНиП 23-03-2003-ს მოთხოვნებთან. პროგრამაში გათვალისწინებულია ხმაურის ჩახშობის შესაძლებლობა გეომეტრიული დივერგენციის, ატმოსფეროს ხმაურშთანთქმის, მიწის ზედაპირის გავლენის და  ეკრენირების (მათ შორის მწვანე საფარი და სხვ.) შედეგად. აღსანიშნავია, რომ, პროგრამას აქვს პროგრამა Google Earth-ის მხარდაჭერა, რომლის გამოყენებითაც შესაძლებელია პროგრამაში აეროფოტოსურათის იმპორტი და ხმაურის გავრცელების მოდელირება. პროგრამას აქვს რა მონაცემების რედაქტირების და დამუშავების ფართო შესაძლებლობა ის პირველ რიგში ორიენტირებულია გაანგარიშება შეასრულოს მაქსიმალური სიზუსტით, თანამედროვე ნორმატიული დოკუმენტების მოთხოვნებთან შესაბამისად.</w:t>
      </w:r>
    </w:p>
    <w:p w:rsidR="008F094A" w:rsidRPr="00F86952" w:rsidRDefault="008F0402" w:rsidP="008F0402">
      <w:pPr>
        <w:pStyle w:val="Heading3"/>
        <w:rPr>
          <w:lang w:val="ka-GE"/>
        </w:rPr>
      </w:pPr>
      <w:bookmarkStart w:id="35" w:name="_Toc9653403"/>
      <w:r w:rsidRPr="00F86952">
        <w:rPr>
          <w:lang w:val="ka-GE"/>
        </w:rPr>
        <w:lastRenderedPageBreak/>
        <w:t>ძირითადი საანგარიშო პარამეტრები</w:t>
      </w:r>
      <w:bookmarkEnd w:id="35"/>
    </w:p>
    <w:p w:rsidR="008F0402" w:rsidRPr="00F86952" w:rsidRDefault="008F0402" w:rsidP="008F0402">
      <w:pPr>
        <w:spacing w:after="0"/>
        <w:jc w:val="both"/>
        <w:rPr>
          <w:rFonts w:eastAsia="Times New Roman" w:cs="Times New Roman"/>
          <w:lang w:val="ka-GE"/>
        </w:rPr>
      </w:pPr>
      <w:r w:rsidRPr="00F86952">
        <w:rPr>
          <w:rFonts w:eastAsia="Times New Roman" w:cs="Times New Roman"/>
          <w:lang w:val="ka-GE"/>
        </w:rPr>
        <w:t>ხმაურის გავრცელებით მოსალოდნელი ზემოქმედებების მასშტაბების და გავრცელების არეალის განსაზღვრისთვის კომპიუტერულ პროგრამაში შეყვანილი იქნა შემდეგი ძირითადი საანგარიშო პარამეტრები:</w:t>
      </w:r>
    </w:p>
    <w:p w:rsidR="008F0402" w:rsidRPr="00F86952" w:rsidRDefault="008F0402" w:rsidP="008F0402">
      <w:pPr>
        <w:numPr>
          <w:ilvl w:val="0"/>
          <w:numId w:val="33"/>
        </w:numPr>
        <w:spacing w:after="0"/>
        <w:jc w:val="both"/>
        <w:rPr>
          <w:rFonts w:eastAsia="Times New Roman" w:cs="Times New Roman"/>
          <w:lang w:val="ka-GE"/>
        </w:rPr>
      </w:pPr>
      <w:r w:rsidRPr="00F86952">
        <w:rPr>
          <w:rFonts w:eastAsia="Times New Roman" w:cs="Times New Roman"/>
          <w:lang w:val="ka-GE"/>
        </w:rPr>
        <w:t>ხმაურის წყაროები და მათი მახასიათებლები;</w:t>
      </w:r>
    </w:p>
    <w:p w:rsidR="008F0402" w:rsidRPr="00F86952" w:rsidRDefault="008F0402" w:rsidP="008F0402">
      <w:pPr>
        <w:numPr>
          <w:ilvl w:val="0"/>
          <w:numId w:val="33"/>
        </w:numPr>
        <w:spacing w:after="0"/>
        <w:jc w:val="both"/>
        <w:rPr>
          <w:rFonts w:ascii="Batang" w:eastAsia="Batang" w:hAnsi="Batang" w:cs="Batang"/>
          <w:lang w:val="ka-GE"/>
        </w:rPr>
      </w:pPr>
      <w:r w:rsidRPr="00F86952">
        <w:rPr>
          <w:rFonts w:eastAsia="Times New Roman" w:cs="Times New Roman"/>
          <w:lang w:val="ka-GE"/>
        </w:rPr>
        <w:t>საანგარიშო წერტილი და დაშორების მანძილი;</w:t>
      </w:r>
    </w:p>
    <w:p w:rsidR="008F0402" w:rsidRPr="00F86952" w:rsidRDefault="008F0402" w:rsidP="008F0402">
      <w:pPr>
        <w:spacing w:before="120"/>
        <w:jc w:val="both"/>
        <w:rPr>
          <w:lang w:val="ka-GE"/>
        </w:rPr>
      </w:pPr>
      <w:r w:rsidRPr="00F86952">
        <w:rPr>
          <w:lang w:val="ka-GE"/>
        </w:rPr>
        <w:t>გაანგარიშებისას გათვალისწინებული იქნა ხმაურის წყაროების მაქსიმალური დატვირთვით მუშაობის შესაძლებლობა.</w:t>
      </w:r>
    </w:p>
    <w:p w:rsidR="008F0402" w:rsidRPr="00F86952" w:rsidRDefault="008F0402" w:rsidP="008F0402">
      <w:pPr>
        <w:spacing w:before="120"/>
        <w:jc w:val="both"/>
        <w:rPr>
          <w:lang w:val="ka-GE"/>
        </w:rPr>
      </w:pPr>
      <w:r w:rsidRPr="00F86952">
        <w:rPr>
          <w:lang w:val="ka-GE"/>
        </w:rPr>
        <w:t xml:space="preserve">ხმაურის წყაროების მახასიათებლები განისაზღვრა კომპიუტერულ პროგრამაში მოცემული კატალოგის მიხედვით, რაც მოცემულია ცხრილში 4.2.1. </w:t>
      </w:r>
    </w:p>
    <w:p w:rsidR="008F0402" w:rsidRPr="00F86952" w:rsidRDefault="008F0402" w:rsidP="008F0402">
      <w:pPr>
        <w:spacing w:before="120"/>
        <w:jc w:val="right"/>
        <w:rPr>
          <w:i/>
          <w:iCs/>
          <w:sz w:val="20"/>
          <w:szCs w:val="20"/>
          <w:lang w:val="ka-GE"/>
        </w:rPr>
      </w:pPr>
      <w:r w:rsidRPr="00F86952">
        <w:rPr>
          <w:i/>
          <w:iCs/>
          <w:sz w:val="20"/>
          <w:szCs w:val="20"/>
          <w:lang w:val="ka-GE"/>
        </w:rPr>
        <w:t>ცხრილი 4.2.1. საწარმოს ექსპლუატაციის პროცესში სავარაუდოდ მოქმედი ხმაურის წყაროების მახასიათებლები</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44"/>
        <w:gridCol w:w="227"/>
        <w:gridCol w:w="454"/>
        <w:gridCol w:w="1021"/>
        <w:gridCol w:w="1021"/>
        <w:gridCol w:w="454"/>
        <w:gridCol w:w="510"/>
        <w:gridCol w:w="510"/>
        <w:gridCol w:w="510"/>
        <w:gridCol w:w="510"/>
        <w:gridCol w:w="510"/>
        <w:gridCol w:w="510"/>
        <w:gridCol w:w="510"/>
        <w:gridCol w:w="510"/>
        <w:gridCol w:w="513"/>
        <w:gridCol w:w="510"/>
      </w:tblGrid>
      <w:tr w:rsidR="008F0402" w:rsidRPr="00A77714" w:rsidTr="008F0402">
        <w:trPr>
          <w:cantSplit/>
          <w:tblHeader/>
        </w:trPr>
        <w:tc>
          <w:tcPr>
            <w:tcW w:w="1644" w:type="dxa"/>
            <w:vMerge w:val="restart"/>
            <w:tcBorders>
              <w:left w:val="single" w:sz="6" w:space="0" w:color="auto"/>
            </w:tcBorders>
            <w:shd w:val="clear" w:color="auto" w:fill="F2F2F2"/>
            <w:vAlign w:val="center"/>
          </w:tcPr>
          <w:p w:rsidR="008F0402" w:rsidRPr="00C156C8" w:rsidRDefault="00F8695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r w:rsidR="008F0402" w:rsidRPr="00C156C8">
              <w:rPr>
                <w:rFonts w:eastAsia="Calibri" w:cs="Times New Roman"/>
                <w:color w:val="000000"/>
                <w:sz w:val="16"/>
                <w:szCs w:val="16"/>
                <w:lang w:val="ka-GE"/>
              </w:rPr>
              <w:t>ყარო</w:t>
            </w:r>
          </w:p>
        </w:tc>
        <w:tc>
          <w:tcPr>
            <w:tcW w:w="227" w:type="dxa"/>
            <w:vMerge w:val="restart"/>
            <w:shd w:val="clear" w:color="auto" w:fill="F2F2F2"/>
            <w:textDirection w:val="btLr"/>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ტიპი</w:t>
            </w:r>
          </w:p>
        </w:tc>
        <w:tc>
          <w:tcPr>
            <w:tcW w:w="454"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სიმაღლე</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მ</w:t>
            </w:r>
          </w:p>
        </w:tc>
        <w:tc>
          <w:tcPr>
            <w:tcW w:w="2496" w:type="dxa"/>
            <w:gridSpan w:val="3"/>
            <w:shd w:val="clear" w:color="auto" w:fill="F2F2F2"/>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კოორდინატები</w:t>
            </w:r>
          </w:p>
        </w:tc>
        <w:tc>
          <w:tcPr>
            <w:tcW w:w="4593" w:type="dxa"/>
            <w:gridSpan w:val="9"/>
            <w:vMerge w:val="restart"/>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eastAsia="Calibri" w:cs="Sylfaen"/>
                <w:color w:val="000000"/>
                <w:sz w:val="16"/>
                <w:szCs w:val="16"/>
                <w:lang w:val="ru-RU"/>
              </w:rPr>
              <w:t>ხმაურის</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სიმძლავრის</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დონე</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დბ</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დბ</w:t>
            </w:r>
            <w:r w:rsidRPr="00C156C8">
              <w:rPr>
                <w:rFonts w:ascii="Calibri" w:eastAsia="Calibri" w:hAnsi="Calibri" w:cs="Times New Roman"/>
                <w:color w:val="000000"/>
                <w:sz w:val="16"/>
                <w:szCs w:val="16"/>
                <w:lang w:val="ru-RU"/>
              </w:rPr>
              <w:t>/</w:t>
            </w:r>
            <w:r w:rsidRPr="00C156C8">
              <w:rPr>
                <w:rFonts w:eastAsia="Calibri" w:cs="Sylfaen"/>
                <w:color w:val="000000"/>
                <w:sz w:val="16"/>
                <w:szCs w:val="16"/>
                <w:lang w:val="ru-RU"/>
              </w:rPr>
              <w:t>მ</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დბ</w:t>
            </w:r>
            <w:r w:rsidRPr="00C156C8">
              <w:rPr>
                <w:rFonts w:ascii="Calibri" w:eastAsia="Calibri" w:hAnsi="Calibri" w:cs="Times New Roman"/>
                <w:color w:val="000000"/>
                <w:sz w:val="16"/>
                <w:szCs w:val="16"/>
                <w:lang w:val="ru-RU"/>
              </w:rPr>
              <w:t>/</w:t>
            </w:r>
            <w:r w:rsidRPr="00C156C8">
              <w:rPr>
                <w:rFonts w:eastAsia="Calibri" w:cs="Sylfaen"/>
                <w:color w:val="000000"/>
                <w:sz w:val="16"/>
                <w:szCs w:val="16"/>
                <w:lang w:val="ru-RU"/>
              </w:rPr>
              <w:t>მ</w:t>
            </w:r>
            <w:r w:rsidRPr="00C156C8">
              <w:rPr>
                <w:rFonts w:ascii="Calibri" w:eastAsia="Calibri" w:hAnsi="Calibri" w:cs="Times New Roman"/>
                <w:color w:val="000000"/>
                <w:sz w:val="16"/>
                <w:szCs w:val="16"/>
                <w:lang w:val="ru-RU"/>
              </w:rPr>
              <w:t xml:space="preserve">²) </w:t>
            </w:r>
            <w:r w:rsidRPr="00C156C8">
              <w:rPr>
                <w:rFonts w:eastAsia="Calibri" w:cs="Sylfaen"/>
                <w:color w:val="000000"/>
                <w:sz w:val="16"/>
                <w:szCs w:val="16"/>
                <w:lang w:val="ru-RU"/>
              </w:rPr>
              <w:t>ოქტავურ</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ზოლებში</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საშუალო</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გეომეტრიულ</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სიხშირესთან</w:t>
            </w:r>
            <w:r w:rsidRPr="00C156C8">
              <w:rPr>
                <w:rFonts w:ascii="Calibri" w:eastAsia="Calibri" w:hAnsi="Calibri" w:cs="Times New Roman"/>
                <w:color w:val="000000"/>
                <w:sz w:val="16"/>
                <w:szCs w:val="16"/>
                <w:lang w:val="ru-RU"/>
              </w:rPr>
              <w:t xml:space="preserve">, </w:t>
            </w:r>
            <w:r w:rsidRPr="00C156C8">
              <w:rPr>
                <w:rFonts w:eastAsia="Calibri" w:cs="Sylfaen"/>
                <w:color w:val="000000"/>
                <w:sz w:val="16"/>
                <w:szCs w:val="16"/>
                <w:lang w:val="ru-RU"/>
              </w:rPr>
              <w:t>ჰც</w:t>
            </w:r>
          </w:p>
        </w:tc>
        <w:tc>
          <w:tcPr>
            <w:tcW w:w="510" w:type="dxa"/>
            <w:vMerge w:val="restart"/>
            <w:tcBorders>
              <w:right w:val="single" w:sz="6" w:space="0" w:color="auto"/>
            </w:tcBorders>
            <w:shd w:val="clear" w:color="auto" w:fill="F2F2F2"/>
            <w:vAlign w:val="center"/>
          </w:tcPr>
          <w:p w:rsidR="008F0402" w:rsidRPr="00C156C8" w:rsidRDefault="008F0402" w:rsidP="008F0402">
            <w:pPr>
              <w:keepNext/>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დბა</w:t>
            </w:r>
          </w:p>
        </w:tc>
      </w:tr>
      <w:tr w:rsidR="008F0402" w:rsidRPr="00A77714" w:rsidTr="008F0402">
        <w:trPr>
          <w:cantSplit/>
          <w:tblHeader/>
        </w:trPr>
        <w:tc>
          <w:tcPr>
            <w:tcW w:w="1644" w:type="dxa"/>
            <w:vMerge/>
            <w:tcBorders>
              <w:lef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22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454"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x</w:t>
            </w:r>
            <w:r w:rsidRPr="00C156C8">
              <w:rPr>
                <w:rFonts w:ascii="Calibri" w:eastAsia="Calibri" w:hAnsi="Calibri" w:cs="Times New Roman"/>
                <w:color w:val="000000"/>
                <w:sz w:val="16"/>
                <w:szCs w:val="16"/>
                <w:vertAlign w:val="subscript"/>
                <w:lang w:val="ru-RU"/>
              </w:rPr>
              <w:t>1</w:t>
            </w: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y</w:t>
            </w:r>
            <w:r w:rsidRPr="00C156C8">
              <w:rPr>
                <w:rFonts w:ascii="Calibri" w:eastAsia="Calibri" w:hAnsi="Calibri" w:cs="Times New Roman"/>
                <w:color w:val="000000"/>
                <w:sz w:val="16"/>
                <w:szCs w:val="16"/>
                <w:vertAlign w:val="subscript"/>
                <w:lang w:val="ru-RU"/>
              </w:rPr>
              <w:t>1</w:t>
            </w:r>
          </w:p>
        </w:tc>
        <w:tc>
          <w:tcPr>
            <w:tcW w:w="454" w:type="dxa"/>
            <w:vMerge w:val="restart"/>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4593" w:type="dxa"/>
            <w:gridSpan w:val="9"/>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510" w:type="dxa"/>
            <w:vMerge/>
            <w:tcBorders>
              <w:righ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r>
      <w:tr w:rsidR="008F0402" w:rsidRPr="00A77714" w:rsidTr="008F0402">
        <w:trPr>
          <w:cantSplit/>
          <w:tblHeader/>
        </w:trPr>
        <w:tc>
          <w:tcPr>
            <w:tcW w:w="1644" w:type="dxa"/>
            <w:vMerge/>
            <w:tcBorders>
              <w:lef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22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454"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x</w:t>
            </w:r>
            <w:r w:rsidRPr="00C156C8">
              <w:rPr>
                <w:rFonts w:ascii="Calibri" w:eastAsia="Calibri" w:hAnsi="Calibri" w:cs="Times New Roman"/>
                <w:color w:val="000000"/>
                <w:sz w:val="16"/>
                <w:szCs w:val="16"/>
                <w:vertAlign w:val="subscript"/>
                <w:lang w:val="ru-RU"/>
              </w:rPr>
              <w:t>2</w:t>
            </w:r>
          </w:p>
        </w:tc>
        <w:tc>
          <w:tcPr>
            <w:tcW w:w="1021"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y</w:t>
            </w:r>
            <w:r w:rsidRPr="00C156C8">
              <w:rPr>
                <w:rFonts w:ascii="Calibri" w:eastAsia="Calibri" w:hAnsi="Calibri" w:cs="Times New Roman"/>
                <w:color w:val="000000"/>
                <w:sz w:val="16"/>
                <w:szCs w:val="16"/>
                <w:vertAlign w:val="subscript"/>
                <w:lang w:val="ru-RU"/>
              </w:rPr>
              <w:t>2</w:t>
            </w:r>
          </w:p>
        </w:tc>
        <w:tc>
          <w:tcPr>
            <w:tcW w:w="454"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31,5</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63</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125</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250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500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1000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2000</w:t>
            </w:r>
          </w:p>
        </w:tc>
        <w:tc>
          <w:tcPr>
            <w:tcW w:w="510"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4000</w:t>
            </w:r>
          </w:p>
        </w:tc>
        <w:tc>
          <w:tcPr>
            <w:tcW w:w="513"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8000</w:t>
            </w:r>
          </w:p>
        </w:tc>
        <w:tc>
          <w:tcPr>
            <w:tcW w:w="510" w:type="dxa"/>
            <w:vMerge/>
            <w:tcBorders>
              <w:righ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6"/>
                <w:szCs w:val="16"/>
                <w:lang w:val="ru-RU"/>
              </w:rPr>
            </w:pPr>
          </w:p>
        </w:tc>
      </w:tr>
      <w:tr w:rsidR="00EE51F6" w:rsidRPr="00A77714" w:rsidTr="008F0402">
        <w:trPr>
          <w:cantSplit/>
          <w:tblHeader/>
        </w:trPr>
        <w:tc>
          <w:tcPr>
            <w:tcW w:w="1644" w:type="dxa"/>
            <w:tcBorders>
              <w:left w:val="single" w:sz="6" w:space="0" w:color="auto"/>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w:t>
            </w:r>
          </w:p>
        </w:tc>
        <w:tc>
          <w:tcPr>
            <w:tcW w:w="227"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2</w:t>
            </w:r>
          </w:p>
        </w:tc>
        <w:tc>
          <w:tcPr>
            <w:tcW w:w="454"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3</w:t>
            </w:r>
          </w:p>
        </w:tc>
        <w:tc>
          <w:tcPr>
            <w:tcW w:w="1021"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rPr>
            </w:pPr>
            <w:r w:rsidRPr="00C156C8">
              <w:rPr>
                <w:rFonts w:ascii="Calibri" w:eastAsia="Calibri" w:hAnsi="Calibri" w:cs="Times New Roman"/>
                <w:color w:val="000000"/>
              </w:rPr>
              <w:t>4</w:t>
            </w:r>
          </w:p>
        </w:tc>
        <w:tc>
          <w:tcPr>
            <w:tcW w:w="1021"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rPr>
            </w:pPr>
            <w:r w:rsidRPr="00C156C8">
              <w:rPr>
                <w:rFonts w:ascii="Calibri" w:eastAsia="Calibri" w:hAnsi="Calibri" w:cs="Times New Roman"/>
                <w:color w:val="000000"/>
              </w:rPr>
              <w:t>5</w:t>
            </w:r>
          </w:p>
        </w:tc>
        <w:tc>
          <w:tcPr>
            <w:tcW w:w="454"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7</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8</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9</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10</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11</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12</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13</w:t>
            </w:r>
          </w:p>
        </w:tc>
        <w:tc>
          <w:tcPr>
            <w:tcW w:w="510"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14</w:t>
            </w:r>
          </w:p>
        </w:tc>
        <w:tc>
          <w:tcPr>
            <w:tcW w:w="513" w:type="dxa"/>
            <w:tcBorders>
              <w:bottom w:val="single" w:sz="8"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510" w:type="dxa"/>
            <w:tcBorders>
              <w:bottom w:val="single" w:sz="8" w:space="0" w:color="auto"/>
              <w:right w:val="single" w:sz="6" w:space="0" w:color="auto"/>
            </w:tcBorders>
            <w:shd w:val="clear" w:color="auto" w:fill="F2F2F2"/>
            <w:vAlign w:val="center"/>
          </w:tcPr>
          <w:p w:rsidR="00EE51F6" w:rsidRPr="00C156C8" w:rsidRDefault="00EE51F6" w:rsidP="00EE51F6">
            <w:pPr>
              <w:keepNext/>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16</w:t>
            </w:r>
          </w:p>
        </w:tc>
      </w:tr>
      <w:tr w:rsidR="00C156C8" w:rsidRPr="00A77714" w:rsidTr="00D57A1C">
        <w:tc>
          <w:tcPr>
            <w:tcW w:w="1644" w:type="dxa"/>
            <w:tcBorders>
              <w:left w:val="single" w:sz="6" w:space="0" w:color="auto"/>
            </w:tcBorders>
            <w:shd w:val="clear" w:color="auto" w:fill="auto"/>
          </w:tcPr>
          <w:p w:rsidR="00C156C8" w:rsidRPr="00C156C8" w:rsidRDefault="00C156C8" w:rsidP="00EE51F6">
            <w:pPr>
              <w:keepNext/>
              <w:spacing w:after="0"/>
              <w:jc w:val="both"/>
              <w:rPr>
                <w:rFonts w:eastAsia="Calibri" w:cs="Times New Roman"/>
                <w:color w:val="000000"/>
                <w:sz w:val="16"/>
                <w:szCs w:val="16"/>
                <w:lang w:val="ka-GE"/>
              </w:rPr>
            </w:pPr>
            <w:r w:rsidRPr="00C156C8">
              <w:rPr>
                <w:rFonts w:ascii="Calibri" w:eastAsia="Calibri" w:hAnsi="Calibri" w:cs="Times New Roman"/>
                <w:color w:val="000000"/>
                <w:sz w:val="16"/>
                <w:szCs w:val="16"/>
                <w:lang w:val="ru-RU"/>
              </w:rPr>
              <w:t xml:space="preserve">1. </w:t>
            </w:r>
            <w:r w:rsidRPr="00C156C8">
              <w:rPr>
                <w:rFonts w:eastAsia="Calibri" w:cs="Times New Roman"/>
                <w:color w:val="000000"/>
                <w:sz w:val="16"/>
                <w:szCs w:val="16"/>
                <w:lang w:val="ka-GE"/>
              </w:rPr>
              <w:t>წყარო</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0001</w:t>
            </w:r>
          </w:p>
        </w:tc>
        <w:tc>
          <w:tcPr>
            <w:tcW w:w="227" w:type="dxa"/>
            <w:shd w:val="clear" w:color="auto" w:fill="auto"/>
          </w:tcPr>
          <w:p w:rsidR="00C156C8" w:rsidRPr="00C156C8" w:rsidRDefault="00C156C8" w:rsidP="00EE51F6">
            <w:pPr>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p>
        </w:tc>
        <w:tc>
          <w:tcPr>
            <w:tcW w:w="454" w:type="dxa"/>
            <w:shd w:val="clear" w:color="auto" w:fill="auto"/>
          </w:tcPr>
          <w:p w:rsidR="00C156C8" w:rsidRPr="00C156C8" w:rsidRDefault="00C156C8" w:rsidP="00EE51F6">
            <w:pPr>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1021" w:type="dxa"/>
          </w:tcPr>
          <w:p w:rsidR="00C156C8" w:rsidRPr="00C156C8" w:rsidRDefault="00C156C8" w:rsidP="00A6110F">
            <w:pPr>
              <w:pStyle w:val="80"/>
              <w:jc w:val="center"/>
            </w:pPr>
            <w:r w:rsidRPr="00C156C8">
              <w:t>0</w:t>
            </w:r>
          </w:p>
        </w:tc>
        <w:tc>
          <w:tcPr>
            <w:tcW w:w="1021" w:type="dxa"/>
          </w:tcPr>
          <w:p w:rsidR="00C156C8" w:rsidRDefault="00C156C8" w:rsidP="00A6110F">
            <w:pPr>
              <w:pStyle w:val="80"/>
              <w:jc w:val="center"/>
            </w:pPr>
            <w:r>
              <w:t>0</w:t>
            </w:r>
          </w:p>
        </w:tc>
        <w:tc>
          <w:tcPr>
            <w:tcW w:w="454" w:type="dxa"/>
            <w:shd w:val="clear" w:color="auto" w:fill="auto"/>
          </w:tcPr>
          <w:p w:rsidR="00C156C8" w:rsidRPr="00A77714" w:rsidRDefault="00C156C8" w:rsidP="00EE51F6">
            <w:pPr>
              <w:keepNext/>
              <w:spacing w:after="0"/>
              <w:jc w:val="center"/>
              <w:rPr>
                <w:rFonts w:ascii="Calibri" w:eastAsia="Calibri" w:hAnsi="Calibri" w:cs="Times New Roman"/>
                <w:color w:val="000000"/>
                <w:sz w:val="16"/>
                <w:szCs w:val="16"/>
                <w:highlight w:val="yellow"/>
                <w:lang w:val="ru-RU"/>
              </w:rPr>
            </w:pPr>
          </w:p>
        </w:tc>
        <w:tc>
          <w:tcPr>
            <w:tcW w:w="510" w:type="dxa"/>
          </w:tcPr>
          <w:p w:rsidR="00C156C8" w:rsidRDefault="00C156C8" w:rsidP="00A6110F">
            <w:pPr>
              <w:pStyle w:val="80"/>
              <w:jc w:val="center"/>
            </w:pPr>
            <w:r>
              <w:t>0</w:t>
            </w:r>
          </w:p>
        </w:tc>
        <w:tc>
          <w:tcPr>
            <w:tcW w:w="510" w:type="dxa"/>
          </w:tcPr>
          <w:p w:rsidR="00C156C8" w:rsidRDefault="00C156C8" w:rsidP="00A6110F">
            <w:pPr>
              <w:pStyle w:val="80"/>
              <w:jc w:val="center"/>
            </w:pPr>
            <w:r>
              <w:t>113</w:t>
            </w:r>
          </w:p>
        </w:tc>
        <w:tc>
          <w:tcPr>
            <w:tcW w:w="510" w:type="dxa"/>
          </w:tcPr>
          <w:p w:rsidR="00C156C8" w:rsidRDefault="00C156C8" w:rsidP="00A6110F">
            <w:pPr>
              <w:pStyle w:val="80"/>
              <w:jc w:val="center"/>
            </w:pPr>
            <w:r>
              <w:t>106</w:t>
            </w:r>
          </w:p>
        </w:tc>
        <w:tc>
          <w:tcPr>
            <w:tcW w:w="510" w:type="dxa"/>
          </w:tcPr>
          <w:p w:rsidR="00C156C8" w:rsidRDefault="00C156C8" w:rsidP="00A6110F">
            <w:pPr>
              <w:pStyle w:val="80"/>
              <w:jc w:val="center"/>
            </w:pPr>
            <w:r>
              <w:t>100</w:t>
            </w:r>
          </w:p>
        </w:tc>
        <w:tc>
          <w:tcPr>
            <w:tcW w:w="510" w:type="dxa"/>
          </w:tcPr>
          <w:p w:rsidR="00C156C8" w:rsidRDefault="00C156C8" w:rsidP="00A6110F">
            <w:pPr>
              <w:pStyle w:val="80"/>
              <w:jc w:val="center"/>
            </w:pPr>
            <w:r>
              <w:t>97</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92</w:t>
            </w:r>
          </w:p>
        </w:tc>
        <w:tc>
          <w:tcPr>
            <w:tcW w:w="510" w:type="dxa"/>
          </w:tcPr>
          <w:p w:rsidR="00C156C8" w:rsidRDefault="00C156C8" w:rsidP="00A6110F">
            <w:pPr>
              <w:pStyle w:val="80"/>
              <w:jc w:val="center"/>
            </w:pPr>
            <w:r>
              <w:t>90</w:t>
            </w:r>
          </w:p>
        </w:tc>
        <w:tc>
          <w:tcPr>
            <w:tcW w:w="513" w:type="dxa"/>
          </w:tcPr>
          <w:p w:rsidR="00C156C8" w:rsidRDefault="00C156C8" w:rsidP="00A6110F">
            <w:pPr>
              <w:pStyle w:val="80"/>
              <w:jc w:val="center"/>
            </w:pPr>
            <w:r>
              <w:t>88</w:t>
            </w:r>
          </w:p>
        </w:tc>
        <w:tc>
          <w:tcPr>
            <w:tcW w:w="510" w:type="dxa"/>
            <w:tcBorders>
              <w:right w:val="single" w:sz="6" w:space="0" w:color="auto"/>
            </w:tcBorders>
          </w:tcPr>
          <w:p w:rsidR="00C156C8" w:rsidRDefault="00C156C8" w:rsidP="00C156C8">
            <w:pPr>
              <w:pStyle w:val="80"/>
              <w:jc w:val="center"/>
            </w:pPr>
            <w:r>
              <w:t>100,63</w:t>
            </w:r>
          </w:p>
        </w:tc>
      </w:tr>
      <w:tr w:rsidR="00C156C8" w:rsidRPr="00A77714" w:rsidTr="00D57A1C">
        <w:tc>
          <w:tcPr>
            <w:tcW w:w="1644" w:type="dxa"/>
            <w:tcBorders>
              <w:left w:val="single" w:sz="6" w:space="0" w:color="auto"/>
            </w:tcBorders>
            <w:shd w:val="clear" w:color="auto" w:fill="auto"/>
          </w:tcPr>
          <w:p w:rsidR="00C156C8" w:rsidRPr="00C156C8" w:rsidRDefault="00C156C8" w:rsidP="00EE51F6">
            <w:pPr>
              <w:spacing w:after="0"/>
              <w:jc w:val="both"/>
              <w:rPr>
                <w:rFonts w:eastAsia="Calibri" w:cs="Times New Roman"/>
                <w:color w:val="000000"/>
                <w:sz w:val="16"/>
                <w:szCs w:val="16"/>
                <w:lang w:val="ka-GE"/>
              </w:rPr>
            </w:pPr>
            <w:r w:rsidRPr="00C156C8">
              <w:rPr>
                <w:rFonts w:ascii="Calibri" w:eastAsia="Calibri" w:hAnsi="Calibri" w:cs="Times New Roman"/>
                <w:color w:val="000000"/>
                <w:sz w:val="16"/>
                <w:szCs w:val="16"/>
                <w:lang w:val="ru-RU"/>
              </w:rPr>
              <w:t xml:space="preserve">2. </w:t>
            </w:r>
            <w:r w:rsidRPr="00C156C8">
              <w:rPr>
                <w:rFonts w:eastAsia="Calibri" w:cs="Times New Roman"/>
                <w:color w:val="000000"/>
                <w:sz w:val="16"/>
                <w:szCs w:val="16"/>
                <w:lang w:val="ka-GE"/>
              </w:rPr>
              <w:t>წყარო</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0002</w:t>
            </w:r>
          </w:p>
        </w:tc>
        <w:tc>
          <w:tcPr>
            <w:tcW w:w="227" w:type="dxa"/>
            <w:shd w:val="clear" w:color="auto" w:fill="auto"/>
          </w:tcPr>
          <w:p w:rsidR="00C156C8" w:rsidRPr="00C156C8" w:rsidRDefault="00C156C8" w:rsidP="00EE51F6">
            <w:pPr>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p>
        </w:tc>
        <w:tc>
          <w:tcPr>
            <w:tcW w:w="454" w:type="dxa"/>
            <w:shd w:val="clear" w:color="auto" w:fill="auto"/>
          </w:tcPr>
          <w:p w:rsidR="00C156C8" w:rsidRPr="00C156C8" w:rsidRDefault="00C156C8" w:rsidP="00EE51F6">
            <w:pPr>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1021" w:type="dxa"/>
          </w:tcPr>
          <w:p w:rsidR="00C156C8" w:rsidRPr="00C156C8" w:rsidRDefault="00C156C8" w:rsidP="00A6110F">
            <w:pPr>
              <w:pStyle w:val="80"/>
              <w:jc w:val="center"/>
            </w:pPr>
            <w:r w:rsidRPr="00C156C8">
              <w:t>-63</w:t>
            </w:r>
          </w:p>
        </w:tc>
        <w:tc>
          <w:tcPr>
            <w:tcW w:w="1021" w:type="dxa"/>
          </w:tcPr>
          <w:p w:rsidR="00C156C8" w:rsidRDefault="00C156C8" w:rsidP="00A6110F">
            <w:pPr>
              <w:pStyle w:val="80"/>
              <w:jc w:val="center"/>
            </w:pPr>
            <w:r>
              <w:t>21,6</w:t>
            </w:r>
          </w:p>
        </w:tc>
        <w:tc>
          <w:tcPr>
            <w:tcW w:w="454" w:type="dxa"/>
            <w:shd w:val="clear" w:color="auto" w:fill="auto"/>
          </w:tcPr>
          <w:p w:rsidR="00C156C8" w:rsidRPr="00A77714" w:rsidRDefault="00C156C8" w:rsidP="00EE51F6">
            <w:pPr>
              <w:keepNext/>
              <w:spacing w:after="0"/>
              <w:jc w:val="center"/>
              <w:rPr>
                <w:rFonts w:ascii="Calibri" w:eastAsia="Calibri" w:hAnsi="Calibri" w:cs="Times New Roman"/>
                <w:color w:val="000000"/>
                <w:sz w:val="16"/>
                <w:szCs w:val="16"/>
                <w:highlight w:val="yellow"/>
                <w:lang w:val="ru-RU"/>
              </w:rPr>
            </w:pPr>
          </w:p>
        </w:tc>
        <w:tc>
          <w:tcPr>
            <w:tcW w:w="510" w:type="dxa"/>
          </w:tcPr>
          <w:p w:rsidR="00C156C8" w:rsidRDefault="00C156C8" w:rsidP="00A6110F">
            <w:pPr>
              <w:pStyle w:val="80"/>
              <w:jc w:val="center"/>
            </w:pPr>
            <w:r>
              <w:t>89</w:t>
            </w:r>
          </w:p>
        </w:tc>
        <w:tc>
          <w:tcPr>
            <w:tcW w:w="510" w:type="dxa"/>
          </w:tcPr>
          <w:p w:rsidR="00C156C8" w:rsidRDefault="00C156C8" w:rsidP="00A6110F">
            <w:pPr>
              <w:pStyle w:val="80"/>
              <w:jc w:val="center"/>
            </w:pPr>
            <w:r>
              <w:t>89</w:t>
            </w:r>
          </w:p>
        </w:tc>
        <w:tc>
          <w:tcPr>
            <w:tcW w:w="510" w:type="dxa"/>
          </w:tcPr>
          <w:p w:rsidR="00C156C8" w:rsidRDefault="00C156C8" w:rsidP="00A6110F">
            <w:pPr>
              <w:pStyle w:val="80"/>
              <w:jc w:val="center"/>
            </w:pPr>
            <w:r>
              <w:t>86</w:t>
            </w:r>
          </w:p>
        </w:tc>
        <w:tc>
          <w:tcPr>
            <w:tcW w:w="510" w:type="dxa"/>
          </w:tcPr>
          <w:p w:rsidR="00C156C8" w:rsidRDefault="00C156C8" w:rsidP="00A6110F">
            <w:pPr>
              <w:pStyle w:val="80"/>
              <w:jc w:val="center"/>
            </w:pPr>
            <w:r>
              <w:t>86</w:t>
            </w:r>
          </w:p>
        </w:tc>
        <w:tc>
          <w:tcPr>
            <w:tcW w:w="510" w:type="dxa"/>
          </w:tcPr>
          <w:p w:rsidR="00C156C8" w:rsidRDefault="00C156C8" w:rsidP="00A6110F">
            <w:pPr>
              <w:pStyle w:val="80"/>
              <w:jc w:val="center"/>
            </w:pPr>
            <w:r>
              <w:t>95</w:t>
            </w:r>
          </w:p>
        </w:tc>
        <w:tc>
          <w:tcPr>
            <w:tcW w:w="510" w:type="dxa"/>
          </w:tcPr>
          <w:p w:rsidR="00C156C8" w:rsidRDefault="00C156C8" w:rsidP="00A6110F">
            <w:pPr>
              <w:pStyle w:val="80"/>
              <w:jc w:val="center"/>
            </w:pPr>
            <w:r>
              <w:t>92</w:t>
            </w:r>
          </w:p>
        </w:tc>
        <w:tc>
          <w:tcPr>
            <w:tcW w:w="510" w:type="dxa"/>
          </w:tcPr>
          <w:p w:rsidR="00C156C8" w:rsidRDefault="00C156C8" w:rsidP="00A6110F">
            <w:pPr>
              <w:pStyle w:val="80"/>
              <w:jc w:val="center"/>
            </w:pPr>
            <w:r>
              <w:t>84</w:t>
            </w:r>
          </w:p>
        </w:tc>
        <w:tc>
          <w:tcPr>
            <w:tcW w:w="510" w:type="dxa"/>
          </w:tcPr>
          <w:p w:rsidR="00C156C8" w:rsidRDefault="00C156C8" w:rsidP="00A6110F">
            <w:pPr>
              <w:pStyle w:val="80"/>
              <w:jc w:val="center"/>
            </w:pPr>
            <w:r>
              <w:t>78</w:t>
            </w:r>
          </w:p>
        </w:tc>
        <w:tc>
          <w:tcPr>
            <w:tcW w:w="513" w:type="dxa"/>
          </w:tcPr>
          <w:p w:rsidR="00C156C8" w:rsidRDefault="00C156C8" w:rsidP="00A6110F">
            <w:pPr>
              <w:pStyle w:val="80"/>
              <w:jc w:val="center"/>
            </w:pPr>
            <w:r>
              <w:t>71</w:t>
            </w:r>
          </w:p>
        </w:tc>
        <w:tc>
          <w:tcPr>
            <w:tcW w:w="510" w:type="dxa"/>
            <w:tcBorders>
              <w:right w:val="single" w:sz="6" w:space="0" w:color="auto"/>
            </w:tcBorders>
          </w:tcPr>
          <w:p w:rsidR="00C156C8" w:rsidRDefault="00C156C8" w:rsidP="00A6110F">
            <w:pPr>
              <w:pStyle w:val="80"/>
              <w:jc w:val="center"/>
            </w:pPr>
            <w:r>
              <w:t>95,546</w:t>
            </w:r>
          </w:p>
        </w:tc>
      </w:tr>
      <w:tr w:rsidR="00C156C8" w:rsidRPr="00A77714" w:rsidTr="00D57A1C">
        <w:tc>
          <w:tcPr>
            <w:tcW w:w="1644" w:type="dxa"/>
            <w:tcBorders>
              <w:left w:val="single" w:sz="6" w:space="0" w:color="auto"/>
            </w:tcBorders>
            <w:shd w:val="clear" w:color="auto" w:fill="auto"/>
          </w:tcPr>
          <w:p w:rsidR="00C156C8" w:rsidRPr="00C156C8" w:rsidRDefault="00C156C8" w:rsidP="00EE51F6">
            <w:pPr>
              <w:spacing w:after="0"/>
              <w:jc w:val="both"/>
              <w:rPr>
                <w:rFonts w:eastAsia="Calibri" w:cs="Times New Roman"/>
                <w:color w:val="000000"/>
                <w:sz w:val="16"/>
                <w:szCs w:val="16"/>
                <w:lang w:val="ka-GE"/>
              </w:rPr>
            </w:pPr>
            <w:r w:rsidRPr="00C156C8">
              <w:rPr>
                <w:rFonts w:ascii="Calibri" w:eastAsia="Calibri" w:hAnsi="Calibri" w:cs="Times New Roman"/>
                <w:color w:val="000000"/>
                <w:sz w:val="16"/>
                <w:szCs w:val="16"/>
                <w:lang w:val="ru-RU"/>
              </w:rPr>
              <w:t xml:space="preserve">3. </w:t>
            </w:r>
            <w:r w:rsidRPr="00C156C8">
              <w:rPr>
                <w:rFonts w:eastAsia="Calibri" w:cs="Times New Roman"/>
                <w:color w:val="000000"/>
                <w:sz w:val="16"/>
                <w:szCs w:val="16"/>
                <w:lang w:val="ka-GE"/>
              </w:rPr>
              <w:t>წყარო</w:t>
            </w:r>
            <w:r w:rsidRPr="00C156C8">
              <w:rPr>
                <w:rFonts w:ascii="Calibri" w:eastAsia="Calibri" w:hAnsi="Calibri" w:cs="Times New Roman"/>
                <w:color w:val="000000"/>
                <w:sz w:val="16"/>
                <w:szCs w:val="16"/>
                <w:lang w:val="ru-RU"/>
              </w:rPr>
              <w:t xml:space="preserve"> </w:t>
            </w:r>
            <w:r w:rsidRPr="00C156C8">
              <w:rPr>
                <w:rFonts w:eastAsia="Calibri" w:cs="Times New Roman"/>
                <w:color w:val="000000"/>
                <w:sz w:val="16"/>
                <w:szCs w:val="16"/>
                <w:lang w:val="ka-GE"/>
              </w:rPr>
              <w:t>0003</w:t>
            </w:r>
          </w:p>
        </w:tc>
        <w:tc>
          <w:tcPr>
            <w:tcW w:w="227" w:type="dxa"/>
            <w:shd w:val="clear" w:color="auto" w:fill="auto"/>
          </w:tcPr>
          <w:p w:rsidR="00C156C8" w:rsidRPr="00C156C8" w:rsidRDefault="00C156C8" w:rsidP="00EE51F6">
            <w:pPr>
              <w:spacing w:after="0"/>
              <w:jc w:val="center"/>
              <w:rPr>
                <w:rFonts w:eastAsia="Calibri" w:cs="Times New Roman"/>
                <w:color w:val="000000"/>
                <w:sz w:val="16"/>
                <w:szCs w:val="16"/>
                <w:lang w:val="ka-GE"/>
              </w:rPr>
            </w:pPr>
            <w:r w:rsidRPr="00C156C8">
              <w:rPr>
                <w:rFonts w:eastAsia="Calibri" w:cs="Times New Roman"/>
                <w:color w:val="000000"/>
                <w:sz w:val="16"/>
                <w:szCs w:val="16"/>
                <w:lang w:val="ka-GE"/>
              </w:rPr>
              <w:t>წ</w:t>
            </w:r>
          </w:p>
        </w:tc>
        <w:tc>
          <w:tcPr>
            <w:tcW w:w="454" w:type="dxa"/>
            <w:shd w:val="clear" w:color="auto" w:fill="auto"/>
          </w:tcPr>
          <w:p w:rsidR="00C156C8" w:rsidRPr="00C156C8" w:rsidRDefault="00C156C8" w:rsidP="00EE51F6">
            <w:pPr>
              <w:spacing w:after="0"/>
              <w:jc w:val="center"/>
              <w:rPr>
                <w:rFonts w:ascii="Calibri" w:eastAsia="Calibri" w:hAnsi="Calibri" w:cs="Times New Roman"/>
                <w:color w:val="000000"/>
                <w:sz w:val="16"/>
                <w:szCs w:val="16"/>
                <w:lang w:val="ru-RU"/>
              </w:rPr>
            </w:pPr>
            <w:r w:rsidRPr="00C156C8">
              <w:rPr>
                <w:rFonts w:ascii="Calibri" w:eastAsia="Calibri" w:hAnsi="Calibri" w:cs="Times New Roman"/>
                <w:color w:val="000000"/>
                <w:sz w:val="16"/>
                <w:szCs w:val="16"/>
                <w:lang w:val="ru-RU"/>
              </w:rPr>
              <w:t>1,5</w:t>
            </w:r>
          </w:p>
        </w:tc>
        <w:tc>
          <w:tcPr>
            <w:tcW w:w="1021" w:type="dxa"/>
          </w:tcPr>
          <w:p w:rsidR="00C156C8" w:rsidRPr="00C156C8" w:rsidRDefault="00C156C8" w:rsidP="00A6110F">
            <w:pPr>
              <w:pStyle w:val="80"/>
              <w:jc w:val="center"/>
            </w:pPr>
            <w:r w:rsidRPr="00C156C8">
              <w:t>-40,7</w:t>
            </w:r>
          </w:p>
        </w:tc>
        <w:tc>
          <w:tcPr>
            <w:tcW w:w="1021" w:type="dxa"/>
          </w:tcPr>
          <w:p w:rsidR="00C156C8" w:rsidRDefault="00C156C8" w:rsidP="00A6110F">
            <w:pPr>
              <w:pStyle w:val="80"/>
              <w:jc w:val="center"/>
            </w:pPr>
            <w:r>
              <w:t>-55,7</w:t>
            </w:r>
          </w:p>
        </w:tc>
        <w:tc>
          <w:tcPr>
            <w:tcW w:w="454" w:type="dxa"/>
            <w:shd w:val="clear" w:color="auto" w:fill="auto"/>
          </w:tcPr>
          <w:p w:rsidR="00C156C8" w:rsidRPr="00A77714" w:rsidRDefault="00C156C8" w:rsidP="00EE51F6">
            <w:pPr>
              <w:keepNext/>
              <w:spacing w:after="0"/>
              <w:jc w:val="center"/>
              <w:rPr>
                <w:rFonts w:ascii="Calibri" w:eastAsia="Calibri" w:hAnsi="Calibri" w:cs="Times New Roman"/>
                <w:color w:val="000000"/>
                <w:sz w:val="16"/>
                <w:szCs w:val="16"/>
                <w:highlight w:val="yellow"/>
                <w:lang w:val="ru-RU"/>
              </w:rPr>
            </w:pPr>
          </w:p>
        </w:tc>
        <w:tc>
          <w:tcPr>
            <w:tcW w:w="510" w:type="dxa"/>
          </w:tcPr>
          <w:p w:rsidR="00C156C8" w:rsidRDefault="00C156C8" w:rsidP="00A6110F">
            <w:pPr>
              <w:pStyle w:val="80"/>
              <w:jc w:val="center"/>
            </w:pPr>
            <w:r>
              <w:t>0</w:t>
            </w:r>
          </w:p>
        </w:tc>
        <w:tc>
          <w:tcPr>
            <w:tcW w:w="510" w:type="dxa"/>
          </w:tcPr>
          <w:p w:rsidR="00C156C8" w:rsidRDefault="00C156C8" w:rsidP="00A6110F">
            <w:pPr>
              <w:pStyle w:val="80"/>
              <w:jc w:val="center"/>
            </w:pPr>
            <w:r>
              <w:t>95</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94</w:t>
            </w:r>
          </w:p>
        </w:tc>
        <w:tc>
          <w:tcPr>
            <w:tcW w:w="510" w:type="dxa"/>
          </w:tcPr>
          <w:p w:rsidR="00C156C8" w:rsidRDefault="00C156C8" w:rsidP="00A6110F">
            <w:pPr>
              <w:pStyle w:val="80"/>
              <w:jc w:val="center"/>
            </w:pPr>
            <w:r>
              <w:t>91</w:t>
            </w:r>
          </w:p>
        </w:tc>
        <w:tc>
          <w:tcPr>
            <w:tcW w:w="510" w:type="dxa"/>
          </w:tcPr>
          <w:p w:rsidR="00C156C8" w:rsidRDefault="00C156C8" w:rsidP="00A6110F">
            <w:pPr>
              <w:pStyle w:val="80"/>
              <w:jc w:val="center"/>
            </w:pPr>
            <w:r>
              <w:t>84</w:t>
            </w:r>
          </w:p>
        </w:tc>
        <w:tc>
          <w:tcPr>
            <w:tcW w:w="510" w:type="dxa"/>
          </w:tcPr>
          <w:p w:rsidR="00C156C8" w:rsidRDefault="00C156C8" w:rsidP="00A6110F">
            <w:pPr>
              <w:pStyle w:val="80"/>
              <w:jc w:val="center"/>
            </w:pPr>
            <w:r>
              <w:t>76</w:t>
            </w:r>
          </w:p>
        </w:tc>
        <w:tc>
          <w:tcPr>
            <w:tcW w:w="513" w:type="dxa"/>
          </w:tcPr>
          <w:p w:rsidR="00C156C8" w:rsidRDefault="00C156C8" w:rsidP="00A6110F">
            <w:pPr>
              <w:pStyle w:val="80"/>
              <w:jc w:val="center"/>
            </w:pPr>
            <w:r>
              <w:t>68</w:t>
            </w:r>
          </w:p>
        </w:tc>
        <w:tc>
          <w:tcPr>
            <w:tcW w:w="510" w:type="dxa"/>
            <w:tcBorders>
              <w:right w:val="single" w:sz="6" w:space="0" w:color="auto"/>
            </w:tcBorders>
          </w:tcPr>
          <w:p w:rsidR="00C156C8" w:rsidRDefault="00C156C8" w:rsidP="00A6110F">
            <w:pPr>
              <w:pStyle w:val="80"/>
              <w:jc w:val="center"/>
            </w:pPr>
            <w:r>
              <w:t>95,137</w:t>
            </w:r>
          </w:p>
        </w:tc>
      </w:tr>
    </w:tbl>
    <w:p w:rsidR="008F0402" w:rsidRPr="00F86952" w:rsidRDefault="00EE51F6" w:rsidP="008F0402">
      <w:pPr>
        <w:spacing w:before="120"/>
        <w:jc w:val="both"/>
      </w:pPr>
      <w:r w:rsidRPr="00F86952">
        <w:rPr>
          <w:lang w:val="ka-GE"/>
        </w:rPr>
        <w:t xml:space="preserve">საანგარიშო </w:t>
      </w:r>
      <w:r w:rsidR="008F0402" w:rsidRPr="00F86952">
        <w:rPr>
          <w:lang w:val="ka-GE"/>
        </w:rPr>
        <w:t>წერტილების</w:t>
      </w:r>
      <w:r w:rsidRPr="00F86952">
        <w:rPr>
          <w:lang w:val="ka-GE"/>
        </w:rPr>
        <w:t xml:space="preserve"> (უახლოესი საცხოვრებელი სახლები)</w:t>
      </w:r>
      <w:r w:rsidR="008F0402" w:rsidRPr="00F86952">
        <w:rPr>
          <w:lang w:val="ka-GE"/>
        </w:rPr>
        <w:t xml:space="preserve"> პარამეტრები მოცემულია ცხრილში </w:t>
      </w:r>
      <w:r w:rsidRPr="00F86952">
        <w:rPr>
          <w:lang w:val="ka-GE"/>
        </w:rPr>
        <w:t>4.2.2.</w:t>
      </w:r>
      <w:r w:rsidR="008F0402" w:rsidRPr="00F86952">
        <w:rPr>
          <w:lang w:val="ka-GE"/>
        </w:rPr>
        <w:t xml:space="preserve"> საანგარიშო მოედნის პარამეტრები იხ. ცხრილში </w:t>
      </w:r>
      <w:r w:rsidRPr="00F86952">
        <w:rPr>
          <w:lang w:val="ka-GE"/>
        </w:rPr>
        <w:t>4.2.3.</w:t>
      </w:r>
    </w:p>
    <w:p w:rsidR="008F0402" w:rsidRPr="00C156C8" w:rsidRDefault="008F0402" w:rsidP="008F0402">
      <w:pPr>
        <w:spacing w:before="120"/>
        <w:jc w:val="right"/>
        <w:rPr>
          <w:i/>
          <w:iCs/>
          <w:sz w:val="20"/>
          <w:szCs w:val="20"/>
          <w:lang w:val="ka-GE"/>
        </w:rPr>
      </w:pPr>
      <w:r w:rsidRPr="00C156C8">
        <w:rPr>
          <w:i/>
          <w:iCs/>
          <w:sz w:val="20"/>
          <w:szCs w:val="20"/>
          <w:lang w:val="ka-GE"/>
        </w:rPr>
        <w:t xml:space="preserve">ცხრილი </w:t>
      </w:r>
      <w:r w:rsidR="00EE51F6" w:rsidRPr="00C156C8">
        <w:rPr>
          <w:i/>
          <w:iCs/>
          <w:sz w:val="20"/>
          <w:szCs w:val="20"/>
          <w:lang w:val="ka-GE"/>
        </w:rPr>
        <w:t>4.2.2.</w:t>
      </w:r>
      <w:r w:rsidRPr="00C156C8">
        <w:rPr>
          <w:i/>
          <w:iCs/>
          <w:sz w:val="20"/>
          <w:szCs w:val="20"/>
          <w:lang w:val="ka-GE"/>
        </w:rPr>
        <w:t xml:space="preserve"> საანგარიშო წერტილების პარამეტრები (განლაგება ხმაურის წყაროებთან მიმართებაში)</w:t>
      </w:r>
    </w:p>
    <w:tbl>
      <w:tblPr>
        <w:tblW w:w="6095" w:type="dxa"/>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41"/>
        <w:gridCol w:w="1247"/>
        <w:gridCol w:w="1248"/>
        <w:gridCol w:w="1559"/>
      </w:tblGrid>
      <w:tr w:rsidR="008F0402" w:rsidRPr="00C156C8" w:rsidTr="008F0402">
        <w:trPr>
          <w:cantSplit/>
          <w:tblHeader/>
        </w:trPr>
        <w:tc>
          <w:tcPr>
            <w:tcW w:w="2041" w:type="dxa"/>
            <w:vMerge w:val="restart"/>
            <w:tcBorders>
              <w:left w:val="single" w:sz="6" w:space="0" w:color="auto"/>
            </w:tcBorders>
            <w:shd w:val="clear" w:color="auto" w:fill="F2F2F2"/>
            <w:vAlign w:val="center"/>
          </w:tcPr>
          <w:p w:rsidR="008F0402" w:rsidRPr="00C156C8" w:rsidRDefault="008F0402" w:rsidP="008F040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საანგარიშო წერტილის ნომერი</w:t>
            </w:r>
          </w:p>
        </w:tc>
        <w:tc>
          <w:tcPr>
            <w:tcW w:w="2495" w:type="dxa"/>
            <w:gridSpan w:val="2"/>
            <w:shd w:val="clear" w:color="auto" w:fill="F2F2F2"/>
            <w:vAlign w:val="center"/>
          </w:tcPr>
          <w:p w:rsidR="008F0402" w:rsidRPr="00C156C8" w:rsidRDefault="008F0402" w:rsidP="008F040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კოორდინატები</w:t>
            </w:r>
          </w:p>
        </w:tc>
        <w:tc>
          <w:tcPr>
            <w:tcW w:w="1559"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სიმაღლე, მ</w:t>
            </w:r>
          </w:p>
        </w:tc>
      </w:tr>
      <w:tr w:rsidR="008F0402" w:rsidRPr="00C156C8" w:rsidTr="008F0402">
        <w:trPr>
          <w:cantSplit/>
          <w:tblHeader/>
        </w:trPr>
        <w:tc>
          <w:tcPr>
            <w:tcW w:w="2041" w:type="dxa"/>
            <w:vMerge/>
            <w:tcBorders>
              <w:left w:val="single" w:sz="6"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p>
        </w:tc>
        <w:tc>
          <w:tcPr>
            <w:tcW w:w="1247"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x</w:t>
            </w:r>
          </w:p>
        </w:tc>
        <w:tc>
          <w:tcPr>
            <w:tcW w:w="1248"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y</w:t>
            </w:r>
          </w:p>
        </w:tc>
        <w:tc>
          <w:tcPr>
            <w:tcW w:w="1559"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p>
        </w:tc>
      </w:tr>
      <w:tr w:rsidR="008F0402" w:rsidRPr="00C156C8" w:rsidTr="008F0402">
        <w:trPr>
          <w:cantSplit/>
          <w:tblHeader/>
        </w:trPr>
        <w:tc>
          <w:tcPr>
            <w:tcW w:w="2041" w:type="dxa"/>
            <w:tcBorders>
              <w:left w:val="single" w:sz="6" w:space="0" w:color="auto"/>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247" w:type="dxa"/>
            <w:tcBorders>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w:t>
            </w:r>
          </w:p>
        </w:tc>
        <w:tc>
          <w:tcPr>
            <w:tcW w:w="1248" w:type="dxa"/>
            <w:tcBorders>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3</w:t>
            </w:r>
          </w:p>
        </w:tc>
        <w:tc>
          <w:tcPr>
            <w:tcW w:w="1559" w:type="dxa"/>
            <w:tcBorders>
              <w:bottom w:val="single" w:sz="8" w:space="0" w:color="auto"/>
            </w:tcBorders>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4</w:t>
            </w:r>
          </w:p>
        </w:tc>
      </w:tr>
      <w:tr w:rsidR="00C156C8" w:rsidRPr="00C156C8" w:rsidTr="00D57A1C">
        <w:tc>
          <w:tcPr>
            <w:tcW w:w="2041" w:type="dxa"/>
            <w:tcBorders>
              <w:left w:val="single" w:sz="6" w:space="0" w:color="auto"/>
            </w:tcBorders>
            <w:shd w:val="clear" w:color="auto" w:fill="auto"/>
          </w:tcPr>
          <w:p w:rsidR="00C156C8" w:rsidRPr="00C156C8" w:rsidRDefault="00C156C8" w:rsidP="00EE51F6">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247" w:type="dxa"/>
          </w:tcPr>
          <w:p w:rsidR="00C156C8" w:rsidRPr="00C156C8" w:rsidRDefault="00C156C8" w:rsidP="00A6110F">
            <w:pPr>
              <w:pStyle w:val="80"/>
              <w:jc w:val="center"/>
            </w:pPr>
            <w:r w:rsidRPr="00C156C8">
              <w:t>402,4</w:t>
            </w:r>
          </w:p>
        </w:tc>
        <w:tc>
          <w:tcPr>
            <w:tcW w:w="1248" w:type="dxa"/>
          </w:tcPr>
          <w:p w:rsidR="00C156C8" w:rsidRPr="00C156C8" w:rsidRDefault="00C156C8" w:rsidP="00A6110F">
            <w:pPr>
              <w:pStyle w:val="80"/>
              <w:jc w:val="center"/>
            </w:pPr>
            <w:r w:rsidRPr="00C156C8">
              <w:t>442,5</w:t>
            </w:r>
          </w:p>
        </w:tc>
        <w:tc>
          <w:tcPr>
            <w:tcW w:w="1559" w:type="dxa"/>
            <w:shd w:val="clear" w:color="auto" w:fill="auto"/>
          </w:tcPr>
          <w:p w:rsidR="00C156C8" w:rsidRPr="00C156C8" w:rsidRDefault="00C156C8" w:rsidP="00A6110F">
            <w:pPr>
              <w:pStyle w:val="80"/>
              <w:jc w:val="center"/>
            </w:pPr>
            <w:r w:rsidRPr="00C156C8">
              <w:t>1,5</w:t>
            </w:r>
          </w:p>
        </w:tc>
      </w:tr>
      <w:tr w:rsidR="00C156C8" w:rsidRPr="00A77714" w:rsidTr="00D57A1C">
        <w:tc>
          <w:tcPr>
            <w:tcW w:w="2041" w:type="dxa"/>
            <w:tcBorders>
              <w:left w:val="single" w:sz="6" w:space="0" w:color="auto"/>
            </w:tcBorders>
            <w:shd w:val="clear" w:color="auto" w:fill="auto"/>
          </w:tcPr>
          <w:p w:rsidR="00C156C8" w:rsidRPr="00C156C8" w:rsidRDefault="00C156C8" w:rsidP="00EE51F6">
            <w:pPr>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w:t>
            </w:r>
          </w:p>
        </w:tc>
        <w:tc>
          <w:tcPr>
            <w:tcW w:w="1247" w:type="dxa"/>
            <w:tcBorders>
              <w:bottom w:val="single" w:sz="8" w:space="0" w:color="auto"/>
            </w:tcBorders>
          </w:tcPr>
          <w:p w:rsidR="00C156C8" w:rsidRPr="00C156C8" w:rsidRDefault="00C156C8" w:rsidP="00A6110F">
            <w:pPr>
              <w:pStyle w:val="80"/>
              <w:jc w:val="center"/>
            </w:pPr>
            <w:r w:rsidRPr="00C156C8">
              <w:t>671,2</w:t>
            </w:r>
          </w:p>
        </w:tc>
        <w:tc>
          <w:tcPr>
            <w:tcW w:w="1248" w:type="dxa"/>
            <w:tcBorders>
              <w:bottom w:val="single" w:sz="8" w:space="0" w:color="auto"/>
            </w:tcBorders>
          </w:tcPr>
          <w:p w:rsidR="00C156C8" w:rsidRPr="00C156C8" w:rsidRDefault="00C156C8" w:rsidP="00A6110F">
            <w:pPr>
              <w:pStyle w:val="80"/>
              <w:jc w:val="center"/>
            </w:pPr>
            <w:r w:rsidRPr="00C156C8">
              <w:t>345,1</w:t>
            </w:r>
          </w:p>
        </w:tc>
        <w:tc>
          <w:tcPr>
            <w:tcW w:w="1559" w:type="dxa"/>
            <w:shd w:val="clear" w:color="auto" w:fill="auto"/>
          </w:tcPr>
          <w:p w:rsidR="00C156C8" w:rsidRDefault="00C156C8" w:rsidP="00A6110F">
            <w:pPr>
              <w:pStyle w:val="80"/>
              <w:jc w:val="center"/>
            </w:pPr>
            <w:r w:rsidRPr="00C156C8">
              <w:t>1,5</w:t>
            </w:r>
          </w:p>
        </w:tc>
      </w:tr>
    </w:tbl>
    <w:p w:rsidR="00EE51F6" w:rsidRPr="00A77714" w:rsidRDefault="00EE51F6" w:rsidP="008F0402">
      <w:pPr>
        <w:spacing w:before="120"/>
        <w:jc w:val="right"/>
        <w:rPr>
          <w:i/>
          <w:iCs/>
          <w:sz w:val="20"/>
          <w:szCs w:val="20"/>
          <w:highlight w:val="yellow"/>
          <w:lang w:val="ka-GE"/>
        </w:rPr>
      </w:pPr>
    </w:p>
    <w:p w:rsidR="008F0402" w:rsidRPr="00C156C8" w:rsidRDefault="008F0402" w:rsidP="008F0402">
      <w:pPr>
        <w:spacing w:before="120"/>
        <w:jc w:val="right"/>
        <w:rPr>
          <w:i/>
          <w:iCs/>
          <w:sz w:val="20"/>
          <w:szCs w:val="20"/>
          <w:lang w:val="ka-GE"/>
        </w:rPr>
      </w:pPr>
      <w:r w:rsidRPr="00C156C8">
        <w:rPr>
          <w:i/>
          <w:iCs/>
          <w:sz w:val="20"/>
          <w:szCs w:val="20"/>
          <w:lang w:val="ka-GE"/>
        </w:rPr>
        <w:t xml:space="preserve">ცხრილი </w:t>
      </w:r>
      <w:r w:rsidR="002F4554" w:rsidRPr="00C156C8">
        <w:rPr>
          <w:i/>
          <w:iCs/>
          <w:sz w:val="20"/>
          <w:szCs w:val="20"/>
          <w:lang w:val="ka-GE"/>
        </w:rPr>
        <w:t xml:space="preserve">4.2.3. </w:t>
      </w:r>
      <w:r w:rsidRPr="00C156C8">
        <w:rPr>
          <w:i/>
          <w:iCs/>
          <w:sz w:val="20"/>
          <w:szCs w:val="20"/>
          <w:lang w:val="ka-GE"/>
        </w:rPr>
        <w:t xml:space="preserve">საანგარიშო მოედნის პარამეტრები </w:t>
      </w:r>
    </w:p>
    <w:tbl>
      <w:tblPr>
        <w:tblW w:w="71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47"/>
        <w:gridCol w:w="1248"/>
        <w:gridCol w:w="1247"/>
        <w:gridCol w:w="1248"/>
        <w:gridCol w:w="680"/>
        <w:gridCol w:w="680"/>
        <w:gridCol w:w="767"/>
      </w:tblGrid>
      <w:tr w:rsidR="008F0402" w:rsidRPr="00C156C8" w:rsidTr="008F0402">
        <w:trPr>
          <w:cantSplit/>
          <w:tblHeader/>
          <w:jc w:val="center"/>
        </w:trPr>
        <w:tc>
          <w:tcPr>
            <w:tcW w:w="4990" w:type="dxa"/>
            <w:gridSpan w:val="4"/>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გასაშუალოებული ხაზის კოორდინატები</w:t>
            </w:r>
          </w:p>
        </w:tc>
        <w:tc>
          <w:tcPr>
            <w:tcW w:w="680"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სიგანე, მ</w:t>
            </w:r>
          </w:p>
        </w:tc>
        <w:tc>
          <w:tcPr>
            <w:tcW w:w="680"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სიმაღლე, მ</w:t>
            </w:r>
          </w:p>
        </w:tc>
        <w:tc>
          <w:tcPr>
            <w:tcW w:w="767" w:type="dxa"/>
            <w:vMerge w:val="restart"/>
            <w:shd w:val="clear" w:color="auto" w:fill="F2F2F2"/>
            <w:vAlign w:val="center"/>
          </w:tcPr>
          <w:p w:rsidR="008F0402" w:rsidRPr="00C156C8" w:rsidRDefault="008F0402"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ბიჯი, მ</w:t>
            </w:r>
          </w:p>
        </w:tc>
      </w:tr>
      <w:tr w:rsidR="008F0402" w:rsidRPr="00C156C8" w:rsidTr="008F0402">
        <w:trPr>
          <w:cantSplit/>
          <w:tblHeader/>
          <w:jc w:val="center"/>
        </w:trPr>
        <w:tc>
          <w:tcPr>
            <w:tcW w:w="2495" w:type="dxa"/>
            <w:gridSpan w:val="2"/>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eastAsia="Calibri" w:cs="Times New Roman"/>
                <w:color w:val="000000"/>
                <w:sz w:val="18"/>
                <w:szCs w:val="18"/>
                <w:lang w:val="ka-GE"/>
              </w:rPr>
              <w:t>წერტილი</w:t>
            </w:r>
            <w:r w:rsidRPr="00C156C8">
              <w:rPr>
                <w:rFonts w:ascii="Calibri" w:eastAsia="Calibri" w:hAnsi="Calibri" w:cs="Times New Roman"/>
                <w:color w:val="000000"/>
                <w:sz w:val="18"/>
                <w:szCs w:val="18"/>
                <w:lang w:val="ru-RU"/>
              </w:rPr>
              <w:t xml:space="preserve"> 1</w:t>
            </w:r>
          </w:p>
        </w:tc>
        <w:tc>
          <w:tcPr>
            <w:tcW w:w="2495" w:type="dxa"/>
            <w:gridSpan w:val="2"/>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eastAsia="Calibri" w:cs="Times New Roman"/>
                <w:color w:val="000000"/>
                <w:sz w:val="18"/>
                <w:szCs w:val="18"/>
                <w:lang w:val="ka-GE"/>
              </w:rPr>
              <w:t>წერტილი</w:t>
            </w:r>
            <w:r w:rsidRPr="00C156C8">
              <w:rPr>
                <w:rFonts w:ascii="Calibri" w:eastAsia="Calibri" w:hAnsi="Calibri" w:cs="Times New Roman"/>
                <w:color w:val="000000"/>
                <w:sz w:val="18"/>
                <w:szCs w:val="18"/>
                <w:lang w:val="ru-RU"/>
              </w:rPr>
              <w:t xml:space="preserve"> 2</w:t>
            </w: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76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r>
      <w:tr w:rsidR="008F0402" w:rsidRPr="00C156C8" w:rsidTr="008F0402">
        <w:trPr>
          <w:cantSplit/>
          <w:tblHeader/>
          <w:jc w:val="center"/>
        </w:trPr>
        <w:tc>
          <w:tcPr>
            <w:tcW w:w="1247"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x</w:t>
            </w:r>
            <w:r w:rsidRPr="00C156C8">
              <w:rPr>
                <w:rFonts w:ascii="Calibri" w:eastAsia="Calibri" w:hAnsi="Calibri" w:cs="Times New Roman"/>
                <w:color w:val="000000"/>
                <w:sz w:val="18"/>
                <w:szCs w:val="18"/>
                <w:vertAlign w:val="subscript"/>
                <w:lang w:val="ru-RU"/>
              </w:rPr>
              <w:t>1</w:t>
            </w:r>
          </w:p>
        </w:tc>
        <w:tc>
          <w:tcPr>
            <w:tcW w:w="1248"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y</w:t>
            </w:r>
            <w:r w:rsidRPr="00C156C8">
              <w:rPr>
                <w:rFonts w:ascii="Calibri" w:eastAsia="Calibri" w:hAnsi="Calibri" w:cs="Times New Roman"/>
                <w:color w:val="000000"/>
                <w:sz w:val="18"/>
                <w:szCs w:val="18"/>
                <w:vertAlign w:val="subscript"/>
                <w:lang w:val="ru-RU"/>
              </w:rPr>
              <w:t>1</w:t>
            </w:r>
          </w:p>
        </w:tc>
        <w:tc>
          <w:tcPr>
            <w:tcW w:w="1247"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x</w:t>
            </w:r>
            <w:r w:rsidRPr="00C156C8">
              <w:rPr>
                <w:rFonts w:ascii="Calibri" w:eastAsia="Calibri" w:hAnsi="Calibri" w:cs="Times New Roman"/>
                <w:color w:val="000000"/>
                <w:sz w:val="18"/>
                <w:szCs w:val="18"/>
                <w:vertAlign w:val="subscript"/>
                <w:lang w:val="ru-RU"/>
              </w:rPr>
              <w:t>2</w:t>
            </w:r>
          </w:p>
        </w:tc>
        <w:tc>
          <w:tcPr>
            <w:tcW w:w="1248" w:type="dxa"/>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r w:rsidRPr="00C156C8">
              <w:rPr>
                <w:rFonts w:ascii="Calibri" w:eastAsia="Calibri" w:hAnsi="Calibri" w:cs="Times New Roman"/>
                <w:color w:val="000000"/>
                <w:sz w:val="18"/>
                <w:szCs w:val="18"/>
                <w:lang w:val="ru-RU"/>
              </w:rPr>
              <w:t>y</w:t>
            </w:r>
            <w:r w:rsidRPr="00C156C8">
              <w:rPr>
                <w:rFonts w:ascii="Calibri" w:eastAsia="Calibri" w:hAnsi="Calibri" w:cs="Times New Roman"/>
                <w:color w:val="000000"/>
                <w:sz w:val="18"/>
                <w:szCs w:val="18"/>
                <w:vertAlign w:val="subscript"/>
                <w:lang w:val="ru-RU"/>
              </w:rPr>
              <w:t>2</w:t>
            </w: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680"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c>
          <w:tcPr>
            <w:tcW w:w="767" w:type="dxa"/>
            <w:vMerge/>
            <w:shd w:val="clear" w:color="auto" w:fill="F2F2F2"/>
            <w:vAlign w:val="center"/>
          </w:tcPr>
          <w:p w:rsidR="008F0402" w:rsidRPr="00C156C8" w:rsidRDefault="008F0402" w:rsidP="008F0402">
            <w:pPr>
              <w:keepNext/>
              <w:spacing w:after="0"/>
              <w:jc w:val="center"/>
              <w:rPr>
                <w:rFonts w:ascii="Calibri" w:eastAsia="Calibri" w:hAnsi="Calibri" w:cs="Times New Roman"/>
                <w:color w:val="000000"/>
                <w:sz w:val="18"/>
                <w:szCs w:val="18"/>
                <w:lang w:val="ru-RU"/>
              </w:rPr>
            </w:pPr>
          </w:p>
        </w:tc>
      </w:tr>
      <w:tr w:rsidR="008F0402" w:rsidRPr="00A77714" w:rsidTr="008F0402">
        <w:trPr>
          <w:cantSplit/>
          <w:tblHeader/>
          <w:jc w:val="center"/>
        </w:trPr>
        <w:tc>
          <w:tcPr>
            <w:tcW w:w="1247"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1</w:t>
            </w:r>
          </w:p>
        </w:tc>
        <w:tc>
          <w:tcPr>
            <w:tcW w:w="1248"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2</w:t>
            </w:r>
          </w:p>
        </w:tc>
        <w:tc>
          <w:tcPr>
            <w:tcW w:w="1247"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3</w:t>
            </w:r>
          </w:p>
        </w:tc>
        <w:tc>
          <w:tcPr>
            <w:tcW w:w="1248"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4</w:t>
            </w:r>
          </w:p>
        </w:tc>
        <w:tc>
          <w:tcPr>
            <w:tcW w:w="680"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5</w:t>
            </w:r>
          </w:p>
        </w:tc>
        <w:tc>
          <w:tcPr>
            <w:tcW w:w="680"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6</w:t>
            </w:r>
          </w:p>
        </w:tc>
        <w:tc>
          <w:tcPr>
            <w:tcW w:w="767" w:type="dxa"/>
            <w:tcBorders>
              <w:bottom w:val="single" w:sz="8" w:space="0" w:color="auto"/>
            </w:tcBorders>
            <w:shd w:val="clear" w:color="auto" w:fill="F2F2F2"/>
            <w:vAlign w:val="center"/>
          </w:tcPr>
          <w:p w:rsidR="008F0402" w:rsidRPr="00C156C8" w:rsidRDefault="00EE51F6" w:rsidP="008F0402">
            <w:pPr>
              <w:keepNext/>
              <w:spacing w:after="0"/>
              <w:jc w:val="center"/>
              <w:rPr>
                <w:rFonts w:eastAsia="Calibri" w:cs="Times New Roman"/>
                <w:color w:val="000000"/>
                <w:sz w:val="18"/>
                <w:szCs w:val="18"/>
                <w:lang w:val="ka-GE"/>
              </w:rPr>
            </w:pPr>
            <w:r w:rsidRPr="00C156C8">
              <w:rPr>
                <w:rFonts w:eastAsia="Calibri" w:cs="Times New Roman"/>
                <w:color w:val="000000"/>
                <w:sz w:val="18"/>
                <w:szCs w:val="18"/>
                <w:lang w:val="ka-GE"/>
              </w:rPr>
              <w:t>7</w:t>
            </w:r>
          </w:p>
        </w:tc>
      </w:tr>
      <w:tr w:rsidR="00C156C8" w:rsidRPr="00A77714" w:rsidTr="00D57A1C">
        <w:trPr>
          <w:jc w:val="center"/>
        </w:trPr>
        <w:tc>
          <w:tcPr>
            <w:tcW w:w="1247" w:type="dxa"/>
            <w:tcBorders>
              <w:bottom w:val="single" w:sz="8" w:space="0" w:color="auto"/>
            </w:tcBorders>
          </w:tcPr>
          <w:p w:rsidR="00C156C8" w:rsidRDefault="00C156C8" w:rsidP="00A6110F">
            <w:pPr>
              <w:pStyle w:val="80"/>
              <w:jc w:val="center"/>
            </w:pPr>
            <w:r>
              <w:t>800</w:t>
            </w:r>
          </w:p>
        </w:tc>
        <w:tc>
          <w:tcPr>
            <w:tcW w:w="1248" w:type="dxa"/>
            <w:tcBorders>
              <w:bottom w:val="single" w:sz="8" w:space="0" w:color="auto"/>
            </w:tcBorders>
          </w:tcPr>
          <w:p w:rsidR="00C156C8" w:rsidRDefault="00C156C8" w:rsidP="00A6110F">
            <w:pPr>
              <w:pStyle w:val="80"/>
              <w:jc w:val="center"/>
            </w:pPr>
            <w:r>
              <w:t>0</w:t>
            </w:r>
          </w:p>
        </w:tc>
        <w:tc>
          <w:tcPr>
            <w:tcW w:w="1247" w:type="dxa"/>
            <w:tcBorders>
              <w:bottom w:val="single" w:sz="8" w:space="0" w:color="auto"/>
            </w:tcBorders>
          </w:tcPr>
          <w:p w:rsidR="00C156C8" w:rsidRDefault="00C156C8" w:rsidP="00A6110F">
            <w:pPr>
              <w:pStyle w:val="80"/>
              <w:jc w:val="center"/>
            </w:pPr>
            <w:r>
              <w:t>-800</w:t>
            </w:r>
          </w:p>
        </w:tc>
        <w:tc>
          <w:tcPr>
            <w:tcW w:w="1248" w:type="dxa"/>
            <w:tcBorders>
              <w:bottom w:val="single" w:sz="8" w:space="0" w:color="auto"/>
            </w:tcBorders>
          </w:tcPr>
          <w:p w:rsidR="00C156C8" w:rsidRDefault="00C156C8" w:rsidP="00A6110F">
            <w:pPr>
              <w:pStyle w:val="80"/>
              <w:jc w:val="center"/>
            </w:pPr>
            <w:r>
              <w:t>0</w:t>
            </w:r>
          </w:p>
        </w:tc>
        <w:tc>
          <w:tcPr>
            <w:tcW w:w="680" w:type="dxa"/>
            <w:tcBorders>
              <w:bottom w:val="single" w:sz="8" w:space="0" w:color="auto"/>
            </w:tcBorders>
          </w:tcPr>
          <w:p w:rsidR="00C156C8" w:rsidRDefault="00C156C8" w:rsidP="00A6110F">
            <w:pPr>
              <w:pStyle w:val="80"/>
              <w:jc w:val="center"/>
            </w:pPr>
            <w:r>
              <w:t>1200</w:t>
            </w:r>
          </w:p>
        </w:tc>
        <w:tc>
          <w:tcPr>
            <w:tcW w:w="680" w:type="dxa"/>
            <w:tcBorders>
              <w:bottom w:val="single" w:sz="8" w:space="0" w:color="auto"/>
            </w:tcBorders>
          </w:tcPr>
          <w:p w:rsidR="00C156C8" w:rsidRDefault="00C156C8" w:rsidP="00A6110F">
            <w:pPr>
              <w:pStyle w:val="80"/>
              <w:jc w:val="center"/>
            </w:pPr>
            <w:r>
              <w:t>1,5</w:t>
            </w:r>
          </w:p>
        </w:tc>
        <w:tc>
          <w:tcPr>
            <w:tcW w:w="767" w:type="dxa"/>
            <w:tcBorders>
              <w:bottom w:val="single" w:sz="8" w:space="0" w:color="auto"/>
            </w:tcBorders>
          </w:tcPr>
          <w:p w:rsidR="00C156C8" w:rsidRDefault="00C156C8" w:rsidP="00A6110F">
            <w:pPr>
              <w:pStyle w:val="80"/>
              <w:jc w:val="center"/>
            </w:pPr>
            <w:r>
              <w:t>100</w:t>
            </w:r>
          </w:p>
        </w:tc>
      </w:tr>
    </w:tbl>
    <w:p w:rsidR="00EE51F6" w:rsidRPr="00A77714" w:rsidRDefault="00EE51F6" w:rsidP="008F0402">
      <w:pPr>
        <w:spacing w:before="120" w:after="0"/>
        <w:jc w:val="both"/>
        <w:rPr>
          <w:rFonts w:eastAsia="Batang" w:cs="Batang"/>
          <w:highlight w:val="yellow"/>
          <w:u w:val="single"/>
          <w:lang w:val="ka-GE"/>
        </w:rPr>
      </w:pPr>
    </w:p>
    <w:p w:rsidR="008F0402" w:rsidRPr="00F86952" w:rsidRDefault="008F0402" w:rsidP="008F0402">
      <w:pPr>
        <w:spacing w:before="120" w:after="0"/>
        <w:jc w:val="both"/>
        <w:rPr>
          <w:rFonts w:eastAsia="Batang" w:cs="Batang"/>
          <w:lang w:val="ka-GE"/>
        </w:rPr>
      </w:pPr>
      <w:r w:rsidRPr="00F86952">
        <w:rPr>
          <w:rFonts w:eastAsia="Batang" w:cs="Batang"/>
          <w:u w:val="single"/>
          <w:lang w:val="ka-GE"/>
        </w:rPr>
        <w:t>ხმაურ ჩახშობის</w:t>
      </w:r>
      <w:r w:rsidRPr="00F86952">
        <w:rPr>
          <w:rFonts w:eastAsia="Batang" w:cs="Batang"/>
          <w:lang w:val="ka-GE"/>
        </w:rPr>
        <w:t xml:space="preserve"> თვალსაზრისით კომპიუტერულ პროგრამაში გათვალისწინებული იქნა:</w:t>
      </w:r>
    </w:p>
    <w:p w:rsidR="008F0402" w:rsidRPr="00F86952" w:rsidRDefault="008F0402" w:rsidP="008F0402">
      <w:pPr>
        <w:numPr>
          <w:ilvl w:val="0"/>
          <w:numId w:val="34"/>
        </w:numPr>
        <w:spacing w:before="120" w:after="0"/>
        <w:contextualSpacing/>
        <w:jc w:val="both"/>
        <w:rPr>
          <w:rFonts w:eastAsia="Batang" w:cs="Batang"/>
          <w:lang w:val="ka-GE"/>
        </w:rPr>
      </w:pPr>
      <w:r w:rsidRPr="00F86952">
        <w:rPr>
          <w:rFonts w:eastAsia="Batang" w:cs="Batang"/>
          <w:lang w:val="ka-GE"/>
        </w:rPr>
        <w:t>ხმაურის მილევადობის შესაძლებლობა ატმოსფეროს ხმაურშთანთქმის (ტემპერატურის, ტენიანობის და ატმოსფერული წნევის გავლენით) და დაცილების მანძილის გათვალისწინებით;</w:t>
      </w:r>
    </w:p>
    <w:p w:rsidR="008F0402" w:rsidRPr="00F86952" w:rsidRDefault="008F0402" w:rsidP="008F0402">
      <w:pPr>
        <w:numPr>
          <w:ilvl w:val="0"/>
          <w:numId w:val="34"/>
        </w:numPr>
        <w:spacing w:before="120" w:after="0"/>
        <w:contextualSpacing/>
        <w:jc w:val="both"/>
        <w:rPr>
          <w:rFonts w:eastAsia="Batang" w:cs="Batang"/>
          <w:lang w:val="ka-GE"/>
        </w:rPr>
      </w:pPr>
      <w:r w:rsidRPr="00F86952">
        <w:rPr>
          <w:rFonts w:eastAsia="Batang" w:cs="Batang"/>
          <w:lang w:val="ka-GE"/>
        </w:rPr>
        <w:t>ხმაურის წყაროებსა და საანგარიშო წერილს შორის არსებული</w:t>
      </w:r>
      <w:r w:rsidR="00F86952" w:rsidRPr="00F86952">
        <w:rPr>
          <w:rFonts w:eastAsia="Batang" w:cs="Batang"/>
          <w:lang w:val="ka-GE"/>
        </w:rPr>
        <w:t>, ბეტონის ღობე და</w:t>
      </w:r>
      <w:r w:rsidRPr="00F86952">
        <w:rPr>
          <w:rFonts w:eastAsia="Batang" w:cs="Batang"/>
          <w:lang w:val="ka-GE"/>
        </w:rPr>
        <w:t xml:space="preserve"> ბუნებრივი ეკრანი რელიეფის სახით.</w:t>
      </w:r>
    </w:p>
    <w:p w:rsidR="008F0402" w:rsidRPr="00F86952" w:rsidRDefault="008F0402" w:rsidP="008F0402">
      <w:pPr>
        <w:spacing w:before="120"/>
        <w:jc w:val="both"/>
        <w:rPr>
          <w:lang w:val="ka-GE"/>
        </w:rPr>
      </w:pPr>
      <w:r w:rsidRPr="00F86952">
        <w:rPr>
          <w:lang w:val="ka-GE"/>
        </w:rPr>
        <w:t xml:space="preserve">ნახაზებზე </w:t>
      </w:r>
      <w:r w:rsidR="002F4554" w:rsidRPr="00F86952">
        <w:rPr>
          <w:lang w:val="ka-GE"/>
        </w:rPr>
        <w:t>4.2.1.</w:t>
      </w:r>
      <w:r w:rsidRPr="00F86952">
        <w:rPr>
          <w:lang w:val="ka-GE"/>
        </w:rPr>
        <w:t xml:space="preserve"> ხმაურის სხივის გავრცელების მარშრუტი სხვადასხვა საანგარიშო წერტილების მიმართულებით.</w:t>
      </w:r>
    </w:p>
    <w:p w:rsidR="008F0402" w:rsidRPr="00A77714" w:rsidRDefault="008F0402" w:rsidP="008F0402">
      <w:pPr>
        <w:rPr>
          <w:highlight w:val="yellow"/>
          <w:lang w:val="ka-GE"/>
        </w:rPr>
      </w:pPr>
    </w:p>
    <w:p w:rsidR="002F4554" w:rsidRPr="00A77714" w:rsidRDefault="002F4554" w:rsidP="008F0402">
      <w:pPr>
        <w:rPr>
          <w:highlight w:val="yellow"/>
          <w:lang w:val="ka-GE"/>
        </w:rPr>
      </w:pPr>
    </w:p>
    <w:p w:rsidR="002F4554" w:rsidRPr="00A77714" w:rsidRDefault="002F4554" w:rsidP="008F0402">
      <w:pPr>
        <w:rPr>
          <w:highlight w:val="yellow"/>
          <w:lang w:val="ka-GE"/>
        </w:rPr>
        <w:sectPr w:rsidR="002F4554" w:rsidRPr="00A77714" w:rsidSect="00BB110B">
          <w:pgSz w:w="11907" w:h="16839" w:code="9"/>
          <w:pgMar w:top="1134" w:right="1134" w:bottom="1134" w:left="1134" w:header="397" w:footer="397" w:gutter="0"/>
          <w:cols w:space="720"/>
          <w:titlePg/>
          <w:docGrid w:linePitch="360"/>
        </w:sectPr>
      </w:pPr>
    </w:p>
    <w:p w:rsidR="002F4554" w:rsidRPr="00C156C8" w:rsidRDefault="002F4554" w:rsidP="002F4554">
      <w:pPr>
        <w:jc w:val="right"/>
        <w:rPr>
          <w:lang w:val="ka-GE"/>
        </w:rPr>
      </w:pPr>
      <w:r w:rsidRPr="00C156C8">
        <w:rPr>
          <w:i/>
          <w:iCs/>
          <w:sz w:val="20"/>
          <w:szCs w:val="20"/>
          <w:lang w:val="ka-GE"/>
        </w:rPr>
        <w:lastRenderedPageBreak/>
        <w:t>ნახაზი 4.2.1. ხმაურის სხივის გავრცელების მარშრუტები სხვადასხვა საანგარიშო წერტილების მიმართულებით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4"/>
      </w:tblGrid>
      <w:tr w:rsidR="002F4554" w:rsidRPr="00A77714" w:rsidTr="00337D16">
        <w:tc>
          <w:tcPr>
            <w:tcW w:w="7393" w:type="dxa"/>
          </w:tcPr>
          <w:p w:rsidR="002F4554" w:rsidRPr="00C156C8" w:rsidRDefault="002F4554" w:rsidP="002F4554">
            <w:pPr>
              <w:spacing w:after="0"/>
              <w:jc w:val="center"/>
              <w:rPr>
                <w:lang w:val="ka-GE"/>
              </w:rPr>
            </w:pPr>
            <w:r w:rsidRPr="00C156C8">
              <w:rPr>
                <w:lang w:val="ka-GE"/>
              </w:rPr>
              <w:t>საანგარიშო წერტილი 1.</w:t>
            </w:r>
          </w:p>
          <w:p w:rsidR="002F4554" w:rsidRPr="00C156C8" w:rsidRDefault="00F86952" w:rsidP="002F4554">
            <w:pPr>
              <w:spacing w:after="0"/>
              <w:jc w:val="center"/>
              <w:rPr>
                <w:lang w:val="ka-GE"/>
              </w:rPr>
            </w:pPr>
            <w:r w:rsidRPr="00C156C8">
              <w:rPr>
                <w:rFonts w:ascii="Calibri" w:eastAsia="Calibri" w:hAnsi="Calibri" w:cs="Times New Roman"/>
                <w:noProof/>
                <w:lang w:val="ru-RU" w:eastAsia="ru-RU"/>
              </w:rPr>
              <w:drawing>
                <wp:inline distT="0" distB="0" distL="0" distR="0" wp14:anchorId="6F79E97B" wp14:editId="32FF031A">
                  <wp:extent cx="4417118" cy="5186149"/>
                  <wp:effectExtent l="0" t="0" r="2540" b="0"/>
                  <wp:docPr id="9"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1.jpg"/>
                          <pic:cNvPicPr>
                            <a:picLocks noChangeAspect="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4425184" cy="5195619"/>
                          </a:xfrm>
                          <a:prstGeom prst="rect">
                            <a:avLst/>
                          </a:prstGeom>
                          <a:ln>
                            <a:noFill/>
                          </a:ln>
                          <a:extLst>
                            <a:ext uri="{53640926-AAD7-44D8-BBD7-CCE9431645EC}">
                              <a14:shadowObscured xmlns:a14="http://schemas.microsoft.com/office/drawing/2010/main"/>
                            </a:ext>
                          </a:extLst>
                        </pic:spPr>
                      </pic:pic>
                    </a:graphicData>
                  </a:graphic>
                </wp:inline>
              </w:drawing>
            </w:r>
          </w:p>
        </w:tc>
        <w:tc>
          <w:tcPr>
            <w:tcW w:w="7394" w:type="dxa"/>
          </w:tcPr>
          <w:p w:rsidR="002F4554" w:rsidRPr="00C156C8" w:rsidRDefault="002F4554" w:rsidP="002F4554">
            <w:pPr>
              <w:spacing w:after="0"/>
              <w:jc w:val="center"/>
              <w:rPr>
                <w:lang w:val="ka-GE"/>
              </w:rPr>
            </w:pPr>
            <w:r w:rsidRPr="00C156C8">
              <w:rPr>
                <w:lang w:val="ka-GE"/>
              </w:rPr>
              <w:t>საანგარიშო წერტილი 2.</w:t>
            </w:r>
          </w:p>
          <w:p w:rsidR="002F4554" w:rsidRPr="00C156C8" w:rsidRDefault="00F86952" w:rsidP="002F4554">
            <w:pPr>
              <w:spacing w:after="0"/>
              <w:jc w:val="center"/>
              <w:rPr>
                <w:lang w:val="ka-GE"/>
              </w:rPr>
            </w:pPr>
            <w:r w:rsidRPr="00C156C8">
              <w:rPr>
                <w:rFonts w:ascii="Calibri" w:eastAsia="Calibri" w:hAnsi="Calibri" w:cs="Times New Roman"/>
                <w:noProof/>
                <w:lang w:val="ru-RU" w:eastAsia="ru-RU"/>
              </w:rPr>
              <w:drawing>
                <wp:inline distT="0" distB="0" distL="0" distR="0" wp14:anchorId="7C26DA2D" wp14:editId="798CF977">
                  <wp:extent cx="4241309" cy="5045075"/>
                  <wp:effectExtent l="0" t="0" r="6985" b="3175"/>
                  <wp:docPr id="10" n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lid_picture_2.jpg"/>
                          <pic:cNvPicPr>
                            <a:picLocks noChangeAspect="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262330" cy="5070080"/>
                          </a:xfrm>
                          <a:prstGeom prst="rect">
                            <a:avLst/>
                          </a:prstGeom>
                          <a:ln>
                            <a:noFill/>
                          </a:ln>
                          <a:extLst>
                            <a:ext uri="{53640926-AAD7-44D8-BBD7-CCE9431645EC}">
                              <a14:shadowObscured xmlns:a14="http://schemas.microsoft.com/office/drawing/2010/main"/>
                            </a:ext>
                          </a:extLst>
                        </pic:spPr>
                      </pic:pic>
                    </a:graphicData>
                  </a:graphic>
                </wp:inline>
              </w:drawing>
            </w:r>
          </w:p>
        </w:tc>
      </w:tr>
    </w:tbl>
    <w:p w:rsidR="002F4554" w:rsidRPr="00A77714" w:rsidRDefault="002F4554" w:rsidP="008F0402">
      <w:pPr>
        <w:rPr>
          <w:highlight w:val="yellow"/>
          <w:lang w:val="ka-GE"/>
        </w:rPr>
      </w:pPr>
    </w:p>
    <w:p w:rsidR="002F4554" w:rsidRPr="00A77714" w:rsidRDefault="002F4554" w:rsidP="008F0402">
      <w:pPr>
        <w:rPr>
          <w:highlight w:val="yellow"/>
          <w:lang w:val="ka-GE"/>
        </w:rPr>
      </w:pPr>
    </w:p>
    <w:p w:rsidR="002F4554" w:rsidRPr="00A77714" w:rsidRDefault="002F4554" w:rsidP="008F0402">
      <w:pPr>
        <w:rPr>
          <w:highlight w:val="yellow"/>
          <w:lang w:val="ka-GE"/>
        </w:rPr>
        <w:sectPr w:rsidR="002F4554" w:rsidRPr="00A77714" w:rsidSect="002F4554">
          <w:pgSz w:w="16839" w:h="11907" w:orient="landscape" w:code="9"/>
          <w:pgMar w:top="1134" w:right="1134" w:bottom="1134" w:left="1134" w:header="397" w:footer="397" w:gutter="0"/>
          <w:cols w:space="720"/>
          <w:titlePg/>
          <w:docGrid w:linePitch="360"/>
        </w:sectPr>
      </w:pPr>
    </w:p>
    <w:p w:rsidR="002F4554" w:rsidRPr="00C156C8" w:rsidRDefault="00970FF9" w:rsidP="00970FF9">
      <w:pPr>
        <w:pStyle w:val="Heading3"/>
        <w:rPr>
          <w:lang w:val="ka-GE"/>
        </w:rPr>
      </w:pPr>
      <w:bookmarkStart w:id="36" w:name="_Toc9653404"/>
      <w:r w:rsidRPr="00C156C8">
        <w:rPr>
          <w:lang w:val="ka-GE"/>
        </w:rPr>
        <w:lastRenderedPageBreak/>
        <w:t>გაანგარიშების შედეგები</w:t>
      </w:r>
      <w:bookmarkEnd w:id="36"/>
    </w:p>
    <w:p w:rsidR="00FF48C2" w:rsidRPr="00C156C8" w:rsidRDefault="00FF48C2" w:rsidP="00FF48C2">
      <w:pPr>
        <w:spacing w:before="120"/>
        <w:jc w:val="both"/>
        <w:rPr>
          <w:rFonts w:eastAsia="Times New Roman" w:cs="Times New Roman"/>
          <w:lang w:val="ka-GE"/>
        </w:rPr>
      </w:pPr>
      <w:r w:rsidRPr="00C156C8">
        <w:rPr>
          <w:rFonts w:eastAsia="Times New Roman" w:cs="Times New Roman"/>
          <w:lang w:val="ka-GE"/>
        </w:rPr>
        <w:t>კომპიუტერულ პროგრამაში შესაბამისი საანგარიშო პარამეტრების შეყვანის შედეგად განისაზღვრა ხმაურის მოსალოდნელი დონეები საანგარიშო წერტილებში. გაანგარიშებით მიღებული შედეგები მოცემულია ცხრილში 4.2.4. ნახაზზე 4.2.2.</w:t>
      </w:r>
      <w:r w:rsidR="00C156C8" w:rsidRPr="00C156C8">
        <w:rPr>
          <w:rFonts w:eastAsia="Times New Roman" w:cs="Times New Roman"/>
          <w:lang w:val="ka-GE"/>
        </w:rPr>
        <w:t>1</w:t>
      </w:r>
      <w:r w:rsidRPr="00C156C8">
        <w:rPr>
          <w:rFonts w:eastAsia="Times New Roman" w:cs="Times New Roman"/>
          <w:lang w:val="ka-GE"/>
        </w:rPr>
        <w:t xml:space="preserve"> ასახულია ხმაურის წარმოქმნის წყაროებიდან მიმდებარე ტერიტორიებზე ხმაურის  გავრცელების მოდელირება მანძილის დამოკიდებულებით.</w:t>
      </w:r>
    </w:p>
    <w:p w:rsidR="00FF48C2" w:rsidRPr="00C156C8" w:rsidRDefault="00FF48C2" w:rsidP="00FF48C2">
      <w:pPr>
        <w:spacing w:before="120"/>
        <w:jc w:val="right"/>
        <w:rPr>
          <w:rFonts w:eastAsia="Times New Roman" w:cs="Times New Roman"/>
          <w:bCs/>
          <w:i/>
          <w:iCs/>
          <w:sz w:val="20"/>
          <w:lang w:val="ka-GE"/>
        </w:rPr>
      </w:pPr>
      <w:r w:rsidRPr="00C156C8">
        <w:rPr>
          <w:rFonts w:eastAsia="Times New Roman" w:cs="Times New Roman"/>
          <w:bCs/>
          <w:i/>
          <w:iCs/>
          <w:sz w:val="20"/>
          <w:lang w:val="ka-GE"/>
        </w:rPr>
        <w:t>ცხრილი 4.2.</w:t>
      </w:r>
      <w:r w:rsidR="00C156C8" w:rsidRPr="00C156C8">
        <w:rPr>
          <w:rFonts w:eastAsia="Times New Roman" w:cs="Times New Roman"/>
          <w:bCs/>
          <w:i/>
          <w:iCs/>
          <w:sz w:val="20"/>
          <w:lang w:val="ka-GE"/>
        </w:rPr>
        <w:t>2.1.</w:t>
      </w:r>
      <w:r w:rsidRPr="00C156C8">
        <w:rPr>
          <w:rFonts w:eastAsia="Times New Roman" w:cs="Times New Roman"/>
          <w:bCs/>
          <w:i/>
          <w:iCs/>
          <w:sz w:val="20"/>
          <w:lang w:val="ka-GE"/>
        </w:rPr>
        <w:t>ექსპლუატაციის ეტაპზე ხმაურის გავრცელების გაანგარიშების შედეგები</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47"/>
        <w:gridCol w:w="1021"/>
        <w:gridCol w:w="1021"/>
        <w:gridCol w:w="510"/>
        <w:gridCol w:w="567"/>
        <w:gridCol w:w="567"/>
        <w:gridCol w:w="567"/>
        <w:gridCol w:w="567"/>
        <w:gridCol w:w="567"/>
        <w:gridCol w:w="567"/>
        <w:gridCol w:w="567"/>
        <w:gridCol w:w="567"/>
        <w:gridCol w:w="567"/>
        <w:gridCol w:w="567"/>
      </w:tblGrid>
      <w:tr w:rsidR="00FF48C2" w:rsidRPr="00C156C8" w:rsidTr="00D57A1C">
        <w:trPr>
          <w:cantSplit/>
          <w:tblHeader/>
          <w:jc w:val="center"/>
        </w:trPr>
        <w:tc>
          <w:tcPr>
            <w:tcW w:w="1247" w:type="dxa"/>
            <w:vMerge w:val="restart"/>
            <w:tcBorders>
              <w:left w:val="single" w:sz="6" w:space="0" w:color="auto"/>
            </w:tcBorders>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საანგარიშო წერტილი</w:t>
            </w:r>
          </w:p>
        </w:tc>
        <w:tc>
          <w:tcPr>
            <w:tcW w:w="2042" w:type="dxa"/>
            <w:gridSpan w:val="2"/>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კოორდინატები</w:t>
            </w:r>
          </w:p>
        </w:tc>
        <w:tc>
          <w:tcPr>
            <w:tcW w:w="510" w:type="dxa"/>
            <w:vMerge w:val="restart"/>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სიმ, მ</w:t>
            </w:r>
          </w:p>
        </w:tc>
        <w:tc>
          <w:tcPr>
            <w:tcW w:w="5670" w:type="dxa"/>
            <w:gridSpan w:val="10"/>
            <w:tcBorders>
              <w:right w:val="single" w:sz="6"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eastAsia="Calibri" w:cs="Sylfaen"/>
                <w:color w:val="000000"/>
                <w:sz w:val="20"/>
                <w:szCs w:val="20"/>
                <w:lang w:val="ru-RU"/>
              </w:rPr>
              <w:t>ხმაურის</w:t>
            </w:r>
            <w:r w:rsidRPr="00C156C8">
              <w:rPr>
                <w:rFonts w:ascii="Calibri" w:eastAsia="Calibri" w:hAnsi="Calibri" w:cs="Times New Roman"/>
                <w:color w:val="000000"/>
                <w:sz w:val="20"/>
                <w:szCs w:val="20"/>
                <w:lang w:val="ru-RU"/>
              </w:rPr>
              <w:t xml:space="preserve"> </w:t>
            </w:r>
            <w:r w:rsidRPr="00C156C8">
              <w:rPr>
                <w:rFonts w:eastAsia="Calibri" w:cs="Sylfaen"/>
                <w:color w:val="000000"/>
                <w:sz w:val="20"/>
                <w:szCs w:val="20"/>
                <w:lang w:val="ru-RU"/>
              </w:rPr>
              <w:t>წნევის</w:t>
            </w:r>
            <w:r w:rsidRPr="00C156C8">
              <w:rPr>
                <w:rFonts w:ascii="Calibri" w:eastAsia="Calibri" w:hAnsi="Calibri" w:cs="Times New Roman"/>
                <w:color w:val="000000"/>
                <w:sz w:val="20"/>
                <w:szCs w:val="20"/>
                <w:lang w:val="ru-RU"/>
              </w:rPr>
              <w:t xml:space="preserve"> </w:t>
            </w:r>
            <w:r w:rsidRPr="00C156C8">
              <w:rPr>
                <w:rFonts w:eastAsia="Calibri" w:cs="Sylfaen"/>
                <w:color w:val="000000"/>
                <w:sz w:val="20"/>
                <w:szCs w:val="20"/>
                <w:lang w:val="ru-RU"/>
              </w:rPr>
              <w:t>დონე</w:t>
            </w:r>
            <w:r w:rsidRPr="00C156C8">
              <w:rPr>
                <w:rFonts w:ascii="Calibri" w:eastAsia="Calibri" w:hAnsi="Calibri" w:cs="Times New Roman"/>
                <w:color w:val="000000"/>
                <w:sz w:val="20"/>
                <w:szCs w:val="20"/>
                <w:lang w:val="ru-RU"/>
              </w:rPr>
              <w:t xml:space="preserve">, </w:t>
            </w:r>
            <w:r w:rsidRPr="00C156C8">
              <w:rPr>
                <w:rFonts w:eastAsia="Calibri" w:cs="Sylfaen"/>
                <w:color w:val="000000"/>
                <w:sz w:val="20"/>
                <w:szCs w:val="20"/>
                <w:lang w:val="ru-RU"/>
              </w:rPr>
              <w:t>დბ</w:t>
            </w:r>
          </w:p>
        </w:tc>
      </w:tr>
      <w:tr w:rsidR="00FF48C2" w:rsidRPr="00C156C8" w:rsidTr="00D57A1C">
        <w:trPr>
          <w:cantSplit/>
          <w:tblHeader/>
          <w:jc w:val="center"/>
        </w:trPr>
        <w:tc>
          <w:tcPr>
            <w:tcW w:w="1247" w:type="dxa"/>
            <w:vMerge/>
            <w:tcBorders>
              <w:left w:val="single" w:sz="6"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p>
        </w:tc>
        <w:tc>
          <w:tcPr>
            <w:tcW w:w="1021"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x</w:t>
            </w:r>
          </w:p>
        </w:tc>
        <w:tc>
          <w:tcPr>
            <w:tcW w:w="1021"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y</w:t>
            </w:r>
          </w:p>
        </w:tc>
        <w:tc>
          <w:tcPr>
            <w:tcW w:w="510" w:type="dxa"/>
            <w:vMerge/>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31,5</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63</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125</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250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500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1000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2000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4000</w:t>
            </w:r>
          </w:p>
        </w:tc>
        <w:tc>
          <w:tcPr>
            <w:tcW w:w="567" w:type="dxa"/>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8000</w:t>
            </w:r>
          </w:p>
        </w:tc>
        <w:tc>
          <w:tcPr>
            <w:tcW w:w="567" w:type="dxa"/>
            <w:tcBorders>
              <w:right w:val="single" w:sz="6" w:space="0" w:color="auto"/>
            </w:tcBorders>
            <w:shd w:val="clear" w:color="auto" w:fill="F2F2F2"/>
            <w:vAlign w:val="center"/>
          </w:tcPr>
          <w:p w:rsidR="00FF48C2" w:rsidRPr="00C156C8" w:rsidRDefault="00FF48C2" w:rsidP="00FF48C2">
            <w:pPr>
              <w:keepNext/>
              <w:spacing w:after="0"/>
              <w:jc w:val="center"/>
              <w:rPr>
                <w:rFonts w:eastAsia="Calibri" w:cs="Times New Roman"/>
                <w:color w:val="000000"/>
                <w:sz w:val="20"/>
                <w:szCs w:val="20"/>
                <w:lang w:val="ka-GE"/>
              </w:rPr>
            </w:pPr>
            <w:r w:rsidRPr="00C156C8">
              <w:rPr>
                <w:rFonts w:eastAsia="Calibri" w:cs="Times New Roman"/>
                <w:color w:val="000000"/>
                <w:sz w:val="20"/>
                <w:szCs w:val="20"/>
                <w:lang w:val="ka-GE"/>
              </w:rPr>
              <w:t>დბა</w:t>
            </w:r>
          </w:p>
        </w:tc>
      </w:tr>
      <w:tr w:rsidR="00FF48C2" w:rsidRPr="00C156C8" w:rsidTr="00D57A1C">
        <w:trPr>
          <w:cantSplit/>
          <w:tblHeader/>
          <w:jc w:val="center"/>
        </w:trPr>
        <w:tc>
          <w:tcPr>
            <w:tcW w:w="1247" w:type="dxa"/>
            <w:tcBorders>
              <w:left w:val="single" w:sz="6" w:space="0" w:color="auto"/>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021"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3</w:t>
            </w:r>
          </w:p>
        </w:tc>
        <w:tc>
          <w:tcPr>
            <w:tcW w:w="1021"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4</w:t>
            </w:r>
          </w:p>
        </w:tc>
        <w:tc>
          <w:tcPr>
            <w:tcW w:w="510"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5</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6</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7</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8</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9</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10</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11</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12</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13</w:t>
            </w:r>
          </w:p>
        </w:tc>
        <w:tc>
          <w:tcPr>
            <w:tcW w:w="567" w:type="dxa"/>
            <w:tcBorders>
              <w:bottom w:val="single" w:sz="8"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14</w:t>
            </w:r>
          </w:p>
        </w:tc>
        <w:tc>
          <w:tcPr>
            <w:tcW w:w="567" w:type="dxa"/>
            <w:tcBorders>
              <w:bottom w:val="single" w:sz="8" w:space="0" w:color="auto"/>
              <w:right w:val="single" w:sz="6" w:space="0" w:color="auto"/>
            </w:tcBorders>
            <w:shd w:val="clear" w:color="auto" w:fill="F2F2F2"/>
            <w:vAlign w:val="center"/>
          </w:tcPr>
          <w:p w:rsidR="00FF48C2" w:rsidRPr="00C156C8" w:rsidRDefault="00FF48C2" w:rsidP="00FF48C2">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15</w:t>
            </w:r>
          </w:p>
        </w:tc>
      </w:tr>
      <w:tr w:rsidR="00C156C8" w:rsidRPr="00C156C8" w:rsidTr="00D57A1C">
        <w:trPr>
          <w:jc w:val="center"/>
        </w:trPr>
        <w:tc>
          <w:tcPr>
            <w:tcW w:w="1247" w:type="dxa"/>
            <w:tcBorders>
              <w:left w:val="single" w:sz="6" w:space="0" w:color="auto"/>
            </w:tcBorders>
            <w:shd w:val="clear" w:color="auto" w:fill="auto"/>
          </w:tcPr>
          <w:p w:rsidR="00C156C8" w:rsidRPr="00C156C8" w:rsidRDefault="00C156C8" w:rsidP="00E17443">
            <w:pPr>
              <w:keepNext/>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1.</w:t>
            </w:r>
          </w:p>
        </w:tc>
        <w:tc>
          <w:tcPr>
            <w:tcW w:w="1021" w:type="dxa"/>
          </w:tcPr>
          <w:p w:rsidR="00C156C8" w:rsidRPr="00C156C8" w:rsidRDefault="00C156C8" w:rsidP="00A6110F">
            <w:pPr>
              <w:pStyle w:val="80"/>
              <w:jc w:val="center"/>
            </w:pPr>
            <w:r w:rsidRPr="00C156C8">
              <w:t>402,4</w:t>
            </w:r>
          </w:p>
        </w:tc>
        <w:tc>
          <w:tcPr>
            <w:tcW w:w="1021" w:type="dxa"/>
          </w:tcPr>
          <w:p w:rsidR="00C156C8" w:rsidRPr="00C156C8" w:rsidRDefault="00C156C8" w:rsidP="00A6110F">
            <w:pPr>
              <w:pStyle w:val="80"/>
              <w:jc w:val="center"/>
            </w:pPr>
            <w:r w:rsidRPr="00C156C8">
              <w:t>442,5</w:t>
            </w:r>
          </w:p>
        </w:tc>
        <w:tc>
          <w:tcPr>
            <w:tcW w:w="510" w:type="dxa"/>
          </w:tcPr>
          <w:p w:rsidR="00C156C8" w:rsidRPr="00C156C8" w:rsidRDefault="00C156C8" w:rsidP="00A6110F">
            <w:pPr>
              <w:pStyle w:val="80"/>
              <w:jc w:val="center"/>
            </w:pPr>
            <w:r w:rsidRPr="00C156C8">
              <w:t>1,5</w:t>
            </w:r>
          </w:p>
        </w:tc>
        <w:tc>
          <w:tcPr>
            <w:tcW w:w="567" w:type="dxa"/>
          </w:tcPr>
          <w:p w:rsidR="00C156C8" w:rsidRPr="00C156C8" w:rsidRDefault="00C156C8" w:rsidP="00A6110F">
            <w:pPr>
              <w:pStyle w:val="80"/>
              <w:jc w:val="center"/>
            </w:pPr>
            <w:r w:rsidRPr="00C156C8">
              <w:t>22</w:t>
            </w:r>
          </w:p>
        </w:tc>
        <w:tc>
          <w:tcPr>
            <w:tcW w:w="567" w:type="dxa"/>
          </w:tcPr>
          <w:p w:rsidR="00C156C8" w:rsidRPr="00C156C8" w:rsidRDefault="00C156C8" w:rsidP="00A6110F">
            <w:pPr>
              <w:pStyle w:val="80"/>
              <w:jc w:val="center"/>
            </w:pPr>
            <w:r w:rsidRPr="00C156C8">
              <w:t>46,5</w:t>
            </w:r>
          </w:p>
        </w:tc>
        <w:tc>
          <w:tcPr>
            <w:tcW w:w="567" w:type="dxa"/>
          </w:tcPr>
          <w:p w:rsidR="00C156C8" w:rsidRPr="00C156C8" w:rsidRDefault="00C156C8" w:rsidP="00A6110F">
            <w:pPr>
              <w:pStyle w:val="80"/>
              <w:jc w:val="center"/>
            </w:pPr>
            <w:r w:rsidRPr="00C156C8">
              <w:t>39,5</w:t>
            </w:r>
          </w:p>
        </w:tc>
        <w:tc>
          <w:tcPr>
            <w:tcW w:w="567" w:type="dxa"/>
          </w:tcPr>
          <w:p w:rsidR="00C156C8" w:rsidRPr="00C156C8" w:rsidRDefault="00C156C8" w:rsidP="00A6110F">
            <w:pPr>
              <w:pStyle w:val="80"/>
              <w:jc w:val="center"/>
            </w:pPr>
            <w:r w:rsidRPr="00C156C8">
              <w:t>33,7</w:t>
            </w:r>
          </w:p>
        </w:tc>
        <w:tc>
          <w:tcPr>
            <w:tcW w:w="567" w:type="dxa"/>
          </w:tcPr>
          <w:p w:rsidR="00C156C8" w:rsidRPr="00C156C8" w:rsidRDefault="00C156C8" w:rsidP="00A6110F">
            <w:pPr>
              <w:pStyle w:val="80"/>
              <w:jc w:val="center"/>
            </w:pPr>
            <w:r w:rsidRPr="00C156C8">
              <w:t>31,7</w:t>
            </w:r>
          </w:p>
        </w:tc>
        <w:tc>
          <w:tcPr>
            <w:tcW w:w="567" w:type="dxa"/>
          </w:tcPr>
          <w:p w:rsidR="00C156C8" w:rsidRPr="00C156C8" w:rsidRDefault="00C156C8" w:rsidP="00A6110F">
            <w:pPr>
              <w:pStyle w:val="80"/>
              <w:jc w:val="center"/>
            </w:pPr>
            <w:r w:rsidRPr="00C156C8">
              <w:t>27,3</w:t>
            </w:r>
          </w:p>
        </w:tc>
        <w:tc>
          <w:tcPr>
            <w:tcW w:w="567" w:type="dxa"/>
          </w:tcPr>
          <w:p w:rsidR="00C156C8" w:rsidRPr="00C156C8" w:rsidRDefault="00C156C8" w:rsidP="00A6110F">
            <w:pPr>
              <w:pStyle w:val="80"/>
              <w:jc w:val="center"/>
            </w:pPr>
            <w:r w:rsidRPr="00C156C8">
              <w:t>21</w:t>
            </w:r>
          </w:p>
        </w:tc>
        <w:tc>
          <w:tcPr>
            <w:tcW w:w="567" w:type="dxa"/>
          </w:tcPr>
          <w:p w:rsidR="00C156C8" w:rsidRPr="00C156C8" w:rsidRDefault="00C156C8" w:rsidP="00A6110F">
            <w:pPr>
              <w:pStyle w:val="80"/>
              <w:jc w:val="center"/>
            </w:pPr>
            <w:r w:rsidRPr="00C156C8">
              <w:t>9,8</w:t>
            </w:r>
          </w:p>
        </w:tc>
        <w:tc>
          <w:tcPr>
            <w:tcW w:w="567" w:type="dxa"/>
          </w:tcPr>
          <w:p w:rsidR="00C156C8" w:rsidRPr="00C156C8" w:rsidRDefault="00C156C8" w:rsidP="00A6110F">
            <w:pPr>
              <w:pStyle w:val="80"/>
              <w:jc w:val="center"/>
            </w:pPr>
            <w:r w:rsidRPr="00C156C8">
              <w:t>0</w:t>
            </w:r>
          </w:p>
        </w:tc>
        <w:tc>
          <w:tcPr>
            <w:tcW w:w="567" w:type="dxa"/>
            <w:tcBorders>
              <w:right w:val="single" w:sz="6" w:space="0" w:color="auto"/>
            </w:tcBorders>
          </w:tcPr>
          <w:p w:rsidR="00C156C8" w:rsidRPr="00C156C8" w:rsidRDefault="00C156C8" w:rsidP="00A6110F">
            <w:pPr>
              <w:pStyle w:val="80"/>
              <w:jc w:val="center"/>
            </w:pPr>
            <w:r w:rsidRPr="00C156C8">
              <w:t>33,2</w:t>
            </w:r>
          </w:p>
        </w:tc>
      </w:tr>
      <w:tr w:rsidR="00C156C8" w:rsidRPr="00A77714" w:rsidTr="00D57A1C">
        <w:trPr>
          <w:jc w:val="center"/>
        </w:trPr>
        <w:tc>
          <w:tcPr>
            <w:tcW w:w="1247" w:type="dxa"/>
            <w:tcBorders>
              <w:left w:val="single" w:sz="6" w:space="0" w:color="auto"/>
            </w:tcBorders>
            <w:shd w:val="clear" w:color="auto" w:fill="auto"/>
          </w:tcPr>
          <w:p w:rsidR="00C156C8" w:rsidRPr="00C156C8" w:rsidRDefault="00C156C8" w:rsidP="00E17443">
            <w:pPr>
              <w:spacing w:after="0"/>
              <w:jc w:val="center"/>
              <w:rPr>
                <w:rFonts w:ascii="Calibri" w:eastAsia="Calibri" w:hAnsi="Calibri" w:cs="Times New Roman"/>
                <w:color w:val="000000"/>
                <w:sz w:val="20"/>
                <w:szCs w:val="20"/>
                <w:lang w:val="ru-RU"/>
              </w:rPr>
            </w:pPr>
            <w:r w:rsidRPr="00C156C8">
              <w:rPr>
                <w:rFonts w:ascii="Calibri" w:eastAsia="Calibri" w:hAnsi="Calibri" w:cs="Times New Roman"/>
                <w:color w:val="000000"/>
                <w:sz w:val="20"/>
                <w:szCs w:val="20"/>
                <w:lang w:val="ru-RU"/>
              </w:rPr>
              <w:t>2.</w:t>
            </w:r>
          </w:p>
        </w:tc>
        <w:tc>
          <w:tcPr>
            <w:tcW w:w="1021" w:type="dxa"/>
            <w:tcBorders>
              <w:bottom w:val="single" w:sz="8" w:space="0" w:color="auto"/>
            </w:tcBorders>
          </w:tcPr>
          <w:p w:rsidR="00C156C8" w:rsidRPr="00C156C8" w:rsidRDefault="00C156C8" w:rsidP="00A6110F">
            <w:pPr>
              <w:pStyle w:val="80"/>
              <w:jc w:val="center"/>
            </w:pPr>
            <w:r w:rsidRPr="00C156C8">
              <w:t>671,2</w:t>
            </w:r>
          </w:p>
        </w:tc>
        <w:tc>
          <w:tcPr>
            <w:tcW w:w="1021" w:type="dxa"/>
            <w:tcBorders>
              <w:bottom w:val="single" w:sz="8" w:space="0" w:color="auto"/>
            </w:tcBorders>
          </w:tcPr>
          <w:p w:rsidR="00C156C8" w:rsidRPr="00C156C8" w:rsidRDefault="00C156C8" w:rsidP="00A6110F">
            <w:pPr>
              <w:pStyle w:val="80"/>
              <w:jc w:val="center"/>
            </w:pPr>
            <w:r w:rsidRPr="00C156C8">
              <w:t>345,1</w:t>
            </w:r>
          </w:p>
        </w:tc>
        <w:tc>
          <w:tcPr>
            <w:tcW w:w="510" w:type="dxa"/>
            <w:tcBorders>
              <w:bottom w:val="single" w:sz="8" w:space="0" w:color="auto"/>
            </w:tcBorders>
          </w:tcPr>
          <w:p w:rsidR="00C156C8" w:rsidRPr="00C156C8" w:rsidRDefault="00C156C8" w:rsidP="00A6110F">
            <w:pPr>
              <w:pStyle w:val="80"/>
              <w:jc w:val="center"/>
            </w:pPr>
            <w:r w:rsidRPr="00C156C8">
              <w:t>1,5</w:t>
            </w:r>
          </w:p>
        </w:tc>
        <w:tc>
          <w:tcPr>
            <w:tcW w:w="567" w:type="dxa"/>
            <w:tcBorders>
              <w:bottom w:val="single" w:sz="8" w:space="0" w:color="auto"/>
            </w:tcBorders>
          </w:tcPr>
          <w:p w:rsidR="00C156C8" w:rsidRPr="00C156C8" w:rsidRDefault="00C156C8" w:rsidP="00A6110F">
            <w:pPr>
              <w:pStyle w:val="80"/>
              <w:jc w:val="center"/>
            </w:pPr>
            <w:r w:rsidRPr="00C156C8">
              <w:t>19,9</w:t>
            </w:r>
          </w:p>
        </w:tc>
        <w:tc>
          <w:tcPr>
            <w:tcW w:w="567" w:type="dxa"/>
            <w:tcBorders>
              <w:bottom w:val="single" w:sz="8" w:space="0" w:color="auto"/>
            </w:tcBorders>
          </w:tcPr>
          <w:p w:rsidR="00C156C8" w:rsidRPr="00C156C8" w:rsidRDefault="00C156C8" w:rsidP="00A6110F">
            <w:pPr>
              <w:pStyle w:val="80"/>
              <w:jc w:val="center"/>
            </w:pPr>
            <w:r w:rsidRPr="00C156C8">
              <w:t>44,4</w:t>
            </w:r>
          </w:p>
        </w:tc>
        <w:tc>
          <w:tcPr>
            <w:tcW w:w="567" w:type="dxa"/>
            <w:tcBorders>
              <w:bottom w:val="single" w:sz="8" w:space="0" w:color="auto"/>
            </w:tcBorders>
          </w:tcPr>
          <w:p w:rsidR="00C156C8" w:rsidRPr="00C156C8" w:rsidRDefault="00C156C8" w:rsidP="00A6110F">
            <w:pPr>
              <w:pStyle w:val="80"/>
              <w:jc w:val="center"/>
            </w:pPr>
            <w:r w:rsidRPr="00C156C8">
              <w:t>37,5</w:t>
            </w:r>
          </w:p>
        </w:tc>
        <w:tc>
          <w:tcPr>
            <w:tcW w:w="567" w:type="dxa"/>
            <w:tcBorders>
              <w:bottom w:val="single" w:sz="8" w:space="0" w:color="auto"/>
            </w:tcBorders>
          </w:tcPr>
          <w:p w:rsidR="00C156C8" w:rsidRPr="00C156C8" w:rsidRDefault="00C156C8" w:rsidP="00A6110F">
            <w:pPr>
              <w:pStyle w:val="80"/>
              <w:jc w:val="center"/>
            </w:pPr>
            <w:r w:rsidRPr="00C156C8">
              <w:t>31,5</w:t>
            </w:r>
          </w:p>
        </w:tc>
        <w:tc>
          <w:tcPr>
            <w:tcW w:w="567" w:type="dxa"/>
            <w:tcBorders>
              <w:bottom w:val="single" w:sz="8" w:space="0" w:color="auto"/>
            </w:tcBorders>
          </w:tcPr>
          <w:p w:rsidR="00C156C8" w:rsidRPr="00C156C8" w:rsidRDefault="00C156C8" w:rsidP="00A6110F">
            <w:pPr>
              <w:pStyle w:val="80"/>
              <w:jc w:val="center"/>
            </w:pPr>
            <w:r w:rsidRPr="00C156C8">
              <w:t>29,2</w:t>
            </w:r>
          </w:p>
        </w:tc>
        <w:tc>
          <w:tcPr>
            <w:tcW w:w="567" w:type="dxa"/>
            <w:tcBorders>
              <w:bottom w:val="single" w:sz="8" w:space="0" w:color="auto"/>
            </w:tcBorders>
          </w:tcPr>
          <w:p w:rsidR="00C156C8" w:rsidRPr="00C156C8" w:rsidRDefault="00C156C8" w:rsidP="00A6110F">
            <w:pPr>
              <w:pStyle w:val="80"/>
              <w:jc w:val="center"/>
            </w:pPr>
            <w:r w:rsidRPr="00C156C8">
              <w:t>24,5</w:t>
            </w:r>
          </w:p>
        </w:tc>
        <w:tc>
          <w:tcPr>
            <w:tcW w:w="567" w:type="dxa"/>
            <w:tcBorders>
              <w:bottom w:val="single" w:sz="8" w:space="0" w:color="auto"/>
            </w:tcBorders>
          </w:tcPr>
          <w:p w:rsidR="00C156C8" w:rsidRPr="00C156C8" w:rsidRDefault="00C156C8" w:rsidP="00A6110F">
            <w:pPr>
              <w:pStyle w:val="80"/>
              <w:jc w:val="center"/>
            </w:pPr>
            <w:r w:rsidRPr="00C156C8">
              <w:t>17,6</w:t>
            </w:r>
          </w:p>
        </w:tc>
        <w:tc>
          <w:tcPr>
            <w:tcW w:w="567" w:type="dxa"/>
            <w:tcBorders>
              <w:bottom w:val="single" w:sz="8" w:space="0" w:color="auto"/>
            </w:tcBorders>
          </w:tcPr>
          <w:p w:rsidR="00C156C8" w:rsidRPr="00C156C8" w:rsidRDefault="00C156C8" w:rsidP="00A6110F">
            <w:pPr>
              <w:pStyle w:val="80"/>
              <w:jc w:val="center"/>
            </w:pPr>
            <w:r w:rsidRPr="00C156C8">
              <w:t>4,2</w:t>
            </w:r>
          </w:p>
        </w:tc>
        <w:tc>
          <w:tcPr>
            <w:tcW w:w="567" w:type="dxa"/>
            <w:tcBorders>
              <w:bottom w:val="single" w:sz="8" w:space="0" w:color="auto"/>
            </w:tcBorders>
          </w:tcPr>
          <w:p w:rsidR="00C156C8" w:rsidRPr="00C156C8" w:rsidRDefault="00C156C8" w:rsidP="00A6110F">
            <w:pPr>
              <w:pStyle w:val="80"/>
              <w:jc w:val="center"/>
            </w:pPr>
            <w:r w:rsidRPr="00C156C8">
              <w:t>0</w:t>
            </w:r>
          </w:p>
        </w:tc>
        <w:tc>
          <w:tcPr>
            <w:tcW w:w="567" w:type="dxa"/>
            <w:tcBorders>
              <w:bottom w:val="single" w:sz="8" w:space="0" w:color="auto"/>
              <w:right w:val="single" w:sz="6" w:space="0" w:color="auto"/>
            </w:tcBorders>
          </w:tcPr>
          <w:p w:rsidR="00C156C8" w:rsidRDefault="00C156C8" w:rsidP="00A6110F">
            <w:pPr>
              <w:pStyle w:val="80"/>
              <w:jc w:val="center"/>
            </w:pPr>
            <w:r w:rsidRPr="00C156C8">
              <w:t>30,7</w:t>
            </w:r>
          </w:p>
        </w:tc>
      </w:tr>
    </w:tbl>
    <w:p w:rsidR="00E17443" w:rsidRPr="00C156C8" w:rsidRDefault="00E17443" w:rsidP="00E17443">
      <w:pPr>
        <w:spacing w:before="120"/>
        <w:jc w:val="both"/>
        <w:rPr>
          <w:lang w:val="ka-GE"/>
        </w:rPr>
      </w:pPr>
      <w:r w:rsidRPr="00C156C8">
        <w:rPr>
          <w:lang w:val="ka-GE"/>
        </w:rPr>
        <w:t>შესრულებული გაანგარიშებების მიხედვით დადგინდა, რომ საწარმოს მაქსიმალური დატვირტვით ფუნქციონირების შემთხვევაში (უარესი სცენარი) უახლოეს საცხოვრებელ სახლებთან ხმაურის დონე არ გასცდება 3</w:t>
      </w:r>
      <w:r w:rsidR="00C156C8" w:rsidRPr="00C156C8">
        <w:rPr>
          <w:lang w:val="ka-GE"/>
        </w:rPr>
        <w:t>3</w:t>
      </w:r>
      <w:r w:rsidRPr="00C156C8">
        <w:rPr>
          <w:lang w:val="ka-GE"/>
        </w:rPr>
        <w:t xml:space="preserve"> დბა-ს, რაც აკმაყოფილებს საქართველოს ნორმატიური დოკუმენტით (საქართველოში ხმაურის გავრცელების დონეები რეგულირდება საქართველოს მთავრობის 2017  წლის 15 აგვისტოს #398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განსაზღვრულ მოთხოვნებს, როგორც დღის, ასევე ღამის საათებისთვის. </w:t>
      </w:r>
    </w:p>
    <w:p w:rsidR="008F094A" w:rsidRPr="00C156C8" w:rsidRDefault="00E17443" w:rsidP="008F094A">
      <w:pPr>
        <w:rPr>
          <w:lang w:val="ka-GE"/>
        </w:rPr>
      </w:pPr>
      <w:r w:rsidRPr="00C156C8">
        <w:rPr>
          <w:lang w:val="ka-GE"/>
        </w:rPr>
        <w:t xml:space="preserve">დამატებით აღსანიშნავია, რომ საწარმოს ექსპლუატაცია ძირითადად განხორციელდება დღის საათებში, ყველა წყაროს ერთდროული ფუნქციონირება კი </w:t>
      </w:r>
      <w:r w:rsidR="00C262C9" w:rsidRPr="00C156C8">
        <w:rPr>
          <w:lang w:val="ka-GE"/>
        </w:rPr>
        <w:t>ნაკლებად მოსალოდნელია.</w:t>
      </w:r>
    </w:p>
    <w:p w:rsidR="00E17443" w:rsidRPr="00A77714" w:rsidRDefault="00E17443" w:rsidP="008F094A">
      <w:pPr>
        <w:rPr>
          <w:highlight w:val="yellow"/>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C156C8" w:rsidRDefault="00C156C8" w:rsidP="00C262C9">
      <w:pPr>
        <w:jc w:val="right"/>
        <w:rPr>
          <w:i/>
          <w:sz w:val="20"/>
          <w:lang w:val="ka-GE"/>
        </w:rPr>
      </w:pPr>
    </w:p>
    <w:p w:rsidR="00E17443" w:rsidRPr="00C156C8" w:rsidRDefault="00C156C8" w:rsidP="00C262C9">
      <w:pPr>
        <w:jc w:val="right"/>
        <w:rPr>
          <w:i/>
          <w:sz w:val="20"/>
          <w:lang w:val="ka-GE"/>
        </w:rPr>
      </w:pPr>
      <w:r>
        <w:rPr>
          <w:i/>
          <w:sz w:val="20"/>
          <w:lang w:val="ka-GE"/>
        </w:rPr>
        <w:lastRenderedPageBreak/>
        <w:t>ნ</w:t>
      </w:r>
      <w:r w:rsidR="00C262C9" w:rsidRPr="00C156C8">
        <w:rPr>
          <w:i/>
          <w:sz w:val="20"/>
          <w:lang w:val="ka-GE"/>
        </w:rPr>
        <w:t>ახაზი 4.2.2. ხმაურის გავრცელების მოდელირების შედეგები</w:t>
      </w:r>
    </w:p>
    <w:p w:rsidR="00C156C8" w:rsidRPr="00C156C8" w:rsidRDefault="00C156C8" w:rsidP="00C262C9">
      <w:pPr>
        <w:jc w:val="right"/>
        <w:rPr>
          <w:sz w:val="20"/>
          <w:highlight w:val="yellow"/>
          <w:lang w:val="ka-GE"/>
        </w:rPr>
      </w:pPr>
      <w:r w:rsidRPr="00C156C8">
        <w:rPr>
          <w:noProof/>
          <w:lang w:val="ru-RU" w:eastAsia="ru-RU"/>
        </w:rPr>
        <w:drawing>
          <wp:inline distT="0" distB="0" distL="0" distR="0" wp14:anchorId="772675CB" wp14:editId="1981EBD4">
            <wp:extent cx="5847619" cy="7428572"/>
            <wp:effectExtent l="0" t="0" r="127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847619" cy="7428572"/>
                    </a:xfrm>
                    <a:prstGeom prst="rect">
                      <a:avLst/>
                    </a:prstGeom>
                  </pic:spPr>
                </pic:pic>
              </a:graphicData>
            </a:graphic>
          </wp:inline>
        </w:drawing>
      </w:r>
    </w:p>
    <w:p w:rsidR="00C156C8" w:rsidRDefault="00C156C8" w:rsidP="008F094A">
      <w:pPr>
        <w:rPr>
          <w:lang w:val="ka-GE"/>
        </w:rPr>
        <w:sectPr w:rsidR="00C156C8" w:rsidSect="00C156C8">
          <w:pgSz w:w="11907" w:h="16839" w:code="9"/>
          <w:pgMar w:top="1134" w:right="1134" w:bottom="1134" w:left="1134" w:header="397" w:footer="397" w:gutter="0"/>
          <w:cols w:space="720"/>
          <w:titlePg/>
          <w:docGrid w:linePitch="360"/>
        </w:sectPr>
      </w:pPr>
    </w:p>
    <w:p w:rsidR="00C262C9" w:rsidRDefault="006C7DD1" w:rsidP="006C7DD1">
      <w:pPr>
        <w:pStyle w:val="Heading2"/>
        <w:rPr>
          <w:lang w:val="ka-GE"/>
        </w:rPr>
      </w:pPr>
      <w:bookmarkStart w:id="37" w:name="_Toc9653405"/>
      <w:r w:rsidRPr="006C7DD1">
        <w:rPr>
          <w:lang w:val="ka-GE"/>
        </w:rPr>
        <w:lastRenderedPageBreak/>
        <w:t>ნიადაგის და გრუნტის დაბინძურების რისკი</w:t>
      </w:r>
      <w:bookmarkEnd w:id="37"/>
    </w:p>
    <w:p w:rsidR="00A77714" w:rsidRDefault="00A77714" w:rsidP="006C7DD1">
      <w:pPr>
        <w:spacing w:before="120"/>
        <w:jc w:val="both"/>
        <w:rPr>
          <w:rFonts w:eastAsia="Times New Roman" w:cs="Times New Roman"/>
          <w:lang w:val="ka-GE"/>
        </w:rPr>
      </w:pPr>
      <w:r>
        <w:rPr>
          <w:rFonts w:eastAsia="Times New Roman" w:cs="Times New Roman"/>
          <w:lang w:val="ka-GE"/>
        </w:rPr>
        <w:t>როგორც უკვე ავღნიშნეთ, საწარმოს მოწყობა დაგეგმილია</w:t>
      </w:r>
      <w:r w:rsidR="003F1F78">
        <w:rPr>
          <w:rFonts w:eastAsia="Times New Roman" w:cs="Times New Roman"/>
          <w:lang w:val="ka-GE"/>
        </w:rPr>
        <w:t xml:space="preserve"> </w:t>
      </w:r>
      <w:r>
        <w:rPr>
          <w:rFonts w:eastAsia="Times New Roman" w:cs="Times New Roman"/>
          <w:lang w:val="ka-GE"/>
        </w:rPr>
        <w:t xml:space="preserve">არსებული რეზერუარების ადგილას, მათი დემონტაჟის შემდგომ, შესაბამისად ტერიტორიაზე ნიადაგის ნაყოფიერი ფენა არ გვხდება და </w:t>
      </w:r>
      <w:r w:rsidRPr="006C7DD1">
        <w:rPr>
          <w:rFonts w:eastAsia="Times New Roman" w:cs="Times New Roman"/>
          <w:szCs w:val="20"/>
          <w:lang w:val="ka-GE"/>
        </w:rPr>
        <w:t>ნიადაგოვანი საფარის მოხსნა-დასაწყობების სამუშაოები გათვალისწინებული არ არის.</w:t>
      </w:r>
      <w:r w:rsidR="003F1F78">
        <w:rPr>
          <w:rFonts w:eastAsia="Times New Roman" w:cs="Times New Roman"/>
          <w:szCs w:val="20"/>
          <w:lang w:val="ka-GE"/>
        </w:rPr>
        <w:t xml:space="preserve"> ამას გარდა აღსანიშნავია, რომ </w:t>
      </w:r>
      <w:r w:rsidR="00663C10">
        <w:rPr>
          <w:rFonts w:eastAsia="Times New Roman" w:cs="Times New Roman"/>
          <w:szCs w:val="20"/>
          <w:lang w:val="ka-GE"/>
        </w:rPr>
        <w:t xml:space="preserve">მთლიანი </w:t>
      </w:r>
      <w:r w:rsidR="003F1F78">
        <w:rPr>
          <w:rFonts w:eastAsia="Times New Roman" w:cs="Times New Roman"/>
          <w:szCs w:val="20"/>
          <w:lang w:val="ka-GE"/>
        </w:rPr>
        <w:t xml:space="preserve">ტერიტორია წარმოადგენს ნამდინარევ ადგილს, სადაც მაღალია ქვების შემცველობა ნიადაგში, </w:t>
      </w:r>
      <w:r w:rsidR="00663C10">
        <w:rPr>
          <w:rFonts w:eastAsia="Times New Roman" w:cs="Times New Roman"/>
          <w:szCs w:val="20"/>
          <w:lang w:val="ka-GE"/>
        </w:rPr>
        <w:t xml:space="preserve">ქარხნის მოწყობის არეალის გარშემო </w:t>
      </w:r>
      <w:r w:rsidR="003F1F78">
        <w:rPr>
          <w:rFonts w:eastAsia="Times New Roman" w:cs="Times New Roman"/>
          <w:szCs w:val="20"/>
          <w:lang w:val="ka-GE"/>
        </w:rPr>
        <w:t>ტერიტორიაზე წარმოდგენილი ჰუმუსოვანი ფენის მაქსიმალური სისქეა 3 სმ.</w:t>
      </w:r>
    </w:p>
    <w:p w:rsidR="006C7DD1" w:rsidRPr="006C7DD1" w:rsidRDefault="006C7DD1" w:rsidP="006C7DD1">
      <w:pPr>
        <w:spacing w:before="120" w:after="0"/>
        <w:jc w:val="both"/>
        <w:rPr>
          <w:rFonts w:eastAsia="Times New Roman" w:cs="Times New Roman"/>
          <w:lang w:val="ka-GE"/>
        </w:rPr>
      </w:pPr>
      <w:r w:rsidRPr="006C7DD1">
        <w:rPr>
          <w:rFonts w:eastAsia="Times New Roma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შემდეგ შემთხვევებში:</w:t>
      </w:r>
    </w:p>
    <w:p w:rsidR="006C7DD1" w:rsidRPr="006C7DD1" w:rsidRDefault="006C7DD1" w:rsidP="006C7DD1">
      <w:pPr>
        <w:numPr>
          <w:ilvl w:val="0"/>
          <w:numId w:val="36"/>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6C7DD1" w:rsidRPr="006C7DD1" w:rsidRDefault="006C7DD1" w:rsidP="006C7DD1">
      <w:pPr>
        <w:numPr>
          <w:ilvl w:val="0"/>
          <w:numId w:val="36"/>
        </w:numPr>
        <w:spacing w:after="0"/>
        <w:ind w:left="714" w:hanging="357"/>
        <w:contextualSpacing/>
        <w:rPr>
          <w:rFonts w:eastAsia="Times New Roman" w:cs="Times New Roman"/>
          <w:lang w:val="ka-GE"/>
        </w:rPr>
      </w:pPr>
      <w:r w:rsidRPr="006C7DD1">
        <w:rPr>
          <w:rFonts w:eastAsia="Times New Roman" w:cs="Times New Roman"/>
          <w:lang w:val="ka-GE"/>
        </w:rPr>
        <w:t>გამდნარი ბიტუმის ავარიული დაღვრის შემთხვევაში;</w:t>
      </w:r>
    </w:p>
    <w:p w:rsidR="006C7DD1" w:rsidRPr="006C7DD1" w:rsidRDefault="006C7DD1" w:rsidP="006C7DD1">
      <w:pPr>
        <w:numPr>
          <w:ilvl w:val="0"/>
          <w:numId w:val="36"/>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ჩამდინარე წყლების მართვის წესების დარღვევის შემთხვევაში;</w:t>
      </w:r>
    </w:p>
    <w:p w:rsidR="006C7DD1" w:rsidRPr="006C7DD1" w:rsidRDefault="006C7DD1" w:rsidP="006C7DD1">
      <w:pPr>
        <w:numPr>
          <w:ilvl w:val="0"/>
          <w:numId w:val="36"/>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6C7DD1" w:rsidRDefault="006C7DD1" w:rsidP="006C7DD1">
      <w:pPr>
        <w:spacing w:before="120"/>
        <w:jc w:val="both"/>
        <w:rPr>
          <w:rFonts w:eastAsia="Times New Roman" w:cs="Times New Roman"/>
          <w:lang w:val="ka-GE"/>
        </w:rPr>
      </w:pPr>
      <w:r w:rsidRPr="006C7DD1">
        <w:rPr>
          <w:rFonts w:eastAsia="Times New Roman" w:cs="Times New Roman"/>
          <w:lang w:val="ka-GE"/>
        </w:rPr>
        <w:t>საქმიანობის პროცესში დიდი რაოდენობით საყოფაცხოვრებო და საწარმოო ნარჩენების წარმოქმნა მოსალოდნელი არ არის</w:t>
      </w:r>
      <w:r>
        <w:rPr>
          <w:rFonts w:eastAsia="Times New Roman" w:cs="Times New Roman"/>
          <w:lang w:val="ka-GE"/>
        </w:rPr>
        <w:t xml:space="preserve"> (საწარმოო ნარჩენების ნაწილი ბრუნდება წარმოების ციკლში)</w:t>
      </w:r>
      <w:r w:rsidRPr="006C7DD1">
        <w:rPr>
          <w:rFonts w:eastAsia="Times New Roman" w:cs="Times New Roman"/>
          <w:lang w:val="ka-GE"/>
        </w:rPr>
        <w:t>. 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ორმოებში. აღნიშნულის გათვალისწინებით ქარხნის ფუნქციონირების პროცესში გრუნტის დაბინძურების რისკი არ არის მნიშვნელოვანი. გრუნტის დაბინძურება მოსალოდნელია მხოლოდ გაუთვალისწინებელ (ავარიულ) შემთხვევებში</w:t>
      </w:r>
      <w:r w:rsidR="0001096D">
        <w:rPr>
          <w:rFonts w:eastAsia="Times New Roman" w:cs="Times New Roman"/>
          <w:lang w:val="ka-GE"/>
        </w:rPr>
        <w:t xml:space="preserve">, თუმცა ისიც მცირე რაოდენობით. პოტენციური დაბინძურების ძირითადი წყაროები მდ. </w:t>
      </w:r>
      <w:r w:rsidR="003F1F78">
        <w:rPr>
          <w:rFonts w:eastAsia="Times New Roman" w:cs="Times New Roman"/>
          <w:lang w:val="ka-GE"/>
        </w:rPr>
        <w:t>ჩოლაბურამდე</w:t>
      </w:r>
      <w:r w:rsidR="0001096D">
        <w:rPr>
          <w:rFonts w:eastAsia="Times New Roman" w:cs="Times New Roman"/>
          <w:lang w:val="ka-GE"/>
        </w:rPr>
        <w:t xml:space="preserve"> დაშორებული იქნება </w:t>
      </w:r>
      <w:r w:rsidR="003F1F78">
        <w:rPr>
          <w:rFonts w:eastAsia="Times New Roman" w:cs="Times New Roman"/>
          <w:lang w:val="ka-GE"/>
        </w:rPr>
        <w:t>დაახლოებით 100</w:t>
      </w:r>
      <w:r w:rsidR="0001096D">
        <w:rPr>
          <w:rFonts w:eastAsia="Times New Roman" w:cs="Times New Roman"/>
          <w:lang w:val="ka-GE"/>
        </w:rPr>
        <w:t xml:space="preserve"> მ და მეტი მანძილით</w:t>
      </w:r>
      <w:r w:rsidR="003F1F78">
        <w:rPr>
          <w:rFonts w:eastAsia="Times New Roman" w:cs="Times New Roman"/>
          <w:lang w:val="ka-GE"/>
        </w:rPr>
        <w:t xml:space="preserve"> (სიტუაციურ სქემაზე დაშორების მანზილები მოცემულია საქმიანობის განხორციელების ტერიტორიის საზღვრიდან)</w:t>
      </w:r>
      <w:r w:rsidR="0001096D">
        <w:rPr>
          <w:rFonts w:eastAsia="Times New Roman" w:cs="Times New Roman"/>
          <w:lang w:val="ka-GE"/>
        </w:rPr>
        <w:t>.</w:t>
      </w:r>
      <w:r w:rsidR="003F1F78">
        <w:rPr>
          <w:rFonts w:eastAsia="Times New Roman" w:cs="Times New Roman"/>
          <w:lang w:val="ka-GE"/>
        </w:rPr>
        <w:t xml:space="preserve"> ამასთანავე აღსანიშნავია, რომ ყველა დანადგარი, რომელიც შეიცავს ნავთობპროდუქტებს ექნებათ ე.წ. მეორადი დამცავები.</w:t>
      </w:r>
    </w:p>
    <w:p w:rsidR="0001096D" w:rsidRDefault="0001096D" w:rsidP="006C7DD1">
      <w:pPr>
        <w:spacing w:before="120"/>
        <w:jc w:val="both"/>
        <w:rPr>
          <w:rFonts w:eastAsia="Times New Roman" w:cs="Times New Roman"/>
          <w:lang w:val="ka-GE"/>
        </w:rPr>
      </w:pPr>
    </w:p>
    <w:p w:rsidR="00231292" w:rsidRDefault="00231292" w:rsidP="00231292">
      <w:pPr>
        <w:pStyle w:val="Heading2"/>
        <w:rPr>
          <w:rFonts w:eastAsia="Times New Roman"/>
          <w:lang w:val="ka-GE"/>
        </w:rPr>
      </w:pPr>
      <w:bookmarkStart w:id="38" w:name="_Toc9653406"/>
      <w:r w:rsidRPr="00231292">
        <w:rPr>
          <w:rFonts w:eastAsia="Times New Roman"/>
          <w:lang w:val="ka-GE"/>
        </w:rPr>
        <w:t>ზემოქმედება გეოლოგიურ პირობებზე</w:t>
      </w:r>
      <w:bookmarkEnd w:id="38"/>
    </w:p>
    <w:p w:rsidR="00952919" w:rsidRDefault="00952919" w:rsidP="00231292">
      <w:pPr>
        <w:spacing w:before="120"/>
        <w:jc w:val="both"/>
        <w:rPr>
          <w:rFonts w:eastAsia="Times New Roman" w:cs="Times New Roman"/>
          <w:lang w:val="ka-GE"/>
        </w:rPr>
      </w:pPr>
      <w:r w:rsidRPr="00952919">
        <w:rPr>
          <w:rFonts w:eastAsia="Times New Roman" w:cs="Times New Roman"/>
          <w:lang w:val="ka-GE"/>
        </w:rPr>
        <w:t>ტერიტორიის ფარგლებში რაიმე სახის საშიში მოვლენების განვითარების რისკები არ არსებობს. ქარხნის მოწყობა არ ითვალისწინებს მნიშვნელოვან სამშენებლო სამუშაოების (მითუმეტეს მიწის სამუშაოებს). გამომდინარე აღნიშნულიდან დაგეგმილი საქმიანობის განხორციელების დროს საშიში გეოდინამიკური პროცესების განვითარებ</w:t>
      </w:r>
      <w:r>
        <w:rPr>
          <w:rFonts w:eastAsia="Times New Roman" w:cs="Times New Roman"/>
          <w:lang w:val="ka-GE"/>
        </w:rPr>
        <w:t xml:space="preserve">ა მოსალოდნელი არ არის. </w:t>
      </w:r>
      <w:r w:rsidRPr="00952919">
        <w:rPr>
          <w:rFonts w:eastAsia="Times New Roman" w:cs="Times New Roman"/>
          <w:lang w:val="ka-GE"/>
        </w:rPr>
        <w:t xml:space="preserve"> </w:t>
      </w:r>
    </w:p>
    <w:p w:rsidR="00231292" w:rsidRPr="00231292" w:rsidRDefault="00231292" w:rsidP="00231292">
      <w:pPr>
        <w:spacing w:before="120"/>
        <w:jc w:val="both"/>
        <w:rPr>
          <w:rFonts w:eastAsia="Times New Roman" w:cs="Times New Roman"/>
          <w:lang w:val="ka-GE"/>
        </w:rPr>
      </w:pPr>
    </w:p>
    <w:p w:rsidR="00231292" w:rsidRDefault="00231292" w:rsidP="00231292">
      <w:pPr>
        <w:pStyle w:val="Heading2"/>
        <w:rPr>
          <w:rFonts w:eastAsia="Times New Roman"/>
          <w:lang w:val="ka-GE"/>
        </w:rPr>
      </w:pPr>
      <w:bookmarkStart w:id="39" w:name="_Toc9653407"/>
      <w:r w:rsidRPr="00231292">
        <w:rPr>
          <w:rFonts w:eastAsia="Times New Roman"/>
          <w:lang w:val="ka-GE"/>
        </w:rPr>
        <w:t>წყლის გარემოს დაბინძურების რისკი</w:t>
      </w:r>
      <w:bookmarkEnd w:id="39"/>
    </w:p>
    <w:p w:rsidR="003F1F78" w:rsidRPr="00C738E3" w:rsidRDefault="00C738E3" w:rsidP="003F1F78">
      <w:pPr>
        <w:spacing w:before="120"/>
        <w:jc w:val="both"/>
        <w:rPr>
          <w:rFonts w:eastAsia="Times New Roman" w:cs="Times New Roman"/>
          <w:lang w:val="ka-GE"/>
        </w:rPr>
      </w:pPr>
      <w:r w:rsidRPr="00C738E3">
        <w:rPr>
          <w:rFonts w:eastAsia="Times New Roman" w:cs="Times New Roman"/>
          <w:lang w:val="ka-GE"/>
        </w:rPr>
        <w:t xml:space="preserve">საქმიანობის განხორციელების შერჩეული ტერიტორიის სიახლოვეს </w:t>
      </w:r>
      <w:r w:rsidR="000F2A71">
        <w:rPr>
          <w:rFonts w:eastAsia="Times New Roman" w:cs="Times New Roman"/>
          <w:lang w:val="ka-GE"/>
        </w:rPr>
        <w:t xml:space="preserve">გაედინება მდ. </w:t>
      </w:r>
      <w:r w:rsidR="003F1F78" w:rsidRPr="003F1F78">
        <w:rPr>
          <w:rFonts w:eastAsia="Times New Roman" w:cs="Times New Roman"/>
          <w:lang w:val="ka-GE"/>
        </w:rPr>
        <w:t>ჩოლაბურ</w:t>
      </w:r>
      <w:r w:rsidR="003F1F78">
        <w:rPr>
          <w:rFonts w:eastAsia="Times New Roman" w:cs="Times New Roman"/>
          <w:lang w:val="ka-GE"/>
        </w:rPr>
        <w:t>ი</w:t>
      </w:r>
      <w:r w:rsidR="000F2A71">
        <w:rPr>
          <w:rFonts w:eastAsia="Times New Roman" w:cs="Times New Roman"/>
          <w:lang w:val="ka-GE"/>
        </w:rPr>
        <w:t xml:space="preserve">. </w:t>
      </w:r>
    </w:p>
    <w:p w:rsidR="00C738E3" w:rsidRPr="00C738E3" w:rsidRDefault="00C738E3" w:rsidP="00B179D5">
      <w:pPr>
        <w:spacing w:before="120"/>
        <w:jc w:val="both"/>
        <w:rPr>
          <w:rFonts w:eastAsia="Times New Roman" w:cs="Times New Roman"/>
          <w:szCs w:val="20"/>
          <w:lang w:val="ka-GE"/>
        </w:rPr>
      </w:pPr>
      <w:r w:rsidRPr="00C738E3">
        <w:rPr>
          <w:rFonts w:eastAsia="Times New Roman" w:cs="Times New Roman"/>
          <w:lang w:val="ka-GE"/>
        </w:rPr>
        <w:t xml:space="preserve">ზედაპირული წყლების დაბინძურება დაკავშირებული იქნება მხოლოდ გაუთვალისწინებელ შემთხვევებთან და მომსახურე პერსონალის უპასუხისმგებლობასთან. </w:t>
      </w:r>
      <w:r w:rsidRPr="00C738E3">
        <w:rPr>
          <w:rFonts w:eastAsia="Times New Roman" w:cs="Times New Roman"/>
          <w:szCs w:val="20"/>
          <w:lang w:val="ka-GE"/>
        </w:rPr>
        <w:t xml:space="preserve">წყლის ხარისხის გაუარესება შეიძლება გამოიწვიოს ნარჩენების არასწორმა მართვამ, საწვავისა და ზეთების დაღვრამ და შემდგომ ზედაპირული ჩამონადენით დამაბინძურებლების </w:t>
      </w:r>
      <w:r w:rsidR="00B179D5">
        <w:rPr>
          <w:rFonts w:eastAsia="Times New Roman" w:cs="Times New Roman"/>
          <w:szCs w:val="20"/>
          <w:lang w:val="ka-GE"/>
        </w:rPr>
        <w:t xml:space="preserve">კალაპოტში </w:t>
      </w:r>
      <w:r w:rsidRPr="00C738E3">
        <w:rPr>
          <w:rFonts w:eastAsia="Times New Roman" w:cs="Times New Roman"/>
          <w:szCs w:val="20"/>
          <w:lang w:val="ka-GE"/>
        </w:rPr>
        <w:t xml:space="preserve">ჩატანამ, </w:t>
      </w:r>
      <w:r w:rsidR="008F0EBC">
        <w:rPr>
          <w:rFonts w:eastAsia="Times New Roman" w:cs="Times New Roman"/>
          <w:szCs w:val="20"/>
          <w:lang w:val="ka-GE"/>
        </w:rPr>
        <w:t xml:space="preserve">თუმცა აქ ხაზგასასმელია ის გარემოება, რომ საწარმოს ტერიტორია მთლიანად შემოღობილია ბეტონის 2-2.5 მ სიმაღლის ღობით, რაც პრაქტიკულად გამორიცხავს საწარმოსა და ზედაპირული წყლის ობიექტის პირდაპირ კავშირს  </w:t>
      </w:r>
    </w:p>
    <w:p w:rsidR="00B179D5" w:rsidRDefault="00C738E3" w:rsidP="00C738E3">
      <w:pPr>
        <w:spacing w:before="120"/>
        <w:jc w:val="both"/>
        <w:rPr>
          <w:rFonts w:eastAsia="Times New Roman" w:cs="Sylfaen"/>
          <w:lang w:val="ka-GE"/>
        </w:rPr>
      </w:pPr>
      <w:r w:rsidRPr="00C738E3">
        <w:rPr>
          <w:rFonts w:eastAsia="Times New Roman" w:cs="Times New Roman"/>
          <w:szCs w:val="20"/>
          <w:lang w:val="ka-GE"/>
        </w:rPr>
        <w:t xml:space="preserve">გრუნტის წყლების ხარისხის გაუარესება შესაძლოა გამოიწვიოს </w:t>
      </w:r>
      <w:r w:rsidRPr="00C738E3">
        <w:rPr>
          <w:rFonts w:eastAsia="Times New Roman" w:cs="Sylfaen"/>
          <w:lang w:val="ka-GE"/>
        </w:rPr>
        <w:t>ნავთობპროდუქტების ავარიულმა დაღვრამ და დამაბინძურებლების ნიადა</w:t>
      </w:r>
      <w:r w:rsidR="008F0EBC">
        <w:rPr>
          <w:rFonts w:eastAsia="Times New Roman" w:cs="Sylfaen"/>
          <w:lang w:val="ka-GE"/>
        </w:rPr>
        <w:t>გის ღრმა ფენებში გადაადგილებამ, თუმცა აქაც უნდა ავღნიშნოთ, რომ ყველა ნავთობპროდუქტის შემცველ დანადგარს ექნება მეორადი დამცავები, რაც მაქსიმალურად უზრუნველყობს დაღვრების შეკავებას.</w:t>
      </w:r>
      <w:r w:rsidR="00B179D5">
        <w:rPr>
          <w:rFonts w:eastAsia="Times New Roman" w:cs="Sylfaen"/>
          <w:lang w:val="ka-GE"/>
        </w:rPr>
        <w:t xml:space="preserve"> საქმიანობის </w:t>
      </w:r>
      <w:r w:rsidR="00B179D5">
        <w:rPr>
          <w:rFonts w:eastAsia="Times New Roman" w:cs="Sylfaen"/>
          <w:lang w:val="ka-GE"/>
        </w:rPr>
        <w:lastRenderedPageBreak/>
        <w:t>ნომინალური რეჟიმით წარმართვის შემთხვევაში გრუნტის წყლების დაბინძურება მოსალოდნელი არ არის</w:t>
      </w:r>
      <w:r w:rsidR="008F0EBC">
        <w:rPr>
          <w:rFonts w:eastAsia="Times New Roman" w:cs="Sylfaen"/>
          <w:lang w:val="ka-GE"/>
        </w:rPr>
        <w:t>.</w:t>
      </w:r>
      <w:r w:rsidR="00B179D5">
        <w:rPr>
          <w:rFonts w:eastAsia="Times New Roman" w:cs="Sylfaen"/>
          <w:lang w:val="ka-GE"/>
        </w:rPr>
        <w:t xml:space="preserve"> </w:t>
      </w:r>
    </w:p>
    <w:p w:rsidR="00B179D5" w:rsidRDefault="00B179D5" w:rsidP="00231292">
      <w:pPr>
        <w:spacing w:before="120"/>
        <w:jc w:val="both"/>
        <w:rPr>
          <w:rFonts w:eastAsia="Times New Roman" w:cs="Times New Roman"/>
          <w:lang w:val="ka-GE"/>
        </w:rPr>
      </w:pPr>
    </w:p>
    <w:p w:rsidR="00231292" w:rsidRDefault="00231292" w:rsidP="00231292">
      <w:pPr>
        <w:pStyle w:val="Heading2"/>
        <w:rPr>
          <w:rFonts w:eastAsia="Times New Roman"/>
          <w:lang w:val="ka-GE"/>
        </w:rPr>
      </w:pPr>
      <w:bookmarkStart w:id="40" w:name="_Toc9653408"/>
      <w:r w:rsidRPr="00231292">
        <w:rPr>
          <w:rFonts w:eastAsia="Times New Roman"/>
          <w:lang w:val="ka-GE"/>
        </w:rPr>
        <w:t>ნარჩენებით გარემოს დაბინძურების რისკი</w:t>
      </w:r>
      <w:bookmarkEnd w:id="40"/>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საქმიანობის განხორციელების პროცესში წარმოიქმნება როგორც საყოფაცხოვრებო, ისე საწარმოო ნარჩენები (მოსალოდნელი ნარჩენების სახეები და მიახლოებითი რაოდენობები მოცემულია </w:t>
      </w:r>
      <w:r>
        <w:rPr>
          <w:rFonts w:eastAsia="Times New Roman" w:cs="Times New Roman"/>
          <w:lang w:val="ka-GE"/>
        </w:rPr>
        <w:t>საქმიანობის აღწერის ქვეთავში</w:t>
      </w:r>
      <w:r w:rsidRPr="00B244D6">
        <w:rPr>
          <w:rFonts w:eastAsia="Times New Roman" w:cs="Times New Roman"/>
          <w:lang w:val="ka-GE"/>
        </w:rPr>
        <w:t>).</w:t>
      </w:r>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საწარმოს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სახიფათო ნარჩენების დროებითი დასაწყობება მოხდება საწარმოს ტერიტორიაზე ცალკე გამოყოფილ სათავსოში, რომელიც </w:t>
      </w:r>
      <w:r>
        <w:rPr>
          <w:rFonts w:eastAsia="Times New Roman" w:cs="Times New Roman"/>
          <w:lang w:val="ka-GE"/>
        </w:rPr>
        <w:t xml:space="preserve">მოეწყობა გარემოსდაცვითი მოთხოვნების შესაბამისად (დაცული იქნება ადამიანის და ამინდის ზემოქმედებისგან, გაკრული იქნება სახიფათოობის აღმნიშვნელი ბანერები). </w:t>
      </w:r>
    </w:p>
    <w:p w:rsidR="00B244D6" w:rsidRPr="00B244D6" w:rsidRDefault="00B244D6" w:rsidP="00B244D6">
      <w:pPr>
        <w:spacing w:before="120"/>
        <w:jc w:val="both"/>
        <w:rPr>
          <w:rFonts w:eastAsia="Times New Roman" w:cs="Times New Roman"/>
          <w:lang w:val="ka-GE"/>
        </w:rPr>
      </w:pPr>
      <w:r w:rsidRPr="00B244D6">
        <w:rPr>
          <w:rFonts w:eastAsia="Times New Roman" w:cs="Times New Roman"/>
          <w:lang w:val="ka-GE"/>
        </w:rPr>
        <w:t xml:space="preserve">საწარმოო ნარჩენებიდან აღსანიშნავია </w:t>
      </w:r>
      <w:r>
        <w:rPr>
          <w:rFonts w:eastAsia="Times New Roman" w:cs="Times New Roman"/>
          <w:lang w:val="ka-GE"/>
        </w:rPr>
        <w:t>აირ</w:t>
      </w:r>
      <w:r w:rsidRPr="00B244D6">
        <w:rPr>
          <w:rFonts w:eastAsia="Times New Roman" w:cs="Times New Roman"/>
          <w:lang w:val="ka-GE"/>
        </w:rPr>
        <w:t xml:space="preserve">გამწმენდ </w:t>
      </w:r>
      <w:r w:rsidRPr="00A6110F">
        <w:rPr>
          <w:rFonts w:eastAsia="Times New Roman" w:cs="Times New Roman"/>
          <w:lang w:val="ka-GE"/>
        </w:rPr>
        <w:t xml:space="preserve">დანადგარში დაგროვლი  </w:t>
      </w:r>
      <w:r w:rsidR="008F0EBC" w:rsidRPr="00A6110F">
        <w:rPr>
          <w:rFonts w:eastAsia="Times New Roman" w:cs="Times New Roman"/>
          <w:lang w:val="ka-GE"/>
        </w:rPr>
        <w:t>მტვერი</w:t>
      </w:r>
      <w:r w:rsidRPr="00A6110F">
        <w:rPr>
          <w:rFonts w:eastAsia="Times New Roman" w:cs="Times New Roman"/>
          <w:lang w:val="ka-GE"/>
        </w:rPr>
        <w:t>, რომელიც გამოყენებული იქნება ტექნოლოგიურ ციკლში.</w:t>
      </w:r>
      <w:r>
        <w:rPr>
          <w:rFonts w:eastAsia="Times New Roman" w:cs="Times New Roman"/>
          <w:lang w:val="ka-GE"/>
        </w:rPr>
        <w:t xml:space="preserve"> </w:t>
      </w:r>
    </w:p>
    <w:p w:rsidR="00231292" w:rsidRPr="00231292" w:rsidRDefault="00231292" w:rsidP="00231292">
      <w:pPr>
        <w:rPr>
          <w:lang w:val="ka-GE"/>
        </w:rPr>
      </w:pPr>
    </w:p>
    <w:p w:rsidR="00231292" w:rsidRPr="00A6110F" w:rsidRDefault="00231292" w:rsidP="00231292">
      <w:pPr>
        <w:pStyle w:val="Heading2"/>
        <w:rPr>
          <w:rFonts w:eastAsia="Times New Roman"/>
          <w:lang w:val="ka-GE"/>
        </w:rPr>
      </w:pPr>
      <w:bookmarkStart w:id="41" w:name="_Toc9653409"/>
      <w:r w:rsidRPr="00A6110F">
        <w:rPr>
          <w:rFonts w:eastAsia="Times New Roman"/>
          <w:lang w:val="ka-GE"/>
        </w:rPr>
        <w:t>ზემოქმედება ბიოლოგიურ გარემოზე</w:t>
      </w:r>
      <w:bookmarkEnd w:id="41"/>
    </w:p>
    <w:p w:rsidR="00A6110F" w:rsidRDefault="00A6110F" w:rsidP="00847EBD">
      <w:pPr>
        <w:spacing w:before="120"/>
        <w:jc w:val="both"/>
        <w:rPr>
          <w:rFonts w:eastAsia="Times New Roman" w:cs="Sylfaen"/>
          <w:noProof/>
          <w:lang w:val="ka-GE" w:eastAsia="ru-RU"/>
        </w:rPr>
      </w:pPr>
      <w:r>
        <w:rPr>
          <w:rFonts w:eastAsia="Times New Roman" w:cs="Sylfaen"/>
          <w:noProof/>
          <w:lang w:val="ka-GE" w:eastAsia="ru-RU"/>
        </w:rPr>
        <w:t>იმის გათვალისწინებით, რომ საწარმოს ტერიტორია მაღალი ტექნოგენური დატვირთვისაა, ტერიტორიაზე გვხდება რამოდენიმე ხე მცენარე, თუმცა აღსანიშნავია, რომ აღნიშნული ხე მცენარეები ძირითადად არის ნაკვეთის განაპირა, არსებული ბეტონის ღობის მომიჯნავედ (იხ სურათი 2.1.) და ქარხნის მოწყობა ექსპლუატაციის ეტაპზე მათზე ზემოქმედება არ მოხდება. ხე მცენარეების გარემოდან ამოღება არ არის დაგეგმილი.</w:t>
      </w:r>
    </w:p>
    <w:p w:rsidR="00B244D6" w:rsidRPr="00A6110F" w:rsidRDefault="00A6110F" w:rsidP="00847EBD">
      <w:pPr>
        <w:spacing w:before="120"/>
        <w:jc w:val="both"/>
        <w:rPr>
          <w:rFonts w:eastAsia="Times New Roman" w:cs="Sylfaen"/>
          <w:noProof/>
          <w:lang w:val="ka-GE" w:eastAsia="ru-RU"/>
        </w:rPr>
      </w:pPr>
      <w:r>
        <w:rPr>
          <w:rFonts w:eastAsia="Times New Roman" w:cs="Sylfaen"/>
          <w:noProof/>
          <w:lang w:val="ka-GE" w:eastAsia="ru-RU"/>
        </w:rPr>
        <w:t xml:space="preserve">იმის გათვალისწინებით, რომ ტერიტორია მთლიანად მდებარეობს საწარმოო ზონაში და ტერიტორია შემოღობილია საკმაოდ მაღალი ბეტონის ღობით და იქ დიდიხანია ტერიტორიაზე ანთროპოგენული ზეწოლა ხდება, ტერიტორია </w:t>
      </w:r>
      <w:r w:rsidR="00B244D6" w:rsidRPr="00A6110F">
        <w:rPr>
          <w:rFonts w:eastAsia="Times New Roman" w:cs="Sylfaen"/>
          <w:lang w:val="da-DK" w:eastAsia="ru-RU"/>
        </w:rPr>
        <w:t xml:space="preserve">შეუძლებელია </w:t>
      </w:r>
      <w:r w:rsidR="00B244D6" w:rsidRPr="00A6110F">
        <w:rPr>
          <w:rFonts w:eastAsia="Times New Roman" w:cs="Sylfaen"/>
          <w:noProof/>
          <w:lang w:val="da-DK" w:eastAsia="ru-RU"/>
        </w:rPr>
        <w:t>ჩაითვალოს</w:t>
      </w:r>
      <w:r w:rsidR="00B244D6" w:rsidRPr="00A6110F">
        <w:rPr>
          <w:rFonts w:eastAsia="Times New Roman" w:cs="Sylfaen"/>
          <w:lang w:val="da-DK" w:eastAsia="ru-RU"/>
        </w:rPr>
        <w:t xml:space="preserve"> </w:t>
      </w:r>
      <w:r w:rsidR="00847EBD" w:rsidRPr="00A6110F">
        <w:rPr>
          <w:rFonts w:eastAsia="Times New Roman" w:cs="Sylfaen"/>
          <w:lang w:val="ka-GE" w:eastAsia="ru-RU"/>
        </w:rPr>
        <w:t xml:space="preserve">გარეული ცხოველების </w:t>
      </w:r>
      <w:r w:rsidR="00B244D6" w:rsidRPr="00A6110F">
        <w:rPr>
          <w:rFonts w:eastAsia="Times New Roman" w:cs="Sylfaen"/>
          <w:noProof/>
          <w:lang w:val="da-DK" w:eastAsia="ru-RU"/>
        </w:rPr>
        <w:t>რომელიმე</w:t>
      </w:r>
      <w:r w:rsidR="00B244D6" w:rsidRPr="00A6110F">
        <w:rPr>
          <w:rFonts w:eastAsia="Times New Roman" w:cs="Sylfaen"/>
          <w:lang w:val="da-DK" w:eastAsia="ru-RU"/>
        </w:rPr>
        <w:t xml:space="preserve"> </w:t>
      </w:r>
      <w:r w:rsidR="00B244D6" w:rsidRPr="00A6110F">
        <w:rPr>
          <w:rFonts w:eastAsia="Times New Roman" w:cs="Sylfaen"/>
          <w:noProof/>
          <w:lang w:val="da-DK" w:eastAsia="ru-RU"/>
        </w:rPr>
        <w:t>სახეობის</w:t>
      </w:r>
      <w:r w:rsidR="00B244D6" w:rsidRPr="00A6110F">
        <w:rPr>
          <w:rFonts w:eastAsia="Times New Roman" w:cs="Sylfaen"/>
          <w:lang w:val="da-DK" w:eastAsia="ru-RU"/>
        </w:rPr>
        <w:t xml:space="preserve"> </w:t>
      </w:r>
      <w:r w:rsidR="00847EBD" w:rsidRPr="00A6110F">
        <w:rPr>
          <w:rFonts w:eastAsia="Times New Roman" w:cs="Sylfaen"/>
          <w:noProof/>
          <w:lang w:val="ka-GE" w:eastAsia="ru-RU"/>
        </w:rPr>
        <w:t xml:space="preserve">საბინადრო ადგილად. </w:t>
      </w:r>
    </w:p>
    <w:p w:rsidR="00B244D6" w:rsidRPr="00A6110F" w:rsidRDefault="00B244D6" w:rsidP="00B244D6">
      <w:pPr>
        <w:spacing w:before="120"/>
        <w:jc w:val="both"/>
        <w:rPr>
          <w:rFonts w:eastAsia="Times New Roman" w:cs="Sylfaen"/>
          <w:lang w:val="ka-GE"/>
        </w:rPr>
      </w:pPr>
      <w:r w:rsidRPr="00A6110F">
        <w:rPr>
          <w:rFonts w:eastAsia="Times New Roman" w:cs="Sylfaen"/>
          <w:lang w:val="ka-GE"/>
        </w:rPr>
        <w:t>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ქარხნის ფუნქციონირების პროცესში ატმოსფერულ ჰაერში მავნე ნივთიერებათა გაბნევის გაანგარიშების შედეგების მიხედვით, 500 მ-იანი ზონის ფარგლებში მიწისპირა კონცენტრაციები არ გადააჭარბებს ნორმირებულ მაჩვენებლებს. შესაბამისად ცხოველთა სამყაროზე მნიშნელოვანი ზემოქმედება არ</w:t>
      </w:r>
      <w:r w:rsidR="00847EBD" w:rsidRPr="00A6110F">
        <w:rPr>
          <w:rFonts w:eastAsia="Times New Roman" w:cs="Sylfaen"/>
          <w:lang w:val="ka-GE"/>
        </w:rPr>
        <w:t>ც</w:t>
      </w:r>
      <w:r w:rsidRPr="00A6110F">
        <w:rPr>
          <w:rFonts w:eastAsia="Times New Roman" w:cs="Sylfaen"/>
          <w:lang w:val="ka-GE"/>
        </w:rPr>
        <w:t xml:space="preserve"> ამ მხრივ არის მოსალოდნელი. </w:t>
      </w:r>
    </w:p>
    <w:p w:rsidR="00B244D6" w:rsidRPr="00A6110F" w:rsidRDefault="00B244D6" w:rsidP="00B244D6">
      <w:pPr>
        <w:spacing w:before="120"/>
        <w:jc w:val="both"/>
        <w:rPr>
          <w:rFonts w:eastAsia="Times New Roman" w:cs="Sylfaen"/>
          <w:lang w:val="ka-GE"/>
        </w:rPr>
      </w:pPr>
      <w:r w:rsidRPr="00A6110F">
        <w:rPr>
          <w:rFonts w:eastAsia="Times New Roman" w:cs="Sylfaen"/>
          <w:lang w:val="ka-GE"/>
        </w:rPr>
        <w:t>საწარმოს მიმდებარე ტერიტორიაზე მობინადრე ფრინველთა სახეობებზე შესაძლებელია უარყოფითი გავლენა მოახდინოს ღამის განათების სიტემებმა. მაგრამ თუ გავითვალისწინებთ, რომ საწარმო მუშაობს მხოლოდ ერთ ცვლად დღის საათებში, ღამის განათების ინტენსივობა არ იქნება მაღალი</w:t>
      </w:r>
      <w:r w:rsidR="00847EBD" w:rsidRPr="00A6110F">
        <w:rPr>
          <w:rFonts w:eastAsia="Times New Roman" w:cs="Sylfaen"/>
          <w:lang w:val="ka-GE"/>
        </w:rPr>
        <w:t>.</w:t>
      </w:r>
    </w:p>
    <w:p w:rsidR="00847EBD" w:rsidRPr="00B244D6" w:rsidRDefault="00847EBD" w:rsidP="00B244D6">
      <w:pPr>
        <w:spacing w:before="120"/>
        <w:jc w:val="both"/>
        <w:rPr>
          <w:rFonts w:eastAsia="Times New Roman" w:cs="Sylfaen"/>
          <w:lang w:val="ka-GE"/>
        </w:rPr>
      </w:pPr>
      <w:r w:rsidRPr="00A6110F">
        <w:rPr>
          <w:rFonts w:eastAsia="Times New Roman" w:cs="Sylfaen"/>
          <w:lang w:val="ka-GE"/>
        </w:rPr>
        <w:t>ყოველივე ზემოაღნიშნულიდან გამომდინარე შეიძლება ითქვას, რომ საქმიანობის განხორიციელების შედეგად ბიოლოგიურ გარემოზე ზემოქმედება არის მინიმალური და ამ მხრივ რაიმე განსაკუთრებული შერილების ღონისძიებების დაგეგმვა-გატარების საჭიროება არ არსებობს.</w:t>
      </w:r>
      <w:r>
        <w:rPr>
          <w:rFonts w:eastAsia="Times New Roman" w:cs="Sylfaen"/>
          <w:lang w:val="ka-GE"/>
        </w:rPr>
        <w:t xml:space="preserve"> </w:t>
      </w:r>
    </w:p>
    <w:p w:rsidR="00847EBD" w:rsidRDefault="00847EBD" w:rsidP="00231292">
      <w:pPr>
        <w:spacing w:before="120"/>
        <w:jc w:val="both"/>
        <w:rPr>
          <w:rFonts w:eastAsia="Times New Roman" w:cs="Times New Roman"/>
          <w:lang w:val="ka-GE"/>
        </w:rPr>
      </w:pPr>
    </w:p>
    <w:p w:rsidR="00231292" w:rsidRDefault="00231292" w:rsidP="00231292">
      <w:pPr>
        <w:pStyle w:val="Heading2"/>
        <w:rPr>
          <w:rFonts w:eastAsia="Times New Roman"/>
          <w:lang w:val="ka-GE"/>
        </w:rPr>
      </w:pPr>
      <w:bookmarkStart w:id="42" w:name="_Toc9653410"/>
      <w:r w:rsidRPr="00231292">
        <w:rPr>
          <w:rFonts w:eastAsia="Times New Roman"/>
          <w:lang w:val="ka-GE"/>
        </w:rPr>
        <w:lastRenderedPageBreak/>
        <w:t>შესაძლო ვიზუალურ-ლანდშაფტური ცვლილება</w:t>
      </w:r>
      <w:bookmarkEnd w:id="42"/>
    </w:p>
    <w:p w:rsidR="00CC32A5" w:rsidRDefault="00847EBD" w:rsidP="00847EBD">
      <w:pPr>
        <w:spacing w:after="0"/>
        <w:jc w:val="both"/>
        <w:rPr>
          <w:rFonts w:eastAsia="Times New Roman" w:cs="Times New Roman"/>
          <w:szCs w:val="20"/>
          <w:lang w:val="ka-GE"/>
        </w:rPr>
      </w:pPr>
      <w:r w:rsidRPr="00847EBD">
        <w:rPr>
          <w:rFonts w:eastAsia="Times New Roman" w:cs="Times New Roman"/>
          <w:szCs w:val="20"/>
          <w:lang w:val="ka-GE"/>
        </w:rPr>
        <w:t>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 ცენტრალურ საავტომობილო გზაზე მოძრავი მგზავრები) შეუმჩნეველია</w:t>
      </w:r>
      <w:r w:rsidR="008F0EBC">
        <w:rPr>
          <w:rFonts w:eastAsia="Times New Roman" w:cs="Times New Roman"/>
          <w:szCs w:val="20"/>
          <w:lang w:val="ka-GE"/>
        </w:rPr>
        <w:t>, ასევე აღსანიშნავია, არსებული მაღალი ღობე, აღნიშნული ღობის გარე ტერიტორიიდან შეუძლებელია საწარმოს ადვილად შემჩნევა</w:t>
      </w:r>
      <w:r w:rsidRPr="00847EBD">
        <w:rPr>
          <w:rFonts w:eastAsia="Times New Roman" w:cs="Times New Roman"/>
          <w:szCs w:val="20"/>
          <w:lang w:val="ka-GE"/>
        </w:rPr>
        <w:t xml:space="preserve">. </w:t>
      </w:r>
      <w:r>
        <w:rPr>
          <w:rFonts w:eastAsia="Times New Roman" w:cs="Times New Roman"/>
          <w:szCs w:val="20"/>
          <w:lang w:val="ka-GE"/>
        </w:rPr>
        <w:t xml:space="preserve">ამასთანავე აღსანიშნავია, რომ საქმიანობა იგეგმება საწარმოო ზონაში, რომელსაც არანაირი </w:t>
      </w:r>
      <w:r w:rsidR="00CC32A5">
        <w:rPr>
          <w:rFonts w:eastAsia="Times New Roman" w:cs="Times New Roman"/>
          <w:szCs w:val="20"/>
          <w:lang w:val="ka-GE"/>
        </w:rPr>
        <w:t xml:space="preserve">ესთეტიური ღირებულება არ გააჩნია. აღნიშნულის </w:t>
      </w:r>
      <w:r w:rsidRPr="00847EBD">
        <w:rPr>
          <w:rFonts w:eastAsia="Times New Roman" w:cs="Times New Roman"/>
          <w:szCs w:val="20"/>
          <w:lang w:val="ka-GE"/>
        </w:rPr>
        <w:t>შესაბამისად</w:t>
      </w:r>
      <w:r w:rsidR="00CC32A5">
        <w:rPr>
          <w:rFonts w:eastAsia="Times New Roman" w:cs="Times New Roman"/>
          <w:szCs w:val="20"/>
          <w:lang w:val="ka-GE"/>
        </w:rPr>
        <w:t xml:space="preserve"> ვიზუალურ-ლანდშაფტურ ზემოქმედება იქნება მინიმალური. </w:t>
      </w:r>
    </w:p>
    <w:p w:rsidR="00231292" w:rsidRDefault="00231292" w:rsidP="00231292">
      <w:pPr>
        <w:spacing w:before="120"/>
        <w:jc w:val="both"/>
        <w:rPr>
          <w:rFonts w:eastAsia="Times New Roman" w:cs="Times New Roman"/>
          <w:lang w:val="ka-GE"/>
        </w:rPr>
      </w:pPr>
    </w:p>
    <w:p w:rsidR="0001096D" w:rsidRDefault="00231292" w:rsidP="00231292">
      <w:pPr>
        <w:pStyle w:val="Heading2"/>
        <w:rPr>
          <w:rFonts w:eastAsia="Times New Roman"/>
          <w:lang w:val="ka-GE"/>
        </w:rPr>
      </w:pPr>
      <w:bookmarkStart w:id="43" w:name="_Toc9653411"/>
      <w:r w:rsidRPr="00231292">
        <w:rPr>
          <w:rFonts w:eastAsia="Times New Roman"/>
          <w:lang w:val="ka-GE"/>
        </w:rPr>
        <w:t>ზემოქმედება ადამიანის ჯანმრთელობაზე</w:t>
      </w:r>
      <w:bookmarkEnd w:id="43"/>
    </w:p>
    <w:p w:rsidR="00CC32A5" w:rsidRPr="00CC32A5" w:rsidRDefault="00CC32A5" w:rsidP="00223F35">
      <w:pPr>
        <w:jc w:val="both"/>
        <w:rPr>
          <w:rFonts w:eastAsia="Times New Roman" w:cs="Times New Roman"/>
          <w:lang w:val="ka-GE"/>
        </w:rPr>
      </w:pPr>
      <w:r w:rsidRPr="00CC32A5">
        <w:rPr>
          <w:rFonts w:eastAsia="Times New Roman" w:cs="Times New Roman"/>
          <w:lang w:val="ka-GE"/>
        </w:rPr>
        <w:t xml:space="preserve">ატმოსფერულ ჰაერში მავნე ნივთიერებათა გაბნევის გაანგარიშების და ხმაურის გავრცელების მოდელირების შედეგების მიხედვით, უახლოესი საცხოვრებელი ზონების ტერიტორიებზე მავნე ნივთიერებათა მიწისპირა კონცენტრაციების და ხმაურის დონეების გადაჭარბება მოსალოდნელი არ არის.  </w:t>
      </w:r>
    </w:p>
    <w:p w:rsidR="00CC32A5" w:rsidRDefault="00CC32A5" w:rsidP="00223F35">
      <w:pPr>
        <w:jc w:val="both"/>
        <w:rPr>
          <w:rFonts w:eastAsia="Times New Roman" w:cs="Times New Roman"/>
          <w:lang w:val="ka-GE"/>
        </w:rPr>
      </w:pPr>
      <w:r w:rsidRPr="00CC32A5">
        <w:rPr>
          <w:rFonts w:eastAsia="Times New Roman" w:cs="Times New Roman"/>
          <w:lang w:val="ka-GE"/>
        </w:rPr>
        <w:t>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w:t>
      </w:r>
      <w:r>
        <w:rPr>
          <w:rFonts w:eastAsia="Times New Roman" w:cs="Times New Roman"/>
          <w:lang w:val="ka-GE"/>
        </w:rPr>
        <w:t xml:space="preserve">. </w:t>
      </w:r>
      <w:r w:rsidRPr="00CC32A5">
        <w:rPr>
          <w:rFonts w:eastAsia="Times New Roman" w:cs="Times New Roman"/>
          <w:lang w:val="ka-GE"/>
        </w:rPr>
        <w:t xml:space="preserve">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CC32A5" w:rsidRPr="00CC32A5" w:rsidRDefault="00CC32A5" w:rsidP="00223F35">
      <w:pPr>
        <w:jc w:val="both"/>
        <w:rPr>
          <w:rFonts w:eastAsia="Times New Roman" w:cs="Times New Roman"/>
          <w:lang w:val="ka-GE"/>
        </w:rPr>
      </w:pPr>
      <w:r>
        <w:rPr>
          <w:rFonts w:eastAsia="Times New Roman" w:cs="Times New Roman"/>
          <w:lang w:val="ka-GE"/>
        </w:rPr>
        <w:t xml:space="preserve">აღსანიშნავია, რომ ტერიტორია სათანადოდ იქნება დაცული გარეშე პირების ხელყოფისაგან, </w:t>
      </w:r>
      <w:r w:rsidR="008F0EBC">
        <w:rPr>
          <w:rFonts w:eastAsia="Times New Roman" w:cs="Times New Roman"/>
          <w:lang w:val="ka-GE"/>
        </w:rPr>
        <w:t xml:space="preserve">(ტერიტორია შემოფარგლულია ბეტონის ღობით) </w:t>
      </w:r>
      <w:r>
        <w:rPr>
          <w:rFonts w:eastAsia="Times New Roman" w:cs="Times New Roman"/>
          <w:lang w:val="ka-GE"/>
        </w:rPr>
        <w:t xml:space="preserve">ხოლო მომსახურე პერსონალი მკაცრად გაკონტროლდება უსაფრთხოების ნორმების შესრულების საკითხებში. </w:t>
      </w:r>
    </w:p>
    <w:p w:rsidR="008065DB" w:rsidRDefault="008065DB" w:rsidP="006C7DD1">
      <w:pPr>
        <w:spacing w:before="120"/>
        <w:jc w:val="both"/>
        <w:rPr>
          <w:rFonts w:eastAsia="Times New Roman" w:cs="Times New Roman"/>
          <w:lang w:val="ka-GE"/>
        </w:rPr>
      </w:pPr>
    </w:p>
    <w:p w:rsidR="008065DB" w:rsidRDefault="008065DB" w:rsidP="008065DB">
      <w:pPr>
        <w:pStyle w:val="Heading2"/>
        <w:rPr>
          <w:rFonts w:eastAsia="Times New Roman"/>
          <w:lang w:val="ka-GE" w:eastAsia="ru-RU"/>
        </w:rPr>
      </w:pPr>
      <w:bookmarkStart w:id="44" w:name="_Toc9653412"/>
      <w:r w:rsidRPr="008065DB">
        <w:rPr>
          <w:rFonts w:eastAsia="Times New Roman"/>
          <w:lang w:val="ka-GE" w:eastAsia="ru-RU"/>
        </w:rPr>
        <w:t>არსებულ საქმიანობასთან ან/და დაგეგმილ საქმიანობასთან კუმულაციური ზემოქმედების რისკებ</w:t>
      </w:r>
      <w:r>
        <w:rPr>
          <w:rFonts w:eastAsia="Times New Roman"/>
          <w:lang w:val="ka-GE" w:eastAsia="ru-RU"/>
        </w:rPr>
        <w:t>ი</w:t>
      </w:r>
      <w:bookmarkEnd w:id="44"/>
    </w:p>
    <w:p w:rsidR="008065DB" w:rsidRPr="00026FE4" w:rsidRDefault="00C235D1" w:rsidP="00C235D1">
      <w:pPr>
        <w:widowControl w:val="0"/>
        <w:jc w:val="both"/>
        <w:rPr>
          <w:rFonts w:eastAsia="Times New Roman" w:cs="Sylfaen"/>
          <w:i/>
          <w:u w:val="single"/>
          <w:lang w:val="ka-GE" w:eastAsia="ru-RU"/>
        </w:rPr>
      </w:pPr>
      <w:r>
        <w:rPr>
          <w:rFonts w:eastAsia="Times New Roman" w:cs="Sylfaen"/>
          <w:lang w:val="ka-GE" w:eastAsia="ru-RU"/>
        </w:rPr>
        <w:t>მა</w:t>
      </w:r>
      <w:r w:rsidR="00026FE4">
        <w:rPr>
          <w:rFonts w:eastAsia="Times New Roman" w:cs="Sylfaen"/>
          <w:lang w:val="ka-GE" w:eastAsia="ru-RU"/>
        </w:rPr>
        <w:t>რთ</w:t>
      </w:r>
      <w:r>
        <w:rPr>
          <w:rFonts w:eastAsia="Times New Roman" w:cs="Sylfaen"/>
          <w:lang w:val="ka-GE" w:eastAsia="ru-RU"/>
        </w:rPr>
        <w:t>ალია საქმიანობის განხორციელება იგეგმება საწარმოო ზონაში, თუმცა ამჟამად მის მიმდებარედ არ ფუქნციონირებს ისეთი ობიექტები, რომელმაც განსახილველ საწარმოსთან ერთად მნ</w:t>
      </w:r>
      <w:r w:rsidR="00026FE4">
        <w:rPr>
          <w:rFonts w:eastAsia="Times New Roman" w:cs="Sylfaen"/>
          <w:lang w:val="ka-GE" w:eastAsia="ru-RU"/>
        </w:rPr>
        <w:t>ი</w:t>
      </w:r>
      <w:r>
        <w:rPr>
          <w:rFonts w:eastAsia="Times New Roman" w:cs="Sylfaen"/>
          <w:lang w:val="ka-GE" w:eastAsia="ru-RU"/>
        </w:rPr>
        <w:t xml:space="preserve">შვნელოვანი კუმულაციური ზემოქმედება შეიძლება </w:t>
      </w:r>
      <w:r w:rsidR="00026FE4">
        <w:rPr>
          <w:rFonts w:eastAsia="Times New Roman" w:cs="Sylfaen"/>
          <w:lang w:val="ka-GE" w:eastAsia="ru-RU"/>
        </w:rPr>
        <w:t>გამოიწვიოს</w:t>
      </w:r>
      <w:r>
        <w:rPr>
          <w:rFonts w:eastAsia="Times New Roman" w:cs="Sylfaen"/>
          <w:lang w:val="ka-GE" w:eastAsia="ru-RU"/>
        </w:rPr>
        <w:t xml:space="preserve"> გარემოზე. </w:t>
      </w:r>
      <w:r w:rsidR="00026FE4">
        <w:rPr>
          <w:rFonts w:eastAsia="Times New Roman" w:cs="Sylfaen"/>
          <w:lang w:val="ka-GE" w:eastAsia="ru-RU"/>
        </w:rPr>
        <w:t xml:space="preserve">ამ თვალსაზრისით </w:t>
      </w:r>
      <w:r>
        <w:rPr>
          <w:rFonts w:eastAsia="Times New Roman" w:cs="Sylfaen"/>
          <w:lang w:val="ka-GE" w:eastAsia="ru-RU"/>
        </w:rPr>
        <w:t xml:space="preserve">გასათვალისწინებელია დაცილების </w:t>
      </w:r>
      <w:r w:rsidR="00026FE4">
        <w:rPr>
          <w:rFonts w:eastAsia="Times New Roman" w:cs="Sylfaen"/>
          <w:lang w:val="ka-GE" w:eastAsia="ru-RU"/>
        </w:rPr>
        <w:t xml:space="preserve">მანძილები და ის, გარემოება, რომ გამოყოფილ ნაკვეთსა და საწარმოო ზონის დანარჩენ ნაწილს შორის წარმოდგენილია ხე-მცენარეული საფარი. </w:t>
      </w:r>
      <w:r w:rsidR="00026FE4" w:rsidRPr="009E3645">
        <w:rPr>
          <w:rFonts w:eastAsia="Times New Roman" w:cs="Sylfaen"/>
          <w:lang w:val="ka-GE" w:eastAsia="ru-RU"/>
        </w:rPr>
        <w:t>ამრიგად კუმულაციური ზემოქმედება მოსალოდნელი არ არის.</w:t>
      </w:r>
    </w:p>
    <w:p w:rsidR="008065DB" w:rsidRPr="008065DB" w:rsidRDefault="008065DB" w:rsidP="008065DB">
      <w:pPr>
        <w:widowControl w:val="0"/>
        <w:spacing w:after="0"/>
        <w:rPr>
          <w:rFonts w:eastAsia="Times New Roman" w:cs="Sylfaen"/>
          <w:lang w:val="ka-GE" w:eastAsia="ru-RU"/>
        </w:rPr>
      </w:pPr>
    </w:p>
    <w:p w:rsidR="008065DB" w:rsidRDefault="008065DB" w:rsidP="008065DB">
      <w:pPr>
        <w:pStyle w:val="Heading2"/>
        <w:rPr>
          <w:rFonts w:eastAsia="Times New Roman"/>
          <w:lang w:val="ka-GE" w:eastAsia="ru-RU"/>
        </w:rPr>
      </w:pPr>
      <w:bookmarkStart w:id="45" w:name="_Toc9653413"/>
      <w:r w:rsidRPr="008065DB">
        <w:rPr>
          <w:rFonts w:eastAsia="Times New Roman"/>
          <w:lang w:val="ka-GE" w:eastAsia="ru-RU"/>
        </w:rPr>
        <w:t xml:space="preserve">ბუნებრივი რესურსების </w:t>
      </w:r>
      <w:r>
        <w:rPr>
          <w:rFonts w:eastAsia="Times New Roman"/>
          <w:lang w:val="ka-GE" w:eastAsia="ru-RU"/>
        </w:rPr>
        <w:t>გამოყენება</w:t>
      </w:r>
      <w:bookmarkEnd w:id="45"/>
    </w:p>
    <w:p w:rsidR="008065DB" w:rsidRDefault="00026FE4" w:rsidP="00026FE4">
      <w:pPr>
        <w:widowControl w:val="0"/>
        <w:jc w:val="both"/>
        <w:rPr>
          <w:rFonts w:eastAsia="Times New Roman" w:cs="Sylfaen"/>
          <w:lang w:val="ka-GE" w:eastAsia="ru-RU"/>
        </w:rPr>
      </w:pPr>
      <w:r>
        <w:rPr>
          <w:rFonts w:eastAsia="Times New Roman" w:cs="Sylfaen"/>
          <w:lang w:val="ka-GE" w:eastAsia="ru-RU"/>
        </w:rPr>
        <w:t xml:space="preserve">საქმიანობა განხორციელდება არასასოფლო-სამეურნეო დანიშნულების მიწის ნაკვეთზე. ინერტული მასალები შემოტანილი იქნება ლიცენზირებული კარიერებიდან. </w:t>
      </w:r>
    </w:p>
    <w:p w:rsidR="00026FE4" w:rsidRDefault="00026FE4" w:rsidP="008065DB">
      <w:pPr>
        <w:widowControl w:val="0"/>
        <w:spacing w:after="0"/>
        <w:rPr>
          <w:rFonts w:eastAsia="Times New Roman" w:cs="Sylfaen"/>
          <w:lang w:val="ka-GE" w:eastAsia="ru-RU"/>
        </w:rPr>
      </w:pPr>
    </w:p>
    <w:p w:rsidR="008065DB" w:rsidRDefault="008065DB" w:rsidP="008065DB">
      <w:pPr>
        <w:pStyle w:val="Heading2"/>
        <w:rPr>
          <w:rFonts w:eastAsia="Times New Roman"/>
          <w:lang w:val="ka-GE" w:eastAsia="ru-RU"/>
        </w:rPr>
      </w:pPr>
      <w:bookmarkStart w:id="46" w:name="_Toc9653414"/>
      <w:r w:rsidRPr="008065DB">
        <w:rPr>
          <w:rFonts w:eastAsia="Times New Roman"/>
          <w:lang w:val="ka-GE" w:eastAsia="ru-RU"/>
        </w:rPr>
        <w:t>საქმიანობასთან დაკავშირებული მასშტაბური ავარიის ან/და კატასტროფის რისკებ</w:t>
      </w:r>
      <w:r>
        <w:rPr>
          <w:rFonts w:eastAsia="Times New Roman"/>
          <w:lang w:val="ka-GE" w:eastAsia="ru-RU"/>
        </w:rPr>
        <w:t>ი</w:t>
      </w:r>
      <w:bookmarkEnd w:id="46"/>
    </w:p>
    <w:p w:rsidR="008065DB" w:rsidRDefault="00925547" w:rsidP="00925547">
      <w:pPr>
        <w:widowControl w:val="0"/>
        <w:jc w:val="both"/>
        <w:rPr>
          <w:rFonts w:eastAsia="Times New Roman" w:cs="Sylfaen"/>
          <w:lang w:val="ka-GE" w:eastAsia="ru-RU"/>
        </w:rPr>
      </w:pPr>
      <w:r>
        <w:rPr>
          <w:rFonts w:eastAsia="Times New Roman" w:cs="Sylfaen"/>
          <w:lang w:val="ka-GE" w:eastAsia="ru-RU"/>
        </w:rPr>
        <w:t xml:space="preserve">დაგეგმილი საქმიანობა არ ითვალისწინებს გეოლოგიურ გარემოზე ზემოქმედებას. ექსპლუატაციის ეტაპზე გათვალისწინებული არ არის ხანძარსაშიში და ფეთქებადსაშიში ნივთიერებების დიდი რაოდენობით შენახვა. ნაკვეთის მომიჯნავედ არ არის წარმოდგენილი ხშირი ტყით დაფარული ტერიტორიები, სადაც ხანძარი შეიძლება სწრაფად გავრცელდეს. ყოველივე აღნშნულიდან გამომდინარე </w:t>
      </w:r>
      <w:r w:rsidRPr="008065DB">
        <w:rPr>
          <w:rFonts w:eastAsia="Times New Roman"/>
          <w:lang w:val="ka-GE" w:eastAsia="ru-RU"/>
        </w:rPr>
        <w:t>მასშტაბური ავარიის ან/და კატასტროფის რისკებ</w:t>
      </w:r>
      <w:r>
        <w:rPr>
          <w:rFonts w:eastAsia="Times New Roman"/>
          <w:lang w:val="ka-GE" w:eastAsia="ru-RU"/>
        </w:rPr>
        <w:t xml:space="preserve">ი მოსალოდნელი არ არის. </w:t>
      </w:r>
    </w:p>
    <w:p w:rsidR="00C235D1" w:rsidRDefault="008065DB" w:rsidP="00C235D1">
      <w:pPr>
        <w:pStyle w:val="Heading2"/>
        <w:rPr>
          <w:lang w:val="ka-GE"/>
        </w:rPr>
      </w:pPr>
      <w:bookmarkStart w:id="47" w:name="_Toc9653415"/>
      <w:r w:rsidRPr="008065DB">
        <w:rPr>
          <w:rFonts w:eastAsia="Times New Roman"/>
          <w:lang w:val="ka-GE" w:eastAsia="ru-RU"/>
        </w:rPr>
        <w:lastRenderedPageBreak/>
        <w:t xml:space="preserve">დაგეგმილი საქმიანობის თავსებადობა </w:t>
      </w:r>
      <w:r w:rsidRPr="008065DB">
        <w:rPr>
          <w:lang w:val="ka-GE"/>
        </w:rPr>
        <w:t>ჭარბტენიან ტერიტორიასთან</w:t>
      </w:r>
      <w:bookmarkEnd w:id="47"/>
      <w:r w:rsidRPr="008065DB">
        <w:rPr>
          <w:lang w:val="ka-GE"/>
        </w:rPr>
        <w:t xml:space="preserve"> </w:t>
      </w:r>
    </w:p>
    <w:p w:rsidR="00C235D1" w:rsidRDefault="00DB2162" w:rsidP="00DB2162">
      <w:pPr>
        <w:widowControl w:val="0"/>
        <w:spacing w:after="0"/>
        <w:jc w:val="both"/>
        <w:rPr>
          <w:lang w:val="ka-GE"/>
        </w:rPr>
      </w:pPr>
      <w:r>
        <w:rPr>
          <w:lang w:val="ka-GE"/>
        </w:rPr>
        <w:t xml:space="preserve">საქმიანობის განხორციელების ადგილი დიდი მანძილით არის დაშორებული ჭარბტენიანი ტერიტორიებიდან. ზემოქმედება მოსალოდნელი არ არის. </w:t>
      </w:r>
    </w:p>
    <w:p w:rsidR="00DB2162" w:rsidRDefault="00DB2162" w:rsidP="008065DB">
      <w:pPr>
        <w:widowControl w:val="0"/>
        <w:spacing w:after="0"/>
        <w:rPr>
          <w:lang w:val="ka-GE"/>
        </w:rPr>
      </w:pPr>
    </w:p>
    <w:p w:rsidR="00C235D1" w:rsidRPr="00C235D1" w:rsidRDefault="00C235D1" w:rsidP="00C235D1">
      <w:pPr>
        <w:pStyle w:val="Heading2"/>
        <w:rPr>
          <w:lang w:val="ka-GE"/>
        </w:rPr>
      </w:pPr>
      <w:bookmarkStart w:id="48" w:name="_Toc9653416"/>
      <w:r w:rsidRPr="00C235D1">
        <w:rPr>
          <w:rFonts w:eastAsia="Times New Roman"/>
          <w:lang w:val="ka-GE" w:eastAsia="ru-RU"/>
        </w:rPr>
        <w:t xml:space="preserve">დაგეგმილი საქმიანობის თავსებადობა </w:t>
      </w:r>
      <w:r w:rsidR="008065DB" w:rsidRPr="00C235D1">
        <w:rPr>
          <w:rFonts w:eastAsia="Times New Roman"/>
          <w:lang w:val="ka-GE" w:eastAsia="ru-RU"/>
        </w:rPr>
        <w:t>შავი ზღვის სანაპირო ზოლთან</w:t>
      </w:r>
      <w:bookmarkEnd w:id="48"/>
    </w:p>
    <w:p w:rsidR="00C235D1" w:rsidRDefault="009E3645" w:rsidP="00DB2162">
      <w:pPr>
        <w:widowControl w:val="0"/>
        <w:spacing w:after="0"/>
        <w:jc w:val="both"/>
        <w:rPr>
          <w:lang w:val="ka-GE"/>
        </w:rPr>
      </w:pPr>
      <w:r w:rsidRPr="00C235D1">
        <w:rPr>
          <w:rFonts w:eastAsia="Times New Roman"/>
          <w:lang w:val="ka-GE" w:eastAsia="ru-RU"/>
        </w:rPr>
        <w:t>შავი ზღვის სანაპირო ზოლ</w:t>
      </w:r>
      <w:r w:rsidR="008F0EBC">
        <w:rPr>
          <w:rFonts w:eastAsia="Times New Roman"/>
          <w:lang w:val="ka-GE" w:eastAsia="ru-RU"/>
        </w:rPr>
        <w:t>იდან ნაკვეთი დიდი მანძილით არის დაშორებული</w:t>
      </w:r>
      <w:r>
        <w:rPr>
          <w:rFonts w:eastAsia="Times New Roman"/>
          <w:lang w:val="ka-GE" w:eastAsia="ru-RU"/>
        </w:rPr>
        <w:t xml:space="preserve">. რაიმე სახის გავლენა </w:t>
      </w:r>
      <w:r w:rsidR="00DB2162">
        <w:rPr>
          <w:rFonts w:eastAsia="Times New Roman"/>
          <w:lang w:val="ka-GE" w:eastAsia="ru-RU"/>
        </w:rPr>
        <w:t xml:space="preserve">შავი ზღვის სანაპირო ზოლზე მოსალოდნელი არ არის. </w:t>
      </w:r>
    </w:p>
    <w:p w:rsidR="00C235D1" w:rsidRDefault="00C235D1" w:rsidP="008065DB">
      <w:pPr>
        <w:widowControl w:val="0"/>
        <w:spacing w:after="0"/>
        <w:rPr>
          <w:lang w:val="ka-GE"/>
        </w:rPr>
      </w:pPr>
    </w:p>
    <w:p w:rsidR="00C235D1" w:rsidRPr="00C235D1" w:rsidRDefault="00C235D1" w:rsidP="00C235D1">
      <w:pPr>
        <w:pStyle w:val="Heading2"/>
        <w:rPr>
          <w:rFonts w:eastAsia="Times New Roman"/>
          <w:lang w:val="ka-GE" w:eastAsia="ru-RU"/>
        </w:rPr>
      </w:pPr>
      <w:bookmarkStart w:id="49" w:name="_Toc9653417"/>
      <w:r w:rsidRPr="00C235D1">
        <w:rPr>
          <w:rFonts w:eastAsia="Times New Roman"/>
          <w:lang w:val="ka-GE" w:eastAsia="ru-RU"/>
        </w:rPr>
        <w:t xml:space="preserve">დაგეგმილი საქმიანობის თავსებადობა </w:t>
      </w:r>
      <w:r w:rsidR="008065DB" w:rsidRPr="00C235D1">
        <w:rPr>
          <w:rFonts w:eastAsia="Times New Roman"/>
          <w:lang w:val="ka-GE" w:eastAsia="ru-RU"/>
        </w:rPr>
        <w:t>ტყით მჭიდროდ დაფა</w:t>
      </w:r>
      <w:r w:rsidRPr="00C235D1">
        <w:rPr>
          <w:rFonts w:eastAsia="Times New Roman"/>
          <w:lang w:val="ka-GE" w:eastAsia="ru-RU"/>
        </w:rPr>
        <w:t>რულ ტერიტორიასთან</w:t>
      </w:r>
      <w:bookmarkEnd w:id="49"/>
    </w:p>
    <w:p w:rsidR="00C235D1" w:rsidRPr="009E3645" w:rsidRDefault="009E3645" w:rsidP="00DB2162">
      <w:pPr>
        <w:jc w:val="both"/>
        <w:rPr>
          <w:lang w:val="ka-GE"/>
        </w:rPr>
      </w:pPr>
      <w:r w:rsidRPr="009E3645">
        <w:rPr>
          <w:lang w:val="ka-GE"/>
        </w:rPr>
        <w:t xml:space="preserve">საქმიანობის განხორციელების ადგილის მიმდებარედ წარმოდგენილია სასოფლო-სამეურნეო სავარგულები და ხე-მცენარეული საფარის მცირე ზომის კორომები. </w:t>
      </w:r>
      <w:r>
        <w:rPr>
          <w:lang w:val="ka-GE"/>
        </w:rPr>
        <w:t xml:space="preserve">ნაკვეთი დიდი მანძილით არის დაშორებული </w:t>
      </w:r>
      <w:r w:rsidRPr="00C235D1">
        <w:rPr>
          <w:rFonts w:eastAsia="Times New Roman" w:cstheme="majorBidi"/>
          <w:color w:val="000000" w:themeColor="text1"/>
          <w:szCs w:val="26"/>
          <w:lang w:val="ka-GE" w:eastAsia="ru-RU"/>
        </w:rPr>
        <w:t>ტყით მჭიდროდ დაფარულ</w:t>
      </w:r>
      <w:r>
        <w:rPr>
          <w:rFonts w:eastAsia="Times New Roman" w:cstheme="majorBidi"/>
          <w:color w:val="000000" w:themeColor="text1"/>
          <w:szCs w:val="26"/>
          <w:lang w:val="ka-GE" w:eastAsia="ru-RU"/>
        </w:rPr>
        <w:t xml:space="preserve">ი ტერიტორიებიდან. </w:t>
      </w:r>
    </w:p>
    <w:p w:rsidR="00DB2162" w:rsidRDefault="00DB2162" w:rsidP="008065DB">
      <w:pPr>
        <w:widowControl w:val="0"/>
        <w:spacing w:after="0"/>
        <w:rPr>
          <w:rFonts w:eastAsia="Times New Roman" w:cstheme="majorBidi"/>
          <w:b/>
          <w:color w:val="000000" w:themeColor="text1"/>
          <w:szCs w:val="26"/>
          <w:lang w:val="ka-GE" w:eastAsia="ru-RU"/>
        </w:rPr>
      </w:pPr>
    </w:p>
    <w:p w:rsidR="00C235D1" w:rsidRDefault="00C235D1" w:rsidP="00C235D1">
      <w:pPr>
        <w:pStyle w:val="Heading2"/>
        <w:rPr>
          <w:rFonts w:eastAsia="Times New Roman"/>
          <w:lang w:val="ka-GE" w:eastAsia="ru-RU"/>
        </w:rPr>
      </w:pPr>
      <w:bookmarkStart w:id="50" w:name="_Toc9653418"/>
      <w:r w:rsidRPr="00C235D1">
        <w:rPr>
          <w:rFonts w:eastAsia="Times New Roman"/>
          <w:lang w:val="ka-GE" w:eastAsia="ru-RU"/>
        </w:rPr>
        <w:t xml:space="preserve">დაგეგმილი საქმიანობის თავსებადობა </w:t>
      </w:r>
      <w:r w:rsidR="008065DB" w:rsidRPr="00C235D1">
        <w:rPr>
          <w:rFonts w:eastAsia="Times New Roman"/>
          <w:lang w:val="ka-GE" w:eastAsia="ru-RU"/>
        </w:rPr>
        <w:t>დაცულ ტერიტორიებთან</w:t>
      </w:r>
      <w:bookmarkEnd w:id="50"/>
      <w:r w:rsidR="008065DB" w:rsidRPr="00C235D1">
        <w:rPr>
          <w:rFonts w:eastAsia="Times New Roman"/>
          <w:lang w:val="ka-GE" w:eastAsia="ru-RU"/>
        </w:rPr>
        <w:t xml:space="preserve"> </w:t>
      </w:r>
    </w:p>
    <w:p w:rsidR="00C235D1" w:rsidRPr="009E3645" w:rsidRDefault="00870982" w:rsidP="00DB2162">
      <w:pPr>
        <w:jc w:val="both"/>
        <w:rPr>
          <w:lang w:val="ka-GE"/>
        </w:rPr>
      </w:pPr>
      <w:r>
        <w:rPr>
          <w:lang w:val="ka-GE"/>
        </w:rPr>
        <w:t xml:space="preserve">საპროექტო ტერიტორია 3 კმ მეტი მანძილით არის დაშორებული უახლოეს დაცულ ტერიტორიისგან. საპროექტო ტერიტორიის სამხრეთით 3 კმ ზე მეტ მანძილზე გვხდება აჯამეთის ნაკრძალი და  ზურმუხტის ქსელის კანდიდატი უბანი აჯამეთი. საქმიანობის სპეციფიკიდან და დაცილების მანძილიდან გამომდინარე, </w:t>
      </w:r>
      <w:r w:rsidR="009E3645">
        <w:rPr>
          <w:lang w:val="ka-GE"/>
        </w:rPr>
        <w:t xml:space="preserve">დაცულ ტერიტორიებზე რაიმე სახის ზემოქმედება პრაქტიკულად გამორიცხულია. </w:t>
      </w:r>
    </w:p>
    <w:p w:rsidR="00DB2162" w:rsidRDefault="00DB2162" w:rsidP="00C235D1"/>
    <w:p w:rsidR="00C235D1" w:rsidRPr="00C235D1" w:rsidRDefault="00C235D1" w:rsidP="00C235D1">
      <w:pPr>
        <w:pStyle w:val="Heading2"/>
        <w:rPr>
          <w:rFonts w:eastAsia="Times New Roman"/>
          <w:lang w:val="ka-GE" w:eastAsia="ru-RU"/>
        </w:rPr>
      </w:pPr>
      <w:bookmarkStart w:id="51" w:name="_Toc9653419"/>
      <w:r w:rsidRPr="00C235D1">
        <w:rPr>
          <w:rFonts w:eastAsia="Times New Roman"/>
          <w:lang w:val="ka-GE" w:eastAsia="ru-RU"/>
        </w:rPr>
        <w:t xml:space="preserve">დაგეგმილი საქმიანობის თავსებადობა </w:t>
      </w:r>
      <w:r w:rsidR="008065DB" w:rsidRPr="00C235D1">
        <w:rPr>
          <w:rFonts w:eastAsia="Times New Roman"/>
          <w:lang w:val="ka-GE" w:eastAsia="ru-RU"/>
        </w:rPr>
        <w:t>მჭიდროდ დასახლებულ ტერიტორიასთან</w:t>
      </w:r>
      <w:bookmarkEnd w:id="51"/>
      <w:r w:rsidR="008065DB" w:rsidRPr="00C235D1">
        <w:rPr>
          <w:rFonts w:eastAsia="Times New Roman"/>
          <w:lang w:val="ka-GE" w:eastAsia="ru-RU"/>
        </w:rPr>
        <w:t xml:space="preserve"> </w:t>
      </w:r>
    </w:p>
    <w:p w:rsidR="00C235D1" w:rsidRPr="006453E9" w:rsidRDefault="009E3645" w:rsidP="009E3645">
      <w:pPr>
        <w:widowControl w:val="0"/>
        <w:spacing w:after="0"/>
        <w:jc w:val="both"/>
        <w:rPr>
          <w:rFonts w:eastAsia="Times New Roman" w:cstheme="majorBidi"/>
          <w:szCs w:val="26"/>
          <w:lang w:val="ka-GE" w:eastAsia="ru-RU"/>
        </w:rPr>
      </w:pPr>
      <w:r w:rsidRPr="006453E9">
        <w:rPr>
          <w:rFonts w:eastAsia="Times New Roman" w:cstheme="majorBidi"/>
          <w:szCs w:val="26"/>
          <w:lang w:val="ka-GE" w:eastAsia="ru-RU"/>
        </w:rPr>
        <w:t xml:space="preserve">საქმიანობისთვის გამოყოფილი ტერიტორია წარმოადგენს საწარმოო ზონას. უახლოეს საცხოვრებელ სახლებამდე დაშორების მანძილი საკმაოდ დიდია - </w:t>
      </w:r>
      <w:r w:rsidR="00870982" w:rsidRPr="006453E9">
        <w:rPr>
          <w:rFonts w:eastAsia="Times New Roman" w:cstheme="majorBidi"/>
          <w:szCs w:val="26"/>
          <w:lang w:val="ka-GE" w:eastAsia="ru-RU"/>
        </w:rPr>
        <w:t>56</w:t>
      </w:r>
      <w:r w:rsidRPr="006453E9">
        <w:rPr>
          <w:rFonts w:eastAsia="Times New Roman" w:cstheme="majorBidi"/>
          <w:szCs w:val="26"/>
          <w:lang w:val="ka-GE" w:eastAsia="ru-RU"/>
        </w:rPr>
        <w:t xml:space="preserve">0 მ და მეტი. </w:t>
      </w:r>
    </w:p>
    <w:p w:rsidR="00C235D1" w:rsidRPr="006453E9" w:rsidRDefault="00C235D1" w:rsidP="008065DB">
      <w:pPr>
        <w:widowControl w:val="0"/>
        <w:spacing w:after="0"/>
        <w:rPr>
          <w:rFonts w:eastAsia="Times New Roman" w:cstheme="majorBidi"/>
          <w:b/>
          <w:szCs w:val="26"/>
          <w:lang w:val="ka-GE" w:eastAsia="ru-RU"/>
        </w:rPr>
      </w:pPr>
    </w:p>
    <w:p w:rsidR="00DB2162" w:rsidRPr="006453E9" w:rsidRDefault="00DB2162" w:rsidP="008065DB">
      <w:pPr>
        <w:widowControl w:val="0"/>
        <w:spacing w:after="0"/>
        <w:rPr>
          <w:rFonts w:eastAsia="Times New Roman" w:cstheme="majorBidi"/>
          <w:b/>
          <w:szCs w:val="26"/>
          <w:lang w:val="ka-GE" w:eastAsia="ru-RU"/>
        </w:rPr>
      </w:pPr>
    </w:p>
    <w:p w:rsidR="008065DB" w:rsidRDefault="00C235D1" w:rsidP="00C235D1">
      <w:pPr>
        <w:pStyle w:val="Heading2"/>
        <w:rPr>
          <w:rFonts w:eastAsia="Times New Roman"/>
          <w:lang w:val="ka-GE" w:eastAsia="ru-RU"/>
        </w:rPr>
      </w:pPr>
      <w:bookmarkStart w:id="52" w:name="_Toc9653420"/>
      <w:r w:rsidRPr="00C235D1">
        <w:rPr>
          <w:rFonts w:eastAsia="Times New Roman"/>
          <w:lang w:val="ka-GE" w:eastAsia="ru-RU"/>
        </w:rPr>
        <w:t>დაგეგმილი საქმიანობის თავსებადობა კ</w:t>
      </w:r>
      <w:r w:rsidR="008065DB" w:rsidRPr="00C235D1">
        <w:rPr>
          <w:rFonts w:eastAsia="Times New Roman"/>
          <w:lang w:val="ka-GE" w:eastAsia="ru-RU"/>
        </w:rPr>
        <w:t>ულტურული მემკვიდრეობის ძეგლთან</w:t>
      </w:r>
      <w:bookmarkEnd w:id="52"/>
      <w:r w:rsidR="008065DB" w:rsidRPr="00C235D1">
        <w:rPr>
          <w:rFonts w:eastAsia="Times New Roman"/>
          <w:lang w:val="ka-GE" w:eastAsia="ru-RU"/>
        </w:rPr>
        <w:t xml:space="preserve"> </w:t>
      </w:r>
    </w:p>
    <w:p w:rsidR="00026FE4" w:rsidRPr="00026FE4" w:rsidRDefault="00026FE4" w:rsidP="00026FE4">
      <w:pPr>
        <w:spacing w:after="0"/>
        <w:jc w:val="both"/>
        <w:rPr>
          <w:rFonts w:eastAsia="Times New Roman" w:cs="Times New Roman"/>
          <w:lang w:val="ka-GE"/>
        </w:rPr>
      </w:pPr>
      <w:r w:rsidRPr="00026FE4">
        <w:rPr>
          <w:rFonts w:eastAsia="Times New Roman" w:cs="Times New Roman"/>
          <w:lang w:val="ka-GE"/>
        </w:rPr>
        <w:t xml:space="preserve">ასფალტის ქარხნის ზემოქმედების ზონაში რაიმე კულტურული მემკვიდრეობის ძეგლები არ ხვდება და არც ლიტერატურული წყაროებით არ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w:t>
      </w:r>
      <w:r w:rsidR="009E3645">
        <w:rPr>
          <w:rFonts w:eastAsia="Times New Roman" w:cs="Times New Roman"/>
          <w:lang w:val="ka-GE"/>
        </w:rPr>
        <w:t xml:space="preserve">პრაქტიკულად არ არსებობს. </w:t>
      </w:r>
    </w:p>
    <w:p w:rsidR="009E3645" w:rsidRDefault="009E3645" w:rsidP="009E3645">
      <w:pPr>
        <w:spacing w:after="0"/>
        <w:rPr>
          <w:lang w:val="ka-GE" w:eastAsia="ru-RU"/>
        </w:rPr>
      </w:pPr>
    </w:p>
    <w:p w:rsidR="008065DB" w:rsidRDefault="00C235D1" w:rsidP="00C235D1">
      <w:pPr>
        <w:pStyle w:val="Heading2"/>
        <w:rPr>
          <w:lang w:val="ka-GE"/>
        </w:rPr>
      </w:pPr>
      <w:bookmarkStart w:id="53" w:name="_Toc9653421"/>
      <w:r>
        <w:rPr>
          <w:lang w:val="ka-GE"/>
        </w:rPr>
        <w:t>ტრანსსასაზღვრო ზემოქმედება</w:t>
      </w:r>
      <w:bookmarkEnd w:id="53"/>
    </w:p>
    <w:p w:rsidR="00C235D1" w:rsidRDefault="009E3645" w:rsidP="00C235D1">
      <w:pPr>
        <w:widowControl w:val="0"/>
        <w:spacing w:after="0"/>
        <w:jc w:val="both"/>
        <w:rPr>
          <w:lang w:val="ka-GE"/>
        </w:rPr>
      </w:pPr>
      <w:r>
        <w:rPr>
          <w:lang w:val="ka-GE"/>
        </w:rPr>
        <w:t xml:space="preserve">საქმიანობის სპეციფიკის, მასშტაბების და ადგილმდებარეობის გათვალისწინებით ტრანსსასაზღვრო </w:t>
      </w:r>
      <w:r w:rsidRPr="009E3645">
        <w:rPr>
          <w:rFonts w:eastAsia="Times New Roman" w:cs="Sylfaen"/>
          <w:lang w:val="ka-GE" w:eastAsia="ru-RU"/>
        </w:rPr>
        <w:t>ზემოქმედება მოსალოდნელი არ არის.</w:t>
      </w:r>
    </w:p>
    <w:p w:rsidR="00C235D1" w:rsidRDefault="00C235D1" w:rsidP="00C235D1">
      <w:pPr>
        <w:widowControl w:val="0"/>
        <w:spacing w:after="0"/>
        <w:jc w:val="both"/>
        <w:rPr>
          <w:lang w:val="ka-GE"/>
        </w:rPr>
      </w:pPr>
    </w:p>
    <w:p w:rsidR="00C235D1" w:rsidRDefault="00C235D1" w:rsidP="00C235D1">
      <w:pPr>
        <w:widowControl w:val="0"/>
        <w:spacing w:after="0"/>
        <w:jc w:val="both"/>
        <w:rPr>
          <w:lang w:val="ka-GE"/>
        </w:rPr>
      </w:pPr>
    </w:p>
    <w:p w:rsidR="00C235D1" w:rsidRDefault="00C235D1"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870982" w:rsidRDefault="00870982" w:rsidP="00C235D1">
      <w:pPr>
        <w:widowControl w:val="0"/>
        <w:spacing w:after="0"/>
        <w:jc w:val="both"/>
        <w:rPr>
          <w:lang w:val="ka-GE"/>
        </w:rPr>
      </w:pPr>
    </w:p>
    <w:p w:rsidR="00C235D1" w:rsidRDefault="00C235D1" w:rsidP="00C235D1">
      <w:pPr>
        <w:widowControl w:val="0"/>
        <w:spacing w:after="0"/>
        <w:jc w:val="both"/>
        <w:rPr>
          <w:lang w:val="ka-GE"/>
        </w:rPr>
      </w:pPr>
    </w:p>
    <w:p w:rsidR="008065DB" w:rsidRPr="00C235D1" w:rsidRDefault="0004610D" w:rsidP="00C235D1">
      <w:pPr>
        <w:pStyle w:val="Heading1"/>
        <w:rPr>
          <w:lang w:val="ka-GE"/>
        </w:rPr>
      </w:pPr>
      <w:bookmarkStart w:id="54" w:name="_Toc9653422"/>
      <w:r>
        <w:rPr>
          <w:lang w:val="ka-GE"/>
        </w:rPr>
        <w:lastRenderedPageBreak/>
        <w:t xml:space="preserve">ძირითადი </w:t>
      </w:r>
      <w:r w:rsidR="00C235D1">
        <w:rPr>
          <w:lang w:val="ka-GE"/>
        </w:rPr>
        <w:t>დასკვნები</w:t>
      </w:r>
      <w:bookmarkEnd w:id="54"/>
    </w:p>
    <w:p w:rsidR="0004610D" w:rsidRDefault="0004610D" w:rsidP="0004610D">
      <w:pPr>
        <w:pStyle w:val="ListParagraph"/>
        <w:numPr>
          <w:ilvl w:val="0"/>
          <w:numId w:val="45"/>
        </w:numPr>
        <w:spacing w:before="120"/>
        <w:rPr>
          <w:rFonts w:eastAsia="Times New Roman" w:cs="Times New Roman"/>
          <w:lang w:val="ka-GE"/>
        </w:rPr>
      </w:pPr>
      <w:r>
        <w:rPr>
          <w:rFonts w:eastAsia="Times New Roman" w:cs="Times New Roman"/>
          <w:lang w:val="ka-GE"/>
        </w:rPr>
        <w:t>დაგეგმილი ასფალტის ქარხანა მოემსახურება დასავლეთ საქართველოში დაგეგმილ სახელმწიფოებრივი მნშვნელობის ინფრასტრუქტურულ პროექტებს;</w:t>
      </w:r>
    </w:p>
    <w:p w:rsidR="00C235D1" w:rsidRDefault="00925547" w:rsidP="0004610D">
      <w:pPr>
        <w:pStyle w:val="ListParagraph"/>
        <w:numPr>
          <w:ilvl w:val="0"/>
          <w:numId w:val="45"/>
        </w:numPr>
        <w:spacing w:before="120"/>
        <w:rPr>
          <w:rFonts w:eastAsia="Times New Roman" w:cs="Times New Roman"/>
          <w:lang w:val="ka-GE"/>
        </w:rPr>
      </w:pPr>
      <w:r w:rsidRPr="00925547">
        <w:rPr>
          <w:rFonts w:eastAsia="Times New Roman" w:cs="Times New Roman"/>
          <w:lang w:val="ka-GE"/>
        </w:rPr>
        <w:t>შემოთავაზებული ასფალტის ქარხნის</w:t>
      </w:r>
      <w:r w:rsidR="0004610D">
        <w:rPr>
          <w:rFonts w:eastAsia="Times New Roman" w:cs="Times New Roman"/>
          <w:lang w:val="ka-GE"/>
        </w:rPr>
        <w:t xml:space="preserve"> და მისი დამხმარე ინფრასტრუქტურის</w:t>
      </w:r>
      <w:r w:rsidRPr="00925547">
        <w:rPr>
          <w:rFonts w:eastAsia="Times New Roman" w:cs="Times New Roman"/>
          <w:lang w:val="ka-GE"/>
        </w:rPr>
        <w:t xml:space="preserve"> მოწყობა არ მოითხოვს მნიშვნელოვანი მოცულობის სამშენებლო სამუშაოებს. </w:t>
      </w:r>
      <w:r w:rsidR="0004610D">
        <w:rPr>
          <w:rFonts w:eastAsia="Times New Roman" w:cs="Times New Roman"/>
          <w:lang w:val="ka-GE"/>
        </w:rPr>
        <w:t>ქარხანა</w:t>
      </w:r>
      <w:r w:rsidRPr="00925547">
        <w:rPr>
          <w:rFonts w:eastAsia="Times New Roman" w:cs="Times New Roman"/>
          <w:lang w:val="ka-GE"/>
        </w:rPr>
        <w:t xml:space="preserve"> წარმოადგენს </w:t>
      </w:r>
      <w:r w:rsidR="00870982">
        <w:rPr>
          <w:rFonts w:eastAsia="Times New Roman" w:cs="Times New Roman"/>
          <w:lang w:val="ka-GE"/>
        </w:rPr>
        <w:t>ასაწყობ კონტეინერულ ნაგებობას</w:t>
      </w:r>
      <w:r w:rsidRPr="00925547">
        <w:rPr>
          <w:rFonts w:eastAsia="Times New Roman" w:cs="Times New Roman"/>
          <w:lang w:val="ka-GE"/>
        </w:rPr>
        <w:t>, რომლის მართვა ხდება ავტომატურად, მართვის პულტის საშუალებით;</w:t>
      </w:r>
    </w:p>
    <w:p w:rsidR="0004610D" w:rsidRDefault="0004610D" w:rsidP="0004610D">
      <w:pPr>
        <w:pStyle w:val="ListParagraph"/>
        <w:numPr>
          <w:ilvl w:val="0"/>
          <w:numId w:val="45"/>
        </w:numPr>
        <w:spacing w:before="120"/>
        <w:rPr>
          <w:rFonts w:eastAsia="Times New Roman" w:cs="Times New Roman"/>
          <w:lang w:val="ka-GE"/>
        </w:rPr>
      </w:pPr>
      <w:r>
        <w:rPr>
          <w:rFonts w:eastAsia="Times New Roman" w:cs="Times New Roman"/>
          <w:lang w:val="ka-GE"/>
        </w:rPr>
        <w:t>საქმიანობისთვის შერჩეული ნაკვეთი წარმოადგენს საწარმოო ზონის ნაწილს. ტერიტორიაზე ბუნებრივი გარემო მნიშვნელოვნად დეგრადირებულია და შესაბამისად საქმიანობის განხორციელება ბიომრავალფეროვნებაზე და ნიადაგზე მნიშვნელოვან დამატებით ზემოქმედებას ვერ მოახდენს;</w:t>
      </w:r>
    </w:p>
    <w:p w:rsidR="0001096D" w:rsidRPr="00925547" w:rsidRDefault="00C235D1" w:rsidP="0004610D">
      <w:pPr>
        <w:pStyle w:val="ListParagraph"/>
        <w:numPr>
          <w:ilvl w:val="0"/>
          <w:numId w:val="45"/>
        </w:numPr>
        <w:spacing w:before="120"/>
        <w:rPr>
          <w:rFonts w:eastAsia="Times New Roman" w:cs="Times New Roman"/>
          <w:lang w:val="ka-GE"/>
        </w:rPr>
      </w:pPr>
      <w:r w:rsidRPr="00925547">
        <w:rPr>
          <w:rFonts w:eastAsia="Times New Roman" w:cs="Times New Roman"/>
          <w:lang w:val="ka-GE"/>
        </w:rPr>
        <w:t xml:space="preserve">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w:t>
      </w:r>
      <w:r w:rsidR="00925547" w:rsidRPr="00925547">
        <w:rPr>
          <w:rFonts w:eastAsia="Times New Roman" w:cs="Times New Roman"/>
          <w:lang w:val="ka-GE"/>
        </w:rPr>
        <w:t xml:space="preserve">და სხვა გარემოსდაცვითი ნორმატიული დოკუმენტების </w:t>
      </w:r>
      <w:r w:rsidRPr="00925547">
        <w:rPr>
          <w:rFonts w:eastAsia="Times New Roman" w:cs="Times New Roman"/>
          <w:lang w:val="ka-GE"/>
        </w:rPr>
        <w:t>მოთხოვნები</w:t>
      </w:r>
      <w:r w:rsidR="00925547" w:rsidRPr="00925547">
        <w:rPr>
          <w:rFonts w:eastAsia="Times New Roman" w:cs="Times New Roman"/>
          <w:lang w:val="ka-GE"/>
        </w:rPr>
        <w:t>;</w:t>
      </w:r>
    </w:p>
    <w:p w:rsidR="00925547" w:rsidRDefault="00925547" w:rsidP="0004610D">
      <w:pPr>
        <w:pStyle w:val="ListParagraph"/>
        <w:numPr>
          <w:ilvl w:val="0"/>
          <w:numId w:val="45"/>
        </w:numPr>
        <w:spacing w:before="120"/>
        <w:rPr>
          <w:rFonts w:eastAsia="Times New Roman" w:cs="Times New Roman"/>
          <w:lang w:val="ka-GE"/>
        </w:rPr>
      </w:pPr>
      <w:r w:rsidRPr="00925547">
        <w:rPr>
          <w:rFonts w:eastAsia="Times New Roman" w:cs="Times New Roman"/>
          <w:lang w:val="ka-GE"/>
        </w:rPr>
        <w:t xml:space="preserve">საწარმოო ობიექტის ექსპლუატაციაში გაშვებამდე მომზადდება და საქართველოს გარემოს დაცვისა და </w:t>
      </w:r>
      <w:r>
        <w:rPr>
          <w:rFonts w:eastAsia="Times New Roman" w:cs="Times New Roman"/>
          <w:lang w:val="ka-GE"/>
        </w:rPr>
        <w:t>სოფლის მეურნეობის სამინისტროსთან შეთანხმდება შესაბამისი ჰაერდაცვითი დოკუმენტები. ექსპლუატაციის ეტაპზე მკაცრად იქნება დაცული ზღვრულად დასაშვები გაფრქვევის (ზდ)ნორმები;</w:t>
      </w:r>
    </w:p>
    <w:p w:rsidR="00925547" w:rsidRDefault="00925547" w:rsidP="0004610D">
      <w:pPr>
        <w:pStyle w:val="ListParagraph"/>
        <w:numPr>
          <w:ilvl w:val="0"/>
          <w:numId w:val="45"/>
        </w:numPr>
        <w:spacing w:before="120"/>
        <w:rPr>
          <w:rFonts w:eastAsia="Times New Roman" w:cs="Times New Roman"/>
          <w:lang w:val="ka-GE"/>
        </w:rPr>
      </w:pPr>
      <w:r>
        <w:rPr>
          <w:rFonts w:eastAsia="Times New Roman" w:cs="Times New Roman"/>
          <w:lang w:val="ka-GE"/>
        </w:rPr>
        <w:t>დაცული იქნება აირმტვერდამჭერი დანადგარის ტექნიკური მდგომარეობა;</w:t>
      </w:r>
    </w:p>
    <w:p w:rsidR="0004610D" w:rsidRPr="0004610D" w:rsidRDefault="0004610D" w:rsidP="00272FD1">
      <w:pPr>
        <w:pStyle w:val="ListParagraph"/>
        <w:numPr>
          <w:ilvl w:val="0"/>
          <w:numId w:val="45"/>
        </w:numPr>
        <w:spacing w:before="120"/>
        <w:rPr>
          <w:rFonts w:eastAsia="Times New Roman" w:cs="Times New Roman"/>
          <w:lang w:val="ka-GE"/>
        </w:rPr>
      </w:pPr>
      <w:r w:rsidRPr="0004610D">
        <w:rPr>
          <w:rFonts w:eastAsia="Times New Roman" w:cs="Times New Roman"/>
          <w:lang w:val="ka-GE"/>
        </w:rPr>
        <w:t>მომსახურე პერსონალის მომარაგება სპეცტანსაცმლით და ინდივიდუალური დაცვის საშუალებებით. მკაცრად გაკონტროლდება უსაფრთხოების ნორმების შესრულება;</w:t>
      </w:r>
    </w:p>
    <w:p w:rsidR="00925547" w:rsidRPr="00925547" w:rsidRDefault="00925547" w:rsidP="0004610D">
      <w:pPr>
        <w:pStyle w:val="ListParagraph"/>
        <w:numPr>
          <w:ilvl w:val="0"/>
          <w:numId w:val="45"/>
        </w:numPr>
        <w:spacing w:before="120"/>
        <w:rPr>
          <w:rFonts w:eastAsia="Times New Roman" w:cs="Times New Roman"/>
          <w:lang w:val="ka-GE"/>
        </w:rPr>
      </w:pPr>
      <w:r>
        <w:rPr>
          <w:rFonts w:eastAsia="Times New Roman" w:cs="Times New Roman"/>
          <w:lang w:val="ka-GE"/>
        </w:rPr>
        <w:t>მოსახლეობის მხრიდან საჩივრის შემოსვლის შემთხვევაში მოხდება მისი ჩანიშვნა და სათანადო რეაგირება.</w:t>
      </w:r>
    </w:p>
    <w:p w:rsidR="0004610D" w:rsidRPr="0004610D" w:rsidRDefault="0004610D" w:rsidP="0004610D">
      <w:pPr>
        <w:spacing w:before="120"/>
        <w:rPr>
          <w:rFonts w:eastAsia="Times New Roman" w:cs="Times New Roman"/>
          <w:lang w:val="ka-GE"/>
        </w:rPr>
      </w:pPr>
    </w:p>
    <w:sectPr w:rsidR="0004610D" w:rsidRPr="0004610D" w:rsidSect="00BB110B">
      <w:pgSz w:w="11907" w:h="16839"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BA5" w:rsidRDefault="00172BA5" w:rsidP="003F5274">
      <w:pPr>
        <w:spacing w:after="0"/>
      </w:pPr>
      <w:r>
        <w:separator/>
      </w:r>
    </w:p>
  </w:endnote>
  <w:endnote w:type="continuationSeparator" w:id="0">
    <w:p w:rsidR="00172BA5" w:rsidRDefault="00172BA5"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BA5" w:rsidRDefault="00172BA5" w:rsidP="003F5274">
      <w:pPr>
        <w:spacing w:after="0"/>
      </w:pPr>
      <w:r>
        <w:separator/>
      </w:r>
    </w:p>
  </w:footnote>
  <w:footnote w:type="continuationSeparator" w:id="0">
    <w:p w:rsidR="00172BA5" w:rsidRDefault="00172BA5" w:rsidP="003F527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3840318"/>
      <w:docPartObj>
        <w:docPartGallery w:val="Page Numbers (Top of Page)"/>
        <w:docPartUnique/>
      </w:docPartObj>
    </w:sdtPr>
    <w:sdtEndPr>
      <w:rPr>
        <w:noProof/>
      </w:rPr>
    </w:sdtEndPr>
    <w:sdtContent>
      <w:p w:rsidR="00F32298" w:rsidRDefault="00F32298">
        <w:pPr>
          <w:pStyle w:val="Header"/>
          <w:jc w:val="right"/>
        </w:pPr>
        <w:r>
          <w:fldChar w:fldCharType="begin"/>
        </w:r>
        <w:r>
          <w:instrText xml:space="preserve"> PAGE   \* MERGEFORMAT </w:instrText>
        </w:r>
        <w:r>
          <w:fldChar w:fldCharType="separate"/>
        </w:r>
        <w:r w:rsidR="008B7E4B">
          <w:rPr>
            <w:noProof/>
          </w:rPr>
          <w:t>8</w:t>
        </w:r>
        <w:r>
          <w:rPr>
            <w:noProof/>
          </w:rPr>
          <w:fldChar w:fldCharType="end"/>
        </w:r>
      </w:p>
    </w:sdtContent>
  </w:sdt>
  <w:p w:rsidR="00F32298" w:rsidRDefault="00F322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707230"/>
      <w:docPartObj>
        <w:docPartGallery w:val="Page Numbers (Top of Page)"/>
        <w:docPartUnique/>
      </w:docPartObj>
    </w:sdtPr>
    <w:sdtEndPr>
      <w:rPr>
        <w:noProof/>
      </w:rPr>
    </w:sdtEndPr>
    <w:sdtContent>
      <w:p w:rsidR="00F32298" w:rsidRDefault="00F32298" w:rsidP="005F5C76">
        <w:pPr>
          <w:pStyle w:val="Header"/>
          <w:jc w:val="right"/>
        </w:pPr>
        <w:r>
          <w:fldChar w:fldCharType="begin"/>
        </w:r>
        <w:r>
          <w:instrText xml:space="preserve"> PAGE   \* MERGEFORMAT </w:instrText>
        </w:r>
        <w:r>
          <w:fldChar w:fldCharType="separate"/>
        </w:r>
        <w:r w:rsidR="008B7E4B">
          <w:rPr>
            <w:noProof/>
          </w:rPr>
          <w:t>7</w:t>
        </w:r>
        <w:r>
          <w:rPr>
            <w:noProof/>
          </w:rPr>
          <w:fldChar w:fldCharType="end"/>
        </w:r>
      </w:p>
    </w:sdtContent>
  </w:sdt>
  <w:p w:rsidR="00F32298" w:rsidRDefault="00F322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36A"/>
    <w:multiLevelType w:val="hybridMultilevel"/>
    <w:tmpl w:val="9B20C3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74383"/>
    <w:multiLevelType w:val="hybridMultilevel"/>
    <w:tmpl w:val="5818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D5912"/>
    <w:multiLevelType w:val="hybridMultilevel"/>
    <w:tmpl w:val="A37EA82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B4309"/>
    <w:multiLevelType w:val="hybridMultilevel"/>
    <w:tmpl w:val="079A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791A85"/>
    <w:multiLevelType w:val="hybridMultilevel"/>
    <w:tmpl w:val="6B40ED86"/>
    <w:lvl w:ilvl="0" w:tplc="04090001">
      <w:start w:val="1"/>
      <w:numFmt w:val="decimal"/>
      <w:lvlText w:val="%1."/>
      <w:lvlJc w:val="left"/>
      <w:pPr>
        <w:tabs>
          <w:tab w:val="num" w:pos="720"/>
        </w:tabs>
        <w:ind w:left="720" w:hanging="360"/>
      </w:pPr>
    </w:lvl>
    <w:lvl w:ilvl="1" w:tplc="CA5E1226">
      <w:start w:val="1"/>
      <w:numFmt w:val="decimal"/>
      <w:lvlText w:val="%2)"/>
      <w:lvlJc w:val="left"/>
      <w:pPr>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
    <w:nsid w:val="1F7F73C7"/>
    <w:multiLevelType w:val="hybridMultilevel"/>
    <w:tmpl w:val="B35E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44A01"/>
    <w:multiLevelType w:val="hybridMultilevel"/>
    <w:tmpl w:val="B7C6C0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9">
    <w:nsid w:val="1FA003AE"/>
    <w:multiLevelType w:val="hybridMultilevel"/>
    <w:tmpl w:val="E55E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491D87"/>
    <w:multiLevelType w:val="hybridMultilevel"/>
    <w:tmpl w:val="E67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B35C17"/>
    <w:multiLevelType w:val="hybridMultilevel"/>
    <w:tmpl w:val="301E51DC"/>
    <w:lvl w:ilvl="0" w:tplc="04090003">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1176C3"/>
    <w:multiLevelType w:val="hybridMultilevel"/>
    <w:tmpl w:val="B492C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5067EFB"/>
    <w:multiLevelType w:val="hybridMultilevel"/>
    <w:tmpl w:val="937C972C"/>
    <w:lvl w:ilvl="0" w:tplc="E5DA5756">
      <w:start w:val="1"/>
      <w:numFmt w:val="bullet"/>
      <w:lvlText w:val=""/>
      <w:lvlJc w:val="left"/>
      <w:pPr>
        <w:ind w:left="720" w:hanging="360"/>
      </w:pPr>
      <w:rPr>
        <w:rFonts w:ascii="Symbol" w:hAnsi="Symbol" w:hint="default"/>
      </w:rPr>
    </w:lvl>
    <w:lvl w:ilvl="1" w:tplc="073625AC" w:tentative="1">
      <w:start w:val="1"/>
      <w:numFmt w:val="bullet"/>
      <w:lvlText w:val="o"/>
      <w:lvlJc w:val="left"/>
      <w:pPr>
        <w:ind w:left="1440" w:hanging="360"/>
      </w:pPr>
      <w:rPr>
        <w:rFonts w:ascii="Courier New" w:hAnsi="Courier New" w:cs="Courier New" w:hint="default"/>
      </w:rPr>
    </w:lvl>
    <w:lvl w:ilvl="2" w:tplc="80B882C0" w:tentative="1">
      <w:start w:val="1"/>
      <w:numFmt w:val="bullet"/>
      <w:lvlText w:val=""/>
      <w:lvlJc w:val="left"/>
      <w:pPr>
        <w:ind w:left="2160" w:hanging="360"/>
      </w:pPr>
      <w:rPr>
        <w:rFonts w:ascii="Wingdings" w:hAnsi="Wingdings" w:hint="default"/>
      </w:rPr>
    </w:lvl>
    <w:lvl w:ilvl="3" w:tplc="8A3A7870" w:tentative="1">
      <w:start w:val="1"/>
      <w:numFmt w:val="bullet"/>
      <w:lvlText w:val=""/>
      <w:lvlJc w:val="left"/>
      <w:pPr>
        <w:ind w:left="2880" w:hanging="360"/>
      </w:pPr>
      <w:rPr>
        <w:rFonts w:ascii="Symbol" w:hAnsi="Symbol" w:hint="default"/>
      </w:rPr>
    </w:lvl>
    <w:lvl w:ilvl="4" w:tplc="D8CA705C" w:tentative="1">
      <w:start w:val="1"/>
      <w:numFmt w:val="bullet"/>
      <w:lvlText w:val="o"/>
      <w:lvlJc w:val="left"/>
      <w:pPr>
        <w:ind w:left="3600" w:hanging="360"/>
      </w:pPr>
      <w:rPr>
        <w:rFonts w:ascii="Courier New" w:hAnsi="Courier New" w:cs="Courier New" w:hint="default"/>
      </w:rPr>
    </w:lvl>
    <w:lvl w:ilvl="5" w:tplc="F05CB37A" w:tentative="1">
      <w:start w:val="1"/>
      <w:numFmt w:val="bullet"/>
      <w:lvlText w:val=""/>
      <w:lvlJc w:val="left"/>
      <w:pPr>
        <w:ind w:left="4320" w:hanging="360"/>
      </w:pPr>
      <w:rPr>
        <w:rFonts w:ascii="Wingdings" w:hAnsi="Wingdings" w:hint="default"/>
      </w:rPr>
    </w:lvl>
    <w:lvl w:ilvl="6" w:tplc="00E232E8" w:tentative="1">
      <w:start w:val="1"/>
      <w:numFmt w:val="bullet"/>
      <w:lvlText w:val=""/>
      <w:lvlJc w:val="left"/>
      <w:pPr>
        <w:ind w:left="5040" w:hanging="360"/>
      </w:pPr>
      <w:rPr>
        <w:rFonts w:ascii="Symbol" w:hAnsi="Symbol" w:hint="default"/>
      </w:rPr>
    </w:lvl>
    <w:lvl w:ilvl="7" w:tplc="4C221EC6" w:tentative="1">
      <w:start w:val="1"/>
      <w:numFmt w:val="bullet"/>
      <w:lvlText w:val="o"/>
      <w:lvlJc w:val="left"/>
      <w:pPr>
        <w:ind w:left="5760" w:hanging="360"/>
      </w:pPr>
      <w:rPr>
        <w:rFonts w:ascii="Courier New" w:hAnsi="Courier New" w:cs="Courier New" w:hint="default"/>
      </w:rPr>
    </w:lvl>
    <w:lvl w:ilvl="8" w:tplc="0A84B826" w:tentative="1">
      <w:start w:val="1"/>
      <w:numFmt w:val="bullet"/>
      <w:lvlText w:val=""/>
      <w:lvlJc w:val="left"/>
      <w:pPr>
        <w:ind w:left="6480" w:hanging="360"/>
      </w:pPr>
      <w:rPr>
        <w:rFonts w:ascii="Wingdings" w:hAnsi="Wingdings" w:hint="default"/>
      </w:rPr>
    </w:lvl>
  </w:abstractNum>
  <w:abstractNum w:abstractNumId="14">
    <w:nsid w:val="2A942738"/>
    <w:multiLevelType w:val="hybridMultilevel"/>
    <w:tmpl w:val="8DB28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4C2B6B"/>
    <w:multiLevelType w:val="hybridMultilevel"/>
    <w:tmpl w:val="D65E8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A34DD5"/>
    <w:multiLevelType w:val="hybridMultilevel"/>
    <w:tmpl w:val="70002E4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nsid w:val="2D060496"/>
    <w:multiLevelType w:val="hybridMultilevel"/>
    <w:tmpl w:val="367A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9A7BDD"/>
    <w:multiLevelType w:val="hybridMultilevel"/>
    <w:tmpl w:val="57D60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1E311E"/>
    <w:multiLevelType w:val="hybridMultilevel"/>
    <w:tmpl w:val="9B20C3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E339F2"/>
    <w:multiLevelType w:val="hybridMultilevel"/>
    <w:tmpl w:val="60A4E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70660F"/>
    <w:multiLevelType w:val="hybridMultilevel"/>
    <w:tmpl w:val="3E04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082D48"/>
    <w:multiLevelType w:val="hybridMultilevel"/>
    <w:tmpl w:val="A714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CF6821"/>
    <w:multiLevelType w:val="hybridMultilevel"/>
    <w:tmpl w:val="1460E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9D950A1"/>
    <w:multiLevelType w:val="hybridMultilevel"/>
    <w:tmpl w:val="D34E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A3009F"/>
    <w:multiLevelType w:val="hybridMultilevel"/>
    <w:tmpl w:val="DF0A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9C36F4"/>
    <w:multiLevelType w:val="hybridMultilevel"/>
    <w:tmpl w:val="B5ECA0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7E2474"/>
    <w:multiLevelType w:val="hybridMultilevel"/>
    <w:tmpl w:val="404E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60458C8"/>
    <w:multiLevelType w:val="hybridMultilevel"/>
    <w:tmpl w:val="98E4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3"/>
  </w:num>
  <w:num w:numId="2">
    <w:abstractNumId w:val="33"/>
  </w:num>
  <w:num w:numId="3">
    <w:abstractNumId w:val="33"/>
  </w:num>
  <w:num w:numId="4">
    <w:abstractNumId w:val="33"/>
  </w:num>
  <w:num w:numId="5">
    <w:abstractNumId w:val="33"/>
  </w:num>
  <w:num w:numId="6">
    <w:abstractNumId w:val="33"/>
  </w:num>
  <w:num w:numId="7">
    <w:abstractNumId w:val="31"/>
  </w:num>
  <w:num w:numId="8">
    <w:abstractNumId w:val="31"/>
  </w:num>
  <w:num w:numId="9">
    <w:abstractNumId w:val="31"/>
  </w:num>
  <w:num w:numId="10">
    <w:abstractNumId w:val="31"/>
  </w:num>
  <w:num w:numId="11">
    <w:abstractNumId w:val="31"/>
  </w:num>
  <w:num w:numId="12">
    <w:abstractNumId w:val="14"/>
  </w:num>
  <w:num w:numId="13">
    <w:abstractNumId w:val="19"/>
  </w:num>
  <w:num w:numId="14">
    <w:abstractNumId w:val="21"/>
  </w:num>
  <w:num w:numId="15">
    <w:abstractNumId w:val="8"/>
  </w:num>
  <w:num w:numId="16">
    <w:abstractNumId w:val="2"/>
  </w:num>
  <w:num w:numId="17">
    <w:abstractNumId w:val="32"/>
  </w:num>
  <w:num w:numId="18">
    <w:abstractNumId w:val="27"/>
  </w:num>
  <w:num w:numId="19">
    <w:abstractNumId w:val="0"/>
  </w:num>
  <w:num w:numId="20">
    <w:abstractNumId w:val="5"/>
  </w:num>
  <w:num w:numId="21">
    <w:abstractNumId w:val="30"/>
  </w:num>
  <w:num w:numId="22">
    <w:abstractNumId w:val="4"/>
  </w:num>
  <w:num w:numId="23">
    <w:abstractNumId w:val="7"/>
  </w:num>
  <w:num w:numId="24">
    <w:abstractNumId w:val="11"/>
  </w:num>
  <w:num w:numId="25">
    <w:abstractNumId w:val="10"/>
  </w:num>
  <w:num w:numId="26">
    <w:abstractNumId w:val="16"/>
  </w:num>
  <w:num w:numId="27">
    <w:abstractNumId w:val="20"/>
  </w:num>
  <w:num w:numId="28">
    <w:abstractNumId w:val="15"/>
  </w:num>
  <w:num w:numId="29">
    <w:abstractNumId w:val="18"/>
  </w:num>
  <w:num w:numId="30">
    <w:abstractNumId w:val="29"/>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17"/>
  </w:num>
  <w:num w:numId="35">
    <w:abstractNumId w:val="23"/>
  </w:num>
  <w:num w:numId="36">
    <w:abstractNumId w:val="3"/>
  </w:num>
  <w:num w:numId="37">
    <w:abstractNumId w:val="1"/>
  </w:num>
  <w:num w:numId="38">
    <w:abstractNumId w:val="12"/>
  </w:num>
  <w:num w:numId="39">
    <w:abstractNumId w:val="13"/>
  </w:num>
  <w:num w:numId="40">
    <w:abstractNumId w:val="31"/>
  </w:num>
  <w:num w:numId="41">
    <w:abstractNumId w:val="31"/>
  </w:num>
  <w:num w:numId="42">
    <w:abstractNumId w:val="31"/>
  </w:num>
  <w:num w:numId="43">
    <w:abstractNumId w:val="31"/>
  </w:num>
  <w:num w:numId="44">
    <w:abstractNumId w:val="31"/>
  </w:num>
  <w:num w:numId="45">
    <w:abstractNumId w:val="28"/>
  </w:num>
  <w:num w:numId="46">
    <w:abstractNumId w:val="9"/>
  </w:num>
  <w:num w:numId="47">
    <w:abstractNumId w:val="22"/>
  </w:num>
  <w:num w:numId="48">
    <w:abstractNumId w:val="25"/>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02194"/>
    <w:rsid w:val="000106DF"/>
    <w:rsid w:val="0001096D"/>
    <w:rsid w:val="00012CAC"/>
    <w:rsid w:val="0001419B"/>
    <w:rsid w:val="00026FE4"/>
    <w:rsid w:val="0004610D"/>
    <w:rsid w:val="00046F61"/>
    <w:rsid w:val="000607DB"/>
    <w:rsid w:val="00075C68"/>
    <w:rsid w:val="00090012"/>
    <w:rsid w:val="000B1FB3"/>
    <w:rsid w:val="000C6A95"/>
    <w:rsid w:val="000D176E"/>
    <w:rsid w:val="000F2A71"/>
    <w:rsid w:val="00136284"/>
    <w:rsid w:val="00157EC3"/>
    <w:rsid w:val="00172BA5"/>
    <w:rsid w:val="0019015B"/>
    <w:rsid w:val="001A2AE3"/>
    <w:rsid w:val="001C17C2"/>
    <w:rsid w:val="001C6251"/>
    <w:rsid w:val="001D2ED6"/>
    <w:rsid w:val="001F7C31"/>
    <w:rsid w:val="002013D3"/>
    <w:rsid w:val="00206412"/>
    <w:rsid w:val="00223F35"/>
    <w:rsid w:val="00231292"/>
    <w:rsid w:val="00243288"/>
    <w:rsid w:val="002463C6"/>
    <w:rsid w:val="002668FD"/>
    <w:rsid w:val="00272FD1"/>
    <w:rsid w:val="00292475"/>
    <w:rsid w:val="002A2BD2"/>
    <w:rsid w:val="002A5945"/>
    <w:rsid w:val="002B49EA"/>
    <w:rsid w:val="002C6CCA"/>
    <w:rsid w:val="002F4554"/>
    <w:rsid w:val="003018C2"/>
    <w:rsid w:val="00306C39"/>
    <w:rsid w:val="00323DB2"/>
    <w:rsid w:val="003308FA"/>
    <w:rsid w:val="00337D16"/>
    <w:rsid w:val="00365CB2"/>
    <w:rsid w:val="0039057F"/>
    <w:rsid w:val="003A6987"/>
    <w:rsid w:val="003C2D82"/>
    <w:rsid w:val="003E14BA"/>
    <w:rsid w:val="003E2341"/>
    <w:rsid w:val="003F1F78"/>
    <w:rsid w:val="003F5274"/>
    <w:rsid w:val="0040163D"/>
    <w:rsid w:val="00421EC2"/>
    <w:rsid w:val="00444FB9"/>
    <w:rsid w:val="00453B7C"/>
    <w:rsid w:val="00457745"/>
    <w:rsid w:val="00466636"/>
    <w:rsid w:val="0047403C"/>
    <w:rsid w:val="004F53CC"/>
    <w:rsid w:val="00500576"/>
    <w:rsid w:val="00501C0B"/>
    <w:rsid w:val="00510202"/>
    <w:rsid w:val="00533D82"/>
    <w:rsid w:val="00544B22"/>
    <w:rsid w:val="00552905"/>
    <w:rsid w:val="00556E5B"/>
    <w:rsid w:val="005B5B75"/>
    <w:rsid w:val="005D13F2"/>
    <w:rsid w:val="005D4BF6"/>
    <w:rsid w:val="005F017F"/>
    <w:rsid w:val="005F5C76"/>
    <w:rsid w:val="00602783"/>
    <w:rsid w:val="00602D75"/>
    <w:rsid w:val="006354D8"/>
    <w:rsid w:val="00637ABF"/>
    <w:rsid w:val="00640DC5"/>
    <w:rsid w:val="006453E9"/>
    <w:rsid w:val="006553EC"/>
    <w:rsid w:val="00663C10"/>
    <w:rsid w:val="006A1357"/>
    <w:rsid w:val="006A196C"/>
    <w:rsid w:val="006A6F8D"/>
    <w:rsid w:val="006B3CDB"/>
    <w:rsid w:val="006C7DD1"/>
    <w:rsid w:val="006E6777"/>
    <w:rsid w:val="006F6703"/>
    <w:rsid w:val="006F797F"/>
    <w:rsid w:val="00715F55"/>
    <w:rsid w:val="007170B9"/>
    <w:rsid w:val="00717362"/>
    <w:rsid w:val="00734733"/>
    <w:rsid w:val="00780400"/>
    <w:rsid w:val="007B0522"/>
    <w:rsid w:val="007B415F"/>
    <w:rsid w:val="007D3E0A"/>
    <w:rsid w:val="007F132C"/>
    <w:rsid w:val="00801675"/>
    <w:rsid w:val="008018A8"/>
    <w:rsid w:val="008065DB"/>
    <w:rsid w:val="0083583A"/>
    <w:rsid w:val="00843996"/>
    <w:rsid w:val="00843F6A"/>
    <w:rsid w:val="00847EBD"/>
    <w:rsid w:val="00866103"/>
    <w:rsid w:val="00870982"/>
    <w:rsid w:val="00870AE9"/>
    <w:rsid w:val="008822F9"/>
    <w:rsid w:val="00895997"/>
    <w:rsid w:val="008A0229"/>
    <w:rsid w:val="008A22B5"/>
    <w:rsid w:val="008B2079"/>
    <w:rsid w:val="008B7E4B"/>
    <w:rsid w:val="008E3B0D"/>
    <w:rsid w:val="008F0402"/>
    <w:rsid w:val="008F094A"/>
    <w:rsid w:val="008F0EBC"/>
    <w:rsid w:val="008F3AF1"/>
    <w:rsid w:val="00906042"/>
    <w:rsid w:val="009142F6"/>
    <w:rsid w:val="00922B8C"/>
    <w:rsid w:val="00925547"/>
    <w:rsid w:val="00944EF4"/>
    <w:rsid w:val="00952919"/>
    <w:rsid w:val="00970FF9"/>
    <w:rsid w:val="009827AD"/>
    <w:rsid w:val="009A4859"/>
    <w:rsid w:val="009E3645"/>
    <w:rsid w:val="009F2E7A"/>
    <w:rsid w:val="00A0353F"/>
    <w:rsid w:val="00A15853"/>
    <w:rsid w:val="00A20FE7"/>
    <w:rsid w:val="00A40629"/>
    <w:rsid w:val="00A57894"/>
    <w:rsid w:val="00A6110F"/>
    <w:rsid w:val="00A61B13"/>
    <w:rsid w:val="00A77714"/>
    <w:rsid w:val="00AA6C7C"/>
    <w:rsid w:val="00AD010D"/>
    <w:rsid w:val="00B1744E"/>
    <w:rsid w:val="00B179D5"/>
    <w:rsid w:val="00B244D6"/>
    <w:rsid w:val="00B43002"/>
    <w:rsid w:val="00B47CC5"/>
    <w:rsid w:val="00B9358F"/>
    <w:rsid w:val="00BA0738"/>
    <w:rsid w:val="00BB110B"/>
    <w:rsid w:val="00BB5B12"/>
    <w:rsid w:val="00BC15CB"/>
    <w:rsid w:val="00BC666D"/>
    <w:rsid w:val="00BC70A0"/>
    <w:rsid w:val="00BD2205"/>
    <w:rsid w:val="00BF57C5"/>
    <w:rsid w:val="00C156C8"/>
    <w:rsid w:val="00C22618"/>
    <w:rsid w:val="00C235D1"/>
    <w:rsid w:val="00C262C9"/>
    <w:rsid w:val="00C31186"/>
    <w:rsid w:val="00C738E3"/>
    <w:rsid w:val="00CA7736"/>
    <w:rsid w:val="00CB2AB0"/>
    <w:rsid w:val="00CB3F99"/>
    <w:rsid w:val="00CC32A5"/>
    <w:rsid w:val="00CC49D1"/>
    <w:rsid w:val="00CC5A02"/>
    <w:rsid w:val="00CF1468"/>
    <w:rsid w:val="00CF1D15"/>
    <w:rsid w:val="00CF2748"/>
    <w:rsid w:val="00D0067F"/>
    <w:rsid w:val="00D029B0"/>
    <w:rsid w:val="00D14E0F"/>
    <w:rsid w:val="00D15967"/>
    <w:rsid w:val="00D25A36"/>
    <w:rsid w:val="00D41431"/>
    <w:rsid w:val="00D57A1C"/>
    <w:rsid w:val="00D81C71"/>
    <w:rsid w:val="00DB2162"/>
    <w:rsid w:val="00DC2558"/>
    <w:rsid w:val="00DC58DC"/>
    <w:rsid w:val="00DD0395"/>
    <w:rsid w:val="00E0254A"/>
    <w:rsid w:val="00E1668C"/>
    <w:rsid w:val="00E17443"/>
    <w:rsid w:val="00E203CE"/>
    <w:rsid w:val="00E225EB"/>
    <w:rsid w:val="00E46AF1"/>
    <w:rsid w:val="00E515D6"/>
    <w:rsid w:val="00E60860"/>
    <w:rsid w:val="00E60F77"/>
    <w:rsid w:val="00E73303"/>
    <w:rsid w:val="00ED2E81"/>
    <w:rsid w:val="00ED74F9"/>
    <w:rsid w:val="00ED7975"/>
    <w:rsid w:val="00EE11CC"/>
    <w:rsid w:val="00EE14A0"/>
    <w:rsid w:val="00EE1924"/>
    <w:rsid w:val="00EE51F6"/>
    <w:rsid w:val="00EF4A57"/>
    <w:rsid w:val="00F32298"/>
    <w:rsid w:val="00F556BF"/>
    <w:rsid w:val="00F70B51"/>
    <w:rsid w:val="00F7235F"/>
    <w:rsid w:val="00F74293"/>
    <w:rsid w:val="00F74F17"/>
    <w:rsid w:val="00F772D4"/>
    <w:rsid w:val="00F804D4"/>
    <w:rsid w:val="00F86952"/>
    <w:rsid w:val="00F97108"/>
    <w:rsid w:val="00FB0392"/>
    <w:rsid w:val="00FB310D"/>
    <w:rsid w:val="00FB7904"/>
    <w:rsid w:val="00FC5A5E"/>
    <w:rsid w:val="00FD3420"/>
    <w:rsid w:val="00FE792D"/>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C71"/>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3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C71"/>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3308FA"/>
    <w:pPr>
      <w:spacing w:before="120" w:after="0"/>
    </w:p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ListParagraph">
    <w:name w:val="List Paragraph"/>
    <w:basedOn w:val="Normal"/>
    <w:link w:val="ListParagraphChar"/>
    <w:uiPriority w:val="34"/>
    <w:qFormat/>
    <w:rsid w:val="00E60860"/>
    <w:pPr>
      <w:ind w:left="720"/>
      <w:contextualSpacing/>
    </w:pPr>
  </w:style>
  <w:style w:type="paragraph" w:styleId="NormalWeb">
    <w:name w:val="Normal (Web)"/>
    <w:basedOn w:val="Normal"/>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8FA"/>
    <w:rPr>
      <w:color w:val="0563C1" w:themeColor="hyperlink"/>
      <w:u w:val="single"/>
    </w:rPr>
  </w:style>
  <w:style w:type="paragraph" w:styleId="Header">
    <w:name w:val="header"/>
    <w:basedOn w:val="Normal"/>
    <w:link w:val="HeaderChar"/>
    <w:uiPriority w:val="99"/>
    <w:unhideWhenUsed/>
    <w:rsid w:val="003F5274"/>
    <w:pPr>
      <w:tabs>
        <w:tab w:val="center" w:pos="4844"/>
        <w:tab w:val="right" w:pos="9689"/>
      </w:tabs>
      <w:spacing w:after="0"/>
    </w:pPr>
  </w:style>
  <w:style w:type="character" w:customStyle="1" w:styleId="HeaderChar">
    <w:name w:val="Header Char"/>
    <w:basedOn w:val="DefaultParagraphFont"/>
    <w:link w:val="Header"/>
    <w:uiPriority w:val="99"/>
    <w:rsid w:val="003F5274"/>
    <w:rPr>
      <w:rFonts w:ascii="Sylfaen" w:hAnsi="Sylfaen"/>
    </w:rPr>
  </w:style>
  <w:style w:type="paragraph" w:styleId="Footer">
    <w:name w:val="footer"/>
    <w:basedOn w:val="Normal"/>
    <w:link w:val="FooterChar"/>
    <w:uiPriority w:val="99"/>
    <w:unhideWhenUsed/>
    <w:rsid w:val="003F5274"/>
    <w:pPr>
      <w:tabs>
        <w:tab w:val="center" w:pos="4844"/>
        <w:tab w:val="right" w:pos="9689"/>
      </w:tabs>
      <w:spacing w:after="0"/>
    </w:pPr>
  </w:style>
  <w:style w:type="character" w:customStyle="1" w:styleId="FooterChar">
    <w:name w:val="Footer Char"/>
    <w:basedOn w:val="DefaultParagraphFont"/>
    <w:link w:val="Footer"/>
    <w:uiPriority w:val="99"/>
    <w:rsid w:val="003F5274"/>
    <w:rPr>
      <w:rFonts w:ascii="Sylfaen" w:hAnsi="Sylfaen"/>
    </w:rPr>
  </w:style>
  <w:style w:type="table" w:styleId="TableGrid">
    <w:name w:val="Table Grid"/>
    <w:basedOn w:val="TableNormal"/>
    <w:uiPriority w:val="39"/>
    <w:rsid w:val="0006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71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3583A"/>
    <w:rPr>
      <w:rFonts w:ascii="Sylfaen" w:hAnsi="Sylfaen"/>
    </w:rPr>
  </w:style>
  <w:style w:type="paragraph" w:styleId="PlainText">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Normal"/>
    <w:link w:val="PlainTextChar"/>
    <w:rsid w:val="00870AE9"/>
    <w:pPr>
      <w:widowControl w:val="0"/>
      <w:spacing w:after="0"/>
      <w:jc w:val="both"/>
    </w:pPr>
    <w:rPr>
      <w:rFonts w:ascii="AcadNusx" w:eastAsia="Times New Roman" w:hAnsi="AcadNusx" w:cs="Sylfaen"/>
      <w:sz w:val="20"/>
      <w:szCs w:val="20"/>
      <w:lang w:eastAsia="ru-RU"/>
    </w:rPr>
  </w:style>
  <w:style w:type="character" w:customStyle="1" w:styleId="PlainTextChar">
    <w:name w:val="Plain Text Char"/>
    <w:aliases w:val="Знак Знак Char1,Знак Char Char Char Char,Знак Char Char Char1,Знак Знак Char Char,Знак Char,Знак Знак Char Знак Знак Char,Знак Знак Знак Char,Знак Знак Char Знак Char,Plain Text1 Char,Char1 Char,Знак Знак1 Char Char,Char3 Char,Char4 Char"/>
    <w:basedOn w:val="DefaultParagraphFont"/>
    <w:link w:val="PlainText"/>
    <w:rsid w:val="00870AE9"/>
    <w:rPr>
      <w:rFonts w:ascii="AcadNusx" w:eastAsia="Times New Roman" w:hAnsi="AcadNusx" w:cs="Sylfaen"/>
      <w:sz w:val="20"/>
      <w:szCs w:val="20"/>
      <w:lang w:eastAsia="ru-RU"/>
    </w:rPr>
  </w:style>
  <w:style w:type="paragraph" w:styleId="BalloonText">
    <w:name w:val="Balloon Text"/>
    <w:basedOn w:val="Normal"/>
    <w:link w:val="BalloonTextChar"/>
    <w:uiPriority w:val="99"/>
    <w:semiHidden/>
    <w:unhideWhenUsed/>
    <w:rsid w:val="00E203C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3CE"/>
    <w:rPr>
      <w:rFonts w:ascii="Tahoma" w:hAnsi="Tahoma" w:cs="Tahoma"/>
      <w:sz w:val="16"/>
      <w:szCs w:val="16"/>
    </w:rPr>
  </w:style>
  <w:style w:type="table" w:customStyle="1" w:styleId="TableGrid1">
    <w:name w:val="Table Grid1"/>
    <w:basedOn w:val="TableNormal"/>
    <w:next w:val="TableGrid"/>
    <w:rsid w:val="007B05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Normal"/>
    <w:qFormat/>
    <w:rsid w:val="00EE51F6"/>
    <w:pPr>
      <w:spacing w:after="0"/>
      <w:jc w:val="both"/>
    </w:pPr>
    <w:rPr>
      <w:rFonts w:ascii="Calibri" w:hAnsi="Calibri"/>
      <w:color w:val="000000"/>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diagramQuickStyle" Target="diagrams/quickStyle1.xml"/><Relationship Id="rId29"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benninghoven.com/en/products/mobile-asphalt-mixing-plants-type-mba/" TargetMode="External"/><Relationship Id="rId28" Type="http://schemas.openxmlformats.org/officeDocument/2006/relationships/image" Target="media/image12.tiff"/><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microsoft.com/office/2007/relationships/diagramDrawing" Target="diagrams/drawing1.xml"/><Relationship Id="rId27" Type="http://schemas.openxmlformats.org/officeDocument/2006/relationships/image" Target="media/image11.png"/><Relationship Id="rId30"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8C4795-2386-4BEA-AA57-69870E62DCA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61700E6E-0A76-41C1-B18C-C63F3F005CDB}">
      <dgm:prSet phldrT="[Text]" custT="1"/>
      <dgm:spPr/>
      <dgm:t>
        <a:bodyPr/>
        <a:lstStyle/>
        <a:p>
          <a:r>
            <a:rPr lang="ka-GE" sz="1100"/>
            <a:t>ინერტული მასალა</a:t>
          </a:r>
          <a:endParaRPr lang="en-US" sz="1100"/>
        </a:p>
      </dgm:t>
    </dgm:pt>
    <dgm:pt modelId="{A50186BF-B468-44F1-B3C5-E2E083C387D7}" type="parTrans" cxnId="{A3F1E4F9-DA31-4E4C-B8C0-E0EDA875A62F}">
      <dgm:prSet/>
      <dgm:spPr/>
      <dgm:t>
        <a:bodyPr/>
        <a:lstStyle/>
        <a:p>
          <a:endParaRPr lang="en-US"/>
        </a:p>
      </dgm:t>
    </dgm:pt>
    <dgm:pt modelId="{C9D0C380-2526-4FE9-885B-15678B9EFBCC}" type="sibTrans" cxnId="{A3F1E4F9-DA31-4E4C-B8C0-E0EDA875A62F}">
      <dgm:prSet/>
      <dgm:spPr/>
      <dgm:t>
        <a:bodyPr/>
        <a:lstStyle/>
        <a:p>
          <a:endParaRPr lang="en-US"/>
        </a:p>
      </dgm:t>
    </dgm:pt>
    <dgm:pt modelId="{ECEB2D80-3939-4FE2-A1F2-6E1B379BB6F4}">
      <dgm:prSet phldrT="[Text]" custT="1"/>
      <dgm:spPr/>
      <dgm:t>
        <a:bodyPr/>
        <a:lstStyle/>
        <a:p>
          <a:r>
            <a:rPr lang="ka-GE" sz="1100"/>
            <a:t>მიმღები ბუნკერი</a:t>
          </a:r>
          <a:endParaRPr lang="en-US" sz="1100"/>
        </a:p>
      </dgm:t>
    </dgm:pt>
    <dgm:pt modelId="{7650239A-F588-4E08-A2D3-261BB56A6783}" type="parTrans" cxnId="{CAE51684-8B5B-4800-B6B8-9B7900EA0582}">
      <dgm:prSet/>
      <dgm:spPr/>
      <dgm:t>
        <a:bodyPr/>
        <a:lstStyle/>
        <a:p>
          <a:endParaRPr lang="en-US"/>
        </a:p>
      </dgm:t>
    </dgm:pt>
    <dgm:pt modelId="{981F57C9-4197-411C-82AD-3CC846E2DA40}" type="sibTrans" cxnId="{CAE51684-8B5B-4800-B6B8-9B7900EA0582}">
      <dgm:prSet/>
      <dgm:spPr/>
      <dgm:t>
        <a:bodyPr/>
        <a:lstStyle/>
        <a:p>
          <a:endParaRPr lang="en-US"/>
        </a:p>
      </dgm:t>
    </dgm:pt>
    <dgm:pt modelId="{F6308D39-A39F-48C0-B698-85D35084864D}">
      <dgm:prSet phldrT="[Text]" custT="1"/>
      <dgm:spPr/>
      <dgm:t>
        <a:bodyPr/>
        <a:lstStyle/>
        <a:p>
          <a:r>
            <a:rPr lang="ka-GE" sz="1100"/>
            <a:t>საშრობი დოლი</a:t>
          </a:r>
          <a:endParaRPr lang="en-US" sz="1100"/>
        </a:p>
      </dgm:t>
    </dgm:pt>
    <dgm:pt modelId="{87529138-C9D6-4BDD-A7AB-709C86AC0C94}" type="parTrans" cxnId="{D845DFAC-C83F-4C55-B86F-9BA300518E34}">
      <dgm:prSet/>
      <dgm:spPr/>
      <dgm:t>
        <a:bodyPr/>
        <a:lstStyle/>
        <a:p>
          <a:endParaRPr lang="en-US"/>
        </a:p>
      </dgm:t>
    </dgm:pt>
    <dgm:pt modelId="{6126D8FD-5211-4129-B04F-089CD10AB697}" type="sibTrans" cxnId="{D845DFAC-C83F-4C55-B86F-9BA300518E34}">
      <dgm:prSet/>
      <dgm:spPr/>
      <dgm:t>
        <a:bodyPr/>
        <a:lstStyle/>
        <a:p>
          <a:endParaRPr lang="en-US"/>
        </a:p>
      </dgm:t>
    </dgm:pt>
    <dgm:pt modelId="{6ADED10E-677E-40E2-8F99-05FFC98C25B0}">
      <dgm:prSet custT="1"/>
      <dgm:spPr/>
      <dgm:t>
        <a:bodyPr/>
        <a:lstStyle/>
        <a:p>
          <a:r>
            <a:rPr lang="ka-GE" sz="1100"/>
            <a:t>შემრევი</a:t>
          </a:r>
          <a:endParaRPr lang="en-US" sz="1100"/>
        </a:p>
      </dgm:t>
    </dgm:pt>
    <dgm:pt modelId="{9712EAA2-DEF3-486B-B9B3-9D0874F49C6D}" type="parTrans" cxnId="{A8E2E658-E104-481D-BF86-553C1EBE7331}">
      <dgm:prSet/>
      <dgm:spPr/>
      <dgm:t>
        <a:bodyPr/>
        <a:lstStyle/>
        <a:p>
          <a:endParaRPr lang="en-US"/>
        </a:p>
      </dgm:t>
    </dgm:pt>
    <dgm:pt modelId="{423ECCA9-555F-4353-A05A-54112EA94697}" type="sibTrans" cxnId="{A8E2E658-E104-481D-BF86-553C1EBE7331}">
      <dgm:prSet/>
      <dgm:spPr/>
      <dgm:t>
        <a:bodyPr/>
        <a:lstStyle/>
        <a:p>
          <a:endParaRPr lang="en-US"/>
        </a:p>
      </dgm:t>
    </dgm:pt>
    <dgm:pt modelId="{71693B87-D507-4495-AC45-9C25A08266F1}">
      <dgm:prSet custT="1"/>
      <dgm:spPr/>
      <dgm:t>
        <a:bodyPr/>
        <a:lstStyle/>
        <a:p>
          <a:r>
            <a:rPr lang="ka-GE" sz="1100"/>
            <a:t>მზა პროდუქცია</a:t>
          </a:r>
          <a:endParaRPr lang="en-US" sz="1100"/>
        </a:p>
      </dgm:t>
    </dgm:pt>
    <dgm:pt modelId="{F67267AF-CD19-4C5D-8074-D75F6820E6B3}" type="parTrans" cxnId="{945A7F5C-3B13-4F80-ADA7-A0548158752A}">
      <dgm:prSet/>
      <dgm:spPr/>
      <dgm:t>
        <a:bodyPr/>
        <a:lstStyle/>
        <a:p>
          <a:endParaRPr lang="en-US"/>
        </a:p>
      </dgm:t>
    </dgm:pt>
    <dgm:pt modelId="{F5003ED5-5CDD-4B0A-9BD1-7C4EB8EFB7B0}" type="sibTrans" cxnId="{945A7F5C-3B13-4F80-ADA7-A0548158752A}">
      <dgm:prSet/>
      <dgm:spPr/>
      <dgm:t>
        <a:bodyPr/>
        <a:lstStyle/>
        <a:p>
          <a:endParaRPr lang="en-US"/>
        </a:p>
      </dgm:t>
    </dgm:pt>
    <dgm:pt modelId="{77AF261B-E6F9-468E-B1BB-470CEB502312}">
      <dgm:prSet custT="1"/>
      <dgm:spPr/>
      <dgm:t>
        <a:bodyPr/>
        <a:lstStyle/>
        <a:p>
          <a:r>
            <a:rPr lang="ka-GE" sz="1050"/>
            <a:t>ჩატვირთვა სატრანსპორტო საშუალებებში და გატანა</a:t>
          </a:r>
          <a:endParaRPr lang="en-US" sz="1050"/>
        </a:p>
      </dgm:t>
    </dgm:pt>
    <dgm:pt modelId="{A9091C0E-C2F3-4F53-B7B3-C3CB71295150}" type="parTrans" cxnId="{33D389A1-28BC-48CC-93CD-C6B1FF5AABB1}">
      <dgm:prSet/>
      <dgm:spPr/>
      <dgm:t>
        <a:bodyPr/>
        <a:lstStyle/>
        <a:p>
          <a:endParaRPr lang="en-US"/>
        </a:p>
      </dgm:t>
    </dgm:pt>
    <dgm:pt modelId="{D216A3F7-F0D5-4FC1-A6C6-93BBC8A1C45E}" type="sibTrans" cxnId="{33D389A1-28BC-48CC-93CD-C6B1FF5AABB1}">
      <dgm:prSet/>
      <dgm:spPr/>
      <dgm:t>
        <a:bodyPr/>
        <a:lstStyle/>
        <a:p>
          <a:endParaRPr lang="en-US"/>
        </a:p>
      </dgm:t>
    </dgm:pt>
    <dgm:pt modelId="{AD55C611-9D92-4E5C-9EBF-84F98E48AC00}" type="pres">
      <dgm:prSet presAssocID="{E98C4795-2386-4BEA-AA57-69870E62DCA2}" presName="hierChild1" presStyleCnt="0">
        <dgm:presLayoutVars>
          <dgm:chPref val="1"/>
          <dgm:dir/>
          <dgm:animOne val="branch"/>
          <dgm:animLvl val="lvl"/>
          <dgm:resizeHandles/>
        </dgm:presLayoutVars>
      </dgm:prSet>
      <dgm:spPr/>
      <dgm:t>
        <a:bodyPr/>
        <a:lstStyle/>
        <a:p>
          <a:endParaRPr lang="en-US"/>
        </a:p>
      </dgm:t>
    </dgm:pt>
    <dgm:pt modelId="{A4EB79C9-E1E7-436A-BA35-FBA1D02FD03F}" type="pres">
      <dgm:prSet presAssocID="{61700E6E-0A76-41C1-B18C-C63F3F005CDB}" presName="hierRoot1" presStyleCnt="0"/>
      <dgm:spPr/>
    </dgm:pt>
    <dgm:pt modelId="{533608B8-62AB-40C8-9322-011ECAFE7277}" type="pres">
      <dgm:prSet presAssocID="{61700E6E-0A76-41C1-B18C-C63F3F005CDB}" presName="composite" presStyleCnt="0"/>
      <dgm:spPr/>
    </dgm:pt>
    <dgm:pt modelId="{6E21EA90-AACC-4CD8-A5AA-54395FF25C79}" type="pres">
      <dgm:prSet presAssocID="{61700E6E-0A76-41C1-B18C-C63F3F005CDB}" presName="background" presStyleLbl="node0" presStyleIdx="0" presStyleCnt="1"/>
      <dgm:spPr/>
    </dgm:pt>
    <dgm:pt modelId="{460D0B36-0D3C-4676-B7FE-88547E57CACF}" type="pres">
      <dgm:prSet presAssocID="{61700E6E-0A76-41C1-B18C-C63F3F005CDB}" presName="text" presStyleLbl="fgAcc0" presStyleIdx="0" presStyleCnt="1">
        <dgm:presLayoutVars>
          <dgm:chPref val="3"/>
        </dgm:presLayoutVars>
      </dgm:prSet>
      <dgm:spPr/>
      <dgm:t>
        <a:bodyPr/>
        <a:lstStyle/>
        <a:p>
          <a:endParaRPr lang="en-US"/>
        </a:p>
      </dgm:t>
    </dgm:pt>
    <dgm:pt modelId="{F31AFCC0-F7F2-4D24-9494-7ED0B938D1F3}" type="pres">
      <dgm:prSet presAssocID="{61700E6E-0A76-41C1-B18C-C63F3F005CDB}" presName="hierChild2" presStyleCnt="0"/>
      <dgm:spPr/>
    </dgm:pt>
    <dgm:pt modelId="{6913767A-680A-49BA-ACAB-27C61112DA2D}" type="pres">
      <dgm:prSet presAssocID="{7650239A-F588-4E08-A2D3-261BB56A6783}" presName="Name10" presStyleLbl="parChTrans1D2" presStyleIdx="0" presStyleCnt="1"/>
      <dgm:spPr/>
      <dgm:t>
        <a:bodyPr/>
        <a:lstStyle/>
        <a:p>
          <a:endParaRPr lang="en-US"/>
        </a:p>
      </dgm:t>
    </dgm:pt>
    <dgm:pt modelId="{16769D1B-DE11-4CD0-858F-7415E0F4FF54}" type="pres">
      <dgm:prSet presAssocID="{ECEB2D80-3939-4FE2-A1F2-6E1B379BB6F4}" presName="hierRoot2" presStyleCnt="0"/>
      <dgm:spPr/>
    </dgm:pt>
    <dgm:pt modelId="{601A34D0-4800-4B1B-89C7-CB996235496C}" type="pres">
      <dgm:prSet presAssocID="{ECEB2D80-3939-4FE2-A1F2-6E1B379BB6F4}" presName="composite2" presStyleCnt="0"/>
      <dgm:spPr/>
    </dgm:pt>
    <dgm:pt modelId="{C4A46DA6-6C54-4A65-A8F3-F56C63555DF1}" type="pres">
      <dgm:prSet presAssocID="{ECEB2D80-3939-4FE2-A1F2-6E1B379BB6F4}" presName="background2" presStyleLbl="node2" presStyleIdx="0" presStyleCnt="1"/>
      <dgm:spPr/>
    </dgm:pt>
    <dgm:pt modelId="{098519BB-6C99-4DAA-8FE7-13E0A590BDD5}" type="pres">
      <dgm:prSet presAssocID="{ECEB2D80-3939-4FE2-A1F2-6E1B379BB6F4}" presName="text2" presStyleLbl="fgAcc2" presStyleIdx="0" presStyleCnt="1">
        <dgm:presLayoutVars>
          <dgm:chPref val="3"/>
        </dgm:presLayoutVars>
      </dgm:prSet>
      <dgm:spPr/>
      <dgm:t>
        <a:bodyPr/>
        <a:lstStyle/>
        <a:p>
          <a:endParaRPr lang="en-US"/>
        </a:p>
      </dgm:t>
    </dgm:pt>
    <dgm:pt modelId="{62E7D2DC-A106-49A0-AB5D-6470C34D84DD}" type="pres">
      <dgm:prSet presAssocID="{ECEB2D80-3939-4FE2-A1F2-6E1B379BB6F4}" presName="hierChild3" presStyleCnt="0"/>
      <dgm:spPr/>
    </dgm:pt>
    <dgm:pt modelId="{5F35E660-4225-454C-A134-C8853F484E3B}" type="pres">
      <dgm:prSet presAssocID="{87529138-C9D6-4BDD-A7AB-709C86AC0C94}" presName="Name17" presStyleLbl="parChTrans1D3" presStyleIdx="0" presStyleCnt="1"/>
      <dgm:spPr/>
      <dgm:t>
        <a:bodyPr/>
        <a:lstStyle/>
        <a:p>
          <a:endParaRPr lang="en-US"/>
        </a:p>
      </dgm:t>
    </dgm:pt>
    <dgm:pt modelId="{77E85CCA-3258-4254-8D3D-3D44AA5EB781}" type="pres">
      <dgm:prSet presAssocID="{F6308D39-A39F-48C0-B698-85D35084864D}" presName="hierRoot3" presStyleCnt="0"/>
      <dgm:spPr/>
    </dgm:pt>
    <dgm:pt modelId="{2BA76F35-3D97-4B6F-910B-A44120E5B27A}" type="pres">
      <dgm:prSet presAssocID="{F6308D39-A39F-48C0-B698-85D35084864D}" presName="composite3" presStyleCnt="0"/>
      <dgm:spPr/>
    </dgm:pt>
    <dgm:pt modelId="{C90B7FAC-7E34-4BB5-98C8-4177576C80BD}" type="pres">
      <dgm:prSet presAssocID="{F6308D39-A39F-48C0-B698-85D35084864D}" presName="background3" presStyleLbl="node3" presStyleIdx="0" presStyleCnt="1"/>
      <dgm:spPr/>
    </dgm:pt>
    <dgm:pt modelId="{E4ADB3E1-03F5-4EE5-B1A4-B909F3B05695}" type="pres">
      <dgm:prSet presAssocID="{F6308D39-A39F-48C0-B698-85D35084864D}" presName="text3" presStyleLbl="fgAcc3" presStyleIdx="0" presStyleCnt="1">
        <dgm:presLayoutVars>
          <dgm:chPref val="3"/>
        </dgm:presLayoutVars>
      </dgm:prSet>
      <dgm:spPr/>
      <dgm:t>
        <a:bodyPr/>
        <a:lstStyle/>
        <a:p>
          <a:endParaRPr lang="en-US"/>
        </a:p>
      </dgm:t>
    </dgm:pt>
    <dgm:pt modelId="{175AEAFD-5C79-47B5-AFD8-58DD5C80EC84}" type="pres">
      <dgm:prSet presAssocID="{F6308D39-A39F-48C0-B698-85D35084864D}" presName="hierChild4" presStyleCnt="0"/>
      <dgm:spPr/>
    </dgm:pt>
    <dgm:pt modelId="{5F9B33EE-6492-4220-8D8E-BCE609DED6AA}" type="pres">
      <dgm:prSet presAssocID="{9712EAA2-DEF3-486B-B9B3-9D0874F49C6D}" presName="Name23" presStyleLbl="parChTrans1D4" presStyleIdx="0" presStyleCnt="3"/>
      <dgm:spPr/>
      <dgm:t>
        <a:bodyPr/>
        <a:lstStyle/>
        <a:p>
          <a:endParaRPr lang="en-US"/>
        </a:p>
      </dgm:t>
    </dgm:pt>
    <dgm:pt modelId="{3CABA8E7-8A2A-44A2-8D43-A03BDD9BCDD4}" type="pres">
      <dgm:prSet presAssocID="{6ADED10E-677E-40E2-8F99-05FFC98C25B0}" presName="hierRoot4" presStyleCnt="0"/>
      <dgm:spPr/>
    </dgm:pt>
    <dgm:pt modelId="{610D3E50-484A-4D28-8F64-8FD4805F0B6D}" type="pres">
      <dgm:prSet presAssocID="{6ADED10E-677E-40E2-8F99-05FFC98C25B0}" presName="composite4" presStyleCnt="0"/>
      <dgm:spPr/>
    </dgm:pt>
    <dgm:pt modelId="{2E3F4056-8C4C-4CA8-AA7B-D3F888929E72}" type="pres">
      <dgm:prSet presAssocID="{6ADED10E-677E-40E2-8F99-05FFC98C25B0}" presName="background4" presStyleLbl="node4" presStyleIdx="0" presStyleCnt="3"/>
      <dgm:spPr/>
    </dgm:pt>
    <dgm:pt modelId="{6ACA01C5-5CFF-40CA-B6AC-1572D55292BC}" type="pres">
      <dgm:prSet presAssocID="{6ADED10E-677E-40E2-8F99-05FFC98C25B0}" presName="text4" presStyleLbl="fgAcc4" presStyleIdx="0" presStyleCnt="3">
        <dgm:presLayoutVars>
          <dgm:chPref val="3"/>
        </dgm:presLayoutVars>
      </dgm:prSet>
      <dgm:spPr/>
      <dgm:t>
        <a:bodyPr/>
        <a:lstStyle/>
        <a:p>
          <a:endParaRPr lang="en-US"/>
        </a:p>
      </dgm:t>
    </dgm:pt>
    <dgm:pt modelId="{B0A62582-27B6-468C-B868-1CE175D0D119}" type="pres">
      <dgm:prSet presAssocID="{6ADED10E-677E-40E2-8F99-05FFC98C25B0}" presName="hierChild5" presStyleCnt="0"/>
      <dgm:spPr/>
    </dgm:pt>
    <dgm:pt modelId="{1F9EB0D5-F5EA-4292-A299-109D7A0B285C}" type="pres">
      <dgm:prSet presAssocID="{F67267AF-CD19-4C5D-8074-D75F6820E6B3}" presName="Name23" presStyleLbl="parChTrans1D4" presStyleIdx="1" presStyleCnt="3"/>
      <dgm:spPr/>
      <dgm:t>
        <a:bodyPr/>
        <a:lstStyle/>
        <a:p>
          <a:endParaRPr lang="en-US"/>
        </a:p>
      </dgm:t>
    </dgm:pt>
    <dgm:pt modelId="{98C507A0-DC40-4AFF-89D4-B2DAC5EB4FB5}" type="pres">
      <dgm:prSet presAssocID="{71693B87-D507-4495-AC45-9C25A08266F1}" presName="hierRoot4" presStyleCnt="0"/>
      <dgm:spPr/>
    </dgm:pt>
    <dgm:pt modelId="{15BBE408-11AE-4E56-9DCD-07C297672ED9}" type="pres">
      <dgm:prSet presAssocID="{71693B87-D507-4495-AC45-9C25A08266F1}" presName="composite4" presStyleCnt="0"/>
      <dgm:spPr/>
    </dgm:pt>
    <dgm:pt modelId="{105B276B-6E05-4C8A-B9FB-38035B881205}" type="pres">
      <dgm:prSet presAssocID="{71693B87-D507-4495-AC45-9C25A08266F1}" presName="background4" presStyleLbl="node4" presStyleIdx="1" presStyleCnt="3"/>
      <dgm:spPr/>
    </dgm:pt>
    <dgm:pt modelId="{C2DB99EB-41F4-4BD9-9902-39494482944B}" type="pres">
      <dgm:prSet presAssocID="{71693B87-D507-4495-AC45-9C25A08266F1}" presName="text4" presStyleLbl="fgAcc4" presStyleIdx="1" presStyleCnt="3">
        <dgm:presLayoutVars>
          <dgm:chPref val="3"/>
        </dgm:presLayoutVars>
      </dgm:prSet>
      <dgm:spPr/>
      <dgm:t>
        <a:bodyPr/>
        <a:lstStyle/>
        <a:p>
          <a:endParaRPr lang="en-US"/>
        </a:p>
      </dgm:t>
    </dgm:pt>
    <dgm:pt modelId="{A86E9B56-32AF-449D-A0DB-6BBCD1FB4FA0}" type="pres">
      <dgm:prSet presAssocID="{71693B87-D507-4495-AC45-9C25A08266F1}" presName="hierChild5" presStyleCnt="0"/>
      <dgm:spPr/>
    </dgm:pt>
    <dgm:pt modelId="{19230C07-E27B-44A1-888B-9BC3962DCE42}" type="pres">
      <dgm:prSet presAssocID="{A9091C0E-C2F3-4F53-B7B3-C3CB71295150}" presName="Name23" presStyleLbl="parChTrans1D4" presStyleIdx="2" presStyleCnt="3"/>
      <dgm:spPr/>
      <dgm:t>
        <a:bodyPr/>
        <a:lstStyle/>
        <a:p>
          <a:endParaRPr lang="en-US"/>
        </a:p>
      </dgm:t>
    </dgm:pt>
    <dgm:pt modelId="{561E03C4-5F84-43B2-BC38-A12C1D9CE34F}" type="pres">
      <dgm:prSet presAssocID="{77AF261B-E6F9-468E-B1BB-470CEB502312}" presName="hierRoot4" presStyleCnt="0"/>
      <dgm:spPr/>
    </dgm:pt>
    <dgm:pt modelId="{7F331AF2-5A52-45B1-99F2-05B9B8819F2E}" type="pres">
      <dgm:prSet presAssocID="{77AF261B-E6F9-468E-B1BB-470CEB502312}" presName="composite4" presStyleCnt="0"/>
      <dgm:spPr/>
    </dgm:pt>
    <dgm:pt modelId="{31E3B21D-A7F6-43E7-963F-15331C5AB6F6}" type="pres">
      <dgm:prSet presAssocID="{77AF261B-E6F9-468E-B1BB-470CEB502312}" presName="background4" presStyleLbl="node4" presStyleIdx="2" presStyleCnt="3"/>
      <dgm:spPr/>
    </dgm:pt>
    <dgm:pt modelId="{13DA49FE-A250-40CD-BB32-11D047AE6B16}" type="pres">
      <dgm:prSet presAssocID="{77AF261B-E6F9-468E-B1BB-470CEB502312}" presName="text4" presStyleLbl="fgAcc4" presStyleIdx="2" presStyleCnt="3">
        <dgm:presLayoutVars>
          <dgm:chPref val="3"/>
        </dgm:presLayoutVars>
      </dgm:prSet>
      <dgm:spPr/>
      <dgm:t>
        <a:bodyPr/>
        <a:lstStyle/>
        <a:p>
          <a:endParaRPr lang="en-US"/>
        </a:p>
      </dgm:t>
    </dgm:pt>
    <dgm:pt modelId="{5886A58A-5D79-4526-8D2A-7C9D35EA3D67}" type="pres">
      <dgm:prSet presAssocID="{77AF261B-E6F9-468E-B1BB-470CEB502312}" presName="hierChild5" presStyleCnt="0"/>
      <dgm:spPr/>
    </dgm:pt>
  </dgm:ptLst>
  <dgm:cxnLst>
    <dgm:cxn modelId="{FE4BF96F-41D0-44A4-B986-575EBE2E60C6}" type="presOf" srcId="{7650239A-F588-4E08-A2D3-261BB56A6783}" destId="{6913767A-680A-49BA-ACAB-27C61112DA2D}" srcOrd="0" destOrd="0" presId="urn:microsoft.com/office/officeart/2005/8/layout/hierarchy1"/>
    <dgm:cxn modelId="{27F4AFCF-170B-4FD1-A812-E36D450FD7A1}" type="presOf" srcId="{87529138-C9D6-4BDD-A7AB-709C86AC0C94}" destId="{5F35E660-4225-454C-A134-C8853F484E3B}" srcOrd="0" destOrd="0" presId="urn:microsoft.com/office/officeart/2005/8/layout/hierarchy1"/>
    <dgm:cxn modelId="{0BDA0F81-E1D8-4C19-95E6-F5C713E09F4F}" type="presOf" srcId="{F67267AF-CD19-4C5D-8074-D75F6820E6B3}" destId="{1F9EB0D5-F5EA-4292-A299-109D7A0B285C}" srcOrd="0" destOrd="0" presId="urn:microsoft.com/office/officeart/2005/8/layout/hierarchy1"/>
    <dgm:cxn modelId="{06917AE9-60F9-4E41-A46D-81F365B6E5C3}" type="presOf" srcId="{E98C4795-2386-4BEA-AA57-69870E62DCA2}" destId="{AD55C611-9D92-4E5C-9EBF-84F98E48AC00}" srcOrd="0" destOrd="0" presId="urn:microsoft.com/office/officeart/2005/8/layout/hierarchy1"/>
    <dgm:cxn modelId="{A8E2E658-E104-481D-BF86-553C1EBE7331}" srcId="{F6308D39-A39F-48C0-B698-85D35084864D}" destId="{6ADED10E-677E-40E2-8F99-05FFC98C25B0}" srcOrd="0" destOrd="0" parTransId="{9712EAA2-DEF3-486B-B9B3-9D0874F49C6D}" sibTransId="{423ECCA9-555F-4353-A05A-54112EA94697}"/>
    <dgm:cxn modelId="{7B0025FA-4DDB-43C0-8E35-6AA013E20446}" type="presOf" srcId="{9712EAA2-DEF3-486B-B9B3-9D0874F49C6D}" destId="{5F9B33EE-6492-4220-8D8E-BCE609DED6AA}" srcOrd="0" destOrd="0" presId="urn:microsoft.com/office/officeart/2005/8/layout/hierarchy1"/>
    <dgm:cxn modelId="{9464449B-0D69-45AB-ABAE-9A9920C5B5D5}" type="presOf" srcId="{77AF261B-E6F9-468E-B1BB-470CEB502312}" destId="{13DA49FE-A250-40CD-BB32-11D047AE6B16}" srcOrd="0" destOrd="0" presId="urn:microsoft.com/office/officeart/2005/8/layout/hierarchy1"/>
    <dgm:cxn modelId="{598EE563-4C01-486B-8E54-99B9F60D431A}" type="presOf" srcId="{ECEB2D80-3939-4FE2-A1F2-6E1B379BB6F4}" destId="{098519BB-6C99-4DAA-8FE7-13E0A590BDD5}" srcOrd="0" destOrd="0" presId="urn:microsoft.com/office/officeart/2005/8/layout/hierarchy1"/>
    <dgm:cxn modelId="{33D389A1-28BC-48CC-93CD-C6B1FF5AABB1}" srcId="{71693B87-D507-4495-AC45-9C25A08266F1}" destId="{77AF261B-E6F9-468E-B1BB-470CEB502312}" srcOrd="0" destOrd="0" parTransId="{A9091C0E-C2F3-4F53-B7B3-C3CB71295150}" sibTransId="{D216A3F7-F0D5-4FC1-A6C6-93BBC8A1C45E}"/>
    <dgm:cxn modelId="{D845DFAC-C83F-4C55-B86F-9BA300518E34}" srcId="{ECEB2D80-3939-4FE2-A1F2-6E1B379BB6F4}" destId="{F6308D39-A39F-48C0-B698-85D35084864D}" srcOrd="0" destOrd="0" parTransId="{87529138-C9D6-4BDD-A7AB-709C86AC0C94}" sibTransId="{6126D8FD-5211-4129-B04F-089CD10AB697}"/>
    <dgm:cxn modelId="{CAE51684-8B5B-4800-B6B8-9B7900EA0582}" srcId="{61700E6E-0A76-41C1-B18C-C63F3F005CDB}" destId="{ECEB2D80-3939-4FE2-A1F2-6E1B379BB6F4}" srcOrd="0" destOrd="0" parTransId="{7650239A-F588-4E08-A2D3-261BB56A6783}" sibTransId="{981F57C9-4197-411C-82AD-3CC846E2DA40}"/>
    <dgm:cxn modelId="{8159A273-1736-4876-A6C0-4D2C58E47EEA}" type="presOf" srcId="{A9091C0E-C2F3-4F53-B7B3-C3CB71295150}" destId="{19230C07-E27B-44A1-888B-9BC3962DCE42}" srcOrd="0" destOrd="0" presId="urn:microsoft.com/office/officeart/2005/8/layout/hierarchy1"/>
    <dgm:cxn modelId="{1826D2F8-476D-484B-BD1D-7851968A0939}" type="presOf" srcId="{71693B87-D507-4495-AC45-9C25A08266F1}" destId="{C2DB99EB-41F4-4BD9-9902-39494482944B}" srcOrd="0" destOrd="0" presId="urn:microsoft.com/office/officeart/2005/8/layout/hierarchy1"/>
    <dgm:cxn modelId="{945A7F5C-3B13-4F80-ADA7-A0548158752A}" srcId="{6ADED10E-677E-40E2-8F99-05FFC98C25B0}" destId="{71693B87-D507-4495-AC45-9C25A08266F1}" srcOrd="0" destOrd="0" parTransId="{F67267AF-CD19-4C5D-8074-D75F6820E6B3}" sibTransId="{F5003ED5-5CDD-4B0A-9BD1-7C4EB8EFB7B0}"/>
    <dgm:cxn modelId="{C05E1D6E-7886-4DC3-96AC-A50DBE07DD8D}" type="presOf" srcId="{F6308D39-A39F-48C0-B698-85D35084864D}" destId="{E4ADB3E1-03F5-4EE5-B1A4-B909F3B05695}" srcOrd="0" destOrd="0" presId="urn:microsoft.com/office/officeart/2005/8/layout/hierarchy1"/>
    <dgm:cxn modelId="{A3F1E4F9-DA31-4E4C-B8C0-E0EDA875A62F}" srcId="{E98C4795-2386-4BEA-AA57-69870E62DCA2}" destId="{61700E6E-0A76-41C1-B18C-C63F3F005CDB}" srcOrd="0" destOrd="0" parTransId="{A50186BF-B468-44F1-B3C5-E2E083C387D7}" sibTransId="{C9D0C380-2526-4FE9-885B-15678B9EFBCC}"/>
    <dgm:cxn modelId="{E5D8C569-36F8-4A83-A44E-1A2EEED37766}" type="presOf" srcId="{61700E6E-0A76-41C1-B18C-C63F3F005CDB}" destId="{460D0B36-0D3C-4676-B7FE-88547E57CACF}" srcOrd="0" destOrd="0" presId="urn:microsoft.com/office/officeart/2005/8/layout/hierarchy1"/>
    <dgm:cxn modelId="{2398412B-1CA8-4223-9ADB-6948CF62F714}" type="presOf" srcId="{6ADED10E-677E-40E2-8F99-05FFC98C25B0}" destId="{6ACA01C5-5CFF-40CA-B6AC-1572D55292BC}" srcOrd="0" destOrd="0" presId="urn:microsoft.com/office/officeart/2005/8/layout/hierarchy1"/>
    <dgm:cxn modelId="{4A5C2A2A-CF80-48D7-AE7A-8F26E1BBDBC9}" type="presParOf" srcId="{AD55C611-9D92-4E5C-9EBF-84F98E48AC00}" destId="{A4EB79C9-E1E7-436A-BA35-FBA1D02FD03F}" srcOrd="0" destOrd="0" presId="urn:microsoft.com/office/officeart/2005/8/layout/hierarchy1"/>
    <dgm:cxn modelId="{C5655355-9758-4ACA-A642-196568241039}" type="presParOf" srcId="{A4EB79C9-E1E7-436A-BA35-FBA1D02FD03F}" destId="{533608B8-62AB-40C8-9322-011ECAFE7277}" srcOrd="0" destOrd="0" presId="urn:microsoft.com/office/officeart/2005/8/layout/hierarchy1"/>
    <dgm:cxn modelId="{6DCD8522-BE89-4625-900A-AC8832E509B8}" type="presParOf" srcId="{533608B8-62AB-40C8-9322-011ECAFE7277}" destId="{6E21EA90-AACC-4CD8-A5AA-54395FF25C79}" srcOrd="0" destOrd="0" presId="urn:microsoft.com/office/officeart/2005/8/layout/hierarchy1"/>
    <dgm:cxn modelId="{0E40682A-E858-4F51-BD0A-532021EAC292}" type="presParOf" srcId="{533608B8-62AB-40C8-9322-011ECAFE7277}" destId="{460D0B36-0D3C-4676-B7FE-88547E57CACF}" srcOrd="1" destOrd="0" presId="urn:microsoft.com/office/officeart/2005/8/layout/hierarchy1"/>
    <dgm:cxn modelId="{36E12D0E-8832-43EA-8009-A6CD433D7547}" type="presParOf" srcId="{A4EB79C9-E1E7-436A-BA35-FBA1D02FD03F}" destId="{F31AFCC0-F7F2-4D24-9494-7ED0B938D1F3}" srcOrd="1" destOrd="0" presId="urn:microsoft.com/office/officeart/2005/8/layout/hierarchy1"/>
    <dgm:cxn modelId="{5706303C-421D-47B6-B485-FC2A901756A5}" type="presParOf" srcId="{F31AFCC0-F7F2-4D24-9494-7ED0B938D1F3}" destId="{6913767A-680A-49BA-ACAB-27C61112DA2D}" srcOrd="0" destOrd="0" presId="urn:microsoft.com/office/officeart/2005/8/layout/hierarchy1"/>
    <dgm:cxn modelId="{473BE54A-5B2B-4CC7-9729-1CC33925C598}" type="presParOf" srcId="{F31AFCC0-F7F2-4D24-9494-7ED0B938D1F3}" destId="{16769D1B-DE11-4CD0-858F-7415E0F4FF54}" srcOrd="1" destOrd="0" presId="urn:microsoft.com/office/officeart/2005/8/layout/hierarchy1"/>
    <dgm:cxn modelId="{5FCE909B-5F35-4980-82DC-2C0FE3BF1EAD}" type="presParOf" srcId="{16769D1B-DE11-4CD0-858F-7415E0F4FF54}" destId="{601A34D0-4800-4B1B-89C7-CB996235496C}" srcOrd="0" destOrd="0" presId="urn:microsoft.com/office/officeart/2005/8/layout/hierarchy1"/>
    <dgm:cxn modelId="{6214ADCB-D3A3-40FB-A7AB-E20E60C2C3F7}" type="presParOf" srcId="{601A34D0-4800-4B1B-89C7-CB996235496C}" destId="{C4A46DA6-6C54-4A65-A8F3-F56C63555DF1}" srcOrd="0" destOrd="0" presId="urn:microsoft.com/office/officeart/2005/8/layout/hierarchy1"/>
    <dgm:cxn modelId="{DCBF1EB9-EE45-400E-8BBB-67D1DC3605F2}" type="presParOf" srcId="{601A34D0-4800-4B1B-89C7-CB996235496C}" destId="{098519BB-6C99-4DAA-8FE7-13E0A590BDD5}" srcOrd="1" destOrd="0" presId="urn:microsoft.com/office/officeart/2005/8/layout/hierarchy1"/>
    <dgm:cxn modelId="{25038223-2764-469C-A8A9-718F3E0D56B9}" type="presParOf" srcId="{16769D1B-DE11-4CD0-858F-7415E0F4FF54}" destId="{62E7D2DC-A106-49A0-AB5D-6470C34D84DD}" srcOrd="1" destOrd="0" presId="urn:microsoft.com/office/officeart/2005/8/layout/hierarchy1"/>
    <dgm:cxn modelId="{C277E285-95A6-4BFB-B7E8-AB45225FA1CF}" type="presParOf" srcId="{62E7D2DC-A106-49A0-AB5D-6470C34D84DD}" destId="{5F35E660-4225-454C-A134-C8853F484E3B}" srcOrd="0" destOrd="0" presId="urn:microsoft.com/office/officeart/2005/8/layout/hierarchy1"/>
    <dgm:cxn modelId="{BEA62733-E28F-414D-B923-8C5B8372B404}" type="presParOf" srcId="{62E7D2DC-A106-49A0-AB5D-6470C34D84DD}" destId="{77E85CCA-3258-4254-8D3D-3D44AA5EB781}" srcOrd="1" destOrd="0" presId="urn:microsoft.com/office/officeart/2005/8/layout/hierarchy1"/>
    <dgm:cxn modelId="{234E008F-E09E-4262-8B20-489F3366EF7E}" type="presParOf" srcId="{77E85CCA-3258-4254-8D3D-3D44AA5EB781}" destId="{2BA76F35-3D97-4B6F-910B-A44120E5B27A}" srcOrd="0" destOrd="0" presId="urn:microsoft.com/office/officeart/2005/8/layout/hierarchy1"/>
    <dgm:cxn modelId="{0CE078B7-5A40-4425-8D0E-B593F8324A99}" type="presParOf" srcId="{2BA76F35-3D97-4B6F-910B-A44120E5B27A}" destId="{C90B7FAC-7E34-4BB5-98C8-4177576C80BD}" srcOrd="0" destOrd="0" presId="urn:microsoft.com/office/officeart/2005/8/layout/hierarchy1"/>
    <dgm:cxn modelId="{0CB4BA8D-6A12-4B3B-A06D-AC5D89FC5E31}" type="presParOf" srcId="{2BA76F35-3D97-4B6F-910B-A44120E5B27A}" destId="{E4ADB3E1-03F5-4EE5-B1A4-B909F3B05695}" srcOrd="1" destOrd="0" presId="urn:microsoft.com/office/officeart/2005/8/layout/hierarchy1"/>
    <dgm:cxn modelId="{D6AF5485-0B2A-4648-9406-A04E649C5FAF}" type="presParOf" srcId="{77E85CCA-3258-4254-8D3D-3D44AA5EB781}" destId="{175AEAFD-5C79-47B5-AFD8-58DD5C80EC84}" srcOrd="1" destOrd="0" presId="urn:microsoft.com/office/officeart/2005/8/layout/hierarchy1"/>
    <dgm:cxn modelId="{BD902B0F-0367-4AFD-9C72-4FF7523D8744}" type="presParOf" srcId="{175AEAFD-5C79-47B5-AFD8-58DD5C80EC84}" destId="{5F9B33EE-6492-4220-8D8E-BCE609DED6AA}" srcOrd="0" destOrd="0" presId="urn:microsoft.com/office/officeart/2005/8/layout/hierarchy1"/>
    <dgm:cxn modelId="{78A0992D-AD03-444A-AFE9-082E6048E3D6}" type="presParOf" srcId="{175AEAFD-5C79-47B5-AFD8-58DD5C80EC84}" destId="{3CABA8E7-8A2A-44A2-8D43-A03BDD9BCDD4}" srcOrd="1" destOrd="0" presId="urn:microsoft.com/office/officeart/2005/8/layout/hierarchy1"/>
    <dgm:cxn modelId="{B22B5FA0-E79C-4A07-8281-9DD64F6AAF08}" type="presParOf" srcId="{3CABA8E7-8A2A-44A2-8D43-A03BDD9BCDD4}" destId="{610D3E50-484A-4D28-8F64-8FD4805F0B6D}" srcOrd="0" destOrd="0" presId="urn:microsoft.com/office/officeart/2005/8/layout/hierarchy1"/>
    <dgm:cxn modelId="{C3306513-F907-4B9D-A58D-4C067FB0B89B}" type="presParOf" srcId="{610D3E50-484A-4D28-8F64-8FD4805F0B6D}" destId="{2E3F4056-8C4C-4CA8-AA7B-D3F888929E72}" srcOrd="0" destOrd="0" presId="urn:microsoft.com/office/officeart/2005/8/layout/hierarchy1"/>
    <dgm:cxn modelId="{BC7469D8-3141-4786-A1CA-4CFA0A6EC281}" type="presParOf" srcId="{610D3E50-484A-4D28-8F64-8FD4805F0B6D}" destId="{6ACA01C5-5CFF-40CA-B6AC-1572D55292BC}" srcOrd="1" destOrd="0" presId="urn:microsoft.com/office/officeart/2005/8/layout/hierarchy1"/>
    <dgm:cxn modelId="{1874AAFA-EE51-4CE2-9012-DF3240C327EF}" type="presParOf" srcId="{3CABA8E7-8A2A-44A2-8D43-A03BDD9BCDD4}" destId="{B0A62582-27B6-468C-B868-1CE175D0D119}" srcOrd="1" destOrd="0" presId="urn:microsoft.com/office/officeart/2005/8/layout/hierarchy1"/>
    <dgm:cxn modelId="{A0DB002E-9C9E-4996-82C7-487C785DF96D}" type="presParOf" srcId="{B0A62582-27B6-468C-B868-1CE175D0D119}" destId="{1F9EB0D5-F5EA-4292-A299-109D7A0B285C}" srcOrd="0" destOrd="0" presId="urn:microsoft.com/office/officeart/2005/8/layout/hierarchy1"/>
    <dgm:cxn modelId="{9FD23A6E-3539-45FD-A261-6096DEB283A1}" type="presParOf" srcId="{B0A62582-27B6-468C-B868-1CE175D0D119}" destId="{98C507A0-DC40-4AFF-89D4-B2DAC5EB4FB5}" srcOrd="1" destOrd="0" presId="urn:microsoft.com/office/officeart/2005/8/layout/hierarchy1"/>
    <dgm:cxn modelId="{335DAF4A-1C10-4776-899C-0231C429B499}" type="presParOf" srcId="{98C507A0-DC40-4AFF-89D4-B2DAC5EB4FB5}" destId="{15BBE408-11AE-4E56-9DCD-07C297672ED9}" srcOrd="0" destOrd="0" presId="urn:microsoft.com/office/officeart/2005/8/layout/hierarchy1"/>
    <dgm:cxn modelId="{452027D2-F276-4928-B476-2F9A8C2B314B}" type="presParOf" srcId="{15BBE408-11AE-4E56-9DCD-07C297672ED9}" destId="{105B276B-6E05-4C8A-B9FB-38035B881205}" srcOrd="0" destOrd="0" presId="urn:microsoft.com/office/officeart/2005/8/layout/hierarchy1"/>
    <dgm:cxn modelId="{CD3530F0-B378-4B59-B35E-13414081B723}" type="presParOf" srcId="{15BBE408-11AE-4E56-9DCD-07C297672ED9}" destId="{C2DB99EB-41F4-4BD9-9902-39494482944B}" srcOrd="1" destOrd="0" presId="urn:microsoft.com/office/officeart/2005/8/layout/hierarchy1"/>
    <dgm:cxn modelId="{4CC54EC3-9387-45A1-9C07-45ECE320B155}" type="presParOf" srcId="{98C507A0-DC40-4AFF-89D4-B2DAC5EB4FB5}" destId="{A86E9B56-32AF-449D-A0DB-6BBCD1FB4FA0}" srcOrd="1" destOrd="0" presId="urn:microsoft.com/office/officeart/2005/8/layout/hierarchy1"/>
    <dgm:cxn modelId="{01E68BC3-9F80-4B8E-8C1E-1E69362A84E2}" type="presParOf" srcId="{A86E9B56-32AF-449D-A0DB-6BBCD1FB4FA0}" destId="{19230C07-E27B-44A1-888B-9BC3962DCE42}" srcOrd="0" destOrd="0" presId="urn:microsoft.com/office/officeart/2005/8/layout/hierarchy1"/>
    <dgm:cxn modelId="{3BAEA1A7-8A8F-40A2-B01D-A87F5AA376DA}" type="presParOf" srcId="{A86E9B56-32AF-449D-A0DB-6BBCD1FB4FA0}" destId="{561E03C4-5F84-43B2-BC38-A12C1D9CE34F}" srcOrd="1" destOrd="0" presId="urn:microsoft.com/office/officeart/2005/8/layout/hierarchy1"/>
    <dgm:cxn modelId="{12B13045-7DBE-46E1-876B-4FDDDDB5C339}" type="presParOf" srcId="{561E03C4-5F84-43B2-BC38-A12C1D9CE34F}" destId="{7F331AF2-5A52-45B1-99F2-05B9B8819F2E}" srcOrd="0" destOrd="0" presId="urn:microsoft.com/office/officeart/2005/8/layout/hierarchy1"/>
    <dgm:cxn modelId="{42351C03-68A8-4412-B277-9003D27E63C5}" type="presParOf" srcId="{7F331AF2-5A52-45B1-99F2-05B9B8819F2E}" destId="{31E3B21D-A7F6-43E7-963F-15331C5AB6F6}" srcOrd="0" destOrd="0" presId="urn:microsoft.com/office/officeart/2005/8/layout/hierarchy1"/>
    <dgm:cxn modelId="{4AE84C05-7CDA-4FE5-8B85-C138CF645DFB}" type="presParOf" srcId="{7F331AF2-5A52-45B1-99F2-05B9B8819F2E}" destId="{13DA49FE-A250-40CD-BB32-11D047AE6B16}" srcOrd="1" destOrd="0" presId="urn:microsoft.com/office/officeart/2005/8/layout/hierarchy1"/>
    <dgm:cxn modelId="{D6E3EF00-BFD7-4529-8DDA-8BFB0E4215A7}" type="presParOf" srcId="{561E03C4-5F84-43B2-BC38-A12C1D9CE34F}" destId="{5886A58A-5D79-4526-8D2A-7C9D35EA3D67}"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230C07-E27B-44A1-888B-9BC3962DCE42}">
      <dsp:nvSpPr>
        <dsp:cNvPr id="0" name=""/>
        <dsp:cNvSpPr/>
      </dsp:nvSpPr>
      <dsp:spPr>
        <a:xfrm>
          <a:off x="2635061" y="4877156"/>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9EB0D5-F5EA-4292-A299-109D7A0B285C}">
      <dsp:nvSpPr>
        <dsp:cNvPr id="0" name=""/>
        <dsp:cNvSpPr/>
      </dsp:nvSpPr>
      <dsp:spPr>
        <a:xfrm>
          <a:off x="2635061" y="3836951"/>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9B33EE-6492-4220-8D8E-BCE609DED6AA}">
      <dsp:nvSpPr>
        <dsp:cNvPr id="0" name=""/>
        <dsp:cNvSpPr/>
      </dsp:nvSpPr>
      <dsp:spPr>
        <a:xfrm>
          <a:off x="2635061" y="2796746"/>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35E660-4225-454C-A134-C8853F484E3B}">
      <dsp:nvSpPr>
        <dsp:cNvPr id="0" name=""/>
        <dsp:cNvSpPr/>
      </dsp:nvSpPr>
      <dsp:spPr>
        <a:xfrm>
          <a:off x="2635061" y="1756542"/>
          <a:ext cx="91440" cy="326760"/>
        </a:xfrm>
        <a:custGeom>
          <a:avLst/>
          <a:gdLst/>
          <a:ahLst/>
          <a:cxnLst/>
          <a:rect l="0" t="0" r="0" b="0"/>
          <a:pathLst>
            <a:path>
              <a:moveTo>
                <a:pt x="45720" y="0"/>
              </a:moveTo>
              <a:lnTo>
                <a:pt x="45720" y="32676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13767A-680A-49BA-ACAB-27C61112DA2D}">
      <dsp:nvSpPr>
        <dsp:cNvPr id="0" name=""/>
        <dsp:cNvSpPr/>
      </dsp:nvSpPr>
      <dsp:spPr>
        <a:xfrm>
          <a:off x="2635061" y="716337"/>
          <a:ext cx="91440" cy="326760"/>
        </a:xfrm>
        <a:custGeom>
          <a:avLst/>
          <a:gdLst/>
          <a:ahLst/>
          <a:cxnLst/>
          <a:rect l="0" t="0" r="0" b="0"/>
          <a:pathLst>
            <a:path>
              <a:moveTo>
                <a:pt x="45720" y="0"/>
              </a:moveTo>
              <a:lnTo>
                <a:pt x="45720" y="3267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21EA90-AACC-4CD8-A5AA-54395FF25C79}">
      <dsp:nvSpPr>
        <dsp:cNvPr id="0" name=""/>
        <dsp:cNvSpPr/>
      </dsp:nvSpPr>
      <dsp:spPr>
        <a:xfrm>
          <a:off x="2119014" y="2894"/>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0D0B36-0D3C-4676-B7FE-88547E57CACF}">
      <dsp:nvSpPr>
        <dsp:cNvPr id="0" name=""/>
        <dsp:cNvSpPr/>
      </dsp:nvSpPr>
      <dsp:spPr>
        <a:xfrm>
          <a:off x="2243851" y="121489"/>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ინერტული მასალა</a:t>
          </a:r>
          <a:endParaRPr lang="en-US" sz="1100" kern="1200"/>
        </a:p>
      </dsp:txBody>
      <dsp:txXfrm>
        <a:off x="2264747" y="142385"/>
        <a:ext cx="1081741" cy="671651"/>
      </dsp:txXfrm>
    </dsp:sp>
    <dsp:sp modelId="{C4A46DA6-6C54-4A65-A8F3-F56C63555DF1}">
      <dsp:nvSpPr>
        <dsp:cNvPr id="0" name=""/>
        <dsp:cNvSpPr/>
      </dsp:nvSpPr>
      <dsp:spPr>
        <a:xfrm>
          <a:off x="2119014" y="1043098"/>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8519BB-6C99-4DAA-8FE7-13E0A590BDD5}">
      <dsp:nvSpPr>
        <dsp:cNvPr id="0" name=""/>
        <dsp:cNvSpPr/>
      </dsp:nvSpPr>
      <dsp:spPr>
        <a:xfrm>
          <a:off x="2243851" y="1161693"/>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მიმღები ბუნკერი</a:t>
          </a:r>
          <a:endParaRPr lang="en-US" sz="1100" kern="1200"/>
        </a:p>
      </dsp:txBody>
      <dsp:txXfrm>
        <a:off x="2264747" y="1182589"/>
        <a:ext cx="1081741" cy="671651"/>
      </dsp:txXfrm>
    </dsp:sp>
    <dsp:sp modelId="{C90B7FAC-7E34-4BB5-98C8-4177576C80BD}">
      <dsp:nvSpPr>
        <dsp:cNvPr id="0" name=""/>
        <dsp:cNvSpPr/>
      </dsp:nvSpPr>
      <dsp:spPr>
        <a:xfrm>
          <a:off x="2119014" y="2083303"/>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ADB3E1-03F5-4EE5-B1A4-B909F3B05695}">
      <dsp:nvSpPr>
        <dsp:cNvPr id="0" name=""/>
        <dsp:cNvSpPr/>
      </dsp:nvSpPr>
      <dsp:spPr>
        <a:xfrm>
          <a:off x="2243851" y="2201898"/>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საშრობი დოლი</a:t>
          </a:r>
          <a:endParaRPr lang="en-US" sz="1100" kern="1200"/>
        </a:p>
      </dsp:txBody>
      <dsp:txXfrm>
        <a:off x="2264747" y="2222794"/>
        <a:ext cx="1081741" cy="671651"/>
      </dsp:txXfrm>
    </dsp:sp>
    <dsp:sp modelId="{2E3F4056-8C4C-4CA8-AA7B-D3F888929E72}">
      <dsp:nvSpPr>
        <dsp:cNvPr id="0" name=""/>
        <dsp:cNvSpPr/>
      </dsp:nvSpPr>
      <dsp:spPr>
        <a:xfrm>
          <a:off x="2119014" y="3123507"/>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CA01C5-5CFF-40CA-B6AC-1572D55292BC}">
      <dsp:nvSpPr>
        <dsp:cNvPr id="0" name=""/>
        <dsp:cNvSpPr/>
      </dsp:nvSpPr>
      <dsp:spPr>
        <a:xfrm>
          <a:off x="2243851" y="3242103"/>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შემრევი</a:t>
          </a:r>
          <a:endParaRPr lang="en-US" sz="1100" kern="1200"/>
        </a:p>
      </dsp:txBody>
      <dsp:txXfrm>
        <a:off x="2264747" y="3262999"/>
        <a:ext cx="1081741" cy="671651"/>
      </dsp:txXfrm>
    </dsp:sp>
    <dsp:sp modelId="{105B276B-6E05-4C8A-B9FB-38035B881205}">
      <dsp:nvSpPr>
        <dsp:cNvPr id="0" name=""/>
        <dsp:cNvSpPr/>
      </dsp:nvSpPr>
      <dsp:spPr>
        <a:xfrm>
          <a:off x="2119014" y="4163712"/>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DB99EB-41F4-4BD9-9902-39494482944B}">
      <dsp:nvSpPr>
        <dsp:cNvPr id="0" name=""/>
        <dsp:cNvSpPr/>
      </dsp:nvSpPr>
      <dsp:spPr>
        <a:xfrm>
          <a:off x="2243851" y="4282307"/>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kern="1200"/>
            <a:t>მზა პროდუქცია</a:t>
          </a:r>
          <a:endParaRPr lang="en-US" sz="1100" kern="1200"/>
        </a:p>
      </dsp:txBody>
      <dsp:txXfrm>
        <a:off x="2264747" y="4303203"/>
        <a:ext cx="1081741" cy="671651"/>
      </dsp:txXfrm>
    </dsp:sp>
    <dsp:sp modelId="{31E3B21D-A7F6-43E7-963F-15331C5AB6F6}">
      <dsp:nvSpPr>
        <dsp:cNvPr id="0" name=""/>
        <dsp:cNvSpPr/>
      </dsp:nvSpPr>
      <dsp:spPr>
        <a:xfrm>
          <a:off x="2119014" y="5203917"/>
          <a:ext cx="1123533" cy="7134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DA49FE-A250-40CD-BB32-11D047AE6B16}">
      <dsp:nvSpPr>
        <dsp:cNvPr id="0" name=""/>
        <dsp:cNvSpPr/>
      </dsp:nvSpPr>
      <dsp:spPr>
        <a:xfrm>
          <a:off x="2243851" y="5322512"/>
          <a:ext cx="1123533" cy="7134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ka-GE" sz="1050" kern="1200"/>
            <a:t>ჩატვირთვა სატრანსპორტო საშუალებებში და გატანა</a:t>
          </a:r>
          <a:endParaRPr lang="en-US" sz="1050" kern="1200"/>
        </a:p>
      </dsp:txBody>
      <dsp:txXfrm>
        <a:off x="2264747" y="5343408"/>
        <a:ext cx="1081741" cy="6716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F034-514C-4B59-8C17-511FE3B8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1168</TotalTime>
  <Pages>37</Pages>
  <Words>10163</Words>
  <Characters>57933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RePack by Diakov</cp:lastModifiedBy>
  <cp:revision>24</cp:revision>
  <dcterms:created xsi:type="dcterms:W3CDTF">2018-04-04T13:31:00Z</dcterms:created>
  <dcterms:modified xsi:type="dcterms:W3CDTF">2019-05-27T07:31:00Z</dcterms:modified>
</cp:coreProperties>
</file>