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4.xml" ContentType="application/vnd.openxmlformats-officedocument.wordprocessingml.header+xml"/>
  <Override PartName="/word/footer26.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7.xml" ContentType="application/vnd.openxmlformats-officedocument.wordprocessingml.header+xml"/>
  <Override PartName="/word/footer29.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0.xml" ContentType="application/vnd.openxmlformats-officedocument.wordprocessingml.header+xml"/>
  <Override PartName="/word/footer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2965" w:rsidRPr="00715F13" w:rsidRDefault="00063F76">
      <w:pPr>
        <w:tabs>
          <w:tab w:val="center" w:pos="6583"/>
          <w:tab w:val="center" w:pos="9556"/>
        </w:tabs>
        <w:spacing w:after="303" w:line="259" w:lineRule="auto"/>
        <w:ind w:left="0" w:firstLine="0"/>
        <w:jc w:val="left"/>
        <w:rPr>
          <w:color w:val="auto"/>
        </w:rPr>
      </w:pPr>
      <w:r w:rsidRPr="00715F13">
        <w:rPr>
          <w:noProof/>
          <w:color w:val="auto"/>
        </w:rPr>
        <w:drawing>
          <wp:inline distT="0" distB="0" distL="0" distR="0" wp14:anchorId="1CB314E2" wp14:editId="1D34E743">
            <wp:extent cx="1885188" cy="1613916"/>
            <wp:effectExtent l="0" t="0" r="0" b="0"/>
            <wp:docPr id="98" name="Picture 98"/>
            <wp:cNvGraphicFramePr/>
            <a:graphic xmlns:a="http://schemas.openxmlformats.org/drawingml/2006/main">
              <a:graphicData uri="http://schemas.openxmlformats.org/drawingml/2006/picture">
                <pic:pic xmlns:pic="http://schemas.openxmlformats.org/drawingml/2006/picture">
                  <pic:nvPicPr>
                    <pic:cNvPr id="98" name="Picture 98"/>
                    <pic:cNvPicPr/>
                  </pic:nvPicPr>
                  <pic:blipFill>
                    <a:blip r:embed="rId8"/>
                    <a:stretch>
                      <a:fillRect/>
                    </a:stretch>
                  </pic:blipFill>
                  <pic:spPr>
                    <a:xfrm>
                      <a:off x="0" y="0"/>
                      <a:ext cx="1885188" cy="1613916"/>
                    </a:xfrm>
                    <a:prstGeom prst="rect">
                      <a:avLst/>
                    </a:prstGeom>
                  </pic:spPr>
                </pic:pic>
              </a:graphicData>
            </a:graphic>
          </wp:inline>
        </w:drawing>
      </w:r>
      <w:r w:rsidRPr="00715F13">
        <w:rPr>
          <w:rFonts w:ascii="Calibri" w:eastAsia="Calibri" w:hAnsi="Calibri" w:cs="Calibri"/>
          <w:color w:val="auto"/>
        </w:rPr>
        <w:t xml:space="preserve"> </w:t>
      </w:r>
      <w:r w:rsidRPr="00715F13">
        <w:rPr>
          <w:rFonts w:ascii="Calibri" w:eastAsia="Calibri" w:hAnsi="Calibri" w:cs="Calibri"/>
          <w:color w:val="auto"/>
        </w:rPr>
        <w:tab/>
        <w:t xml:space="preserve">             </w:t>
      </w:r>
      <w:r w:rsidRPr="00715F13">
        <w:rPr>
          <w:color w:val="auto"/>
        </w:rPr>
        <w:t xml:space="preserve">          </w:t>
      </w:r>
      <w:r w:rsidRPr="00715F13">
        <w:rPr>
          <w:rFonts w:ascii="Calibri" w:eastAsia="Calibri" w:hAnsi="Calibri" w:cs="Calibri"/>
          <w:color w:val="auto"/>
        </w:rPr>
        <w:t xml:space="preserve">                            </w:t>
      </w:r>
      <w:r w:rsidRPr="00715F13">
        <w:rPr>
          <w:noProof/>
          <w:color w:val="auto"/>
        </w:rPr>
        <w:drawing>
          <wp:inline distT="0" distB="0" distL="0" distR="0" wp14:anchorId="1198C1EB" wp14:editId="2C542046">
            <wp:extent cx="2159508" cy="1488948"/>
            <wp:effectExtent l="0" t="0" r="0" b="0"/>
            <wp:docPr id="100" name="Picture 100"/>
            <wp:cNvGraphicFramePr/>
            <a:graphic xmlns:a="http://schemas.openxmlformats.org/drawingml/2006/main">
              <a:graphicData uri="http://schemas.openxmlformats.org/drawingml/2006/picture">
                <pic:pic xmlns:pic="http://schemas.openxmlformats.org/drawingml/2006/picture">
                  <pic:nvPicPr>
                    <pic:cNvPr id="100" name="Picture 100"/>
                    <pic:cNvPicPr/>
                  </pic:nvPicPr>
                  <pic:blipFill>
                    <a:blip r:embed="rId9"/>
                    <a:stretch>
                      <a:fillRect/>
                    </a:stretch>
                  </pic:blipFill>
                  <pic:spPr>
                    <a:xfrm>
                      <a:off x="0" y="0"/>
                      <a:ext cx="2159508" cy="1488948"/>
                    </a:xfrm>
                    <a:prstGeom prst="rect">
                      <a:avLst/>
                    </a:prstGeom>
                  </pic:spPr>
                </pic:pic>
              </a:graphicData>
            </a:graphic>
          </wp:inline>
        </w:drawing>
      </w:r>
      <w:r w:rsidRPr="00715F13">
        <w:rPr>
          <w:rFonts w:ascii="Calibri" w:eastAsia="Calibri" w:hAnsi="Calibri" w:cs="Calibri"/>
          <w:color w:val="auto"/>
        </w:rPr>
        <w:tab/>
      </w:r>
      <w:r w:rsidRPr="00715F13">
        <w:rPr>
          <w:color w:val="auto"/>
        </w:rPr>
        <w:t xml:space="preserve"> </w:t>
      </w:r>
    </w:p>
    <w:p w:rsidR="00E72965" w:rsidRPr="00715F13" w:rsidRDefault="00063F76">
      <w:pPr>
        <w:spacing w:after="359" w:line="259" w:lineRule="auto"/>
        <w:ind w:left="59" w:firstLine="0"/>
        <w:jc w:val="center"/>
        <w:rPr>
          <w:color w:val="auto"/>
        </w:rPr>
      </w:pPr>
      <w:r w:rsidRPr="00715F13">
        <w:rPr>
          <w:color w:val="auto"/>
        </w:rPr>
        <w:t xml:space="preserve"> </w:t>
      </w:r>
    </w:p>
    <w:p w:rsidR="00E72965" w:rsidRPr="00715F13" w:rsidRDefault="00063F76">
      <w:pPr>
        <w:spacing w:after="416" w:line="259" w:lineRule="auto"/>
        <w:ind w:left="59" w:firstLine="0"/>
        <w:jc w:val="center"/>
        <w:rPr>
          <w:color w:val="auto"/>
        </w:rPr>
      </w:pPr>
      <w:r w:rsidRPr="00715F13">
        <w:rPr>
          <w:color w:val="auto"/>
        </w:rPr>
        <w:t xml:space="preserve"> </w:t>
      </w:r>
    </w:p>
    <w:p w:rsidR="00E72965" w:rsidRPr="00715F13" w:rsidRDefault="00715F13">
      <w:pPr>
        <w:spacing w:after="332" w:line="259" w:lineRule="auto"/>
        <w:ind w:left="8" w:firstLine="0"/>
        <w:jc w:val="center"/>
        <w:rPr>
          <w:b/>
          <w:color w:val="auto"/>
        </w:rPr>
      </w:pPr>
      <w:r w:rsidRPr="00715F13">
        <w:rPr>
          <w:b/>
          <w:color w:val="auto"/>
          <w:sz w:val="28"/>
        </w:rPr>
        <w:t>შპს ,,ტოიოტა</w:t>
      </w:r>
      <w:r w:rsidR="00063F76" w:rsidRPr="00715F13">
        <w:rPr>
          <w:b/>
          <w:color w:val="auto"/>
          <w:sz w:val="28"/>
        </w:rPr>
        <w:t xml:space="preserve"> ცენტრი თბილისი’’ </w:t>
      </w:r>
    </w:p>
    <w:p w:rsidR="00E72965" w:rsidRPr="00715F13" w:rsidRDefault="00063F76">
      <w:pPr>
        <w:spacing w:after="358" w:line="259" w:lineRule="auto"/>
        <w:ind w:left="59" w:firstLine="0"/>
        <w:jc w:val="center"/>
        <w:rPr>
          <w:color w:val="auto"/>
        </w:rPr>
      </w:pPr>
      <w:r w:rsidRPr="00715F13">
        <w:rPr>
          <w:color w:val="auto"/>
        </w:rPr>
        <w:t xml:space="preserve"> </w:t>
      </w:r>
    </w:p>
    <w:p w:rsidR="00E72965" w:rsidRPr="00715F13" w:rsidRDefault="00063F76">
      <w:pPr>
        <w:spacing w:after="359" w:line="259" w:lineRule="auto"/>
        <w:ind w:left="59" w:firstLine="0"/>
        <w:jc w:val="center"/>
        <w:rPr>
          <w:color w:val="auto"/>
        </w:rPr>
      </w:pPr>
      <w:r w:rsidRPr="00715F13">
        <w:rPr>
          <w:color w:val="auto"/>
        </w:rPr>
        <w:t xml:space="preserve"> </w:t>
      </w:r>
    </w:p>
    <w:p w:rsidR="00E72965" w:rsidRPr="00715F13" w:rsidRDefault="00063F76">
      <w:pPr>
        <w:spacing w:after="118" w:line="259" w:lineRule="auto"/>
        <w:ind w:left="204" w:firstLine="0"/>
        <w:jc w:val="left"/>
        <w:rPr>
          <w:color w:val="auto"/>
        </w:rPr>
      </w:pPr>
      <w:r w:rsidRPr="00715F13">
        <w:rPr>
          <w:color w:val="auto"/>
        </w:rPr>
        <w:t xml:space="preserve">ქ. ქობულეთში, ნარჩენების აღდგენის და 10 ტონაზე მეტი სახიფათო ნარჩენის დროებითი შენახვის </w:t>
      </w:r>
    </w:p>
    <w:p w:rsidR="00E72965" w:rsidRPr="00715F13" w:rsidRDefault="00063F76">
      <w:pPr>
        <w:spacing w:after="356" w:line="262" w:lineRule="auto"/>
        <w:ind w:left="20" w:right="3"/>
        <w:jc w:val="center"/>
        <w:rPr>
          <w:color w:val="auto"/>
        </w:rPr>
      </w:pPr>
      <w:r w:rsidRPr="00715F13">
        <w:rPr>
          <w:color w:val="auto"/>
        </w:rPr>
        <w:t xml:space="preserve">ობიექტის ექსპლუატაციის </w:t>
      </w:r>
    </w:p>
    <w:p w:rsidR="00E72965" w:rsidRPr="00715F13" w:rsidRDefault="00063F76">
      <w:pPr>
        <w:spacing w:after="358" w:line="259" w:lineRule="auto"/>
        <w:ind w:left="59" w:firstLine="0"/>
        <w:jc w:val="center"/>
        <w:rPr>
          <w:color w:val="auto"/>
        </w:rPr>
      </w:pPr>
      <w:r w:rsidRPr="00715F13">
        <w:rPr>
          <w:color w:val="auto"/>
        </w:rPr>
        <w:t xml:space="preserve"> </w:t>
      </w:r>
    </w:p>
    <w:p w:rsidR="00E72965" w:rsidRPr="00715F13" w:rsidRDefault="00063F76">
      <w:pPr>
        <w:spacing w:after="353" w:line="266" w:lineRule="auto"/>
        <w:ind w:left="842" w:right="824"/>
        <w:jc w:val="center"/>
        <w:rPr>
          <w:color w:val="auto"/>
        </w:rPr>
      </w:pPr>
      <w:r w:rsidRPr="00715F13">
        <w:rPr>
          <w:color w:val="auto"/>
        </w:rPr>
        <w:t xml:space="preserve">ეკოლოგიური აუდიტის ანგარიში </w:t>
      </w:r>
    </w:p>
    <w:p w:rsidR="00E72965" w:rsidRPr="00715F13" w:rsidRDefault="00063F76">
      <w:pPr>
        <w:spacing w:after="277" w:line="259" w:lineRule="auto"/>
        <w:ind w:left="10" w:firstLine="0"/>
        <w:jc w:val="left"/>
        <w:rPr>
          <w:color w:val="auto"/>
        </w:rPr>
      </w:pPr>
      <w:r w:rsidRPr="00715F13">
        <w:rPr>
          <w:color w:val="auto"/>
        </w:rPr>
        <w:t xml:space="preserve"> </w:t>
      </w:r>
    </w:p>
    <w:p w:rsidR="00E72965" w:rsidRPr="00715F13" w:rsidRDefault="00063F76">
      <w:pPr>
        <w:spacing w:after="0" w:line="259" w:lineRule="auto"/>
        <w:ind w:left="20" w:right="111"/>
        <w:rPr>
          <w:color w:val="auto"/>
        </w:rPr>
      </w:pPr>
      <w:r w:rsidRPr="00715F13">
        <w:rPr>
          <w:color w:val="auto"/>
        </w:rPr>
        <w:t xml:space="preserve">შემსრულებელი: შპს ,,ა.მ კონსალტინგი“ </w:t>
      </w:r>
    </w:p>
    <w:p w:rsidR="00E72965" w:rsidRPr="00715F13" w:rsidRDefault="00063F76">
      <w:pPr>
        <w:spacing w:after="0" w:line="259" w:lineRule="auto"/>
        <w:ind w:left="20" w:right="111"/>
        <w:rPr>
          <w:color w:val="auto"/>
        </w:rPr>
      </w:pPr>
      <w:r w:rsidRPr="00715F13">
        <w:rPr>
          <w:color w:val="auto"/>
        </w:rPr>
        <w:t xml:space="preserve">დირექტორი: თინათინ ჟიჟიაშვილი </w:t>
      </w:r>
    </w:p>
    <w:p w:rsidR="00E72965" w:rsidRPr="00715F13" w:rsidRDefault="00063F76">
      <w:pPr>
        <w:spacing w:after="0" w:line="259" w:lineRule="auto"/>
        <w:ind w:left="10" w:firstLine="0"/>
        <w:jc w:val="left"/>
        <w:rPr>
          <w:color w:val="auto"/>
        </w:rPr>
      </w:pPr>
      <w:r w:rsidRPr="00715F13">
        <w:rPr>
          <w:color w:val="auto"/>
        </w:rPr>
        <w:t xml:space="preserve"> </w:t>
      </w:r>
    </w:p>
    <w:p w:rsidR="00E72965" w:rsidRPr="00715F13" w:rsidRDefault="00063F76">
      <w:pPr>
        <w:spacing w:after="54" w:line="259" w:lineRule="auto"/>
        <w:ind w:left="20" w:right="111"/>
        <w:rPr>
          <w:color w:val="auto"/>
        </w:rPr>
      </w:pPr>
      <w:r w:rsidRPr="00715F13">
        <w:rPr>
          <w:color w:val="auto"/>
        </w:rPr>
        <w:t xml:space="preserve">ხელმოწერა: </w:t>
      </w:r>
    </w:p>
    <w:p w:rsidR="00E72965" w:rsidRPr="00715F13" w:rsidRDefault="00063F76">
      <w:pPr>
        <w:spacing w:after="361" w:line="259" w:lineRule="auto"/>
        <w:ind w:left="10" w:firstLine="0"/>
        <w:jc w:val="left"/>
        <w:rPr>
          <w:color w:val="auto"/>
        </w:rPr>
      </w:pPr>
      <w:r w:rsidRPr="00715F13">
        <w:rPr>
          <w:color w:val="auto"/>
        </w:rPr>
        <w:t xml:space="preserve"> </w:t>
      </w:r>
    </w:p>
    <w:p w:rsidR="00E72965" w:rsidRPr="00715F13" w:rsidRDefault="00063F76">
      <w:pPr>
        <w:spacing w:after="358" w:line="259" w:lineRule="auto"/>
        <w:ind w:left="10" w:firstLine="0"/>
        <w:jc w:val="left"/>
        <w:rPr>
          <w:color w:val="auto"/>
        </w:rPr>
      </w:pPr>
      <w:r w:rsidRPr="00715F13">
        <w:rPr>
          <w:color w:val="auto"/>
        </w:rPr>
        <w:t xml:space="preserve"> </w:t>
      </w:r>
    </w:p>
    <w:p w:rsidR="00E72965" w:rsidRPr="00715F13" w:rsidRDefault="00063F76">
      <w:pPr>
        <w:spacing w:after="275" w:line="259" w:lineRule="auto"/>
        <w:ind w:left="10" w:firstLine="0"/>
        <w:jc w:val="left"/>
        <w:rPr>
          <w:color w:val="auto"/>
        </w:rPr>
      </w:pPr>
      <w:r w:rsidRPr="00715F13">
        <w:rPr>
          <w:color w:val="auto"/>
        </w:rPr>
        <w:t xml:space="preserve"> </w:t>
      </w:r>
    </w:p>
    <w:p w:rsidR="00E72965" w:rsidRPr="00715F13" w:rsidRDefault="00063F76">
      <w:pPr>
        <w:spacing w:after="174" w:line="262" w:lineRule="auto"/>
        <w:ind w:left="20"/>
        <w:jc w:val="center"/>
        <w:rPr>
          <w:color w:val="auto"/>
        </w:rPr>
      </w:pPr>
      <w:r w:rsidRPr="00715F13">
        <w:rPr>
          <w:color w:val="auto"/>
        </w:rPr>
        <w:t xml:space="preserve">ქ. თბილისი, 2019 წელი </w:t>
      </w:r>
    </w:p>
    <w:p w:rsidR="00325ABF" w:rsidRPr="00715F13" w:rsidRDefault="00063F76">
      <w:pPr>
        <w:spacing w:after="0" w:line="259" w:lineRule="auto"/>
        <w:ind w:left="10" w:firstLine="0"/>
        <w:jc w:val="left"/>
        <w:rPr>
          <w:color w:val="auto"/>
        </w:rPr>
      </w:pPr>
      <w:r w:rsidRPr="00715F13">
        <w:rPr>
          <w:color w:val="auto"/>
        </w:rPr>
        <w:lastRenderedPageBreak/>
        <w:t xml:space="preserve"> </w:t>
      </w:r>
    </w:p>
    <w:sdt>
      <w:sdtPr>
        <w:rPr>
          <w:rFonts w:ascii="Sylfaen" w:eastAsia="Sylfaen" w:hAnsi="Sylfaen" w:cs="Sylfaen"/>
          <w:color w:val="auto"/>
          <w:sz w:val="22"/>
          <w:szCs w:val="22"/>
        </w:rPr>
        <w:id w:val="1040404370"/>
        <w:docPartObj>
          <w:docPartGallery w:val="Table of Contents"/>
          <w:docPartUnique/>
        </w:docPartObj>
      </w:sdtPr>
      <w:sdtEndPr>
        <w:rPr>
          <w:b/>
          <w:bCs/>
          <w:noProof/>
        </w:rPr>
      </w:sdtEndPr>
      <w:sdtContent>
        <w:p w:rsidR="00325ABF" w:rsidRPr="00715F13" w:rsidRDefault="00862621">
          <w:pPr>
            <w:pStyle w:val="TOCHeading"/>
            <w:rPr>
              <w:rFonts w:ascii="Sylfaen" w:hAnsi="Sylfaen"/>
              <w:color w:val="auto"/>
            </w:rPr>
          </w:pPr>
          <w:r w:rsidRPr="00715F13">
            <w:rPr>
              <w:rFonts w:ascii="Sylfaen" w:hAnsi="Sylfaen"/>
              <w:color w:val="auto"/>
            </w:rPr>
            <w:t>სარჩევი</w:t>
          </w:r>
        </w:p>
        <w:p w:rsidR="00826DDF" w:rsidRPr="00715F13" w:rsidRDefault="00325ABF">
          <w:pPr>
            <w:pStyle w:val="TOC3"/>
            <w:tabs>
              <w:tab w:val="left" w:pos="880"/>
              <w:tab w:val="right" w:leader="dot" w:pos="10135"/>
            </w:tabs>
            <w:rPr>
              <w:noProof/>
            </w:rPr>
          </w:pPr>
          <w:r w:rsidRPr="00715F13">
            <w:rPr>
              <w:b/>
              <w:bCs/>
              <w:noProof/>
            </w:rPr>
            <w:fldChar w:fldCharType="begin"/>
          </w:r>
          <w:r w:rsidRPr="00715F13">
            <w:rPr>
              <w:b/>
              <w:bCs/>
              <w:noProof/>
            </w:rPr>
            <w:instrText xml:space="preserve"> TOC \o "1-3" \h \z \u </w:instrText>
          </w:r>
          <w:r w:rsidRPr="00715F13">
            <w:rPr>
              <w:b/>
              <w:bCs/>
              <w:noProof/>
            </w:rPr>
            <w:fldChar w:fldCharType="separate"/>
          </w:r>
          <w:hyperlink w:anchor="_Toc16513564" w:history="1">
            <w:r w:rsidR="00826DDF" w:rsidRPr="00715F13">
              <w:rPr>
                <w:rStyle w:val="Hyperlink"/>
                <w:rFonts w:ascii="Sylfaen" w:hAnsi="Sylfaen" w:cs="Sylfaen"/>
                <w:b/>
                <w:noProof/>
                <w:color w:val="auto"/>
              </w:rPr>
              <w:t>1.</w:t>
            </w:r>
            <w:r w:rsidR="00826DDF" w:rsidRPr="00715F13">
              <w:rPr>
                <w:noProof/>
              </w:rPr>
              <w:tab/>
            </w:r>
            <w:r w:rsidR="00826DDF" w:rsidRPr="00715F13">
              <w:rPr>
                <w:rStyle w:val="Hyperlink"/>
                <w:rFonts w:ascii="Sylfaen" w:hAnsi="Sylfaen" w:cs="Sylfaen"/>
                <w:b/>
                <w:noProof/>
                <w:color w:val="auto"/>
              </w:rPr>
              <w:t>შესავალი</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_Toc16513564 \h </w:instrText>
            </w:r>
            <w:r w:rsidR="00826DDF" w:rsidRPr="00715F13">
              <w:rPr>
                <w:noProof/>
                <w:webHidden/>
              </w:rPr>
            </w:r>
            <w:r w:rsidR="00826DDF" w:rsidRPr="00715F13">
              <w:rPr>
                <w:noProof/>
                <w:webHidden/>
              </w:rPr>
              <w:fldChar w:fldCharType="separate"/>
            </w:r>
            <w:r w:rsidR="00715F13">
              <w:rPr>
                <w:noProof/>
                <w:webHidden/>
              </w:rPr>
              <w:t>5</w:t>
            </w:r>
            <w:r w:rsidR="00826DDF" w:rsidRPr="00715F13">
              <w:rPr>
                <w:noProof/>
                <w:webHidden/>
              </w:rPr>
              <w:fldChar w:fldCharType="end"/>
            </w:r>
          </w:hyperlink>
        </w:p>
        <w:p w:rsidR="00826DDF" w:rsidRPr="00715F13" w:rsidRDefault="00715F13">
          <w:pPr>
            <w:pStyle w:val="TOC3"/>
            <w:tabs>
              <w:tab w:val="left" w:pos="880"/>
              <w:tab w:val="right" w:leader="dot" w:pos="10135"/>
            </w:tabs>
            <w:rPr>
              <w:noProof/>
            </w:rPr>
          </w:pPr>
          <w:hyperlink w:anchor="_Toc16513565" w:history="1">
            <w:r w:rsidR="00826DDF" w:rsidRPr="00715F13">
              <w:rPr>
                <w:rStyle w:val="Hyperlink"/>
                <w:rFonts w:ascii="Sylfaen" w:hAnsi="Sylfaen" w:cs="Sylfaen"/>
                <w:b/>
                <w:noProof/>
                <w:color w:val="auto"/>
              </w:rPr>
              <w:t>2.</w:t>
            </w:r>
            <w:r w:rsidR="00826DDF" w:rsidRPr="00715F13">
              <w:rPr>
                <w:noProof/>
              </w:rPr>
              <w:tab/>
            </w:r>
            <w:r w:rsidR="00826DDF" w:rsidRPr="00715F13">
              <w:rPr>
                <w:rStyle w:val="Hyperlink"/>
                <w:rFonts w:ascii="Sylfaen" w:hAnsi="Sylfaen" w:cs="Sylfaen"/>
                <w:b/>
                <w:noProof/>
                <w:color w:val="auto"/>
              </w:rPr>
              <w:t>ორგანიზაციის</w:t>
            </w:r>
            <w:r w:rsidR="00826DDF" w:rsidRPr="00715F13">
              <w:rPr>
                <w:rStyle w:val="Hyperlink"/>
                <w:b/>
                <w:noProof/>
                <w:color w:val="auto"/>
              </w:rPr>
              <w:t xml:space="preserve"> </w:t>
            </w:r>
            <w:r w:rsidR="00826DDF" w:rsidRPr="00715F13">
              <w:rPr>
                <w:rStyle w:val="Hyperlink"/>
                <w:rFonts w:ascii="Sylfaen" w:hAnsi="Sylfaen" w:cs="Sylfaen"/>
                <w:b/>
                <w:noProof/>
                <w:color w:val="auto"/>
              </w:rPr>
              <w:t>დასახელება</w:t>
            </w:r>
            <w:r w:rsidR="00826DDF" w:rsidRPr="00715F13">
              <w:rPr>
                <w:rStyle w:val="Hyperlink"/>
                <w:b/>
                <w:noProof/>
                <w:color w:val="auto"/>
              </w:rPr>
              <w:t xml:space="preserve"> </w:t>
            </w:r>
            <w:r w:rsidR="00826DDF" w:rsidRPr="00715F13">
              <w:rPr>
                <w:rStyle w:val="Hyperlink"/>
                <w:rFonts w:ascii="Sylfaen" w:hAnsi="Sylfaen" w:cs="Sylfaen"/>
                <w:b/>
                <w:noProof/>
                <w:color w:val="auto"/>
              </w:rPr>
              <w:t>და</w:t>
            </w:r>
            <w:r w:rsidR="00826DDF" w:rsidRPr="00715F13">
              <w:rPr>
                <w:rStyle w:val="Hyperlink"/>
                <w:b/>
                <w:noProof/>
                <w:color w:val="auto"/>
              </w:rPr>
              <w:t xml:space="preserve"> </w:t>
            </w:r>
            <w:r w:rsidR="00826DDF" w:rsidRPr="00715F13">
              <w:rPr>
                <w:rStyle w:val="Hyperlink"/>
                <w:rFonts w:ascii="Sylfaen" w:hAnsi="Sylfaen" w:cs="Sylfaen"/>
                <w:b/>
                <w:noProof/>
                <w:color w:val="auto"/>
              </w:rPr>
              <w:t>იურიდიული</w:t>
            </w:r>
            <w:r w:rsidR="00826DDF" w:rsidRPr="00715F13">
              <w:rPr>
                <w:rStyle w:val="Hyperlink"/>
                <w:b/>
                <w:noProof/>
                <w:color w:val="auto"/>
              </w:rPr>
              <w:t xml:space="preserve"> </w:t>
            </w:r>
            <w:r w:rsidR="00826DDF" w:rsidRPr="00715F13">
              <w:rPr>
                <w:rStyle w:val="Hyperlink"/>
                <w:rFonts w:ascii="Sylfaen" w:hAnsi="Sylfaen" w:cs="Sylfaen"/>
                <w:b/>
                <w:noProof/>
                <w:color w:val="auto"/>
              </w:rPr>
              <w:t>მისამართი</w:t>
            </w:r>
            <w:r w:rsidR="00826DDF" w:rsidRPr="00715F13">
              <w:rPr>
                <w:rStyle w:val="Hyperlink"/>
                <w:b/>
                <w:noProof/>
                <w:color w:val="auto"/>
              </w:rPr>
              <w:t xml:space="preserve"> </w:t>
            </w:r>
            <w:r w:rsidR="00826DDF" w:rsidRPr="00715F13">
              <w:rPr>
                <w:rStyle w:val="Hyperlink"/>
                <w:rFonts w:ascii="Sylfaen" w:hAnsi="Sylfaen" w:cs="Sylfaen"/>
                <w:b/>
                <w:noProof/>
                <w:color w:val="auto"/>
              </w:rPr>
              <w:t>რომელიც</w:t>
            </w:r>
            <w:r w:rsidR="00826DDF" w:rsidRPr="00715F13">
              <w:rPr>
                <w:rStyle w:val="Hyperlink"/>
                <w:b/>
                <w:noProof/>
                <w:color w:val="auto"/>
              </w:rPr>
              <w:t xml:space="preserve"> </w:t>
            </w:r>
            <w:r w:rsidR="00826DDF" w:rsidRPr="00715F13">
              <w:rPr>
                <w:rStyle w:val="Hyperlink"/>
                <w:rFonts w:ascii="Sylfaen" w:hAnsi="Sylfaen" w:cs="Sylfaen"/>
                <w:b/>
                <w:noProof/>
                <w:color w:val="auto"/>
              </w:rPr>
              <w:t>მონაწილეობდა</w:t>
            </w:r>
            <w:r w:rsidR="00826DDF" w:rsidRPr="00715F13">
              <w:rPr>
                <w:rStyle w:val="Hyperlink"/>
                <w:b/>
                <w:noProof/>
                <w:color w:val="auto"/>
              </w:rPr>
              <w:t xml:space="preserve"> </w:t>
            </w:r>
            <w:r w:rsidR="00826DDF" w:rsidRPr="00715F13">
              <w:rPr>
                <w:rStyle w:val="Hyperlink"/>
                <w:rFonts w:ascii="Sylfaen" w:hAnsi="Sylfaen" w:cs="Sylfaen"/>
                <w:b/>
                <w:noProof/>
                <w:color w:val="auto"/>
              </w:rPr>
              <w:t>ეკოლოგიური</w:t>
            </w:r>
            <w:r w:rsidR="00826DDF" w:rsidRPr="00715F13">
              <w:rPr>
                <w:rStyle w:val="Hyperlink"/>
                <w:b/>
                <w:noProof/>
                <w:color w:val="auto"/>
              </w:rPr>
              <w:t xml:space="preserve"> </w:t>
            </w:r>
            <w:r w:rsidR="00826DDF" w:rsidRPr="00715F13">
              <w:rPr>
                <w:rStyle w:val="Hyperlink"/>
                <w:rFonts w:ascii="Sylfaen" w:hAnsi="Sylfaen" w:cs="Sylfaen"/>
                <w:b/>
                <w:noProof/>
                <w:color w:val="auto"/>
              </w:rPr>
              <w:t>აუდიტის</w:t>
            </w:r>
            <w:r w:rsidR="00826DDF" w:rsidRPr="00715F13">
              <w:rPr>
                <w:rStyle w:val="Hyperlink"/>
                <w:b/>
                <w:noProof/>
                <w:color w:val="auto"/>
              </w:rPr>
              <w:t xml:space="preserve"> </w:t>
            </w:r>
            <w:r w:rsidR="00826DDF" w:rsidRPr="00715F13">
              <w:rPr>
                <w:rStyle w:val="Hyperlink"/>
                <w:rFonts w:ascii="Sylfaen" w:hAnsi="Sylfaen" w:cs="Sylfaen"/>
                <w:b/>
                <w:noProof/>
                <w:color w:val="auto"/>
              </w:rPr>
              <w:t>ჩატარებაში</w:t>
            </w:r>
            <w:r w:rsidR="00826DDF" w:rsidRPr="00715F13">
              <w:rPr>
                <w:rStyle w:val="Hyperlink"/>
                <w:b/>
                <w:noProof/>
                <w:color w:val="auto"/>
              </w:rPr>
              <w:t xml:space="preserve"> </w:t>
            </w:r>
            <w:r w:rsidR="00826DDF" w:rsidRPr="00715F13">
              <w:rPr>
                <w:rStyle w:val="Hyperlink"/>
                <w:rFonts w:ascii="Sylfaen" w:hAnsi="Sylfaen" w:cs="Sylfaen"/>
                <w:b/>
                <w:noProof/>
                <w:color w:val="auto"/>
              </w:rPr>
              <w:t>და</w:t>
            </w:r>
            <w:r w:rsidR="00826DDF" w:rsidRPr="00715F13">
              <w:rPr>
                <w:rStyle w:val="Hyperlink"/>
                <w:b/>
                <w:noProof/>
                <w:color w:val="auto"/>
              </w:rPr>
              <w:t xml:space="preserve"> </w:t>
            </w:r>
            <w:r w:rsidR="00826DDF" w:rsidRPr="00715F13">
              <w:rPr>
                <w:rStyle w:val="Hyperlink"/>
                <w:rFonts w:ascii="Sylfaen" w:hAnsi="Sylfaen" w:cs="Sylfaen"/>
                <w:b/>
                <w:noProof/>
                <w:color w:val="auto"/>
              </w:rPr>
              <w:t>შესაბამისი</w:t>
            </w:r>
            <w:r w:rsidR="00826DDF" w:rsidRPr="00715F13">
              <w:rPr>
                <w:rStyle w:val="Hyperlink"/>
                <w:b/>
                <w:noProof/>
                <w:color w:val="auto"/>
              </w:rPr>
              <w:t xml:space="preserve"> </w:t>
            </w:r>
            <w:r w:rsidR="00826DDF" w:rsidRPr="00715F13">
              <w:rPr>
                <w:rStyle w:val="Hyperlink"/>
                <w:rFonts w:ascii="Sylfaen" w:hAnsi="Sylfaen" w:cs="Sylfaen"/>
                <w:b/>
                <w:noProof/>
                <w:color w:val="auto"/>
              </w:rPr>
              <w:t>ანგარიშის</w:t>
            </w:r>
            <w:r w:rsidR="00826DDF" w:rsidRPr="00715F13">
              <w:rPr>
                <w:rStyle w:val="Hyperlink"/>
                <w:b/>
                <w:noProof/>
                <w:color w:val="auto"/>
              </w:rPr>
              <w:t xml:space="preserve"> </w:t>
            </w:r>
            <w:r w:rsidR="00826DDF" w:rsidRPr="00715F13">
              <w:rPr>
                <w:rStyle w:val="Hyperlink"/>
                <w:rFonts w:ascii="Sylfaen" w:hAnsi="Sylfaen" w:cs="Sylfaen"/>
                <w:b/>
                <w:noProof/>
                <w:color w:val="auto"/>
              </w:rPr>
              <w:t>მომზადებაში</w:t>
            </w:r>
            <w:r w:rsidR="00826DDF" w:rsidRPr="00715F13">
              <w:rPr>
                <w:rStyle w:val="Hyperlink"/>
                <w:b/>
                <w:noProof/>
                <w:color w:val="auto"/>
              </w:rPr>
              <w:t>.</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_Toc16513565 \h </w:instrText>
            </w:r>
            <w:r w:rsidR="00826DDF" w:rsidRPr="00715F13">
              <w:rPr>
                <w:noProof/>
                <w:webHidden/>
              </w:rPr>
            </w:r>
            <w:r w:rsidR="00826DDF" w:rsidRPr="00715F13">
              <w:rPr>
                <w:noProof/>
                <w:webHidden/>
              </w:rPr>
              <w:fldChar w:fldCharType="separate"/>
            </w:r>
            <w:r>
              <w:rPr>
                <w:noProof/>
                <w:webHidden/>
              </w:rPr>
              <w:t>7</w:t>
            </w:r>
            <w:r w:rsidR="00826DDF" w:rsidRPr="00715F13">
              <w:rPr>
                <w:noProof/>
                <w:webHidden/>
              </w:rPr>
              <w:fldChar w:fldCharType="end"/>
            </w:r>
          </w:hyperlink>
        </w:p>
        <w:p w:rsidR="00826DDF" w:rsidRPr="00715F13" w:rsidRDefault="00715F13">
          <w:pPr>
            <w:pStyle w:val="TOC3"/>
            <w:tabs>
              <w:tab w:val="left" w:pos="880"/>
              <w:tab w:val="right" w:leader="dot" w:pos="10135"/>
            </w:tabs>
            <w:rPr>
              <w:noProof/>
            </w:rPr>
          </w:pPr>
          <w:hyperlink w:anchor="_Toc16513566" w:history="1">
            <w:r w:rsidR="00826DDF" w:rsidRPr="00715F13">
              <w:rPr>
                <w:rStyle w:val="Hyperlink"/>
                <w:rFonts w:ascii="Sylfaen" w:hAnsi="Sylfaen" w:cs="Sylfaen"/>
                <w:b/>
                <w:noProof/>
                <w:color w:val="auto"/>
              </w:rPr>
              <w:t>3.</w:t>
            </w:r>
            <w:r w:rsidR="00826DDF" w:rsidRPr="00715F13">
              <w:rPr>
                <w:noProof/>
              </w:rPr>
              <w:tab/>
            </w:r>
            <w:r w:rsidR="00826DDF" w:rsidRPr="00715F13">
              <w:rPr>
                <w:rStyle w:val="Hyperlink"/>
                <w:rFonts w:ascii="Sylfaen" w:hAnsi="Sylfaen" w:cs="Sylfaen"/>
                <w:b/>
                <w:noProof/>
                <w:color w:val="auto"/>
              </w:rPr>
              <w:t>საკანონმდებლო</w:t>
            </w:r>
            <w:r w:rsidR="00826DDF" w:rsidRPr="00715F13">
              <w:rPr>
                <w:rStyle w:val="Hyperlink"/>
                <w:b/>
                <w:noProof/>
                <w:color w:val="auto"/>
              </w:rPr>
              <w:t xml:space="preserve"> </w:t>
            </w:r>
            <w:r w:rsidR="00826DDF" w:rsidRPr="00715F13">
              <w:rPr>
                <w:rStyle w:val="Hyperlink"/>
                <w:rFonts w:ascii="Sylfaen" w:hAnsi="Sylfaen" w:cs="Sylfaen"/>
                <w:b/>
                <w:noProof/>
                <w:color w:val="auto"/>
              </w:rPr>
              <w:t>და</w:t>
            </w:r>
            <w:r w:rsidR="00826DDF" w:rsidRPr="00715F13">
              <w:rPr>
                <w:rStyle w:val="Hyperlink"/>
                <w:b/>
                <w:noProof/>
                <w:color w:val="auto"/>
              </w:rPr>
              <w:t xml:space="preserve"> </w:t>
            </w:r>
            <w:r w:rsidR="00826DDF" w:rsidRPr="00715F13">
              <w:rPr>
                <w:rStyle w:val="Hyperlink"/>
                <w:rFonts w:ascii="Sylfaen" w:hAnsi="Sylfaen" w:cs="Sylfaen"/>
                <w:b/>
                <w:noProof/>
                <w:color w:val="auto"/>
              </w:rPr>
              <w:t>კანონქვემდებარე</w:t>
            </w:r>
            <w:r w:rsidR="00826DDF" w:rsidRPr="00715F13">
              <w:rPr>
                <w:rStyle w:val="Hyperlink"/>
                <w:b/>
                <w:noProof/>
                <w:color w:val="auto"/>
              </w:rPr>
              <w:t xml:space="preserve"> </w:t>
            </w:r>
            <w:r w:rsidR="00826DDF" w:rsidRPr="00715F13">
              <w:rPr>
                <w:rStyle w:val="Hyperlink"/>
                <w:rFonts w:ascii="Sylfaen" w:hAnsi="Sylfaen" w:cs="Sylfaen"/>
                <w:b/>
                <w:noProof/>
                <w:color w:val="auto"/>
              </w:rPr>
              <w:t>ნორმატიული</w:t>
            </w:r>
            <w:r w:rsidR="00826DDF" w:rsidRPr="00715F13">
              <w:rPr>
                <w:rStyle w:val="Hyperlink"/>
                <w:b/>
                <w:noProof/>
                <w:color w:val="auto"/>
              </w:rPr>
              <w:t xml:space="preserve"> </w:t>
            </w:r>
            <w:r w:rsidR="00826DDF" w:rsidRPr="00715F13">
              <w:rPr>
                <w:rStyle w:val="Hyperlink"/>
                <w:rFonts w:ascii="Sylfaen" w:hAnsi="Sylfaen" w:cs="Sylfaen"/>
                <w:b/>
                <w:noProof/>
                <w:color w:val="auto"/>
              </w:rPr>
              <w:t>აქტების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ჩამონათვალი</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_Toc16513566 \h </w:instrText>
            </w:r>
            <w:r w:rsidR="00826DDF" w:rsidRPr="00715F13">
              <w:rPr>
                <w:noProof/>
                <w:webHidden/>
              </w:rPr>
            </w:r>
            <w:r w:rsidR="00826DDF" w:rsidRPr="00715F13">
              <w:rPr>
                <w:noProof/>
                <w:webHidden/>
              </w:rPr>
              <w:fldChar w:fldCharType="separate"/>
            </w:r>
            <w:r>
              <w:rPr>
                <w:noProof/>
                <w:webHidden/>
              </w:rPr>
              <w:t>8</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567" w:history="1">
            <w:r w:rsidR="00826DDF" w:rsidRPr="00715F13">
              <w:rPr>
                <w:rStyle w:val="Hyperlink"/>
                <w:rFonts w:ascii="Sylfaen" w:hAnsi="Sylfaen" w:cs="Sylfaen"/>
                <w:b/>
                <w:noProof/>
                <w:color w:val="auto"/>
              </w:rPr>
              <w:t>3.1 საქართველოს</w:t>
            </w:r>
            <w:r w:rsidR="00826DDF" w:rsidRPr="00715F13">
              <w:rPr>
                <w:rStyle w:val="Hyperlink"/>
                <w:b/>
                <w:noProof/>
                <w:color w:val="auto"/>
              </w:rPr>
              <w:t xml:space="preserve"> </w:t>
            </w:r>
            <w:r w:rsidR="00826DDF" w:rsidRPr="00715F13">
              <w:rPr>
                <w:rStyle w:val="Hyperlink"/>
                <w:rFonts w:ascii="Sylfaen" w:hAnsi="Sylfaen" w:cs="Sylfaen"/>
                <w:b/>
                <w:noProof/>
                <w:color w:val="auto"/>
              </w:rPr>
              <w:t>გარემოსდაცვითი</w:t>
            </w:r>
            <w:r w:rsidR="00826DDF" w:rsidRPr="00715F13">
              <w:rPr>
                <w:rStyle w:val="Hyperlink"/>
                <w:b/>
                <w:noProof/>
                <w:color w:val="auto"/>
              </w:rPr>
              <w:t xml:space="preserve"> </w:t>
            </w:r>
            <w:r w:rsidR="00826DDF" w:rsidRPr="00715F13">
              <w:rPr>
                <w:rStyle w:val="Hyperlink"/>
                <w:rFonts w:ascii="Sylfaen" w:hAnsi="Sylfaen" w:cs="Sylfaen"/>
                <w:b/>
                <w:noProof/>
                <w:color w:val="auto"/>
              </w:rPr>
              <w:t>კანონმდებლობა</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_Toc16513567 \h </w:instrText>
            </w:r>
            <w:r w:rsidR="00826DDF" w:rsidRPr="00715F13">
              <w:rPr>
                <w:noProof/>
                <w:webHidden/>
              </w:rPr>
            </w:r>
            <w:r w:rsidR="00826DDF" w:rsidRPr="00715F13">
              <w:rPr>
                <w:noProof/>
                <w:webHidden/>
              </w:rPr>
              <w:fldChar w:fldCharType="separate"/>
            </w:r>
            <w:r>
              <w:rPr>
                <w:noProof/>
                <w:webHidden/>
              </w:rPr>
              <w:t>8</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568" w:history="1">
            <w:r w:rsidR="00826DDF" w:rsidRPr="00715F13">
              <w:rPr>
                <w:rStyle w:val="Hyperlink"/>
                <w:rFonts w:ascii="Sylfaen" w:hAnsi="Sylfaen" w:cs="Sylfaen"/>
                <w:noProof/>
                <w:color w:val="auto"/>
              </w:rPr>
              <w:t xml:space="preserve">3.2 </w:t>
            </w:r>
            <w:r w:rsidR="00826DDF" w:rsidRPr="00715F13">
              <w:rPr>
                <w:rStyle w:val="Hyperlink"/>
                <w:rFonts w:ascii="Sylfaen" w:hAnsi="Sylfaen" w:cs="Sylfaen"/>
                <w:b/>
                <w:noProof/>
                <w:color w:val="auto"/>
              </w:rPr>
              <w:t>საქართველოს</w:t>
            </w:r>
            <w:r w:rsidR="00826DDF" w:rsidRPr="00715F13">
              <w:rPr>
                <w:rStyle w:val="Hyperlink"/>
                <w:b/>
                <w:noProof/>
                <w:color w:val="auto"/>
              </w:rPr>
              <w:t xml:space="preserve"> </w:t>
            </w:r>
            <w:r w:rsidR="00826DDF" w:rsidRPr="00715F13">
              <w:rPr>
                <w:rStyle w:val="Hyperlink"/>
                <w:rFonts w:ascii="Sylfaen" w:hAnsi="Sylfaen" w:cs="Sylfaen"/>
                <w:b/>
                <w:noProof/>
                <w:color w:val="auto"/>
              </w:rPr>
              <w:t>გარემოსდაცვითი</w:t>
            </w:r>
            <w:r w:rsidR="00826DDF" w:rsidRPr="00715F13">
              <w:rPr>
                <w:rStyle w:val="Hyperlink"/>
                <w:b/>
                <w:noProof/>
                <w:color w:val="auto"/>
              </w:rPr>
              <w:t xml:space="preserve"> </w:t>
            </w:r>
            <w:r w:rsidR="00826DDF" w:rsidRPr="00715F13">
              <w:rPr>
                <w:rStyle w:val="Hyperlink"/>
                <w:rFonts w:ascii="Sylfaen" w:hAnsi="Sylfaen" w:cs="Sylfaen"/>
                <w:b/>
                <w:noProof/>
                <w:color w:val="auto"/>
              </w:rPr>
              <w:t>სტანდარტები</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_Toc16513568 \h </w:instrText>
            </w:r>
            <w:r w:rsidR="00826DDF" w:rsidRPr="00715F13">
              <w:rPr>
                <w:noProof/>
                <w:webHidden/>
              </w:rPr>
            </w:r>
            <w:r w:rsidR="00826DDF" w:rsidRPr="00715F13">
              <w:rPr>
                <w:noProof/>
                <w:webHidden/>
              </w:rPr>
              <w:fldChar w:fldCharType="separate"/>
            </w:r>
            <w:r>
              <w:rPr>
                <w:noProof/>
                <w:webHidden/>
              </w:rPr>
              <w:t>9</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569" w:history="1">
            <w:r w:rsidR="00826DDF" w:rsidRPr="00715F13">
              <w:rPr>
                <w:rStyle w:val="Hyperlink"/>
                <w:rFonts w:ascii="Sylfaen" w:hAnsi="Sylfaen" w:cs="Sylfaen"/>
                <w:noProof/>
                <w:color w:val="auto"/>
              </w:rPr>
              <w:t xml:space="preserve">3.3 </w:t>
            </w:r>
            <w:r w:rsidR="00826DDF" w:rsidRPr="00715F13">
              <w:rPr>
                <w:rStyle w:val="Hyperlink"/>
                <w:rFonts w:ascii="Sylfaen" w:hAnsi="Sylfaen" w:cs="Sylfaen"/>
                <w:b/>
                <w:noProof/>
                <w:color w:val="auto"/>
              </w:rPr>
              <w:t>საერთაშორისო</w:t>
            </w:r>
            <w:r w:rsidR="00826DDF" w:rsidRPr="00715F13">
              <w:rPr>
                <w:rStyle w:val="Hyperlink"/>
                <w:b/>
                <w:noProof/>
                <w:color w:val="auto"/>
              </w:rPr>
              <w:t xml:space="preserve"> </w:t>
            </w:r>
            <w:r w:rsidR="00826DDF" w:rsidRPr="00715F13">
              <w:rPr>
                <w:rStyle w:val="Hyperlink"/>
                <w:rFonts w:ascii="Sylfaen" w:hAnsi="Sylfaen" w:cs="Sylfaen"/>
                <w:b/>
                <w:noProof/>
                <w:color w:val="auto"/>
              </w:rPr>
              <w:t>ხელშეკრულებები</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_Toc16513569 \h </w:instrText>
            </w:r>
            <w:r w:rsidR="00826DDF" w:rsidRPr="00715F13">
              <w:rPr>
                <w:noProof/>
                <w:webHidden/>
              </w:rPr>
            </w:r>
            <w:r w:rsidR="00826DDF" w:rsidRPr="00715F13">
              <w:rPr>
                <w:noProof/>
                <w:webHidden/>
              </w:rPr>
              <w:fldChar w:fldCharType="separate"/>
            </w:r>
            <w:r>
              <w:rPr>
                <w:noProof/>
                <w:webHidden/>
              </w:rPr>
              <w:t>12</w:t>
            </w:r>
            <w:r w:rsidR="00826DDF" w:rsidRPr="00715F13">
              <w:rPr>
                <w:noProof/>
                <w:webHidden/>
              </w:rPr>
              <w:fldChar w:fldCharType="end"/>
            </w:r>
          </w:hyperlink>
        </w:p>
        <w:p w:rsidR="00826DDF" w:rsidRPr="00715F13" w:rsidRDefault="00715F13">
          <w:pPr>
            <w:pStyle w:val="TOC3"/>
            <w:tabs>
              <w:tab w:val="left" w:pos="880"/>
              <w:tab w:val="right" w:leader="dot" w:pos="10135"/>
            </w:tabs>
            <w:rPr>
              <w:noProof/>
            </w:rPr>
          </w:pPr>
          <w:hyperlink w:anchor="_Toc16513570" w:history="1">
            <w:r w:rsidR="00826DDF" w:rsidRPr="00715F13">
              <w:rPr>
                <w:rStyle w:val="Hyperlink"/>
                <w:rFonts w:ascii="Sylfaen" w:hAnsi="Sylfaen" w:cs="Sylfaen"/>
                <w:b/>
                <w:noProof/>
                <w:color w:val="auto"/>
              </w:rPr>
              <w:t>4</w:t>
            </w:r>
            <w:r w:rsidR="00826DDF" w:rsidRPr="00715F13">
              <w:rPr>
                <w:noProof/>
              </w:rPr>
              <w:tab/>
            </w:r>
            <w:r w:rsidR="00826DDF" w:rsidRPr="00715F13">
              <w:rPr>
                <w:rStyle w:val="Hyperlink"/>
                <w:rFonts w:ascii="Sylfaen" w:hAnsi="Sylfaen" w:cs="Sylfaen"/>
                <w:b/>
                <w:noProof/>
                <w:color w:val="auto"/>
              </w:rPr>
              <w:t>ობიექტის</w:t>
            </w:r>
            <w:r w:rsidR="00826DDF" w:rsidRPr="00715F13">
              <w:rPr>
                <w:rStyle w:val="Hyperlink"/>
                <w:b/>
                <w:noProof/>
                <w:color w:val="auto"/>
              </w:rPr>
              <w:t xml:space="preserve"> </w:t>
            </w:r>
            <w:r w:rsidR="00826DDF" w:rsidRPr="00715F13">
              <w:rPr>
                <w:rStyle w:val="Hyperlink"/>
                <w:rFonts w:ascii="Sylfaen" w:hAnsi="Sylfaen" w:cs="Sylfaen"/>
                <w:b/>
                <w:noProof/>
                <w:color w:val="auto"/>
              </w:rPr>
              <w:t>აღწერა</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_Toc16513570 \h </w:instrText>
            </w:r>
            <w:r w:rsidR="00826DDF" w:rsidRPr="00715F13">
              <w:rPr>
                <w:noProof/>
                <w:webHidden/>
              </w:rPr>
            </w:r>
            <w:r w:rsidR="00826DDF" w:rsidRPr="00715F13">
              <w:rPr>
                <w:noProof/>
                <w:webHidden/>
              </w:rPr>
              <w:fldChar w:fldCharType="separate"/>
            </w:r>
            <w:r>
              <w:rPr>
                <w:noProof/>
                <w:webHidden/>
              </w:rPr>
              <w:t>13</w:t>
            </w:r>
            <w:r w:rsidR="00826DDF" w:rsidRPr="00715F13">
              <w:rPr>
                <w:noProof/>
                <w:webHidden/>
              </w:rPr>
              <w:fldChar w:fldCharType="end"/>
            </w:r>
          </w:hyperlink>
        </w:p>
        <w:p w:rsidR="00826DDF" w:rsidRPr="00715F13" w:rsidRDefault="00715F13">
          <w:pPr>
            <w:pStyle w:val="TOC3"/>
            <w:tabs>
              <w:tab w:val="left" w:pos="880"/>
              <w:tab w:val="right" w:leader="dot" w:pos="10135"/>
            </w:tabs>
            <w:rPr>
              <w:noProof/>
            </w:rPr>
          </w:pPr>
          <w:hyperlink w:anchor="_Toc16513571" w:history="1">
            <w:r w:rsidR="00826DDF" w:rsidRPr="00715F13">
              <w:rPr>
                <w:rStyle w:val="Hyperlink"/>
                <w:rFonts w:ascii="Sylfaen" w:hAnsi="Sylfaen" w:cs="Sylfaen"/>
                <w:b/>
                <w:noProof/>
                <w:color w:val="auto"/>
              </w:rPr>
              <w:t>5.</w:t>
            </w:r>
            <w:r w:rsidR="00826DDF" w:rsidRPr="00715F13">
              <w:rPr>
                <w:noProof/>
              </w:rPr>
              <w:tab/>
            </w:r>
            <w:r w:rsidR="00826DDF" w:rsidRPr="00715F13">
              <w:rPr>
                <w:rStyle w:val="Hyperlink"/>
                <w:rFonts w:ascii="Sylfaen" w:hAnsi="Sylfaen" w:cs="Sylfaen"/>
                <w:b/>
                <w:noProof/>
                <w:color w:val="auto"/>
              </w:rPr>
              <w:t>მიმდინარე</w:t>
            </w:r>
            <w:r w:rsidR="00826DDF" w:rsidRPr="00715F13">
              <w:rPr>
                <w:rStyle w:val="Hyperlink"/>
                <w:b/>
                <w:noProof/>
                <w:color w:val="auto"/>
              </w:rPr>
              <w:t xml:space="preserve"> </w:t>
            </w:r>
            <w:r w:rsidR="00826DDF" w:rsidRPr="00715F13">
              <w:rPr>
                <w:rStyle w:val="Hyperlink"/>
                <w:rFonts w:ascii="Sylfaen" w:hAnsi="Sylfaen" w:cs="Sylfaen"/>
                <w:b/>
                <w:noProof/>
                <w:color w:val="auto"/>
              </w:rPr>
              <w:t>საქმიანობის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ტექნოლოგიური</w:t>
            </w:r>
            <w:r w:rsidR="00826DDF" w:rsidRPr="00715F13">
              <w:rPr>
                <w:rStyle w:val="Hyperlink"/>
                <w:b/>
                <w:noProof/>
                <w:color w:val="auto"/>
              </w:rPr>
              <w:t xml:space="preserve"> </w:t>
            </w:r>
            <w:r w:rsidR="00826DDF" w:rsidRPr="00715F13">
              <w:rPr>
                <w:rStyle w:val="Hyperlink"/>
                <w:rFonts w:ascii="Sylfaen" w:hAnsi="Sylfaen" w:cs="Sylfaen"/>
                <w:b/>
                <w:noProof/>
                <w:color w:val="auto"/>
              </w:rPr>
              <w:t>ციკლის</w:t>
            </w:r>
            <w:r w:rsidR="00826DDF" w:rsidRPr="00715F13">
              <w:rPr>
                <w:rStyle w:val="Hyperlink"/>
                <w:b/>
                <w:noProof/>
                <w:color w:val="auto"/>
              </w:rPr>
              <w:t xml:space="preserve"> </w:t>
            </w:r>
            <w:r w:rsidR="00826DDF" w:rsidRPr="00715F13">
              <w:rPr>
                <w:rStyle w:val="Hyperlink"/>
                <w:rFonts w:ascii="Sylfaen" w:hAnsi="Sylfaen" w:cs="Sylfaen"/>
                <w:b/>
                <w:noProof/>
                <w:color w:val="auto"/>
              </w:rPr>
              <w:t>აღწერა</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_Toc16513571 \h </w:instrText>
            </w:r>
            <w:r w:rsidR="00826DDF" w:rsidRPr="00715F13">
              <w:rPr>
                <w:noProof/>
                <w:webHidden/>
              </w:rPr>
            </w:r>
            <w:r w:rsidR="00826DDF" w:rsidRPr="00715F13">
              <w:rPr>
                <w:noProof/>
                <w:webHidden/>
              </w:rPr>
              <w:fldChar w:fldCharType="separate"/>
            </w:r>
            <w:r>
              <w:rPr>
                <w:noProof/>
                <w:webHidden/>
              </w:rPr>
              <w:t>18</w:t>
            </w:r>
            <w:r w:rsidR="00826DDF" w:rsidRPr="00715F13">
              <w:rPr>
                <w:noProof/>
                <w:webHidden/>
              </w:rPr>
              <w:fldChar w:fldCharType="end"/>
            </w:r>
          </w:hyperlink>
        </w:p>
        <w:p w:rsidR="00826DDF" w:rsidRPr="00715F13" w:rsidRDefault="00715F13">
          <w:pPr>
            <w:pStyle w:val="TOC3"/>
            <w:tabs>
              <w:tab w:val="left" w:pos="880"/>
              <w:tab w:val="right" w:leader="dot" w:pos="10135"/>
            </w:tabs>
            <w:rPr>
              <w:noProof/>
            </w:rPr>
          </w:pPr>
          <w:hyperlink w:anchor="_Toc16513572" w:history="1">
            <w:r w:rsidR="00826DDF" w:rsidRPr="00715F13">
              <w:rPr>
                <w:rStyle w:val="Hyperlink"/>
                <w:rFonts w:ascii="Sylfaen" w:hAnsi="Sylfaen" w:cs="Sylfaen"/>
                <w:b/>
                <w:noProof/>
                <w:color w:val="auto"/>
              </w:rPr>
              <w:t>6.</w:t>
            </w:r>
            <w:r w:rsidR="00826DDF" w:rsidRPr="00715F13">
              <w:rPr>
                <w:noProof/>
              </w:rPr>
              <w:tab/>
            </w:r>
            <w:r w:rsidR="00826DDF" w:rsidRPr="00715F13">
              <w:rPr>
                <w:rStyle w:val="Hyperlink"/>
                <w:rFonts w:ascii="Sylfaen" w:hAnsi="Sylfaen" w:cs="Sylfaen"/>
                <w:b/>
                <w:noProof/>
                <w:color w:val="auto"/>
              </w:rPr>
              <w:t>გარემოს არსებული მდგომარეობის ანალიზი და გარემოს მდგომარეობის რაოდენობრივი და ხარისხობრივი მახასიათებლების ცვლილებების პროგნოზი</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_Toc16513572 \h </w:instrText>
            </w:r>
            <w:r w:rsidR="00826DDF" w:rsidRPr="00715F13">
              <w:rPr>
                <w:noProof/>
                <w:webHidden/>
              </w:rPr>
            </w:r>
            <w:r w:rsidR="00826DDF" w:rsidRPr="00715F13">
              <w:rPr>
                <w:noProof/>
                <w:webHidden/>
              </w:rPr>
              <w:fldChar w:fldCharType="separate"/>
            </w:r>
            <w:r>
              <w:rPr>
                <w:noProof/>
                <w:webHidden/>
              </w:rPr>
              <w:t>20</w:t>
            </w:r>
            <w:r w:rsidR="00826DDF" w:rsidRPr="00715F13">
              <w:rPr>
                <w:noProof/>
                <w:webHidden/>
              </w:rPr>
              <w:fldChar w:fldCharType="end"/>
            </w:r>
          </w:hyperlink>
        </w:p>
        <w:p w:rsidR="00826DDF" w:rsidRPr="00715F13" w:rsidRDefault="00715F13">
          <w:pPr>
            <w:pStyle w:val="TOC3"/>
            <w:tabs>
              <w:tab w:val="left" w:pos="1100"/>
              <w:tab w:val="right" w:leader="dot" w:pos="10135"/>
            </w:tabs>
            <w:rPr>
              <w:noProof/>
            </w:rPr>
          </w:pPr>
          <w:hyperlink w:anchor="_Toc16513573" w:history="1">
            <w:r w:rsidR="00826DDF" w:rsidRPr="00715F13">
              <w:rPr>
                <w:rStyle w:val="Hyperlink"/>
                <w:rFonts w:ascii="Sylfaen" w:hAnsi="Sylfaen" w:cs="Sylfaen"/>
                <w:b/>
                <w:noProof/>
                <w:color w:val="auto"/>
              </w:rPr>
              <w:t>6.1</w:t>
            </w:r>
            <w:r w:rsidR="00826DDF" w:rsidRPr="00715F13">
              <w:rPr>
                <w:noProof/>
              </w:rPr>
              <w:tab/>
            </w:r>
            <w:r w:rsidR="00826DDF" w:rsidRPr="00715F13">
              <w:rPr>
                <w:rStyle w:val="Hyperlink"/>
                <w:rFonts w:ascii="Sylfaen" w:hAnsi="Sylfaen" w:cs="Sylfaen"/>
                <w:b/>
                <w:noProof/>
                <w:color w:val="auto"/>
              </w:rPr>
              <w:t>ქ. ქობულეთის ზოგადი ფიზიკურ-გეოგრაფიული დახასიათება</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_Toc16513573 \h </w:instrText>
            </w:r>
            <w:r w:rsidR="00826DDF" w:rsidRPr="00715F13">
              <w:rPr>
                <w:noProof/>
                <w:webHidden/>
              </w:rPr>
            </w:r>
            <w:r w:rsidR="00826DDF" w:rsidRPr="00715F13">
              <w:rPr>
                <w:noProof/>
                <w:webHidden/>
              </w:rPr>
              <w:fldChar w:fldCharType="separate"/>
            </w:r>
            <w:r>
              <w:rPr>
                <w:noProof/>
                <w:webHidden/>
              </w:rPr>
              <w:t>20</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574" w:history="1">
            <w:r w:rsidR="00826DDF" w:rsidRPr="00715F13">
              <w:rPr>
                <w:rStyle w:val="Hyperlink"/>
                <w:rFonts w:ascii="Sylfaen" w:hAnsi="Sylfaen" w:cs="Sylfaen"/>
                <w:b/>
                <w:noProof/>
                <w:color w:val="auto"/>
                <w:lang w:val="ka-GE"/>
              </w:rPr>
              <w:t xml:space="preserve">6.2 </w:t>
            </w:r>
            <w:r w:rsidR="00826DDF" w:rsidRPr="00715F13">
              <w:rPr>
                <w:rStyle w:val="Hyperlink"/>
                <w:rFonts w:ascii="Sylfaen" w:hAnsi="Sylfaen" w:cs="Sylfaen"/>
                <w:b/>
                <w:noProof/>
                <w:color w:val="auto"/>
              </w:rPr>
              <w:t>ატმოსფერული</w:t>
            </w:r>
            <w:r w:rsidR="00826DDF" w:rsidRPr="00715F13">
              <w:rPr>
                <w:rStyle w:val="Hyperlink"/>
                <w:b/>
                <w:noProof/>
                <w:color w:val="auto"/>
              </w:rPr>
              <w:t xml:space="preserve"> </w:t>
            </w:r>
            <w:r w:rsidR="00826DDF" w:rsidRPr="00715F13">
              <w:rPr>
                <w:rStyle w:val="Hyperlink"/>
                <w:rFonts w:ascii="Sylfaen" w:hAnsi="Sylfaen" w:cs="Sylfaen"/>
                <w:b/>
                <w:noProof/>
                <w:color w:val="auto"/>
              </w:rPr>
              <w:t>ჰაერის</w:t>
            </w:r>
            <w:r w:rsidR="00826DDF" w:rsidRPr="00715F13">
              <w:rPr>
                <w:rStyle w:val="Hyperlink"/>
                <w:b/>
                <w:noProof/>
                <w:color w:val="auto"/>
              </w:rPr>
              <w:t xml:space="preserve"> </w:t>
            </w:r>
            <w:r w:rsidR="00826DDF" w:rsidRPr="00715F13">
              <w:rPr>
                <w:rStyle w:val="Hyperlink"/>
                <w:rFonts w:ascii="Sylfaen" w:hAnsi="Sylfaen" w:cs="Sylfaen"/>
                <w:b/>
                <w:noProof/>
                <w:color w:val="auto"/>
              </w:rPr>
              <w:t>ხარისხი</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_Toc16513574 \h </w:instrText>
            </w:r>
            <w:r w:rsidR="00826DDF" w:rsidRPr="00715F13">
              <w:rPr>
                <w:noProof/>
                <w:webHidden/>
              </w:rPr>
            </w:r>
            <w:r w:rsidR="00826DDF" w:rsidRPr="00715F13">
              <w:rPr>
                <w:noProof/>
                <w:webHidden/>
              </w:rPr>
              <w:fldChar w:fldCharType="separate"/>
            </w:r>
            <w:r>
              <w:rPr>
                <w:noProof/>
                <w:webHidden/>
              </w:rPr>
              <w:t>24</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575" w:history="1">
            <w:r w:rsidR="00826DDF" w:rsidRPr="00715F13">
              <w:rPr>
                <w:rStyle w:val="Hyperlink"/>
                <w:rFonts w:ascii="Sylfaen" w:hAnsi="Sylfaen" w:cs="Sylfaen"/>
                <w:noProof/>
                <w:color w:val="auto"/>
                <w:lang w:val="ka-GE"/>
              </w:rPr>
              <w:t xml:space="preserve">6.3 </w:t>
            </w:r>
            <w:r w:rsidR="00826DDF" w:rsidRPr="00715F13">
              <w:rPr>
                <w:rStyle w:val="Hyperlink"/>
                <w:rFonts w:ascii="Sylfaen" w:hAnsi="Sylfaen" w:cs="Sylfaen"/>
                <w:b/>
                <w:noProof/>
                <w:color w:val="auto"/>
              </w:rPr>
              <w:t>მიმდინარე</w:t>
            </w:r>
            <w:r w:rsidR="00826DDF" w:rsidRPr="00715F13">
              <w:rPr>
                <w:rStyle w:val="Hyperlink"/>
                <w:b/>
                <w:noProof/>
                <w:color w:val="auto"/>
              </w:rPr>
              <w:t xml:space="preserve"> </w:t>
            </w:r>
            <w:r w:rsidR="00826DDF" w:rsidRPr="00715F13">
              <w:rPr>
                <w:rStyle w:val="Hyperlink"/>
                <w:rFonts w:ascii="Sylfaen" w:hAnsi="Sylfaen" w:cs="Sylfaen"/>
                <w:b/>
                <w:noProof/>
                <w:color w:val="auto"/>
              </w:rPr>
              <w:t>საქმიანობის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განხორციელების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პროცესში</w:t>
            </w:r>
            <w:r w:rsidR="00826DDF" w:rsidRPr="00715F13">
              <w:rPr>
                <w:rStyle w:val="Hyperlink"/>
                <w:b/>
                <w:noProof/>
                <w:color w:val="auto"/>
              </w:rPr>
              <w:t xml:space="preserve"> </w:t>
            </w:r>
            <w:r w:rsidR="00826DDF" w:rsidRPr="00715F13">
              <w:rPr>
                <w:rStyle w:val="Hyperlink"/>
                <w:rFonts w:ascii="Sylfaen" w:hAnsi="Sylfaen" w:cs="Sylfaen"/>
                <w:b/>
                <w:noProof/>
                <w:color w:val="auto"/>
              </w:rPr>
              <w:t>საქმიანობის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პირდაპირი</w:t>
            </w:r>
            <w:r w:rsidR="00826DDF" w:rsidRPr="00715F13">
              <w:rPr>
                <w:rStyle w:val="Hyperlink"/>
                <w:b/>
                <w:noProof/>
                <w:color w:val="auto"/>
              </w:rPr>
              <w:t xml:space="preserve"> </w:t>
            </w:r>
            <w:r w:rsidR="00826DDF" w:rsidRPr="00715F13">
              <w:rPr>
                <w:rStyle w:val="Hyperlink"/>
                <w:rFonts w:ascii="Sylfaen" w:hAnsi="Sylfaen" w:cs="Sylfaen"/>
                <w:b/>
                <w:noProof/>
                <w:color w:val="auto"/>
              </w:rPr>
              <w:t>და</w:t>
            </w:r>
            <w:r w:rsidR="00826DDF" w:rsidRPr="00715F13">
              <w:rPr>
                <w:rStyle w:val="Hyperlink"/>
                <w:b/>
                <w:noProof/>
                <w:color w:val="auto"/>
              </w:rPr>
              <w:t xml:space="preserve"> </w:t>
            </w:r>
            <w:r w:rsidR="00826DDF" w:rsidRPr="00715F13">
              <w:rPr>
                <w:rStyle w:val="Hyperlink"/>
                <w:rFonts w:ascii="Sylfaen" w:hAnsi="Sylfaen" w:cs="Sylfaen"/>
                <w:b/>
                <w:noProof/>
                <w:color w:val="auto"/>
              </w:rPr>
              <w:t>არაპირდაპირი</w:t>
            </w:r>
            <w:r w:rsidR="00826DDF" w:rsidRPr="00715F13">
              <w:rPr>
                <w:rStyle w:val="Hyperlink"/>
                <w:b/>
                <w:noProof/>
                <w:color w:val="auto"/>
              </w:rPr>
              <w:t xml:space="preserve"> </w:t>
            </w:r>
            <w:r w:rsidR="00826DDF" w:rsidRPr="00715F13">
              <w:rPr>
                <w:rStyle w:val="Hyperlink"/>
                <w:rFonts w:ascii="Sylfaen" w:hAnsi="Sylfaen" w:cs="Sylfaen"/>
                <w:b/>
                <w:noProof/>
                <w:color w:val="auto"/>
              </w:rPr>
              <w:t>ზემოქმედების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შეფასება</w:t>
            </w:r>
            <w:r w:rsidR="00826DDF" w:rsidRPr="00715F13">
              <w:rPr>
                <w:rStyle w:val="Hyperlink"/>
                <w:b/>
                <w:noProof/>
                <w:color w:val="auto"/>
              </w:rPr>
              <w:t xml:space="preserve"> </w:t>
            </w:r>
            <w:r w:rsidR="00826DDF" w:rsidRPr="00715F13">
              <w:rPr>
                <w:rStyle w:val="Hyperlink"/>
                <w:rFonts w:ascii="Sylfaen" w:hAnsi="Sylfaen" w:cs="Sylfaen"/>
                <w:b/>
                <w:noProof/>
                <w:color w:val="auto"/>
              </w:rPr>
              <w:t>ატმოსფერული</w:t>
            </w:r>
            <w:r w:rsidR="00826DDF" w:rsidRPr="00715F13">
              <w:rPr>
                <w:rStyle w:val="Hyperlink"/>
                <w:b/>
                <w:noProof/>
                <w:color w:val="auto"/>
              </w:rPr>
              <w:t xml:space="preserve"> </w:t>
            </w:r>
            <w:r w:rsidR="00826DDF" w:rsidRPr="00715F13">
              <w:rPr>
                <w:rStyle w:val="Hyperlink"/>
                <w:rFonts w:ascii="Sylfaen" w:hAnsi="Sylfaen" w:cs="Sylfaen"/>
                <w:b/>
                <w:noProof/>
                <w:color w:val="auto"/>
              </w:rPr>
              <w:t>ჰაერის</w:t>
            </w:r>
            <w:r w:rsidR="00826DDF" w:rsidRPr="00715F13">
              <w:rPr>
                <w:rStyle w:val="Hyperlink"/>
                <w:b/>
                <w:noProof/>
                <w:color w:val="auto"/>
              </w:rPr>
              <w:t xml:space="preserve"> </w:t>
            </w:r>
            <w:r w:rsidR="00826DDF" w:rsidRPr="00715F13">
              <w:rPr>
                <w:rStyle w:val="Hyperlink"/>
                <w:rFonts w:ascii="Sylfaen" w:hAnsi="Sylfaen" w:cs="Sylfaen"/>
                <w:b/>
                <w:noProof/>
                <w:color w:val="auto"/>
              </w:rPr>
              <w:t>ხარისხზე</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_Toc16513575 \h </w:instrText>
            </w:r>
            <w:r w:rsidR="00826DDF" w:rsidRPr="00715F13">
              <w:rPr>
                <w:noProof/>
                <w:webHidden/>
              </w:rPr>
            </w:r>
            <w:r w:rsidR="00826DDF" w:rsidRPr="00715F13">
              <w:rPr>
                <w:noProof/>
                <w:webHidden/>
              </w:rPr>
              <w:fldChar w:fldCharType="separate"/>
            </w:r>
            <w:r>
              <w:rPr>
                <w:noProof/>
                <w:webHidden/>
              </w:rPr>
              <w:t>27</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576" w:history="1">
            <w:r w:rsidR="00826DDF" w:rsidRPr="00715F13">
              <w:rPr>
                <w:rStyle w:val="Hyperlink"/>
                <w:rFonts w:ascii="Sylfaen" w:hAnsi="Sylfaen" w:cs="Sylfaen"/>
                <w:noProof/>
                <w:color w:val="auto"/>
                <w:lang w:val="ka-GE"/>
              </w:rPr>
              <w:t xml:space="preserve">6.3.1 </w:t>
            </w:r>
            <w:r w:rsidR="00826DDF" w:rsidRPr="00715F13">
              <w:rPr>
                <w:rStyle w:val="Hyperlink"/>
                <w:rFonts w:ascii="Sylfaen" w:hAnsi="Sylfaen" w:cs="Sylfaen"/>
                <w:b/>
                <w:noProof/>
                <w:color w:val="auto"/>
                <w:lang w:val="ka-GE"/>
              </w:rPr>
              <w:t>ატმოსფერულ</w:t>
            </w:r>
            <w:r w:rsidR="00826DDF" w:rsidRPr="00715F13">
              <w:rPr>
                <w:rStyle w:val="Hyperlink"/>
                <w:b/>
                <w:noProof/>
                <w:color w:val="auto"/>
                <w:lang w:val="ka-GE"/>
              </w:rPr>
              <w:t xml:space="preserve"> </w:t>
            </w:r>
            <w:r w:rsidR="00826DDF" w:rsidRPr="00715F13">
              <w:rPr>
                <w:rStyle w:val="Hyperlink"/>
                <w:rFonts w:ascii="Sylfaen" w:hAnsi="Sylfaen" w:cs="Sylfaen"/>
                <w:b/>
                <w:noProof/>
                <w:color w:val="auto"/>
                <w:lang w:val="ka-GE"/>
              </w:rPr>
              <w:t>ჰაერში</w:t>
            </w:r>
            <w:r w:rsidR="00826DDF" w:rsidRPr="00715F13">
              <w:rPr>
                <w:rStyle w:val="Hyperlink"/>
                <w:b/>
                <w:noProof/>
                <w:color w:val="auto"/>
                <w:lang w:val="ka-GE"/>
              </w:rPr>
              <w:t xml:space="preserve"> </w:t>
            </w:r>
            <w:r w:rsidR="00826DDF" w:rsidRPr="00715F13">
              <w:rPr>
                <w:rStyle w:val="Hyperlink"/>
                <w:rFonts w:ascii="Sylfaen" w:hAnsi="Sylfaen" w:cs="Sylfaen"/>
                <w:b/>
                <w:noProof/>
                <w:color w:val="auto"/>
                <w:lang w:val="ka-GE"/>
              </w:rPr>
              <w:t>გაფრქვეულ</w:t>
            </w:r>
            <w:r w:rsidR="00826DDF" w:rsidRPr="00715F13">
              <w:rPr>
                <w:rStyle w:val="Hyperlink"/>
                <w:b/>
                <w:noProof/>
                <w:color w:val="auto"/>
                <w:lang w:val="ka-GE"/>
              </w:rPr>
              <w:t xml:space="preserve"> </w:t>
            </w:r>
            <w:r w:rsidR="00826DDF" w:rsidRPr="00715F13">
              <w:rPr>
                <w:rStyle w:val="Hyperlink"/>
                <w:rFonts w:ascii="Sylfaen" w:hAnsi="Sylfaen" w:cs="Sylfaen"/>
                <w:b/>
                <w:noProof/>
                <w:color w:val="auto"/>
                <w:lang w:val="ka-GE"/>
              </w:rPr>
              <w:t>მავნე</w:t>
            </w:r>
            <w:r w:rsidR="00826DDF" w:rsidRPr="00715F13">
              <w:rPr>
                <w:rStyle w:val="Hyperlink"/>
                <w:b/>
                <w:noProof/>
                <w:color w:val="auto"/>
                <w:lang w:val="ka-GE"/>
              </w:rPr>
              <w:t xml:space="preserve"> </w:t>
            </w:r>
            <w:r w:rsidR="00826DDF" w:rsidRPr="00715F13">
              <w:rPr>
                <w:rStyle w:val="Hyperlink"/>
                <w:rFonts w:ascii="Sylfaen" w:hAnsi="Sylfaen" w:cs="Sylfaen"/>
                <w:b/>
                <w:noProof/>
                <w:color w:val="auto"/>
                <w:lang w:val="ka-GE"/>
              </w:rPr>
              <w:t>ნივთიერებათა</w:t>
            </w:r>
            <w:r w:rsidR="00826DDF" w:rsidRPr="00715F13">
              <w:rPr>
                <w:rStyle w:val="Hyperlink"/>
                <w:b/>
                <w:noProof/>
                <w:color w:val="auto"/>
                <w:lang w:val="ka-GE"/>
              </w:rPr>
              <w:t xml:space="preserve"> </w:t>
            </w:r>
            <w:r w:rsidR="00826DDF" w:rsidRPr="00715F13">
              <w:rPr>
                <w:rStyle w:val="Hyperlink"/>
                <w:rFonts w:ascii="Sylfaen" w:hAnsi="Sylfaen" w:cs="Sylfaen"/>
                <w:b/>
                <w:noProof/>
                <w:color w:val="auto"/>
                <w:lang w:val="ka-GE"/>
              </w:rPr>
              <w:t>სახეობები</w:t>
            </w:r>
            <w:r w:rsidR="00826DDF" w:rsidRPr="00715F13">
              <w:rPr>
                <w:rStyle w:val="Hyperlink"/>
                <w:b/>
                <w:noProof/>
                <w:color w:val="auto"/>
                <w:lang w:val="ka-GE"/>
              </w:rPr>
              <w:t xml:space="preserve"> </w:t>
            </w:r>
            <w:r w:rsidR="00826DDF" w:rsidRPr="00715F13">
              <w:rPr>
                <w:rStyle w:val="Hyperlink"/>
                <w:rFonts w:ascii="Sylfaen" w:hAnsi="Sylfaen" w:cs="Sylfaen"/>
                <w:b/>
                <w:noProof/>
                <w:color w:val="auto"/>
                <w:lang w:val="ka-GE"/>
              </w:rPr>
              <w:t>და</w:t>
            </w:r>
            <w:r w:rsidR="00826DDF" w:rsidRPr="00715F13">
              <w:rPr>
                <w:rStyle w:val="Hyperlink"/>
                <w:b/>
                <w:noProof/>
                <w:color w:val="auto"/>
                <w:lang w:val="ka-GE"/>
              </w:rPr>
              <w:t xml:space="preserve"> </w:t>
            </w:r>
            <w:r w:rsidR="00826DDF" w:rsidRPr="00715F13">
              <w:rPr>
                <w:rStyle w:val="Hyperlink"/>
                <w:rFonts w:ascii="Sylfaen" w:hAnsi="Sylfaen" w:cs="Sylfaen"/>
                <w:b/>
                <w:noProof/>
                <w:color w:val="auto"/>
                <w:lang w:val="ka-GE"/>
              </w:rPr>
              <w:t>მათი</w:t>
            </w:r>
            <w:r w:rsidR="00826DDF" w:rsidRPr="00715F13">
              <w:rPr>
                <w:rStyle w:val="Hyperlink"/>
                <w:b/>
                <w:noProof/>
                <w:color w:val="auto"/>
                <w:lang w:val="ka-GE"/>
              </w:rPr>
              <w:t xml:space="preserve"> </w:t>
            </w:r>
            <w:r w:rsidR="00826DDF" w:rsidRPr="00715F13">
              <w:rPr>
                <w:rStyle w:val="Hyperlink"/>
                <w:rFonts w:ascii="Sylfaen" w:hAnsi="Sylfaen" w:cs="Sylfaen"/>
                <w:b/>
                <w:noProof/>
                <w:color w:val="auto"/>
                <w:lang w:val="ka-GE"/>
              </w:rPr>
              <w:t>ძირითადი</w:t>
            </w:r>
            <w:r w:rsidR="00826DDF" w:rsidRPr="00715F13">
              <w:rPr>
                <w:rStyle w:val="Hyperlink"/>
                <w:b/>
                <w:noProof/>
                <w:color w:val="auto"/>
                <w:lang w:val="ka-GE"/>
              </w:rPr>
              <w:t xml:space="preserve"> </w:t>
            </w:r>
            <w:r w:rsidR="00826DDF" w:rsidRPr="00715F13">
              <w:rPr>
                <w:rStyle w:val="Hyperlink"/>
                <w:rFonts w:ascii="Sylfaen" w:hAnsi="Sylfaen" w:cs="Sylfaen"/>
                <w:b/>
                <w:noProof/>
                <w:color w:val="auto"/>
                <w:lang w:val="ka-GE"/>
              </w:rPr>
              <w:t>მახასიათებელი</w:t>
            </w:r>
            <w:r w:rsidR="00826DDF" w:rsidRPr="00715F13">
              <w:rPr>
                <w:rStyle w:val="Hyperlink"/>
                <w:b/>
                <w:noProof/>
                <w:color w:val="auto"/>
                <w:lang w:val="ka-GE"/>
              </w:rPr>
              <w:t xml:space="preserve"> </w:t>
            </w:r>
            <w:r w:rsidR="00826DDF" w:rsidRPr="00715F13">
              <w:rPr>
                <w:rStyle w:val="Hyperlink"/>
                <w:rFonts w:ascii="Sylfaen" w:hAnsi="Sylfaen" w:cs="Sylfaen"/>
                <w:b/>
                <w:noProof/>
                <w:color w:val="auto"/>
                <w:lang w:val="ka-GE"/>
              </w:rPr>
              <w:t>სიდიდეები</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_Toc16513576 \h </w:instrText>
            </w:r>
            <w:r w:rsidR="00826DDF" w:rsidRPr="00715F13">
              <w:rPr>
                <w:noProof/>
                <w:webHidden/>
              </w:rPr>
            </w:r>
            <w:r w:rsidR="00826DDF" w:rsidRPr="00715F13">
              <w:rPr>
                <w:noProof/>
                <w:webHidden/>
              </w:rPr>
              <w:fldChar w:fldCharType="separate"/>
            </w:r>
            <w:r>
              <w:rPr>
                <w:noProof/>
                <w:webHidden/>
              </w:rPr>
              <w:t>27</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577" w:history="1">
            <w:r w:rsidR="00826DDF" w:rsidRPr="00715F13">
              <w:rPr>
                <w:rStyle w:val="Hyperlink"/>
                <w:rFonts w:ascii="Sylfaen" w:hAnsi="Sylfaen" w:cs="Sylfaen"/>
                <w:noProof/>
                <w:color w:val="auto"/>
                <w:lang w:val="ka-GE"/>
              </w:rPr>
              <w:t xml:space="preserve">6.3.2 </w:t>
            </w:r>
            <w:r w:rsidR="00826DDF" w:rsidRPr="00715F13">
              <w:rPr>
                <w:rStyle w:val="Hyperlink"/>
                <w:rFonts w:ascii="Sylfaen" w:hAnsi="Sylfaen" w:cs="Sylfaen"/>
                <w:b/>
                <w:noProof/>
                <w:color w:val="auto"/>
                <w:lang w:val="ka-GE"/>
              </w:rPr>
              <w:t>მავნე</w:t>
            </w:r>
            <w:r w:rsidR="00826DDF" w:rsidRPr="00715F13">
              <w:rPr>
                <w:rStyle w:val="Hyperlink"/>
                <w:b/>
                <w:noProof/>
                <w:color w:val="auto"/>
                <w:lang w:val="ka-GE"/>
              </w:rPr>
              <w:t xml:space="preserve"> </w:t>
            </w:r>
            <w:r w:rsidR="00826DDF" w:rsidRPr="00715F13">
              <w:rPr>
                <w:rStyle w:val="Hyperlink"/>
                <w:rFonts w:ascii="Sylfaen" w:hAnsi="Sylfaen" w:cs="Sylfaen"/>
                <w:b/>
                <w:noProof/>
                <w:color w:val="auto"/>
                <w:lang w:val="ka-GE"/>
              </w:rPr>
              <w:t>ნივთიერებათა</w:t>
            </w:r>
            <w:r w:rsidR="00826DDF" w:rsidRPr="00715F13">
              <w:rPr>
                <w:rStyle w:val="Hyperlink"/>
                <w:b/>
                <w:noProof/>
                <w:color w:val="auto"/>
                <w:lang w:val="ka-GE"/>
              </w:rPr>
              <w:t xml:space="preserve"> </w:t>
            </w:r>
            <w:r w:rsidR="00826DDF" w:rsidRPr="00715F13">
              <w:rPr>
                <w:rStyle w:val="Hyperlink"/>
                <w:rFonts w:ascii="Sylfaen" w:hAnsi="Sylfaen" w:cs="Sylfaen"/>
                <w:b/>
                <w:noProof/>
                <w:color w:val="auto"/>
                <w:lang w:val="ka-GE"/>
              </w:rPr>
              <w:t>გამოყოფის</w:t>
            </w:r>
            <w:r w:rsidR="00826DDF" w:rsidRPr="00715F13">
              <w:rPr>
                <w:rStyle w:val="Hyperlink"/>
                <w:b/>
                <w:noProof/>
                <w:color w:val="auto"/>
                <w:lang w:val="ka-GE"/>
              </w:rPr>
              <w:t xml:space="preserve"> </w:t>
            </w:r>
            <w:r w:rsidR="00826DDF" w:rsidRPr="00715F13">
              <w:rPr>
                <w:rStyle w:val="Hyperlink"/>
                <w:rFonts w:ascii="Sylfaen" w:hAnsi="Sylfaen" w:cs="Sylfaen"/>
                <w:b/>
                <w:noProof/>
                <w:color w:val="auto"/>
                <w:lang w:val="ka-GE"/>
              </w:rPr>
              <w:t>წყაროების</w:t>
            </w:r>
            <w:r w:rsidR="00826DDF" w:rsidRPr="00715F13">
              <w:rPr>
                <w:rStyle w:val="Hyperlink"/>
                <w:b/>
                <w:noProof/>
                <w:color w:val="auto"/>
                <w:lang w:val="ka-GE"/>
              </w:rPr>
              <w:t xml:space="preserve"> </w:t>
            </w:r>
            <w:r w:rsidR="00826DDF" w:rsidRPr="00715F13">
              <w:rPr>
                <w:rStyle w:val="Hyperlink"/>
                <w:rFonts w:ascii="Sylfaen" w:hAnsi="Sylfaen" w:cs="Sylfaen"/>
                <w:b/>
                <w:noProof/>
                <w:color w:val="auto"/>
                <w:lang w:val="ka-GE"/>
              </w:rPr>
              <w:t>დახასიათება</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_Toc16513577 \h </w:instrText>
            </w:r>
            <w:r w:rsidR="00826DDF" w:rsidRPr="00715F13">
              <w:rPr>
                <w:noProof/>
                <w:webHidden/>
              </w:rPr>
            </w:r>
            <w:r w:rsidR="00826DDF" w:rsidRPr="00715F13">
              <w:rPr>
                <w:noProof/>
                <w:webHidden/>
              </w:rPr>
              <w:fldChar w:fldCharType="separate"/>
            </w:r>
            <w:r>
              <w:rPr>
                <w:noProof/>
                <w:webHidden/>
              </w:rPr>
              <w:t>34</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578" w:history="1">
            <w:r w:rsidR="00826DDF" w:rsidRPr="00715F13">
              <w:rPr>
                <w:rStyle w:val="Hyperlink"/>
                <w:rFonts w:ascii="Sylfaen" w:hAnsi="Sylfaen" w:cs="Sylfaen"/>
                <w:noProof/>
                <w:color w:val="auto"/>
                <w:lang w:val="ka-GE"/>
              </w:rPr>
              <w:t xml:space="preserve">6.3.4 </w:t>
            </w:r>
            <w:r w:rsidR="00826DDF" w:rsidRPr="00715F13">
              <w:rPr>
                <w:rStyle w:val="Hyperlink"/>
                <w:rFonts w:ascii="Sylfaen" w:hAnsi="Sylfaen" w:cs="Sylfaen"/>
                <w:b/>
                <w:noProof/>
                <w:color w:val="auto"/>
                <w:lang w:val="ka-GE"/>
              </w:rPr>
              <w:t>ატმოსფერულ</w:t>
            </w:r>
            <w:r w:rsidR="00826DDF" w:rsidRPr="00715F13">
              <w:rPr>
                <w:rStyle w:val="Hyperlink"/>
                <w:b/>
                <w:noProof/>
                <w:color w:val="auto"/>
                <w:lang w:val="ka-GE"/>
              </w:rPr>
              <w:t xml:space="preserve"> </w:t>
            </w:r>
            <w:r w:rsidR="00826DDF" w:rsidRPr="00715F13">
              <w:rPr>
                <w:rStyle w:val="Hyperlink"/>
                <w:rFonts w:ascii="Sylfaen" w:hAnsi="Sylfaen" w:cs="Sylfaen"/>
                <w:b/>
                <w:noProof/>
                <w:color w:val="auto"/>
                <w:lang w:val="ka-GE"/>
              </w:rPr>
              <w:t>ჰაერში</w:t>
            </w:r>
            <w:r w:rsidR="00826DDF" w:rsidRPr="00715F13">
              <w:rPr>
                <w:rStyle w:val="Hyperlink"/>
                <w:b/>
                <w:noProof/>
                <w:color w:val="auto"/>
                <w:lang w:val="ka-GE"/>
              </w:rPr>
              <w:t xml:space="preserve"> </w:t>
            </w:r>
            <w:r w:rsidR="00826DDF" w:rsidRPr="00715F13">
              <w:rPr>
                <w:rStyle w:val="Hyperlink"/>
                <w:rFonts w:ascii="Sylfaen" w:hAnsi="Sylfaen" w:cs="Sylfaen"/>
                <w:b/>
                <w:noProof/>
                <w:color w:val="auto"/>
                <w:lang w:val="ka-GE"/>
              </w:rPr>
              <w:t>მავნე</w:t>
            </w:r>
            <w:r w:rsidR="00826DDF" w:rsidRPr="00715F13">
              <w:rPr>
                <w:rStyle w:val="Hyperlink"/>
                <w:b/>
                <w:noProof/>
                <w:color w:val="auto"/>
                <w:lang w:val="ka-GE"/>
              </w:rPr>
              <w:t xml:space="preserve"> </w:t>
            </w:r>
            <w:r w:rsidR="00826DDF" w:rsidRPr="00715F13">
              <w:rPr>
                <w:rStyle w:val="Hyperlink"/>
                <w:rFonts w:ascii="Sylfaen" w:hAnsi="Sylfaen" w:cs="Sylfaen"/>
                <w:b/>
                <w:noProof/>
                <w:color w:val="auto"/>
                <w:lang w:val="ka-GE"/>
              </w:rPr>
              <w:t>ნივთიერებათა</w:t>
            </w:r>
            <w:r w:rsidR="00826DDF" w:rsidRPr="00715F13">
              <w:rPr>
                <w:rStyle w:val="Hyperlink"/>
                <w:b/>
                <w:noProof/>
                <w:color w:val="auto"/>
                <w:lang w:val="ka-GE"/>
              </w:rPr>
              <w:t xml:space="preserve"> </w:t>
            </w:r>
            <w:r w:rsidR="00826DDF" w:rsidRPr="00715F13">
              <w:rPr>
                <w:rStyle w:val="Hyperlink"/>
                <w:rFonts w:ascii="Sylfaen" w:hAnsi="Sylfaen" w:cs="Sylfaen"/>
                <w:b/>
                <w:noProof/>
                <w:color w:val="auto"/>
                <w:lang w:val="ka-GE"/>
              </w:rPr>
              <w:t>გაბნევის</w:t>
            </w:r>
            <w:r w:rsidR="00826DDF" w:rsidRPr="00715F13">
              <w:rPr>
                <w:rStyle w:val="Hyperlink"/>
                <w:b/>
                <w:noProof/>
                <w:color w:val="auto"/>
                <w:lang w:val="ka-GE"/>
              </w:rPr>
              <w:t xml:space="preserve"> </w:t>
            </w:r>
            <w:r w:rsidR="00826DDF" w:rsidRPr="00715F13">
              <w:rPr>
                <w:rStyle w:val="Hyperlink"/>
                <w:rFonts w:ascii="Sylfaen" w:hAnsi="Sylfaen" w:cs="Sylfaen"/>
                <w:b/>
                <w:noProof/>
                <w:color w:val="auto"/>
                <w:lang w:val="ka-GE"/>
              </w:rPr>
              <w:t>ანგარიში</w:t>
            </w:r>
            <w:r w:rsidR="00826DDF" w:rsidRPr="00715F13">
              <w:rPr>
                <w:rStyle w:val="Hyperlink"/>
                <w:b/>
                <w:noProof/>
                <w:color w:val="auto"/>
                <w:lang w:val="ka-GE"/>
              </w:rPr>
              <w:t xml:space="preserve">, </w:t>
            </w:r>
            <w:r w:rsidR="00826DDF" w:rsidRPr="00715F13">
              <w:rPr>
                <w:rStyle w:val="Hyperlink"/>
                <w:rFonts w:ascii="Sylfaen" w:hAnsi="Sylfaen" w:cs="Sylfaen"/>
                <w:b/>
                <w:noProof/>
                <w:color w:val="auto"/>
                <w:lang w:val="ka-GE"/>
              </w:rPr>
              <w:t>მიღებული</w:t>
            </w:r>
            <w:r w:rsidR="00826DDF" w:rsidRPr="00715F13">
              <w:rPr>
                <w:rStyle w:val="Hyperlink"/>
                <w:b/>
                <w:noProof/>
                <w:color w:val="auto"/>
                <w:lang w:val="ka-GE"/>
              </w:rPr>
              <w:t xml:space="preserve"> </w:t>
            </w:r>
            <w:r w:rsidR="00826DDF" w:rsidRPr="00715F13">
              <w:rPr>
                <w:rStyle w:val="Hyperlink"/>
                <w:rFonts w:ascii="Sylfaen" w:hAnsi="Sylfaen" w:cs="Sylfaen"/>
                <w:b/>
                <w:noProof/>
                <w:color w:val="auto"/>
                <w:lang w:val="ka-GE"/>
              </w:rPr>
              <w:t>შედეგები</w:t>
            </w:r>
            <w:r w:rsidR="00826DDF" w:rsidRPr="00715F13">
              <w:rPr>
                <w:rStyle w:val="Hyperlink"/>
                <w:b/>
                <w:noProof/>
                <w:color w:val="auto"/>
                <w:lang w:val="ka-GE"/>
              </w:rPr>
              <w:t xml:space="preserve"> </w:t>
            </w:r>
            <w:r w:rsidR="00826DDF" w:rsidRPr="00715F13">
              <w:rPr>
                <w:rStyle w:val="Hyperlink"/>
                <w:rFonts w:ascii="Sylfaen" w:hAnsi="Sylfaen" w:cs="Sylfaen"/>
                <w:b/>
                <w:noProof/>
                <w:color w:val="auto"/>
                <w:lang w:val="ka-GE"/>
              </w:rPr>
              <w:t>და</w:t>
            </w:r>
            <w:r w:rsidR="00826DDF" w:rsidRPr="00715F13">
              <w:rPr>
                <w:rStyle w:val="Hyperlink"/>
                <w:b/>
                <w:noProof/>
                <w:color w:val="auto"/>
                <w:lang w:val="ka-GE"/>
              </w:rPr>
              <w:t xml:space="preserve"> </w:t>
            </w:r>
            <w:r w:rsidR="00826DDF" w:rsidRPr="00715F13">
              <w:rPr>
                <w:rStyle w:val="Hyperlink"/>
                <w:rFonts w:ascii="Sylfaen" w:hAnsi="Sylfaen" w:cs="Sylfaen"/>
                <w:b/>
                <w:noProof/>
                <w:color w:val="auto"/>
                <w:lang w:val="ka-GE"/>
              </w:rPr>
              <w:t>ანალიზი</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_Toc16513578 \h </w:instrText>
            </w:r>
            <w:r w:rsidR="00826DDF" w:rsidRPr="00715F13">
              <w:rPr>
                <w:noProof/>
                <w:webHidden/>
              </w:rPr>
            </w:r>
            <w:r w:rsidR="00826DDF" w:rsidRPr="00715F13">
              <w:rPr>
                <w:noProof/>
                <w:webHidden/>
              </w:rPr>
              <w:fldChar w:fldCharType="separate"/>
            </w:r>
            <w:r>
              <w:rPr>
                <w:noProof/>
                <w:webHidden/>
              </w:rPr>
              <w:t>43</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579" w:history="1">
            <w:r w:rsidR="00826DDF" w:rsidRPr="00715F13">
              <w:rPr>
                <w:rStyle w:val="Hyperlink"/>
                <w:rFonts w:ascii="Sylfaen" w:hAnsi="Sylfaen" w:cs="Sylfaen"/>
                <w:noProof/>
                <w:color w:val="auto"/>
                <w:lang w:val="ka-GE"/>
              </w:rPr>
              <w:t xml:space="preserve">6.3.4.1 </w:t>
            </w:r>
            <w:r w:rsidR="00826DDF" w:rsidRPr="00715F13">
              <w:rPr>
                <w:rStyle w:val="Hyperlink"/>
                <w:rFonts w:ascii="Sylfaen" w:hAnsi="Sylfaen" w:cs="Sylfaen"/>
                <w:b/>
                <w:noProof/>
                <w:color w:val="auto"/>
                <w:lang w:val="ka-GE"/>
              </w:rPr>
              <w:t>ატმოსფერულ</w:t>
            </w:r>
            <w:r w:rsidR="00826DDF" w:rsidRPr="00715F13">
              <w:rPr>
                <w:rStyle w:val="Hyperlink"/>
                <w:b/>
                <w:noProof/>
                <w:color w:val="auto"/>
                <w:lang w:val="ka-GE"/>
              </w:rPr>
              <w:t xml:space="preserve"> </w:t>
            </w:r>
            <w:r w:rsidR="00826DDF" w:rsidRPr="00715F13">
              <w:rPr>
                <w:rStyle w:val="Hyperlink"/>
                <w:rFonts w:ascii="Sylfaen" w:hAnsi="Sylfaen" w:cs="Sylfaen"/>
                <w:b/>
                <w:noProof/>
                <w:color w:val="auto"/>
                <w:lang w:val="ka-GE"/>
              </w:rPr>
              <w:t>ჰაერში</w:t>
            </w:r>
            <w:r w:rsidR="00826DDF" w:rsidRPr="00715F13">
              <w:rPr>
                <w:rStyle w:val="Hyperlink"/>
                <w:b/>
                <w:noProof/>
                <w:color w:val="auto"/>
                <w:lang w:val="ka-GE"/>
              </w:rPr>
              <w:t xml:space="preserve"> </w:t>
            </w:r>
            <w:r w:rsidR="00826DDF" w:rsidRPr="00715F13">
              <w:rPr>
                <w:rStyle w:val="Hyperlink"/>
                <w:rFonts w:ascii="Sylfaen" w:hAnsi="Sylfaen" w:cs="Sylfaen"/>
                <w:b/>
                <w:noProof/>
                <w:color w:val="auto"/>
                <w:lang w:val="ka-GE"/>
              </w:rPr>
              <w:t>მავნე</w:t>
            </w:r>
            <w:r w:rsidR="00826DDF" w:rsidRPr="00715F13">
              <w:rPr>
                <w:rStyle w:val="Hyperlink"/>
                <w:b/>
                <w:noProof/>
                <w:color w:val="auto"/>
                <w:lang w:val="ka-GE"/>
              </w:rPr>
              <w:t xml:space="preserve"> </w:t>
            </w:r>
            <w:r w:rsidR="00826DDF" w:rsidRPr="00715F13">
              <w:rPr>
                <w:rStyle w:val="Hyperlink"/>
                <w:rFonts w:ascii="Sylfaen" w:hAnsi="Sylfaen" w:cs="Sylfaen"/>
                <w:b/>
                <w:noProof/>
                <w:color w:val="auto"/>
                <w:lang w:val="ka-GE"/>
              </w:rPr>
              <w:t>ნივთიერებათა</w:t>
            </w:r>
            <w:r w:rsidR="00826DDF" w:rsidRPr="00715F13">
              <w:rPr>
                <w:rStyle w:val="Hyperlink"/>
                <w:b/>
                <w:noProof/>
                <w:color w:val="auto"/>
                <w:lang w:val="ka-GE"/>
              </w:rPr>
              <w:t xml:space="preserve"> </w:t>
            </w:r>
            <w:r w:rsidR="00826DDF" w:rsidRPr="00715F13">
              <w:rPr>
                <w:rStyle w:val="Hyperlink"/>
                <w:rFonts w:ascii="Sylfaen" w:hAnsi="Sylfaen" w:cs="Sylfaen"/>
                <w:b/>
                <w:noProof/>
                <w:color w:val="auto"/>
                <w:lang w:val="ka-GE"/>
              </w:rPr>
              <w:t>გაბნევის</w:t>
            </w:r>
            <w:r w:rsidR="00826DDF" w:rsidRPr="00715F13">
              <w:rPr>
                <w:rStyle w:val="Hyperlink"/>
                <w:b/>
                <w:noProof/>
                <w:color w:val="auto"/>
                <w:lang w:val="ka-GE"/>
              </w:rPr>
              <w:t xml:space="preserve"> </w:t>
            </w:r>
            <w:r w:rsidR="00826DDF" w:rsidRPr="00715F13">
              <w:rPr>
                <w:rStyle w:val="Hyperlink"/>
                <w:rFonts w:ascii="Sylfaen" w:hAnsi="Sylfaen" w:cs="Sylfaen"/>
                <w:b/>
                <w:noProof/>
                <w:color w:val="auto"/>
                <w:lang w:val="ka-GE"/>
              </w:rPr>
              <w:t>ანგარიშისთვის</w:t>
            </w:r>
            <w:r w:rsidR="00826DDF" w:rsidRPr="00715F13">
              <w:rPr>
                <w:rStyle w:val="Hyperlink"/>
                <w:b/>
                <w:noProof/>
                <w:color w:val="auto"/>
                <w:lang w:val="ka-GE"/>
              </w:rPr>
              <w:t xml:space="preserve"> </w:t>
            </w:r>
            <w:r w:rsidR="00826DDF" w:rsidRPr="00715F13">
              <w:rPr>
                <w:rStyle w:val="Hyperlink"/>
                <w:rFonts w:ascii="Sylfaen" w:hAnsi="Sylfaen" w:cs="Sylfaen"/>
                <w:b/>
                <w:noProof/>
                <w:color w:val="auto"/>
                <w:lang w:val="ka-GE"/>
              </w:rPr>
              <w:t>გამოყენებულიკომპიუტერული</w:t>
            </w:r>
            <w:r w:rsidR="00826DDF" w:rsidRPr="00715F13">
              <w:rPr>
                <w:rStyle w:val="Hyperlink"/>
                <w:b/>
                <w:noProof/>
                <w:color w:val="auto"/>
                <w:lang w:val="ka-GE"/>
              </w:rPr>
              <w:t xml:space="preserve"> </w:t>
            </w:r>
            <w:r w:rsidR="00826DDF" w:rsidRPr="00715F13">
              <w:rPr>
                <w:rStyle w:val="Hyperlink"/>
                <w:rFonts w:ascii="Sylfaen" w:hAnsi="Sylfaen" w:cs="Sylfaen"/>
                <w:b/>
                <w:noProof/>
                <w:color w:val="auto"/>
                <w:lang w:val="ka-GE"/>
              </w:rPr>
              <w:t>პროგრამა</w:t>
            </w:r>
            <w:r w:rsidR="00826DDF" w:rsidRPr="00715F13">
              <w:rPr>
                <w:rStyle w:val="Hyperlink"/>
                <w:b/>
                <w:noProof/>
                <w:color w:val="auto"/>
                <w:lang w:val="ka-GE"/>
              </w:rPr>
              <w:t xml:space="preserve"> </w:t>
            </w:r>
            <w:r w:rsidR="00826DDF" w:rsidRPr="00715F13">
              <w:rPr>
                <w:rStyle w:val="Hyperlink"/>
                <w:rFonts w:ascii="Sylfaen" w:hAnsi="Sylfaen" w:cs="Sylfaen"/>
                <w:b/>
                <w:noProof/>
                <w:color w:val="auto"/>
                <w:lang w:val="ka-GE"/>
              </w:rPr>
              <w:t>და</w:t>
            </w:r>
            <w:r w:rsidR="00826DDF" w:rsidRPr="00715F13">
              <w:rPr>
                <w:rStyle w:val="Hyperlink"/>
                <w:b/>
                <w:noProof/>
                <w:color w:val="auto"/>
                <w:lang w:val="ka-GE"/>
              </w:rPr>
              <w:t xml:space="preserve"> </w:t>
            </w:r>
            <w:r w:rsidR="00826DDF" w:rsidRPr="00715F13">
              <w:rPr>
                <w:rStyle w:val="Hyperlink"/>
                <w:rFonts w:ascii="Sylfaen" w:hAnsi="Sylfaen" w:cs="Sylfaen"/>
                <w:b/>
                <w:noProof/>
                <w:color w:val="auto"/>
                <w:lang w:val="ka-GE"/>
              </w:rPr>
              <w:t>გაანგარიშების</w:t>
            </w:r>
            <w:r w:rsidR="00826DDF" w:rsidRPr="00715F13">
              <w:rPr>
                <w:rStyle w:val="Hyperlink"/>
                <w:b/>
                <w:noProof/>
                <w:color w:val="auto"/>
                <w:lang w:val="ka-GE"/>
              </w:rPr>
              <w:t xml:space="preserve"> </w:t>
            </w:r>
            <w:r w:rsidR="00826DDF" w:rsidRPr="00715F13">
              <w:rPr>
                <w:rStyle w:val="Hyperlink"/>
                <w:rFonts w:ascii="Sylfaen" w:hAnsi="Sylfaen" w:cs="Sylfaen"/>
                <w:b/>
                <w:noProof/>
                <w:color w:val="auto"/>
                <w:lang w:val="ka-GE"/>
              </w:rPr>
              <w:t>ამონაბეჭდის</w:t>
            </w:r>
            <w:r w:rsidR="00826DDF" w:rsidRPr="00715F13">
              <w:rPr>
                <w:rStyle w:val="Hyperlink"/>
                <w:b/>
                <w:noProof/>
                <w:color w:val="auto"/>
                <w:lang w:val="ka-GE"/>
              </w:rPr>
              <w:t xml:space="preserve"> </w:t>
            </w:r>
            <w:r w:rsidR="00826DDF" w:rsidRPr="00715F13">
              <w:rPr>
                <w:rStyle w:val="Hyperlink"/>
                <w:rFonts w:ascii="Sylfaen" w:hAnsi="Sylfaen" w:cs="Sylfaen"/>
                <w:b/>
                <w:noProof/>
                <w:color w:val="auto"/>
                <w:lang w:val="ka-GE"/>
              </w:rPr>
              <w:t>მოკლე</w:t>
            </w:r>
            <w:r w:rsidR="00826DDF" w:rsidRPr="00715F13">
              <w:rPr>
                <w:rStyle w:val="Hyperlink"/>
                <w:b/>
                <w:noProof/>
                <w:color w:val="auto"/>
                <w:lang w:val="ka-GE"/>
              </w:rPr>
              <w:t xml:space="preserve"> </w:t>
            </w:r>
            <w:r w:rsidR="00826DDF" w:rsidRPr="00715F13">
              <w:rPr>
                <w:rStyle w:val="Hyperlink"/>
                <w:rFonts w:ascii="Sylfaen" w:hAnsi="Sylfaen" w:cs="Sylfaen"/>
                <w:b/>
                <w:noProof/>
                <w:color w:val="auto"/>
                <w:lang w:val="ka-GE"/>
              </w:rPr>
              <w:t>დახასიათება</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_Toc16513579 \h </w:instrText>
            </w:r>
            <w:r w:rsidR="00826DDF" w:rsidRPr="00715F13">
              <w:rPr>
                <w:noProof/>
                <w:webHidden/>
              </w:rPr>
            </w:r>
            <w:r w:rsidR="00826DDF" w:rsidRPr="00715F13">
              <w:rPr>
                <w:noProof/>
                <w:webHidden/>
              </w:rPr>
              <w:fldChar w:fldCharType="separate"/>
            </w:r>
            <w:r>
              <w:rPr>
                <w:noProof/>
                <w:webHidden/>
              </w:rPr>
              <w:t>43</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580" w:history="1">
            <w:r w:rsidR="00826DDF" w:rsidRPr="00715F13">
              <w:rPr>
                <w:rStyle w:val="Hyperlink"/>
                <w:rFonts w:ascii="Sylfaen" w:hAnsi="Sylfaen" w:cs="Sylfaen"/>
                <w:noProof/>
                <w:color w:val="auto"/>
                <w:lang w:val="ka-GE"/>
              </w:rPr>
              <w:t xml:space="preserve">6.3.4.2 </w:t>
            </w:r>
            <w:r w:rsidR="00826DDF" w:rsidRPr="00715F13">
              <w:rPr>
                <w:rStyle w:val="Hyperlink"/>
                <w:rFonts w:ascii="Sylfaen" w:hAnsi="Sylfaen" w:cs="Sylfaen"/>
                <w:b/>
                <w:noProof/>
                <w:color w:val="auto"/>
              </w:rPr>
              <w:t>ელექტროგამომთვლელ</w:t>
            </w:r>
            <w:r w:rsidR="00826DDF" w:rsidRPr="00715F13">
              <w:rPr>
                <w:rStyle w:val="Hyperlink"/>
                <w:b/>
                <w:noProof/>
                <w:color w:val="auto"/>
              </w:rPr>
              <w:t xml:space="preserve"> </w:t>
            </w:r>
            <w:r w:rsidR="00826DDF" w:rsidRPr="00715F13">
              <w:rPr>
                <w:rStyle w:val="Hyperlink"/>
                <w:rFonts w:ascii="Sylfaen" w:hAnsi="Sylfaen" w:cs="Sylfaen"/>
                <w:b/>
                <w:noProof/>
                <w:color w:val="auto"/>
              </w:rPr>
              <w:t>მანქანაზე</w:t>
            </w:r>
            <w:r w:rsidR="00826DDF" w:rsidRPr="00715F13">
              <w:rPr>
                <w:rStyle w:val="Hyperlink"/>
                <w:b/>
                <w:noProof/>
                <w:color w:val="auto"/>
              </w:rPr>
              <w:t xml:space="preserve"> </w:t>
            </w:r>
            <w:r w:rsidR="00826DDF" w:rsidRPr="00715F13">
              <w:rPr>
                <w:rStyle w:val="Hyperlink"/>
                <w:rFonts w:ascii="Sylfaen" w:hAnsi="Sylfaen" w:cs="Sylfaen"/>
                <w:b/>
                <w:noProof/>
                <w:color w:val="auto"/>
              </w:rPr>
              <w:t>გაბნევის</w:t>
            </w:r>
            <w:r w:rsidR="00826DDF" w:rsidRPr="00715F13">
              <w:rPr>
                <w:rStyle w:val="Hyperlink"/>
                <w:b/>
                <w:noProof/>
                <w:color w:val="auto"/>
              </w:rPr>
              <w:t xml:space="preserve"> </w:t>
            </w:r>
            <w:r w:rsidR="00826DDF" w:rsidRPr="00715F13">
              <w:rPr>
                <w:rStyle w:val="Hyperlink"/>
                <w:rFonts w:ascii="Sylfaen" w:hAnsi="Sylfaen" w:cs="Sylfaen"/>
                <w:b/>
                <w:noProof/>
                <w:color w:val="auto"/>
              </w:rPr>
              <w:t>გაანგარიშების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შედეგების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ანალიზი</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_Toc16513580 \h </w:instrText>
            </w:r>
            <w:r w:rsidR="00826DDF" w:rsidRPr="00715F13">
              <w:rPr>
                <w:noProof/>
                <w:webHidden/>
              </w:rPr>
            </w:r>
            <w:r w:rsidR="00826DDF" w:rsidRPr="00715F13">
              <w:rPr>
                <w:noProof/>
                <w:webHidden/>
              </w:rPr>
              <w:fldChar w:fldCharType="separate"/>
            </w:r>
            <w:r>
              <w:rPr>
                <w:noProof/>
                <w:webHidden/>
              </w:rPr>
              <w:t>44</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581" w:history="1">
            <w:r w:rsidR="00826DDF" w:rsidRPr="00715F13">
              <w:rPr>
                <w:rStyle w:val="Hyperlink"/>
                <w:rFonts w:ascii="Sylfaen" w:hAnsi="Sylfaen" w:cs="Sylfaen"/>
                <w:b/>
                <w:noProof/>
                <w:color w:val="auto"/>
                <w:lang w:val="ka-GE"/>
              </w:rPr>
              <w:t>6.3.4.3 ატმოსფერულ</w:t>
            </w:r>
            <w:r w:rsidR="00826DDF" w:rsidRPr="00715F13">
              <w:rPr>
                <w:rStyle w:val="Hyperlink"/>
                <w:b/>
                <w:noProof/>
                <w:color w:val="auto"/>
                <w:lang w:val="ka-GE"/>
              </w:rPr>
              <w:t xml:space="preserve"> </w:t>
            </w:r>
            <w:r w:rsidR="00826DDF" w:rsidRPr="00715F13">
              <w:rPr>
                <w:rStyle w:val="Hyperlink"/>
                <w:rFonts w:ascii="Sylfaen" w:hAnsi="Sylfaen" w:cs="Sylfaen"/>
                <w:b/>
                <w:noProof/>
                <w:color w:val="auto"/>
                <w:lang w:val="ka-GE"/>
              </w:rPr>
              <w:t>ჰაერში</w:t>
            </w:r>
            <w:r w:rsidR="00826DDF" w:rsidRPr="00715F13">
              <w:rPr>
                <w:rStyle w:val="Hyperlink"/>
                <w:b/>
                <w:noProof/>
                <w:color w:val="auto"/>
                <w:lang w:val="ka-GE"/>
              </w:rPr>
              <w:t xml:space="preserve"> </w:t>
            </w:r>
            <w:r w:rsidR="00826DDF" w:rsidRPr="00715F13">
              <w:rPr>
                <w:rStyle w:val="Hyperlink"/>
                <w:rFonts w:ascii="Sylfaen" w:hAnsi="Sylfaen" w:cs="Sylfaen"/>
                <w:b/>
                <w:noProof/>
                <w:color w:val="auto"/>
                <w:lang w:val="ka-GE"/>
              </w:rPr>
              <w:t>მავნე</w:t>
            </w:r>
            <w:r w:rsidR="00826DDF" w:rsidRPr="00715F13">
              <w:rPr>
                <w:rStyle w:val="Hyperlink"/>
                <w:b/>
                <w:noProof/>
                <w:color w:val="auto"/>
                <w:lang w:val="ka-GE"/>
              </w:rPr>
              <w:t xml:space="preserve"> </w:t>
            </w:r>
            <w:r w:rsidR="00826DDF" w:rsidRPr="00715F13">
              <w:rPr>
                <w:rStyle w:val="Hyperlink"/>
                <w:rFonts w:ascii="Sylfaen" w:hAnsi="Sylfaen" w:cs="Sylfaen"/>
                <w:b/>
                <w:noProof/>
                <w:color w:val="auto"/>
                <w:lang w:val="ka-GE"/>
              </w:rPr>
              <w:t>ნივთიერებათა</w:t>
            </w:r>
            <w:r w:rsidR="00826DDF" w:rsidRPr="00715F13">
              <w:rPr>
                <w:rStyle w:val="Hyperlink"/>
                <w:b/>
                <w:noProof/>
                <w:color w:val="auto"/>
                <w:lang w:val="ka-GE"/>
              </w:rPr>
              <w:t xml:space="preserve"> </w:t>
            </w:r>
            <w:r w:rsidR="00826DDF" w:rsidRPr="00715F13">
              <w:rPr>
                <w:rStyle w:val="Hyperlink"/>
                <w:rFonts w:ascii="Sylfaen" w:hAnsi="Sylfaen" w:cs="Sylfaen"/>
                <w:b/>
                <w:noProof/>
                <w:color w:val="auto"/>
                <w:lang w:val="ka-GE"/>
              </w:rPr>
              <w:t>ზღვრულად</w:t>
            </w:r>
            <w:r w:rsidR="00826DDF" w:rsidRPr="00715F13">
              <w:rPr>
                <w:rStyle w:val="Hyperlink"/>
                <w:b/>
                <w:noProof/>
                <w:color w:val="auto"/>
                <w:lang w:val="ka-GE"/>
              </w:rPr>
              <w:t xml:space="preserve"> </w:t>
            </w:r>
            <w:r w:rsidR="00826DDF" w:rsidRPr="00715F13">
              <w:rPr>
                <w:rStyle w:val="Hyperlink"/>
                <w:rFonts w:ascii="Sylfaen" w:hAnsi="Sylfaen" w:cs="Sylfaen"/>
                <w:b/>
                <w:noProof/>
                <w:color w:val="auto"/>
                <w:lang w:val="ka-GE"/>
              </w:rPr>
              <w:t>დასაშვები</w:t>
            </w:r>
            <w:r w:rsidR="00826DDF" w:rsidRPr="00715F13">
              <w:rPr>
                <w:rStyle w:val="Hyperlink"/>
                <w:b/>
                <w:noProof/>
                <w:color w:val="auto"/>
                <w:lang w:val="ka-GE"/>
              </w:rPr>
              <w:t xml:space="preserve"> </w:t>
            </w:r>
            <w:r w:rsidR="00826DDF" w:rsidRPr="00715F13">
              <w:rPr>
                <w:rStyle w:val="Hyperlink"/>
                <w:rFonts w:ascii="Sylfaen" w:hAnsi="Sylfaen" w:cs="Sylfaen"/>
                <w:b/>
                <w:noProof/>
                <w:color w:val="auto"/>
                <w:lang w:val="ka-GE"/>
              </w:rPr>
              <w:t>გაფრქვევის</w:t>
            </w:r>
            <w:r w:rsidR="00826DDF" w:rsidRPr="00715F13">
              <w:rPr>
                <w:rStyle w:val="Hyperlink"/>
                <w:b/>
                <w:noProof/>
                <w:color w:val="auto"/>
                <w:lang w:val="ka-GE"/>
              </w:rPr>
              <w:t xml:space="preserve"> </w:t>
            </w:r>
            <w:r w:rsidR="00826DDF" w:rsidRPr="00715F13">
              <w:rPr>
                <w:rStyle w:val="Hyperlink"/>
                <w:rFonts w:ascii="Sylfaen" w:hAnsi="Sylfaen" w:cs="Sylfaen"/>
                <w:b/>
                <w:noProof/>
                <w:color w:val="auto"/>
                <w:lang w:val="ka-GE"/>
              </w:rPr>
              <w:t>ნორმები</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_Toc16513581 \h </w:instrText>
            </w:r>
            <w:r w:rsidR="00826DDF" w:rsidRPr="00715F13">
              <w:rPr>
                <w:noProof/>
                <w:webHidden/>
              </w:rPr>
            </w:r>
            <w:r w:rsidR="00826DDF" w:rsidRPr="00715F13">
              <w:rPr>
                <w:noProof/>
                <w:webHidden/>
              </w:rPr>
              <w:fldChar w:fldCharType="separate"/>
            </w:r>
            <w:r>
              <w:rPr>
                <w:noProof/>
                <w:webHidden/>
              </w:rPr>
              <w:t>45</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582" w:history="1">
            <w:r w:rsidR="00826DDF" w:rsidRPr="00715F13">
              <w:rPr>
                <w:rStyle w:val="Hyperlink"/>
                <w:rFonts w:ascii="Sylfaen" w:hAnsi="Sylfaen"/>
                <w:noProof/>
                <w:color w:val="auto"/>
                <w:lang w:val="ka-GE"/>
              </w:rPr>
              <w:t xml:space="preserve">6.3.4 </w:t>
            </w:r>
            <w:r w:rsidR="00826DDF" w:rsidRPr="00715F13">
              <w:rPr>
                <w:rStyle w:val="Hyperlink"/>
                <w:rFonts w:ascii="Sylfaen" w:hAnsi="Sylfaen" w:cs="Sylfaen"/>
                <w:b/>
                <w:noProof/>
                <w:color w:val="auto"/>
                <w:lang w:val="ka-GE"/>
              </w:rPr>
              <w:t>ზდგ</w:t>
            </w:r>
            <w:r w:rsidR="00826DDF" w:rsidRPr="00715F13">
              <w:rPr>
                <w:rStyle w:val="Hyperlink"/>
                <w:b/>
                <w:noProof/>
                <w:color w:val="auto"/>
                <w:lang w:val="ka-GE"/>
              </w:rPr>
              <w:t>-</w:t>
            </w:r>
            <w:r w:rsidR="00826DDF" w:rsidRPr="00715F13">
              <w:rPr>
                <w:rStyle w:val="Hyperlink"/>
                <w:rFonts w:ascii="Sylfaen" w:hAnsi="Sylfaen" w:cs="Sylfaen"/>
                <w:b/>
                <w:noProof/>
                <w:color w:val="auto"/>
                <w:lang w:val="ka-GE"/>
              </w:rPr>
              <w:t>ს</w:t>
            </w:r>
            <w:r w:rsidR="00826DDF" w:rsidRPr="00715F13">
              <w:rPr>
                <w:rStyle w:val="Hyperlink"/>
                <w:b/>
                <w:noProof/>
                <w:color w:val="auto"/>
                <w:lang w:val="ka-GE"/>
              </w:rPr>
              <w:t xml:space="preserve"> </w:t>
            </w:r>
            <w:r w:rsidR="00826DDF" w:rsidRPr="00715F13">
              <w:rPr>
                <w:rStyle w:val="Hyperlink"/>
                <w:rFonts w:ascii="Sylfaen" w:hAnsi="Sylfaen" w:cs="Sylfaen"/>
                <w:b/>
                <w:noProof/>
                <w:color w:val="auto"/>
                <w:lang w:val="ka-GE"/>
              </w:rPr>
              <w:t>ნორმები</w:t>
            </w:r>
            <w:r w:rsidR="00826DDF" w:rsidRPr="00715F13">
              <w:rPr>
                <w:rStyle w:val="Hyperlink"/>
                <w:b/>
                <w:noProof/>
                <w:color w:val="auto"/>
                <w:lang w:val="ka-GE"/>
              </w:rPr>
              <w:t xml:space="preserve"> </w:t>
            </w:r>
            <w:r w:rsidR="00826DDF" w:rsidRPr="00715F13">
              <w:rPr>
                <w:rStyle w:val="Hyperlink"/>
                <w:rFonts w:ascii="Sylfaen" w:hAnsi="Sylfaen" w:cs="Sylfaen"/>
                <w:b/>
                <w:noProof/>
                <w:color w:val="auto"/>
                <w:lang w:val="ka-GE"/>
              </w:rPr>
              <w:t>ხუთწლიან</w:t>
            </w:r>
            <w:r w:rsidR="00826DDF" w:rsidRPr="00715F13">
              <w:rPr>
                <w:rStyle w:val="Hyperlink"/>
                <w:b/>
                <w:noProof/>
                <w:color w:val="auto"/>
                <w:lang w:val="ka-GE"/>
              </w:rPr>
              <w:t xml:space="preserve"> </w:t>
            </w:r>
            <w:r w:rsidR="00826DDF" w:rsidRPr="00715F13">
              <w:rPr>
                <w:rStyle w:val="Hyperlink"/>
                <w:rFonts w:ascii="Sylfaen" w:hAnsi="Sylfaen" w:cs="Sylfaen"/>
                <w:b/>
                <w:noProof/>
                <w:color w:val="auto"/>
                <w:lang w:val="ka-GE"/>
              </w:rPr>
              <w:t>პერიოდში</w:t>
            </w:r>
            <w:r w:rsidR="00826DDF" w:rsidRPr="00715F13">
              <w:rPr>
                <w:rStyle w:val="Hyperlink"/>
                <w:b/>
                <w:noProof/>
                <w:color w:val="auto"/>
                <w:lang w:val="ka-GE"/>
              </w:rPr>
              <w:t xml:space="preserve"> </w:t>
            </w:r>
            <w:r w:rsidR="00826DDF" w:rsidRPr="00715F13">
              <w:rPr>
                <w:rStyle w:val="Hyperlink"/>
                <w:rFonts w:ascii="Sylfaen" w:hAnsi="Sylfaen" w:cs="Sylfaen"/>
                <w:b/>
                <w:noProof/>
                <w:color w:val="auto"/>
                <w:lang w:val="ka-GE"/>
              </w:rPr>
              <w:t>მთლიანად</w:t>
            </w:r>
            <w:r w:rsidR="00826DDF" w:rsidRPr="00715F13">
              <w:rPr>
                <w:rStyle w:val="Hyperlink"/>
                <w:b/>
                <w:noProof/>
                <w:color w:val="auto"/>
                <w:lang w:val="ka-GE"/>
              </w:rPr>
              <w:t xml:space="preserve"> </w:t>
            </w:r>
            <w:r w:rsidR="00826DDF" w:rsidRPr="00715F13">
              <w:rPr>
                <w:rStyle w:val="Hyperlink"/>
                <w:rFonts w:ascii="Sylfaen" w:hAnsi="Sylfaen" w:cs="Sylfaen"/>
                <w:b/>
                <w:noProof/>
                <w:color w:val="auto"/>
                <w:lang w:val="ka-GE"/>
              </w:rPr>
              <w:t>საწარმოსათვის</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_Toc16513582 \h </w:instrText>
            </w:r>
            <w:r w:rsidR="00826DDF" w:rsidRPr="00715F13">
              <w:rPr>
                <w:noProof/>
                <w:webHidden/>
              </w:rPr>
            </w:r>
            <w:r w:rsidR="00826DDF" w:rsidRPr="00715F13">
              <w:rPr>
                <w:noProof/>
                <w:webHidden/>
              </w:rPr>
              <w:fldChar w:fldCharType="separate"/>
            </w:r>
            <w:r>
              <w:rPr>
                <w:noProof/>
                <w:webHidden/>
              </w:rPr>
              <w:t>50</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583" w:history="1">
            <w:r w:rsidR="00826DDF" w:rsidRPr="00715F13">
              <w:rPr>
                <w:rStyle w:val="Hyperlink"/>
                <w:rFonts w:ascii="Sylfaen" w:hAnsi="Sylfaen" w:cs="Sylfaen"/>
                <w:b/>
                <w:noProof/>
                <w:color w:val="auto"/>
                <w:lang w:val="ka-GE"/>
              </w:rPr>
              <w:t xml:space="preserve">6.4 </w:t>
            </w:r>
            <w:r w:rsidR="00826DDF" w:rsidRPr="00715F13">
              <w:rPr>
                <w:rStyle w:val="Hyperlink"/>
                <w:rFonts w:ascii="Sylfaen" w:hAnsi="Sylfaen" w:cs="Sylfaen"/>
                <w:b/>
                <w:noProof/>
                <w:color w:val="auto"/>
              </w:rPr>
              <w:t>არსებული</w:t>
            </w:r>
            <w:r w:rsidR="00826DDF" w:rsidRPr="00715F13">
              <w:rPr>
                <w:rStyle w:val="Hyperlink"/>
                <w:b/>
                <w:noProof/>
                <w:color w:val="auto"/>
              </w:rPr>
              <w:t xml:space="preserve"> </w:t>
            </w:r>
            <w:r w:rsidR="00826DDF" w:rsidRPr="00715F13">
              <w:rPr>
                <w:rStyle w:val="Hyperlink"/>
                <w:rFonts w:ascii="Sylfaen" w:hAnsi="Sylfaen" w:cs="Sylfaen"/>
                <w:b/>
                <w:noProof/>
                <w:color w:val="auto"/>
              </w:rPr>
              <w:t>კლიმატური</w:t>
            </w:r>
            <w:r w:rsidR="00826DDF" w:rsidRPr="00715F13">
              <w:rPr>
                <w:rStyle w:val="Hyperlink"/>
                <w:b/>
                <w:noProof/>
                <w:color w:val="auto"/>
              </w:rPr>
              <w:t xml:space="preserve"> </w:t>
            </w:r>
            <w:r w:rsidR="00826DDF" w:rsidRPr="00715F13">
              <w:rPr>
                <w:rStyle w:val="Hyperlink"/>
                <w:rFonts w:ascii="Sylfaen" w:hAnsi="Sylfaen" w:cs="Sylfaen"/>
                <w:b/>
                <w:noProof/>
                <w:color w:val="auto"/>
              </w:rPr>
              <w:t>და</w:t>
            </w:r>
            <w:r w:rsidR="00826DDF" w:rsidRPr="00715F13">
              <w:rPr>
                <w:rStyle w:val="Hyperlink"/>
                <w:b/>
                <w:noProof/>
                <w:color w:val="auto"/>
              </w:rPr>
              <w:t xml:space="preserve"> </w:t>
            </w:r>
            <w:r w:rsidR="00826DDF" w:rsidRPr="00715F13">
              <w:rPr>
                <w:rStyle w:val="Hyperlink"/>
                <w:rFonts w:ascii="Sylfaen" w:hAnsi="Sylfaen" w:cs="Sylfaen"/>
                <w:b/>
                <w:noProof/>
                <w:color w:val="auto"/>
              </w:rPr>
              <w:t>მეტეოროლოგიური</w:t>
            </w:r>
            <w:r w:rsidR="00826DDF" w:rsidRPr="00715F13">
              <w:rPr>
                <w:rStyle w:val="Hyperlink"/>
                <w:b/>
                <w:noProof/>
                <w:color w:val="auto"/>
              </w:rPr>
              <w:t xml:space="preserve"> </w:t>
            </w:r>
            <w:r w:rsidR="00826DDF" w:rsidRPr="00715F13">
              <w:rPr>
                <w:rStyle w:val="Hyperlink"/>
                <w:rFonts w:ascii="Sylfaen" w:hAnsi="Sylfaen" w:cs="Sylfaen"/>
                <w:b/>
                <w:noProof/>
                <w:color w:val="auto"/>
              </w:rPr>
              <w:t>პირობების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დახასიათება</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_Toc16513583 \h </w:instrText>
            </w:r>
            <w:r w:rsidR="00826DDF" w:rsidRPr="00715F13">
              <w:rPr>
                <w:noProof/>
                <w:webHidden/>
              </w:rPr>
            </w:r>
            <w:r w:rsidR="00826DDF" w:rsidRPr="00715F13">
              <w:rPr>
                <w:noProof/>
                <w:webHidden/>
              </w:rPr>
              <w:fldChar w:fldCharType="separate"/>
            </w:r>
            <w:r>
              <w:rPr>
                <w:noProof/>
                <w:webHidden/>
              </w:rPr>
              <w:t>51</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584" w:history="1">
            <w:r w:rsidR="00826DDF" w:rsidRPr="00715F13">
              <w:rPr>
                <w:rStyle w:val="Hyperlink"/>
                <w:rFonts w:ascii="Sylfaen" w:hAnsi="Sylfaen" w:cs="Sylfaen"/>
                <w:noProof/>
                <w:color w:val="auto"/>
                <w:lang w:val="ka-GE"/>
              </w:rPr>
              <w:t xml:space="preserve">6.4.1 </w:t>
            </w:r>
            <w:r w:rsidR="00826DDF" w:rsidRPr="00715F13">
              <w:rPr>
                <w:rStyle w:val="Hyperlink"/>
                <w:rFonts w:ascii="Sylfaen" w:hAnsi="Sylfaen" w:cs="Sylfaen"/>
                <w:b/>
                <w:noProof/>
                <w:color w:val="auto"/>
              </w:rPr>
              <w:t>მიმდინარე</w:t>
            </w:r>
            <w:r w:rsidR="00826DDF" w:rsidRPr="00715F13">
              <w:rPr>
                <w:rStyle w:val="Hyperlink"/>
                <w:b/>
                <w:noProof/>
                <w:color w:val="auto"/>
              </w:rPr>
              <w:t xml:space="preserve"> </w:t>
            </w:r>
            <w:r w:rsidR="00826DDF" w:rsidRPr="00715F13">
              <w:rPr>
                <w:rStyle w:val="Hyperlink"/>
                <w:rFonts w:ascii="Sylfaen" w:hAnsi="Sylfaen" w:cs="Sylfaen"/>
                <w:b/>
                <w:noProof/>
                <w:color w:val="auto"/>
              </w:rPr>
              <w:t>საქმიანობის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განხორციელების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პროცესში</w:t>
            </w:r>
            <w:r w:rsidR="00826DDF" w:rsidRPr="00715F13">
              <w:rPr>
                <w:rStyle w:val="Hyperlink"/>
                <w:b/>
                <w:noProof/>
                <w:color w:val="auto"/>
              </w:rPr>
              <w:t xml:space="preserve"> </w:t>
            </w:r>
            <w:r w:rsidR="00826DDF" w:rsidRPr="00715F13">
              <w:rPr>
                <w:rStyle w:val="Hyperlink"/>
                <w:rFonts w:ascii="Sylfaen" w:hAnsi="Sylfaen" w:cs="Sylfaen"/>
                <w:b/>
                <w:noProof/>
                <w:color w:val="auto"/>
              </w:rPr>
              <w:t>საქმიანობის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პირდაპირი</w:t>
            </w:r>
            <w:r w:rsidR="00826DDF" w:rsidRPr="00715F13">
              <w:rPr>
                <w:rStyle w:val="Hyperlink"/>
                <w:b/>
                <w:noProof/>
                <w:color w:val="auto"/>
              </w:rPr>
              <w:t xml:space="preserve"> </w:t>
            </w:r>
            <w:r w:rsidR="00826DDF" w:rsidRPr="00715F13">
              <w:rPr>
                <w:rStyle w:val="Hyperlink"/>
                <w:rFonts w:ascii="Sylfaen" w:hAnsi="Sylfaen" w:cs="Sylfaen"/>
                <w:b/>
                <w:noProof/>
                <w:color w:val="auto"/>
              </w:rPr>
              <w:t>და</w:t>
            </w:r>
            <w:r w:rsidR="00826DDF" w:rsidRPr="00715F13">
              <w:rPr>
                <w:rStyle w:val="Hyperlink"/>
                <w:b/>
                <w:noProof/>
                <w:color w:val="auto"/>
              </w:rPr>
              <w:t xml:space="preserve"> </w:t>
            </w:r>
            <w:r w:rsidR="00826DDF" w:rsidRPr="00715F13">
              <w:rPr>
                <w:rStyle w:val="Hyperlink"/>
                <w:rFonts w:ascii="Sylfaen" w:hAnsi="Sylfaen" w:cs="Sylfaen"/>
                <w:b/>
                <w:noProof/>
                <w:color w:val="auto"/>
              </w:rPr>
              <w:t>არაპირდაპირი</w:t>
            </w:r>
            <w:r w:rsidR="00826DDF" w:rsidRPr="00715F13">
              <w:rPr>
                <w:rStyle w:val="Hyperlink"/>
                <w:b/>
                <w:noProof/>
                <w:color w:val="auto"/>
              </w:rPr>
              <w:t xml:space="preserve"> </w:t>
            </w:r>
            <w:r w:rsidR="00826DDF" w:rsidRPr="00715F13">
              <w:rPr>
                <w:rStyle w:val="Hyperlink"/>
                <w:rFonts w:ascii="Sylfaen" w:hAnsi="Sylfaen" w:cs="Sylfaen"/>
                <w:b/>
                <w:noProof/>
                <w:color w:val="auto"/>
              </w:rPr>
              <w:t>ზემოქმედების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შეფასება</w:t>
            </w:r>
            <w:r w:rsidR="00826DDF" w:rsidRPr="00715F13">
              <w:rPr>
                <w:rStyle w:val="Hyperlink"/>
                <w:b/>
                <w:noProof/>
                <w:color w:val="auto"/>
              </w:rPr>
              <w:t xml:space="preserve"> </w:t>
            </w:r>
            <w:r w:rsidR="00826DDF" w:rsidRPr="00715F13">
              <w:rPr>
                <w:rStyle w:val="Hyperlink"/>
                <w:rFonts w:ascii="Sylfaen" w:hAnsi="Sylfaen" w:cs="Sylfaen"/>
                <w:b/>
                <w:noProof/>
                <w:color w:val="auto"/>
              </w:rPr>
              <w:t>კლიმატზე</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_Toc16513584 \h </w:instrText>
            </w:r>
            <w:r w:rsidR="00826DDF" w:rsidRPr="00715F13">
              <w:rPr>
                <w:noProof/>
                <w:webHidden/>
              </w:rPr>
            </w:r>
            <w:r w:rsidR="00826DDF" w:rsidRPr="00715F13">
              <w:rPr>
                <w:noProof/>
                <w:webHidden/>
              </w:rPr>
              <w:fldChar w:fldCharType="separate"/>
            </w:r>
            <w:r>
              <w:rPr>
                <w:noProof/>
                <w:webHidden/>
              </w:rPr>
              <w:t>55</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585" w:history="1">
            <w:r w:rsidR="00826DDF" w:rsidRPr="00715F13">
              <w:rPr>
                <w:rStyle w:val="Hyperlink"/>
                <w:rFonts w:ascii="Sylfaen" w:hAnsi="Sylfaen" w:cs="Sylfaen"/>
                <w:b/>
                <w:noProof/>
                <w:color w:val="auto"/>
                <w:lang w:val="ka-GE"/>
              </w:rPr>
              <w:t xml:space="preserve">6.5 </w:t>
            </w:r>
            <w:r w:rsidR="00826DDF" w:rsidRPr="00715F13">
              <w:rPr>
                <w:rStyle w:val="Hyperlink"/>
                <w:rFonts w:ascii="Sylfaen" w:hAnsi="Sylfaen" w:cs="Sylfaen"/>
                <w:b/>
                <w:noProof/>
                <w:color w:val="auto"/>
              </w:rPr>
              <w:t>არსებული</w:t>
            </w:r>
            <w:r w:rsidR="00826DDF" w:rsidRPr="00715F13">
              <w:rPr>
                <w:rStyle w:val="Hyperlink"/>
                <w:b/>
                <w:noProof/>
                <w:color w:val="auto"/>
              </w:rPr>
              <w:t xml:space="preserve"> </w:t>
            </w:r>
            <w:r w:rsidR="00826DDF" w:rsidRPr="00715F13">
              <w:rPr>
                <w:rStyle w:val="Hyperlink"/>
                <w:rFonts w:ascii="Sylfaen" w:hAnsi="Sylfaen" w:cs="Sylfaen"/>
                <w:b/>
                <w:noProof/>
                <w:color w:val="auto"/>
              </w:rPr>
              <w:t>გეოლოგიური</w:t>
            </w:r>
            <w:r w:rsidR="00826DDF" w:rsidRPr="00715F13">
              <w:rPr>
                <w:rStyle w:val="Hyperlink"/>
                <w:b/>
                <w:noProof/>
                <w:color w:val="auto"/>
              </w:rPr>
              <w:t xml:space="preserve"> </w:t>
            </w:r>
            <w:r w:rsidR="00826DDF" w:rsidRPr="00715F13">
              <w:rPr>
                <w:rStyle w:val="Hyperlink"/>
                <w:rFonts w:ascii="Sylfaen" w:hAnsi="Sylfaen" w:cs="Sylfaen"/>
                <w:b/>
                <w:noProof/>
                <w:color w:val="auto"/>
              </w:rPr>
              <w:t>პირობების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აღწერა</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_Toc16513585 \h </w:instrText>
            </w:r>
            <w:r w:rsidR="00826DDF" w:rsidRPr="00715F13">
              <w:rPr>
                <w:noProof/>
                <w:webHidden/>
              </w:rPr>
            </w:r>
            <w:r w:rsidR="00826DDF" w:rsidRPr="00715F13">
              <w:rPr>
                <w:noProof/>
                <w:webHidden/>
              </w:rPr>
              <w:fldChar w:fldCharType="separate"/>
            </w:r>
            <w:r>
              <w:rPr>
                <w:noProof/>
                <w:webHidden/>
              </w:rPr>
              <w:t>56</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586" w:history="1">
            <w:r w:rsidR="00826DDF" w:rsidRPr="00715F13">
              <w:rPr>
                <w:rStyle w:val="Hyperlink"/>
                <w:rFonts w:ascii="Sylfaen" w:hAnsi="Sylfaen" w:cs="Sylfaen"/>
                <w:b/>
                <w:noProof/>
                <w:color w:val="auto"/>
                <w:lang w:val="ka-GE"/>
              </w:rPr>
              <w:t xml:space="preserve">6.5.1 </w:t>
            </w:r>
            <w:r w:rsidR="00826DDF" w:rsidRPr="00715F13">
              <w:rPr>
                <w:rStyle w:val="Hyperlink"/>
                <w:rFonts w:ascii="Sylfaen" w:hAnsi="Sylfaen" w:cs="Sylfaen"/>
                <w:b/>
                <w:noProof/>
                <w:color w:val="auto"/>
              </w:rPr>
              <w:t>გეომორფოლოგია</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_Toc16513586 \h </w:instrText>
            </w:r>
            <w:r w:rsidR="00826DDF" w:rsidRPr="00715F13">
              <w:rPr>
                <w:noProof/>
                <w:webHidden/>
              </w:rPr>
            </w:r>
            <w:r w:rsidR="00826DDF" w:rsidRPr="00715F13">
              <w:rPr>
                <w:noProof/>
                <w:webHidden/>
              </w:rPr>
              <w:fldChar w:fldCharType="separate"/>
            </w:r>
            <w:r>
              <w:rPr>
                <w:noProof/>
                <w:webHidden/>
              </w:rPr>
              <w:t>56</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587" w:history="1">
            <w:r w:rsidR="00826DDF" w:rsidRPr="00715F13">
              <w:rPr>
                <w:rStyle w:val="Hyperlink"/>
                <w:rFonts w:ascii="Sylfaen" w:hAnsi="Sylfaen" w:cs="Sylfaen"/>
                <w:b/>
                <w:noProof/>
                <w:color w:val="auto"/>
                <w:lang w:val="ka-GE"/>
              </w:rPr>
              <w:t xml:space="preserve">6.5.2 </w:t>
            </w:r>
            <w:r w:rsidR="00826DDF" w:rsidRPr="00715F13">
              <w:rPr>
                <w:rStyle w:val="Hyperlink"/>
                <w:rFonts w:ascii="Sylfaen" w:hAnsi="Sylfaen" w:cs="Sylfaen"/>
                <w:b/>
                <w:noProof/>
                <w:color w:val="auto"/>
              </w:rPr>
              <w:t>სეისმური</w:t>
            </w:r>
            <w:r w:rsidR="00826DDF" w:rsidRPr="00715F13">
              <w:rPr>
                <w:rStyle w:val="Hyperlink"/>
                <w:b/>
                <w:noProof/>
                <w:color w:val="auto"/>
              </w:rPr>
              <w:t xml:space="preserve"> </w:t>
            </w:r>
            <w:r w:rsidR="00826DDF" w:rsidRPr="00715F13">
              <w:rPr>
                <w:rStyle w:val="Hyperlink"/>
                <w:rFonts w:ascii="Sylfaen" w:hAnsi="Sylfaen" w:cs="Sylfaen"/>
                <w:b/>
                <w:noProof/>
                <w:color w:val="auto"/>
              </w:rPr>
              <w:t>პირობები</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_Toc16513587 \h </w:instrText>
            </w:r>
            <w:r w:rsidR="00826DDF" w:rsidRPr="00715F13">
              <w:rPr>
                <w:noProof/>
                <w:webHidden/>
              </w:rPr>
            </w:r>
            <w:r w:rsidR="00826DDF" w:rsidRPr="00715F13">
              <w:rPr>
                <w:noProof/>
                <w:webHidden/>
              </w:rPr>
              <w:fldChar w:fldCharType="separate"/>
            </w:r>
            <w:r>
              <w:rPr>
                <w:noProof/>
                <w:webHidden/>
              </w:rPr>
              <w:t>56</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588" w:history="1">
            <w:r w:rsidR="00826DDF" w:rsidRPr="00715F13">
              <w:rPr>
                <w:rStyle w:val="Hyperlink"/>
                <w:rFonts w:ascii="Sylfaen" w:hAnsi="Sylfaen" w:cs="Sylfaen"/>
                <w:b/>
                <w:noProof/>
                <w:color w:val="auto"/>
                <w:lang w:val="ka-GE"/>
              </w:rPr>
              <w:t xml:space="preserve">6.5.3 </w:t>
            </w:r>
            <w:r w:rsidR="00826DDF" w:rsidRPr="00715F13">
              <w:rPr>
                <w:rStyle w:val="Hyperlink"/>
                <w:rFonts w:ascii="Sylfaen" w:hAnsi="Sylfaen" w:cs="Sylfaen"/>
                <w:b/>
                <w:noProof/>
                <w:color w:val="auto"/>
              </w:rPr>
              <w:t>საშიში</w:t>
            </w:r>
            <w:r w:rsidR="00826DDF" w:rsidRPr="00715F13">
              <w:rPr>
                <w:rStyle w:val="Hyperlink"/>
                <w:b/>
                <w:noProof/>
                <w:color w:val="auto"/>
              </w:rPr>
              <w:t xml:space="preserve"> </w:t>
            </w:r>
            <w:r w:rsidR="00826DDF" w:rsidRPr="00715F13">
              <w:rPr>
                <w:rStyle w:val="Hyperlink"/>
                <w:rFonts w:ascii="Sylfaen" w:hAnsi="Sylfaen" w:cs="Sylfaen"/>
                <w:b/>
                <w:noProof/>
                <w:color w:val="auto"/>
              </w:rPr>
              <w:t>გეოლოგიური</w:t>
            </w:r>
            <w:r w:rsidR="00826DDF" w:rsidRPr="00715F13">
              <w:rPr>
                <w:rStyle w:val="Hyperlink"/>
                <w:b/>
                <w:noProof/>
                <w:color w:val="auto"/>
              </w:rPr>
              <w:t xml:space="preserve"> </w:t>
            </w:r>
            <w:r w:rsidR="00826DDF" w:rsidRPr="00715F13">
              <w:rPr>
                <w:rStyle w:val="Hyperlink"/>
                <w:rFonts w:ascii="Sylfaen" w:hAnsi="Sylfaen" w:cs="Sylfaen"/>
                <w:b/>
                <w:noProof/>
                <w:color w:val="auto"/>
              </w:rPr>
              <w:t>პროცესები</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_Toc16513588 \h </w:instrText>
            </w:r>
            <w:r w:rsidR="00826DDF" w:rsidRPr="00715F13">
              <w:rPr>
                <w:noProof/>
                <w:webHidden/>
              </w:rPr>
            </w:r>
            <w:r w:rsidR="00826DDF" w:rsidRPr="00715F13">
              <w:rPr>
                <w:noProof/>
                <w:webHidden/>
              </w:rPr>
              <w:fldChar w:fldCharType="separate"/>
            </w:r>
            <w:r>
              <w:rPr>
                <w:noProof/>
                <w:webHidden/>
              </w:rPr>
              <w:t>57</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589" w:history="1">
            <w:r w:rsidR="00826DDF" w:rsidRPr="00715F13">
              <w:rPr>
                <w:rStyle w:val="Hyperlink"/>
                <w:rFonts w:ascii="Sylfaen" w:hAnsi="Sylfaen" w:cs="Sylfaen"/>
                <w:b/>
                <w:noProof/>
                <w:color w:val="auto"/>
                <w:lang w:val="ka-GE"/>
              </w:rPr>
              <w:t xml:space="preserve">6.5.4 </w:t>
            </w:r>
            <w:r w:rsidR="00826DDF" w:rsidRPr="00715F13">
              <w:rPr>
                <w:rStyle w:val="Hyperlink"/>
                <w:rFonts w:ascii="Sylfaen" w:hAnsi="Sylfaen" w:cs="Sylfaen"/>
                <w:b/>
                <w:noProof/>
                <w:color w:val="auto"/>
              </w:rPr>
              <w:t>ჰიდროგეოლოგიური</w:t>
            </w:r>
            <w:r w:rsidR="00826DDF" w:rsidRPr="00715F13">
              <w:rPr>
                <w:rStyle w:val="Hyperlink"/>
                <w:b/>
                <w:noProof/>
                <w:color w:val="auto"/>
              </w:rPr>
              <w:t xml:space="preserve"> </w:t>
            </w:r>
            <w:r w:rsidR="00826DDF" w:rsidRPr="00715F13">
              <w:rPr>
                <w:rStyle w:val="Hyperlink"/>
                <w:rFonts w:ascii="Sylfaen" w:hAnsi="Sylfaen" w:cs="Sylfaen"/>
                <w:b/>
                <w:noProof/>
                <w:color w:val="auto"/>
              </w:rPr>
              <w:t>პირობები</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_Toc16513589 \h </w:instrText>
            </w:r>
            <w:r w:rsidR="00826DDF" w:rsidRPr="00715F13">
              <w:rPr>
                <w:noProof/>
                <w:webHidden/>
              </w:rPr>
            </w:r>
            <w:r w:rsidR="00826DDF" w:rsidRPr="00715F13">
              <w:rPr>
                <w:noProof/>
                <w:webHidden/>
              </w:rPr>
              <w:fldChar w:fldCharType="separate"/>
            </w:r>
            <w:r>
              <w:rPr>
                <w:noProof/>
                <w:webHidden/>
              </w:rPr>
              <w:t>58</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590" w:history="1">
            <w:r w:rsidR="00826DDF" w:rsidRPr="00715F13">
              <w:rPr>
                <w:rStyle w:val="Hyperlink"/>
                <w:rFonts w:ascii="Sylfaen" w:hAnsi="Sylfaen" w:cs="Sylfaen"/>
                <w:b/>
                <w:noProof/>
                <w:color w:val="auto"/>
                <w:lang w:val="ka-GE"/>
              </w:rPr>
              <w:t xml:space="preserve">6.6 </w:t>
            </w:r>
            <w:r w:rsidR="00826DDF" w:rsidRPr="00715F13">
              <w:rPr>
                <w:rStyle w:val="Hyperlink"/>
                <w:rFonts w:ascii="Sylfaen" w:hAnsi="Sylfaen" w:cs="Sylfaen"/>
                <w:b/>
                <w:noProof/>
                <w:color w:val="auto"/>
              </w:rPr>
              <w:t>მიმდინარე</w:t>
            </w:r>
            <w:r w:rsidR="00826DDF" w:rsidRPr="00715F13">
              <w:rPr>
                <w:rStyle w:val="Hyperlink"/>
                <w:b/>
                <w:noProof/>
                <w:color w:val="auto"/>
              </w:rPr>
              <w:t xml:space="preserve"> </w:t>
            </w:r>
            <w:r w:rsidR="00826DDF" w:rsidRPr="00715F13">
              <w:rPr>
                <w:rStyle w:val="Hyperlink"/>
                <w:rFonts w:ascii="Sylfaen" w:hAnsi="Sylfaen" w:cs="Sylfaen"/>
                <w:b/>
                <w:noProof/>
                <w:color w:val="auto"/>
              </w:rPr>
              <w:t>საქმიანობის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განხორციელების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პროცესში</w:t>
            </w:r>
            <w:r w:rsidR="00826DDF" w:rsidRPr="00715F13">
              <w:rPr>
                <w:rStyle w:val="Hyperlink"/>
                <w:b/>
                <w:noProof/>
                <w:color w:val="auto"/>
              </w:rPr>
              <w:t xml:space="preserve"> </w:t>
            </w:r>
            <w:r w:rsidR="00826DDF" w:rsidRPr="00715F13">
              <w:rPr>
                <w:rStyle w:val="Hyperlink"/>
                <w:rFonts w:ascii="Sylfaen" w:hAnsi="Sylfaen" w:cs="Sylfaen"/>
                <w:b/>
                <w:noProof/>
                <w:color w:val="auto"/>
              </w:rPr>
              <w:t>საქმიანობის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პირდაპირი</w:t>
            </w:r>
            <w:r w:rsidR="00826DDF" w:rsidRPr="00715F13">
              <w:rPr>
                <w:rStyle w:val="Hyperlink"/>
                <w:b/>
                <w:noProof/>
                <w:color w:val="auto"/>
              </w:rPr>
              <w:t xml:space="preserve"> </w:t>
            </w:r>
            <w:r w:rsidR="00826DDF" w:rsidRPr="00715F13">
              <w:rPr>
                <w:rStyle w:val="Hyperlink"/>
                <w:rFonts w:ascii="Sylfaen" w:hAnsi="Sylfaen" w:cs="Sylfaen"/>
                <w:b/>
                <w:noProof/>
                <w:color w:val="auto"/>
              </w:rPr>
              <w:t>და</w:t>
            </w:r>
            <w:r w:rsidR="00826DDF" w:rsidRPr="00715F13">
              <w:rPr>
                <w:rStyle w:val="Hyperlink"/>
                <w:b/>
                <w:noProof/>
                <w:color w:val="auto"/>
              </w:rPr>
              <w:t xml:space="preserve"> </w:t>
            </w:r>
            <w:r w:rsidR="00826DDF" w:rsidRPr="00715F13">
              <w:rPr>
                <w:rStyle w:val="Hyperlink"/>
                <w:rFonts w:ascii="Sylfaen" w:hAnsi="Sylfaen" w:cs="Sylfaen"/>
                <w:b/>
                <w:noProof/>
                <w:color w:val="auto"/>
              </w:rPr>
              <w:t>არაპირდაპირი</w:t>
            </w:r>
            <w:r w:rsidR="00826DDF" w:rsidRPr="00715F13">
              <w:rPr>
                <w:rStyle w:val="Hyperlink"/>
                <w:b/>
                <w:noProof/>
                <w:color w:val="auto"/>
              </w:rPr>
              <w:t xml:space="preserve"> </w:t>
            </w:r>
            <w:r w:rsidR="00826DDF" w:rsidRPr="00715F13">
              <w:rPr>
                <w:rStyle w:val="Hyperlink"/>
                <w:rFonts w:ascii="Sylfaen" w:hAnsi="Sylfaen" w:cs="Sylfaen"/>
                <w:b/>
                <w:noProof/>
                <w:color w:val="auto"/>
              </w:rPr>
              <w:t>ზემოქმედების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შეფასება</w:t>
            </w:r>
            <w:r w:rsidR="00826DDF" w:rsidRPr="00715F13">
              <w:rPr>
                <w:rStyle w:val="Hyperlink"/>
                <w:b/>
                <w:noProof/>
                <w:color w:val="auto"/>
              </w:rPr>
              <w:t xml:space="preserve"> </w:t>
            </w:r>
            <w:r w:rsidR="00826DDF" w:rsidRPr="00715F13">
              <w:rPr>
                <w:rStyle w:val="Hyperlink"/>
                <w:rFonts w:ascii="Sylfaen" w:hAnsi="Sylfaen" w:cs="Sylfaen"/>
                <w:b/>
                <w:noProof/>
                <w:color w:val="auto"/>
              </w:rPr>
              <w:t>გეოლოგიურ</w:t>
            </w:r>
            <w:r w:rsidR="00826DDF" w:rsidRPr="00715F13">
              <w:rPr>
                <w:rStyle w:val="Hyperlink"/>
                <w:b/>
                <w:noProof/>
                <w:color w:val="auto"/>
              </w:rPr>
              <w:t xml:space="preserve"> </w:t>
            </w:r>
            <w:r w:rsidR="00826DDF" w:rsidRPr="00715F13">
              <w:rPr>
                <w:rStyle w:val="Hyperlink"/>
                <w:rFonts w:ascii="Sylfaen" w:hAnsi="Sylfaen" w:cs="Sylfaen"/>
                <w:b/>
                <w:noProof/>
                <w:color w:val="auto"/>
              </w:rPr>
              <w:t>გარემოზე</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_Toc16513590 \h </w:instrText>
            </w:r>
            <w:r w:rsidR="00826DDF" w:rsidRPr="00715F13">
              <w:rPr>
                <w:noProof/>
                <w:webHidden/>
              </w:rPr>
            </w:r>
            <w:r w:rsidR="00826DDF" w:rsidRPr="00715F13">
              <w:rPr>
                <w:noProof/>
                <w:webHidden/>
              </w:rPr>
              <w:fldChar w:fldCharType="separate"/>
            </w:r>
            <w:r>
              <w:rPr>
                <w:noProof/>
                <w:webHidden/>
              </w:rPr>
              <w:t>59</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591" w:history="1">
            <w:r w:rsidR="00826DDF" w:rsidRPr="00715F13">
              <w:rPr>
                <w:rStyle w:val="Hyperlink"/>
                <w:rFonts w:ascii="Sylfaen" w:hAnsi="Sylfaen" w:cs="Sylfaen"/>
                <w:b/>
                <w:noProof/>
                <w:color w:val="auto"/>
                <w:lang w:val="ka-GE"/>
              </w:rPr>
              <w:t xml:space="preserve">6.7 </w:t>
            </w:r>
            <w:r w:rsidR="00826DDF" w:rsidRPr="00715F13">
              <w:rPr>
                <w:rStyle w:val="Hyperlink"/>
                <w:rFonts w:ascii="Sylfaen" w:hAnsi="Sylfaen" w:cs="Sylfaen"/>
                <w:b/>
                <w:noProof/>
                <w:color w:val="auto"/>
              </w:rPr>
              <w:t>ნიადაგების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აღწერა</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_Toc16513591 \h </w:instrText>
            </w:r>
            <w:r w:rsidR="00826DDF" w:rsidRPr="00715F13">
              <w:rPr>
                <w:noProof/>
                <w:webHidden/>
              </w:rPr>
            </w:r>
            <w:r w:rsidR="00826DDF" w:rsidRPr="00715F13">
              <w:rPr>
                <w:noProof/>
                <w:webHidden/>
              </w:rPr>
              <w:fldChar w:fldCharType="separate"/>
            </w:r>
            <w:r>
              <w:rPr>
                <w:noProof/>
                <w:webHidden/>
              </w:rPr>
              <w:t>59</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592" w:history="1">
            <w:r w:rsidR="00826DDF" w:rsidRPr="00715F13">
              <w:rPr>
                <w:rStyle w:val="Hyperlink"/>
                <w:rFonts w:ascii="Sylfaen" w:hAnsi="Sylfaen" w:cs="Sylfaen"/>
                <w:b/>
                <w:noProof/>
                <w:color w:val="auto"/>
                <w:lang w:val="ka-GE"/>
              </w:rPr>
              <w:t xml:space="preserve">6.7.1 </w:t>
            </w:r>
            <w:r w:rsidR="00826DDF" w:rsidRPr="00715F13">
              <w:rPr>
                <w:rStyle w:val="Hyperlink"/>
                <w:rFonts w:ascii="Sylfaen" w:hAnsi="Sylfaen" w:cs="Sylfaen"/>
                <w:b/>
                <w:noProof/>
                <w:color w:val="auto"/>
              </w:rPr>
              <w:t>ნიადაგები</w:t>
            </w:r>
            <w:r w:rsidR="00826DDF" w:rsidRPr="00715F13">
              <w:rPr>
                <w:rStyle w:val="Hyperlink"/>
                <w:b/>
                <w:noProof/>
                <w:color w:val="auto"/>
              </w:rPr>
              <w:t xml:space="preserve"> </w:t>
            </w:r>
            <w:r w:rsidR="00826DDF" w:rsidRPr="00715F13">
              <w:rPr>
                <w:rStyle w:val="Hyperlink"/>
                <w:rFonts w:ascii="Sylfaen" w:hAnsi="Sylfaen" w:cs="Sylfaen"/>
                <w:b/>
                <w:noProof/>
                <w:color w:val="auto"/>
              </w:rPr>
              <w:t>და</w:t>
            </w:r>
            <w:r w:rsidR="00826DDF" w:rsidRPr="00715F13">
              <w:rPr>
                <w:rStyle w:val="Hyperlink"/>
                <w:b/>
                <w:noProof/>
                <w:color w:val="auto"/>
              </w:rPr>
              <w:t xml:space="preserve"> </w:t>
            </w:r>
            <w:r w:rsidR="00826DDF" w:rsidRPr="00715F13">
              <w:rPr>
                <w:rStyle w:val="Hyperlink"/>
                <w:rFonts w:ascii="Sylfaen" w:hAnsi="Sylfaen" w:cs="Sylfaen"/>
                <w:b/>
                <w:noProof/>
                <w:color w:val="auto"/>
              </w:rPr>
              <w:t>ძირითადი</w:t>
            </w:r>
            <w:r w:rsidR="00826DDF" w:rsidRPr="00715F13">
              <w:rPr>
                <w:rStyle w:val="Hyperlink"/>
                <w:b/>
                <w:noProof/>
                <w:color w:val="auto"/>
              </w:rPr>
              <w:t xml:space="preserve"> </w:t>
            </w:r>
            <w:r w:rsidR="00826DDF" w:rsidRPr="00715F13">
              <w:rPr>
                <w:rStyle w:val="Hyperlink"/>
                <w:rFonts w:ascii="Sylfaen" w:hAnsi="Sylfaen" w:cs="Sylfaen"/>
                <w:b/>
                <w:noProof/>
                <w:color w:val="auto"/>
              </w:rPr>
              <w:t>ლანდშაფტები</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_Toc16513592 \h </w:instrText>
            </w:r>
            <w:r w:rsidR="00826DDF" w:rsidRPr="00715F13">
              <w:rPr>
                <w:noProof/>
                <w:webHidden/>
              </w:rPr>
            </w:r>
            <w:r w:rsidR="00826DDF" w:rsidRPr="00715F13">
              <w:rPr>
                <w:noProof/>
                <w:webHidden/>
              </w:rPr>
              <w:fldChar w:fldCharType="separate"/>
            </w:r>
            <w:r>
              <w:rPr>
                <w:noProof/>
                <w:webHidden/>
              </w:rPr>
              <w:t>59</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593" w:history="1">
            <w:r w:rsidR="00826DDF" w:rsidRPr="00715F13">
              <w:rPr>
                <w:rStyle w:val="Hyperlink"/>
                <w:rFonts w:ascii="Sylfaen" w:hAnsi="Sylfaen" w:cs="Sylfaen"/>
                <w:b/>
                <w:noProof/>
                <w:color w:val="auto"/>
                <w:lang w:val="ka-GE"/>
              </w:rPr>
              <w:t xml:space="preserve">6.7.2 </w:t>
            </w:r>
            <w:r w:rsidR="00826DDF" w:rsidRPr="00715F13">
              <w:rPr>
                <w:rStyle w:val="Hyperlink"/>
                <w:rFonts w:ascii="Sylfaen" w:hAnsi="Sylfaen" w:cs="Sylfaen"/>
                <w:b/>
                <w:noProof/>
                <w:color w:val="auto"/>
              </w:rPr>
              <w:t>მიმდინარე</w:t>
            </w:r>
            <w:r w:rsidR="00826DDF" w:rsidRPr="00715F13">
              <w:rPr>
                <w:rStyle w:val="Hyperlink"/>
                <w:b/>
                <w:noProof/>
                <w:color w:val="auto"/>
              </w:rPr>
              <w:t xml:space="preserve"> </w:t>
            </w:r>
            <w:r w:rsidR="00826DDF" w:rsidRPr="00715F13">
              <w:rPr>
                <w:rStyle w:val="Hyperlink"/>
                <w:rFonts w:ascii="Sylfaen" w:hAnsi="Sylfaen" w:cs="Sylfaen"/>
                <w:b/>
                <w:noProof/>
                <w:color w:val="auto"/>
              </w:rPr>
              <w:t>საქმიანობის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განხორციელების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პროცესში</w:t>
            </w:r>
            <w:r w:rsidR="00826DDF" w:rsidRPr="00715F13">
              <w:rPr>
                <w:rStyle w:val="Hyperlink"/>
                <w:b/>
                <w:noProof/>
                <w:color w:val="auto"/>
              </w:rPr>
              <w:t xml:space="preserve"> </w:t>
            </w:r>
            <w:r w:rsidR="00826DDF" w:rsidRPr="00715F13">
              <w:rPr>
                <w:rStyle w:val="Hyperlink"/>
                <w:rFonts w:ascii="Sylfaen" w:hAnsi="Sylfaen" w:cs="Sylfaen"/>
                <w:b/>
                <w:noProof/>
                <w:color w:val="auto"/>
              </w:rPr>
              <w:t>ნიადაგზე</w:t>
            </w:r>
            <w:r w:rsidR="00826DDF" w:rsidRPr="00715F13">
              <w:rPr>
                <w:rStyle w:val="Hyperlink"/>
                <w:b/>
                <w:noProof/>
                <w:color w:val="auto"/>
              </w:rPr>
              <w:t xml:space="preserve"> </w:t>
            </w:r>
            <w:r w:rsidR="00826DDF" w:rsidRPr="00715F13">
              <w:rPr>
                <w:rStyle w:val="Hyperlink"/>
                <w:rFonts w:ascii="Sylfaen" w:hAnsi="Sylfaen" w:cs="Sylfaen"/>
                <w:b/>
                <w:noProof/>
                <w:color w:val="auto"/>
              </w:rPr>
              <w:t>საქმიანობის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პირდაპირი</w:t>
            </w:r>
            <w:r w:rsidR="00826DDF" w:rsidRPr="00715F13">
              <w:rPr>
                <w:rStyle w:val="Hyperlink"/>
                <w:b/>
                <w:noProof/>
                <w:color w:val="auto"/>
              </w:rPr>
              <w:t xml:space="preserve"> </w:t>
            </w:r>
            <w:r w:rsidR="00826DDF" w:rsidRPr="00715F13">
              <w:rPr>
                <w:rStyle w:val="Hyperlink"/>
                <w:rFonts w:ascii="Sylfaen" w:hAnsi="Sylfaen" w:cs="Sylfaen"/>
                <w:b/>
                <w:noProof/>
                <w:color w:val="auto"/>
              </w:rPr>
              <w:t>და</w:t>
            </w:r>
            <w:r w:rsidR="00826DDF" w:rsidRPr="00715F13">
              <w:rPr>
                <w:rStyle w:val="Hyperlink"/>
                <w:b/>
                <w:noProof/>
                <w:color w:val="auto"/>
              </w:rPr>
              <w:t xml:space="preserve"> </w:t>
            </w:r>
            <w:r w:rsidR="00826DDF" w:rsidRPr="00715F13">
              <w:rPr>
                <w:rStyle w:val="Hyperlink"/>
                <w:rFonts w:ascii="Sylfaen" w:hAnsi="Sylfaen" w:cs="Sylfaen"/>
                <w:b/>
                <w:noProof/>
                <w:color w:val="auto"/>
              </w:rPr>
              <w:t>არაპირდაპირი</w:t>
            </w:r>
            <w:r w:rsidR="00826DDF" w:rsidRPr="00715F13">
              <w:rPr>
                <w:rStyle w:val="Hyperlink"/>
                <w:b/>
                <w:noProof/>
                <w:color w:val="auto"/>
              </w:rPr>
              <w:t xml:space="preserve"> </w:t>
            </w:r>
            <w:r w:rsidR="00826DDF" w:rsidRPr="00715F13">
              <w:rPr>
                <w:rStyle w:val="Hyperlink"/>
                <w:rFonts w:ascii="Sylfaen" w:hAnsi="Sylfaen" w:cs="Sylfaen"/>
                <w:b/>
                <w:noProof/>
                <w:color w:val="auto"/>
              </w:rPr>
              <w:t>ზემოქმედების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შეფასება</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_Toc16513593 \h </w:instrText>
            </w:r>
            <w:r w:rsidR="00826DDF" w:rsidRPr="00715F13">
              <w:rPr>
                <w:noProof/>
                <w:webHidden/>
              </w:rPr>
            </w:r>
            <w:r w:rsidR="00826DDF" w:rsidRPr="00715F13">
              <w:rPr>
                <w:noProof/>
                <w:webHidden/>
              </w:rPr>
              <w:fldChar w:fldCharType="separate"/>
            </w:r>
            <w:r>
              <w:rPr>
                <w:noProof/>
                <w:webHidden/>
              </w:rPr>
              <w:t>65</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594" w:history="1">
            <w:r w:rsidR="00826DDF" w:rsidRPr="00715F13">
              <w:rPr>
                <w:rStyle w:val="Hyperlink"/>
                <w:rFonts w:ascii="Sylfaen" w:hAnsi="Sylfaen" w:cs="Sylfaen"/>
                <w:b/>
                <w:noProof/>
                <w:color w:val="auto"/>
                <w:lang w:val="ka-GE"/>
              </w:rPr>
              <w:t xml:space="preserve">6.8 </w:t>
            </w:r>
            <w:r w:rsidR="00826DDF" w:rsidRPr="00715F13">
              <w:rPr>
                <w:rStyle w:val="Hyperlink"/>
                <w:rFonts w:ascii="Sylfaen" w:hAnsi="Sylfaen" w:cs="Sylfaen"/>
                <w:b/>
                <w:noProof/>
                <w:color w:val="auto"/>
              </w:rPr>
              <w:t>ჰიდროლოგია</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_Toc16513594 \h </w:instrText>
            </w:r>
            <w:r w:rsidR="00826DDF" w:rsidRPr="00715F13">
              <w:rPr>
                <w:noProof/>
                <w:webHidden/>
              </w:rPr>
            </w:r>
            <w:r w:rsidR="00826DDF" w:rsidRPr="00715F13">
              <w:rPr>
                <w:noProof/>
                <w:webHidden/>
              </w:rPr>
              <w:fldChar w:fldCharType="separate"/>
            </w:r>
            <w:r>
              <w:rPr>
                <w:noProof/>
                <w:webHidden/>
              </w:rPr>
              <w:t>65</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595" w:history="1">
            <w:r w:rsidR="00826DDF" w:rsidRPr="00715F13">
              <w:rPr>
                <w:rStyle w:val="Hyperlink"/>
                <w:rFonts w:ascii="Sylfaen" w:hAnsi="Sylfaen" w:cs="Sylfaen"/>
                <w:b/>
                <w:noProof/>
                <w:color w:val="auto"/>
                <w:lang w:val="ka-GE"/>
              </w:rPr>
              <w:t xml:space="preserve">6.8.1 </w:t>
            </w:r>
            <w:r w:rsidR="00826DDF" w:rsidRPr="00715F13">
              <w:rPr>
                <w:rStyle w:val="Hyperlink"/>
                <w:rFonts w:ascii="Sylfaen" w:hAnsi="Sylfaen" w:cs="Sylfaen"/>
                <w:b/>
                <w:noProof/>
                <w:color w:val="auto"/>
              </w:rPr>
              <w:t>მდინარე</w:t>
            </w:r>
            <w:r w:rsidR="00826DDF" w:rsidRPr="00715F13">
              <w:rPr>
                <w:rStyle w:val="Hyperlink"/>
                <w:b/>
                <w:noProof/>
                <w:color w:val="auto"/>
              </w:rPr>
              <w:t xml:space="preserve"> </w:t>
            </w:r>
            <w:r w:rsidR="00826DDF" w:rsidRPr="00715F13">
              <w:rPr>
                <w:rStyle w:val="Hyperlink"/>
                <w:rFonts w:ascii="Sylfaen" w:hAnsi="Sylfaen" w:cs="Sylfaen"/>
                <w:b/>
                <w:noProof/>
                <w:color w:val="auto"/>
              </w:rPr>
              <w:t>კინტრიშის</w:t>
            </w:r>
            <w:r w:rsidR="00826DDF" w:rsidRPr="00715F13">
              <w:rPr>
                <w:rStyle w:val="Hyperlink"/>
                <w:b/>
                <w:noProof/>
                <w:color w:val="auto"/>
              </w:rPr>
              <w:t xml:space="preserve"> </w:t>
            </w:r>
            <w:r w:rsidR="00826DDF" w:rsidRPr="00715F13">
              <w:rPr>
                <w:rStyle w:val="Hyperlink"/>
                <w:rFonts w:ascii="Sylfaen" w:hAnsi="Sylfaen" w:cs="Sylfaen"/>
                <w:b/>
                <w:noProof/>
                <w:color w:val="auto"/>
              </w:rPr>
              <w:t>მოკლე</w:t>
            </w:r>
            <w:r w:rsidR="00826DDF" w:rsidRPr="00715F13">
              <w:rPr>
                <w:rStyle w:val="Hyperlink"/>
                <w:b/>
                <w:noProof/>
                <w:color w:val="auto"/>
              </w:rPr>
              <w:t xml:space="preserve"> </w:t>
            </w:r>
            <w:r w:rsidR="00826DDF" w:rsidRPr="00715F13">
              <w:rPr>
                <w:rStyle w:val="Hyperlink"/>
                <w:rFonts w:ascii="Sylfaen" w:hAnsi="Sylfaen" w:cs="Sylfaen"/>
                <w:b/>
                <w:noProof/>
                <w:color w:val="auto"/>
              </w:rPr>
              <w:t>ჰიდროგრაფიული</w:t>
            </w:r>
            <w:r w:rsidR="00826DDF" w:rsidRPr="00715F13">
              <w:rPr>
                <w:rStyle w:val="Hyperlink"/>
                <w:b/>
                <w:noProof/>
                <w:color w:val="auto"/>
              </w:rPr>
              <w:t xml:space="preserve"> </w:t>
            </w:r>
            <w:r w:rsidR="00826DDF" w:rsidRPr="00715F13">
              <w:rPr>
                <w:rStyle w:val="Hyperlink"/>
                <w:rFonts w:ascii="Sylfaen" w:hAnsi="Sylfaen" w:cs="Sylfaen"/>
                <w:b/>
                <w:noProof/>
                <w:color w:val="auto"/>
              </w:rPr>
              <w:t>დახასიათება</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_Toc16513595 \h </w:instrText>
            </w:r>
            <w:r w:rsidR="00826DDF" w:rsidRPr="00715F13">
              <w:rPr>
                <w:noProof/>
                <w:webHidden/>
              </w:rPr>
            </w:r>
            <w:r w:rsidR="00826DDF" w:rsidRPr="00715F13">
              <w:rPr>
                <w:noProof/>
                <w:webHidden/>
              </w:rPr>
              <w:fldChar w:fldCharType="separate"/>
            </w:r>
            <w:r>
              <w:rPr>
                <w:noProof/>
                <w:webHidden/>
              </w:rPr>
              <w:t>65</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596" w:history="1">
            <w:r w:rsidR="00826DDF" w:rsidRPr="00715F13">
              <w:rPr>
                <w:rStyle w:val="Hyperlink"/>
                <w:rFonts w:ascii="Sylfaen" w:hAnsi="Sylfaen" w:cs="Sylfaen"/>
                <w:b/>
                <w:noProof/>
                <w:color w:val="auto"/>
                <w:lang w:val="ka-GE"/>
              </w:rPr>
              <w:t xml:space="preserve">6.8.2 </w:t>
            </w:r>
            <w:r w:rsidR="00826DDF" w:rsidRPr="00715F13">
              <w:rPr>
                <w:rStyle w:val="Hyperlink"/>
                <w:rFonts w:ascii="Sylfaen" w:hAnsi="Sylfaen" w:cs="Sylfaen"/>
                <w:b/>
                <w:noProof/>
                <w:color w:val="auto"/>
              </w:rPr>
              <w:t>საქმიანობის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განხორციელების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პროცესში</w:t>
            </w:r>
            <w:r w:rsidR="00826DDF" w:rsidRPr="00715F13">
              <w:rPr>
                <w:rStyle w:val="Hyperlink"/>
                <w:b/>
                <w:noProof/>
                <w:color w:val="auto"/>
              </w:rPr>
              <w:t xml:space="preserve"> </w:t>
            </w:r>
            <w:r w:rsidR="00826DDF" w:rsidRPr="00715F13">
              <w:rPr>
                <w:rStyle w:val="Hyperlink"/>
                <w:rFonts w:ascii="Sylfaen" w:hAnsi="Sylfaen" w:cs="Sylfaen"/>
                <w:b/>
                <w:noProof/>
                <w:color w:val="auto"/>
              </w:rPr>
              <w:t>ჰიდროლოგიურ</w:t>
            </w:r>
            <w:r w:rsidR="00826DDF" w:rsidRPr="00715F13">
              <w:rPr>
                <w:rStyle w:val="Hyperlink"/>
                <w:b/>
                <w:noProof/>
                <w:color w:val="auto"/>
              </w:rPr>
              <w:t xml:space="preserve"> </w:t>
            </w:r>
            <w:r w:rsidR="00826DDF" w:rsidRPr="00715F13">
              <w:rPr>
                <w:rStyle w:val="Hyperlink"/>
                <w:rFonts w:ascii="Sylfaen" w:hAnsi="Sylfaen" w:cs="Sylfaen"/>
                <w:b/>
                <w:noProof/>
                <w:color w:val="auto"/>
              </w:rPr>
              <w:t>გარემოზე</w:t>
            </w:r>
            <w:r w:rsidR="00826DDF" w:rsidRPr="00715F13">
              <w:rPr>
                <w:rStyle w:val="Hyperlink"/>
                <w:b/>
                <w:noProof/>
                <w:color w:val="auto"/>
              </w:rPr>
              <w:t xml:space="preserve"> </w:t>
            </w:r>
            <w:r w:rsidR="00826DDF" w:rsidRPr="00715F13">
              <w:rPr>
                <w:rStyle w:val="Hyperlink"/>
                <w:rFonts w:ascii="Sylfaen" w:hAnsi="Sylfaen" w:cs="Sylfaen"/>
                <w:b/>
                <w:noProof/>
                <w:color w:val="auto"/>
              </w:rPr>
              <w:t>საქმიანობის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პირდაპირი</w:t>
            </w:r>
            <w:r w:rsidR="00826DDF" w:rsidRPr="00715F13">
              <w:rPr>
                <w:rStyle w:val="Hyperlink"/>
                <w:b/>
                <w:noProof/>
                <w:color w:val="auto"/>
              </w:rPr>
              <w:t xml:space="preserve"> </w:t>
            </w:r>
            <w:r w:rsidR="00826DDF" w:rsidRPr="00715F13">
              <w:rPr>
                <w:rStyle w:val="Hyperlink"/>
                <w:rFonts w:ascii="Sylfaen" w:hAnsi="Sylfaen" w:cs="Sylfaen"/>
                <w:b/>
                <w:noProof/>
                <w:color w:val="auto"/>
              </w:rPr>
              <w:t>და</w:t>
            </w:r>
            <w:r w:rsidR="00826DDF" w:rsidRPr="00715F13">
              <w:rPr>
                <w:rStyle w:val="Hyperlink"/>
                <w:b/>
                <w:noProof/>
                <w:color w:val="auto"/>
              </w:rPr>
              <w:t xml:space="preserve"> </w:t>
            </w:r>
            <w:r w:rsidR="00826DDF" w:rsidRPr="00715F13">
              <w:rPr>
                <w:rStyle w:val="Hyperlink"/>
                <w:rFonts w:ascii="Sylfaen" w:hAnsi="Sylfaen" w:cs="Sylfaen"/>
                <w:b/>
                <w:noProof/>
                <w:color w:val="auto"/>
              </w:rPr>
              <w:t>არაპირდაპირი</w:t>
            </w:r>
            <w:r w:rsidR="00826DDF" w:rsidRPr="00715F13">
              <w:rPr>
                <w:rStyle w:val="Hyperlink"/>
                <w:b/>
                <w:noProof/>
                <w:color w:val="auto"/>
              </w:rPr>
              <w:t xml:space="preserve"> </w:t>
            </w:r>
            <w:r w:rsidR="00826DDF" w:rsidRPr="00715F13">
              <w:rPr>
                <w:rStyle w:val="Hyperlink"/>
                <w:rFonts w:ascii="Sylfaen" w:hAnsi="Sylfaen" w:cs="Sylfaen"/>
                <w:b/>
                <w:noProof/>
                <w:color w:val="auto"/>
              </w:rPr>
              <w:t>ზემოქმედების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შეფასება</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_Toc16513596 \h </w:instrText>
            </w:r>
            <w:r w:rsidR="00826DDF" w:rsidRPr="00715F13">
              <w:rPr>
                <w:noProof/>
                <w:webHidden/>
              </w:rPr>
            </w:r>
            <w:r w:rsidR="00826DDF" w:rsidRPr="00715F13">
              <w:rPr>
                <w:noProof/>
                <w:webHidden/>
              </w:rPr>
              <w:fldChar w:fldCharType="separate"/>
            </w:r>
            <w:r>
              <w:rPr>
                <w:noProof/>
                <w:webHidden/>
              </w:rPr>
              <w:t>67</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597" w:history="1">
            <w:r w:rsidR="00826DDF" w:rsidRPr="00715F13">
              <w:rPr>
                <w:rStyle w:val="Hyperlink"/>
                <w:rFonts w:ascii="Sylfaen" w:hAnsi="Sylfaen" w:cs="Sylfaen"/>
                <w:b/>
                <w:noProof/>
                <w:color w:val="auto"/>
                <w:lang w:val="ka-GE"/>
              </w:rPr>
              <w:t xml:space="preserve">6.9 </w:t>
            </w:r>
            <w:r w:rsidR="00826DDF" w:rsidRPr="00715F13">
              <w:rPr>
                <w:rStyle w:val="Hyperlink"/>
                <w:rFonts w:ascii="Sylfaen" w:hAnsi="Sylfaen" w:cs="Sylfaen"/>
                <w:b/>
                <w:noProof/>
                <w:color w:val="auto"/>
              </w:rPr>
              <w:t>ნარჩენების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მართვა</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_Toc16513597 \h </w:instrText>
            </w:r>
            <w:r w:rsidR="00826DDF" w:rsidRPr="00715F13">
              <w:rPr>
                <w:noProof/>
                <w:webHidden/>
              </w:rPr>
            </w:r>
            <w:r w:rsidR="00826DDF" w:rsidRPr="00715F13">
              <w:rPr>
                <w:noProof/>
                <w:webHidden/>
              </w:rPr>
              <w:fldChar w:fldCharType="separate"/>
            </w:r>
            <w:r>
              <w:rPr>
                <w:noProof/>
                <w:webHidden/>
              </w:rPr>
              <w:t>67</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598" w:history="1">
            <w:r w:rsidR="00826DDF" w:rsidRPr="00715F13">
              <w:rPr>
                <w:rStyle w:val="Hyperlink"/>
                <w:rFonts w:ascii="Sylfaen" w:hAnsi="Sylfaen" w:cs="Sylfaen"/>
                <w:b/>
                <w:noProof/>
                <w:color w:val="auto"/>
                <w:lang w:val="ka-GE"/>
              </w:rPr>
              <w:t xml:space="preserve">6.9.1 </w:t>
            </w:r>
            <w:r w:rsidR="00826DDF" w:rsidRPr="00715F13">
              <w:rPr>
                <w:rStyle w:val="Hyperlink"/>
                <w:rFonts w:ascii="Sylfaen" w:hAnsi="Sylfaen" w:cs="Sylfaen"/>
                <w:b/>
                <w:noProof/>
                <w:color w:val="auto"/>
              </w:rPr>
              <w:t>ნარჩენების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მართვის</w:t>
            </w:r>
            <w:r w:rsidR="00826DDF" w:rsidRPr="00715F13">
              <w:rPr>
                <w:rStyle w:val="Hyperlink"/>
                <w:b/>
                <w:noProof/>
                <w:color w:val="auto"/>
              </w:rPr>
              <w:t xml:space="preserve"> </w:t>
            </w:r>
            <w:r w:rsidR="00826DDF" w:rsidRPr="00715F13">
              <w:rPr>
                <w:rStyle w:val="Hyperlink"/>
                <w:rFonts w:ascii="Sylfaen" w:hAnsi="Sylfaen" w:cs="Sylfaen"/>
                <w:b/>
                <w:noProof/>
                <w:color w:val="auto"/>
              </w:rPr>
              <w:t>ნორმები</w:t>
            </w:r>
            <w:r w:rsidR="00826DDF" w:rsidRPr="00715F13">
              <w:rPr>
                <w:rStyle w:val="Hyperlink"/>
                <w:b/>
                <w:noProof/>
                <w:color w:val="auto"/>
              </w:rPr>
              <w:t xml:space="preserve"> </w:t>
            </w:r>
            <w:r w:rsidR="00826DDF" w:rsidRPr="00715F13">
              <w:rPr>
                <w:rStyle w:val="Hyperlink"/>
                <w:rFonts w:ascii="Sylfaen" w:hAnsi="Sylfaen" w:cs="Sylfaen"/>
                <w:b/>
                <w:noProof/>
                <w:color w:val="auto"/>
              </w:rPr>
              <w:t>და</w:t>
            </w:r>
            <w:r w:rsidR="00826DDF" w:rsidRPr="00715F13">
              <w:rPr>
                <w:rStyle w:val="Hyperlink"/>
                <w:b/>
                <w:noProof/>
                <w:color w:val="auto"/>
              </w:rPr>
              <w:t xml:space="preserve"> </w:t>
            </w:r>
            <w:r w:rsidR="00826DDF" w:rsidRPr="00715F13">
              <w:rPr>
                <w:rStyle w:val="Hyperlink"/>
                <w:rFonts w:ascii="Sylfaen" w:hAnsi="Sylfaen" w:cs="Sylfaen"/>
                <w:b/>
                <w:noProof/>
                <w:color w:val="auto"/>
              </w:rPr>
              <w:t>პრინციპები</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_Toc16513598 \h </w:instrText>
            </w:r>
            <w:r w:rsidR="00826DDF" w:rsidRPr="00715F13">
              <w:rPr>
                <w:noProof/>
                <w:webHidden/>
              </w:rPr>
            </w:r>
            <w:r w:rsidR="00826DDF" w:rsidRPr="00715F13">
              <w:rPr>
                <w:noProof/>
                <w:webHidden/>
              </w:rPr>
              <w:fldChar w:fldCharType="separate"/>
            </w:r>
            <w:r>
              <w:rPr>
                <w:noProof/>
                <w:webHidden/>
              </w:rPr>
              <w:t>67</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599" w:history="1">
            <w:r w:rsidR="00826DDF" w:rsidRPr="00715F13">
              <w:rPr>
                <w:rStyle w:val="Hyperlink"/>
                <w:rFonts w:ascii="Sylfaen" w:hAnsi="Sylfaen" w:cs="Sylfaen"/>
                <w:b/>
                <w:noProof/>
                <w:color w:val="auto"/>
                <w:lang w:val="ka-GE"/>
              </w:rPr>
              <w:t xml:space="preserve">6.9.2 </w:t>
            </w:r>
            <w:r w:rsidR="00826DDF" w:rsidRPr="00715F13">
              <w:rPr>
                <w:rStyle w:val="Hyperlink"/>
                <w:rFonts w:ascii="Sylfaen" w:hAnsi="Sylfaen" w:cs="Sylfaen"/>
                <w:b/>
                <w:noProof/>
                <w:color w:val="auto"/>
              </w:rPr>
              <w:t>ნარჩენების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შენახვისა</w:t>
            </w:r>
            <w:r w:rsidR="00826DDF" w:rsidRPr="00715F13">
              <w:rPr>
                <w:rStyle w:val="Hyperlink"/>
                <w:b/>
                <w:noProof/>
                <w:color w:val="auto"/>
              </w:rPr>
              <w:t xml:space="preserve"> </w:t>
            </w:r>
            <w:r w:rsidR="00826DDF" w:rsidRPr="00715F13">
              <w:rPr>
                <w:rStyle w:val="Hyperlink"/>
                <w:rFonts w:ascii="Sylfaen" w:hAnsi="Sylfaen" w:cs="Sylfaen"/>
                <w:b/>
                <w:noProof/>
                <w:color w:val="auto"/>
              </w:rPr>
              <w:t>და</w:t>
            </w:r>
            <w:r w:rsidR="00826DDF" w:rsidRPr="00715F13">
              <w:rPr>
                <w:rStyle w:val="Hyperlink"/>
                <w:b/>
                <w:noProof/>
                <w:color w:val="auto"/>
              </w:rPr>
              <w:t xml:space="preserve"> </w:t>
            </w:r>
            <w:r w:rsidR="00826DDF" w:rsidRPr="00715F13">
              <w:rPr>
                <w:rStyle w:val="Hyperlink"/>
                <w:rFonts w:ascii="Sylfaen" w:hAnsi="Sylfaen" w:cs="Sylfaen"/>
                <w:b/>
                <w:noProof/>
                <w:color w:val="auto"/>
              </w:rPr>
              <w:t>მოპყრობის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წესები</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_Toc16513599 \h </w:instrText>
            </w:r>
            <w:r w:rsidR="00826DDF" w:rsidRPr="00715F13">
              <w:rPr>
                <w:noProof/>
                <w:webHidden/>
              </w:rPr>
            </w:r>
            <w:r w:rsidR="00826DDF" w:rsidRPr="00715F13">
              <w:rPr>
                <w:noProof/>
                <w:webHidden/>
              </w:rPr>
              <w:fldChar w:fldCharType="separate"/>
            </w:r>
            <w:r>
              <w:rPr>
                <w:noProof/>
                <w:webHidden/>
              </w:rPr>
              <w:t>69</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600" w:history="1">
            <w:r w:rsidR="00826DDF" w:rsidRPr="00715F13">
              <w:rPr>
                <w:rStyle w:val="Hyperlink"/>
                <w:rFonts w:ascii="Sylfaen" w:hAnsi="Sylfaen" w:cs="Sylfaen"/>
                <w:b/>
                <w:noProof/>
                <w:color w:val="auto"/>
                <w:lang w:val="ka-GE"/>
              </w:rPr>
              <w:t xml:space="preserve">6.10 </w:t>
            </w:r>
            <w:r w:rsidR="00826DDF" w:rsidRPr="00715F13">
              <w:rPr>
                <w:rStyle w:val="Hyperlink"/>
                <w:rFonts w:ascii="Sylfaen" w:hAnsi="Sylfaen" w:cs="Sylfaen"/>
                <w:b/>
                <w:noProof/>
                <w:color w:val="auto"/>
              </w:rPr>
              <w:t>საწარმოში</w:t>
            </w:r>
            <w:r w:rsidR="00826DDF" w:rsidRPr="00715F13">
              <w:rPr>
                <w:rStyle w:val="Hyperlink"/>
                <w:b/>
                <w:noProof/>
                <w:color w:val="auto"/>
              </w:rPr>
              <w:t xml:space="preserve"> </w:t>
            </w:r>
            <w:r w:rsidR="00826DDF" w:rsidRPr="00715F13">
              <w:rPr>
                <w:rStyle w:val="Hyperlink"/>
                <w:rFonts w:ascii="Sylfaen" w:hAnsi="Sylfaen" w:cs="Sylfaen"/>
                <w:b/>
                <w:noProof/>
                <w:color w:val="auto"/>
              </w:rPr>
              <w:t>წარმოქმნილი</w:t>
            </w:r>
            <w:r w:rsidR="00826DDF" w:rsidRPr="00715F13">
              <w:rPr>
                <w:rStyle w:val="Hyperlink"/>
                <w:b/>
                <w:noProof/>
                <w:color w:val="auto"/>
              </w:rPr>
              <w:t xml:space="preserve"> </w:t>
            </w:r>
            <w:r w:rsidR="00826DDF" w:rsidRPr="00715F13">
              <w:rPr>
                <w:rStyle w:val="Hyperlink"/>
                <w:rFonts w:ascii="Sylfaen" w:hAnsi="Sylfaen" w:cs="Sylfaen"/>
                <w:b/>
                <w:noProof/>
                <w:color w:val="auto"/>
              </w:rPr>
              <w:t>ნარჩენების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დახასიათება</w:t>
            </w:r>
            <w:r w:rsidR="00826DDF" w:rsidRPr="00715F13">
              <w:rPr>
                <w:rStyle w:val="Hyperlink"/>
                <w:b/>
                <w:noProof/>
                <w:color w:val="auto"/>
              </w:rPr>
              <w:t xml:space="preserve"> </w:t>
            </w:r>
            <w:r w:rsidR="00826DDF" w:rsidRPr="00715F13">
              <w:rPr>
                <w:rStyle w:val="Hyperlink"/>
                <w:rFonts w:ascii="Sylfaen" w:hAnsi="Sylfaen" w:cs="Sylfaen"/>
                <w:b/>
                <w:noProof/>
                <w:color w:val="auto"/>
              </w:rPr>
              <w:t>და</w:t>
            </w:r>
            <w:r w:rsidR="00826DDF" w:rsidRPr="00715F13">
              <w:rPr>
                <w:rStyle w:val="Hyperlink"/>
                <w:b/>
                <w:noProof/>
                <w:color w:val="auto"/>
              </w:rPr>
              <w:t xml:space="preserve"> </w:t>
            </w:r>
            <w:r w:rsidR="00826DDF" w:rsidRPr="00715F13">
              <w:rPr>
                <w:rStyle w:val="Hyperlink"/>
                <w:rFonts w:ascii="Sylfaen" w:hAnsi="Sylfaen" w:cs="Sylfaen"/>
                <w:b/>
                <w:noProof/>
                <w:color w:val="auto"/>
              </w:rPr>
              <w:t>მართვის</w:t>
            </w:r>
            <w:r w:rsidR="00826DDF" w:rsidRPr="00715F13">
              <w:rPr>
                <w:rStyle w:val="Hyperlink"/>
                <w:b/>
                <w:noProof/>
                <w:color w:val="auto"/>
              </w:rPr>
              <w:t xml:space="preserve"> </w:t>
            </w:r>
            <w:r w:rsidR="00826DDF" w:rsidRPr="00715F13">
              <w:rPr>
                <w:rStyle w:val="Hyperlink"/>
                <w:rFonts w:ascii="Sylfaen" w:hAnsi="Sylfaen" w:cs="Sylfaen"/>
                <w:b/>
                <w:noProof/>
                <w:color w:val="auto"/>
              </w:rPr>
              <w:t>კონკრეტული</w:t>
            </w:r>
            <w:r w:rsidR="00826DDF" w:rsidRPr="00715F13">
              <w:rPr>
                <w:rStyle w:val="Hyperlink"/>
                <w:b/>
                <w:noProof/>
                <w:color w:val="auto"/>
              </w:rPr>
              <w:t xml:space="preserve"> </w:t>
            </w:r>
            <w:r w:rsidR="00826DDF" w:rsidRPr="00715F13">
              <w:rPr>
                <w:rStyle w:val="Hyperlink"/>
                <w:rFonts w:ascii="Sylfaen" w:hAnsi="Sylfaen" w:cs="Sylfaen"/>
                <w:b/>
                <w:noProof/>
                <w:color w:val="auto"/>
              </w:rPr>
              <w:t>ღონისძიებები</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_Toc16513600 \h </w:instrText>
            </w:r>
            <w:r w:rsidR="00826DDF" w:rsidRPr="00715F13">
              <w:rPr>
                <w:noProof/>
                <w:webHidden/>
              </w:rPr>
            </w:r>
            <w:r w:rsidR="00826DDF" w:rsidRPr="00715F13">
              <w:rPr>
                <w:noProof/>
                <w:webHidden/>
              </w:rPr>
              <w:fldChar w:fldCharType="separate"/>
            </w:r>
            <w:r>
              <w:rPr>
                <w:noProof/>
                <w:webHidden/>
              </w:rPr>
              <w:t>74</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601" w:history="1">
            <w:r w:rsidR="00826DDF" w:rsidRPr="00715F13">
              <w:rPr>
                <w:rStyle w:val="Hyperlink"/>
                <w:rFonts w:ascii="Sylfaen" w:hAnsi="Sylfaen" w:cs="Sylfaen"/>
                <w:b/>
                <w:noProof/>
                <w:color w:val="auto"/>
                <w:lang w:val="ka-GE"/>
              </w:rPr>
              <w:t xml:space="preserve">6.10.1 </w:t>
            </w:r>
            <w:r w:rsidR="00826DDF" w:rsidRPr="00715F13">
              <w:rPr>
                <w:rStyle w:val="Hyperlink"/>
                <w:rFonts w:ascii="Sylfaen" w:hAnsi="Sylfaen" w:cs="Sylfaen"/>
                <w:b/>
                <w:noProof/>
                <w:color w:val="auto"/>
              </w:rPr>
              <w:t>ნარჩენების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დახასიათება</w:t>
            </w:r>
            <w:r w:rsidR="00826DDF" w:rsidRPr="00715F13">
              <w:rPr>
                <w:rStyle w:val="Hyperlink"/>
                <w:b/>
                <w:noProof/>
                <w:color w:val="auto"/>
              </w:rPr>
              <w:t xml:space="preserve"> </w:t>
            </w:r>
            <w:r w:rsidR="00826DDF" w:rsidRPr="00715F13">
              <w:rPr>
                <w:rStyle w:val="Hyperlink"/>
                <w:rFonts w:ascii="Sylfaen" w:hAnsi="Sylfaen" w:cs="Sylfaen"/>
                <w:b/>
                <w:noProof/>
                <w:color w:val="auto"/>
              </w:rPr>
              <w:t>საწარმოს</w:t>
            </w:r>
            <w:r w:rsidR="00826DDF" w:rsidRPr="00715F13">
              <w:rPr>
                <w:rStyle w:val="Hyperlink"/>
                <w:b/>
                <w:noProof/>
                <w:color w:val="auto"/>
              </w:rPr>
              <w:t xml:space="preserve"> </w:t>
            </w:r>
            <w:r w:rsidR="00826DDF" w:rsidRPr="00715F13">
              <w:rPr>
                <w:rStyle w:val="Hyperlink"/>
                <w:rFonts w:ascii="Sylfaen" w:hAnsi="Sylfaen" w:cs="Sylfaen"/>
                <w:b/>
                <w:noProof/>
                <w:color w:val="auto"/>
              </w:rPr>
              <w:t>მიმდნარე</w:t>
            </w:r>
            <w:r w:rsidR="00826DDF" w:rsidRPr="00715F13">
              <w:rPr>
                <w:rStyle w:val="Hyperlink"/>
                <w:b/>
                <w:noProof/>
                <w:color w:val="auto"/>
              </w:rPr>
              <w:t xml:space="preserve"> </w:t>
            </w:r>
            <w:r w:rsidR="00826DDF" w:rsidRPr="00715F13">
              <w:rPr>
                <w:rStyle w:val="Hyperlink"/>
                <w:rFonts w:ascii="Sylfaen" w:hAnsi="Sylfaen" w:cs="Sylfaen"/>
                <w:b/>
                <w:noProof/>
                <w:color w:val="auto"/>
              </w:rPr>
              <w:t>საქმიანობის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პროცესში</w:t>
            </w:r>
            <w:r w:rsidR="00826DDF" w:rsidRPr="00715F13">
              <w:rPr>
                <w:rStyle w:val="Hyperlink"/>
                <w:b/>
                <w:noProof/>
                <w:color w:val="auto"/>
              </w:rPr>
              <w:t xml:space="preserve"> </w:t>
            </w:r>
            <w:r w:rsidR="00826DDF" w:rsidRPr="00715F13">
              <w:rPr>
                <w:rStyle w:val="Hyperlink"/>
                <w:rFonts w:ascii="Sylfaen" w:hAnsi="Sylfaen" w:cs="Sylfaen"/>
                <w:b/>
                <w:noProof/>
                <w:color w:val="auto"/>
              </w:rPr>
              <w:t>მოსალოდნელია</w:t>
            </w:r>
            <w:r w:rsidR="00826DDF" w:rsidRPr="00715F13">
              <w:rPr>
                <w:rStyle w:val="Hyperlink"/>
                <w:b/>
                <w:noProof/>
                <w:color w:val="auto"/>
              </w:rPr>
              <w:t xml:space="preserve"> </w:t>
            </w:r>
            <w:r w:rsidR="00826DDF" w:rsidRPr="00715F13">
              <w:rPr>
                <w:rStyle w:val="Hyperlink"/>
                <w:rFonts w:ascii="Sylfaen" w:hAnsi="Sylfaen" w:cs="Sylfaen"/>
                <w:b/>
                <w:noProof/>
                <w:color w:val="auto"/>
              </w:rPr>
              <w:t>შემდეგი</w:t>
            </w:r>
            <w:r w:rsidR="00826DDF" w:rsidRPr="00715F13">
              <w:rPr>
                <w:rStyle w:val="Hyperlink"/>
                <w:b/>
                <w:noProof/>
                <w:color w:val="auto"/>
              </w:rPr>
              <w:t xml:space="preserve"> </w:t>
            </w:r>
            <w:r w:rsidR="00826DDF" w:rsidRPr="00715F13">
              <w:rPr>
                <w:rStyle w:val="Hyperlink"/>
                <w:rFonts w:ascii="Sylfaen" w:hAnsi="Sylfaen" w:cs="Sylfaen"/>
                <w:b/>
                <w:noProof/>
                <w:color w:val="auto"/>
              </w:rPr>
              <w:t>სახის</w:t>
            </w:r>
            <w:r w:rsidR="00826DDF" w:rsidRPr="00715F13">
              <w:rPr>
                <w:rStyle w:val="Hyperlink"/>
                <w:b/>
                <w:noProof/>
                <w:color w:val="auto"/>
              </w:rPr>
              <w:t xml:space="preserve"> </w:t>
            </w:r>
            <w:r w:rsidR="00826DDF" w:rsidRPr="00715F13">
              <w:rPr>
                <w:rStyle w:val="Hyperlink"/>
                <w:rFonts w:ascii="Sylfaen" w:hAnsi="Sylfaen" w:cs="Sylfaen"/>
                <w:b/>
                <w:noProof/>
                <w:color w:val="auto"/>
              </w:rPr>
              <w:t>ნარჩენების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წარმოქმნა</w:t>
            </w:r>
            <w:r w:rsidR="00826DDF" w:rsidRPr="00715F13">
              <w:rPr>
                <w:rStyle w:val="Hyperlink"/>
                <w:b/>
                <w:noProof/>
                <w:color w:val="auto"/>
              </w:rPr>
              <w:t>:</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_Toc16513601 \h </w:instrText>
            </w:r>
            <w:r w:rsidR="00826DDF" w:rsidRPr="00715F13">
              <w:rPr>
                <w:noProof/>
                <w:webHidden/>
              </w:rPr>
            </w:r>
            <w:r w:rsidR="00826DDF" w:rsidRPr="00715F13">
              <w:rPr>
                <w:noProof/>
                <w:webHidden/>
              </w:rPr>
              <w:fldChar w:fldCharType="separate"/>
            </w:r>
            <w:r>
              <w:rPr>
                <w:noProof/>
                <w:webHidden/>
              </w:rPr>
              <w:t>74</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602" w:history="1">
            <w:r w:rsidR="00826DDF" w:rsidRPr="00715F13">
              <w:rPr>
                <w:rStyle w:val="Hyperlink"/>
                <w:rFonts w:ascii="Sylfaen" w:hAnsi="Sylfaen" w:cs="Sylfaen"/>
                <w:b/>
                <w:noProof/>
                <w:color w:val="auto"/>
                <w:lang w:val="ka-GE"/>
              </w:rPr>
              <w:t xml:space="preserve">6.10.2 </w:t>
            </w:r>
            <w:r w:rsidR="00826DDF" w:rsidRPr="00715F13">
              <w:rPr>
                <w:rStyle w:val="Hyperlink"/>
                <w:rFonts w:ascii="Sylfaen" w:hAnsi="Sylfaen" w:cs="Sylfaen"/>
                <w:b/>
                <w:noProof/>
                <w:color w:val="auto"/>
              </w:rPr>
              <w:t>საქმიანობის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განხორციელების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პროცესში</w:t>
            </w:r>
            <w:r w:rsidR="00826DDF" w:rsidRPr="00715F13">
              <w:rPr>
                <w:rStyle w:val="Hyperlink"/>
                <w:b/>
                <w:noProof/>
                <w:color w:val="auto"/>
              </w:rPr>
              <w:t xml:space="preserve"> </w:t>
            </w:r>
            <w:r w:rsidR="00826DDF" w:rsidRPr="00715F13">
              <w:rPr>
                <w:rStyle w:val="Hyperlink"/>
                <w:rFonts w:ascii="Sylfaen" w:hAnsi="Sylfaen" w:cs="Sylfaen"/>
                <w:b/>
                <w:noProof/>
                <w:color w:val="auto"/>
              </w:rPr>
              <w:t>წარმოქმნილი</w:t>
            </w:r>
            <w:r w:rsidR="00826DDF" w:rsidRPr="00715F13">
              <w:rPr>
                <w:rStyle w:val="Hyperlink"/>
                <w:b/>
                <w:noProof/>
                <w:color w:val="auto"/>
              </w:rPr>
              <w:t xml:space="preserve"> </w:t>
            </w:r>
            <w:r w:rsidR="00826DDF" w:rsidRPr="00715F13">
              <w:rPr>
                <w:rStyle w:val="Hyperlink"/>
                <w:rFonts w:ascii="Sylfaen" w:hAnsi="Sylfaen" w:cs="Sylfaen"/>
                <w:b/>
                <w:noProof/>
                <w:color w:val="auto"/>
              </w:rPr>
              <w:t>ნარჩენებით</w:t>
            </w:r>
            <w:r w:rsidR="00826DDF" w:rsidRPr="00715F13">
              <w:rPr>
                <w:rStyle w:val="Hyperlink"/>
                <w:b/>
                <w:noProof/>
                <w:color w:val="auto"/>
              </w:rPr>
              <w:t xml:space="preserve"> </w:t>
            </w:r>
            <w:r w:rsidR="00826DDF" w:rsidRPr="00715F13">
              <w:rPr>
                <w:rStyle w:val="Hyperlink"/>
                <w:rFonts w:ascii="Sylfaen" w:hAnsi="Sylfaen" w:cs="Sylfaen"/>
                <w:b/>
                <w:noProof/>
                <w:color w:val="auto"/>
              </w:rPr>
              <w:t>გარემოზე</w:t>
            </w:r>
            <w:r w:rsidR="00826DDF" w:rsidRPr="00715F13">
              <w:rPr>
                <w:rStyle w:val="Hyperlink"/>
                <w:b/>
                <w:noProof/>
                <w:color w:val="auto"/>
              </w:rPr>
              <w:t xml:space="preserve"> </w:t>
            </w:r>
            <w:r w:rsidR="00826DDF" w:rsidRPr="00715F13">
              <w:rPr>
                <w:rStyle w:val="Hyperlink"/>
                <w:rFonts w:ascii="Sylfaen" w:hAnsi="Sylfaen" w:cs="Sylfaen"/>
                <w:b/>
                <w:noProof/>
                <w:color w:val="auto"/>
              </w:rPr>
              <w:t>პირდაპირი</w:t>
            </w:r>
            <w:r w:rsidR="00826DDF" w:rsidRPr="00715F13">
              <w:rPr>
                <w:rStyle w:val="Hyperlink"/>
                <w:b/>
                <w:noProof/>
                <w:color w:val="auto"/>
              </w:rPr>
              <w:t xml:space="preserve"> </w:t>
            </w:r>
            <w:r w:rsidR="00826DDF" w:rsidRPr="00715F13">
              <w:rPr>
                <w:rStyle w:val="Hyperlink"/>
                <w:rFonts w:ascii="Sylfaen" w:hAnsi="Sylfaen" w:cs="Sylfaen"/>
                <w:b/>
                <w:noProof/>
                <w:color w:val="auto"/>
              </w:rPr>
              <w:t>და</w:t>
            </w:r>
            <w:r w:rsidR="00826DDF" w:rsidRPr="00715F13">
              <w:rPr>
                <w:rStyle w:val="Hyperlink"/>
                <w:b/>
                <w:noProof/>
                <w:color w:val="auto"/>
              </w:rPr>
              <w:t xml:space="preserve"> </w:t>
            </w:r>
            <w:r w:rsidR="00826DDF" w:rsidRPr="00715F13">
              <w:rPr>
                <w:rStyle w:val="Hyperlink"/>
                <w:rFonts w:ascii="Sylfaen" w:hAnsi="Sylfaen" w:cs="Sylfaen"/>
                <w:b/>
                <w:noProof/>
                <w:color w:val="auto"/>
              </w:rPr>
              <w:t>არაპირდაპირი</w:t>
            </w:r>
            <w:r w:rsidR="00826DDF" w:rsidRPr="00715F13">
              <w:rPr>
                <w:rStyle w:val="Hyperlink"/>
                <w:b/>
                <w:noProof/>
                <w:color w:val="auto"/>
              </w:rPr>
              <w:t xml:space="preserve"> </w:t>
            </w:r>
            <w:r w:rsidR="00826DDF" w:rsidRPr="00715F13">
              <w:rPr>
                <w:rStyle w:val="Hyperlink"/>
                <w:rFonts w:ascii="Sylfaen" w:hAnsi="Sylfaen" w:cs="Sylfaen"/>
                <w:b/>
                <w:noProof/>
                <w:color w:val="auto"/>
              </w:rPr>
              <w:t>ზემოქმედების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შეფასება</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_Toc16513602 \h </w:instrText>
            </w:r>
            <w:r w:rsidR="00826DDF" w:rsidRPr="00715F13">
              <w:rPr>
                <w:noProof/>
                <w:webHidden/>
              </w:rPr>
            </w:r>
            <w:r w:rsidR="00826DDF" w:rsidRPr="00715F13">
              <w:rPr>
                <w:noProof/>
                <w:webHidden/>
              </w:rPr>
              <w:fldChar w:fldCharType="separate"/>
            </w:r>
            <w:r>
              <w:rPr>
                <w:noProof/>
                <w:webHidden/>
              </w:rPr>
              <w:t>75</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603" w:history="1">
            <w:r w:rsidR="00826DDF" w:rsidRPr="00715F13">
              <w:rPr>
                <w:rStyle w:val="Hyperlink"/>
                <w:rFonts w:ascii="Sylfaen" w:hAnsi="Sylfaen" w:cs="Sylfaen"/>
                <w:b/>
                <w:noProof/>
                <w:color w:val="auto"/>
                <w:lang w:val="ka-GE"/>
              </w:rPr>
              <w:t xml:space="preserve">6.11 </w:t>
            </w:r>
            <w:r w:rsidR="00826DDF" w:rsidRPr="00715F13">
              <w:rPr>
                <w:rStyle w:val="Hyperlink"/>
                <w:rFonts w:ascii="Sylfaen" w:hAnsi="Sylfaen" w:cs="Sylfaen"/>
                <w:b/>
                <w:noProof/>
                <w:color w:val="auto"/>
              </w:rPr>
              <w:t>ხმაური</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_Toc16513603 \h </w:instrText>
            </w:r>
            <w:r w:rsidR="00826DDF" w:rsidRPr="00715F13">
              <w:rPr>
                <w:noProof/>
                <w:webHidden/>
              </w:rPr>
            </w:r>
            <w:r w:rsidR="00826DDF" w:rsidRPr="00715F13">
              <w:rPr>
                <w:noProof/>
                <w:webHidden/>
              </w:rPr>
              <w:fldChar w:fldCharType="separate"/>
            </w:r>
            <w:r>
              <w:rPr>
                <w:noProof/>
                <w:webHidden/>
              </w:rPr>
              <w:t>76</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604" w:history="1">
            <w:r w:rsidR="00826DDF" w:rsidRPr="00715F13">
              <w:rPr>
                <w:rStyle w:val="Hyperlink"/>
                <w:rFonts w:ascii="Sylfaen" w:hAnsi="Sylfaen" w:cs="Sylfaen"/>
                <w:b/>
                <w:noProof/>
                <w:color w:val="auto"/>
                <w:lang w:val="ka-GE"/>
              </w:rPr>
              <w:t xml:space="preserve">6.11.1 </w:t>
            </w:r>
            <w:r w:rsidR="00826DDF" w:rsidRPr="00715F13">
              <w:rPr>
                <w:rStyle w:val="Hyperlink"/>
                <w:rFonts w:ascii="Sylfaen" w:hAnsi="Sylfaen" w:cs="Sylfaen"/>
                <w:b/>
                <w:noProof/>
                <w:color w:val="auto"/>
              </w:rPr>
              <w:t>გარემოზე</w:t>
            </w:r>
            <w:r w:rsidR="00826DDF" w:rsidRPr="00715F13">
              <w:rPr>
                <w:rStyle w:val="Hyperlink"/>
                <w:b/>
                <w:noProof/>
                <w:color w:val="auto"/>
              </w:rPr>
              <w:t xml:space="preserve"> </w:t>
            </w:r>
            <w:r w:rsidR="00826DDF" w:rsidRPr="00715F13">
              <w:rPr>
                <w:rStyle w:val="Hyperlink"/>
                <w:rFonts w:ascii="Sylfaen" w:hAnsi="Sylfaen" w:cs="Sylfaen"/>
                <w:b/>
                <w:noProof/>
                <w:color w:val="auto"/>
              </w:rPr>
              <w:t>საქმიანობის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განხორციელების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პროცესში</w:t>
            </w:r>
            <w:r w:rsidR="00826DDF" w:rsidRPr="00715F13">
              <w:rPr>
                <w:rStyle w:val="Hyperlink"/>
                <w:b/>
                <w:noProof/>
                <w:color w:val="auto"/>
              </w:rPr>
              <w:t xml:space="preserve"> </w:t>
            </w:r>
            <w:r w:rsidR="00826DDF" w:rsidRPr="00715F13">
              <w:rPr>
                <w:rStyle w:val="Hyperlink"/>
                <w:rFonts w:ascii="Sylfaen" w:hAnsi="Sylfaen" w:cs="Sylfaen"/>
                <w:b/>
                <w:noProof/>
                <w:color w:val="auto"/>
              </w:rPr>
              <w:t>წარმოქმნილი</w:t>
            </w:r>
            <w:r w:rsidR="00826DDF" w:rsidRPr="00715F13">
              <w:rPr>
                <w:rStyle w:val="Hyperlink"/>
                <w:b/>
                <w:noProof/>
                <w:color w:val="auto"/>
              </w:rPr>
              <w:t xml:space="preserve"> </w:t>
            </w:r>
            <w:r w:rsidR="00826DDF" w:rsidRPr="00715F13">
              <w:rPr>
                <w:rStyle w:val="Hyperlink"/>
                <w:rFonts w:ascii="Sylfaen" w:hAnsi="Sylfaen" w:cs="Sylfaen"/>
                <w:b/>
                <w:noProof/>
                <w:color w:val="auto"/>
              </w:rPr>
              <w:t>ხმაურის</w:t>
            </w:r>
            <w:r w:rsidR="00826DDF" w:rsidRPr="00715F13">
              <w:rPr>
                <w:rStyle w:val="Hyperlink"/>
                <w:b/>
                <w:noProof/>
                <w:color w:val="auto"/>
              </w:rPr>
              <w:t xml:space="preserve"> </w:t>
            </w:r>
            <w:r w:rsidR="00826DDF" w:rsidRPr="00715F13">
              <w:rPr>
                <w:rStyle w:val="Hyperlink"/>
                <w:rFonts w:ascii="Sylfaen" w:hAnsi="Sylfaen" w:cs="Sylfaen"/>
                <w:b/>
                <w:noProof/>
                <w:color w:val="auto"/>
              </w:rPr>
              <w:t>გავრცელებით</w:t>
            </w:r>
            <w:r w:rsidR="00826DDF" w:rsidRPr="00715F13">
              <w:rPr>
                <w:rStyle w:val="Hyperlink"/>
                <w:b/>
                <w:noProof/>
                <w:color w:val="auto"/>
              </w:rPr>
              <w:t xml:space="preserve"> </w:t>
            </w:r>
            <w:r w:rsidR="00826DDF" w:rsidRPr="00715F13">
              <w:rPr>
                <w:rStyle w:val="Hyperlink"/>
                <w:rFonts w:ascii="Sylfaen" w:hAnsi="Sylfaen" w:cs="Sylfaen"/>
                <w:b/>
                <w:noProof/>
                <w:color w:val="auto"/>
              </w:rPr>
              <w:t>გამოწვეული</w:t>
            </w:r>
            <w:r w:rsidR="00826DDF" w:rsidRPr="00715F13">
              <w:rPr>
                <w:rStyle w:val="Hyperlink"/>
                <w:b/>
                <w:noProof/>
                <w:color w:val="auto"/>
              </w:rPr>
              <w:t xml:space="preserve"> </w:t>
            </w:r>
            <w:r w:rsidR="00826DDF" w:rsidRPr="00715F13">
              <w:rPr>
                <w:rStyle w:val="Hyperlink"/>
                <w:rFonts w:ascii="Sylfaen" w:hAnsi="Sylfaen" w:cs="Sylfaen"/>
                <w:b/>
                <w:noProof/>
                <w:color w:val="auto"/>
              </w:rPr>
              <w:t>პირდაპირი</w:t>
            </w:r>
            <w:r w:rsidR="00826DDF" w:rsidRPr="00715F13">
              <w:rPr>
                <w:rStyle w:val="Hyperlink"/>
                <w:b/>
                <w:noProof/>
                <w:color w:val="auto"/>
              </w:rPr>
              <w:t xml:space="preserve"> </w:t>
            </w:r>
            <w:r w:rsidR="00826DDF" w:rsidRPr="00715F13">
              <w:rPr>
                <w:rStyle w:val="Hyperlink"/>
                <w:rFonts w:ascii="Sylfaen" w:hAnsi="Sylfaen" w:cs="Sylfaen"/>
                <w:b/>
                <w:noProof/>
                <w:color w:val="auto"/>
              </w:rPr>
              <w:t>და</w:t>
            </w:r>
            <w:r w:rsidR="00826DDF" w:rsidRPr="00715F13">
              <w:rPr>
                <w:rStyle w:val="Hyperlink"/>
                <w:b/>
                <w:noProof/>
                <w:color w:val="auto"/>
              </w:rPr>
              <w:t xml:space="preserve"> </w:t>
            </w:r>
            <w:r w:rsidR="00826DDF" w:rsidRPr="00715F13">
              <w:rPr>
                <w:rStyle w:val="Hyperlink"/>
                <w:rFonts w:ascii="Sylfaen" w:hAnsi="Sylfaen" w:cs="Sylfaen"/>
                <w:b/>
                <w:noProof/>
                <w:color w:val="auto"/>
              </w:rPr>
              <w:t>არაპირდაპირი</w:t>
            </w:r>
            <w:r w:rsidR="00826DDF" w:rsidRPr="00715F13">
              <w:rPr>
                <w:rStyle w:val="Hyperlink"/>
                <w:b/>
                <w:noProof/>
                <w:color w:val="auto"/>
              </w:rPr>
              <w:t xml:space="preserve"> </w:t>
            </w:r>
            <w:r w:rsidR="00826DDF" w:rsidRPr="00715F13">
              <w:rPr>
                <w:rStyle w:val="Hyperlink"/>
                <w:rFonts w:ascii="Sylfaen" w:hAnsi="Sylfaen" w:cs="Sylfaen"/>
                <w:b/>
                <w:noProof/>
                <w:color w:val="auto"/>
              </w:rPr>
              <w:t>ზემოქმედების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შეფასება</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_Toc16513604 \h </w:instrText>
            </w:r>
            <w:r w:rsidR="00826DDF" w:rsidRPr="00715F13">
              <w:rPr>
                <w:noProof/>
                <w:webHidden/>
              </w:rPr>
            </w:r>
            <w:r w:rsidR="00826DDF" w:rsidRPr="00715F13">
              <w:rPr>
                <w:noProof/>
                <w:webHidden/>
              </w:rPr>
              <w:fldChar w:fldCharType="separate"/>
            </w:r>
            <w:r>
              <w:rPr>
                <w:noProof/>
                <w:webHidden/>
              </w:rPr>
              <w:t>83</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605" w:history="1">
            <w:r w:rsidR="00826DDF" w:rsidRPr="00715F13">
              <w:rPr>
                <w:rStyle w:val="Hyperlink"/>
                <w:rFonts w:ascii="Sylfaen" w:hAnsi="Sylfaen" w:cs="Sylfaen"/>
                <w:b/>
                <w:noProof/>
                <w:color w:val="auto"/>
                <w:lang w:val="ka-GE"/>
              </w:rPr>
              <w:t xml:space="preserve">6.12 </w:t>
            </w:r>
            <w:r w:rsidR="00826DDF" w:rsidRPr="00715F13">
              <w:rPr>
                <w:rStyle w:val="Hyperlink"/>
                <w:rFonts w:ascii="Sylfaen" w:hAnsi="Sylfaen" w:cs="Sylfaen"/>
                <w:b/>
                <w:noProof/>
                <w:color w:val="auto"/>
              </w:rPr>
              <w:t>რადიაციული</w:t>
            </w:r>
            <w:r w:rsidR="00826DDF" w:rsidRPr="00715F13">
              <w:rPr>
                <w:rStyle w:val="Hyperlink"/>
                <w:b/>
                <w:noProof/>
                <w:color w:val="auto"/>
              </w:rPr>
              <w:t xml:space="preserve"> </w:t>
            </w:r>
            <w:r w:rsidR="00826DDF" w:rsidRPr="00715F13">
              <w:rPr>
                <w:rStyle w:val="Hyperlink"/>
                <w:rFonts w:ascii="Sylfaen" w:hAnsi="Sylfaen" w:cs="Sylfaen"/>
                <w:b/>
                <w:noProof/>
                <w:color w:val="auto"/>
              </w:rPr>
              <w:t>ფონი</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_Toc16513605 \h </w:instrText>
            </w:r>
            <w:r w:rsidR="00826DDF" w:rsidRPr="00715F13">
              <w:rPr>
                <w:noProof/>
                <w:webHidden/>
              </w:rPr>
            </w:r>
            <w:r w:rsidR="00826DDF" w:rsidRPr="00715F13">
              <w:rPr>
                <w:noProof/>
                <w:webHidden/>
              </w:rPr>
              <w:fldChar w:fldCharType="separate"/>
            </w:r>
            <w:r>
              <w:rPr>
                <w:noProof/>
                <w:webHidden/>
              </w:rPr>
              <w:t>83</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606" w:history="1">
            <w:r w:rsidR="00826DDF" w:rsidRPr="00715F13">
              <w:rPr>
                <w:rStyle w:val="Hyperlink"/>
                <w:rFonts w:ascii="Sylfaen" w:hAnsi="Sylfaen" w:cs="Sylfaen"/>
                <w:b/>
                <w:noProof/>
                <w:color w:val="auto"/>
                <w:lang w:val="ka-GE"/>
              </w:rPr>
              <w:t xml:space="preserve">6.12.1 </w:t>
            </w:r>
            <w:r w:rsidR="00826DDF" w:rsidRPr="00715F13">
              <w:rPr>
                <w:rStyle w:val="Hyperlink"/>
                <w:rFonts w:ascii="Sylfaen" w:hAnsi="Sylfaen" w:cs="Sylfaen"/>
                <w:b/>
                <w:noProof/>
                <w:color w:val="auto"/>
              </w:rPr>
              <w:t>საქმიანობით</w:t>
            </w:r>
            <w:r w:rsidR="00826DDF" w:rsidRPr="00715F13">
              <w:rPr>
                <w:rStyle w:val="Hyperlink"/>
                <w:b/>
                <w:noProof/>
                <w:color w:val="auto"/>
              </w:rPr>
              <w:t xml:space="preserve"> </w:t>
            </w:r>
            <w:r w:rsidR="00826DDF" w:rsidRPr="00715F13">
              <w:rPr>
                <w:rStyle w:val="Hyperlink"/>
                <w:rFonts w:ascii="Sylfaen" w:hAnsi="Sylfaen" w:cs="Sylfaen"/>
                <w:b/>
                <w:noProof/>
                <w:color w:val="auto"/>
              </w:rPr>
              <w:t>გამოწვეული</w:t>
            </w:r>
            <w:r w:rsidR="00826DDF" w:rsidRPr="00715F13">
              <w:rPr>
                <w:rStyle w:val="Hyperlink"/>
                <w:b/>
                <w:noProof/>
                <w:color w:val="auto"/>
              </w:rPr>
              <w:t xml:space="preserve"> </w:t>
            </w:r>
            <w:r w:rsidR="00826DDF" w:rsidRPr="00715F13">
              <w:rPr>
                <w:rStyle w:val="Hyperlink"/>
                <w:rFonts w:ascii="Sylfaen" w:hAnsi="Sylfaen" w:cs="Sylfaen"/>
                <w:b/>
                <w:noProof/>
                <w:color w:val="auto"/>
              </w:rPr>
              <w:t>რადიაციული</w:t>
            </w:r>
            <w:r w:rsidR="00826DDF" w:rsidRPr="00715F13">
              <w:rPr>
                <w:rStyle w:val="Hyperlink"/>
                <w:b/>
                <w:noProof/>
                <w:color w:val="auto"/>
              </w:rPr>
              <w:t xml:space="preserve"> </w:t>
            </w:r>
            <w:r w:rsidR="00826DDF" w:rsidRPr="00715F13">
              <w:rPr>
                <w:rStyle w:val="Hyperlink"/>
                <w:rFonts w:ascii="Sylfaen" w:hAnsi="Sylfaen" w:cs="Sylfaen"/>
                <w:b/>
                <w:noProof/>
                <w:color w:val="auto"/>
              </w:rPr>
              <w:t>ფონის</w:t>
            </w:r>
            <w:r w:rsidR="00826DDF" w:rsidRPr="00715F13">
              <w:rPr>
                <w:rStyle w:val="Hyperlink"/>
                <w:b/>
                <w:noProof/>
                <w:color w:val="auto"/>
              </w:rPr>
              <w:t xml:space="preserve"> </w:t>
            </w:r>
            <w:r w:rsidR="00826DDF" w:rsidRPr="00715F13">
              <w:rPr>
                <w:rStyle w:val="Hyperlink"/>
                <w:rFonts w:ascii="Sylfaen" w:hAnsi="Sylfaen" w:cs="Sylfaen"/>
                <w:b/>
                <w:noProof/>
                <w:color w:val="auto"/>
              </w:rPr>
              <w:t>ცვლილების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პროგნოზი</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_Toc16513606 \h </w:instrText>
            </w:r>
            <w:r w:rsidR="00826DDF" w:rsidRPr="00715F13">
              <w:rPr>
                <w:noProof/>
                <w:webHidden/>
              </w:rPr>
            </w:r>
            <w:r w:rsidR="00826DDF" w:rsidRPr="00715F13">
              <w:rPr>
                <w:noProof/>
                <w:webHidden/>
              </w:rPr>
              <w:fldChar w:fldCharType="separate"/>
            </w:r>
            <w:r>
              <w:rPr>
                <w:noProof/>
                <w:webHidden/>
              </w:rPr>
              <w:t>84</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607" w:history="1">
            <w:r w:rsidR="00826DDF" w:rsidRPr="00715F13">
              <w:rPr>
                <w:rStyle w:val="Hyperlink"/>
                <w:rFonts w:ascii="Sylfaen" w:hAnsi="Sylfaen" w:cs="Sylfaen"/>
                <w:b/>
                <w:noProof/>
                <w:color w:val="auto"/>
                <w:lang w:val="ka-GE"/>
              </w:rPr>
              <w:t xml:space="preserve">7 </w:t>
            </w:r>
            <w:r w:rsidR="00826DDF" w:rsidRPr="00715F13">
              <w:rPr>
                <w:rStyle w:val="Hyperlink"/>
                <w:rFonts w:ascii="Sylfaen" w:hAnsi="Sylfaen" w:cs="Sylfaen"/>
                <w:b/>
                <w:noProof/>
                <w:color w:val="auto"/>
              </w:rPr>
              <w:t>ბიომრავალფეროვნება</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_Toc16513607 \h </w:instrText>
            </w:r>
            <w:r w:rsidR="00826DDF" w:rsidRPr="00715F13">
              <w:rPr>
                <w:noProof/>
                <w:webHidden/>
              </w:rPr>
            </w:r>
            <w:r w:rsidR="00826DDF" w:rsidRPr="00715F13">
              <w:rPr>
                <w:noProof/>
                <w:webHidden/>
              </w:rPr>
              <w:fldChar w:fldCharType="separate"/>
            </w:r>
            <w:r>
              <w:rPr>
                <w:noProof/>
                <w:webHidden/>
              </w:rPr>
              <w:t>84</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608" w:history="1">
            <w:r w:rsidR="00826DDF" w:rsidRPr="00715F13">
              <w:rPr>
                <w:rStyle w:val="Hyperlink"/>
                <w:rFonts w:ascii="Sylfaen" w:hAnsi="Sylfaen" w:cs="Sylfaen"/>
                <w:b/>
                <w:noProof/>
                <w:color w:val="auto"/>
                <w:lang w:val="ka-GE"/>
              </w:rPr>
              <w:t xml:space="preserve">7.1 </w:t>
            </w:r>
            <w:r w:rsidR="00826DDF" w:rsidRPr="00715F13">
              <w:rPr>
                <w:rStyle w:val="Hyperlink"/>
                <w:rFonts w:ascii="Sylfaen" w:hAnsi="Sylfaen" w:cs="Sylfaen"/>
                <w:b/>
                <w:noProof/>
                <w:color w:val="auto"/>
              </w:rPr>
              <w:t>მცენარეული</w:t>
            </w:r>
            <w:r w:rsidR="00826DDF" w:rsidRPr="00715F13">
              <w:rPr>
                <w:rStyle w:val="Hyperlink"/>
                <w:b/>
                <w:noProof/>
                <w:color w:val="auto"/>
              </w:rPr>
              <w:t xml:space="preserve"> </w:t>
            </w:r>
            <w:r w:rsidR="00826DDF" w:rsidRPr="00715F13">
              <w:rPr>
                <w:rStyle w:val="Hyperlink"/>
                <w:rFonts w:ascii="Sylfaen" w:hAnsi="Sylfaen" w:cs="Sylfaen"/>
                <w:b/>
                <w:noProof/>
                <w:color w:val="auto"/>
              </w:rPr>
              <w:t>საფარი</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_Toc16513608 \h </w:instrText>
            </w:r>
            <w:r w:rsidR="00826DDF" w:rsidRPr="00715F13">
              <w:rPr>
                <w:noProof/>
                <w:webHidden/>
              </w:rPr>
            </w:r>
            <w:r w:rsidR="00826DDF" w:rsidRPr="00715F13">
              <w:rPr>
                <w:noProof/>
                <w:webHidden/>
              </w:rPr>
              <w:fldChar w:fldCharType="separate"/>
            </w:r>
            <w:r>
              <w:rPr>
                <w:noProof/>
                <w:webHidden/>
              </w:rPr>
              <w:t>84</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609" w:history="1">
            <w:r w:rsidR="00826DDF" w:rsidRPr="00715F13">
              <w:rPr>
                <w:rStyle w:val="Hyperlink"/>
                <w:rFonts w:ascii="Sylfaen" w:hAnsi="Sylfaen" w:cs="Sylfaen"/>
                <w:b/>
                <w:noProof/>
                <w:color w:val="auto"/>
                <w:lang w:val="ka-GE"/>
              </w:rPr>
              <w:t xml:space="preserve">7.2 </w:t>
            </w:r>
            <w:r w:rsidR="00826DDF" w:rsidRPr="00715F13">
              <w:rPr>
                <w:rStyle w:val="Hyperlink"/>
                <w:rFonts w:ascii="Sylfaen" w:hAnsi="Sylfaen" w:cs="Sylfaen"/>
                <w:b/>
                <w:noProof/>
                <w:color w:val="auto"/>
              </w:rPr>
              <w:t>ფაუნა</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_Toc16513609 \h </w:instrText>
            </w:r>
            <w:r w:rsidR="00826DDF" w:rsidRPr="00715F13">
              <w:rPr>
                <w:noProof/>
                <w:webHidden/>
              </w:rPr>
            </w:r>
            <w:r w:rsidR="00826DDF" w:rsidRPr="00715F13">
              <w:rPr>
                <w:noProof/>
                <w:webHidden/>
              </w:rPr>
              <w:fldChar w:fldCharType="separate"/>
            </w:r>
            <w:r>
              <w:rPr>
                <w:noProof/>
                <w:webHidden/>
              </w:rPr>
              <w:t>87</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610" w:history="1">
            <w:r w:rsidR="00826DDF" w:rsidRPr="00715F13">
              <w:rPr>
                <w:rStyle w:val="Hyperlink"/>
                <w:rFonts w:ascii="Sylfaen" w:hAnsi="Sylfaen" w:cs="Sylfaen"/>
                <w:b/>
                <w:noProof/>
                <w:color w:val="auto"/>
                <w:lang w:val="ka-GE"/>
              </w:rPr>
              <w:t xml:space="preserve">7.3 </w:t>
            </w:r>
            <w:r w:rsidR="00826DDF" w:rsidRPr="00715F13">
              <w:rPr>
                <w:rStyle w:val="Hyperlink"/>
                <w:rFonts w:ascii="Sylfaen" w:hAnsi="Sylfaen" w:cs="Sylfaen"/>
                <w:b/>
                <w:noProof/>
                <w:color w:val="auto"/>
              </w:rPr>
              <w:t>ცხოველთა</w:t>
            </w:r>
            <w:r w:rsidR="00826DDF" w:rsidRPr="00715F13">
              <w:rPr>
                <w:rStyle w:val="Hyperlink"/>
                <w:b/>
                <w:noProof/>
                <w:color w:val="auto"/>
              </w:rPr>
              <w:t xml:space="preserve"> </w:t>
            </w:r>
            <w:r w:rsidR="00826DDF" w:rsidRPr="00715F13">
              <w:rPr>
                <w:rStyle w:val="Hyperlink"/>
                <w:rFonts w:ascii="Sylfaen" w:hAnsi="Sylfaen" w:cs="Sylfaen"/>
                <w:b/>
                <w:noProof/>
                <w:color w:val="auto"/>
              </w:rPr>
              <w:t>მნიშვნელოვანიო</w:t>
            </w:r>
            <w:r w:rsidR="00826DDF" w:rsidRPr="00715F13">
              <w:rPr>
                <w:rStyle w:val="Hyperlink"/>
                <w:b/>
                <w:noProof/>
                <w:color w:val="auto"/>
              </w:rPr>
              <w:t xml:space="preserve"> </w:t>
            </w:r>
            <w:r w:rsidR="00826DDF" w:rsidRPr="00715F13">
              <w:rPr>
                <w:rStyle w:val="Hyperlink"/>
                <w:rFonts w:ascii="Sylfaen" w:hAnsi="Sylfaen" w:cs="Sylfaen"/>
                <w:b/>
                <w:noProof/>
                <w:color w:val="auto"/>
              </w:rPr>
              <w:t>სახეობები</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_Toc16513610 \h </w:instrText>
            </w:r>
            <w:r w:rsidR="00826DDF" w:rsidRPr="00715F13">
              <w:rPr>
                <w:noProof/>
                <w:webHidden/>
              </w:rPr>
            </w:r>
            <w:r w:rsidR="00826DDF" w:rsidRPr="00715F13">
              <w:rPr>
                <w:noProof/>
                <w:webHidden/>
              </w:rPr>
              <w:fldChar w:fldCharType="separate"/>
            </w:r>
            <w:r>
              <w:rPr>
                <w:noProof/>
                <w:webHidden/>
              </w:rPr>
              <w:t>89</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611" w:history="1">
            <w:r w:rsidR="00826DDF" w:rsidRPr="00715F13">
              <w:rPr>
                <w:rStyle w:val="Hyperlink"/>
                <w:rFonts w:ascii="Sylfaen" w:hAnsi="Sylfaen" w:cs="Sylfaen"/>
                <w:b/>
                <w:noProof/>
                <w:color w:val="auto"/>
                <w:lang w:val="ka-GE"/>
              </w:rPr>
              <w:t xml:space="preserve">7.4 </w:t>
            </w:r>
            <w:r w:rsidR="00826DDF" w:rsidRPr="00715F13">
              <w:rPr>
                <w:rStyle w:val="Hyperlink"/>
                <w:rFonts w:ascii="Sylfaen" w:hAnsi="Sylfaen" w:cs="Sylfaen"/>
                <w:b/>
                <w:noProof/>
                <w:color w:val="auto"/>
              </w:rPr>
              <w:t>ქობულეთის</w:t>
            </w:r>
            <w:r w:rsidR="00826DDF" w:rsidRPr="00715F13">
              <w:rPr>
                <w:rStyle w:val="Hyperlink"/>
                <w:b/>
                <w:noProof/>
                <w:color w:val="auto"/>
              </w:rPr>
              <w:t xml:space="preserve"> </w:t>
            </w:r>
            <w:r w:rsidR="00826DDF" w:rsidRPr="00715F13">
              <w:rPr>
                <w:rStyle w:val="Hyperlink"/>
                <w:rFonts w:ascii="Sylfaen" w:hAnsi="Sylfaen" w:cs="Sylfaen"/>
                <w:b/>
                <w:noProof/>
                <w:color w:val="auto"/>
              </w:rPr>
              <w:t>დაცული</w:t>
            </w:r>
            <w:r w:rsidR="00826DDF" w:rsidRPr="00715F13">
              <w:rPr>
                <w:rStyle w:val="Hyperlink"/>
                <w:b/>
                <w:noProof/>
                <w:color w:val="auto"/>
              </w:rPr>
              <w:t xml:space="preserve"> </w:t>
            </w:r>
            <w:r w:rsidR="00826DDF" w:rsidRPr="00715F13">
              <w:rPr>
                <w:rStyle w:val="Hyperlink"/>
                <w:rFonts w:ascii="Sylfaen" w:hAnsi="Sylfaen" w:cs="Sylfaen"/>
                <w:b/>
                <w:noProof/>
                <w:color w:val="auto"/>
              </w:rPr>
              <w:t>ტერიტორიები</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_Toc16513611 \h </w:instrText>
            </w:r>
            <w:r w:rsidR="00826DDF" w:rsidRPr="00715F13">
              <w:rPr>
                <w:noProof/>
                <w:webHidden/>
              </w:rPr>
            </w:r>
            <w:r w:rsidR="00826DDF" w:rsidRPr="00715F13">
              <w:rPr>
                <w:noProof/>
                <w:webHidden/>
              </w:rPr>
              <w:fldChar w:fldCharType="separate"/>
            </w:r>
            <w:r>
              <w:rPr>
                <w:noProof/>
                <w:webHidden/>
              </w:rPr>
              <w:t>91</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612" w:history="1">
            <w:r w:rsidR="00826DDF" w:rsidRPr="00715F13">
              <w:rPr>
                <w:rStyle w:val="Hyperlink"/>
                <w:rFonts w:ascii="Sylfaen" w:hAnsi="Sylfaen" w:cs="Sylfaen"/>
                <w:b/>
                <w:noProof/>
                <w:color w:val="auto"/>
                <w:lang w:val="ka-GE"/>
              </w:rPr>
              <w:t xml:space="preserve">7.5 </w:t>
            </w:r>
            <w:r w:rsidR="00826DDF" w:rsidRPr="00715F13">
              <w:rPr>
                <w:rStyle w:val="Hyperlink"/>
                <w:rFonts w:ascii="Sylfaen" w:hAnsi="Sylfaen" w:cs="Sylfaen"/>
                <w:b/>
                <w:noProof/>
                <w:color w:val="auto"/>
              </w:rPr>
              <w:t>საქმიანობის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განხორციელების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პროცესში</w:t>
            </w:r>
            <w:r w:rsidR="00826DDF" w:rsidRPr="00715F13">
              <w:rPr>
                <w:rStyle w:val="Hyperlink"/>
                <w:b/>
                <w:noProof/>
                <w:color w:val="auto"/>
              </w:rPr>
              <w:t xml:space="preserve"> </w:t>
            </w:r>
            <w:r w:rsidR="00826DDF" w:rsidRPr="00715F13">
              <w:rPr>
                <w:rStyle w:val="Hyperlink"/>
                <w:rFonts w:ascii="Sylfaen" w:hAnsi="Sylfaen" w:cs="Sylfaen"/>
                <w:b/>
                <w:noProof/>
                <w:color w:val="auto"/>
              </w:rPr>
              <w:t>ბიომრავალფეროვნებაზე</w:t>
            </w:r>
            <w:r w:rsidR="00826DDF" w:rsidRPr="00715F13">
              <w:rPr>
                <w:rStyle w:val="Hyperlink"/>
                <w:b/>
                <w:noProof/>
                <w:color w:val="auto"/>
              </w:rPr>
              <w:t xml:space="preserve"> </w:t>
            </w:r>
            <w:r w:rsidR="00826DDF" w:rsidRPr="00715F13">
              <w:rPr>
                <w:rStyle w:val="Hyperlink"/>
                <w:rFonts w:ascii="Sylfaen" w:hAnsi="Sylfaen" w:cs="Sylfaen"/>
                <w:b/>
                <w:noProof/>
                <w:color w:val="auto"/>
              </w:rPr>
              <w:t>პირდაპირი</w:t>
            </w:r>
            <w:r w:rsidR="00826DDF" w:rsidRPr="00715F13">
              <w:rPr>
                <w:rStyle w:val="Hyperlink"/>
                <w:b/>
                <w:noProof/>
                <w:color w:val="auto"/>
              </w:rPr>
              <w:t xml:space="preserve"> </w:t>
            </w:r>
            <w:r w:rsidR="00826DDF" w:rsidRPr="00715F13">
              <w:rPr>
                <w:rStyle w:val="Hyperlink"/>
                <w:rFonts w:ascii="Sylfaen" w:hAnsi="Sylfaen" w:cs="Sylfaen"/>
                <w:b/>
                <w:noProof/>
                <w:color w:val="auto"/>
              </w:rPr>
              <w:t>და</w:t>
            </w:r>
            <w:r w:rsidR="00826DDF" w:rsidRPr="00715F13">
              <w:rPr>
                <w:rStyle w:val="Hyperlink"/>
                <w:b/>
                <w:noProof/>
                <w:color w:val="auto"/>
              </w:rPr>
              <w:t xml:space="preserve"> </w:t>
            </w:r>
            <w:r w:rsidR="00826DDF" w:rsidRPr="00715F13">
              <w:rPr>
                <w:rStyle w:val="Hyperlink"/>
                <w:rFonts w:ascii="Sylfaen" w:hAnsi="Sylfaen" w:cs="Sylfaen"/>
                <w:b/>
                <w:noProof/>
                <w:color w:val="auto"/>
              </w:rPr>
              <w:t>არაპირდაპირი</w:t>
            </w:r>
            <w:r w:rsidR="00826DDF" w:rsidRPr="00715F13">
              <w:rPr>
                <w:rStyle w:val="Hyperlink"/>
                <w:b/>
                <w:noProof/>
                <w:color w:val="auto"/>
              </w:rPr>
              <w:t xml:space="preserve"> </w:t>
            </w:r>
            <w:r w:rsidR="00826DDF" w:rsidRPr="00715F13">
              <w:rPr>
                <w:rStyle w:val="Hyperlink"/>
                <w:rFonts w:ascii="Sylfaen" w:hAnsi="Sylfaen" w:cs="Sylfaen"/>
                <w:b/>
                <w:noProof/>
                <w:color w:val="auto"/>
              </w:rPr>
              <w:t>ზემოქმედების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შეფასება</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_Toc16513612 \h </w:instrText>
            </w:r>
            <w:r w:rsidR="00826DDF" w:rsidRPr="00715F13">
              <w:rPr>
                <w:noProof/>
                <w:webHidden/>
              </w:rPr>
            </w:r>
            <w:r w:rsidR="00826DDF" w:rsidRPr="00715F13">
              <w:rPr>
                <w:noProof/>
                <w:webHidden/>
              </w:rPr>
              <w:fldChar w:fldCharType="separate"/>
            </w:r>
            <w:r>
              <w:rPr>
                <w:noProof/>
                <w:webHidden/>
              </w:rPr>
              <w:t>94</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613" w:history="1">
            <w:r w:rsidR="00826DDF" w:rsidRPr="00715F13">
              <w:rPr>
                <w:rStyle w:val="Hyperlink"/>
                <w:rFonts w:ascii="Sylfaen" w:hAnsi="Sylfaen" w:cs="Sylfaen"/>
                <w:b/>
                <w:noProof/>
                <w:color w:val="auto"/>
                <w:lang w:val="ka-GE"/>
              </w:rPr>
              <w:t xml:space="preserve">8 </w:t>
            </w:r>
            <w:r w:rsidR="00826DDF" w:rsidRPr="00715F13">
              <w:rPr>
                <w:rStyle w:val="Hyperlink"/>
                <w:rFonts w:ascii="Sylfaen" w:hAnsi="Sylfaen" w:cs="Sylfaen"/>
                <w:b/>
                <w:noProof/>
                <w:color w:val="auto"/>
              </w:rPr>
              <w:t>სოციალურ</w:t>
            </w:r>
            <w:r w:rsidR="00826DDF" w:rsidRPr="00715F13">
              <w:rPr>
                <w:rStyle w:val="Hyperlink"/>
                <w:b/>
                <w:noProof/>
                <w:color w:val="auto"/>
              </w:rPr>
              <w:t>-</w:t>
            </w:r>
            <w:r w:rsidR="00826DDF" w:rsidRPr="00715F13">
              <w:rPr>
                <w:rStyle w:val="Hyperlink"/>
                <w:rFonts w:ascii="Sylfaen" w:hAnsi="Sylfaen" w:cs="Sylfaen"/>
                <w:b/>
                <w:noProof/>
                <w:color w:val="auto"/>
              </w:rPr>
              <w:t>ეკონომიკური</w:t>
            </w:r>
            <w:r w:rsidR="00826DDF" w:rsidRPr="00715F13">
              <w:rPr>
                <w:rStyle w:val="Hyperlink"/>
                <w:b/>
                <w:noProof/>
                <w:color w:val="auto"/>
              </w:rPr>
              <w:t xml:space="preserve"> </w:t>
            </w:r>
            <w:r w:rsidR="00826DDF" w:rsidRPr="00715F13">
              <w:rPr>
                <w:rStyle w:val="Hyperlink"/>
                <w:rFonts w:ascii="Sylfaen" w:hAnsi="Sylfaen" w:cs="Sylfaen"/>
                <w:b/>
                <w:noProof/>
                <w:color w:val="auto"/>
              </w:rPr>
              <w:t>გარემო</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_Toc16513613 \h </w:instrText>
            </w:r>
            <w:r w:rsidR="00826DDF" w:rsidRPr="00715F13">
              <w:rPr>
                <w:noProof/>
                <w:webHidden/>
              </w:rPr>
            </w:r>
            <w:r w:rsidR="00826DDF" w:rsidRPr="00715F13">
              <w:rPr>
                <w:noProof/>
                <w:webHidden/>
              </w:rPr>
              <w:fldChar w:fldCharType="separate"/>
            </w:r>
            <w:r>
              <w:rPr>
                <w:noProof/>
                <w:webHidden/>
              </w:rPr>
              <w:t>94</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614" w:history="1">
            <w:r w:rsidR="00826DDF" w:rsidRPr="00715F13">
              <w:rPr>
                <w:rStyle w:val="Hyperlink"/>
                <w:rFonts w:ascii="Sylfaen" w:hAnsi="Sylfaen" w:cs="Sylfaen"/>
                <w:b/>
                <w:noProof/>
                <w:color w:val="auto"/>
                <w:lang w:val="ka-GE"/>
              </w:rPr>
              <w:t xml:space="preserve">8.1 </w:t>
            </w:r>
            <w:r w:rsidR="00826DDF" w:rsidRPr="00715F13">
              <w:rPr>
                <w:rStyle w:val="Hyperlink"/>
                <w:rFonts w:ascii="Sylfaen" w:hAnsi="Sylfaen" w:cs="Sylfaen"/>
                <w:b/>
                <w:noProof/>
                <w:color w:val="auto"/>
              </w:rPr>
              <w:t>დემოგრაფიული</w:t>
            </w:r>
            <w:r w:rsidR="00826DDF" w:rsidRPr="00715F13">
              <w:rPr>
                <w:rStyle w:val="Hyperlink"/>
                <w:b/>
                <w:noProof/>
                <w:color w:val="auto"/>
              </w:rPr>
              <w:t xml:space="preserve"> </w:t>
            </w:r>
            <w:r w:rsidR="00826DDF" w:rsidRPr="00715F13">
              <w:rPr>
                <w:rStyle w:val="Hyperlink"/>
                <w:rFonts w:ascii="Sylfaen" w:hAnsi="Sylfaen" w:cs="Sylfaen"/>
                <w:b/>
                <w:noProof/>
                <w:color w:val="auto"/>
              </w:rPr>
              <w:t>მდგომარეობა</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_Toc16513614 \h </w:instrText>
            </w:r>
            <w:r w:rsidR="00826DDF" w:rsidRPr="00715F13">
              <w:rPr>
                <w:noProof/>
                <w:webHidden/>
              </w:rPr>
            </w:r>
            <w:r w:rsidR="00826DDF" w:rsidRPr="00715F13">
              <w:rPr>
                <w:noProof/>
                <w:webHidden/>
              </w:rPr>
              <w:fldChar w:fldCharType="separate"/>
            </w:r>
            <w:r>
              <w:rPr>
                <w:noProof/>
                <w:webHidden/>
              </w:rPr>
              <w:t>94</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615" w:history="1">
            <w:r w:rsidR="00826DDF" w:rsidRPr="00715F13">
              <w:rPr>
                <w:rStyle w:val="Hyperlink"/>
                <w:rFonts w:ascii="Sylfaen" w:hAnsi="Sylfaen" w:cs="Sylfaen"/>
                <w:b/>
                <w:noProof/>
                <w:color w:val="auto"/>
                <w:lang w:val="ka-GE"/>
              </w:rPr>
              <w:t xml:space="preserve">9 </w:t>
            </w:r>
            <w:r w:rsidR="00826DDF" w:rsidRPr="00715F13">
              <w:rPr>
                <w:rStyle w:val="Hyperlink"/>
                <w:rFonts w:ascii="Sylfaen" w:hAnsi="Sylfaen" w:cs="Sylfaen"/>
                <w:b/>
                <w:noProof/>
                <w:color w:val="auto"/>
              </w:rPr>
              <w:t>მრეწველობა</w:t>
            </w:r>
            <w:r w:rsidR="00826DDF" w:rsidRPr="00715F13">
              <w:rPr>
                <w:rStyle w:val="Hyperlink"/>
                <w:b/>
                <w:noProof/>
                <w:color w:val="auto"/>
              </w:rPr>
              <w:t xml:space="preserve"> </w:t>
            </w:r>
            <w:r w:rsidR="00826DDF" w:rsidRPr="00715F13">
              <w:rPr>
                <w:rStyle w:val="Hyperlink"/>
                <w:rFonts w:ascii="Sylfaen" w:hAnsi="Sylfaen" w:cs="Sylfaen"/>
                <w:b/>
                <w:noProof/>
                <w:color w:val="auto"/>
              </w:rPr>
              <w:t>და</w:t>
            </w:r>
            <w:r w:rsidR="00826DDF" w:rsidRPr="00715F13">
              <w:rPr>
                <w:rStyle w:val="Hyperlink"/>
                <w:b/>
                <w:noProof/>
                <w:color w:val="auto"/>
              </w:rPr>
              <w:t xml:space="preserve"> </w:t>
            </w:r>
            <w:r w:rsidR="00826DDF" w:rsidRPr="00715F13">
              <w:rPr>
                <w:rStyle w:val="Hyperlink"/>
                <w:rFonts w:ascii="Sylfaen" w:hAnsi="Sylfaen" w:cs="Sylfaen"/>
                <w:b/>
                <w:noProof/>
                <w:color w:val="auto"/>
              </w:rPr>
              <w:t>სოფლის</w:t>
            </w:r>
            <w:r w:rsidR="00826DDF" w:rsidRPr="00715F13">
              <w:rPr>
                <w:rStyle w:val="Hyperlink"/>
                <w:b/>
                <w:noProof/>
                <w:color w:val="auto"/>
              </w:rPr>
              <w:t xml:space="preserve"> </w:t>
            </w:r>
            <w:r w:rsidR="00826DDF" w:rsidRPr="00715F13">
              <w:rPr>
                <w:rStyle w:val="Hyperlink"/>
                <w:rFonts w:ascii="Sylfaen" w:hAnsi="Sylfaen" w:cs="Sylfaen"/>
                <w:b/>
                <w:noProof/>
                <w:color w:val="auto"/>
              </w:rPr>
              <w:t>მეურნეობა</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_Toc16513615 \h </w:instrText>
            </w:r>
            <w:r w:rsidR="00826DDF" w:rsidRPr="00715F13">
              <w:rPr>
                <w:noProof/>
                <w:webHidden/>
              </w:rPr>
            </w:r>
            <w:r w:rsidR="00826DDF" w:rsidRPr="00715F13">
              <w:rPr>
                <w:noProof/>
                <w:webHidden/>
              </w:rPr>
              <w:fldChar w:fldCharType="separate"/>
            </w:r>
            <w:r>
              <w:rPr>
                <w:noProof/>
                <w:webHidden/>
              </w:rPr>
              <w:t>95</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616" w:history="1">
            <w:r w:rsidR="00826DDF" w:rsidRPr="00715F13">
              <w:rPr>
                <w:rStyle w:val="Hyperlink"/>
                <w:rFonts w:ascii="Sylfaen" w:hAnsi="Sylfaen" w:cs="Sylfaen"/>
                <w:b/>
                <w:noProof/>
                <w:color w:val="auto"/>
                <w:lang w:val="ka-GE"/>
              </w:rPr>
              <w:t xml:space="preserve">9.1 </w:t>
            </w:r>
            <w:r w:rsidR="00826DDF" w:rsidRPr="00715F13">
              <w:rPr>
                <w:rStyle w:val="Hyperlink"/>
                <w:rFonts w:ascii="Sylfaen" w:hAnsi="Sylfaen" w:cs="Sylfaen"/>
                <w:b/>
                <w:noProof/>
                <w:color w:val="auto"/>
              </w:rPr>
              <w:t>სოფლის</w:t>
            </w:r>
            <w:r w:rsidR="00826DDF" w:rsidRPr="00715F13">
              <w:rPr>
                <w:rStyle w:val="Hyperlink"/>
                <w:b/>
                <w:noProof/>
                <w:color w:val="auto"/>
              </w:rPr>
              <w:t xml:space="preserve"> </w:t>
            </w:r>
            <w:r w:rsidR="00826DDF" w:rsidRPr="00715F13">
              <w:rPr>
                <w:rStyle w:val="Hyperlink"/>
                <w:rFonts w:ascii="Sylfaen" w:hAnsi="Sylfaen" w:cs="Sylfaen"/>
                <w:b/>
                <w:noProof/>
                <w:color w:val="auto"/>
              </w:rPr>
              <w:t>მეურნეობა</w:t>
            </w:r>
            <w:r w:rsidR="00826DDF" w:rsidRPr="00715F13">
              <w:rPr>
                <w:rStyle w:val="Hyperlink"/>
                <w:b/>
                <w:noProof/>
                <w:color w:val="auto"/>
              </w:rPr>
              <w:t>.</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_Toc16513616 \h </w:instrText>
            </w:r>
            <w:r w:rsidR="00826DDF" w:rsidRPr="00715F13">
              <w:rPr>
                <w:noProof/>
                <w:webHidden/>
              </w:rPr>
            </w:r>
            <w:r w:rsidR="00826DDF" w:rsidRPr="00715F13">
              <w:rPr>
                <w:noProof/>
                <w:webHidden/>
              </w:rPr>
              <w:fldChar w:fldCharType="separate"/>
            </w:r>
            <w:r>
              <w:rPr>
                <w:noProof/>
                <w:webHidden/>
              </w:rPr>
              <w:t>95</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617" w:history="1">
            <w:r w:rsidR="00826DDF" w:rsidRPr="00715F13">
              <w:rPr>
                <w:rStyle w:val="Hyperlink"/>
                <w:rFonts w:ascii="Sylfaen" w:hAnsi="Sylfaen" w:cs="Sylfaen"/>
                <w:b/>
                <w:noProof/>
                <w:color w:val="auto"/>
                <w:lang w:val="ka-GE"/>
              </w:rPr>
              <w:t xml:space="preserve">9.2 </w:t>
            </w:r>
            <w:r w:rsidR="00826DDF" w:rsidRPr="00715F13">
              <w:rPr>
                <w:rStyle w:val="Hyperlink"/>
                <w:rFonts w:ascii="Sylfaen" w:hAnsi="Sylfaen" w:cs="Sylfaen"/>
                <w:b/>
                <w:noProof/>
                <w:color w:val="auto"/>
              </w:rPr>
              <w:t>რეკრეაციული</w:t>
            </w:r>
            <w:r w:rsidR="00826DDF" w:rsidRPr="00715F13">
              <w:rPr>
                <w:rStyle w:val="Hyperlink"/>
                <w:b/>
                <w:noProof/>
                <w:color w:val="auto"/>
              </w:rPr>
              <w:t xml:space="preserve"> </w:t>
            </w:r>
            <w:r w:rsidR="00826DDF" w:rsidRPr="00715F13">
              <w:rPr>
                <w:rStyle w:val="Hyperlink"/>
                <w:rFonts w:ascii="Sylfaen" w:hAnsi="Sylfaen" w:cs="Sylfaen"/>
                <w:b/>
                <w:noProof/>
                <w:color w:val="auto"/>
              </w:rPr>
              <w:t>მეურნეობა</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_Toc16513617 \h </w:instrText>
            </w:r>
            <w:r w:rsidR="00826DDF" w:rsidRPr="00715F13">
              <w:rPr>
                <w:noProof/>
                <w:webHidden/>
              </w:rPr>
            </w:r>
            <w:r w:rsidR="00826DDF" w:rsidRPr="00715F13">
              <w:rPr>
                <w:noProof/>
                <w:webHidden/>
              </w:rPr>
              <w:fldChar w:fldCharType="separate"/>
            </w:r>
            <w:r>
              <w:rPr>
                <w:noProof/>
                <w:webHidden/>
              </w:rPr>
              <w:t>96</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618" w:history="1">
            <w:r w:rsidR="00826DDF" w:rsidRPr="00715F13">
              <w:rPr>
                <w:rStyle w:val="Hyperlink"/>
                <w:rFonts w:ascii="Sylfaen" w:hAnsi="Sylfaen" w:cs="Sylfaen"/>
                <w:b/>
                <w:noProof/>
                <w:color w:val="auto"/>
                <w:lang w:val="ka-GE"/>
              </w:rPr>
              <w:t xml:space="preserve">10 </w:t>
            </w:r>
            <w:r w:rsidR="00826DDF" w:rsidRPr="00715F13">
              <w:rPr>
                <w:rStyle w:val="Hyperlink"/>
                <w:rFonts w:ascii="Sylfaen" w:hAnsi="Sylfaen" w:cs="Sylfaen"/>
                <w:b/>
                <w:noProof/>
                <w:color w:val="auto"/>
              </w:rPr>
              <w:t>ტურისტული</w:t>
            </w:r>
            <w:r w:rsidR="00826DDF" w:rsidRPr="00715F13">
              <w:rPr>
                <w:rStyle w:val="Hyperlink"/>
                <w:b/>
                <w:noProof/>
                <w:color w:val="auto"/>
              </w:rPr>
              <w:t xml:space="preserve"> </w:t>
            </w:r>
            <w:r w:rsidR="00826DDF" w:rsidRPr="00715F13">
              <w:rPr>
                <w:rStyle w:val="Hyperlink"/>
                <w:rFonts w:ascii="Sylfaen" w:hAnsi="Sylfaen" w:cs="Sylfaen"/>
                <w:b/>
                <w:noProof/>
                <w:color w:val="auto"/>
              </w:rPr>
              <w:t>პოტენციალი</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_Toc16513618 \h </w:instrText>
            </w:r>
            <w:r w:rsidR="00826DDF" w:rsidRPr="00715F13">
              <w:rPr>
                <w:noProof/>
                <w:webHidden/>
              </w:rPr>
            </w:r>
            <w:r w:rsidR="00826DDF" w:rsidRPr="00715F13">
              <w:rPr>
                <w:noProof/>
                <w:webHidden/>
              </w:rPr>
              <w:fldChar w:fldCharType="separate"/>
            </w:r>
            <w:r>
              <w:rPr>
                <w:noProof/>
                <w:webHidden/>
              </w:rPr>
              <w:t>96</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619" w:history="1">
            <w:r w:rsidR="00826DDF" w:rsidRPr="00715F13">
              <w:rPr>
                <w:rStyle w:val="Hyperlink"/>
                <w:rFonts w:ascii="Sylfaen" w:hAnsi="Sylfaen" w:cs="Sylfaen"/>
                <w:b/>
                <w:noProof/>
                <w:color w:val="auto"/>
                <w:lang w:val="ka-GE"/>
              </w:rPr>
              <w:t xml:space="preserve">10.1 </w:t>
            </w:r>
            <w:r w:rsidR="00826DDF" w:rsidRPr="00715F13">
              <w:rPr>
                <w:rStyle w:val="Hyperlink"/>
                <w:rFonts w:ascii="Sylfaen" w:hAnsi="Sylfaen" w:cs="Sylfaen"/>
                <w:b/>
                <w:noProof/>
                <w:color w:val="auto"/>
              </w:rPr>
              <w:t>კურორტები</w:t>
            </w:r>
            <w:r w:rsidR="00826DDF" w:rsidRPr="00715F13">
              <w:rPr>
                <w:rStyle w:val="Hyperlink"/>
                <w:b/>
                <w:noProof/>
                <w:color w:val="auto"/>
              </w:rPr>
              <w:t xml:space="preserve"> </w:t>
            </w:r>
            <w:r w:rsidR="00826DDF" w:rsidRPr="00715F13">
              <w:rPr>
                <w:rStyle w:val="Hyperlink"/>
                <w:rFonts w:ascii="Sylfaen" w:hAnsi="Sylfaen" w:cs="Sylfaen"/>
                <w:b/>
                <w:noProof/>
                <w:color w:val="auto"/>
              </w:rPr>
              <w:t>და</w:t>
            </w:r>
            <w:r w:rsidR="00826DDF" w:rsidRPr="00715F13">
              <w:rPr>
                <w:rStyle w:val="Hyperlink"/>
                <w:b/>
                <w:noProof/>
                <w:color w:val="auto"/>
              </w:rPr>
              <w:t xml:space="preserve"> </w:t>
            </w:r>
            <w:r w:rsidR="00826DDF" w:rsidRPr="00715F13">
              <w:rPr>
                <w:rStyle w:val="Hyperlink"/>
                <w:rFonts w:ascii="Sylfaen" w:hAnsi="Sylfaen" w:cs="Sylfaen"/>
                <w:b/>
                <w:noProof/>
                <w:color w:val="auto"/>
              </w:rPr>
              <w:t>საკურორტო</w:t>
            </w:r>
            <w:r w:rsidR="00826DDF" w:rsidRPr="00715F13">
              <w:rPr>
                <w:rStyle w:val="Hyperlink"/>
                <w:b/>
                <w:noProof/>
                <w:color w:val="auto"/>
              </w:rPr>
              <w:t xml:space="preserve"> </w:t>
            </w:r>
            <w:r w:rsidR="00826DDF" w:rsidRPr="00715F13">
              <w:rPr>
                <w:rStyle w:val="Hyperlink"/>
                <w:rFonts w:ascii="Sylfaen" w:hAnsi="Sylfaen" w:cs="Sylfaen"/>
                <w:b/>
                <w:noProof/>
                <w:color w:val="auto"/>
              </w:rPr>
              <w:t>ადგილები</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_Toc16513619 \h </w:instrText>
            </w:r>
            <w:r w:rsidR="00826DDF" w:rsidRPr="00715F13">
              <w:rPr>
                <w:noProof/>
                <w:webHidden/>
              </w:rPr>
            </w:r>
            <w:r w:rsidR="00826DDF" w:rsidRPr="00715F13">
              <w:rPr>
                <w:noProof/>
                <w:webHidden/>
              </w:rPr>
              <w:fldChar w:fldCharType="separate"/>
            </w:r>
            <w:r>
              <w:rPr>
                <w:noProof/>
                <w:webHidden/>
              </w:rPr>
              <w:t>97</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620" w:history="1">
            <w:r w:rsidR="00826DDF" w:rsidRPr="00715F13">
              <w:rPr>
                <w:rStyle w:val="Hyperlink"/>
                <w:rFonts w:ascii="Sylfaen" w:hAnsi="Sylfaen" w:cs="Sylfaen"/>
                <w:b/>
                <w:noProof/>
                <w:color w:val="auto"/>
                <w:lang w:val="ka-GE"/>
              </w:rPr>
              <w:t xml:space="preserve">10.2 </w:t>
            </w:r>
            <w:r w:rsidR="00826DDF" w:rsidRPr="00715F13">
              <w:rPr>
                <w:rStyle w:val="Hyperlink"/>
                <w:rFonts w:ascii="Sylfaen" w:hAnsi="Sylfaen" w:cs="Sylfaen"/>
                <w:b/>
                <w:noProof/>
                <w:color w:val="auto"/>
              </w:rPr>
              <w:t>სასარგებლო</w:t>
            </w:r>
            <w:r w:rsidR="00826DDF" w:rsidRPr="00715F13">
              <w:rPr>
                <w:rStyle w:val="Hyperlink"/>
                <w:b/>
                <w:noProof/>
                <w:color w:val="auto"/>
              </w:rPr>
              <w:t xml:space="preserve"> </w:t>
            </w:r>
            <w:r w:rsidR="00826DDF" w:rsidRPr="00715F13">
              <w:rPr>
                <w:rStyle w:val="Hyperlink"/>
                <w:rFonts w:ascii="Sylfaen" w:hAnsi="Sylfaen" w:cs="Sylfaen"/>
                <w:b/>
                <w:noProof/>
                <w:color w:val="auto"/>
              </w:rPr>
              <w:t>წიაღისეული</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_Toc16513620 \h </w:instrText>
            </w:r>
            <w:r w:rsidR="00826DDF" w:rsidRPr="00715F13">
              <w:rPr>
                <w:noProof/>
                <w:webHidden/>
              </w:rPr>
            </w:r>
            <w:r w:rsidR="00826DDF" w:rsidRPr="00715F13">
              <w:rPr>
                <w:noProof/>
                <w:webHidden/>
              </w:rPr>
              <w:fldChar w:fldCharType="separate"/>
            </w:r>
            <w:r>
              <w:rPr>
                <w:noProof/>
                <w:webHidden/>
              </w:rPr>
              <w:t>98</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621" w:history="1">
            <w:r w:rsidR="00826DDF" w:rsidRPr="00715F13">
              <w:rPr>
                <w:rStyle w:val="Hyperlink"/>
                <w:rFonts w:ascii="Sylfaen" w:hAnsi="Sylfaen" w:cs="Sylfaen"/>
                <w:b/>
                <w:noProof/>
                <w:color w:val="auto"/>
                <w:lang w:val="ka-GE"/>
              </w:rPr>
              <w:t xml:space="preserve">11 </w:t>
            </w:r>
            <w:r w:rsidR="00826DDF" w:rsidRPr="00715F13">
              <w:rPr>
                <w:rStyle w:val="Hyperlink"/>
                <w:rFonts w:ascii="Sylfaen" w:hAnsi="Sylfaen" w:cs="Sylfaen"/>
                <w:b/>
                <w:noProof/>
                <w:color w:val="auto"/>
              </w:rPr>
              <w:t>კულტურული</w:t>
            </w:r>
            <w:r w:rsidR="00826DDF" w:rsidRPr="00715F13">
              <w:rPr>
                <w:rStyle w:val="Hyperlink"/>
                <w:b/>
                <w:noProof/>
                <w:color w:val="auto"/>
              </w:rPr>
              <w:t xml:space="preserve"> </w:t>
            </w:r>
            <w:r w:rsidR="00826DDF" w:rsidRPr="00715F13">
              <w:rPr>
                <w:rStyle w:val="Hyperlink"/>
                <w:rFonts w:ascii="Sylfaen" w:hAnsi="Sylfaen" w:cs="Sylfaen"/>
                <w:b/>
                <w:noProof/>
                <w:color w:val="auto"/>
              </w:rPr>
              <w:t>მემკვიდრეობა</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_Toc16513621 \h </w:instrText>
            </w:r>
            <w:r w:rsidR="00826DDF" w:rsidRPr="00715F13">
              <w:rPr>
                <w:noProof/>
                <w:webHidden/>
              </w:rPr>
            </w:r>
            <w:r w:rsidR="00826DDF" w:rsidRPr="00715F13">
              <w:rPr>
                <w:noProof/>
                <w:webHidden/>
              </w:rPr>
              <w:fldChar w:fldCharType="separate"/>
            </w:r>
            <w:r>
              <w:rPr>
                <w:noProof/>
                <w:webHidden/>
              </w:rPr>
              <w:t>99</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622" w:history="1">
            <w:r w:rsidR="00826DDF" w:rsidRPr="00715F13">
              <w:rPr>
                <w:rStyle w:val="Hyperlink"/>
                <w:rFonts w:ascii="Sylfaen" w:hAnsi="Sylfaen" w:cs="Sylfaen"/>
                <w:b/>
                <w:noProof/>
                <w:color w:val="auto"/>
                <w:lang w:val="ka-GE"/>
              </w:rPr>
              <w:t xml:space="preserve">11.1 </w:t>
            </w:r>
            <w:r w:rsidR="00826DDF" w:rsidRPr="00715F13">
              <w:rPr>
                <w:rStyle w:val="Hyperlink"/>
                <w:rFonts w:ascii="Sylfaen" w:hAnsi="Sylfaen" w:cs="Sylfaen"/>
                <w:b/>
                <w:noProof/>
                <w:color w:val="auto"/>
              </w:rPr>
              <w:t>არქეოლოგია</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_Toc16513622 \h </w:instrText>
            </w:r>
            <w:r w:rsidR="00826DDF" w:rsidRPr="00715F13">
              <w:rPr>
                <w:noProof/>
                <w:webHidden/>
              </w:rPr>
            </w:r>
            <w:r w:rsidR="00826DDF" w:rsidRPr="00715F13">
              <w:rPr>
                <w:noProof/>
                <w:webHidden/>
              </w:rPr>
              <w:fldChar w:fldCharType="separate"/>
            </w:r>
            <w:r>
              <w:rPr>
                <w:noProof/>
                <w:webHidden/>
              </w:rPr>
              <w:t>99</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623" w:history="1">
            <w:r w:rsidR="00826DDF" w:rsidRPr="00715F13">
              <w:rPr>
                <w:rStyle w:val="Hyperlink"/>
                <w:rFonts w:ascii="Sylfaen" w:hAnsi="Sylfaen" w:cs="Sylfaen"/>
                <w:b/>
                <w:noProof/>
                <w:color w:val="auto"/>
                <w:lang w:val="ka-GE"/>
              </w:rPr>
              <w:t xml:space="preserve">11.2 </w:t>
            </w:r>
            <w:r w:rsidR="00826DDF" w:rsidRPr="00715F13">
              <w:rPr>
                <w:rStyle w:val="Hyperlink"/>
                <w:rFonts w:ascii="Sylfaen" w:hAnsi="Sylfaen" w:cs="Sylfaen"/>
                <w:b/>
                <w:noProof/>
                <w:color w:val="auto"/>
              </w:rPr>
              <w:t>არქიტექტურა</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_Toc16513623 \h </w:instrText>
            </w:r>
            <w:r w:rsidR="00826DDF" w:rsidRPr="00715F13">
              <w:rPr>
                <w:noProof/>
                <w:webHidden/>
              </w:rPr>
            </w:r>
            <w:r w:rsidR="00826DDF" w:rsidRPr="00715F13">
              <w:rPr>
                <w:noProof/>
                <w:webHidden/>
              </w:rPr>
              <w:fldChar w:fldCharType="separate"/>
            </w:r>
            <w:r>
              <w:rPr>
                <w:noProof/>
                <w:webHidden/>
              </w:rPr>
              <w:t>99</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624" w:history="1">
            <w:r w:rsidR="00826DDF" w:rsidRPr="00715F13">
              <w:rPr>
                <w:rStyle w:val="Hyperlink"/>
                <w:rFonts w:ascii="Sylfaen" w:hAnsi="Sylfaen" w:cs="Sylfaen"/>
                <w:b/>
                <w:noProof/>
                <w:color w:val="auto"/>
                <w:lang w:val="ka-GE"/>
              </w:rPr>
              <w:t xml:space="preserve">11.3 </w:t>
            </w:r>
            <w:r w:rsidR="00826DDF" w:rsidRPr="00715F13">
              <w:rPr>
                <w:rStyle w:val="Hyperlink"/>
                <w:rFonts w:ascii="Sylfaen" w:hAnsi="Sylfaen" w:cs="Sylfaen"/>
                <w:b/>
                <w:noProof/>
                <w:color w:val="auto"/>
              </w:rPr>
              <w:t>ინფრასტრუქტურა</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_Toc16513624 \h </w:instrText>
            </w:r>
            <w:r w:rsidR="00826DDF" w:rsidRPr="00715F13">
              <w:rPr>
                <w:noProof/>
                <w:webHidden/>
              </w:rPr>
            </w:r>
            <w:r w:rsidR="00826DDF" w:rsidRPr="00715F13">
              <w:rPr>
                <w:noProof/>
                <w:webHidden/>
              </w:rPr>
              <w:fldChar w:fldCharType="separate"/>
            </w:r>
            <w:r>
              <w:rPr>
                <w:noProof/>
                <w:webHidden/>
              </w:rPr>
              <w:t>100</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625" w:history="1">
            <w:r w:rsidR="00826DDF" w:rsidRPr="00715F13">
              <w:rPr>
                <w:rStyle w:val="Hyperlink"/>
                <w:rFonts w:ascii="Sylfaen" w:hAnsi="Sylfaen" w:cs="Sylfaen"/>
                <w:b/>
                <w:noProof/>
                <w:color w:val="auto"/>
                <w:lang w:val="ka-GE"/>
              </w:rPr>
              <w:t xml:space="preserve">11.4 </w:t>
            </w:r>
            <w:r w:rsidR="00826DDF" w:rsidRPr="00715F13">
              <w:rPr>
                <w:rStyle w:val="Hyperlink"/>
                <w:rFonts w:ascii="Sylfaen" w:hAnsi="Sylfaen" w:cs="Sylfaen"/>
                <w:b/>
                <w:noProof/>
                <w:color w:val="auto"/>
              </w:rPr>
              <w:t>საკომუნიკაციო</w:t>
            </w:r>
            <w:r w:rsidR="00826DDF" w:rsidRPr="00715F13">
              <w:rPr>
                <w:rStyle w:val="Hyperlink"/>
                <w:b/>
                <w:noProof/>
                <w:color w:val="auto"/>
              </w:rPr>
              <w:t xml:space="preserve"> </w:t>
            </w:r>
            <w:r w:rsidR="00826DDF" w:rsidRPr="00715F13">
              <w:rPr>
                <w:rStyle w:val="Hyperlink"/>
                <w:rFonts w:ascii="Sylfaen" w:hAnsi="Sylfaen" w:cs="Sylfaen"/>
                <w:b/>
                <w:noProof/>
                <w:color w:val="auto"/>
              </w:rPr>
              <w:t>ინფრასტრუქტურა</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_Toc16513625 \h </w:instrText>
            </w:r>
            <w:r w:rsidR="00826DDF" w:rsidRPr="00715F13">
              <w:rPr>
                <w:noProof/>
                <w:webHidden/>
              </w:rPr>
            </w:r>
            <w:r w:rsidR="00826DDF" w:rsidRPr="00715F13">
              <w:rPr>
                <w:noProof/>
                <w:webHidden/>
              </w:rPr>
              <w:fldChar w:fldCharType="separate"/>
            </w:r>
            <w:r>
              <w:rPr>
                <w:noProof/>
                <w:webHidden/>
              </w:rPr>
              <w:t>101</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626" w:history="1">
            <w:r w:rsidR="00826DDF" w:rsidRPr="00715F13">
              <w:rPr>
                <w:rStyle w:val="Hyperlink"/>
                <w:rFonts w:ascii="Sylfaen" w:hAnsi="Sylfaen" w:cs="Sylfaen"/>
                <w:b/>
                <w:noProof/>
                <w:color w:val="auto"/>
                <w:lang w:val="ka-GE"/>
              </w:rPr>
              <w:t xml:space="preserve">12 </w:t>
            </w:r>
            <w:r w:rsidR="00826DDF" w:rsidRPr="00715F13">
              <w:rPr>
                <w:rStyle w:val="Hyperlink"/>
                <w:rFonts w:ascii="Sylfaen" w:hAnsi="Sylfaen" w:cs="Sylfaen"/>
                <w:b/>
                <w:noProof/>
                <w:color w:val="auto"/>
              </w:rPr>
              <w:t>ენერგეტიკა</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_Toc16513626 \h </w:instrText>
            </w:r>
            <w:r w:rsidR="00826DDF" w:rsidRPr="00715F13">
              <w:rPr>
                <w:noProof/>
                <w:webHidden/>
              </w:rPr>
            </w:r>
            <w:r w:rsidR="00826DDF" w:rsidRPr="00715F13">
              <w:rPr>
                <w:noProof/>
                <w:webHidden/>
              </w:rPr>
              <w:fldChar w:fldCharType="separate"/>
            </w:r>
            <w:r>
              <w:rPr>
                <w:noProof/>
                <w:webHidden/>
              </w:rPr>
              <w:t>101</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627" w:history="1">
            <w:r w:rsidR="00826DDF" w:rsidRPr="00715F13">
              <w:rPr>
                <w:rStyle w:val="Hyperlink"/>
                <w:rFonts w:ascii="Sylfaen" w:hAnsi="Sylfaen" w:cs="Sylfaen"/>
                <w:b/>
                <w:noProof/>
                <w:color w:val="auto"/>
                <w:lang w:val="ka-GE"/>
              </w:rPr>
              <w:t xml:space="preserve">13 </w:t>
            </w:r>
            <w:r w:rsidR="00826DDF" w:rsidRPr="00715F13">
              <w:rPr>
                <w:rStyle w:val="Hyperlink"/>
                <w:rFonts w:ascii="Sylfaen" w:hAnsi="Sylfaen" w:cs="Sylfaen"/>
                <w:b/>
                <w:noProof/>
                <w:color w:val="auto"/>
              </w:rPr>
              <w:t>წყალმომარაგების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სამელიორაციო</w:t>
            </w:r>
            <w:r w:rsidR="00826DDF" w:rsidRPr="00715F13">
              <w:rPr>
                <w:rStyle w:val="Hyperlink"/>
                <w:b/>
                <w:noProof/>
                <w:color w:val="auto"/>
              </w:rPr>
              <w:t xml:space="preserve"> </w:t>
            </w:r>
            <w:r w:rsidR="00826DDF" w:rsidRPr="00715F13">
              <w:rPr>
                <w:rStyle w:val="Hyperlink"/>
                <w:rFonts w:ascii="Sylfaen" w:hAnsi="Sylfaen" w:cs="Sylfaen"/>
                <w:b/>
                <w:noProof/>
                <w:color w:val="auto"/>
              </w:rPr>
              <w:t>და</w:t>
            </w:r>
            <w:r w:rsidR="00826DDF" w:rsidRPr="00715F13">
              <w:rPr>
                <w:rStyle w:val="Hyperlink"/>
                <w:b/>
                <w:noProof/>
                <w:color w:val="auto"/>
              </w:rPr>
              <w:t xml:space="preserve"> </w:t>
            </w:r>
            <w:r w:rsidR="00826DDF" w:rsidRPr="00715F13">
              <w:rPr>
                <w:rStyle w:val="Hyperlink"/>
                <w:rFonts w:ascii="Sylfaen" w:hAnsi="Sylfaen" w:cs="Sylfaen"/>
                <w:b/>
                <w:noProof/>
                <w:color w:val="auto"/>
              </w:rPr>
              <w:t>საკანალიზაციო</w:t>
            </w:r>
            <w:r w:rsidR="00826DDF" w:rsidRPr="00715F13">
              <w:rPr>
                <w:rStyle w:val="Hyperlink"/>
                <w:b/>
                <w:noProof/>
                <w:color w:val="auto"/>
              </w:rPr>
              <w:t xml:space="preserve"> </w:t>
            </w:r>
            <w:r w:rsidR="00826DDF" w:rsidRPr="00715F13">
              <w:rPr>
                <w:rStyle w:val="Hyperlink"/>
                <w:rFonts w:ascii="Sylfaen" w:hAnsi="Sylfaen" w:cs="Sylfaen"/>
                <w:b/>
                <w:noProof/>
                <w:color w:val="auto"/>
              </w:rPr>
              <w:t>ინფრასტრუქტურა</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_Toc16513627 \h </w:instrText>
            </w:r>
            <w:r w:rsidR="00826DDF" w:rsidRPr="00715F13">
              <w:rPr>
                <w:noProof/>
                <w:webHidden/>
              </w:rPr>
            </w:r>
            <w:r w:rsidR="00826DDF" w:rsidRPr="00715F13">
              <w:rPr>
                <w:noProof/>
                <w:webHidden/>
              </w:rPr>
              <w:fldChar w:fldCharType="separate"/>
            </w:r>
            <w:r>
              <w:rPr>
                <w:noProof/>
                <w:webHidden/>
              </w:rPr>
              <w:t>101</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628" w:history="1">
            <w:r w:rsidR="00826DDF" w:rsidRPr="00715F13">
              <w:rPr>
                <w:rStyle w:val="Hyperlink"/>
                <w:rFonts w:ascii="Sylfaen" w:hAnsi="Sylfaen" w:cs="Sylfaen"/>
                <w:b/>
                <w:noProof/>
                <w:color w:val="auto"/>
                <w:lang w:val="ka-GE"/>
              </w:rPr>
              <w:t xml:space="preserve">14 </w:t>
            </w:r>
            <w:r w:rsidR="00826DDF" w:rsidRPr="00715F13">
              <w:rPr>
                <w:rStyle w:val="Hyperlink"/>
                <w:rFonts w:ascii="Sylfaen" w:hAnsi="Sylfaen" w:cs="Sylfaen"/>
                <w:b/>
                <w:noProof/>
                <w:color w:val="auto"/>
              </w:rPr>
              <w:t>ბუნებრივი</w:t>
            </w:r>
            <w:r w:rsidR="00826DDF" w:rsidRPr="00715F13">
              <w:rPr>
                <w:rStyle w:val="Hyperlink"/>
                <w:b/>
                <w:noProof/>
                <w:color w:val="auto"/>
              </w:rPr>
              <w:t xml:space="preserve"> </w:t>
            </w:r>
            <w:r w:rsidR="00826DDF" w:rsidRPr="00715F13">
              <w:rPr>
                <w:rStyle w:val="Hyperlink"/>
                <w:rFonts w:ascii="Sylfaen" w:hAnsi="Sylfaen" w:cs="Sylfaen"/>
                <w:b/>
                <w:noProof/>
                <w:color w:val="auto"/>
              </w:rPr>
              <w:t>აირით</w:t>
            </w:r>
            <w:r w:rsidR="00826DDF" w:rsidRPr="00715F13">
              <w:rPr>
                <w:rStyle w:val="Hyperlink"/>
                <w:b/>
                <w:noProof/>
                <w:color w:val="auto"/>
              </w:rPr>
              <w:t xml:space="preserve"> </w:t>
            </w:r>
            <w:r w:rsidR="00826DDF" w:rsidRPr="00715F13">
              <w:rPr>
                <w:rStyle w:val="Hyperlink"/>
                <w:rFonts w:ascii="Sylfaen" w:hAnsi="Sylfaen" w:cs="Sylfaen"/>
                <w:b/>
                <w:noProof/>
                <w:color w:val="auto"/>
              </w:rPr>
              <w:t>უზრუნველყოფა</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_Toc16513628 \h </w:instrText>
            </w:r>
            <w:r w:rsidR="00826DDF" w:rsidRPr="00715F13">
              <w:rPr>
                <w:noProof/>
                <w:webHidden/>
              </w:rPr>
            </w:r>
            <w:r w:rsidR="00826DDF" w:rsidRPr="00715F13">
              <w:rPr>
                <w:noProof/>
                <w:webHidden/>
              </w:rPr>
              <w:fldChar w:fldCharType="separate"/>
            </w:r>
            <w:r>
              <w:rPr>
                <w:noProof/>
                <w:webHidden/>
              </w:rPr>
              <w:t>102</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629" w:history="1">
            <w:r w:rsidR="00826DDF" w:rsidRPr="00715F13">
              <w:rPr>
                <w:rStyle w:val="Hyperlink"/>
                <w:rFonts w:ascii="Sylfaen" w:hAnsi="Sylfaen" w:cs="Sylfaen"/>
                <w:b/>
                <w:noProof/>
                <w:color w:val="auto"/>
                <w:lang w:val="ka-GE"/>
              </w:rPr>
              <w:t xml:space="preserve">15 </w:t>
            </w:r>
            <w:r w:rsidR="00826DDF" w:rsidRPr="00715F13">
              <w:rPr>
                <w:rStyle w:val="Hyperlink"/>
                <w:rFonts w:ascii="Sylfaen" w:hAnsi="Sylfaen" w:cs="Sylfaen"/>
                <w:b/>
                <w:noProof/>
                <w:color w:val="auto"/>
              </w:rPr>
              <w:t>ჯანდაცვა</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_Toc16513629 \h </w:instrText>
            </w:r>
            <w:r w:rsidR="00826DDF" w:rsidRPr="00715F13">
              <w:rPr>
                <w:noProof/>
                <w:webHidden/>
              </w:rPr>
            </w:r>
            <w:r w:rsidR="00826DDF" w:rsidRPr="00715F13">
              <w:rPr>
                <w:noProof/>
                <w:webHidden/>
              </w:rPr>
              <w:fldChar w:fldCharType="separate"/>
            </w:r>
            <w:r>
              <w:rPr>
                <w:noProof/>
                <w:webHidden/>
              </w:rPr>
              <w:t>102</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630" w:history="1">
            <w:r w:rsidR="00826DDF" w:rsidRPr="00715F13">
              <w:rPr>
                <w:rStyle w:val="Hyperlink"/>
                <w:rFonts w:ascii="Sylfaen" w:hAnsi="Sylfaen" w:cs="Sylfaen"/>
                <w:b/>
                <w:noProof/>
                <w:color w:val="auto"/>
                <w:lang w:val="ka-GE"/>
              </w:rPr>
              <w:t xml:space="preserve">16 </w:t>
            </w:r>
            <w:r w:rsidR="00826DDF" w:rsidRPr="00715F13">
              <w:rPr>
                <w:rStyle w:val="Hyperlink"/>
                <w:rFonts w:ascii="Sylfaen" w:hAnsi="Sylfaen" w:cs="Sylfaen"/>
                <w:b/>
                <w:noProof/>
                <w:color w:val="auto"/>
              </w:rPr>
              <w:t>განათლება</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_Toc16513630 \h </w:instrText>
            </w:r>
            <w:r w:rsidR="00826DDF" w:rsidRPr="00715F13">
              <w:rPr>
                <w:noProof/>
                <w:webHidden/>
              </w:rPr>
            </w:r>
            <w:r w:rsidR="00826DDF" w:rsidRPr="00715F13">
              <w:rPr>
                <w:noProof/>
                <w:webHidden/>
              </w:rPr>
              <w:fldChar w:fldCharType="separate"/>
            </w:r>
            <w:r>
              <w:rPr>
                <w:noProof/>
                <w:webHidden/>
              </w:rPr>
              <w:t>103</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631" w:history="1">
            <w:r w:rsidR="00826DDF" w:rsidRPr="00715F13">
              <w:rPr>
                <w:rStyle w:val="Hyperlink"/>
                <w:rFonts w:ascii="Sylfaen" w:hAnsi="Sylfaen" w:cs="Sylfaen"/>
                <w:b/>
                <w:noProof/>
                <w:color w:val="auto"/>
                <w:lang w:val="ka-GE"/>
              </w:rPr>
              <w:t xml:space="preserve">17 </w:t>
            </w:r>
            <w:r w:rsidR="00826DDF" w:rsidRPr="00715F13">
              <w:rPr>
                <w:rStyle w:val="Hyperlink"/>
                <w:rFonts w:ascii="Sylfaen" w:hAnsi="Sylfaen" w:cs="Sylfaen"/>
                <w:b/>
                <w:noProof/>
                <w:color w:val="auto"/>
              </w:rPr>
              <w:t>შესაძლო</w:t>
            </w:r>
            <w:r w:rsidR="00826DDF" w:rsidRPr="00715F13">
              <w:rPr>
                <w:rStyle w:val="Hyperlink"/>
                <w:b/>
                <w:noProof/>
                <w:color w:val="auto"/>
              </w:rPr>
              <w:t xml:space="preserve"> </w:t>
            </w:r>
            <w:r w:rsidR="00826DDF" w:rsidRPr="00715F13">
              <w:rPr>
                <w:rStyle w:val="Hyperlink"/>
                <w:rFonts w:ascii="Sylfaen" w:hAnsi="Sylfaen" w:cs="Sylfaen"/>
                <w:b/>
                <w:noProof/>
                <w:color w:val="auto"/>
              </w:rPr>
              <w:t>ავარიული</w:t>
            </w:r>
            <w:r w:rsidR="00826DDF" w:rsidRPr="00715F13">
              <w:rPr>
                <w:rStyle w:val="Hyperlink"/>
                <w:b/>
                <w:noProof/>
                <w:color w:val="auto"/>
              </w:rPr>
              <w:t xml:space="preserve"> </w:t>
            </w:r>
            <w:r w:rsidR="00826DDF" w:rsidRPr="00715F13">
              <w:rPr>
                <w:rStyle w:val="Hyperlink"/>
                <w:rFonts w:ascii="Sylfaen" w:hAnsi="Sylfaen" w:cs="Sylfaen"/>
                <w:b/>
                <w:noProof/>
                <w:color w:val="auto"/>
              </w:rPr>
              <w:t>სიტუაციების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ალბათობის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განსაზღვრა</w:t>
            </w:r>
            <w:r w:rsidR="00826DDF" w:rsidRPr="00715F13">
              <w:rPr>
                <w:rStyle w:val="Hyperlink"/>
                <w:b/>
                <w:noProof/>
                <w:color w:val="auto"/>
              </w:rPr>
              <w:t xml:space="preserve"> </w:t>
            </w:r>
            <w:r w:rsidR="00826DDF" w:rsidRPr="00715F13">
              <w:rPr>
                <w:rStyle w:val="Hyperlink"/>
                <w:rFonts w:ascii="Sylfaen" w:hAnsi="Sylfaen" w:cs="Sylfaen"/>
                <w:b/>
                <w:noProof/>
                <w:color w:val="auto"/>
              </w:rPr>
              <w:t>და</w:t>
            </w:r>
            <w:r w:rsidR="00826DDF" w:rsidRPr="00715F13">
              <w:rPr>
                <w:rStyle w:val="Hyperlink"/>
                <w:b/>
                <w:noProof/>
                <w:color w:val="auto"/>
              </w:rPr>
              <w:t xml:space="preserve"> </w:t>
            </w:r>
            <w:r w:rsidR="00826DDF" w:rsidRPr="00715F13">
              <w:rPr>
                <w:rStyle w:val="Hyperlink"/>
                <w:rFonts w:ascii="Sylfaen" w:hAnsi="Sylfaen" w:cs="Sylfaen"/>
                <w:b/>
                <w:noProof/>
                <w:color w:val="auto"/>
              </w:rPr>
              <w:t>რისკების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ანალიზი</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_Toc16513631 \h </w:instrText>
            </w:r>
            <w:r w:rsidR="00826DDF" w:rsidRPr="00715F13">
              <w:rPr>
                <w:noProof/>
                <w:webHidden/>
              </w:rPr>
            </w:r>
            <w:r w:rsidR="00826DDF" w:rsidRPr="00715F13">
              <w:rPr>
                <w:noProof/>
                <w:webHidden/>
              </w:rPr>
              <w:fldChar w:fldCharType="separate"/>
            </w:r>
            <w:r>
              <w:rPr>
                <w:noProof/>
                <w:webHidden/>
              </w:rPr>
              <w:t>103</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632" w:history="1">
            <w:r w:rsidR="00826DDF" w:rsidRPr="00715F13">
              <w:rPr>
                <w:rStyle w:val="Hyperlink"/>
                <w:rFonts w:ascii="Sylfaen" w:hAnsi="Sylfaen" w:cs="Sylfaen"/>
                <w:b/>
                <w:noProof/>
                <w:color w:val="auto"/>
                <w:lang w:val="ka-GE"/>
              </w:rPr>
              <w:t xml:space="preserve">18 </w:t>
            </w:r>
            <w:r w:rsidR="00826DDF" w:rsidRPr="00715F13">
              <w:rPr>
                <w:rStyle w:val="Hyperlink"/>
                <w:rFonts w:ascii="Sylfaen" w:hAnsi="Sylfaen" w:cs="Sylfaen"/>
                <w:b/>
                <w:noProof/>
                <w:color w:val="auto"/>
              </w:rPr>
              <w:t>გარემოსდაცვითი</w:t>
            </w:r>
            <w:r w:rsidR="00826DDF" w:rsidRPr="00715F13">
              <w:rPr>
                <w:rStyle w:val="Hyperlink"/>
                <w:b/>
                <w:noProof/>
                <w:color w:val="auto"/>
              </w:rPr>
              <w:t xml:space="preserve"> </w:t>
            </w:r>
            <w:r w:rsidR="00826DDF" w:rsidRPr="00715F13">
              <w:rPr>
                <w:rStyle w:val="Hyperlink"/>
                <w:rFonts w:ascii="Sylfaen" w:hAnsi="Sylfaen" w:cs="Sylfaen"/>
                <w:b/>
                <w:noProof/>
                <w:color w:val="auto"/>
              </w:rPr>
              <w:t>მონიტორინგის</w:t>
            </w:r>
            <w:r w:rsidR="00826DDF" w:rsidRPr="00715F13">
              <w:rPr>
                <w:rStyle w:val="Hyperlink"/>
                <w:b/>
                <w:noProof/>
                <w:color w:val="auto"/>
              </w:rPr>
              <w:t xml:space="preserve"> </w:t>
            </w:r>
            <w:r w:rsidR="00826DDF" w:rsidRPr="00715F13">
              <w:rPr>
                <w:rStyle w:val="Hyperlink"/>
                <w:rFonts w:ascii="Sylfaen" w:hAnsi="Sylfaen" w:cs="Sylfaen"/>
                <w:b/>
                <w:noProof/>
                <w:color w:val="auto"/>
              </w:rPr>
              <w:t>გეგმა</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_Toc16513632 \h </w:instrText>
            </w:r>
            <w:r w:rsidR="00826DDF" w:rsidRPr="00715F13">
              <w:rPr>
                <w:noProof/>
                <w:webHidden/>
              </w:rPr>
            </w:r>
            <w:r w:rsidR="00826DDF" w:rsidRPr="00715F13">
              <w:rPr>
                <w:noProof/>
                <w:webHidden/>
              </w:rPr>
              <w:fldChar w:fldCharType="separate"/>
            </w:r>
            <w:r>
              <w:rPr>
                <w:noProof/>
                <w:webHidden/>
              </w:rPr>
              <w:t>110</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633" w:history="1">
            <w:r w:rsidR="00826DDF" w:rsidRPr="00715F13">
              <w:rPr>
                <w:rStyle w:val="Hyperlink"/>
                <w:rFonts w:ascii="Sylfaen" w:hAnsi="Sylfaen" w:cs="Sylfaen"/>
                <w:b/>
                <w:noProof/>
                <w:color w:val="auto"/>
                <w:lang w:val="ka-GE"/>
              </w:rPr>
              <w:t xml:space="preserve">19 </w:t>
            </w:r>
            <w:r w:rsidR="00826DDF" w:rsidRPr="00715F13">
              <w:rPr>
                <w:rStyle w:val="Hyperlink"/>
                <w:rFonts w:ascii="Sylfaen" w:hAnsi="Sylfaen" w:cs="Sylfaen"/>
                <w:b/>
                <w:noProof/>
                <w:color w:val="auto"/>
              </w:rPr>
              <w:t>შემარბილებელი</w:t>
            </w:r>
            <w:r w:rsidR="00826DDF" w:rsidRPr="00715F13">
              <w:rPr>
                <w:rStyle w:val="Hyperlink"/>
                <w:b/>
                <w:noProof/>
                <w:color w:val="auto"/>
              </w:rPr>
              <w:t xml:space="preserve"> </w:t>
            </w:r>
            <w:r w:rsidR="00826DDF" w:rsidRPr="00715F13">
              <w:rPr>
                <w:rStyle w:val="Hyperlink"/>
                <w:rFonts w:ascii="Sylfaen" w:hAnsi="Sylfaen" w:cs="Sylfaen"/>
                <w:b/>
                <w:noProof/>
                <w:color w:val="auto"/>
              </w:rPr>
              <w:t>ღონისძიებების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გეგმა</w:t>
            </w:r>
            <w:r w:rsidR="00826DDF" w:rsidRPr="00715F13">
              <w:rPr>
                <w:rStyle w:val="Hyperlink"/>
                <w:b/>
                <w:noProof/>
                <w:color w:val="auto"/>
              </w:rPr>
              <w:t xml:space="preserve">, </w:t>
            </w:r>
            <w:r w:rsidR="00826DDF" w:rsidRPr="00715F13">
              <w:rPr>
                <w:rStyle w:val="Hyperlink"/>
                <w:rFonts w:ascii="Sylfaen" w:hAnsi="Sylfaen" w:cs="Sylfaen"/>
                <w:b/>
                <w:noProof/>
                <w:color w:val="auto"/>
              </w:rPr>
              <w:t>გარემოზე</w:t>
            </w:r>
            <w:r w:rsidR="00826DDF" w:rsidRPr="00715F13">
              <w:rPr>
                <w:rStyle w:val="Hyperlink"/>
                <w:b/>
                <w:noProof/>
                <w:color w:val="auto"/>
              </w:rPr>
              <w:t xml:space="preserve"> </w:t>
            </w:r>
            <w:r w:rsidR="00826DDF" w:rsidRPr="00715F13">
              <w:rPr>
                <w:rStyle w:val="Hyperlink"/>
                <w:rFonts w:ascii="Sylfaen" w:hAnsi="Sylfaen" w:cs="Sylfaen"/>
                <w:b/>
                <w:noProof/>
                <w:color w:val="auto"/>
              </w:rPr>
              <w:t>მოსალოდნელი</w:t>
            </w:r>
            <w:r w:rsidR="00826DDF" w:rsidRPr="00715F13">
              <w:rPr>
                <w:rStyle w:val="Hyperlink"/>
                <w:b/>
                <w:noProof/>
                <w:color w:val="auto"/>
              </w:rPr>
              <w:t xml:space="preserve"> </w:t>
            </w:r>
            <w:r w:rsidR="00826DDF" w:rsidRPr="00715F13">
              <w:rPr>
                <w:rStyle w:val="Hyperlink"/>
                <w:rFonts w:ascii="Sylfaen" w:hAnsi="Sylfaen" w:cs="Sylfaen"/>
                <w:b/>
                <w:noProof/>
                <w:color w:val="auto"/>
              </w:rPr>
              <w:t>ზემოქმედებების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შემარბილებელი</w:t>
            </w:r>
            <w:r w:rsidR="00826DDF" w:rsidRPr="00715F13">
              <w:rPr>
                <w:rStyle w:val="Hyperlink"/>
                <w:b/>
                <w:noProof/>
                <w:color w:val="auto"/>
              </w:rPr>
              <w:t xml:space="preserve"> </w:t>
            </w:r>
            <w:r w:rsidR="00826DDF" w:rsidRPr="00715F13">
              <w:rPr>
                <w:rStyle w:val="Hyperlink"/>
                <w:rFonts w:ascii="Sylfaen" w:hAnsi="Sylfaen" w:cs="Sylfaen"/>
                <w:b/>
                <w:noProof/>
                <w:color w:val="auto"/>
              </w:rPr>
              <w:t>ღონისძიებები</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_Toc16513633 \h </w:instrText>
            </w:r>
            <w:r w:rsidR="00826DDF" w:rsidRPr="00715F13">
              <w:rPr>
                <w:noProof/>
                <w:webHidden/>
              </w:rPr>
            </w:r>
            <w:r w:rsidR="00826DDF" w:rsidRPr="00715F13">
              <w:rPr>
                <w:noProof/>
                <w:webHidden/>
              </w:rPr>
              <w:fldChar w:fldCharType="separate"/>
            </w:r>
            <w:r>
              <w:rPr>
                <w:noProof/>
                <w:webHidden/>
              </w:rPr>
              <w:t>111</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634" w:history="1">
            <w:r w:rsidR="00826DDF" w:rsidRPr="00715F13">
              <w:rPr>
                <w:rStyle w:val="Hyperlink"/>
                <w:rFonts w:ascii="Sylfaen" w:hAnsi="Sylfaen" w:cs="Sylfaen"/>
                <w:b/>
                <w:noProof/>
                <w:color w:val="auto"/>
                <w:lang w:val="ka-GE"/>
              </w:rPr>
              <w:t xml:space="preserve">20 </w:t>
            </w:r>
            <w:r w:rsidR="00826DDF" w:rsidRPr="00715F13">
              <w:rPr>
                <w:rStyle w:val="Hyperlink"/>
                <w:rFonts w:ascii="Sylfaen" w:hAnsi="Sylfaen" w:cs="Sylfaen"/>
                <w:b/>
                <w:noProof/>
                <w:color w:val="auto"/>
              </w:rPr>
              <w:t>მიმდინარე</w:t>
            </w:r>
            <w:r w:rsidR="00826DDF" w:rsidRPr="00715F13">
              <w:rPr>
                <w:rStyle w:val="Hyperlink"/>
                <w:b/>
                <w:noProof/>
                <w:color w:val="auto"/>
              </w:rPr>
              <w:t xml:space="preserve"> </w:t>
            </w:r>
            <w:r w:rsidR="00826DDF" w:rsidRPr="00715F13">
              <w:rPr>
                <w:rStyle w:val="Hyperlink"/>
                <w:rFonts w:ascii="Sylfaen" w:hAnsi="Sylfaen" w:cs="Sylfaen"/>
                <w:b/>
                <w:noProof/>
                <w:color w:val="auto"/>
              </w:rPr>
              <w:t>საქმიანობით</w:t>
            </w:r>
            <w:r w:rsidR="00826DDF" w:rsidRPr="00715F13">
              <w:rPr>
                <w:rStyle w:val="Hyperlink"/>
                <w:b/>
                <w:noProof/>
                <w:color w:val="auto"/>
              </w:rPr>
              <w:t xml:space="preserve"> </w:t>
            </w:r>
            <w:r w:rsidR="00826DDF" w:rsidRPr="00715F13">
              <w:rPr>
                <w:rStyle w:val="Hyperlink"/>
                <w:rFonts w:ascii="Sylfaen" w:hAnsi="Sylfaen" w:cs="Sylfaen"/>
                <w:b/>
                <w:noProof/>
                <w:color w:val="auto"/>
              </w:rPr>
              <w:t>გამოწვეული</w:t>
            </w:r>
            <w:r w:rsidR="00826DDF" w:rsidRPr="00715F13">
              <w:rPr>
                <w:rStyle w:val="Hyperlink"/>
                <w:b/>
                <w:noProof/>
                <w:color w:val="auto"/>
              </w:rPr>
              <w:t xml:space="preserve"> </w:t>
            </w:r>
            <w:r w:rsidR="00826DDF" w:rsidRPr="00715F13">
              <w:rPr>
                <w:rStyle w:val="Hyperlink"/>
                <w:rFonts w:ascii="Sylfaen" w:hAnsi="Sylfaen" w:cs="Sylfaen"/>
                <w:b/>
                <w:noProof/>
                <w:color w:val="auto"/>
              </w:rPr>
              <w:t>გარემოზე</w:t>
            </w:r>
            <w:r w:rsidR="00826DDF" w:rsidRPr="00715F13">
              <w:rPr>
                <w:rStyle w:val="Hyperlink"/>
                <w:b/>
                <w:noProof/>
                <w:color w:val="auto"/>
              </w:rPr>
              <w:t xml:space="preserve"> </w:t>
            </w:r>
            <w:r w:rsidR="00826DDF" w:rsidRPr="00715F13">
              <w:rPr>
                <w:rStyle w:val="Hyperlink"/>
                <w:rFonts w:ascii="Sylfaen" w:hAnsi="Sylfaen" w:cs="Sylfaen"/>
                <w:b/>
                <w:noProof/>
                <w:color w:val="auto"/>
              </w:rPr>
              <w:t>ზემოქმედების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შერბილების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ღონისძიებათა</w:t>
            </w:r>
            <w:r w:rsidR="00826DDF" w:rsidRPr="00715F13">
              <w:rPr>
                <w:rStyle w:val="Hyperlink"/>
                <w:b/>
                <w:noProof/>
                <w:color w:val="auto"/>
              </w:rPr>
              <w:t xml:space="preserve"> </w:t>
            </w:r>
            <w:r w:rsidR="00826DDF" w:rsidRPr="00715F13">
              <w:rPr>
                <w:rStyle w:val="Hyperlink"/>
                <w:rFonts w:ascii="Sylfaen" w:hAnsi="Sylfaen" w:cs="Sylfaen"/>
                <w:b/>
                <w:noProof/>
                <w:color w:val="auto"/>
              </w:rPr>
              <w:t>გეგმაგრაფიკი</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_Toc16513634 \h </w:instrText>
            </w:r>
            <w:r w:rsidR="00826DDF" w:rsidRPr="00715F13">
              <w:rPr>
                <w:noProof/>
                <w:webHidden/>
              </w:rPr>
            </w:r>
            <w:r w:rsidR="00826DDF" w:rsidRPr="00715F13">
              <w:rPr>
                <w:noProof/>
                <w:webHidden/>
              </w:rPr>
              <w:fldChar w:fldCharType="separate"/>
            </w:r>
            <w:r>
              <w:rPr>
                <w:noProof/>
                <w:webHidden/>
              </w:rPr>
              <w:t>114</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635" w:history="1">
            <w:r w:rsidR="00826DDF" w:rsidRPr="00715F13">
              <w:rPr>
                <w:rStyle w:val="Hyperlink"/>
                <w:rFonts w:ascii="Sylfaen" w:hAnsi="Sylfaen" w:cs="Sylfaen"/>
                <w:b/>
                <w:noProof/>
                <w:color w:val="auto"/>
                <w:lang w:val="ka-GE"/>
              </w:rPr>
              <w:t xml:space="preserve">21 </w:t>
            </w:r>
            <w:r w:rsidR="00826DDF" w:rsidRPr="00715F13">
              <w:rPr>
                <w:rStyle w:val="Hyperlink"/>
                <w:rFonts w:ascii="Sylfaen" w:hAnsi="Sylfaen" w:cs="Sylfaen"/>
                <w:b/>
                <w:noProof/>
                <w:color w:val="auto"/>
              </w:rPr>
              <w:t>ეკოლოგიური</w:t>
            </w:r>
            <w:r w:rsidR="00826DDF" w:rsidRPr="00715F13">
              <w:rPr>
                <w:rStyle w:val="Hyperlink"/>
                <w:b/>
                <w:noProof/>
                <w:color w:val="auto"/>
              </w:rPr>
              <w:t xml:space="preserve"> </w:t>
            </w:r>
            <w:r w:rsidR="00826DDF" w:rsidRPr="00715F13">
              <w:rPr>
                <w:rStyle w:val="Hyperlink"/>
                <w:rFonts w:ascii="Sylfaen" w:hAnsi="Sylfaen" w:cs="Sylfaen"/>
                <w:b/>
                <w:noProof/>
                <w:color w:val="auto"/>
              </w:rPr>
              <w:t>აუდიტის</w:t>
            </w:r>
            <w:r w:rsidR="00826DDF" w:rsidRPr="00715F13">
              <w:rPr>
                <w:rStyle w:val="Hyperlink"/>
                <w:b/>
                <w:noProof/>
                <w:color w:val="auto"/>
              </w:rPr>
              <w:t xml:space="preserve"> </w:t>
            </w:r>
            <w:r w:rsidR="00826DDF" w:rsidRPr="00715F13">
              <w:rPr>
                <w:rStyle w:val="Hyperlink"/>
                <w:rFonts w:ascii="Sylfaen" w:hAnsi="Sylfaen" w:cs="Sylfaen"/>
                <w:b/>
                <w:noProof/>
                <w:color w:val="auto"/>
              </w:rPr>
              <w:t>შემუშავების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პროცესში</w:t>
            </w:r>
            <w:r w:rsidR="00826DDF" w:rsidRPr="00715F13">
              <w:rPr>
                <w:rStyle w:val="Hyperlink"/>
                <w:b/>
                <w:noProof/>
                <w:color w:val="auto"/>
              </w:rPr>
              <w:t xml:space="preserve"> </w:t>
            </w:r>
            <w:r w:rsidR="00826DDF" w:rsidRPr="00715F13">
              <w:rPr>
                <w:rStyle w:val="Hyperlink"/>
                <w:rFonts w:ascii="Sylfaen" w:hAnsi="Sylfaen" w:cs="Sylfaen"/>
                <w:b/>
                <w:noProof/>
                <w:color w:val="auto"/>
              </w:rPr>
              <w:t>გამოყენებული</w:t>
            </w:r>
            <w:r w:rsidR="00826DDF" w:rsidRPr="00715F13">
              <w:rPr>
                <w:rStyle w:val="Hyperlink"/>
                <w:b/>
                <w:noProof/>
                <w:color w:val="auto"/>
              </w:rPr>
              <w:t xml:space="preserve"> </w:t>
            </w:r>
            <w:r w:rsidR="00826DDF" w:rsidRPr="00715F13">
              <w:rPr>
                <w:rStyle w:val="Hyperlink"/>
                <w:rFonts w:ascii="Sylfaen" w:hAnsi="Sylfaen" w:cs="Sylfaen"/>
                <w:b/>
                <w:noProof/>
                <w:color w:val="auto"/>
              </w:rPr>
              <w:t>ლიტერატურა</w:t>
            </w:r>
            <w:r w:rsidR="00826DDF" w:rsidRPr="00715F13">
              <w:rPr>
                <w:rStyle w:val="Hyperlink"/>
                <w:b/>
                <w:noProof/>
                <w:color w:val="auto"/>
              </w:rPr>
              <w:t xml:space="preserve"> (</w:t>
            </w:r>
            <w:r w:rsidR="00826DDF" w:rsidRPr="00715F13">
              <w:rPr>
                <w:rStyle w:val="Hyperlink"/>
                <w:rFonts w:ascii="Sylfaen" w:hAnsi="Sylfaen" w:cs="Sylfaen"/>
                <w:b/>
                <w:noProof/>
                <w:color w:val="auto"/>
              </w:rPr>
              <w:t>წყაროს</w:t>
            </w:r>
            <w:r w:rsidR="00826DDF" w:rsidRPr="00715F13">
              <w:rPr>
                <w:rStyle w:val="Hyperlink"/>
                <w:b/>
                <w:noProof/>
                <w:color w:val="auto"/>
              </w:rPr>
              <w:t xml:space="preserve"> </w:t>
            </w:r>
            <w:r w:rsidR="00826DDF" w:rsidRPr="00715F13">
              <w:rPr>
                <w:rStyle w:val="Hyperlink"/>
                <w:rFonts w:ascii="Sylfaen" w:hAnsi="Sylfaen" w:cs="Sylfaen"/>
                <w:b/>
                <w:noProof/>
                <w:color w:val="auto"/>
              </w:rPr>
              <w:t>მითითებით</w:t>
            </w:r>
            <w:r w:rsidR="00826DDF" w:rsidRPr="00715F13">
              <w:rPr>
                <w:rStyle w:val="Hyperlink"/>
                <w:b/>
                <w:noProof/>
                <w:color w:val="auto"/>
              </w:rPr>
              <w:t>)</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_Toc16513635 \h </w:instrText>
            </w:r>
            <w:r w:rsidR="00826DDF" w:rsidRPr="00715F13">
              <w:rPr>
                <w:noProof/>
                <w:webHidden/>
              </w:rPr>
            </w:r>
            <w:r w:rsidR="00826DDF" w:rsidRPr="00715F13">
              <w:rPr>
                <w:noProof/>
                <w:webHidden/>
              </w:rPr>
              <w:fldChar w:fldCharType="separate"/>
            </w:r>
            <w:r>
              <w:rPr>
                <w:noProof/>
                <w:webHidden/>
              </w:rPr>
              <w:t>115</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636" w:history="1">
            <w:r w:rsidR="00826DDF" w:rsidRPr="00715F13">
              <w:rPr>
                <w:rStyle w:val="Hyperlink"/>
                <w:rFonts w:ascii="Sylfaen" w:hAnsi="Sylfaen" w:cs="Sylfaen"/>
                <w:b/>
                <w:noProof/>
                <w:color w:val="auto"/>
              </w:rPr>
              <w:t>დანართი</w:t>
            </w:r>
            <w:r w:rsidR="00826DDF" w:rsidRPr="00715F13">
              <w:rPr>
                <w:rStyle w:val="Hyperlink"/>
                <w:b/>
                <w:noProof/>
                <w:color w:val="auto"/>
              </w:rPr>
              <w:t xml:space="preserve"> 1 - </w:t>
            </w:r>
            <w:r w:rsidR="00826DDF" w:rsidRPr="00715F13">
              <w:rPr>
                <w:rStyle w:val="Hyperlink"/>
                <w:rFonts w:ascii="Sylfaen" w:hAnsi="Sylfaen" w:cs="Sylfaen"/>
                <w:b/>
                <w:noProof/>
                <w:color w:val="auto"/>
              </w:rPr>
              <w:t>ობიექტის</w:t>
            </w:r>
            <w:r w:rsidR="00826DDF" w:rsidRPr="00715F13">
              <w:rPr>
                <w:rStyle w:val="Hyperlink"/>
                <w:b/>
                <w:noProof/>
                <w:color w:val="auto"/>
              </w:rPr>
              <w:t xml:space="preserve"> </w:t>
            </w:r>
            <w:r w:rsidR="00826DDF" w:rsidRPr="00715F13">
              <w:rPr>
                <w:rStyle w:val="Hyperlink"/>
                <w:rFonts w:ascii="Sylfaen" w:hAnsi="Sylfaen" w:cs="Sylfaen"/>
                <w:b/>
                <w:noProof/>
                <w:color w:val="auto"/>
              </w:rPr>
              <w:t>განთავსების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ტერიტორიის</w:t>
            </w:r>
            <w:r w:rsidR="00826DDF" w:rsidRPr="00715F13">
              <w:rPr>
                <w:rStyle w:val="Hyperlink"/>
                <w:b/>
                <w:noProof/>
                <w:color w:val="auto"/>
              </w:rPr>
              <w:t xml:space="preserve"> </w:t>
            </w:r>
            <w:r w:rsidR="00826DDF" w:rsidRPr="00715F13">
              <w:rPr>
                <w:rStyle w:val="Hyperlink"/>
                <w:rFonts w:ascii="Sylfaen" w:hAnsi="Sylfaen" w:cs="Sylfaen"/>
                <w:b/>
                <w:noProof/>
                <w:color w:val="auto"/>
              </w:rPr>
              <w:t>საკადასტრო</w:t>
            </w:r>
            <w:r w:rsidR="00826DDF" w:rsidRPr="00715F13">
              <w:rPr>
                <w:rStyle w:val="Hyperlink"/>
                <w:b/>
                <w:noProof/>
                <w:color w:val="auto"/>
              </w:rPr>
              <w:t xml:space="preserve"> </w:t>
            </w:r>
            <w:r w:rsidR="00826DDF" w:rsidRPr="00715F13">
              <w:rPr>
                <w:rStyle w:val="Hyperlink"/>
                <w:rFonts w:ascii="Sylfaen" w:hAnsi="Sylfaen" w:cs="Sylfaen"/>
                <w:b/>
                <w:noProof/>
                <w:color w:val="auto"/>
              </w:rPr>
              <w:t>ნახაზი</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_Toc16513636 \h </w:instrText>
            </w:r>
            <w:r w:rsidR="00826DDF" w:rsidRPr="00715F13">
              <w:rPr>
                <w:noProof/>
                <w:webHidden/>
              </w:rPr>
            </w:r>
            <w:r w:rsidR="00826DDF" w:rsidRPr="00715F13">
              <w:rPr>
                <w:noProof/>
                <w:webHidden/>
              </w:rPr>
              <w:fldChar w:fldCharType="separate"/>
            </w:r>
            <w:r>
              <w:rPr>
                <w:noProof/>
                <w:webHidden/>
              </w:rPr>
              <w:t>117</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637" w:history="1">
            <w:r w:rsidR="00826DDF" w:rsidRPr="00715F13">
              <w:rPr>
                <w:rStyle w:val="Hyperlink"/>
                <w:rFonts w:ascii="Sylfaen" w:hAnsi="Sylfaen" w:cs="Sylfaen"/>
                <w:b/>
                <w:noProof/>
                <w:color w:val="auto"/>
              </w:rPr>
              <w:t>დანართი</w:t>
            </w:r>
            <w:r w:rsidR="00826DDF" w:rsidRPr="00715F13">
              <w:rPr>
                <w:rStyle w:val="Hyperlink"/>
                <w:b/>
                <w:noProof/>
                <w:color w:val="auto"/>
              </w:rPr>
              <w:t xml:space="preserve"> 2 - </w:t>
            </w:r>
            <w:r w:rsidR="00826DDF" w:rsidRPr="00715F13">
              <w:rPr>
                <w:rStyle w:val="Hyperlink"/>
                <w:rFonts w:ascii="Sylfaen" w:hAnsi="Sylfaen" w:cs="Sylfaen"/>
                <w:b/>
                <w:noProof/>
                <w:color w:val="auto"/>
              </w:rPr>
              <w:t>საწარმოო</w:t>
            </w:r>
            <w:r w:rsidR="00826DDF" w:rsidRPr="00715F13">
              <w:rPr>
                <w:rStyle w:val="Hyperlink"/>
                <w:b/>
                <w:noProof/>
                <w:color w:val="auto"/>
              </w:rPr>
              <w:t xml:space="preserve"> </w:t>
            </w:r>
            <w:r w:rsidR="00826DDF" w:rsidRPr="00715F13">
              <w:rPr>
                <w:rStyle w:val="Hyperlink"/>
                <w:rFonts w:ascii="Sylfaen" w:hAnsi="Sylfaen" w:cs="Sylfaen"/>
                <w:b/>
                <w:noProof/>
                <w:color w:val="auto"/>
              </w:rPr>
              <w:t>ობიექტის</w:t>
            </w:r>
            <w:r w:rsidR="00826DDF" w:rsidRPr="00715F13">
              <w:rPr>
                <w:rStyle w:val="Hyperlink"/>
                <w:b/>
                <w:noProof/>
                <w:color w:val="auto"/>
              </w:rPr>
              <w:t xml:space="preserve"> </w:t>
            </w:r>
            <w:r w:rsidR="00826DDF" w:rsidRPr="00715F13">
              <w:rPr>
                <w:rStyle w:val="Hyperlink"/>
                <w:rFonts w:ascii="Sylfaen" w:hAnsi="Sylfaen" w:cs="Sylfaen"/>
                <w:b/>
                <w:noProof/>
                <w:color w:val="auto"/>
              </w:rPr>
              <w:t>გენ</w:t>
            </w:r>
            <w:r w:rsidR="00826DDF" w:rsidRPr="00715F13">
              <w:rPr>
                <w:rStyle w:val="Hyperlink"/>
                <w:b/>
                <w:noProof/>
                <w:color w:val="auto"/>
              </w:rPr>
              <w:t xml:space="preserve">. </w:t>
            </w:r>
            <w:r w:rsidR="00826DDF" w:rsidRPr="00715F13">
              <w:rPr>
                <w:rStyle w:val="Hyperlink"/>
                <w:rFonts w:ascii="Sylfaen" w:hAnsi="Sylfaen" w:cs="Sylfaen"/>
                <w:b/>
                <w:noProof/>
                <w:color w:val="auto"/>
              </w:rPr>
              <w:t>გეგმა</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_Toc16513637 \h </w:instrText>
            </w:r>
            <w:r w:rsidR="00826DDF" w:rsidRPr="00715F13">
              <w:rPr>
                <w:noProof/>
                <w:webHidden/>
              </w:rPr>
            </w:r>
            <w:r w:rsidR="00826DDF" w:rsidRPr="00715F13">
              <w:rPr>
                <w:noProof/>
                <w:webHidden/>
              </w:rPr>
              <w:fldChar w:fldCharType="separate"/>
            </w:r>
            <w:r>
              <w:rPr>
                <w:noProof/>
                <w:webHidden/>
              </w:rPr>
              <w:t>118</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638" w:history="1">
            <w:r w:rsidR="00826DDF" w:rsidRPr="00715F13">
              <w:rPr>
                <w:rStyle w:val="Hyperlink"/>
                <w:rFonts w:ascii="Sylfaen" w:hAnsi="Sylfaen" w:cs="Sylfaen"/>
                <w:b/>
                <w:noProof/>
                <w:color w:val="auto"/>
              </w:rPr>
              <w:t>დანართი</w:t>
            </w:r>
            <w:r w:rsidR="00826DDF" w:rsidRPr="00715F13">
              <w:rPr>
                <w:rStyle w:val="Hyperlink"/>
                <w:b/>
                <w:noProof/>
                <w:color w:val="auto"/>
              </w:rPr>
              <w:t xml:space="preserve"> 3 - </w:t>
            </w:r>
            <w:r w:rsidR="00826DDF" w:rsidRPr="00715F13">
              <w:rPr>
                <w:rStyle w:val="Hyperlink"/>
                <w:rFonts w:ascii="Sylfaen" w:hAnsi="Sylfaen" w:cs="Sylfaen"/>
                <w:b/>
                <w:noProof/>
                <w:color w:val="auto"/>
              </w:rPr>
              <w:t>ამონაწერი</w:t>
            </w:r>
            <w:r w:rsidR="00826DDF" w:rsidRPr="00715F13">
              <w:rPr>
                <w:rStyle w:val="Hyperlink"/>
                <w:b/>
                <w:noProof/>
                <w:color w:val="auto"/>
              </w:rPr>
              <w:t xml:space="preserve"> </w:t>
            </w:r>
            <w:r w:rsidR="00826DDF" w:rsidRPr="00715F13">
              <w:rPr>
                <w:rStyle w:val="Hyperlink"/>
                <w:rFonts w:ascii="Sylfaen" w:hAnsi="Sylfaen" w:cs="Sylfaen"/>
                <w:b/>
                <w:noProof/>
                <w:color w:val="auto"/>
              </w:rPr>
              <w:t>სამეწარმეო</w:t>
            </w:r>
            <w:r w:rsidR="00826DDF" w:rsidRPr="00715F13">
              <w:rPr>
                <w:rStyle w:val="Hyperlink"/>
                <w:b/>
                <w:noProof/>
                <w:color w:val="auto"/>
              </w:rPr>
              <w:t xml:space="preserve"> </w:t>
            </w:r>
            <w:r w:rsidR="00826DDF" w:rsidRPr="00715F13">
              <w:rPr>
                <w:rStyle w:val="Hyperlink"/>
                <w:rFonts w:ascii="Sylfaen" w:hAnsi="Sylfaen" w:cs="Sylfaen"/>
                <w:b/>
                <w:noProof/>
                <w:color w:val="auto"/>
              </w:rPr>
              <w:t>რეესტრიდან</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_Toc16513638 \h </w:instrText>
            </w:r>
            <w:r w:rsidR="00826DDF" w:rsidRPr="00715F13">
              <w:rPr>
                <w:noProof/>
                <w:webHidden/>
              </w:rPr>
            </w:r>
            <w:r w:rsidR="00826DDF" w:rsidRPr="00715F13">
              <w:rPr>
                <w:noProof/>
                <w:webHidden/>
              </w:rPr>
              <w:fldChar w:fldCharType="separate"/>
            </w:r>
            <w:r>
              <w:rPr>
                <w:noProof/>
                <w:webHidden/>
              </w:rPr>
              <w:t>119</w:t>
            </w:r>
            <w:r w:rsidR="00826DDF" w:rsidRPr="00715F13">
              <w:rPr>
                <w:noProof/>
                <w:webHidden/>
              </w:rPr>
              <w:fldChar w:fldCharType="end"/>
            </w:r>
          </w:hyperlink>
        </w:p>
        <w:p w:rsidR="00826DDF" w:rsidRPr="00715F13" w:rsidRDefault="00715F13">
          <w:pPr>
            <w:pStyle w:val="TOC3"/>
            <w:tabs>
              <w:tab w:val="right" w:leader="dot" w:pos="10135"/>
            </w:tabs>
            <w:rPr>
              <w:noProof/>
            </w:rPr>
          </w:pPr>
          <w:hyperlink w:anchor="_Toc16513639" w:history="1">
            <w:r w:rsidR="00826DDF" w:rsidRPr="00715F13">
              <w:rPr>
                <w:rStyle w:val="Hyperlink"/>
                <w:rFonts w:ascii="Sylfaen" w:hAnsi="Sylfaen" w:cs="Sylfaen"/>
                <w:b/>
                <w:noProof/>
                <w:color w:val="auto"/>
              </w:rPr>
              <w:t>დანართი</w:t>
            </w:r>
            <w:r w:rsidR="00826DDF" w:rsidRPr="00715F13">
              <w:rPr>
                <w:rStyle w:val="Hyperlink"/>
                <w:b/>
                <w:noProof/>
                <w:color w:val="auto"/>
              </w:rPr>
              <w:t xml:space="preserve"> 4 - </w:t>
            </w:r>
            <w:r w:rsidR="00826DDF" w:rsidRPr="00715F13">
              <w:rPr>
                <w:rStyle w:val="Hyperlink"/>
                <w:rFonts w:ascii="Sylfaen" w:hAnsi="Sylfaen" w:cs="Sylfaen"/>
                <w:b/>
                <w:noProof/>
                <w:color w:val="auto"/>
              </w:rPr>
              <w:t>კომპანიის</w:t>
            </w:r>
            <w:r w:rsidR="00826DDF" w:rsidRPr="00715F13">
              <w:rPr>
                <w:rStyle w:val="Hyperlink"/>
                <w:b/>
                <w:noProof/>
                <w:color w:val="auto"/>
              </w:rPr>
              <w:t xml:space="preserve"> </w:t>
            </w:r>
            <w:r w:rsidR="00826DDF" w:rsidRPr="00715F13">
              <w:rPr>
                <w:rStyle w:val="Hyperlink"/>
                <w:rFonts w:ascii="Sylfaen" w:hAnsi="Sylfaen" w:cs="Sylfaen"/>
                <w:b/>
                <w:noProof/>
                <w:color w:val="auto"/>
              </w:rPr>
              <w:t>ნარჩენების</w:t>
            </w:r>
            <w:r w:rsidR="00826DDF" w:rsidRPr="00715F13">
              <w:rPr>
                <w:rStyle w:val="Hyperlink"/>
                <w:b/>
                <w:noProof/>
                <w:color w:val="auto"/>
              </w:rPr>
              <w:t xml:space="preserve"> </w:t>
            </w:r>
            <w:r w:rsidR="00826DDF" w:rsidRPr="00715F13">
              <w:rPr>
                <w:rStyle w:val="Hyperlink"/>
                <w:rFonts w:ascii="Sylfaen" w:hAnsi="Sylfaen" w:cs="Sylfaen"/>
                <w:b/>
                <w:noProof/>
                <w:color w:val="auto"/>
              </w:rPr>
              <w:t>მართვის</w:t>
            </w:r>
            <w:r w:rsidR="00826DDF" w:rsidRPr="00715F13">
              <w:rPr>
                <w:rStyle w:val="Hyperlink"/>
                <w:b/>
                <w:noProof/>
                <w:color w:val="auto"/>
              </w:rPr>
              <w:t xml:space="preserve"> </w:t>
            </w:r>
            <w:r w:rsidR="00826DDF" w:rsidRPr="00715F13">
              <w:rPr>
                <w:rStyle w:val="Hyperlink"/>
                <w:rFonts w:ascii="Sylfaen" w:hAnsi="Sylfaen" w:cs="Sylfaen"/>
                <w:b/>
                <w:noProof/>
                <w:color w:val="auto"/>
              </w:rPr>
              <w:t>გეგმა</w:t>
            </w:r>
            <w:r w:rsidR="00826DDF" w:rsidRPr="00715F13">
              <w:rPr>
                <w:noProof/>
                <w:webHidden/>
              </w:rPr>
              <w:tab/>
            </w:r>
            <w:r w:rsidR="00826DDF" w:rsidRPr="00715F13">
              <w:rPr>
                <w:noProof/>
                <w:webHidden/>
              </w:rPr>
              <w:fldChar w:fldCharType="begin"/>
            </w:r>
            <w:r w:rsidR="00826DDF" w:rsidRPr="00715F13">
              <w:rPr>
                <w:noProof/>
                <w:webHidden/>
              </w:rPr>
              <w:instrText xml:space="preserve"> PAGEREF _Toc16513639 \h </w:instrText>
            </w:r>
            <w:r w:rsidR="00826DDF" w:rsidRPr="00715F13">
              <w:rPr>
                <w:noProof/>
                <w:webHidden/>
              </w:rPr>
            </w:r>
            <w:r w:rsidR="00826DDF" w:rsidRPr="00715F13">
              <w:rPr>
                <w:noProof/>
                <w:webHidden/>
              </w:rPr>
              <w:fldChar w:fldCharType="separate"/>
            </w:r>
            <w:r>
              <w:rPr>
                <w:noProof/>
                <w:webHidden/>
              </w:rPr>
              <w:t>120</w:t>
            </w:r>
            <w:r w:rsidR="00826DDF" w:rsidRPr="00715F13">
              <w:rPr>
                <w:noProof/>
                <w:webHidden/>
              </w:rPr>
              <w:fldChar w:fldCharType="end"/>
            </w:r>
          </w:hyperlink>
        </w:p>
        <w:p w:rsidR="00325ABF" w:rsidRPr="00715F13" w:rsidRDefault="00325ABF">
          <w:pPr>
            <w:rPr>
              <w:color w:val="auto"/>
            </w:rPr>
          </w:pPr>
          <w:r w:rsidRPr="00715F13">
            <w:rPr>
              <w:b/>
              <w:bCs/>
              <w:noProof/>
              <w:color w:val="auto"/>
            </w:rPr>
            <w:fldChar w:fldCharType="end"/>
          </w:r>
        </w:p>
      </w:sdtContent>
    </w:sdt>
    <w:p w:rsidR="00E72965" w:rsidRPr="00715F13" w:rsidRDefault="00063F76">
      <w:pPr>
        <w:spacing w:after="0" w:line="259" w:lineRule="auto"/>
        <w:ind w:left="10" w:firstLine="0"/>
        <w:jc w:val="left"/>
        <w:rPr>
          <w:color w:val="auto"/>
        </w:rPr>
      </w:pPr>
      <w:r w:rsidRPr="00715F13">
        <w:rPr>
          <w:color w:val="auto"/>
        </w:rPr>
        <w:tab/>
        <w:t xml:space="preserve"> </w:t>
      </w:r>
    </w:p>
    <w:p w:rsidR="00063F76" w:rsidRPr="00715F13" w:rsidRDefault="00063F76">
      <w:pPr>
        <w:spacing w:after="160" w:line="259" w:lineRule="auto"/>
        <w:ind w:left="10" w:firstLine="0"/>
        <w:jc w:val="left"/>
        <w:rPr>
          <w:color w:val="auto"/>
        </w:rPr>
      </w:pPr>
    </w:p>
    <w:p w:rsidR="00063F76" w:rsidRPr="00715F13" w:rsidRDefault="00063F76" w:rsidP="00325ABF">
      <w:pPr>
        <w:pStyle w:val="Heading3"/>
        <w:numPr>
          <w:ilvl w:val="0"/>
          <w:numId w:val="36"/>
        </w:numPr>
        <w:spacing w:after="240"/>
        <w:rPr>
          <w:b/>
          <w:color w:val="auto"/>
        </w:rPr>
      </w:pPr>
      <w:bookmarkStart w:id="0" w:name="_Toc16513564"/>
      <w:r w:rsidRPr="00715F13">
        <w:rPr>
          <w:rFonts w:ascii="Sylfaen" w:hAnsi="Sylfaen" w:cs="Sylfaen"/>
          <w:b/>
          <w:color w:val="auto"/>
        </w:rPr>
        <w:lastRenderedPageBreak/>
        <w:t>შესავალი</w:t>
      </w:r>
      <w:bookmarkEnd w:id="0"/>
      <w:r w:rsidRPr="00715F13">
        <w:rPr>
          <w:b/>
          <w:color w:val="auto"/>
        </w:rPr>
        <w:t xml:space="preserve"> </w:t>
      </w:r>
    </w:p>
    <w:p w:rsidR="00E72965" w:rsidRPr="00715F13" w:rsidRDefault="00063F76" w:rsidP="00063F76">
      <w:pPr>
        <w:ind w:left="10" w:firstLine="0"/>
        <w:rPr>
          <w:color w:val="auto"/>
        </w:rPr>
      </w:pPr>
      <w:r w:rsidRPr="00715F13">
        <w:rPr>
          <w:color w:val="auto"/>
        </w:rPr>
        <w:t xml:space="preserve">შპს ,,ტოიოტა ცენტრი თბილისი’’-ს ეკოლოგიურ აუდიტს დაქვემდებარებული საწარმოო ობიექტი, რომელიც ახორციელებს მისი ძირითადი საქმიანობის პროცესში წარმოქმნილი ნარჩენების (ნამუშევარი ზეთები) ენერგიის წყაროდ (სითბო) აღდგენას და აღნიშნული სახიფათო ნარჩენის, რომლის რაოდენობა აღემატება 10 ტონას, ობიექტზე დროებით განთავსებას, მდებარეობს ქ. ქობულეთში, მემედ აბაშიძის პირველი შესახვევი </w:t>
      </w:r>
      <w:r w:rsidRPr="00715F13">
        <w:rPr>
          <w:rFonts w:ascii="AcadNusx" w:eastAsia="AcadNusx" w:hAnsi="AcadNusx" w:cs="AcadNusx"/>
          <w:color w:val="auto"/>
        </w:rPr>
        <w:t>#</w:t>
      </w:r>
      <w:r w:rsidRPr="00715F13">
        <w:rPr>
          <w:color w:val="auto"/>
        </w:rPr>
        <w:t xml:space="preserve">2. </w:t>
      </w:r>
    </w:p>
    <w:p w:rsidR="00E72965" w:rsidRPr="00715F13" w:rsidRDefault="00063F76">
      <w:pPr>
        <w:ind w:left="20" w:right="2"/>
        <w:rPr>
          <w:color w:val="auto"/>
        </w:rPr>
      </w:pPr>
      <w:r w:rsidRPr="00715F13">
        <w:rPr>
          <w:color w:val="auto"/>
        </w:rPr>
        <w:t xml:space="preserve">შპს ,,ტოიოტა ცენტრი თბილისი’’ ახორციელებს საქართველოში იმპორტიტებული „ტოიოტას“ მარკის ავტომობილების, ასევე ავტომობილების ნაწილების გაყიდვას და ავტომობილების ტექნიკურ მომსახურებას, მათ შორის ზეთის შეცვლას. </w:t>
      </w:r>
    </w:p>
    <w:p w:rsidR="00E72965" w:rsidRPr="00715F13" w:rsidRDefault="00063F76">
      <w:pPr>
        <w:ind w:left="20"/>
        <w:rPr>
          <w:color w:val="auto"/>
        </w:rPr>
      </w:pPr>
      <w:r w:rsidRPr="00715F13">
        <w:rPr>
          <w:color w:val="auto"/>
        </w:rPr>
        <w:t xml:space="preserve">კომპანიის ხელმძღვანელობა განსაკუთრებულ ყურადღებას უთმობს მისი საქმიანობის ეკოლოგიურ პოლიტიკას და ბუნებრივი რესურსების რაციონალურად გამოყენებას. კომპანიის ეკოლოგიური პოლიტიკა წარმოადგენს ზოგადი პოლიტიკის ნაწილს, რომელიც მიმართულია ორგანიზაციის ეკოლოგიური მენეჯმენტის სისტემის მუდმივი სრულყოფისაკენ. </w:t>
      </w:r>
    </w:p>
    <w:p w:rsidR="00E72965" w:rsidRPr="00715F13" w:rsidRDefault="00063F76">
      <w:pPr>
        <w:ind w:left="20"/>
        <w:rPr>
          <w:color w:val="auto"/>
        </w:rPr>
      </w:pPr>
      <w:r w:rsidRPr="00715F13">
        <w:rPr>
          <w:color w:val="auto"/>
        </w:rPr>
        <w:t xml:space="preserve">კომპანიამ, ეკოლოგიური პოლიტიკის ფარგლებში მიიღო გადაწყვეტილება, ობიექტზე დაგროვილი ავტომობილების ნამუშევარი ზეთების ამავე ობიექტის გათბობის საშუალებად გამოყენების შესახებ და ტოიოტას ცენტრში განთავსდა ამერიკული წარმოების ,,CLEAR BURN’’-ის მოდელის წყალგამათბობელი სისტემა, რომელშიც საწვავდ გამოყენებულია ნამუშევარი ზეთები. </w:t>
      </w:r>
    </w:p>
    <w:p w:rsidR="00E72965" w:rsidRPr="00715F13" w:rsidRDefault="00063F76">
      <w:pPr>
        <w:spacing w:after="156"/>
        <w:ind w:left="20" w:right="1"/>
        <w:rPr>
          <w:color w:val="auto"/>
        </w:rPr>
      </w:pPr>
      <w:r w:rsidRPr="00715F13">
        <w:rPr>
          <w:color w:val="auto"/>
        </w:rPr>
        <w:t xml:space="preserve">შპს ,,ტოიოტა ცენტრი თბილისმა’’, ქ. ქობულეთის ობიექტზე ნამუშევარი ზეთების გათბობის საშუალებად გამოყენება (ნარჩენების აღდგენა) დაიწყო 2015 წლის პირველ ივნისამდე. ამიტომ, ზემოაღნიშნული საქმიანობა ,,ეკოლოგიური აუდიტის ანგარიშის შედგენისა და მიმდინარე საქმიანობის გაგრძელების შესახებ გადაწყვეტილების მიღების წესების დამტკიცების თაობაზე’’ საქართველოს გარემოს დაცვისა და სოფლის მეურნეობის მინისტრის 2018 წლის 11 ოქტომბრის №2827 ბრძანების მე-2 მუხლის თანახმად ექვემდებარება ეკოლოგიური აუდიტის ანგარიშის მომზადებასა და მიმდინარე საქმიანობის გაგრძელების შესახებ სამინისტროს გადაწყვეტილების მიღებას. </w:t>
      </w:r>
    </w:p>
    <w:p w:rsidR="00E72965" w:rsidRPr="00715F13" w:rsidRDefault="00063F76">
      <w:pPr>
        <w:spacing w:after="272"/>
        <w:ind w:left="20"/>
        <w:rPr>
          <w:color w:val="auto"/>
        </w:rPr>
      </w:pPr>
      <w:r w:rsidRPr="00715F13">
        <w:rPr>
          <w:color w:val="auto"/>
        </w:rPr>
        <w:t xml:space="preserve">ზემოაღნიშნული ბრძანების მე-3 მუხლის მიხედვით, ეკოლოგიური აუდიტის ანგარიშში განხილული უნდა იყოს გარემოს არსებული მდგომარეობის ანალიზი, რაც გულისხმობს მიმდინარე საქმიანობის განხორციელების პროცესში აღნიშნული საქმიანობის პირდაპირი და არაპირდაპირი ზემოქმედების </w:t>
      </w:r>
      <w:r w:rsidRPr="00715F13">
        <w:rPr>
          <w:color w:val="auto"/>
        </w:rPr>
        <w:lastRenderedPageBreak/>
        <w:t xml:space="preserve">გამოვლენას, აღწერას და შედეგების შესწავლას: ადამიანის საცხოვრებელ გარემოსა და მის ჯანმრთელობაზე, მცენარეულ საფარსა და ცხოველთა სამყაროზე, ბუნებრივ და სახეცვლილ ეკოსისტემებზე, ლანდშაფტებზე, ჰაერზე, წყალზე, ნიადაგზე, კლიმატზე, ისტორიულ ძეგლებსა და კულტურულ ფასეულობებზე, სოციალურ-ეკონომიკურ ფაქტორებზე, გეოლოგიური და ჰიდროლოგიური გარემოს არსებული სიტუაციის შეფასებაზე და მოსალოდნელ რისკებზე და უნდა მოიცავდეს შემდეგს: </w:t>
      </w:r>
    </w:p>
    <w:p w:rsidR="00E72965" w:rsidRPr="00715F13" w:rsidRDefault="00063F76">
      <w:pPr>
        <w:numPr>
          <w:ilvl w:val="0"/>
          <w:numId w:val="5"/>
        </w:numPr>
        <w:spacing w:after="154" w:line="259" w:lineRule="auto"/>
        <w:ind w:hanging="360"/>
        <w:rPr>
          <w:color w:val="auto"/>
        </w:rPr>
      </w:pPr>
      <w:r w:rsidRPr="00715F13">
        <w:rPr>
          <w:color w:val="auto"/>
        </w:rPr>
        <w:t xml:space="preserve">საქმიანობით გამოწვეული ზემოქმედების წყაროების, სახეებისა და ობიექტების დადგენას; </w:t>
      </w:r>
    </w:p>
    <w:p w:rsidR="00E72965" w:rsidRPr="00715F13" w:rsidRDefault="00063F76">
      <w:pPr>
        <w:numPr>
          <w:ilvl w:val="0"/>
          <w:numId w:val="5"/>
        </w:numPr>
        <w:spacing w:after="29"/>
        <w:ind w:hanging="360"/>
        <w:rPr>
          <w:color w:val="auto"/>
        </w:rPr>
      </w:pPr>
      <w:r w:rsidRPr="00715F13">
        <w:rPr>
          <w:color w:val="auto"/>
        </w:rPr>
        <w:t xml:space="preserve">გარემოს მდგომარეობის რაოდენობრივი და ხარისხობრივი მახასიათებლების ცვლილებების პროგნოზს; </w:t>
      </w:r>
    </w:p>
    <w:p w:rsidR="00E72965" w:rsidRPr="00715F13" w:rsidRDefault="00063F76">
      <w:pPr>
        <w:numPr>
          <w:ilvl w:val="0"/>
          <w:numId w:val="5"/>
        </w:numPr>
        <w:spacing w:after="29"/>
        <w:ind w:hanging="360"/>
        <w:rPr>
          <w:color w:val="auto"/>
        </w:rPr>
      </w:pPr>
      <w:r w:rsidRPr="00715F13">
        <w:rPr>
          <w:color w:val="auto"/>
        </w:rPr>
        <w:t xml:space="preserve">მიმდინარე საქმიანობის განხორციელებისას შესაძლო ავარიული სიტუაციების ალბათობის განსაზღვრას და რისკების ანალიზს, მოსალოდნელი შედეგების შეფასებას და ავარიულ სიტუაციაზე რეაგირების გეგმებს; </w:t>
      </w:r>
    </w:p>
    <w:p w:rsidR="00E72965" w:rsidRPr="00715F13" w:rsidRDefault="00063F76">
      <w:pPr>
        <w:numPr>
          <w:ilvl w:val="0"/>
          <w:numId w:val="5"/>
        </w:numPr>
        <w:spacing w:after="29"/>
        <w:ind w:hanging="360"/>
        <w:rPr>
          <w:color w:val="auto"/>
        </w:rPr>
      </w:pPr>
      <w:r w:rsidRPr="00715F13">
        <w:rPr>
          <w:color w:val="auto"/>
        </w:rPr>
        <w:t xml:space="preserve">გარემოზე და ადამიანის ჯანმრთელობაზე უარყოფითი ზემოქმედების პრევენციისა და შემცირების გზებს, საჭიროების შემთხვევაში, საკომპენსაციო ღონისძიებების განსაზღვრასა და შესაბამისი გეგმების შემუშავებას; </w:t>
      </w:r>
    </w:p>
    <w:p w:rsidR="00E72965" w:rsidRPr="00715F13" w:rsidRDefault="00063F76">
      <w:pPr>
        <w:numPr>
          <w:ilvl w:val="0"/>
          <w:numId w:val="5"/>
        </w:numPr>
        <w:spacing w:after="29"/>
        <w:ind w:hanging="360"/>
        <w:rPr>
          <w:color w:val="auto"/>
        </w:rPr>
      </w:pPr>
      <w:r w:rsidRPr="00715F13">
        <w:rPr>
          <w:color w:val="auto"/>
        </w:rPr>
        <w:t xml:space="preserve">გარემოს შესაბამის კომპონენტებზე ზემოქმედების სახეების (პირდაპირი, არაპირდაპირი, კუმულაციური და სხვ.) კონტროლისა და მონიტორინგის მეთოდების დადგენას; </w:t>
      </w:r>
    </w:p>
    <w:p w:rsidR="00E72965" w:rsidRPr="00715F13" w:rsidRDefault="00063F76">
      <w:pPr>
        <w:numPr>
          <w:ilvl w:val="0"/>
          <w:numId w:val="5"/>
        </w:numPr>
        <w:spacing w:after="29"/>
        <w:ind w:hanging="360"/>
        <w:rPr>
          <w:color w:val="auto"/>
        </w:rPr>
      </w:pPr>
      <w:r w:rsidRPr="00715F13">
        <w:rPr>
          <w:color w:val="auto"/>
        </w:rPr>
        <w:t xml:space="preserve">საქმიანობის განხორციელების ადგილზე არსებული სოციალურ-ეკონომიკური მდგომარეობის ანალიზს; </w:t>
      </w:r>
    </w:p>
    <w:p w:rsidR="00E72965" w:rsidRPr="00715F13" w:rsidRDefault="00063F76">
      <w:pPr>
        <w:numPr>
          <w:ilvl w:val="0"/>
          <w:numId w:val="5"/>
        </w:numPr>
        <w:spacing w:after="155" w:line="259" w:lineRule="auto"/>
        <w:ind w:hanging="360"/>
        <w:rPr>
          <w:color w:val="auto"/>
        </w:rPr>
      </w:pPr>
      <w:r w:rsidRPr="00715F13">
        <w:rPr>
          <w:color w:val="auto"/>
        </w:rPr>
        <w:t xml:space="preserve">გარემოში შესაძლო ემისიების სახეობებისა და რაოდენობის დადგენას; </w:t>
      </w:r>
    </w:p>
    <w:p w:rsidR="00E72965" w:rsidRPr="00715F13" w:rsidRDefault="00063F76">
      <w:pPr>
        <w:numPr>
          <w:ilvl w:val="0"/>
          <w:numId w:val="5"/>
        </w:numPr>
        <w:spacing w:after="32"/>
        <w:ind w:hanging="360"/>
        <w:rPr>
          <w:color w:val="auto"/>
        </w:rPr>
      </w:pPr>
      <w:r w:rsidRPr="00715F13">
        <w:rPr>
          <w:color w:val="auto"/>
        </w:rPr>
        <w:t xml:space="preserve">საქმიანობის განხორციელების პროცესში წარმოქმნილი ნარჩენების რაოდენობისა და მახასიათებლების განსაზღვრას და მათი შემდგომი მართვის ღონისძიებებს; </w:t>
      </w:r>
    </w:p>
    <w:p w:rsidR="00E72965" w:rsidRPr="00715F13" w:rsidRDefault="00063F76">
      <w:pPr>
        <w:numPr>
          <w:ilvl w:val="0"/>
          <w:numId w:val="5"/>
        </w:numPr>
        <w:spacing w:after="29"/>
        <w:ind w:hanging="360"/>
        <w:rPr>
          <w:color w:val="auto"/>
        </w:rPr>
      </w:pPr>
      <w:r w:rsidRPr="00715F13">
        <w:rPr>
          <w:color w:val="auto"/>
        </w:rPr>
        <w:t xml:space="preserve">მიმდინარე საქმიანობის ტექნოლოგიური ციკლის აღწერას (მათ შორის – არსებული დანადგარების საპასპორტო მონაცემებს ასეთის არსებობის შემთხვევაში); </w:t>
      </w:r>
    </w:p>
    <w:p w:rsidR="00E72965" w:rsidRPr="00715F13" w:rsidRDefault="00063F76">
      <w:pPr>
        <w:numPr>
          <w:ilvl w:val="0"/>
          <w:numId w:val="5"/>
        </w:numPr>
        <w:spacing w:after="29"/>
        <w:ind w:hanging="360"/>
        <w:rPr>
          <w:color w:val="auto"/>
        </w:rPr>
      </w:pPr>
      <w:r w:rsidRPr="00715F13">
        <w:rPr>
          <w:color w:val="auto"/>
        </w:rPr>
        <w:t xml:space="preserve">საქმიანობის მიმდინარეობისა და შემდგომი განხორციელების ეტაპებისათვის გარემოსდაცვითი მონიტორინგის გეგმების შემუშავებას, სადაც გათვალისწინებული იქნება თვითმონიტორინგის პროგრამა; </w:t>
      </w:r>
    </w:p>
    <w:p w:rsidR="00E72965" w:rsidRPr="00715F13" w:rsidRDefault="00063F76">
      <w:pPr>
        <w:numPr>
          <w:ilvl w:val="0"/>
          <w:numId w:val="5"/>
        </w:numPr>
        <w:spacing w:after="29"/>
        <w:ind w:hanging="360"/>
        <w:rPr>
          <w:color w:val="auto"/>
        </w:rPr>
      </w:pPr>
      <w:r w:rsidRPr="00715F13">
        <w:rPr>
          <w:color w:val="auto"/>
        </w:rPr>
        <w:t xml:space="preserve">მიმდინარე საქმიანობის შეწყვეტის შემთხვევაში, საქმიანობის დაწყებამდე გარემოს პირვანდელ მდგომარეობასთან აღდგენის ღონისძიებებს და მათი განხორციელების გეგმას; </w:t>
      </w:r>
    </w:p>
    <w:p w:rsidR="00E72965" w:rsidRPr="00715F13" w:rsidRDefault="00063F76">
      <w:pPr>
        <w:numPr>
          <w:ilvl w:val="0"/>
          <w:numId w:val="5"/>
        </w:numPr>
        <w:ind w:hanging="360"/>
        <w:rPr>
          <w:color w:val="auto"/>
        </w:rPr>
      </w:pPr>
      <w:r w:rsidRPr="00715F13">
        <w:rPr>
          <w:color w:val="auto"/>
        </w:rPr>
        <w:lastRenderedPageBreak/>
        <w:t xml:space="preserve">ორგანიზაციების დასახელებას და იურიდიულ მისამართს, რომლებიც მონაწილეობდნენ </w:t>
      </w:r>
    </w:p>
    <w:p w:rsidR="00E72965" w:rsidRPr="00715F13" w:rsidRDefault="00063F76">
      <w:pPr>
        <w:ind w:left="715" w:hanging="360"/>
        <w:rPr>
          <w:color w:val="auto"/>
        </w:rPr>
      </w:pPr>
      <w:r w:rsidRPr="00715F13">
        <w:rPr>
          <w:color w:val="auto"/>
        </w:rPr>
        <w:t xml:space="preserve">ეკოლოგიური აუდიტის ჩატარებაში და შესაბამისი ანგარიშის მომზადებაში; </w:t>
      </w:r>
    </w:p>
    <w:p w:rsidR="00E72965" w:rsidRPr="00715F13" w:rsidRDefault="00063F76">
      <w:pPr>
        <w:numPr>
          <w:ilvl w:val="0"/>
          <w:numId w:val="5"/>
        </w:numPr>
        <w:spacing w:after="29"/>
        <w:ind w:hanging="360"/>
        <w:rPr>
          <w:color w:val="auto"/>
        </w:rPr>
      </w:pPr>
      <w:r w:rsidRPr="00715F13">
        <w:rPr>
          <w:color w:val="auto"/>
        </w:rPr>
        <w:t xml:space="preserve">მიმდინარე საქმიანობის განხორციელების ადგილის GIS (გეოინფორმაციული სისტემები, Shape ფაილების ფორმატი) კოორდინატებს, სიტუაციურ რუკას და გენ-გეგმას, სადაც დატანილი იქნება საწარმოო მოედანი, შენობა-ნაგებობები, საკომუნიკაციო ქსელები, ზემოქმედების წყაროები და სხვა; </w:t>
      </w:r>
    </w:p>
    <w:p w:rsidR="00E72965" w:rsidRPr="00715F13" w:rsidRDefault="00063F76">
      <w:pPr>
        <w:numPr>
          <w:ilvl w:val="0"/>
          <w:numId w:val="5"/>
        </w:numPr>
        <w:spacing w:after="29"/>
        <w:ind w:hanging="360"/>
        <w:rPr>
          <w:color w:val="auto"/>
        </w:rPr>
      </w:pPr>
      <w:r w:rsidRPr="00715F13">
        <w:rPr>
          <w:color w:val="auto"/>
        </w:rPr>
        <w:t xml:space="preserve">ეკოლოგიური აუდიტის შემუშავების პროცესში გამოყენებულ ლიტერატურას (წყაროს მითითებით), </w:t>
      </w:r>
    </w:p>
    <w:p w:rsidR="00E72965" w:rsidRPr="00715F13" w:rsidRDefault="00063F76">
      <w:pPr>
        <w:numPr>
          <w:ilvl w:val="0"/>
          <w:numId w:val="5"/>
        </w:numPr>
        <w:spacing w:after="118" w:line="259" w:lineRule="auto"/>
        <w:ind w:hanging="360"/>
        <w:rPr>
          <w:color w:val="auto"/>
        </w:rPr>
      </w:pPr>
      <w:r w:rsidRPr="00715F13">
        <w:rPr>
          <w:color w:val="auto"/>
        </w:rPr>
        <w:t xml:space="preserve">საკანონმდებლო და კანონქვემდებარე ნორმატიული აქტების ჩამონათვალს. </w:t>
      </w:r>
    </w:p>
    <w:p w:rsidR="00E72965" w:rsidRPr="00715F13" w:rsidRDefault="00063F76">
      <w:pPr>
        <w:spacing w:after="314" w:line="259" w:lineRule="auto"/>
        <w:ind w:left="10" w:firstLine="0"/>
        <w:jc w:val="left"/>
        <w:rPr>
          <w:color w:val="auto"/>
        </w:rPr>
      </w:pPr>
      <w:r w:rsidRPr="00715F13">
        <w:rPr>
          <w:color w:val="auto"/>
        </w:rPr>
        <w:t xml:space="preserve"> </w:t>
      </w:r>
    </w:p>
    <w:p w:rsidR="00B70849" w:rsidRPr="00715F13" w:rsidRDefault="00B70849">
      <w:pPr>
        <w:spacing w:after="314" w:line="259" w:lineRule="auto"/>
        <w:ind w:left="10" w:firstLine="0"/>
        <w:jc w:val="left"/>
        <w:rPr>
          <w:color w:val="auto"/>
        </w:rPr>
      </w:pPr>
    </w:p>
    <w:p w:rsidR="00325ABF" w:rsidRPr="00715F13" w:rsidRDefault="00063F76" w:rsidP="00325ABF">
      <w:pPr>
        <w:pStyle w:val="Heading3"/>
        <w:numPr>
          <w:ilvl w:val="0"/>
          <w:numId w:val="36"/>
        </w:numPr>
        <w:spacing w:after="240"/>
        <w:rPr>
          <w:b/>
          <w:color w:val="auto"/>
        </w:rPr>
      </w:pPr>
      <w:bookmarkStart w:id="1" w:name="_Toc16513565"/>
      <w:r w:rsidRPr="00715F13">
        <w:rPr>
          <w:rFonts w:ascii="Sylfaen" w:hAnsi="Sylfaen" w:cs="Sylfaen"/>
          <w:b/>
          <w:color w:val="auto"/>
        </w:rPr>
        <w:t>ორგანიზაციის</w:t>
      </w:r>
      <w:r w:rsidRPr="00715F13">
        <w:rPr>
          <w:b/>
          <w:color w:val="auto"/>
        </w:rPr>
        <w:t xml:space="preserve"> </w:t>
      </w:r>
      <w:r w:rsidRPr="00715F13">
        <w:rPr>
          <w:rFonts w:ascii="Sylfaen" w:hAnsi="Sylfaen" w:cs="Sylfaen"/>
          <w:b/>
          <w:color w:val="auto"/>
        </w:rPr>
        <w:t>დასახელება</w:t>
      </w:r>
      <w:r w:rsidRPr="00715F13">
        <w:rPr>
          <w:b/>
          <w:color w:val="auto"/>
        </w:rPr>
        <w:t xml:space="preserve"> </w:t>
      </w:r>
      <w:r w:rsidRPr="00715F13">
        <w:rPr>
          <w:rFonts w:ascii="Sylfaen" w:hAnsi="Sylfaen" w:cs="Sylfaen"/>
          <w:b/>
          <w:color w:val="auto"/>
        </w:rPr>
        <w:t>და</w:t>
      </w:r>
      <w:r w:rsidRPr="00715F13">
        <w:rPr>
          <w:b/>
          <w:color w:val="auto"/>
        </w:rPr>
        <w:t xml:space="preserve"> </w:t>
      </w:r>
      <w:r w:rsidRPr="00715F13">
        <w:rPr>
          <w:rFonts w:ascii="Sylfaen" w:hAnsi="Sylfaen" w:cs="Sylfaen"/>
          <w:b/>
          <w:color w:val="auto"/>
        </w:rPr>
        <w:t>იურიდიული</w:t>
      </w:r>
      <w:r w:rsidRPr="00715F13">
        <w:rPr>
          <w:b/>
          <w:color w:val="auto"/>
        </w:rPr>
        <w:t xml:space="preserve"> </w:t>
      </w:r>
      <w:r w:rsidRPr="00715F13">
        <w:rPr>
          <w:rFonts w:ascii="Sylfaen" w:hAnsi="Sylfaen" w:cs="Sylfaen"/>
          <w:b/>
          <w:color w:val="auto"/>
        </w:rPr>
        <w:t>მისამართი</w:t>
      </w:r>
      <w:r w:rsidRPr="00715F13">
        <w:rPr>
          <w:b/>
          <w:color w:val="auto"/>
        </w:rPr>
        <w:t xml:space="preserve"> </w:t>
      </w:r>
      <w:r w:rsidRPr="00715F13">
        <w:rPr>
          <w:rFonts w:ascii="Sylfaen" w:hAnsi="Sylfaen" w:cs="Sylfaen"/>
          <w:b/>
          <w:color w:val="auto"/>
        </w:rPr>
        <w:t>რომელიც</w:t>
      </w:r>
      <w:r w:rsidRPr="00715F13">
        <w:rPr>
          <w:b/>
          <w:color w:val="auto"/>
        </w:rPr>
        <w:t xml:space="preserve"> </w:t>
      </w:r>
      <w:r w:rsidRPr="00715F13">
        <w:rPr>
          <w:rFonts w:ascii="Sylfaen" w:hAnsi="Sylfaen" w:cs="Sylfaen"/>
          <w:b/>
          <w:color w:val="auto"/>
        </w:rPr>
        <w:t>მონაწილეობდა</w:t>
      </w:r>
      <w:r w:rsidRPr="00715F13">
        <w:rPr>
          <w:b/>
          <w:color w:val="auto"/>
        </w:rPr>
        <w:t xml:space="preserve"> </w:t>
      </w:r>
      <w:r w:rsidRPr="00715F13">
        <w:rPr>
          <w:rFonts w:ascii="Sylfaen" w:hAnsi="Sylfaen" w:cs="Sylfaen"/>
          <w:b/>
          <w:color w:val="auto"/>
        </w:rPr>
        <w:t>ეკოლოგიური</w:t>
      </w:r>
      <w:r w:rsidRPr="00715F13">
        <w:rPr>
          <w:b/>
          <w:color w:val="auto"/>
        </w:rPr>
        <w:t xml:space="preserve"> </w:t>
      </w:r>
      <w:r w:rsidRPr="00715F13">
        <w:rPr>
          <w:rFonts w:ascii="Sylfaen" w:hAnsi="Sylfaen" w:cs="Sylfaen"/>
          <w:b/>
          <w:color w:val="auto"/>
        </w:rPr>
        <w:t>აუდიტის</w:t>
      </w:r>
      <w:r w:rsidRPr="00715F13">
        <w:rPr>
          <w:b/>
          <w:color w:val="auto"/>
        </w:rPr>
        <w:t xml:space="preserve"> </w:t>
      </w:r>
      <w:r w:rsidRPr="00715F13">
        <w:rPr>
          <w:rFonts w:ascii="Sylfaen" w:hAnsi="Sylfaen" w:cs="Sylfaen"/>
          <w:b/>
          <w:color w:val="auto"/>
        </w:rPr>
        <w:t>ჩატარებაში</w:t>
      </w:r>
      <w:r w:rsidRPr="00715F13">
        <w:rPr>
          <w:b/>
          <w:color w:val="auto"/>
        </w:rPr>
        <w:t xml:space="preserve"> </w:t>
      </w:r>
      <w:r w:rsidRPr="00715F13">
        <w:rPr>
          <w:rFonts w:ascii="Sylfaen" w:hAnsi="Sylfaen" w:cs="Sylfaen"/>
          <w:b/>
          <w:color w:val="auto"/>
        </w:rPr>
        <w:t>და</w:t>
      </w:r>
      <w:r w:rsidRPr="00715F13">
        <w:rPr>
          <w:b/>
          <w:color w:val="auto"/>
        </w:rPr>
        <w:t xml:space="preserve"> </w:t>
      </w:r>
      <w:r w:rsidRPr="00715F13">
        <w:rPr>
          <w:rFonts w:ascii="Sylfaen" w:hAnsi="Sylfaen" w:cs="Sylfaen"/>
          <w:b/>
          <w:color w:val="auto"/>
        </w:rPr>
        <w:t>შესაბამისი</w:t>
      </w:r>
      <w:r w:rsidRPr="00715F13">
        <w:rPr>
          <w:b/>
          <w:color w:val="auto"/>
        </w:rPr>
        <w:t xml:space="preserve"> </w:t>
      </w:r>
      <w:r w:rsidRPr="00715F13">
        <w:rPr>
          <w:rFonts w:ascii="Sylfaen" w:hAnsi="Sylfaen" w:cs="Sylfaen"/>
          <w:b/>
          <w:color w:val="auto"/>
        </w:rPr>
        <w:t>ანგარიშის</w:t>
      </w:r>
      <w:r w:rsidRPr="00715F13">
        <w:rPr>
          <w:b/>
          <w:color w:val="auto"/>
        </w:rPr>
        <w:t xml:space="preserve"> </w:t>
      </w:r>
      <w:r w:rsidRPr="00715F13">
        <w:rPr>
          <w:rFonts w:ascii="Sylfaen" w:hAnsi="Sylfaen" w:cs="Sylfaen"/>
          <w:b/>
          <w:color w:val="auto"/>
        </w:rPr>
        <w:t>მომზადებაში</w:t>
      </w:r>
      <w:r w:rsidR="00325ABF" w:rsidRPr="00715F13">
        <w:rPr>
          <w:b/>
          <w:color w:val="auto"/>
        </w:rPr>
        <w:t>.</w:t>
      </w:r>
      <w:bookmarkEnd w:id="1"/>
    </w:p>
    <w:p w:rsidR="00E72965" w:rsidRPr="00715F13" w:rsidRDefault="00063F76" w:rsidP="00325ABF">
      <w:pPr>
        <w:spacing w:after="0"/>
        <w:ind w:left="10" w:firstLine="0"/>
        <w:rPr>
          <w:color w:val="auto"/>
        </w:rPr>
      </w:pPr>
      <w:r w:rsidRPr="00715F13">
        <w:rPr>
          <w:color w:val="auto"/>
        </w:rPr>
        <w:t xml:space="preserve">ინფორმაცია იმ საკონსულტაციო კომპანიის დასახელებისა და იურიდიული მისამართის შესახებ რომელიც მონაწილეობდა ეკოლოგიური აუდიტის ანგარიშის მომზადებაში, მოცემულია ცხრილში </w:t>
      </w:r>
    </w:p>
    <w:p w:rsidR="00E72965" w:rsidRPr="00715F13" w:rsidRDefault="00063F76">
      <w:pPr>
        <w:spacing w:after="361" w:line="259" w:lineRule="auto"/>
        <w:ind w:left="20" w:right="111"/>
        <w:rPr>
          <w:color w:val="auto"/>
        </w:rPr>
      </w:pPr>
      <w:r w:rsidRPr="00715F13">
        <w:rPr>
          <w:color w:val="auto"/>
        </w:rPr>
        <w:t xml:space="preserve">№2.1.   </w:t>
      </w:r>
    </w:p>
    <w:p w:rsidR="00E72965" w:rsidRPr="00715F13" w:rsidRDefault="00063F76">
      <w:pPr>
        <w:spacing w:after="5" w:line="249" w:lineRule="auto"/>
        <w:ind w:left="337" w:right="109"/>
        <w:jc w:val="right"/>
        <w:rPr>
          <w:color w:val="auto"/>
        </w:rPr>
      </w:pPr>
      <w:r w:rsidRPr="00715F13">
        <w:rPr>
          <w:color w:val="auto"/>
        </w:rPr>
        <w:t xml:space="preserve">ცხრილი №2.1  </w:t>
      </w:r>
    </w:p>
    <w:tbl>
      <w:tblPr>
        <w:tblW w:w="10041" w:type="dxa"/>
        <w:tblInd w:w="55" w:type="dxa"/>
        <w:tblCellMar>
          <w:top w:w="77" w:type="dxa"/>
          <w:left w:w="106" w:type="dxa"/>
          <w:right w:w="115" w:type="dxa"/>
        </w:tblCellMar>
        <w:tblLook w:val="04A0" w:firstRow="1" w:lastRow="0" w:firstColumn="1" w:lastColumn="0" w:noHBand="0" w:noVBand="1"/>
      </w:tblPr>
      <w:tblGrid>
        <w:gridCol w:w="3942"/>
        <w:gridCol w:w="6099"/>
      </w:tblGrid>
      <w:tr w:rsidR="00715F13" w:rsidRPr="00715F13">
        <w:trPr>
          <w:trHeight w:val="540"/>
        </w:trPr>
        <w:tc>
          <w:tcPr>
            <w:tcW w:w="394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3" w:firstLine="0"/>
              <w:jc w:val="left"/>
              <w:rPr>
                <w:color w:val="auto"/>
              </w:rPr>
            </w:pPr>
            <w:r w:rsidRPr="00715F13">
              <w:rPr>
                <w:color w:val="auto"/>
              </w:rPr>
              <w:t>საქმიანობის</w:t>
            </w:r>
            <w:r w:rsidRPr="00715F13">
              <w:rPr>
                <w:rFonts w:ascii="Calibri" w:eastAsia="Calibri" w:hAnsi="Calibri" w:cs="Calibri"/>
                <w:color w:val="auto"/>
              </w:rPr>
              <w:t xml:space="preserve"> </w:t>
            </w:r>
            <w:r w:rsidRPr="00715F13">
              <w:rPr>
                <w:color w:val="auto"/>
              </w:rPr>
              <w:t>განმახორციელებელი</w:t>
            </w:r>
            <w:r w:rsidRPr="00715F13">
              <w:rPr>
                <w:rFonts w:ascii="Calibri" w:eastAsia="Calibri" w:hAnsi="Calibri" w:cs="Calibri"/>
                <w:color w:val="auto"/>
              </w:rPr>
              <w:t xml:space="preserve"> </w:t>
            </w:r>
          </w:p>
        </w:tc>
        <w:tc>
          <w:tcPr>
            <w:tcW w:w="6099"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7" w:firstLine="0"/>
              <w:jc w:val="center"/>
              <w:rPr>
                <w:color w:val="auto"/>
              </w:rPr>
            </w:pPr>
            <w:r w:rsidRPr="00715F13">
              <w:rPr>
                <w:color w:val="auto"/>
              </w:rPr>
              <w:t>შპს</w:t>
            </w:r>
            <w:r w:rsidRPr="00715F13">
              <w:rPr>
                <w:rFonts w:ascii="Calibri" w:eastAsia="Calibri" w:hAnsi="Calibri" w:cs="Calibri"/>
                <w:color w:val="auto"/>
              </w:rPr>
              <w:t xml:space="preserve"> ,,</w:t>
            </w:r>
            <w:r w:rsidRPr="00715F13">
              <w:rPr>
                <w:color w:val="auto"/>
              </w:rPr>
              <w:t>ტოიოტა</w:t>
            </w:r>
            <w:r w:rsidRPr="00715F13">
              <w:rPr>
                <w:rFonts w:ascii="Calibri" w:eastAsia="Calibri" w:hAnsi="Calibri" w:cs="Calibri"/>
                <w:color w:val="auto"/>
              </w:rPr>
              <w:t xml:space="preserve"> </w:t>
            </w:r>
            <w:r w:rsidRPr="00715F13">
              <w:rPr>
                <w:color w:val="auto"/>
              </w:rPr>
              <w:t>ცენტრი</w:t>
            </w:r>
            <w:r w:rsidRPr="00715F13">
              <w:rPr>
                <w:rFonts w:ascii="Calibri" w:eastAsia="Calibri" w:hAnsi="Calibri" w:cs="Calibri"/>
                <w:color w:val="auto"/>
              </w:rPr>
              <w:t xml:space="preserve"> </w:t>
            </w:r>
            <w:r w:rsidRPr="00715F13">
              <w:rPr>
                <w:color w:val="auto"/>
              </w:rPr>
              <w:t>თბილისი</w:t>
            </w:r>
            <w:r w:rsidRPr="00715F13">
              <w:rPr>
                <w:rFonts w:ascii="Calibri" w:eastAsia="Calibri" w:hAnsi="Calibri" w:cs="Calibri"/>
                <w:color w:val="auto"/>
              </w:rPr>
              <w:t xml:space="preserve">’’  </w:t>
            </w:r>
          </w:p>
        </w:tc>
      </w:tr>
      <w:tr w:rsidR="00715F13" w:rsidRPr="00715F13">
        <w:trPr>
          <w:trHeight w:val="648"/>
        </w:trPr>
        <w:tc>
          <w:tcPr>
            <w:tcW w:w="394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3" w:firstLine="0"/>
              <w:jc w:val="left"/>
              <w:rPr>
                <w:color w:val="auto"/>
              </w:rPr>
            </w:pPr>
            <w:r w:rsidRPr="00715F13">
              <w:rPr>
                <w:color w:val="auto"/>
              </w:rPr>
              <w:t>კომპანიის</w:t>
            </w:r>
            <w:r w:rsidRPr="00715F13">
              <w:rPr>
                <w:rFonts w:ascii="Calibri" w:eastAsia="Calibri" w:hAnsi="Calibri" w:cs="Calibri"/>
                <w:color w:val="auto"/>
              </w:rPr>
              <w:t xml:space="preserve"> </w:t>
            </w:r>
            <w:r w:rsidRPr="00715F13">
              <w:rPr>
                <w:color w:val="auto"/>
              </w:rPr>
              <w:t>იურიდიული</w:t>
            </w:r>
            <w:r w:rsidRPr="00715F13">
              <w:rPr>
                <w:rFonts w:ascii="Calibri" w:eastAsia="Calibri" w:hAnsi="Calibri" w:cs="Calibri"/>
                <w:color w:val="auto"/>
              </w:rPr>
              <w:t xml:space="preserve"> </w:t>
            </w:r>
            <w:r w:rsidRPr="00715F13">
              <w:rPr>
                <w:color w:val="auto"/>
              </w:rPr>
              <w:t>მისამართი</w:t>
            </w:r>
            <w:r w:rsidRPr="00715F13">
              <w:rPr>
                <w:rFonts w:ascii="Calibri" w:eastAsia="Calibri" w:hAnsi="Calibri" w:cs="Calibri"/>
                <w:color w:val="auto"/>
              </w:rPr>
              <w:t xml:space="preserve">  </w:t>
            </w:r>
          </w:p>
        </w:tc>
        <w:tc>
          <w:tcPr>
            <w:tcW w:w="6099"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8" w:firstLine="0"/>
              <w:jc w:val="center"/>
              <w:rPr>
                <w:color w:val="auto"/>
              </w:rPr>
            </w:pPr>
            <w:r w:rsidRPr="00715F13">
              <w:rPr>
                <w:color w:val="auto"/>
              </w:rPr>
              <w:t>ქ</w:t>
            </w:r>
            <w:r w:rsidRPr="00715F13">
              <w:rPr>
                <w:rFonts w:ascii="Calibri" w:eastAsia="Calibri" w:hAnsi="Calibri" w:cs="Calibri"/>
                <w:color w:val="auto"/>
              </w:rPr>
              <w:t xml:space="preserve">. </w:t>
            </w:r>
            <w:r w:rsidRPr="00715F13">
              <w:rPr>
                <w:color w:val="auto"/>
              </w:rPr>
              <w:t>თბილისი</w:t>
            </w:r>
            <w:r w:rsidRPr="00715F13">
              <w:rPr>
                <w:rFonts w:ascii="Calibri" w:eastAsia="Calibri" w:hAnsi="Calibri" w:cs="Calibri"/>
                <w:color w:val="auto"/>
              </w:rPr>
              <w:t xml:space="preserve">, </w:t>
            </w:r>
            <w:r w:rsidRPr="00715F13">
              <w:rPr>
                <w:color w:val="auto"/>
              </w:rPr>
              <w:t>დ</w:t>
            </w:r>
            <w:r w:rsidRPr="00715F13">
              <w:rPr>
                <w:rFonts w:ascii="Calibri" w:eastAsia="Calibri" w:hAnsi="Calibri" w:cs="Calibri"/>
                <w:color w:val="auto"/>
              </w:rPr>
              <w:t xml:space="preserve">. </w:t>
            </w:r>
            <w:r w:rsidRPr="00715F13">
              <w:rPr>
                <w:color w:val="auto"/>
              </w:rPr>
              <w:t>აღმაშენებლის</w:t>
            </w:r>
            <w:r w:rsidRPr="00715F13">
              <w:rPr>
                <w:rFonts w:ascii="Calibri" w:eastAsia="Calibri" w:hAnsi="Calibri" w:cs="Calibri"/>
                <w:color w:val="auto"/>
              </w:rPr>
              <w:t xml:space="preserve"> </w:t>
            </w:r>
            <w:r w:rsidRPr="00715F13">
              <w:rPr>
                <w:color w:val="auto"/>
              </w:rPr>
              <w:t>ხეივანი</w:t>
            </w:r>
            <w:r w:rsidRPr="00715F13">
              <w:rPr>
                <w:rFonts w:ascii="Calibri" w:eastAsia="Calibri" w:hAnsi="Calibri" w:cs="Calibri"/>
                <w:color w:val="auto"/>
              </w:rPr>
              <w:t xml:space="preserve">, </w:t>
            </w:r>
            <w:r w:rsidRPr="00715F13">
              <w:rPr>
                <w:color w:val="auto"/>
              </w:rPr>
              <w:t>მე</w:t>
            </w:r>
            <w:r w:rsidRPr="00715F13">
              <w:rPr>
                <w:rFonts w:ascii="Calibri" w:eastAsia="Calibri" w:hAnsi="Calibri" w:cs="Calibri"/>
                <w:color w:val="auto"/>
              </w:rPr>
              <w:t xml:space="preserve">-20 </w:t>
            </w:r>
            <w:r w:rsidRPr="00715F13">
              <w:rPr>
                <w:color w:val="auto"/>
              </w:rPr>
              <w:t>კმ</w:t>
            </w:r>
            <w:r w:rsidRPr="00715F13">
              <w:rPr>
                <w:rFonts w:ascii="Calibri" w:eastAsia="Calibri" w:hAnsi="Calibri" w:cs="Calibri"/>
                <w:color w:val="auto"/>
              </w:rPr>
              <w:t xml:space="preserve"> </w:t>
            </w:r>
          </w:p>
        </w:tc>
      </w:tr>
      <w:tr w:rsidR="00715F13" w:rsidRPr="00715F13">
        <w:trPr>
          <w:trHeight w:val="746"/>
        </w:trPr>
        <w:tc>
          <w:tcPr>
            <w:tcW w:w="3942"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3" w:firstLine="0"/>
              <w:jc w:val="left"/>
              <w:rPr>
                <w:color w:val="auto"/>
              </w:rPr>
            </w:pPr>
            <w:r w:rsidRPr="00715F13">
              <w:rPr>
                <w:color w:val="auto"/>
              </w:rPr>
              <w:t>კომპანიის</w:t>
            </w:r>
            <w:r w:rsidRPr="00715F13">
              <w:rPr>
                <w:rFonts w:ascii="Calibri" w:eastAsia="Calibri" w:hAnsi="Calibri" w:cs="Calibri"/>
                <w:color w:val="auto"/>
              </w:rPr>
              <w:t xml:space="preserve"> </w:t>
            </w:r>
            <w:r w:rsidRPr="00715F13">
              <w:rPr>
                <w:color w:val="auto"/>
              </w:rPr>
              <w:t>საიდენტიფიკაციო</w:t>
            </w:r>
            <w:r w:rsidRPr="00715F13">
              <w:rPr>
                <w:rFonts w:ascii="Calibri" w:eastAsia="Calibri" w:hAnsi="Calibri" w:cs="Calibri"/>
                <w:color w:val="auto"/>
              </w:rPr>
              <w:t xml:space="preserve"> </w:t>
            </w:r>
            <w:r w:rsidRPr="00715F13">
              <w:rPr>
                <w:color w:val="auto"/>
              </w:rPr>
              <w:t>ნომერი</w:t>
            </w:r>
            <w:r w:rsidRPr="00715F13">
              <w:rPr>
                <w:rFonts w:ascii="Calibri" w:eastAsia="Calibri" w:hAnsi="Calibri" w:cs="Calibri"/>
                <w:color w:val="auto"/>
              </w:rPr>
              <w:t xml:space="preserve">  </w:t>
            </w:r>
          </w:p>
        </w:tc>
        <w:tc>
          <w:tcPr>
            <w:tcW w:w="6099"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8" w:firstLine="0"/>
              <w:jc w:val="center"/>
              <w:rPr>
                <w:color w:val="auto"/>
              </w:rPr>
            </w:pPr>
            <w:r w:rsidRPr="00715F13">
              <w:rPr>
                <w:rFonts w:ascii="Calibri" w:eastAsia="Calibri" w:hAnsi="Calibri" w:cs="Calibri"/>
                <w:color w:val="auto"/>
              </w:rPr>
              <w:t xml:space="preserve">211346220 </w:t>
            </w:r>
          </w:p>
        </w:tc>
      </w:tr>
      <w:tr w:rsidR="00715F13" w:rsidRPr="00715F13">
        <w:trPr>
          <w:trHeight w:val="494"/>
        </w:trPr>
        <w:tc>
          <w:tcPr>
            <w:tcW w:w="394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3" w:firstLine="0"/>
              <w:jc w:val="left"/>
              <w:rPr>
                <w:color w:val="auto"/>
              </w:rPr>
            </w:pPr>
            <w:r w:rsidRPr="00715F13">
              <w:rPr>
                <w:color w:val="auto"/>
              </w:rPr>
              <w:t>კომპანიის</w:t>
            </w:r>
            <w:r w:rsidRPr="00715F13">
              <w:rPr>
                <w:rFonts w:ascii="Calibri" w:eastAsia="Calibri" w:hAnsi="Calibri" w:cs="Calibri"/>
                <w:color w:val="auto"/>
              </w:rPr>
              <w:t xml:space="preserve"> </w:t>
            </w:r>
            <w:r w:rsidRPr="00715F13">
              <w:rPr>
                <w:color w:val="auto"/>
              </w:rPr>
              <w:t>ხელმძღვანელი</w:t>
            </w:r>
            <w:r w:rsidRPr="00715F13">
              <w:rPr>
                <w:rFonts w:ascii="Calibri" w:eastAsia="Calibri" w:hAnsi="Calibri" w:cs="Calibri"/>
                <w:color w:val="auto"/>
              </w:rPr>
              <w:t xml:space="preserve">  </w:t>
            </w:r>
          </w:p>
        </w:tc>
        <w:tc>
          <w:tcPr>
            <w:tcW w:w="6099"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10" w:firstLine="0"/>
              <w:jc w:val="center"/>
              <w:rPr>
                <w:color w:val="auto"/>
              </w:rPr>
            </w:pPr>
            <w:r w:rsidRPr="00715F13">
              <w:rPr>
                <w:color w:val="auto"/>
              </w:rPr>
              <w:t>ირაკლი</w:t>
            </w:r>
            <w:r w:rsidRPr="00715F13">
              <w:rPr>
                <w:rFonts w:ascii="Calibri" w:eastAsia="Calibri" w:hAnsi="Calibri" w:cs="Calibri"/>
                <w:color w:val="auto"/>
              </w:rPr>
              <w:t xml:space="preserve"> </w:t>
            </w:r>
            <w:r w:rsidRPr="00715F13">
              <w:rPr>
                <w:color w:val="auto"/>
              </w:rPr>
              <w:t>გურჩიანი</w:t>
            </w:r>
            <w:r w:rsidRPr="00715F13">
              <w:rPr>
                <w:rFonts w:ascii="Calibri" w:eastAsia="Calibri" w:hAnsi="Calibri" w:cs="Calibri"/>
                <w:color w:val="auto"/>
              </w:rPr>
              <w:t xml:space="preserve"> </w:t>
            </w:r>
          </w:p>
        </w:tc>
      </w:tr>
      <w:tr w:rsidR="00715F13" w:rsidRPr="00715F13">
        <w:trPr>
          <w:trHeight w:val="610"/>
        </w:trPr>
        <w:tc>
          <w:tcPr>
            <w:tcW w:w="394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3" w:firstLine="0"/>
              <w:jc w:val="left"/>
              <w:rPr>
                <w:color w:val="auto"/>
              </w:rPr>
            </w:pPr>
            <w:r w:rsidRPr="00715F13">
              <w:rPr>
                <w:color w:val="auto"/>
              </w:rPr>
              <w:t>საქმიანობის</w:t>
            </w:r>
            <w:r w:rsidRPr="00715F13">
              <w:rPr>
                <w:rFonts w:ascii="Calibri" w:eastAsia="Calibri" w:hAnsi="Calibri" w:cs="Calibri"/>
                <w:color w:val="auto"/>
              </w:rPr>
              <w:t xml:space="preserve"> </w:t>
            </w:r>
            <w:r w:rsidRPr="00715F13">
              <w:rPr>
                <w:color w:val="auto"/>
              </w:rPr>
              <w:t>სახე</w:t>
            </w:r>
            <w:r w:rsidRPr="00715F13">
              <w:rPr>
                <w:rFonts w:ascii="Calibri" w:eastAsia="Calibri" w:hAnsi="Calibri" w:cs="Calibri"/>
                <w:color w:val="auto"/>
              </w:rPr>
              <w:t xml:space="preserve">  </w:t>
            </w:r>
          </w:p>
        </w:tc>
        <w:tc>
          <w:tcPr>
            <w:tcW w:w="6099"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firstLine="0"/>
              <w:jc w:val="left"/>
              <w:rPr>
                <w:color w:val="auto"/>
              </w:rPr>
            </w:pPr>
            <w:r w:rsidRPr="00715F13">
              <w:rPr>
                <w:color w:val="auto"/>
              </w:rPr>
              <w:t>ნარჩენების</w:t>
            </w:r>
            <w:r w:rsidRPr="00715F13">
              <w:rPr>
                <w:rFonts w:ascii="Calibri" w:eastAsia="Calibri" w:hAnsi="Calibri" w:cs="Calibri"/>
                <w:color w:val="auto"/>
              </w:rPr>
              <w:t xml:space="preserve"> </w:t>
            </w:r>
            <w:r w:rsidRPr="00715F13">
              <w:rPr>
                <w:color w:val="auto"/>
              </w:rPr>
              <w:t>აღდგენის</w:t>
            </w:r>
            <w:r w:rsidRPr="00715F13">
              <w:rPr>
                <w:rFonts w:ascii="Calibri" w:eastAsia="Calibri" w:hAnsi="Calibri" w:cs="Calibri"/>
                <w:color w:val="auto"/>
              </w:rPr>
              <w:t xml:space="preserve"> </w:t>
            </w:r>
            <w:r w:rsidRPr="00715F13">
              <w:rPr>
                <w:color w:val="auto"/>
              </w:rPr>
              <w:t>და</w:t>
            </w:r>
            <w:r w:rsidRPr="00715F13">
              <w:rPr>
                <w:rFonts w:ascii="Calibri" w:eastAsia="Calibri" w:hAnsi="Calibri" w:cs="Calibri"/>
                <w:color w:val="auto"/>
              </w:rPr>
              <w:t xml:space="preserve"> 10 </w:t>
            </w:r>
            <w:r w:rsidRPr="00715F13">
              <w:rPr>
                <w:color w:val="auto"/>
              </w:rPr>
              <w:t>ტონაზე</w:t>
            </w:r>
            <w:r w:rsidRPr="00715F13">
              <w:rPr>
                <w:rFonts w:ascii="Calibri" w:eastAsia="Calibri" w:hAnsi="Calibri" w:cs="Calibri"/>
                <w:color w:val="auto"/>
              </w:rPr>
              <w:t xml:space="preserve"> </w:t>
            </w:r>
            <w:r w:rsidRPr="00715F13">
              <w:rPr>
                <w:color w:val="auto"/>
              </w:rPr>
              <w:t>მეტი</w:t>
            </w:r>
            <w:r w:rsidRPr="00715F13">
              <w:rPr>
                <w:rFonts w:ascii="Calibri" w:eastAsia="Calibri" w:hAnsi="Calibri" w:cs="Calibri"/>
                <w:color w:val="auto"/>
              </w:rPr>
              <w:t xml:space="preserve"> </w:t>
            </w:r>
            <w:r w:rsidRPr="00715F13">
              <w:rPr>
                <w:color w:val="auto"/>
              </w:rPr>
              <w:t>სახიფათო</w:t>
            </w:r>
            <w:r w:rsidRPr="00715F13">
              <w:rPr>
                <w:rFonts w:ascii="Calibri" w:eastAsia="Calibri" w:hAnsi="Calibri" w:cs="Calibri"/>
                <w:color w:val="auto"/>
              </w:rPr>
              <w:t xml:space="preserve"> </w:t>
            </w:r>
            <w:r w:rsidRPr="00715F13">
              <w:rPr>
                <w:color w:val="auto"/>
              </w:rPr>
              <w:t>ნარჩენის</w:t>
            </w:r>
            <w:r w:rsidRPr="00715F13">
              <w:rPr>
                <w:rFonts w:ascii="Calibri" w:eastAsia="Calibri" w:hAnsi="Calibri" w:cs="Calibri"/>
                <w:color w:val="auto"/>
              </w:rPr>
              <w:t xml:space="preserve"> </w:t>
            </w:r>
            <w:r w:rsidRPr="00715F13">
              <w:rPr>
                <w:color w:val="auto"/>
              </w:rPr>
              <w:t>დროებითი</w:t>
            </w:r>
            <w:r w:rsidRPr="00715F13">
              <w:rPr>
                <w:rFonts w:ascii="Calibri" w:eastAsia="Calibri" w:hAnsi="Calibri" w:cs="Calibri"/>
                <w:color w:val="auto"/>
              </w:rPr>
              <w:t xml:space="preserve"> </w:t>
            </w:r>
            <w:r w:rsidRPr="00715F13">
              <w:rPr>
                <w:color w:val="auto"/>
              </w:rPr>
              <w:t>შენახვის</w:t>
            </w:r>
            <w:r w:rsidRPr="00715F13">
              <w:rPr>
                <w:rFonts w:ascii="Calibri" w:eastAsia="Calibri" w:hAnsi="Calibri" w:cs="Calibri"/>
                <w:color w:val="auto"/>
              </w:rPr>
              <w:t xml:space="preserve"> </w:t>
            </w:r>
            <w:r w:rsidRPr="00715F13">
              <w:rPr>
                <w:color w:val="auto"/>
              </w:rPr>
              <w:t>ობიექტის</w:t>
            </w:r>
            <w:r w:rsidRPr="00715F13">
              <w:rPr>
                <w:rFonts w:ascii="Calibri" w:eastAsia="Calibri" w:hAnsi="Calibri" w:cs="Calibri"/>
                <w:color w:val="auto"/>
              </w:rPr>
              <w:t xml:space="preserve"> </w:t>
            </w:r>
            <w:r w:rsidRPr="00715F13">
              <w:rPr>
                <w:color w:val="auto"/>
              </w:rPr>
              <w:t>ექსპლუატაცია</w:t>
            </w:r>
            <w:r w:rsidRPr="00715F13">
              <w:rPr>
                <w:rFonts w:ascii="Calibri" w:eastAsia="Calibri" w:hAnsi="Calibri" w:cs="Calibri"/>
                <w:color w:val="auto"/>
              </w:rPr>
              <w:t xml:space="preserve"> </w:t>
            </w:r>
          </w:p>
        </w:tc>
      </w:tr>
      <w:tr w:rsidR="00715F13" w:rsidRPr="00715F13">
        <w:trPr>
          <w:trHeight w:val="716"/>
        </w:trPr>
        <w:tc>
          <w:tcPr>
            <w:tcW w:w="3942"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3" w:firstLine="0"/>
              <w:jc w:val="left"/>
              <w:rPr>
                <w:color w:val="auto"/>
              </w:rPr>
            </w:pPr>
            <w:r w:rsidRPr="00715F13">
              <w:rPr>
                <w:color w:val="auto"/>
              </w:rPr>
              <w:t>საქმიანობის</w:t>
            </w:r>
            <w:r w:rsidRPr="00715F13">
              <w:rPr>
                <w:rFonts w:ascii="Calibri" w:eastAsia="Calibri" w:hAnsi="Calibri" w:cs="Calibri"/>
                <w:color w:val="auto"/>
              </w:rPr>
              <w:t xml:space="preserve"> </w:t>
            </w:r>
            <w:r w:rsidRPr="00715F13">
              <w:rPr>
                <w:color w:val="auto"/>
              </w:rPr>
              <w:t>განხორციელების</w:t>
            </w:r>
            <w:r w:rsidRPr="00715F13">
              <w:rPr>
                <w:rFonts w:ascii="Calibri" w:eastAsia="Calibri" w:hAnsi="Calibri" w:cs="Calibri"/>
                <w:color w:val="auto"/>
              </w:rPr>
              <w:t xml:space="preserve"> </w:t>
            </w:r>
            <w:r w:rsidRPr="00715F13">
              <w:rPr>
                <w:color w:val="auto"/>
              </w:rPr>
              <w:t>ადგილმდებარეობა</w:t>
            </w:r>
            <w:r w:rsidRPr="00715F13">
              <w:rPr>
                <w:rFonts w:ascii="Calibri" w:eastAsia="Calibri" w:hAnsi="Calibri" w:cs="Calibri"/>
                <w:color w:val="auto"/>
              </w:rPr>
              <w:t xml:space="preserve">  </w:t>
            </w:r>
          </w:p>
        </w:tc>
        <w:tc>
          <w:tcPr>
            <w:tcW w:w="6099"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firstLine="0"/>
              <w:jc w:val="left"/>
              <w:rPr>
                <w:color w:val="auto"/>
              </w:rPr>
            </w:pPr>
            <w:r w:rsidRPr="00715F13">
              <w:rPr>
                <w:color w:val="auto"/>
              </w:rPr>
              <w:t>ქ</w:t>
            </w:r>
            <w:r w:rsidRPr="00715F13">
              <w:rPr>
                <w:rFonts w:ascii="Calibri" w:eastAsia="Calibri" w:hAnsi="Calibri" w:cs="Calibri"/>
                <w:color w:val="auto"/>
              </w:rPr>
              <w:t xml:space="preserve">. </w:t>
            </w:r>
            <w:r w:rsidRPr="00715F13">
              <w:rPr>
                <w:color w:val="auto"/>
              </w:rPr>
              <w:t xml:space="preserve">ქობულეთი, მემედ აბაშიძის პირველი შესახვევი </w:t>
            </w:r>
            <w:r w:rsidRPr="00715F13">
              <w:rPr>
                <w:rFonts w:ascii="AcadNusx" w:eastAsia="AcadNusx" w:hAnsi="AcadNusx" w:cs="AcadNusx"/>
                <w:color w:val="auto"/>
              </w:rPr>
              <w:t>#</w:t>
            </w:r>
            <w:r w:rsidRPr="00715F13">
              <w:rPr>
                <w:color w:val="auto"/>
              </w:rPr>
              <w:t>2</w:t>
            </w:r>
            <w:r w:rsidRPr="00715F13">
              <w:rPr>
                <w:rFonts w:ascii="Calibri" w:eastAsia="Calibri" w:hAnsi="Calibri" w:cs="Calibri"/>
                <w:color w:val="auto"/>
              </w:rPr>
              <w:t xml:space="preserve"> </w:t>
            </w:r>
          </w:p>
        </w:tc>
      </w:tr>
      <w:tr w:rsidR="00715F13" w:rsidRPr="00715F13">
        <w:trPr>
          <w:trHeight w:val="965"/>
        </w:trPr>
        <w:tc>
          <w:tcPr>
            <w:tcW w:w="394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3" w:firstLine="0"/>
              <w:jc w:val="left"/>
              <w:rPr>
                <w:color w:val="auto"/>
              </w:rPr>
            </w:pPr>
            <w:r w:rsidRPr="00715F13">
              <w:rPr>
                <w:color w:val="auto"/>
              </w:rPr>
              <w:lastRenderedPageBreak/>
              <w:t>გზშ</w:t>
            </w:r>
            <w:r w:rsidRPr="00715F13">
              <w:rPr>
                <w:rFonts w:ascii="Calibri" w:eastAsia="Calibri" w:hAnsi="Calibri" w:cs="Calibri"/>
                <w:color w:val="auto"/>
              </w:rPr>
              <w:t xml:space="preserve"> </w:t>
            </w:r>
            <w:r w:rsidRPr="00715F13">
              <w:rPr>
                <w:color w:val="auto"/>
              </w:rPr>
              <w:t>ანგარიშის</w:t>
            </w:r>
            <w:r w:rsidRPr="00715F13">
              <w:rPr>
                <w:rFonts w:ascii="Calibri" w:eastAsia="Calibri" w:hAnsi="Calibri" w:cs="Calibri"/>
                <w:color w:val="auto"/>
              </w:rPr>
              <w:t xml:space="preserve"> </w:t>
            </w:r>
            <w:r w:rsidRPr="00715F13">
              <w:rPr>
                <w:color w:val="auto"/>
              </w:rPr>
              <w:t>მომამზადებელი</w:t>
            </w:r>
            <w:r w:rsidRPr="00715F13">
              <w:rPr>
                <w:rFonts w:ascii="Calibri" w:eastAsia="Calibri" w:hAnsi="Calibri" w:cs="Calibri"/>
                <w:color w:val="auto"/>
              </w:rPr>
              <w:t xml:space="preserve"> </w:t>
            </w:r>
            <w:r w:rsidRPr="00715F13">
              <w:rPr>
                <w:color w:val="auto"/>
              </w:rPr>
              <w:t>კომპანია</w:t>
            </w:r>
            <w:r w:rsidRPr="00715F13">
              <w:rPr>
                <w:rFonts w:ascii="Calibri" w:eastAsia="Calibri" w:hAnsi="Calibri" w:cs="Calibri"/>
                <w:color w:val="auto"/>
              </w:rPr>
              <w:t xml:space="preserve">  </w:t>
            </w:r>
          </w:p>
        </w:tc>
        <w:tc>
          <w:tcPr>
            <w:tcW w:w="6099"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firstLine="0"/>
              <w:jc w:val="left"/>
              <w:rPr>
                <w:color w:val="auto"/>
              </w:rPr>
            </w:pPr>
            <w:r w:rsidRPr="00715F13">
              <w:rPr>
                <w:color w:val="auto"/>
              </w:rPr>
              <w:t>შპს</w:t>
            </w:r>
            <w:r w:rsidRPr="00715F13">
              <w:rPr>
                <w:rFonts w:ascii="Calibri" w:eastAsia="Calibri" w:hAnsi="Calibri" w:cs="Calibri"/>
                <w:color w:val="auto"/>
              </w:rPr>
              <w:t xml:space="preserve"> ,,</w:t>
            </w:r>
            <w:r w:rsidRPr="00715F13">
              <w:rPr>
                <w:color w:val="auto"/>
              </w:rPr>
              <w:t>ა</w:t>
            </w:r>
            <w:r w:rsidRPr="00715F13">
              <w:rPr>
                <w:rFonts w:ascii="Calibri" w:eastAsia="Calibri" w:hAnsi="Calibri" w:cs="Calibri"/>
                <w:color w:val="auto"/>
              </w:rPr>
              <w:t>.</w:t>
            </w:r>
            <w:r w:rsidRPr="00715F13">
              <w:rPr>
                <w:color w:val="auto"/>
              </w:rPr>
              <w:t>მ</w:t>
            </w:r>
            <w:r w:rsidRPr="00715F13">
              <w:rPr>
                <w:rFonts w:ascii="Calibri" w:eastAsia="Calibri" w:hAnsi="Calibri" w:cs="Calibri"/>
                <w:color w:val="auto"/>
              </w:rPr>
              <w:t xml:space="preserve"> </w:t>
            </w:r>
            <w:r w:rsidRPr="00715F13">
              <w:rPr>
                <w:color w:val="auto"/>
              </w:rPr>
              <w:t>კონსალტინგი</w:t>
            </w:r>
            <w:r w:rsidRPr="00715F13">
              <w:rPr>
                <w:rFonts w:ascii="Calibri" w:eastAsia="Calibri" w:hAnsi="Calibri" w:cs="Calibri"/>
                <w:color w:val="auto"/>
              </w:rPr>
              <w:t xml:space="preserve">’’ </w:t>
            </w:r>
          </w:p>
          <w:p w:rsidR="00E72965" w:rsidRPr="00715F13" w:rsidRDefault="00063F76">
            <w:pPr>
              <w:spacing w:after="0" w:line="259" w:lineRule="auto"/>
              <w:ind w:left="0" w:firstLine="0"/>
              <w:jc w:val="left"/>
              <w:rPr>
                <w:color w:val="auto"/>
              </w:rPr>
            </w:pPr>
            <w:r w:rsidRPr="00715F13">
              <w:rPr>
                <w:color w:val="auto"/>
              </w:rPr>
              <w:t>იურიდიული</w:t>
            </w:r>
            <w:r w:rsidRPr="00715F13">
              <w:rPr>
                <w:rFonts w:ascii="Calibri" w:eastAsia="Calibri" w:hAnsi="Calibri" w:cs="Calibri"/>
                <w:color w:val="auto"/>
              </w:rPr>
              <w:t xml:space="preserve"> </w:t>
            </w:r>
            <w:r w:rsidRPr="00715F13">
              <w:rPr>
                <w:color w:val="auto"/>
              </w:rPr>
              <w:t>მისამართი</w:t>
            </w:r>
            <w:r w:rsidRPr="00715F13">
              <w:rPr>
                <w:rFonts w:ascii="Calibri" w:eastAsia="Calibri" w:hAnsi="Calibri" w:cs="Calibri"/>
                <w:color w:val="auto"/>
              </w:rPr>
              <w:t xml:space="preserve">:  </w:t>
            </w:r>
            <w:r w:rsidRPr="00715F13">
              <w:rPr>
                <w:color w:val="auto"/>
              </w:rPr>
              <w:t>ართვინის</w:t>
            </w:r>
            <w:r w:rsidRPr="00715F13">
              <w:rPr>
                <w:rFonts w:ascii="Calibri" w:eastAsia="Calibri" w:hAnsi="Calibri" w:cs="Calibri"/>
                <w:color w:val="auto"/>
              </w:rPr>
              <w:t xml:space="preserve"> </w:t>
            </w:r>
            <w:r w:rsidRPr="00715F13">
              <w:rPr>
                <w:color w:val="auto"/>
              </w:rPr>
              <w:t>ქ</w:t>
            </w:r>
            <w:r w:rsidRPr="00715F13">
              <w:rPr>
                <w:rFonts w:ascii="Calibri" w:eastAsia="Calibri" w:hAnsi="Calibri" w:cs="Calibri"/>
                <w:color w:val="auto"/>
              </w:rPr>
              <w:t>.</w:t>
            </w:r>
            <w:r w:rsidRPr="00715F13">
              <w:rPr>
                <w:rFonts w:ascii="AcadNusx" w:eastAsia="AcadNusx" w:hAnsi="AcadNusx" w:cs="AcadNusx"/>
                <w:color w:val="auto"/>
              </w:rPr>
              <w:t>#</w:t>
            </w:r>
            <w:r w:rsidRPr="00715F13">
              <w:rPr>
                <w:rFonts w:ascii="Calibri" w:eastAsia="Calibri" w:hAnsi="Calibri" w:cs="Calibri"/>
                <w:color w:val="auto"/>
              </w:rPr>
              <w:t xml:space="preserve">18, </w:t>
            </w:r>
            <w:r w:rsidRPr="00715F13">
              <w:rPr>
                <w:color w:val="auto"/>
              </w:rPr>
              <w:t>ქ</w:t>
            </w:r>
            <w:r w:rsidRPr="00715F13">
              <w:rPr>
                <w:rFonts w:ascii="Calibri" w:eastAsia="Calibri" w:hAnsi="Calibri" w:cs="Calibri"/>
                <w:color w:val="auto"/>
              </w:rPr>
              <w:t xml:space="preserve">. </w:t>
            </w:r>
            <w:r w:rsidRPr="00715F13">
              <w:rPr>
                <w:color w:val="auto"/>
              </w:rPr>
              <w:t>თბილისი</w:t>
            </w:r>
            <w:r w:rsidRPr="00715F13">
              <w:rPr>
                <w:rFonts w:ascii="Calibri" w:eastAsia="Calibri" w:hAnsi="Calibri" w:cs="Calibri"/>
                <w:color w:val="auto"/>
              </w:rPr>
              <w:t xml:space="preserve"> </w:t>
            </w:r>
            <w:r w:rsidRPr="00715F13">
              <w:rPr>
                <w:color w:val="auto"/>
              </w:rPr>
              <w:t>ფაქტიური</w:t>
            </w:r>
            <w:r w:rsidRPr="00715F13">
              <w:rPr>
                <w:rFonts w:ascii="Calibri" w:eastAsia="Calibri" w:hAnsi="Calibri" w:cs="Calibri"/>
                <w:color w:val="auto"/>
              </w:rPr>
              <w:t xml:space="preserve"> </w:t>
            </w:r>
            <w:r w:rsidRPr="00715F13">
              <w:rPr>
                <w:color w:val="auto"/>
              </w:rPr>
              <w:t>მისამართი</w:t>
            </w:r>
            <w:r w:rsidRPr="00715F13">
              <w:rPr>
                <w:rFonts w:ascii="Calibri" w:eastAsia="Calibri" w:hAnsi="Calibri" w:cs="Calibri"/>
                <w:color w:val="auto"/>
              </w:rPr>
              <w:t xml:space="preserve">: </w:t>
            </w:r>
            <w:r w:rsidRPr="00715F13">
              <w:rPr>
                <w:color w:val="auto"/>
              </w:rPr>
              <w:t>დელისის</w:t>
            </w:r>
            <w:r w:rsidRPr="00715F13">
              <w:rPr>
                <w:rFonts w:ascii="Calibri" w:eastAsia="Calibri" w:hAnsi="Calibri" w:cs="Calibri"/>
                <w:color w:val="auto"/>
              </w:rPr>
              <w:t xml:space="preserve"> </w:t>
            </w:r>
            <w:r w:rsidRPr="00715F13">
              <w:rPr>
                <w:color w:val="auto"/>
              </w:rPr>
              <w:t>ქ</w:t>
            </w:r>
            <w:r w:rsidRPr="00715F13">
              <w:rPr>
                <w:rFonts w:ascii="Calibri" w:eastAsia="Calibri" w:hAnsi="Calibri" w:cs="Calibri"/>
                <w:color w:val="auto"/>
              </w:rPr>
              <w:t>.</w:t>
            </w:r>
            <w:r w:rsidRPr="00715F13">
              <w:rPr>
                <w:rFonts w:ascii="AcadNusx" w:eastAsia="AcadNusx" w:hAnsi="AcadNusx" w:cs="AcadNusx"/>
                <w:color w:val="auto"/>
              </w:rPr>
              <w:t>#</w:t>
            </w:r>
            <w:r w:rsidRPr="00715F13">
              <w:rPr>
                <w:rFonts w:ascii="Calibri" w:eastAsia="Calibri" w:hAnsi="Calibri" w:cs="Calibri"/>
                <w:color w:val="auto"/>
              </w:rPr>
              <w:t xml:space="preserve">2, 0177, </w:t>
            </w:r>
            <w:r w:rsidRPr="00715F13">
              <w:rPr>
                <w:color w:val="auto"/>
              </w:rPr>
              <w:t>ქ</w:t>
            </w:r>
            <w:r w:rsidRPr="00715F13">
              <w:rPr>
                <w:rFonts w:ascii="Calibri" w:eastAsia="Calibri" w:hAnsi="Calibri" w:cs="Calibri"/>
                <w:color w:val="auto"/>
              </w:rPr>
              <w:t xml:space="preserve">. </w:t>
            </w:r>
            <w:r w:rsidRPr="00715F13">
              <w:rPr>
                <w:color w:val="auto"/>
              </w:rPr>
              <w:t>თბილისი</w:t>
            </w:r>
            <w:r w:rsidRPr="00715F13">
              <w:rPr>
                <w:rFonts w:ascii="Calibri" w:eastAsia="Calibri" w:hAnsi="Calibri" w:cs="Calibri"/>
                <w:color w:val="auto"/>
              </w:rPr>
              <w:t xml:space="preserve"> </w:t>
            </w:r>
          </w:p>
        </w:tc>
      </w:tr>
      <w:tr w:rsidR="00715F13" w:rsidRPr="00715F13">
        <w:trPr>
          <w:trHeight w:val="540"/>
        </w:trPr>
        <w:tc>
          <w:tcPr>
            <w:tcW w:w="394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3" w:firstLine="0"/>
              <w:jc w:val="left"/>
              <w:rPr>
                <w:color w:val="auto"/>
              </w:rPr>
            </w:pPr>
            <w:r w:rsidRPr="00715F13">
              <w:rPr>
                <w:color w:val="auto"/>
              </w:rPr>
              <w:t>დირექტორი</w:t>
            </w:r>
            <w:r w:rsidRPr="00715F13">
              <w:rPr>
                <w:rFonts w:ascii="Calibri" w:eastAsia="Calibri" w:hAnsi="Calibri" w:cs="Calibri"/>
                <w:color w:val="auto"/>
              </w:rPr>
              <w:t xml:space="preserve"> </w:t>
            </w:r>
          </w:p>
        </w:tc>
        <w:tc>
          <w:tcPr>
            <w:tcW w:w="6099"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10" w:firstLine="0"/>
              <w:jc w:val="center"/>
              <w:rPr>
                <w:color w:val="auto"/>
              </w:rPr>
            </w:pPr>
            <w:r w:rsidRPr="00715F13">
              <w:rPr>
                <w:color w:val="auto"/>
              </w:rPr>
              <w:t>თინათინ</w:t>
            </w:r>
            <w:r w:rsidRPr="00715F13">
              <w:rPr>
                <w:rFonts w:ascii="Calibri" w:eastAsia="Calibri" w:hAnsi="Calibri" w:cs="Calibri"/>
                <w:color w:val="auto"/>
              </w:rPr>
              <w:t xml:space="preserve"> </w:t>
            </w:r>
            <w:r w:rsidRPr="00715F13">
              <w:rPr>
                <w:color w:val="auto"/>
              </w:rPr>
              <w:t>ჟიჟიაშვილი</w:t>
            </w:r>
            <w:r w:rsidRPr="00715F13">
              <w:rPr>
                <w:rFonts w:ascii="Calibri" w:eastAsia="Calibri" w:hAnsi="Calibri" w:cs="Calibri"/>
                <w:color w:val="auto"/>
              </w:rPr>
              <w:t xml:space="preserve"> </w:t>
            </w:r>
          </w:p>
        </w:tc>
      </w:tr>
      <w:tr w:rsidR="00715F13" w:rsidRPr="00715F13">
        <w:trPr>
          <w:trHeight w:val="514"/>
        </w:trPr>
        <w:tc>
          <w:tcPr>
            <w:tcW w:w="394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3" w:firstLine="0"/>
              <w:jc w:val="left"/>
              <w:rPr>
                <w:color w:val="auto"/>
              </w:rPr>
            </w:pPr>
            <w:r w:rsidRPr="00715F13">
              <w:rPr>
                <w:color w:val="auto"/>
              </w:rPr>
              <w:t>საკონტაქტო</w:t>
            </w:r>
            <w:r w:rsidRPr="00715F13">
              <w:rPr>
                <w:rFonts w:ascii="Calibri" w:eastAsia="Calibri" w:hAnsi="Calibri" w:cs="Calibri"/>
                <w:color w:val="auto"/>
              </w:rPr>
              <w:t xml:space="preserve"> </w:t>
            </w:r>
            <w:r w:rsidRPr="00715F13">
              <w:rPr>
                <w:color w:val="auto"/>
              </w:rPr>
              <w:t>ინფორმაცია</w:t>
            </w:r>
            <w:r w:rsidRPr="00715F13">
              <w:rPr>
                <w:rFonts w:ascii="Calibri" w:eastAsia="Calibri" w:hAnsi="Calibri" w:cs="Calibri"/>
                <w:color w:val="auto"/>
              </w:rPr>
              <w:t xml:space="preserve"> </w:t>
            </w:r>
          </w:p>
        </w:tc>
        <w:tc>
          <w:tcPr>
            <w:tcW w:w="6099"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7" w:firstLine="0"/>
              <w:jc w:val="center"/>
              <w:rPr>
                <w:color w:val="auto"/>
              </w:rPr>
            </w:pPr>
            <w:r w:rsidRPr="00715F13">
              <w:rPr>
                <w:color w:val="auto"/>
              </w:rPr>
              <w:t>ტელ</w:t>
            </w:r>
            <w:r w:rsidRPr="00715F13">
              <w:rPr>
                <w:rFonts w:ascii="Calibri" w:eastAsia="Calibri" w:hAnsi="Calibri" w:cs="Calibri"/>
                <w:color w:val="auto"/>
              </w:rPr>
              <w:t xml:space="preserve">: 577  38 01 13; E-mail: </w:t>
            </w:r>
            <w:r w:rsidRPr="00715F13">
              <w:rPr>
                <w:rFonts w:ascii="Calibri" w:eastAsia="Calibri" w:hAnsi="Calibri" w:cs="Calibri"/>
                <w:color w:val="auto"/>
                <w:u w:val="single" w:color="000000"/>
              </w:rPr>
              <w:t>amconsulty@gmail.com</w:t>
            </w:r>
            <w:r w:rsidRPr="00715F13">
              <w:rPr>
                <w:rFonts w:ascii="Calibri" w:eastAsia="Calibri" w:hAnsi="Calibri" w:cs="Calibri"/>
                <w:color w:val="auto"/>
              </w:rPr>
              <w:t xml:space="preserve"> </w:t>
            </w:r>
          </w:p>
        </w:tc>
      </w:tr>
    </w:tbl>
    <w:p w:rsidR="00E72965" w:rsidRPr="00715F13" w:rsidRDefault="00063F76">
      <w:pPr>
        <w:spacing w:after="359" w:line="259" w:lineRule="auto"/>
        <w:ind w:left="0" w:right="61" w:firstLine="0"/>
        <w:jc w:val="right"/>
        <w:rPr>
          <w:color w:val="auto"/>
        </w:rPr>
      </w:pPr>
      <w:r w:rsidRPr="00715F13">
        <w:rPr>
          <w:color w:val="auto"/>
        </w:rPr>
        <w:t xml:space="preserve"> </w:t>
      </w:r>
    </w:p>
    <w:p w:rsidR="00E72965" w:rsidRPr="00715F13" w:rsidRDefault="00063F76">
      <w:pPr>
        <w:spacing w:after="0" w:line="259" w:lineRule="auto"/>
        <w:ind w:left="10" w:firstLine="0"/>
        <w:jc w:val="left"/>
        <w:rPr>
          <w:color w:val="auto"/>
        </w:rPr>
      </w:pPr>
      <w:r w:rsidRPr="00715F13">
        <w:rPr>
          <w:color w:val="auto"/>
        </w:rPr>
        <w:t xml:space="preserve"> </w:t>
      </w:r>
    </w:p>
    <w:p w:rsidR="00E72965" w:rsidRPr="00715F13" w:rsidRDefault="00063F76" w:rsidP="00325ABF">
      <w:pPr>
        <w:pStyle w:val="Heading3"/>
        <w:numPr>
          <w:ilvl w:val="0"/>
          <w:numId w:val="36"/>
        </w:numPr>
        <w:spacing w:after="240"/>
        <w:rPr>
          <w:b/>
          <w:color w:val="auto"/>
        </w:rPr>
      </w:pPr>
      <w:bookmarkStart w:id="2" w:name="_Toc16513566"/>
      <w:r w:rsidRPr="00715F13">
        <w:rPr>
          <w:rFonts w:ascii="Sylfaen" w:hAnsi="Sylfaen" w:cs="Sylfaen"/>
          <w:b/>
          <w:color w:val="auto"/>
        </w:rPr>
        <w:t>საკანონმდებლო</w:t>
      </w:r>
      <w:r w:rsidRPr="00715F13">
        <w:rPr>
          <w:b/>
          <w:color w:val="auto"/>
        </w:rPr>
        <w:t xml:space="preserve"> </w:t>
      </w:r>
      <w:r w:rsidRPr="00715F13">
        <w:rPr>
          <w:rFonts w:ascii="Sylfaen" w:hAnsi="Sylfaen" w:cs="Sylfaen"/>
          <w:b/>
          <w:color w:val="auto"/>
        </w:rPr>
        <w:t>და</w:t>
      </w:r>
      <w:r w:rsidRPr="00715F13">
        <w:rPr>
          <w:b/>
          <w:color w:val="auto"/>
        </w:rPr>
        <w:t xml:space="preserve"> </w:t>
      </w:r>
      <w:r w:rsidRPr="00715F13">
        <w:rPr>
          <w:rFonts w:ascii="Sylfaen" w:hAnsi="Sylfaen" w:cs="Sylfaen"/>
          <w:b/>
          <w:color w:val="auto"/>
        </w:rPr>
        <w:t>კანონქვემდებარე</w:t>
      </w:r>
      <w:r w:rsidRPr="00715F13">
        <w:rPr>
          <w:b/>
          <w:color w:val="auto"/>
        </w:rPr>
        <w:t xml:space="preserve"> </w:t>
      </w:r>
      <w:r w:rsidRPr="00715F13">
        <w:rPr>
          <w:rFonts w:ascii="Sylfaen" w:hAnsi="Sylfaen" w:cs="Sylfaen"/>
          <w:b/>
          <w:color w:val="auto"/>
        </w:rPr>
        <w:t>ნორმატიული</w:t>
      </w:r>
      <w:r w:rsidRPr="00715F13">
        <w:rPr>
          <w:b/>
          <w:color w:val="auto"/>
        </w:rPr>
        <w:t xml:space="preserve"> </w:t>
      </w:r>
      <w:r w:rsidRPr="00715F13">
        <w:rPr>
          <w:rFonts w:ascii="Sylfaen" w:hAnsi="Sylfaen" w:cs="Sylfaen"/>
          <w:b/>
          <w:color w:val="auto"/>
        </w:rPr>
        <w:t>აქტების</w:t>
      </w:r>
      <w:r w:rsidRPr="00715F13">
        <w:rPr>
          <w:b/>
          <w:color w:val="auto"/>
        </w:rPr>
        <w:t xml:space="preserve"> </w:t>
      </w:r>
      <w:r w:rsidRPr="00715F13">
        <w:rPr>
          <w:rFonts w:ascii="Sylfaen" w:hAnsi="Sylfaen" w:cs="Sylfaen"/>
          <w:b/>
          <w:color w:val="auto"/>
        </w:rPr>
        <w:t>ჩამონათვალი</w:t>
      </w:r>
      <w:bookmarkEnd w:id="2"/>
      <w:r w:rsidRPr="00715F13">
        <w:rPr>
          <w:b/>
          <w:color w:val="auto"/>
        </w:rPr>
        <w:t xml:space="preserve"> </w:t>
      </w:r>
    </w:p>
    <w:p w:rsidR="00E72965" w:rsidRPr="00715F13" w:rsidRDefault="00325ABF" w:rsidP="00325ABF">
      <w:pPr>
        <w:pStyle w:val="Heading3"/>
        <w:spacing w:after="240"/>
        <w:rPr>
          <w:b/>
          <w:color w:val="auto"/>
        </w:rPr>
      </w:pPr>
      <w:bookmarkStart w:id="3" w:name="_Toc16513567"/>
      <w:r w:rsidRPr="00715F13">
        <w:rPr>
          <w:rFonts w:ascii="Sylfaen" w:hAnsi="Sylfaen" w:cs="Sylfaen"/>
          <w:b/>
          <w:color w:val="auto"/>
        </w:rPr>
        <w:t xml:space="preserve">3.1 </w:t>
      </w:r>
      <w:r w:rsidR="00063F76" w:rsidRPr="00715F13">
        <w:rPr>
          <w:rFonts w:ascii="Sylfaen" w:hAnsi="Sylfaen" w:cs="Sylfaen"/>
          <w:b/>
          <w:color w:val="auto"/>
        </w:rPr>
        <w:t>საქართველოს</w:t>
      </w:r>
      <w:r w:rsidR="00063F76" w:rsidRPr="00715F13">
        <w:rPr>
          <w:b/>
          <w:color w:val="auto"/>
        </w:rPr>
        <w:t xml:space="preserve"> </w:t>
      </w:r>
      <w:r w:rsidR="00063F76" w:rsidRPr="00715F13">
        <w:rPr>
          <w:rFonts w:ascii="Sylfaen" w:hAnsi="Sylfaen" w:cs="Sylfaen"/>
          <w:b/>
          <w:color w:val="auto"/>
        </w:rPr>
        <w:t>გარემოსდაცვითი</w:t>
      </w:r>
      <w:r w:rsidR="00063F76" w:rsidRPr="00715F13">
        <w:rPr>
          <w:b/>
          <w:color w:val="auto"/>
        </w:rPr>
        <w:t xml:space="preserve"> </w:t>
      </w:r>
      <w:r w:rsidR="00063F76" w:rsidRPr="00715F13">
        <w:rPr>
          <w:rFonts w:ascii="Sylfaen" w:hAnsi="Sylfaen" w:cs="Sylfaen"/>
          <w:b/>
          <w:color w:val="auto"/>
        </w:rPr>
        <w:t>კანონმდებლობა</w:t>
      </w:r>
      <w:bookmarkEnd w:id="3"/>
      <w:r w:rsidR="00063F76" w:rsidRPr="00715F13">
        <w:rPr>
          <w:b/>
          <w:color w:val="auto"/>
        </w:rPr>
        <w:t xml:space="preserve"> </w:t>
      </w:r>
    </w:p>
    <w:p w:rsidR="00E72965" w:rsidRPr="00715F13" w:rsidRDefault="00063F76">
      <w:pPr>
        <w:ind w:left="20" w:right="1"/>
        <w:rPr>
          <w:color w:val="auto"/>
        </w:rPr>
      </w:pPr>
      <w:r w:rsidRPr="00715F13">
        <w:rPr>
          <w:color w:val="auto"/>
        </w:rPr>
        <w:t xml:space="preserve">საქართველოს გარემოსდაცვითი კანონმდებლობა მოიცავს კონსტიტუციას, გარემოსდაცვით კანონებს, საერთაშორისო შეთანხმებებს, კანონქვემდებარე ნორმატიულ აქტებს, პრეზიდენტის ბრძანებულებებს, მინისტრთა კაბინეტის დადგენილებებს, მინისტრების ბრძანებებს, ინსტრუქციებს, რეგულაციებს და სხვა. საქართველოს რატიფიცირებული აქვს რამოდენიმე გარემოსდაცვითი საერთაშორისო კონვენცია.  </w:t>
      </w:r>
    </w:p>
    <w:p w:rsidR="00E72965" w:rsidRPr="00715F13" w:rsidRDefault="00063F76">
      <w:pPr>
        <w:ind w:left="20"/>
        <w:rPr>
          <w:color w:val="auto"/>
        </w:rPr>
      </w:pPr>
      <w:r w:rsidRPr="00715F13">
        <w:rPr>
          <w:color w:val="auto"/>
        </w:rPr>
        <w:t xml:space="preserve">საპროექტო სასარგებლო წიაღისეულის გადამამუშავებელი საწარმოს მოწყობისა და ექსპლუატაციის პროექტის გარემოზე ზემოქმედების შეფასების პროცესში გათვალისწინებული უნდა იქნას შემდეგი გარემოსდაცვითი კანონების მოთხოვნები (ცხრილი №3.1.1).  </w:t>
      </w:r>
    </w:p>
    <w:p w:rsidR="00E72965" w:rsidRPr="00715F13" w:rsidRDefault="00063F76">
      <w:pPr>
        <w:spacing w:after="5" w:line="249" w:lineRule="auto"/>
        <w:ind w:left="337" w:right="109"/>
        <w:jc w:val="right"/>
        <w:rPr>
          <w:color w:val="auto"/>
        </w:rPr>
      </w:pPr>
      <w:r w:rsidRPr="00715F13">
        <w:rPr>
          <w:color w:val="auto"/>
        </w:rPr>
        <w:t xml:space="preserve">ცხრილი №3.1.1 </w:t>
      </w:r>
    </w:p>
    <w:tbl>
      <w:tblPr>
        <w:tblW w:w="10197" w:type="dxa"/>
        <w:tblInd w:w="-82" w:type="dxa"/>
        <w:tblCellMar>
          <w:left w:w="106" w:type="dxa"/>
          <w:bottom w:w="1" w:type="dxa"/>
          <w:right w:w="0" w:type="dxa"/>
        </w:tblCellMar>
        <w:tblLook w:val="04A0" w:firstRow="1" w:lastRow="0" w:firstColumn="1" w:lastColumn="0" w:noHBand="0" w:noVBand="1"/>
      </w:tblPr>
      <w:tblGrid>
        <w:gridCol w:w="1983"/>
        <w:gridCol w:w="5513"/>
        <w:gridCol w:w="2701"/>
      </w:tblGrid>
      <w:tr w:rsidR="00715F13" w:rsidRPr="00715F13">
        <w:trPr>
          <w:trHeight w:val="737"/>
        </w:trPr>
        <w:tc>
          <w:tcPr>
            <w:tcW w:w="1983"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right="107" w:firstLine="0"/>
              <w:jc w:val="center"/>
              <w:rPr>
                <w:color w:val="auto"/>
              </w:rPr>
            </w:pPr>
            <w:r w:rsidRPr="00715F13">
              <w:rPr>
                <w:color w:val="auto"/>
              </w:rPr>
              <w:t xml:space="preserve">მიღების წელი </w:t>
            </w:r>
          </w:p>
        </w:tc>
        <w:tc>
          <w:tcPr>
            <w:tcW w:w="5514"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right="105" w:firstLine="0"/>
              <w:jc w:val="center"/>
              <w:rPr>
                <w:color w:val="auto"/>
              </w:rPr>
            </w:pPr>
            <w:r w:rsidRPr="00715F13">
              <w:rPr>
                <w:color w:val="auto"/>
              </w:rPr>
              <w:t xml:space="preserve">კანონის დასახელება </w:t>
            </w:r>
          </w:p>
        </w:tc>
        <w:tc>
          <w:tcPr>
            <w:tcW w:w="2701"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2" w:firstLine="0"/>
              <w:jc w:val="left"/>
              <w:rPr>
                <w:color w:val="auto"/>
              </w:rPr>
            </w:pPr>
            <w:r w:rsidRPr="00715F13">
              <w:rPr>
                <w:color w:val="auto"/>
              </w:rPr>
              <w:t xml:space="preserve">სარეგისტრაციო კოდი  </w:t>
            </w:r>
          </w:p>
        </w:tc>
      </w:tr>
      <w:tr w:rsidR="00715F13" w:rsidRPr="00715F13">
        <w:trPr>
          <w:trHeight w:val="614"/>
        </w:trPr>
        <w:tc>
          <w:tcPr>
            <w:tcW w:w="1983"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right="105" w:firstLine="0"/>
              <w:jc w:val="center"/>
              <w:rPr>
                <w:color w:val="auto"/>
              </w:rPr>
            </w:pPr>
            <w:r w:rsidRPr="00715F13">
              <w:rPr>
                <w:color w:val="auto"/>
              </w:rPr>
              <w:t xml:space="preserve">1994 </w:t>
            </w:r>
          </w:p>
        </w:tc>
        <w:tc>
          <w:tcPr>
            <w:tcW w:w="5514"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საქართველოს კანონი ნიადაგის დაცვის შესახებ  </w:t>
            </w:r>
          </w:p>
        </w:tc>
        <w:tc>
          <w:tcPr>
            <w:tcW w:w="2701"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2" w:firstLine="0"/>
              <w:jc w:val="left"/>
              <w:rPr>
                <w:color w:val="auto"/>
              </w:rPr>
            </w:pPr>
            <w:r w:rsidRPr="00715F13">
              <w:rPr>
                <w:color w:val="auto"/>
              </w:rPr>
              <w:t xml:space="preserve">370010000.05.001.018678  </w:t>
            </w:r>
          </w:p>
        </w:tc>
      </w:tr>
      <w:tr w:rsidR="00715F13" w:rsidRPr="00715F13">
        <w:trPr>
          <w:trHeight w:val="615"/>
        </w:trPr>
        <w:tc>
          <w:tcPr>
            <w:tcW w:w="1983"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right="105" w:firstLine="0"/>
              <w:jc w:val="center"/>
              <w:rPr>
                <w:color w:val="auto"/>
              </w:rPr>
            </w:pPr>
            <w:r w:rsidRPr="00715F13">
              <w:rPr>
                <w:color w:val="auto"/>
              </w:rPr>
              <w:t xml:space="preserve">1995 </w:t>
            </w:r>
          </w:p>
        </w:tc>
        <w:tc>
          <w:tcPr>
            <w:tcW w:w="5514"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საქართველოს კონსტიტუცია  </w:t>
            </w:r>
          </w:p>
        </w:tc>
        <w:tc>
          <w:tcPr>
            <w:tcW w:w="2701"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2" w:firstLine="0"/>
              <w:jc w:val="left"/>
              <w:rPr>
                <w:color w:val="auto"/>
              </w:rPr>
            </w:pPr>
            <w:r w:rsidRPr="00715F13">
              <w:rPr>
                <w:color w:val="auto"/>
              </w:rPr>
              <w:t xml:space="preserve">010010000.01.001.016012  </w:t>
            </w:r>
          </w:p>
        </w:tc>
      </w:tr>
      <w:tr w:rsidR="00715F13" w:rsidRPr="00715F13">
        <w:trPr>
          <w:trHeight w:val="614"/>
        </w:trPr>
        <w:tc>
          <w:tcPr>
            <w:tcW w:w="1983"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right="105" w:firstLine="0"/>
              <w:jc w:val="center"/>
              <w:rPr>
                <w:color w:val="auto"/>
              </w:rPr>
            </w:pPr>
            <w:r w:rsidRPr="00715F13">
              <w:rPr>
                <w:color w:val="auto"/>
              </w:rPr>
              <w:t xml:space="preserve">1996 </w:t>
            </w:r>
          </w:p>
        </w:tc>
        <w:tc>
          <w:tcPr>
            <w:tcW w:w="5514"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საქართველოს კანონი გარემოს დაცვის შესახებ   </w:t>
            </w:r>
          </w:p>
        </w:tc>
        <w:tc>
          <w:tcPr>
            <w:tcW w:w="2701"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2" w:firstLine="0"/>
              <w:jc w:val="left"/>
              <w:rPr>
                <w:color w:val="auto"/>
              </w:rPr>
            </w:pPr>
            <w:r w:rsidRPr="00715F13">
              <w:rPr>
                <w:color w:val="auto"/>
              </w:rPr>
              <w:t xml:space="preserve">360000000.05.001.018613  </w:t>
            </w:r>
          </w:p>
        </w:tc>
      </w:tr>
      <w:tr w:rsidR="00715F13" w:rsidRPr="00715F13">
        <w:trPr>
          <w:trHeight w:val="617"/>
        </w:trPr>
        <w:tc>
          <w:tcPr>
            <w:tcW w:w="1983"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right="105" w:firstLine="0"/>
              <w:jc w:val="center"/>
              <w:rPr>
                <w:color w:val="auto"/>
              </w:rPr>
            </w:pPr>
            <w:r w:rsidRPr="00715F13">
              <w:rPr>
                <w:color w:val="auto"/>
              </w:rPr>
              <w:t xml:space="preserve">1997 </w:t>
            </w:r>
          </w:p>
        </w:tc>
        <w:tc>
          <w:tcPr>
            <w:tcW w:w="5514"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საქართველოს კანონი ცხოველთა სამყაროს შესახებ   </w:t>
            </w:r>
          </w:p>
        </w:tc>
        <w:tc>
          <w:tcPr>
            <w:tcW w:w="2701"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2" w:firstLine="0"/>
              <w:jc w:val="left"/>
              <w:rPr>
                <w:color w:val="auto"/>
              </w:rPr>
            </w:pPr>
            <w:r w:rsidRPr="00715F13">
              <w:rPr>
                <w:color w:val="auto"/>
              </w:rPr>
              <w:t xml:space="preserve">410000000.05.001.018606  </w:t>
            </w:r>
          </w:p>
        </w:tc>
      </w:tr>
      <w:tr w:rsidR="00715F13" w:rsidRPr="00715F13">
        <w:trPr>
          <w:trHeight w:val="614"/>
        </w:trPr>
        <w:tc>
          <w:tcPr>
            <w:tcW w:w="1983"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right="105" w:firstLine="0"/>
              <w:jc w:val="center"/>
              <w:rPr>
                <w:color w:val="auto"/>
              </w:rPr>
            </w:pPr>
            <w:r w:rsidRPr="00715F13">
              <w:rPr>
                <w:color w:val="auto"/>
              </w:rPr>
              <w:t xml:space="preserve">1997 </w:t>
            </w:r>
          </w:p>
        </w:tc>
        <w:tc>
          <w:tcPr>
            <w:tcW w:w="5514"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საქართველოს კანონი წყლის შესახებ   </w:t>
            </w:r>
          </w:p>
        </w:tc>
        <w:tc>
          <w:tcPr>
            <w:tcW w:w="2701"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2" w:firstLine="0"/>
              <w:jc w:val="left"/>
              <w:rPr>
                <w:color w:val="auto"/>
              </w:rPr>
            </w:pPr>
            <w:r w:rsidRPr="00715F13">
              <w:rPr>
                <w:color w:val="auto"/>
              </w:rPr>
              <w:t xml:space="preserve">400000000.05.001.018653  </w:t>
            </w:r>
          </w:p>
        </w:tc>
      </w:tr>
      <w:tr w:rsidR="00715F13" w:rsidRPr="00715F13">
        <w:trPr>
          <w:trHeight w:val="905"/>
        </w:trPr>
        <w:tc>
          <w:tcPr>
            <w:tcW w:w="1983"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right="105" w:firstLine="0"/>
              <w:jc w:val="center"/>
              <w:rPr>
                <w:color w:val="auto"/>
              </w:rPr>
            </w:pPr>
            <w:r w:rsidRPr="00715F13">
              <w:rPr>
                <w:color w:val="auto"/>
              </w:rPr>
              <w:lastRenderedPageBreak/>
              <w:t xml:space="preserve">1999 </w:t>
            </w:r>
          </w:p>
        </w:tc>
        <w:tc>
          <w:tcPr>
            <w:tcW w:w="5514"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საქართველოს კანონი ატმოსფერული ჰაერის დაცვის შესახებ  </w:t>
            </w:r>
          </w:p>
        </w:tc>
        <w:tc>
          <w:tcPr>
            <w:tcW w:w="2701"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2" w:firstLine="0"/>
              <w:jc w:val="left"/>
              <w:rPr>
                <w:color w:val="auto"/>
              </w:rPr>
            </w:pPr>
            <w:r w:rsidRPr="00715F13">
              <w:rPr>
                <w:color w:val="auto"/>
              </w:rPr>
              <w:t xml:space="preserve">420000000.05.001.018620  </w:t>
            </w:r>
          </w:p>
        </w:tc>
      </w:tr>
      <w:tr w:rsidR="00715F13" w:rsidRPr="00715F13">
        <w:trPr>
          <w:trHeight w:val="614"/>
        </w:trPr>
        <w:tc>
          <w:tcPr>
            <w:tcW w:w="1983"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right="105" w:firstLine="0"/>
              <w:jc w:val="center"/>
              <w:rPr>
                <w:color w:val="auto"/>
              </w:rPr>
            </w:pPr>
            <w:r w:rsidRPr="00715F13">
              <w:rPr>
                <w:color w:val="auto"/>
              </w:rPr>
              <w:t xml:space="preserve">1999 </w:t>
            </w:r>
          </w:p>
        </w:tc>
        <w:tc>
          <w:tcPr>
            <w:tcW w:w="5514"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საქართველოს ტყის კოდექსი  </w:t>
            </w:r>
          </w:p>
        </w:tc>
        <w:tc>
          <w:tcPr>
            <w:tcW w:w="2701"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2" w:firstLine="0"/>
              <w:jc w:val="left"/>
              <w:rPr>
                <w:color w:val="auto"/>
              </w:rPr>
            </w:pPr>
            <w:r w:rsidRPr="00715F13">
              <w:rPr>
                <w:color w:val="auto"/>
              </w:rPr>
              <w:t xml:space="preserve">390000000.05.001.018603  </w:t>
            </w:r>
          </w:p>
        </w:tc>
      </w:tr>
      <w:tr w:rsidR="00715F13" w:rsidRPr="00715F13">
        <w:trPr>
          <w:trHeight w:val="905"/>
        </w:trPr>
        <w:tc>
          <w:tcPr>
            <w:tcW w:w="1983"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right="105" w:firstLine="0"/>
              <w:jc w:val="center"/>
              <w:rPr>
                <w:color w:val="auto"/>
              </w:rPr>
            </w:pPr>
            <w:r w:rsidRPr="00715F13">
              <w:rPr>
                <w:color w:val="auto"/>
              </w:rPr>
              <w:t xml:space="preserve">1999 </w:t>
            </w:r>
          </w:p>
        </w:tc>
        <w:tc>
          <w:tcPr>
            <w:tcW w:w="5514"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rPr>
                <w:color w:val="auto"/>
              </w:rPr>
            </w:pPr>
            <w:r w:rsidRPr="00715F13">
              <w:rPr>
                <w:color w:val="auto"/>
              </w:rPr>
              <w:t xml:space="preserve">საქართველოს კანონი საშიში ნივთიერებებით გამოწვეული ზიანის ანაზღაურების შესახებ  </w:t>
            </w:r>
          </w:p>
        </w:tc>
        <w:tc>
          <w:tcPr>
            <w:tcW w:w="2701"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2" w:firstLine="0"/>
              <w:jc w:val="left"/>
              <w:rPr>
                <w:color w:val="auto"/>
              </w:rPr>
            </w:pPr>
            <w:r w:rsidRPr="00715F13">
              <w:rPr>
                <w:color w:val="auto"/>
              </w:rPr>
              <w:t xml:space="preserve">040160050.05.001.018679  </w:t>
            </w:r>
          </w:p>
        </w:tc>
      </w:tr>
      <w:tr w:rsidR="00715F13" w:rsidRPr="00715F13">
        <w:trPr>
          <w:trHeight w:val="902"/>
        </w:trPr>
        <w:tc>
          <w:tcPr>
            <w:tcW w:w="1983"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right="105" w:firstLine="0"/>
              <w:jc w:val="center"/>
              <w:rPr>
                <w:color w:val="auto"/>
              </w:rPr>
            </w:pPr>
            <w:r w:rsidRPr="00715F13">
              <w:rPr>
                <w:color w:val="auto"/>
              </w:rPr>
              <w:t xml:space="preserve">2003 </w:t>
            </w:r>
          </w:p>
        </w:tc>
        <w:tc>
          <w:tcPr>
            <w:tcW w:w="5514"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საქართველოს წითელი ნუსხის და წითელი წიგნის შესახებ   </w:t>
            </w:r>
          </w:p>
        </w:tc>
        <w:tc>
          <w:tcPr>
            <w:tcW w:w="2701"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2" w:firstLine="0"/>
              <w:jc w:val="left"/>
              <w:rPr>
                <w:color w:val="auto"/>
              </w:rPr>
            </w:pPr>
            <w:r w:rsidRPr="00715F13">
              <w:rPr>
                <w:color w:val="auto"/>
              </w:rPr>
              <w:t xml:space="preserve">360060000.05.001.018650  </w:t>
            </w:r>
          </w:p>
        </w:tc>
      </w:tr>
      <w:tr w:rsidR="00715F13" w:rsidRPr="00715F13">
        <w:trPr>
          <w:trHeight w:val="996"/>
        </w:trPr>
        <w:tc>
          <w:tcPr>
            <w:tcW w:w="1983"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right="105" w:firstLine="0"/>
              <w:jc w:val="center"/>
              <w:rPr>
                <w:color w:val="auto"/>
              </w:rPr>
            </w:pPr>
            <w:r w:rsidRPr="00715F13">
              <w:rPr>
                <w:color w:val="auto"/>
              </w:rPr>
              <w:t xml:space="preserve">2003 </w:t>
            </w:r>
          </w:p>
        </w:tc>
        <w:tc>
          <w:tcPr>
            <w:tcW w:w="5514"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rPr>
                <w:color w:val="auto"/>
              </w:rPr>
            </w:pPr>
            <w:r w:rsidRPr="00715F13">
              <w:rPr>
                <w:color w:val="auto"/>
              </w:rPr>
              <w:t xml:space="preserve">საქართველოს კანონი ნიადაგების კონსერვაციისა და ნაყოფიერების აღდგენაგაუმჯობესების შესახებ   </w:t>
            </w:r>
          </w:p>
        </w:tc>
        <w:tc>
          <w:tcPr>
            <w:tcW w:w="2701"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2" w:firstLine="0"/>
              <w:jc w:val="left"/>
              <w:rPr>
                <w:color w:val="auto"/>
              </w:rPr>
            </w:pPr>
            <w:r w:rsidRPr="00715F13">
              <w:rPr>
                <w:color w:val="auto"/>
              </w:rPr>
              <w:t xml:space="preserve">370010000.05.001.018641  </w:t>
            </w:r>
          </w:p>
        </w:tc>
      </w:tr>
      <w:tr w:rsidR="00715F13" w:rsidRPr="00715F13">
        <w:trPr>
          <w:trHeight w:val="905"/>
        </w:trPr>
        <w:tc>
          <w:tcPr>
            <w:tcW w:w="1983"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right="105" w:firstLine="0"/>
              <w:jc w:val="center"/>
              <w:rPr>
                <w:color w:val="auto"/>
              </w:rPr>
            </w:pPr>
            <w:r w:rsidRPr="00715F13">
              <w:rPr>
                <w:color w:val="auto"/>
              </w:rPr>
              <w:t xml:space="preserve">2005 </w:t>
            </w:r>
          </w:p>
        </w:tc>
        <w:tc>
          <w:tcPr>
            <w:tcW w:w="5514"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საქართველოს </w:t>
            </w:r>
            <w:r w:rsidRPr="00715F13">
              <w:rPr>
                <w:color w:val="auto"/>
              </w:rPr>
              <w:tab/>
              <w:t xml:space="preserve">კანონი </w:t>
            </w:r>
            <w:r w:rsidRPr="00715F13">
              <w:rPr>
                <w:color w:val="auto"/>
              </w:rPr>
              <w:tab/>
              <w:t xml:space="preserve">ლიცენზიებისა </w:t>
            </w:r>
            <w:r w:rsidRPr="00715F13">
              <w:rPr>
                <w:color w:val="auto"/>
              </w:rPr>
              <w:tab/>
              <w:t xml:space="preserve">და ნებართვების შესახებ   </w:t>
            </w:r>
          </w:p>
        </w:tc>
        <w:tc>
          <w:tcPr>
            <w:tcW w:w="2701"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2" w:firstLine="0"/>
              <w:jc w:val="left"/>
              <w:rPr>
                <w:color w:val="auto"/>
              </w:rPr>
            </w:pPr>
            <w:r w:rsidRPr="00715F13">
              <w:rPr>
                <w:color w:val="auto"/>
              </w:rPr>
              <w:t xml:space="preserve">300310000.05.001.018748  </w:t>
            </w:r>
          </w:p>
        </w:tc>
      </w:tr>
      <w:tr w:rsidR="00715F13" w:rsidRPr="00715F13">
        <w:trPr>
          <w:trHeight w:val="905"/>
        </w:trPr>
        <w:tc>
          <w:tcPr>
            <w:tcW w:w="1983"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right="105" w:firstLine="0"/>
              <w:jc w:val="center"/>
              <w:rPr>
                <w:color w:val="auto"/>
              </w:rPr>
            </w:pPr>
            <w:r w:rsidRPr="00715F13">
              <w:rPr>
                <w:color w:val="auto"/>
              </w:rPr>
              <w:t xml:space="preserve">2014 </w:t>
            </w:r>
          </w:p>
        </w:tc>
        <w:tc>
          <w:tcPr>
            <w:tcW w:w="5514"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საქართველოს კანონი სამოქალაქო უსაფრთხოების შესახებ  </w:t>
            </w:r>
          </w:p>
        </w:tc>
        <w:tc>
          <w:tcPr>
            <w:tcW w:w="2701"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2" w:firstLine="0"/>
              <w:jc w:val="left"/>
              <w:rPr>
                <w:color w:val="auto"/>
              </w:rPr>
            </w:pPr>
            <w:r w:rsidRPr="00715F13">
              <w:rPr>
                <w:color w:val="auto"/>
              </w:rPr>
              <w:t xml:space="preserve">130000000.05.001.01860  </w:t>
            </w:r>
          </w:p>
        </w:tc>
      </w:tr>
      <w:tr w:rsidR="00715F13" w:rsidRPr="00715F13">
        <w:trPr>
          <w:trHeight w:val="905"/>
        </w:trPr>
        <w:tc>
          <w:tcPr>
            <w:tcW w:w="1983"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right="105" w:firstLine="0"/>
              <w:jc w:val="center"/>
              <w:rPr>
                <w:color w:val="auto"/>
              </w:rPr>
            </w:pPr>
            <w:r w:rsidRPr="00715F13">
              <w:rPr>
                <w:color w:val="auto"/>
              </w:rPr>
              <w:t xml:space="preserve">2007 </w:t>
            </w:r>
          </w:p>
        </w:tc>
        <w:tc>
          <w:tcPr>
            <w:tcW w:w="5514"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tabs>
                <w:tab w:val="center" w:pos="2491"/>
                <w:tab w:val="right" w:pos="5408"/>
              </w:tabs>
              <w:spacing w:after="0" w:line="259" w:lineRule="auto"/>
              <w:ind w:left="0" w:firstLine="0"/>
              <w:jc w:val="left"/>
              <w:rPr>
                <w:color w:val="auto"/>
              </w:rPr>
            </w:pPr>
            <w:r w:rsidRPr="00715F13">
              <w:rPr>
                <w:color w:val="auto"/>
              </w:rPr>
              <w:t xml:space="preserve">საქართველოს </w:t>
            </w:r>
            <w:r w:rsidRPr="00715F13">
              <w:rPr>
                <w:color w:val="auto"/>
              </w:rPr>
              <w:tab/>
              <w:t xml:space="preserve">კანონი </w:t>
            </w:r>
            <w:r w:rsidRPr="00715F13">
              <w:rPr>
                <w:color w:val="auto"/>
              </w:rPr>
              <w:tab/>
              <w:t xml:space="preserve">საზოგადოებრივი </w:t>
            </w:r>
          </w:p>
          <w:p w:rsidR="00E72965" w:rsidRPr="00715F13" w:rsidRDefault="00063F76">
            <w:pPr>
              <w:spacing w:after="0" w:line="259" w:lineRule="auto"/>
              <w:ind w:left="0" w:firstLine="0"/>
              <w:jc w:val="left"/>
              <w:rPr>
                <w:color w:val="auto"/>
              </w:rPr>
            </w:pPr>
            <w:r w:rsidRPr="00715F13">
              <w:rPr>
                <w:color w:val="auto"/>
              </w:rPr>
              <w:t xml:space="preserve">ჯანმრთელობის შესახებ   </w:t>
            </w:r>
          </w:p>
        </w:tc>
        <w:tc>
          <w:tcPr>
            <w:tcW w:w="2701"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2" w:firstLine="0"/>
              <w:jc w:val="left"/>
              <w:rPr>
                <w:color w:val="auto"/>
              </w:rPr>
            </w:pPr>
            <w:r w:rsidRPr="00715F13">
              <w:rPr>
                <w:color w:val="auto"/>
              </w:rPr>
              <w:t xml:space="preserve">470000000.05.001.018607  </w:t>
            </w:r>
          </w:p>
        </w:tc>
      </w:tr>
      <w:tr w:rsidR="00715F13" w:rsidRPr="00715F13">
        <w:trPr>
          <w:trHeight w:val="641"/>
        </w:trPr>
        <w:tc>
          <w:tcPr>
            <w:tcW w:w="1983"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right="105" w:firstLine="0"/>
              <w:jc w:val="center"/>
              <w:rPr>
                <w:color w:val="auto"/>
              </w:rPr>
            </w:pPr>
            <w:r w:rsidRPr="00715F13">
              <w:rPr>
                <w:color w:val="auto"/>
              </w:rPr>
              <w:t xml:space="preserve">2014 </w:t>
            </w:r>
          </w:p>
        </w:tc>
        <w:tc>
          <w:tcPr>
            <w:tcW w:w="5514"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ნარჩენების მართვის კოდექსი  </w:t>
            </w:r>
          </w:p>
        </w:tc>
        <w:tc>
          <w:tcPr>
            <w:tcW w:w="2701"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2" w:firstLine="0"/>
              <w:jc w:val="left"/>
              <w:rPr>
                <w:color w:val="auto"/>
              </w:rPr>
            </w:pPr>
            <w:r w:rsidRPr="00715F13">
              <w:rPr>
                <w:color w:val="auto"/>
              </w:rPr>
              <w:t xml:space="preserve">360160000.05.001.018604  </w:t>
            </w:r>
          </w:p>
        </w:tc>
      </w:tr>
      <w:tr w:rsidR="00715F13" w:rsidRPr="00715F13">
        <w:trPr>
          <w:trHeight w:val="627"/>
        </w:trPr>
        <w:tc>
          <w:tcPr>
            <w:tcW w:w="1983"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right="105" w:firstLine="0"/>
              <w:jc w:val="center"/>
              <w:rPr>
                <w:color w:val="auto"/>
              </w:rPr>
            </w:pPr>
            <w:r w:rsidRPr="00715F13">
              <w:rPr>
                <w:color w:val="auto"/>
              </w:rPr>
              <w:t xml:space="preserve">2017 </w:t>
            </w:r>
          </w:p>
        </w:tc>
        <w:tc>
          <w:tcPr>
            <w:tcW w:w="5514"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გარემოსდაცვითი შეფასების კოდექსი   </w:t>
            </w:r>
          </w:p>
        </w:tc>
        <w:tc>
          <w:tcPr>
            <w:tcW w:w="2701"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2" w:firstLine="0"/>
              <w:jc w:val="left"/>
              <w:rPr>
                <w:color w:val="auto"/>
              </w:rPr>
            </w:pPr>
            <w:r w:rsidRPr="00715F13">
              <w:rPr>
                <w:color w:val="auto"/>
              </w:rPr>
              <w:t xml:space="preserve">360160000.05.001.018605  </w:t>
            </w:r>
          </w:p>
        </w:tc>
      </w:tr>
    </w:tbl>
    <w:p w:rsidR="00E72965" w:rsidRPr="00715F13" w:rsidRDefault="00E72965" w:rsidP="00063F76">
      <w:pPr>
        <w:spacing w:after="160" w:line="259" w:lineRule="auto"/>
        <w:ind w:left="10" w:firstLine="0"/>
        <w:jc w:val="left"/>
        <w:rPr>
          <w:color w:val="auto"/>
        </w:rPr>
      </w:pPr>
    </w:p>
    <w:p w:rsidR="00063F76" w:rsidRPr="00715F13" w:rsidRDefault="00063F76" w:rsidP="00063F76">
      <w:pPr>
        <w:spacing w:after="160" w:line="259" w:lineRule="auto"/>
        <w:ind w:left="10" w:firstLine="0"/>
        <w:jc w:val="left"/>
        <w:rPr>
          <w:color w:val="auto"/>
        </w:rPr>
      </w:pPr>
    </w:p>
    <w:p w:rsidR="00E72965" w:rsidRPr="00715F13" w:rsidRDefault="00063F76">
      <w:pPr>
        <w:spacing w:after="0" w:line="259" w:lineRule="auto"/>
        <w:ind w:left="10" w:firstLine="0"/>
        <w:jc w:val="left"/>
        <w:rPr>
          <w:color w:val="auto"/>
        </w:rPr>
      </w:pPr>
      <w:r w:rsidRPr="00715F13">
        <w:rPr>
          <w:rFonts w:ascii="Calibri" w:eastAsia="Calibri" w:hAnsi="Calibri" w:cs="Calibri"/>
          <w:color w:val="auto"/>
        </w:rPr>
        <w:t xml:space="preserve"> </w:t>
      </w:r>
    </w:p>
    <w:p w:rsidR="00E72965" w:rsidRPr="00715F13" w:rsidRDefault="00325ABF" w:rsidP="00325ABF">
      <w:pPr>
        <w:pStyle w:val="Heading3"/>
        <w:spacing w:after="240"/>
        <w:rPr>
          <w:color w:val="auto"/>
        </w:rPr>
      </w:pPr>
      <w:bookmarkStart w:id="4" w:name="_Toc16513568"/>
      <w:r w:rsidRPr="00715F13">
        <w:rPr>
          <w:rFonts w:ascii="Sylfaen" w:hAnsi="Sylfaen" w:cs="Sylfaen"/>
          <w:color w:val="auto"/>
        </w:rPr>
        <w:t xml:space="preserve">3.2 </w:t>
      </w:r>
      <w:r w:rsidR="00063F76" w:rsidRPr="00715F13">
        <w:rPr>
          <w:rFonts w:ascii="Sylfaen" w:hAnsi="Sylfaen" w:cs="Sylfaen"/>
          <w:b/>
          <w:color w:val="auto"/>
        </w:rPr>
        <w:t>საქართველოს</w:t>
      </w:r>
      <w:r w:rsidR="00063F76" w:rsidRPr="00715F13">
        <w:rPr>
          <w:b/>
          <w:color w:val="auto"/>
        </w:rPr>
        <w:t xml:space="preserve"> </w:t>
      </w:r>
      <w:r w:rsidR="00063F76" w:rsidRPr="00715F13">
        <w:rPr>
          <w:rFonts w:ascii="Sylfaen" w:hAnsi="Sylfaen" w:cs="Sylfaen"/>
          <w:b/>
          <w:color w:val="auto"/>
        </w:rPr>
        <w:t>გარემოსდაცვითი</w:t>
      </w:r>
      <w:r w:rsidR="00063F76" w:rsidRPr="00715F13">
        <w:rPr>
          <w:b/>
          <w:color w:val="auto"/>
        </w:rPr>
        <w:t xml:space="preserve"> </w:t>
      </w:r>
      <w:r w:rsidR="00063F76" w:rsidRPr="00715F13">
        <w:rPr>
          <w:rFonts w:ascii="Sylfaen" w:hAnsi="Sylfaen" w:cs="Sylfaen"/>
          <w:b/>
          <w:color w:val="auto"/>
        </w:rPr>
        <w:t>სტანდარტები</w:t>
      </w:r>
      <w:bookmarkEnd w:id="4"/>
      <w:r w:rsidR="00063F76" w:rsidRPr="00715F13">
        <w:rPr>
          <w:color w:val="auto"/>
        </w:rPr>
        <w:t xml:space="preserve">  </w:t>
      </w:r>
    </w:p>
    <w:p w:rsidR="00E72965" w:rsidRPr="00715F13" w:rsidRDefault="00063F76">
      <w:pPr>
        <w:ind w:left="20"/>
        <w:rPr>
          <w:color w:val="auto"/>
        </w:rPr>
      </w:pPr>
      <w:r w:rsidRPr="00715F13">
        <w:rPr>
          <w:color w:val="auto"/>
        </w:rPr>
        <w:t xml:space="preserve">წინამდებარე გარემოზე ზემოქმედების შეფასების ანგარიშის დამუშავების პროცესში გარემო ობიექტების (ნიადაგი, წყალი, ჰაერი) ხარისხის შეფასებისათვის გამოყენებული იქნა შემდეგი გარემოსდაცვითი სტანდარტები. </w:t>
      </w:r>
    </w:p>
    <w:p w:rsidR="00E72965" w:rsidRPr="00715F13" w:rsidRDefault="00063F76">
      <w:pPr>
        <w:spacing w:after="5" w:line="249" w:lineRule="auto"/>
        <w:ind w:left="337" w:right="109"/>
        <w:jc w:val="right"/>
        <w:rPr>
          <w:color w:val="auto"/>
        </w:rPr>
      </w:pPr>
      <w:r w:rsidRPr="00715F13">
        <w:rPr>
          <w:color w:val="auto"/>
        </w:rPr>
        <w:t xml:space="preserve">ცხრილი №3.2.1  </w:t>
      </w:r>
    </w:p>
    <w:tbl>
      <w:tblPr>
        <w:tblW w:w="10624" w:type="dxa"/>
        <w:tblInd w:w="-238" w:type="dxa"/>
        <w:tblCellMar>
          <w:top w:w="130" w:type="dxa"/>
          <w:bottom w:w="4" w:type="dxa"/>
          <w:right w:w="50" w:type="dxa"/>
        </w:tblCellMar>
        <w:tblLook w:val="04A0" w:firstRow="1" w:lastRow="0" w:firstColumn="1" w:lastColumn="0" w:noHBand="0" w:noVBand="1"/>
      </w:tblPr>
      <w:tblGrid>
        <w:gridCol w:w="1292"/>
        <w:gridCol w:w="6533"/>
        <w:gridCol w:w="2799"/>
      </w:tblGrid>
      <w:tr w:rsidR="00715F13" w:rsidRPr="00715F13">
        <w:trPr>
          <w:trHeight w:val="686"/>
        </w:trPr>
        <w:tc>
          <w:tcPr>
            <w:tcW w:w="1292"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firstLine="0"/>
              <w:jc w:val="center"/>
              <w:rPr>
                <w:color w:val="auto"/>
              </w:rPr>
            </w:pPr>
            <w:r w:rsidRPr="00715F13">
              <w:rPr>
                <w:color w:val="auto"/>
              </w:rPr>
              <w:t xml:space="preserve">მიღების თარიღი </w:t>
            </w:r>
          </w:p>
        </w:tc>
        <w:tc>
          <w:tcPr>
            <w:tcW w:w="6534"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center"/>
              <w:rPr>
                <w:color w:val="auto"/>
              </w:rPr>
            </w:pPr>
            <w:r w:rsidRPr="00715F13">
              <w:rPr>
                <w:color w:val="auto"/>
              </w:rPr>
              <w:t xml:space="preserve">ნორმატიული დოკუმენტის დასახელება </w:t>
            </w:r>
          </w:p>
        </w:tc>
        <w:tc>
          <w:tcPr>
            <w:tcW w:w="2799"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right="57" w:firstLine="0"/>
              <w:jc w:val="center"/>
              <w:rPr>
                <w:color w:val="auto"/>
              </w:rPr>
            </w:pPr>
            <w:r w:rsidRPr="00715F13">
              <w:rPr>
                <w:color w:val="auto"/>
              </w:rPr>
              <w:t xml:space="preserve">სარეგისტრაციო კოდი </w:t>
            </w:r>
          </w:p>
        </w:tc>
      </w:tr>
      <w:tr w:rsidR="00715F13" w:rsidRPr="00715F13">
        <w:trPr>
          <w:trHeight w:val="1685"/>
        </w:trPr>
        <w:tc>
          <w:tcPr>
            <w:tcW w:w="1292"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lastRenderedPageBreak/>
              <w:t xml:space="preserve">11/10/2018 </w:t>
            </w:r>
          </w:p>
        </w:tc>
        <w:tc>
          <w:tcPr>
            <w:tcW w:w="6534"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2" w:right="52" w:firstLine="0"/>
              <w:rPr>
                <w:color w:val="auto"/>
              </w:rPr>
            </w:pPr>
            <w:r w:rsidRPr="00715F13">
              <w:rPr>
                <w:color w:val="auto"/>
              </w:rPr>
              <w:t xml:space="preserve">,,ეკოლოგიური აუდიტის ანგარიშის შედგენისა და მიმდინარე საქმიანობის გაგრძელების შესახებ გადაწყვეტილების მიღების წესების დამტკიცების თაობაზე’’ საქართველოს გარემოს დაცვისა და სოფლის მეურნეობის მინისტრის 2018 წლის 11 ოქტომბრის №2-827 ბრძანება </w:t>
            </w:r>
          </w:p>
        </w:tc>
        <w:tc>
          <w:tcPr>
            <w:tcW w:w="2799"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right="7" w:firstLine="0"/>
              <w:jc w:val="center"/>
              <w:rPr>
                <w:color w:val="auto"/>
              </w:rPr>
            </w:pPr>
            <w:r w:rsidRPr="00715F13">
              <w:rPr>
                <w:color w:val="auto"/>
              </w:rPr>
              <w:t xml:space="preserve"> </w:t>
            </w:r>
          </w:p>
        </w:tc>
      </w:tr>
      <w:tr w:rsidR="00715F13" w:rsidRPr="00715F13">
        <w:trPr>
          <w:trHeight w:val="3262"/>
        </w:trPr>
        <w:tc>
          <w:tcPr>
            <w:tcW w:w="1292"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31/12/2013  </w:t>
            </w:r>
          </w:p>
        </w:tc>
        <w:tc>
          <w:tcPr>
            <w:tcW w:w="6534"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2" w:right="51" w:firstLine="0"/>
              <w:rPr>
                <w:color w:val="auto"/>
              </w:rPr>
            </w:pPr>
            <w:r w:rsidRPr="00715F13">
              <w:rPr>
                <w:color w:val="auto"/>
              </w:rPr>
              <w:t xml:space="preserve">ტექნიკური რეგლამენტი - „დაბინძურების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მეთოდიკა“, დამტკიცებულია საქართველოს მთავრობის №435 დადგენილებით  </w:t>
            </w:r>
          </w:p>
        </w:tc>
        <w:tc>
          <w:tcPr>
            <w:tcW w:w="2799"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right="63" w:firstLine="0"/>
              <w:jc w:val="center"/>
              <w:rPr>
                <w:color w:val="auto"/>
              </w:rPr>
            </w:pPr>
            <w:r w:rsidRPr="00715F13">
              <w:rPr>
                <w:color w:val="auto"/>
              </w:rPr>
              <w:t xml:space="preserve">300160070.10.003.017660  </w:t>
            </w:r>
          </w:p>
        </w:tc>
      </w:tr>
      <w:tr w:rsidR="00715F13" w:rsidRPr="00715F13">
        <w:trPr>
          <w:trHeight w:val="1322"/>
        </w:trPr>
        <w:tc>
          <w:tcPr>
            <w:tcW w:w="1292"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31/12/2013  </w:t>
            </w:r>
          </w:p>
        </w:tc>
        <w:tc>
          <w:tcPr>
            <w:tcW w:w="6534"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2" w:right="54" w:firstLine="0"/>
              <w:rPr>
                <w:color w:val="auto"/>
              </w:rPr>
            </w:pPr>
            <w:r w:rsidRPr="00715F13">
              <w:rPr>
                <w:color w:val="auto"/>
              </w:rPr>
              <w:t xml:space="preserve">ტექნიკური რეგლამენტი - „ატმოსფერულ ჰაერში მავნე ნივთიერებათა ზღვრულად დასაშვები გაფრქვევის ნორმების გაანგარიშების მეთოდიკა“, დამტკიცებულია საქართველოს მთავრობის №408 დადგენილებით.   </w:t>
            </w:r>
          </w:p>
        </w:tc>
        <w:tc>
          <w:tcPr>
            <w:tcW w:w="2799"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right="63" w:firstLine="0"/>
              <w:jc w:val="center"/>
              <w:rPr>
                <w:color w:val="auto"/>
              </w:rPr>
            </w:pPr>
            <w:r w:rsidRPr="00715F13">
              <w:rPr>
                <w:color w:val="auto"/>
              </w:rPr>
              <w:t xml:space="preserve">300160070.10.003.017622  </w:t>
            </w:r>
          </w:p>
        </w:tc>
      </w:tr>
      <w:tr w:rsidR="00715F13" w:rsidRPr="00715F13">
        <w:trPr>
          <w:trHeight w:val="1153"/>
        </w:trPr>
        <w:tc>
          <w:tcPr>
            <w:tcW w:w="1292"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right="56" w:firstLine="0"/>
              <w:jc w:val="center"/>
              <w:rPr>
                <w:color w:val="auto"/>
              </w:rPr>
            </w:pPr>
            <w:r w:rsidRPr="00715F13">
              <w:rPr>
                <w:color w:val="auto"/>
              </w:rPr>
              <w:t xml:space="preserve">3/1/2014  </w:t>
            </w:r>
          </w:p>
        </w:tc>
        <w:tc>
          <w:tcPr>
            <w:tcW w:w="6534"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2" w:right="54" w:firstLine="0"/>
              <w:rPr>
                <w:color w:val="auto"/>
              </w:rPr>
            </w:pPr>
            <w:r w:rsidRPr="00715F13">
              <w:rPr>
                <w:color w:val="auto"/>
              </w:rPr>
              <w:t xml:space="preserve">ტექნიკური რეგლამენტი - „აირმტვერდამჭერი მოწყობილობის ექსპლუატაციის შესახებ“ დამტკიცებულია საქართველოს მთავრობის №21 დადგენილებით.  </w:t>
            </w:r>
          </w:p>
        </w:tc>
        <w:tc>
          <w:tcPr>
            <w:tcW w:w="2799"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right="63" w:firstLine="0"/>
              <w:jc w:val="center"/>
              <w:rPr>
                <w:color w:val="auto"/>
              </w:rPr>
            </w:pPr>
            <w:r w:rsidRPr="00715F13">
              <w:rPr>
                <w:color w:val="auto"/>
              </w:rPr>
              <w:t xml:space="preserve">300160070.10.003.017590  </w:t>
            </w:r>
          </w:p>
        </w:tc>
      </w:tr>
      <w:tr w:rsidR="00715F13" w:rsidRPr="00715F13">
        <w:trPr>
          <w:trHeight w:val="1152"/>
        </w:trPr>
        <w:tc>
          <w:tcPr>
            <w:tcW w:w="1292"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31/12/2013  </w:t>
            </w:r>
          </w:p>
        </w:tc>
        <w:tc>
          <w:tcPr>
            <w:tcW w:w="6534"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2" w:right="52" w:firstLine="0"/>
              <w:rPr>
                <w:color w:val="auto"/>
              </w:rPr>
            </w:pPr>
            <w:r w:rsidRPr="00715F13">
              <w:rPr>
                <w:color w:val="auto"/>
              </w:rPr>
              <w:t xml:space="preserve">ტექნიკური რეგლამენტი - „საქართველოს ზედაპირული წყლების დაბინძურებისაგან დაცვის შესახებ“, დამტკიცებულია საქართველოს მთავრობის №425 დადგენილებით.  </w:t>
            </w:r>
          </w:p>
        </w:tc>
        <w:tc>
          <w:tcPr>
            <w:tcW w:w="2799"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right="63" w:firstLine="0"/>
              <w:jc w:val="center"/>
              <w:rPr>
                <w:color w:val="auto"/>
              </w:rPr>
            </w:pPr>
            <w:r w:rsidRPr="00715F13">
              <w:rPr>
                <w:color w:val="auto"/>
              </w:rPr>
              <w:t xml:space="preserve">300160070.10.003.017650  </w:t>
            </w:r>
          </w:p>
        </w:tc>
      </w:tr>
      <w:tr w:rsidR="00715F13" w:rsidRPr="00715F13">
        <w:trPr>
          <w:trHeight w:val="1234"/>
        </w:trPr>
        <w:tc>
          <w:tcPr>
            <w:tcW w:w="1292"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right="56" w:firstLine="0"/>
              <w:jc w:val="center"/>
              <w:rPr>
                <w:color w:val="auto"/>
              </w:rPr>
            </w:pPr>
            <w:r w:rsidRPr="00715F13">
              <w:rPr>
                <w:color w:val="auto"/>
              </w:rPr>
              <w:t xml:space="preserve">1/8/2016  </w:t>
            </w:r>
          </w:p>
        </w:tc>
        <w:tc>
          <w:tcPr>
            <w:tcW w:w="6534"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2" w:right="56" w:firstLine="0"/>
              <w:rPr>
                <w:color w:val="auto"/>
              </w:rPr>
            </w:pPr>
            <w:r w:rsidRPr="00715F13">
              <w:rPr>
                <w:color w:val="auto"/>
              </w:rPr>
              <w:t xml:space="preserve">საქართველოს მთავრობის 2015 წლის 11 აგვისტოს №422 დადგენილება „ნარჩენების აღრიცხვის წარმოების, ანგარიშგების განხორციელების ფორმისა და შინაარსის შესახებ“.  </w:t>
            </w:r>
          </w:p>
        </w:tc>
        <w:tc>
          <w:tcPr>
            <w:tcW w:w="2799"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63" w:firstLine="0"/>
              <w:jc w:val="center"/>
              <w:rPr>
                <w:color w:val="auto"/>
              </w:rPr>
            </w:pPr>
            <w:r w:rsidRPr="00715F13">
              <w:rPr>
                <w:color w:val="auto"/>
              </w:rPr>
              <w:t xml:space="preserve">360100000.10.003.018808  </w:t>
            </w:r>
          </w:p>
        </w:tc>
      </w:tr>
    </w:tbl>
    <w:p w:rsidR="00E72965" w:rsidRPr="00715F13" w:rsidRDefault="00E72965">
      <w:pPr>
        <w:spacing w:after="0" w:line="259" w:lineRule="auto"/>
        <w:ind w:left="-1250" w:right="154" w:firstLine="0"/>
        <w:jc w:val="left"/>
        <w:rPr>
          <w:color w:val="auto"/>
        </w:rPr>
      </w:pPr>
    </w:p>
    <w:tbl>
      <w:tblPr>
        <w:tblW w:w="9830" w:type="dxa"/>
        <w:tblInd w:w="161" w:type="dxa"/>
        <w:tblCellMar>
          <w:bottom w:w="25" w:type="dxa"/>
          <w:right w:w="0" w:type="dxa"/>
        </w:tblCellMar>
        <w:tblLook w:val="04A0" w:firstRow="1" w:lastRow="0" w:firstColumn="1" w:lastColumn="0" w:noHBand="0" w:noVBand="1"/>
      </w:tblPr>
      <w:tblGrid>
        <w:gridCol w:w="1248"/>
        <w:gridCol w:w="5997"/>
        <w:gridCol w:w="2585"/>
      </w:tblGrid>
      <w:tr w:rsidR="00715F13" w:rsidRPr="00715F13">
        <w:trPr>
          <w:trHeight w:val="1724"/>
        </w:trPr>
        <w:tc>
          <w:tcPr>
            <w:tcW w:w="1248"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right="106" w:firstLine="0"/>
              <w:jc w:val="center"/>
              <w:rPr>
                <w:color w:val="auto"/>
              </w:rPr>
            </w:pPr>
            <w:r w:rsidRPr="00715F13">
              <w:rPr>
                <w:color w:val="auto"/>
              </w:rPr>
              <w:t xml:space="preserve">3/1/2014  </w:t>
            </w:r>
          </w:p>
        </w:tc>
        <w:tc>
          <w:tcPr>
            <w:tcW w:w="5996"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right="104" w:firstLine="0"/>
              <w:rPr>
                <w:color w:val="auto"/>
              </w:rPr>
            </w:pPr>
            <w:r w:rsidRPr="00715F13">
              <w:rPr>
                <w:color w:val="auto"/>
              </w:rPr>
              <w:t xml:space="preserve">ტექნიკური რეგლამენტი - „არახელსაყრელ მეტეოროლოგიურ პირობებში ატმოსფერული ჰაერის დაცვის შესახებ“, დამტკიცებულია საქართველოს მთავრობის №8 დადგენილებით.   </w:t>
            </w:r>
          </w:p>
        </w:tc>
        <w:tc>
          <w:tcPr>
            <w:tcW w:w="2585"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300160070.10.003.017603  </w:t>
            </w:r>
          </w:p>
        </w:tc>
      </w:tr>
      <w:tr w:rsidR="00715F13" w:rsidRPr="00715F13">
        <w:trPr>
          <w:trHeight w:val="991"/>
        </w:trPr>
        <w:tc>
          <w:tcPr>
            <w:tcW w:w="1248"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right="103" w:firstLine="0"/>
              <w:jc w:val="center"/>
              <w:rPr>
                <w:color w:val="auto"/>
              </w:rPr>
            </w:pPr>
            <w:r w:rsidRPr="00715F13">
              <w:rPr>
                <w:color w:val="auto"/>
              </w:rPr>
              <w:lastRenderedPageBreak/>
              <w:t xml:space="preserve">2014  </w:t>
            </w:r>
          </w:p>
        </w:tc>
        <w:tc>
          <w:tcPr>
            <w:tcW w:w="5996"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right="51" w:firstLine="0"/>
              <w:rPr>
                <w:color w:val="auto"/>
              </w:rPr>
            </w:pPr>
            <w:r w:rsidRPr="00715F13">
              <w:rPr>
                <w:color w:val="auto"/>
              </w:rPr>
              <w:t xml:space="preserve">გარემოსდაცვითი ტექნიკური რეგლამენტი - დამტკიცებული საქართველოს მთავრობის №17 დადგენილებით.   </w:t>
            </w:r>
          </w:p>
        </w:tc>
        <w:tc>
          <w:tcPr>
            <w:tcW w:w="2585"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300160070.10.003.017608  </w:t>
            </w:r>
          </w:p>
        </w:tc>
      </w:tr>
      <w:tr w:rsidR="00715F13" w:rsidRPr="00715F13">
        <w:trPr>
          <w:trHeight w:val="1589"/>
        </w:trPr>
        <w:tc>
          <w:tcPr>
            <w:tcW w:w="1248"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right="103" w:firstLine="0"/>
              <w:jc w:val="center"/>
              <w:rPr>
                <w:color w:val="auto"/>
              </w:rPr>
            </w:pPr>
            <w:r w:rsidRPr="00715F13">
              <w:rPr>
                <w:color w:val="auto"/>
              </w:rPr>
              <w:t xml:space="preserve">2014  </w:t>
            </w:r>
          </w:p>
        </w:tc>
        <w:tc>
          <w:tcPr>
            <w:tcW w:w="5996"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right="106" w:firstLine="0"/>
              <w:rPr>
                <w:color w:val="auto"/>
              </w:rPr>
            </w:pPr>
            <w:r w:rsidRPr="00715F13">
              <w:rPr>
                <w:color w:val="auto"/>
              </w:rPr>
              <w:t xml:space="preserve">ტექნიკური რეგლამენტი - „საქართველოს ტერიტორიაზე რადიაციული უსაფრთხოების ნორმების შესახებ“, დამტკიცებულია საქართველოს მთავრობის №28 დადგენილებით.   </w:t>
            </w:r>
          </w:p>
        </w:tc>
        <w:tc>
          <w:tcPr>
            <w:tcW w:w="2585"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300160070.10.003.017585  </w:t>
            </w:r>
          </w:p>
        </w:tc>
      </w:tr>
      <w:tr w:rsidR="00715F13" w:rsidRPr="00715F13">
        <w:trPr>
          <w:trHeight w:val="1354"/>
        </w:trPr>
        <w:tc>
          <w:tcPr>
            <w:tcW w:w="1248"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14/01/2014  </w:t>
            </w:r>
          </w:p>
        </w:tc>
        <w:tc>
          <w:tcPr>
            <w:tcW w:w="5996"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right="105" w:firstLine="0"/>
              <w:rPr>
                <w:color w:val="auto"/>
              </w:rPr>
            </w:pPr>
            <w:r w:rsidRPr="00715F13">
              <w:rPr>
                <w:color w:val="auto"/>
              </w:rPr>
              <w:t xml:space="preserve">ტექნიკური რეგლამენტის - „გარემოსთვის მიყენებული ზიანის განსაზღვრის (გამოანგარიშების) მეთოდიკა“, დამტკიცებულია საქართველოს მთავრობის №54 დადგენილებით.  </w:t>
            </w:r>
          </w:p>
        </w:tc>
        <w:tc>
          <w:tcPr>
            <w:tcW w:w="2585"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300160070.10.003.017673  </w:t>
            </w:r>
          </w:p>
        </w:tc>
      </w:tr>
      <w:tr w:rsidR="00715F13" w:rsidRPr="00715F13">
        <w:trPr>
          <w:trHeight w:val="1085"/>
        </w:trPr>
        <w:tc>
          <w:tcPr>
            <w:tcW w:w="1248"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15/01/2014  </w:t>
            </w:r>
          </w:p>
        </w:tc>
        <w:tc>
          <w:tcPr>
            <w:tcW w:w="5996"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103" w:firstLine="0"/>
              <w:rPr>
                <w:color w:val="auto"/>
              </w:rPr>
            </w:pPr>
            <w:r w:rsidRPr="00715F13">
              <w:rPr>
                <w:color w:val="auto"/>
              </w:rPr>
              <w:t xml:space="preserve">ტექნიკური რეგლამენტი - სასმელი წყლის შესახებ დამტკიცებულია საქართველოს მთავრობის №58 დადგენილებით.  </w:t>
            </w:r>
          </w:p>
        </w:tc>
        <w:tc>
          <w:tcPr>
            <w:tcW w:w="2585"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300160070.10.003.017676  </w:t>
            </w:r>
          </w:p>
        </w:tc>
      </w:tr>
      <w:tr w:rsidR="00715F13" w:rsidRPr="00715F13">
        <w:trPr>
          <w:trHeight w:val="1378"/>
        </w:trPr>
        <w:tc>
          <w:tcPr>
            <w:tcW w:w="1248"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firstLine="0"/>
              <w:jc w:val="left"/>
              <w:rPr>
                <w:color w:val="auto"/>
              </w:rPr>
            </w:pPr>
            <w:r w:rsidRPr="00715F13">
              <w:rPr>
                <w:color w:val="auto"/>
              </w:rPr>
              <w:t xml:space="preserve">15/01/2014  </w:t>
            </w:r>
          </w:p>
        </w:tc>
        <w:tc>
          <w:tcPr>
            <w:tcW w:w="5996"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103" w:firstLine="0"/>
              <w:rPr>
                <w:color w:val="auto"/>
              </w:rPr>
            </w:pPr>
            <w:r w:rsidRPr="00715F13">
              <w:rPr>
                <w:color w:val="auto"/>
              </w:rPr>
              <w:t xml:space="preserve">ტექნიკური რეგლამენტი - სასმელი წყლის შესახებ დამტკიცებულია საქართველოს მთავრობის №58 დადგენილებით.  </w:t>
            </w:r>
          </w:p>
        </w:tc>
        <w:tc>
          <w:tcPr>
            <w:tcW w:w="2585"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firstLine="0"/>
              <w:jc w:val="left"/>
              <w:rPr>
                <w:color w:val="auto"/>
              </w:rPr>
            </w:pPr>
            <w:r w:rsidRPr="00715F13">
              <w:rPr>
                <w:color w:val="auto"/>
              </w:rPr>
              <w:t xml:space="preserve">300160070.10.003.017676  </w:t>
            </w:r>
          </w:p>
        </w:tc>
      </w:tr>
      <w:tr w:rsidR="00715F13" w:rsidRPr="00715F13">
        <w:trPr>
          <w:trHeight w:val="1380"/>
        </w:trPr>
        <w:tc>
          <w:tcPr>
            <w:tcW w:w="1248"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firstLine="0"/>
              <w:jc w:val="left"/>
              <w:rPr>
                <w:color w:val="auto"/>
              </w:rPr>
            </w:pPr>
            <w:r w:rsidRPr="00715F13">
              <w:rPr>
                <w:color w:val="auto"/>
              </w:rPr>
              <w:t xml:space="preserve">31/12/2013  </w:t>
            </w:r>
          </w:p>
        </w:tc>
        <w:tc>
          <w:tcPr>
            <w:tcW w:w="5996"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104" w:firstLine="0"/>
              <w:rPr>
                <w:color w:val="auto"/>
              </w:rPr>
            </w:pPr>
            <w:r w:rsidRPr="00715F13">
              <w:rPr>
                <w:color w:val="auto"/>
              </w:rPr>
              <w:t xml:space="preserve">ტექნიკური რეგლამენტი - „წყალდაცვითი ზოლის შესახებ“, დამტკიცებულია საქართველოს მთავრობის №440 დადგენილებით.  </w:t>
            </w:r>
          </w:p>
        </w:tc>
        <w:tc>
          <w:tcPr>
            <w:tcW w:w="2585"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firstLine="0"/>
              <w:jc w:val="left"/>
              <w:rPr>
                <w:color w:val="auto"/>
              </w:rPr>
            </w:pPr>
            <w:r w:rsidRPr="00715F13">
              <w:rPr>
                <w:color w:val="auto"/>
              </w:rPr>
              <w:t xml:space="preserve">300160070.10.003.017640  </w:t>
            </w:r>
          </w:p>
        </w:tc>
      </w:tr>
      <w:tr w:rsidR="00715F13" w:rsidRPr="00715F13">
        <w:trPr>
          <w:trHeight w:val="1813"/>
        </w:trPr>
        <w:tc>
          <w:tcPr>
            <w:tcW w:w="1248"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106" w:firstLine="0"/>
              <w:jc w:val="center"/>
              <w:rPr>
                <w:color w:val="auto"/>
              </w:rPr>
            </w:pPr>
            <w:r w:rsidRPr="00715F13">
              <w:rPr>
                <w:color w:val="auto"/>
              </w:rPr>
              <w:t xml:space="preserve">4/8/2015  </w:t>
            </w:r>
          </w:p>
        </w:tc>
        <w:tc>
          <w:tcPr>
            <w:tcW w:w="5996"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103" w:firstLine="0"/>
              <w:rPr>
                <w:color w:val="auto"/>
              </w:rPr>
            </w:pPr>
            <w:r w:rsidRPr="00715F13">
              <w:rPr>
                <w:color w:val="auto"/>
              </w:rPr>
              <w:t xml:space="preserve">ტექნიკური რეგლამენტი - „კომპანიის ნარჩენების მართვის გეგმის განხილვისა და შეთანხმების წესი“. დამტკიცებულია საქართველოს გარემოსა და ბუნებრივი რესურსების დაცვის მინისტრის №211 ბრძანებით </w:t>
            </w:r>
          </w:p>
        </w:tc>
        <w:tc>
          <w:tcPr>
            <w:tcW w:w="2585"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firstLine="0"/>
              <w:jc w:val="left"/>
              <w:rPr>
                <w:color w:val="auto"/>
              </w:rPr>
            </w:pPr>
            <w:r w:rsidRPr="00715F13">
              <w:rPr>
                <w:color w:val="auto"/>
              </w:rPr>
              <w:t xml:space="preserve">360160000.22.023.016334  </w:t>
            </w:r>
          </w:p>
        </w:tc>
      </w:tr>
      <w:tr w:rsidR="00715F13" w:rsidRPr="00715F13">
        <w:trPr>
          <w:trHeight w:val="2249"/>
        </w:trPr>
        <w:tc>
          <w:tcPr>
            <w:tcW w:w="1248"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firstLine="0"/>
              <w:jc w:val="left"/>
              <w:rPr>
                <w:color w:val="auto"/>
              </w:rPr>
            </w:pPr>
            <w:r w:rsidRPr="00715F13">
              <w:rPr>
                <w:color w:val="auto"/>
              </w:rPr>
              <w:t xml:space="preserve">17/08/2015  </w:t>
            </w:r>
          </w:p>
        </w:tc>
        <w:tc>
          <w:tcPr>
            <w:tcW w:w="5996"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105" w:firstLine="0"/>
              <w:rPr>
                <w:color w:val="auto"/>
              </w:rPr>
            </w:pPr>
            <w:r w:rsidRPr="00715F13">
              <w:rPr>
                <w:color w:val="auto"/>
              </w:rPr>
              <w:t xml:space="preserve">ტექნიკური რეგლამენტი - „სახეობებისა და მახასიათებლების მიხედვით ნარჩენების ნუსხის განსაზღვრისა და კლასიფიკაციის შესახებ“. დამტკიცებულია საქართველოს მთავრობის N426 დადგენილებით.  </w:t>
            </w:r>
          </w:p>
        </w:tc>
        <w:tc>
          <w:tcPr>
            <w:tcW w:w="2585"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firstLine="0"/>
              <w:jc w:val="left"/>
              <w:rPr>
                <w:color w:val="auto"/>
              </w:rPr>
            </w:pPr>
            <w:r w:rsidRPr="00715F13">
              <w:rPr>
                <w:color w:val="auto"/>
              </w:rPr>
              <w:t xml:space="preserve">300230000.10.003.018812  </w:t>
            </w:r>
          </w:p>
        </w:tc>
      </w:tr>
    </w:tbl>
    <w:p w:rsidR="00325ABF" w:rsidRPr="00715F13" w:rsidRDefault="00325ABF" w:rsidP="00325ABF">
      <w:pPr>
        <w:spacing w:after="257"/>
        <w:ind w:left="370" w:right="1" w:firstLine="0"/>
        <w:rPr>
          <w:color w:val="auto"/>
        </w:rPr>
      </w:pPr>
      <w:r w:rsidRPr="00715F13">
        <w:rPr>
          <w:color w:val="auto"/>
        </w:rPr>
        <w:t>\</w:t>
      </w:r>
    </w:p>
    <w:p w:rsidR="00E72965" w:rsidRPr="00715F13" w:rsidRDefault="00325ABF" w:rsidP="00325ABF">
      <w:pPr>
        <w:pStyle w:val="Heading3"/>
        <w:spacing w:after="240"/>
        <w:rPr>
          <w:color w:val="auto"/>
        </w:rPr>
      </w:pPr>
      <w:bookmarkStart w:id="5" w:name="_Toc16513569"/>
      <w:r w:rsidRPr="00715F13">
        <w:rPr>
          <w:rFonts w:ascii="Sylfaen" w:hAnsi="Sylfaen" w:cs="Sylfaen"/>
          <w:color w:val="auto"/>
        </w:rPr>
        <w:lastRenderedPageBreak/>
        <w:t xml:space="preserve">3.3 </w:t>
      </w:r>
      <w:r w:rsidR="00063F76" w:rsidRPr="00715F13">
        <w:rPr>
          <w:rFonts w:ascii="Sylfaen" w:hAnsi="Sylfaen" w:cs="Sylfaen"/>
          <w:b/>
          <w:color w:val="auto"/>
        </w:rPr>
        <w:t>საერთაშორისო</w:t>
      </w:r>
      <w:r w:rsidR="00063F76" w:rsidRPr="00715F13">
        <w:rPr>
          <w:b/>
          <w:color w:val="auto"/>
        </w:rPr>
        <w:t xml:space="preserve"> </w:t>
      </w:r>
      <w:r w:rsidR="00063F76" w:rsidRPr="00715F13">
        <w:rPr>
          <w:rFonts w:ascii="Sylfaen" w:hAnsi="Sylfaen" w:cs="Sylfaen"/>
          <w:b/>
          <w:color w:val="auto"/>
        </w:rPr>
        <w:t>ხელშეკრულებები</w:t>
      </w:r>
      <w:bookmarkEnd w:id="5"/>
      <w:r w:rsidR="00063F76" w:rsidRPr="00715F13">
        <w:rPr>
          <w:color w:val="auto"/>
        </w:rPr>
        <w:t xml:space="preserve">  </w:t>
      </w:r>
    </w:p>
    <w:p w:rsidR="00E72965" w:rsidRPr="00715F13" w:rsidRDefault="00063F76">
      <w:pPr>
        <w:spacing w:after="257"/>
        <w:ind w:left="20" w:right="2"/>
        <w:rPr>
          <w:color w:val="auto"/>
        </w:rPr>
      </w:pPr>
      <w:r w:rsidRPr="00715F13">
        <w:rPr>
          <w:color w:val="auto"/>
        </w:rPr>
        <w:t xml:space="preserve">საქართველო მიერთებულია მრავალ საერთაშორისო კონვენციას და ხელშეკრულებას, რომელთაგან გარემოზე ზემოქმედების შეფასების პროცესში მნიშვნელოვანია შემდეგი:  </w:t>
      </w:r>
    </w:p>
    <w:p w:rsidR="00E72965" w:rsidRPr="00715F13" w:rsidRDefault="00063F76">
      <w:pPr>
        <w:numPr>
          <w:ilvl w:val="2"/>
          <w:numId w:val="6"/>
        </w:numPr>
        <w:spacing w:after="155" w:line="259" w:lineRule="auto"/>
        <w:ind w:right="111" w:hanging="360"/>
        <w:rPr>
          <w:color w:val="auto"/>
        </w:rPr>
      </w:pPr>
      <w:r w:rsidRPr="00715F13">
        <w:rPr>
          <w:color w:val="auto"/>
        </w:rPr>
        <w:t xml:space="preserve">ბუნებისა და ბიომრავალფეროვნების დაცვა:  </w:t>
      </w:r>
    </w:p>
    <w:p w:rsidR="00E72965" w:rsidRPr="00715F13" w:rsidRDefault="00063F76">
      <w:pPr>
        <w:numPr>
          <w:ilvl w:val="2"/>
          <w:numId w:val="6"/>
        </w:numPr>
        <w:spacing w:after="157" w:line="259" w:lineRule="auto"/>
        <w:ind w:right="111" w:hanging="360"/>
        <w:rPr>
          <w:color w:val="auto"/>
        </w:rPr>
      </w:pPr>
      <w:r w:rsidRPr="00715F13">
        <w:rPr>
          <w:color w:val="auto"/>
        </w:rPr>
        <w:t xml:space="preserve">კონვენცია ბიომრავალფეროვნების შესახებ, რიო დე ჟანეირო, 1992 წ;  </w:t>
      </w:r>
    </w:p>
    <w:p w:rsidR="00E72965" w:rsidRPr="00715F13" w:rsidRDefault="00063F76">
      <w:pPr>
        <w:numPr>
          <w:ilvl w:val="2"/>
          <w:numId w:val="6"/>
        </w:numPr>
        <w:spacing w:after="29"/>
        <w:ind w:right="111" w:hanging="360"/>
        <w:rPr>
          <w:color w:val="auto"/>
        </w:rPr>
      </w:pPr>
      <w:r w:rsidRPr="00715F13">
        <w:rPr>
          <w:color w:val="auto"/>
        </w:rPr>
        <w:t xml:space="preserve">კონვენცია საერთაშორისო მნიშვნელობის ჭარბტენიანი, განსაკუთრებით წყლის ფრინველთა საბინადროდ ვარგისი ტერიტორიების შესახებ, რამსარი 1971 წ; </w:t>
      </w:r>
    </w:p>
    <w:p w:rsidR="00E72965" w:rsidRPr="00715F13" w:rsidRDefault="00063F76">
      <w:pPr>
        <w:numPr>
          <w:ilvl w:val="2"/>
          <w:numId w:val="6"/>
        </w:numPr>
        <w:spacing w:after="29"/>
        <w:ind w:right="111" w:hanging="360"/>
        <w:rPr>
          <w:color w:val="auto"/>
        </w:rPr>
      </w:pPr>
      <w:r w:rsidRPr="00715F13">
        <w:rPr>
          <w:color w:val="auto"/>
        </w:rPr>
        <w:t xml:space="preserve">კონვენცია </w:t>
      </w:r>
      <w:r w:rsidRPr="00715F13">
        <w:rPr>
          <w:color w:val="auto"/>
        </w:rPr>
        <w:tab/>
        <w:t xml:space="preserve">გადაშენების </w:t>
      </w:r>
      <w:r w:rsidRPr="00715F13">
        <w:rPr>
          <w:color w:val="auto"/>
        </w:rPr>
        <w:tab/>
        <w:t xml:space="preserve">პირას </w:t>
      </w:r>
      <w:r w:rsidRPr="00715F13">
        <w:rPr>
          <w:color w:val="auto"/>
        </w:rPr>
        <w:tab/>
        <w:t xml:space="preserve">მყოფი </w:t>
      </w:r>
      <w:r w:rsidRPr="00715F13">
        <w:rPr>
          <w:color w:val="auto"/>
        </w:rPr>
        <w:tab/>
        <w:t xml:space="preserve">ველური ფაუნისა </w:t>
      </w:r>
      <w:r w:rsidRPr="00715F13">
        <w:rPr>
          <w:color w:val="auto"/>
        </w:rPr>
        <w:tab/>
        <w:t xml:space="preserve">და </w:t>
      </w:r>
      <w:r w:rsidRPr="00715F13">
        <w:rPr>
          <w:color w:val="auto"/>
        </w:rPr>
        <w:tab/>
        <w:t xml:space="preserve">ფლორის </w:t>
      </w:r>
      <w:r w:rsidRPr="00715F13">
        <w:rPr>
          <w:color w:val="auto"/>
        </w:rPr>
        <w:tab/>
        <w:t xml:space="preserve">სახეობებით საერთაშორისო ვაჭრობის შესახებ (CITES), ვაშინგტონი, 1973 წ;  </w:t>
      </w:r>
    </w:p>
    <w:p w:rsidR="00E72965" w:rsidRPr="00715F13" w:rsidRDefault="00063F76">
      <w:pPr>
        <w:numPr>
          <w:ilvl w:val="2"/>
          <w:numId w:val="6"/>
        </w:numPr>
        <w:spacing w:after="154" w:line="259" w:lineRule="auto"/>
        <w:ind w:right="111" w:hanging="360"/>
        <w:rPr>
          <w:color w:val="auto"/>
        </w:rPr>
      </w:pPr>
      <w:r w:rsidRPr="00715F13">
        <w:rPr>
          <w:color w:val="auto"/>
        </w:rPr>
        <w:t xml:space="preserve">ბონის კონვენცია ველური ცხოველების მიგრაციული სახეობების დაცვის შესახებ, 1983 წ.  </w:t>
      </w:r>
    </w:p>
    <w:p w:rsidR="00E72965" w:rsidRPr="00715F13" w:rsidRDefault="00063F76">
      <w:pPr>
        <w:numPr>
          <w:ilvl w:val="2"/>
          <w:numId w:val="6"/>
        </w:numPr>
        <w:spacing w:after="155" w:line="259" w:lineRule="auto"/>
        <w:ind w:right="111" w:hanging="360"/>
        <w:rPr>
          <w:color w:val="auto"/>
        </w:rPr>
      </w:pPr>
      <w:r w:rsidRPr="00715F13">
        <w:rPr>
          <w:color w:val="auto"/>
        </w:rPr>
        <w:t xml:space="preserve">კლიმატის ცვლილება:  </w:t>
      </w:r>
    </w:p>
    <w:p w:rsidR="00E72965" w:rsidRPr="00715F13" w:rsidRDefault="00063F76">
      <w:pPr>
        <w:numPr>
          <w:ilvl w:val="2"/>
          <w:numId w:val="6"/>
        </w:numPr>
        <w:spacing w:after="155" w:line="259" w:lineRule="auto"/>
        <w:ind w:right="111" w:hanging="360"/>
        <w:rPr>
          <w:color w:val="auto"/>
        </w:rPr>
      </w:pPr>
      <w:r w:rsidRPr="00715F13">
        <w:rPr>
          <w:color w:val="auto"/>
        </w:rPr>
        <w:t xml:space="preserve">გაეროს კლიმატის ცვლილების ჩარჩო კონვენცია, ნიუ-იორკი, 1994 წ;  </w:t>
      </w:r>
    </w:p>
    <w:p w:rsidR="00E72965" w:rsidRPr="00715F13" w:rsidRDefault="00063F76">
      <w:pPr>
        <w:numPr>
          <w:ilvl w:val="2"/>
          <w:numId w:val="6"/>
        </w:numPr>
        <w:spacing w:after="154" w:line="259" w:lineRule="auto"/>
        <w:ind w:right="111" w:hanging="360"/>
        <w:rPr>
          <w:color w:val="auto"/>
        </w:rPr>
      </w:pPr>
      <w:r w:rsidRPr="00715F13">
        <w:rPr>
          <w:color w:val="auto"/>
        </w:rPr>
        <w:t xml:space="preserve">მონრეალის ოქმი ოზონის შრის დამშლელ ნივთიერებათა შესახებ, მონრეალი, 1987;  </w:t>
      </w:r>
    </w:p>
    <w:p w:rsidR="00E72965" w:rsidRPr="00715F13" w:rsidRDefault="00063F76">
      <w:pPr>
        <w:numPr>
          <w:ilvl w:val="2"/>
          <w:numId w:val="6"/>
        </w:numPr>
        <w:spacing w:after="154" w:line="259" w:lineRule="auto"/>
        <w:ind w:right="111" w:hanging="360"/>
        <w:rPr>
          <w:color w:val="auto"/>
        </w:rPr>
      </w:pPr>
      <w:r w:rsidRPr="00715F13">
        <w:rPr>
          <w:color w:val="auto"/>
        </w:rPr>
        <w:t xml:space="preserve">ვენის კონვენცია ოზონის შრის დაცვის შესახებ, 1985 წ;  </w:t>
      </w:r>
    </w:p>
    <w:p w:rsidR="00E72965" w:rsidRPr="00715F13" w:rsidRDefault="00063F76">
      <w:pPr>
        <w:numPr>
          <w:ilvl w:val="2"/>
          <w:numId w:val="6"/>
        </w:numPr>
        <w:spacing w:after="156" w:line="259" w:lineRule="auto"/>
        <w:ind w:right="111" w:hanging="360"/>
        <w:rPr>
          <w:color w:val="auto"/>
        </w:rPr>
      </w:pPr>
      <w:r w:rsidRPr="00715F13">
        <w:rPr>
          <w:color w:val="auto"/>
        </w:rPr>
        <w:t xml:space="preserve">კიოტოს ოქმი, კიოტო, 1997 წ;  </w:t>
      </w:r>
    </w:p>
    <w:p w:rsidR="00E72965" w:rsidRPr="00715F13" w:rsidRDefault="00063F76">
      <w:pPr>
        <w:numPr>
          <w:ilvl w:val="2"/>
          <w:numId w:val="6"/>
        </w:numPr>
        <w:spacing w:after="154" w:line="259" w:lineRule="auto"/>
        <w:ind w:right="111" w:hanging="360"/>
        <w:rPr>
          <w:color w:val="auto"/>
        </w:rPr>
      </w:pPr>
      <w:r w:rsidRPr="00715F13">
        <w:rPr>
          <w:color w:val="auto"/>
        </w:rPr>
        <w:t xml:space="preserve">გაეროს კონვენცია გაუდაბნოების წინააღმდეგ ბრძოლის შესახებ, პარიზი 1994.  </w:t>
      </w:r>
    </w:p>
    <w:p w:rsidR="00E72965" w:rsidRPr="00715F13" w:rsidRDefault="00063F76">
      <w:pPr>
        <w:numPr>
          <w:ilvl w:val="2"/>
          <w:numId w:val="6"/>
        </w:numPr>
        <w:spacing w:after="155" w:line="259" w:lineRule="auto"/>
        <w:ind w:right="111" w:hanging="360"/>
        <w:rPr>
          <w:color w:val="auto"/>
        </w:rPr>
      </w:pPr>
      <w:r w:rsidRPr="00715F13">
        <w:rPr>
          <w:color w:val="auto"/>
        </w:rPr>
        <w:t xml:space="preserve">დაბინძურება და ეკოლოგიური საფრთხეები  </w:t>
      </w:r>
    </w:p>
    <w:p w:rsidR="00E72965" w:rsidRPr="00715F13" w:rsidRDefault="00063F76">
      <w:pPr>
        <w:numPr>
          <w:ilvl w:val="2"/>
          <w:numId w:val="6"/>
        </w:numPr>
        <w:spacing w:after="29"/>
        <w:ind w:right="111" w:hanging="360"/>
        <w:rPr>
          <w:color w:val="auto"/>
        </w:rPr>
      </w:pPr>
      <w:r w:rsidRPr="00715F13">
        <w:rPr>
          <w:color w:val="auto"/>
        </w:rPr>
        <w:t xml:space="preserve">ევროპის და ხმელთაშუა ზღვის ქვეყნების ხელშეკრულება მნიშვნელოვანი კატასტროფების შესახებ, 1987 წ.  </w:t>
      </w:r>
    </w:p>
    <w:p w:rsidR="00E72965" w:rsidRPr="00715F13" w:rsidRDefault="00063F76">
      <w:pPr>
        <w:numPr>
          <w:ilvl w:val="2"/>
          <w:numId w:val="6"/>
        </w:numPr>
        <w:spacing w:after="155" w:line="259" w:lineRule="auto"/>
        <w:ind w:right="111" w:hanging="360"/>
        <w:rPr>
          <w:color w:val="auto"/>
        </w:rPr>
      </w:pPr>
      <w:r w:rsidRPr="00715F13">
        <w:rPr>
          <w:color w:val="auto"/>
        </w:rPr>
        <w:t xml:space="preserve">კულტურული მემკვიდრეობა:  </w:t>
      </w:r>
    </w:p>
    <w:p w:rsidR="00E72965" w:rsidRPr="00715F13" w:rsidRDefault="00063F76">
      <w:pPr>
        <w:numPr>
          <w:ilvl w:val="2"/>
          <w:numId w:val="6"/>
        </w:numPr>
        <w:spacing w:after="155" w:line="259" w:lineRule="auto"/>
        <w:ind w:right="111" w:hanging="360"/>
        <w:rPr>
          <w:color w:val="auto"/>
        </w:rPr>
      </w:pPr>
      <w:r w:rsidRPr="00715F13">
        <w:rPr>
          <w:color w:val="auto"/>
        </w:rPr>
        <w:t xml:space="preserve">კონვენცია ევროპის კულტურული მემკვიდრეობის დაცვის შესახებ;  </w:t>
      </w:r>
    </w:p>
    <w:p w:rsidR="00E72965" w:rsidRPr="00715F13" w:rsidRDefault="00063F76">
      <w:pPr>
        <w:numPr>
          <w:ilvl w:val="2"/>
          <w:numId w:val="6"/>
        </w:numPr>
        <w:spacing w:after="155" w:line="259" w:lineRule="auto"/>
        <w:ind w:right="111" w:hanging="360"/>
        <w:rPr>
          <w:color w:val="auto"/>
        </w:rPr>
      </w:pPr>
      <w:r w:rsidRPr="00715F13">
        <w:rPr>
          <w:color w:val="auto"/>
        </w:rPr>
        <w:t xml:space="preserve">კონვენცია ევროპის არქეოლოგიური მემკვიდრეობის დაცვის შესახებ  </w:t>
      </w:r>
    </w:p>
    <w:p w:rsidR="00E72965" w:rsidRPr="00715F13" w:rsidRDefault="00063F76">
      <w:pPr>
        <w:numPr>
          <w:ilvl w:val="2"/>
          <w:numId w:val="6"/>
        </w:numPr>
        <w:spacing w:after="156" w:line="259" w:lineRule="auto"/>
        <w:ind w:right="111" w:hanging="360"/>
        <w:rPr>
          <w:color w:val="auto"/>
        </w:rPr>
      </w:pPr>
      <w:r w:rsidRPr="00715F13">
        <w:rPr>
          <w:color w:val="auto"/>
        </w:rPr>
        <w:t xml:space="preserve">საჯარო ინფორმაცია  </w:t>
      </w:r>
    </w:p>
    <w:p w:rsidR="00E72965" w:rsidRPr="00715F13" w:rsidRDefault="00063F76">
      <w:pPr>
        <w:numPr>
          <w:ilvl w:val="2"/>
          <w:numId w:val="6"/>
        </w:numPr>
        <w:spacing w:after="138" w:line="363" w:lineRule="auto"/>
        <w:ind w:right="111" w:hanging="360"/>
        <w:rPr>
          <w:color w:val="auto"/>
        </w:rPr>
      </w:pPr>
      <w:r w:rsidRPr="00715F13">
        <w:rPr>
          <w:color w:val="auto"/>
        </w:rPr>
        <w:t xml:space="preserve">კონვენცია </w:t>
      </w:r>
      <w:r w:rsidRPr="00715F13">
        <w:rPr>
          <w:color w:val="auto"/>
        </w:rPr>
        <w:tab/>
        <w:t xml:space="preserve">გარემოს </w:t>
      </w:r>
      <w:r w:rsidRPr="00715F13">
        <w:rPr>
          <w:color w:val="auto"/>
        </w:rPr>
        <w:tab/>
        <w:t xml:space="preserve">დაცვით </w:t>
      </w:r>
      <w:r w:rsidRPr="00715F13">
        <w:rPr>
          <w:color w:val="auto"/>
        </w:rPr>
        <w:tab/>
        <w:t xml:space="preserve">საკითხებთან </w:t>
      </w:r>
      <w:r w:rsidRPr="00715F13">
        <w:rPr>
          <w:color w:val="auto"/>
        </w:rPr>
        <w:tab/>
        <w:t xml:space="preserve">დაკავშირებული </w:t>
      </w:r>
      <w:r w:rsidRPr="00715F13">
        <w:rPr>
          <w:color w:val="auto"/>
        </w:rPr>
        <w:tab/>
        <w:t xml:space="preserve">ინფორმაციის ხელმისაწვდომობის, გადაწყვეტილებების მიღების პროცესში საზოგადოების მონაწილეობისა და ამ სფეროში მართლმსაჯულების საკითხებზე ხელმისაწვდომობის შესახებ (ორჰუსის კონვენცია, 1998 წ.).  </w:t>
      </w:r>
    </w:p>
    <w:p w:rsidR="00E72965" w:rsidRPr="00715F13" w:rsidRDefault="00063F76">
      <w:pPr>
        <w:spacing w:after="158" w:line="259" w:lineRule="auto"/>
        <w:ind w:left="10" w:firstLine="0"/>
        <w:jc w:val="left"/>
        <w:rPr>
          <w:color w:val="auto"/>
        </w:rPr>
      </w:pPr>
      <w:r w:rsidRPr="00715F13">
        <w:rPr>
          <w:rFonts w:ascii="Calibri" w:eastAsia="Calibri" w:hAnsi="Calibri" w:cs="Calibri"/>
          <w:color w:val="auto"/>
        </w:rPr>
        <w:t xml:space="preserve"> </w:t>
      </w:r>
    </w:p>
    <w:p w:rsidR="00E72965" w:rsidRPr="00715F13" w:rsidRDefault="00063F76">
      <w:pPr>
        <w:spacing w:after="0" w:line="259" w:lineRule="auto"/>
        <w:ind w:left="10" w:firstLine="0"/>
        <w:jc w:val="left"/>
        <w:rPr>
          <w:color w:val="auto"/>
        </w:rPr>
      </w:pPr>
      <w:r w:rsidRPr="00715F13">
        <w:rPr>
          <w:rFonts w:ascii="Calibri" w:eastAsia="Calibri" w:hAnsi="Calibri" w:cs="Calibri"/>
          <w:color w:val="auto"/>
        </w:rPr>
        <w:lastRenderedPageBreak/>
        <w:t xml:space="preserve"> </w:t>
      </w:r>
    </w:p>
    <w:p w:rsidR="00E72965" w:rsidRPr="00715F13" w:rsidRDefault="00063F76" w:rsidP="00325ABF">
      <w:pPr>
        <w:pStyle w:val="Heading3"/>
        <w:numPr>
          <w:ilvl w:val="0"/>
          <w:numId w:val="37"/>
        </w:numPr>
        <w:spacing w:after="240"/>
        <w:rPr>
          <w:b/>
          <w:color w:val="auto"/>
        </w:rPr>
      </w:pPr>
      <w:bookmarkStart w:id="6" w:name="_Toc16513570"/>
      <w:r w:rsidRPr="00715F13">
        <w:rPr>
          <w:rFonts w:ascii="Sylfaen" w:hAnsi="Sylfaen" w:cs="Sylfaen"/>
          <w:b/>
          <w:color w:val="auto"/>
        </w:rPr>
        <w:t>ობიექტის</w:t>
      </w:r>
      <w:r w:rsidRPr="00715F13">
        <w:rPr>
          <w:b/>
          <w:color w:val="auto"/>
        </w:rPr>
        <w:t xml:space="preserve"> </w:t>
      </w:r>
      <w:r w:rsidRPr="00715F13">
        <w:rPr>
          <w:rFonts w:ascii="Sylfaen" w:hAnsi="Sylfaen" w:cs="Sylfaen"/>
          <w:b/>
          <w:color w:val="auto"/>
        </w:rPr>
        <w:t>აღწერა</w:t>
      </w:r>
      <w:bookmarkEnd w:id="6"/>
      <w:r w:rsidRPr="00715F13">
        <w:rPr>
          <w:b/>
          <w:color w:val="auto"/>
        </w:rPr>
        <w:t xml:space="preserve"> </w:t>
      </w:r>
    </w:p>
    <w:p w:rsidR="00E72965" w:rsidRPr="00715F13" w:rsidRDefault="00063F76">
      <w:pPr>
        <w:ind w:left="20"/>
        <w:rPr>
          <w:color w:val="auto"/>
        </w:rPr>
      </w:pPr>
      <w:r w:rsidRPr="00715F13">
        <w:rPr>
          <w:color w:val="auto"/>
        </w:rPr>
        <w:t xml:space="preserve">როგორც შესავალ ნაწილში ავღნიშნეთ, შპს ,,ტოიოტა ცენტრი თბილისი’’, ქ. ქობულეთში, მის დაქვემდებარებაში არსებული ობიექტის გათბობის სისტემაში საწვავად იყენებს ნამუშევარ ზეთებს და აღნიშნული საქმიანობა საქართველოს კანონის ,,ნარჩენების მართვის კოდექსის’’ პირველი დანართის შესაბამისად განიხილება ნარჩენების აღდგენად (საწვავად ან სხვაგვარი გამოყენება ენერგიის მისაღებად) და მინიჭებული აქვს R1 კოდი. გარდა ამისა, ობიექტზე ნამუშევეარი ზეთების შესაგროვებლად განთავსებულია 18 კუბ.მ მოცულობის რეზერვუარი (10 ტონაზე მეტი სახიფათო ნარჩენის დროებითი შენახვის ობიექტი). </w:t>
      </w:r>
    </w:p>
    <w:p w:rsidR="00E72965" w:rsidRPr="00715F13" w:rsidRDefault="00063F76">
      <w:pPr>
        <w:ind w:left="20"/>
        <w:rPr>
          <w:color w:val="auto"/>
        </w:rPr>
      </w:pPr>
      <w:r w:rsidRPr="00715F13">
        <w:rPr>
          <w:color w:val="auto"/>
        </w:rPr>
        <w:t xml:space="preserve">შპს ,,ტოიოტა ცენტრი თბილისმა’’ აღნიშნული საქმიანობის განხორციელება დაიწყო 2015 წლის პირველ ივნისამდე, ამიტომ, საქმიანობა, მოქმედი კანონმდებლობის შესაბამისად საჭიროებს ეკოლოგიური აუდიტის ანგარიშის მომზადებას. </w:t>
      </w:r>
    </w:p>
    <w:p w:rsidR="00E72965" w:rsidRPr="00715F13" w:rsidRDefault="00063F76">
      <w:pPr>
        <w:spacing w:after="171"/>
        <w:ind w:left="20"/>
        <w:rPr>
          <w:color w:val="auto"/>
        </w:rPr>
      </w:pPr>
      <w:r w:rsidRPr="00715F13">
        <w:rPr>
          <w:color w:val="auto"/>
        </w:rPr>
        <w:t xml:space="preserve">ტოიოტას ცენტრის შენობა შედგება სამი ნაწილისგან, ესენია: საავტომობილო სალონი, ადმინისტრაციული ნაწილი და ავტომობილების ტექნიკური მომსახურებისთვის განკუთვნილი ნაგებობა. ამასთან, აღნიშნული ობიექტის ეზოში ასევე განთავსებულია დამხმარე ნაგებობები, მათ შორის ნარჩენების განთავსებისთვის განკუთვნილი შენობა-ნაგებობა. </w:t>
      </w:r>
    </w:p>
    <w:p w:rsidR="00E72965" w:rsidRPr="00715F13" w:rsidRDefault="00063F76">
      <w:pPr>
        <w:spacing w:after="213" w:line="259" w:lineRule="auto"/>
        <w:ind w:left="0" w:right="1246" w:firstLine="0"/>
        <w:jc w:val="right"/>
        <w:rPr>
          <w:color w:val="auto"/>
        </w:rPr>
      </w:pPr>
      <w:r w:rsidRPr="00715F13">
        <w:rPr>
          <w:noProof/>
          <w:color w:val="auto"/>
        </w:rPr>
        <w:lastRenderedPageBreak/>
        <w:drawing>
          <wp:inline distT="0" distB="0" distL="0" distR="0" wp14:anchorId="3266F758" wp14:editId="332BC39C">
            <wp:extent cx="4786885" cy="3589020"/>
            <wp:effectExtent l="0" t="0" r="0" b="0"/>
            <wp:docPr id="5427" name="Picture 5427"/>
            <wp:cNvGraphicFramePr/>
            <a:graphic xmlns:a="http://schemas.openxmlformats.org/drawingml/2006/main">
              <a:graphicData uri="http://schemas.openxmlformats.org/drawingml/2006/picture">
                <pic:pic xmlns:pic="http://schemas.openxmlformats.org/drawingml/2006/picture">
                  <pic:nvPicPr>
                    <pic:cNvPr id="5427" name="Picture 5427"/>
                    <pic:cNvPicPr/>
                  </pic:nvPicPr>
                  <pic:blipFill>
                    <a:blip r:embed="rId10"/>
                    <a:stretch>
                      <a:fillRect/>
                    </a:stretch>
                  </pic:blipFill>
                  <pic:spPr>
                    <a:xfrm>
                      <a:off x="0" y="0"/>
                      <a:ext cx="4786885" cy="3589020"/>
                    </a:xfrm>
                    <a:prstGeom prst="rect">
                      <a:avLst/>
                    </a:prstGeom>
                  </pic:spPr>
                </pic:pic>
              </a:graphicData>
            </a:graphic>
          </wp:inline>
        </w:drawing>
      </w:r>
      <w:r w:rsidRPr="00715F13">
        <w:rPr>
          <w:color w:val="auto"/>
        </w:rPr>
        <w:t xml:space="preserve"> </w:t>
      </w:r>
    </w:p>
    <w:p w:rsidR="00E72965" w:rsidRPr="00715F13" w:rsidRDefault="00063F76">
      <w:pPr>
        <w:spacing w:after="0" w:line="266" w:lineRule="auto"/>
        <w:ind w:left="842" w:right="825"/>
        <w:jc w:val="center"/>
        <w:rPr>
          <w:color w:val="auto"/>
        </w:rPr>
      </w:pPr>
      <w:r w:rsidRPr="00715F13">
        <w:rPr>
          <w:color w:val="auto"/>
        </w:rPr>
        <w:t xml:space="preserve">სურ. </w:t>
      </w:r>
      <w:r w:rsidRPr="00715F13">
        <w:rPr>
          <w:rFonts w:ascii="AcadNusx" w:eastAsia="AcadNusx" w:hAnsi="AcadNusx" w:cs="AcadNusx"/>
          <w:color w:val="auto"/>
        </w:rPr>
        <w:t>#</w:t>
      </w:r>
      <w:r w:rsidRPr="00715F13">
        <w:rPr>
          <w:color w:val="auto"/>
        </w:rPr>
        <w:t xml:space="preserve">1 - ავტომობილების სალონის ცენტრალური შესასვლელი </w:t>
      </w:r>
    </w:p>
    <w:p w:rsidR="00E72965" w:rsidRPr="00715F13" w:rsidRDefault="00063F76">
      <w:pPr>
        <w:ind w:left="20"/>
        <w:rPr>
          <w:color w:val="auto"/>
        </w:rPr>
      </w:pPr>
      <w:r w:rsidRPr="00715F13">
        <w:rPr>
          <w:color w:val="auto"/>
        </w:rPr>
        <w:t xml:space="preserve">ობიექტზე, ამერიკული წარმოების ,,CLEAR BURN’’-ის მოდელის წყალგამათბობელი დანადგარები განთავსებულია მათთვის განკუთვნილ დახურულ ოთახში, რაც შეეხება საწვავის (ნამუშევარი ზეთი) შესაგროვებლად გაკუთვნილ ჰერმეტულ ავზს, რომლის მოცულობაა 18 კუბ.მ. განთავსებულია შენობის გარეთ, იზოლირებულად, განთავსების ადგილი მობეტონებულია და ზეთების შემთხვევითი დაღვრის შემთხვევებისთვის აღჭურვილია შემკრები სისტემით, რომელიც მიერთებულია ობიექტზე არსებულ ნავთობის სეპარატორთან. გარდა ამისა, ობიექტზე იგეგმება საწვავის შესაგროვებელი რეზერვუარის განთავსებისთვის განკუთვნილი ტერიტორია აღიჭურვოს მეორადი შემაკავებლით და რეზერვუარის გარშემო მოეწყოს დაახლოებით 1 მ სიმაღლის ბარიერი (კედელი). ობიექტზე განთავსებული რეზერვუარი აღჭურვილია შიგთავსის მოცულობის საზომით. </w:t>
      </w:r>
    </w:p>
    <w:p w:rsidR="00E72965" w:rsidRPr="00715F13" w:rsidRDefault="00063F76">
      <w:pPr>
        <w:spacing w:after="0" w:line="259" w:lineRule="auto"/>
        <w:ind w:left="20"/>
        <w:rPr>
          <w:color w:val="auto"/>
        </w:rPr>
      </w:pPr>
      <w:r w:rsidRPr="00715F13">
        <w:rPr>
          <w:color w:val="auto"/>
        </w:rPr>
        <w:t xml:space="preserve">ობიექტის განთავსების ნაკვეთის საკადასტრო კოდია: 20.42.09.066; GPS კოორდინატები მოცემულია ცხრილში: </w:t>
      </w:r>
    </w:p>
    <w:tbl>
      <w:tblPr>
        <w:tblW w:w="4501" w:type="dxa"/>
        <w:tblInd w:w="2825" w:type="dxa"/>
        <w:tblCellMar>
          <w:top w:w="60" w:type="dxa"/>
          <w:left w:w="149" w:type="dxa"/>
          <w:right w:w="99" w:type="dxa"/>
        </w:tblCellMar>
        <w:tblLook w:val="04A0" w:firstRow="1" w:lastRow="0" w:firstColumn="1" w:lastColumn="0" w:noHBand="0" w:noVBand="1"/>
      </w:tblPr>
      <w:tblGrid>
        <w:gridCol w:w="522"/>
        <w:gridCol w:w="1838"/>
        <w:gridCol w:w="2141"/>
      </w:tblGrid>
      <w:tr w:rsidR="00715F13" w:rsidRPr="00715F13">
        <w:trPr>
          <w:trHeight w:val="312"/>
        </w:trPr>
        <w:tc>
          <w:tcPr>
            <w:tcW w:w="52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53" w:firstLine="0"/>
              <w:jc w:val="center"/>
              <w:rPr>
                <w:color w:val="auto"/>
              </w:rPr>
            </w:pPr>
            <w:r w:rsidRPr="00715F13">
              <w:rPr>
                <w:rFonts w:ascii="Calibri" w:eastAsia="Calibri" w:hAnsi="Calibri" w:cs="Calibri"/>
                <w:color w:val="auto"/>
              </w:rPr>
              <w:t xml:space="preserve"># </w:t>
            </w:r>
          </w:p>
        </w:tc>
        <w:tc>
          <w:tcPr>
            <w:tcW w:w="1838"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51" w:firstLine="0"/>
              <w:jc w:val="center"/>
              <w:rPr>
                <w:color w:val="auto"/>
              </w:rPr>
            </w:pPr>
            <w:r w:rsidRPr="00715F13">
              <w:rPr>
                <w:rFonts w:ascii="Calibri" w:eastAsia="Calibri" w:hAnsi="Calibri" w:cs="Calibri"/>
                <w:color w:val="auto"/>
              </w:rPr>
              <w:t xml:space="preserve">x </w:t>
            </w:r>
          </w:p>
        </w:tc>
        <w:tc>
          <w:tcPr>
            <w:tcW w:w="214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53" w:firstLine="0"/>
              <w:jc w:val="center"/>
              <w:rPr>
                <w:color w:val="auto"/>
              </w:rPr>
            </w:pPr>
            <w:r w:rsidRPr="00715F13">
              <w:rPr>
                <w:rFonts w:ascii="Calibri" w:eastAsia="Calibri" w:hAnsi="Calibri" w:cs="Calibri"/>
                <w:color w:val="auto"/>
              </w:rPr>
              <w:t xml:space="preserve">Y </w:t>
            </w:r>
          </w:p>
        </w:tc>
      </w:tr>
      <w:tr w:rsidR="00715F13" w:rsidRPr="00715F13">
        <w:trPr>
          <w:trHeight w:val="310"/>
        </w:trPr>
        <w:tc>
          <w:tcPr>
            <w:tcW w:w="52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51" w:firstLine="0"/>
              <w:jc w:val="center"/>
              <w:rPr>
                <w:color w:val="auto"/>
              </w:rPr>
            </w:pPr>
            <w:r w:rsidRPr="00715F13">
              <w:rPr>
                <w:rFonts w:ascii="Calibri" w:eastAsia="Calibri" w:hAnsi="Calibri" w:cs="Calibri"/>
                <w:color w:val="auto"/>
              </w:rPr>
              <w:t xml:space="preserve">1 </w:t>
            </w:r>
          </w:p>
        </w:tc>
        <w:tc>
          <w:tcPr>
            <w:tcW w:w="1838"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48" w:firstLine="0"/>
              <w:jc w:val="center"/>
              <w:rPr>
                <w:color w:val="auto"/>
              </w:rPr>
            </w:pPr>
            <w:r w:rsidRPr="00715F13">
              <w:rPr>
                <w:rFonts w:ascii="Calibri" w:eastAsia="Calibri" w:hAnsi="Calibri" w:cs="Calibri"/>
                <w:color w:val="auto"/>
              </w:rPr>
              <w:t xml:space="preserve">730593.107 </w:t>
            </w:r>
          </w:p>
        </w:tc>
        <w:tc>
          <w:tcPr>
            <w:tcW w:w="214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50" w:firstLine="0"/>
              <w:jc w:val="center"/>
              <w:rPr>
                <w:color w:val="auto"/>
              </w:rPr>
            </w:pPr>
            <w:r w:rsidRPr="00715F13">
              <w:rPr>
                <w:rFonts w:ascii="Calibri" w:eastAsia="Calibri" w:hAnsi="Calibri" w:cs="Calibri"/>
                <w:color w:val="auto"/>
              </w:rPr>
              <w:t xml:space="preserve">4631658.512 </w:t>
            </w:r>
          </w:p>
        </w:tc>
      </w:tr>
      <w:tr w:rsidR="00715F13" w:rsidRPr="00715F13">
        <w:trPr>
          <w:trHeight w:val="310"/>
        </w:trPr>
        <w:tc>
          <w:tcPr>
            <w:tcW w:w="52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51" w:firstLine="0"/>
              <w:jc w:val="center"/>
              <w:rPr>
                <w:color w:val="auto"/>
              </w:rPr>
            </w:pPr>
            <w:r w:rsidRPr="00715F13">
              <w:rPr>
                <w:rFonts w:ascii="Calibri" w:eastAsia="Calibri" w:hAnsi="Calibri" w:cs="Calibri"/>
                <w:color w:val="auto"/>
              </w:rPr>
              <w:t xml:space="preserve">2 </w:t>
            </w:r>
          </w:p>
        </w:tc>
        <w:tc>
          <w:tcPr>
            <w:tcW w:w="1838"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48" w:firstLine="0"/>
              <w:jc w:val="center"/>
              <w:rPr>
                <w:color w:val="auto"/>
              </w:rPr>
            </w:pPr>
            <w:r w:rsidRPr="00715F13">
              <w:rPr>
                <w:rFonts w:ascii="Calibri" w:eastAsia="Calibri" w:hAnsi="Calibri" w:cs="Calibri"/>
                <w:color w:val="auto"/>
              </w:rPr>
              <w:t xml:space="preserve">730554.737 </w:t>
            </w:r>
          </w:p>
        </w:tc>
        <w:tc>
          <w:tcPr>
            <w:tcW w:w="214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50" w:firstLine="0"/>
              <w:jc w:val="center"/>
              <w:rPr>
                <w:color w:val="auto"/>
              </w:rPr>
            </w:pPr>
            <w:r w:rsidRPr="00715F13">
              <w:rPr>
                <w:rFonts w:ascii="Calibri" w:eastAsia="Calibri" w:hAnsi="Calibri" w:cs="Calibri"/>
                <w:color w:val="auto"/>
              </w:rPr>
              <w:t xml:space="preserve">4631658.777 </w:t>
            </w:r>
          </w:p>
        </w:tc>
      </w:tr>
      <w:tr w:rsidR="00715F13" w:rsidRPr="00715F13">
        <w:trPr>
          <w:trHeight w:val="310"/>
        </w:trPr>
        <w:tc>
          <w:tcPr>
            <w:tcW w:w="52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51" w:firstLine="0"/>
              <w:jc w:val="center"/>
              <w:rPr>
                <w:color w:val="auto"/>
              </w:rPr>
            </w:pPr>
            <w:r w:rsidRPr="00715F13">
              <w:rPr>
                <w:rFonts w:ascii="Calibri" w:eastAsia="Calibri" w:hAnsi="Calibri" w:cs="Calibri"/>
                <w:color w:val="auto"/>
              </w:rPr>
              <w:t xml:space="preserve">3 </w:t>
            </w:r>
          </w:p>
        </w:tc>
        <w:tc>
          <w:tcPr>
            <w:tcW w:w="1838"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48" w:firstLine="0"/>
              <w:jc w:val="center"/>
              <w:rPr>
                <w:color w:val="auto"/>
              </w:rPr>
            </w:pPr>
            <w:r w:rsidRPr="00715F13">
              <w:rPr>
                <w:rFonts w:ascii="Calibri" w:eastAsia="Calibri" w:hAnsi="Calibri" w:cs="Calibri"/>
                <w:color w:val="auto"/>
              </w:rPr>
              <w:t xml:space="preserve">730539.952 </w:t>
            </w:r>
          </w:p>
        </w:tc>
        <w:tc>
          <w:tcPr>
            <w:tcW w:w="214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50" w:firstLine="0"/>
              <w:jc w:val="center"/>
              <w:rPr>
                <w:color w:val="auto"/>
              </w:rPr>
            </w:pPr>
            <w:r w:rsidRPr="00715F13">
              <w:rPr>
                <w:rFonts w:ascii="Calibri" w:eastAsia="Calibri" w:hAnsi="Calibri" w:cs="Calibri"/>
                <w:color w:val="auto"/>
              </w:rPr>
              <w:t xml:space="preserve">4631657.192 </w:t>
            </w:r>
          </w:p>
        </w:tc>
      </w:tr>
      <w:tr w:rsidR="00715F13" w:rsidRPr="00715F13">
        <w:trPr>
          <w:trHeight w:val="310"/>
        </w:trPr>
        <w:tc>
          <w:tcPr>
            <w:tcW w:w="52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51" w:firstLine="0"/>
              <w:jc w:val="center"/>
              <w:rPr>
                <w:color w:val="auto"/>
              </w:rPr>
            </w:pPr>
            <w:r w:rsidRPr="00715F13">
              <w:rPr>
                <w:rFonts w:ascii="Calibri" w:eastAsia="Calibri" w:hAnsi="Calibri" w:cs="Calibri"/>
                <w:color w:val="auto"/>
              </w:rPr>
              <w:t xml:space="preserve">4 </w:t>
            </w:r>
          </w:p>
        </w:tc>
        <w:tc>
          <w:tcPr>
            <w:tcW w:w="1838"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48" w:firstLine="0"/>
              <w:jc w:val="center"/>
              <w:rPr>
                <w:color w:val="auto"/>
              </w:rPr>
            </w:pPr>
            <w:r w:rsidRPr="00715F13">
              <w:rPr>
                <w:rFonts w:ascii="Calibri" w:eastAsia="Calibri" w:hAnsi="Calibri" w:cs="Calibri"/>
                <w:color w:val="auto"/>
              </w:rPr>
              <w:t xml:space="preserve">730532.007 </w:t>
            </w:r>
          </w:p>
        </w:tc>
        <w:tc>
          <w:tcPr>
            <w:tcW w:w="214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50" w:firstLine="0"/>
              <w:jc w:val="center"/>
              <w:rPr>
                <w:color w:val="auto"/>
              </w:rPr>
            </w:pPr>
            <w:r w:rsidRPr="00715F13">
              <w:rPr>
                <w:rFonts w:ascii="Calibri" w:eastAsia="Calibri" w:hAnsi="Calibri" w:cs="Calibri"/>
                <w:color w:val="auto"/>
              </w:rPr>
              <w:t xml:space="preserve">4631653.847 </w:t>
            </w:r>
          </w:p>
        </w:tc>
      </w:tr>
      <w:tr w:rsidR="00715F13" w:rsidRPr="00715F13">
        <w:trPr>
          <w:trHeight w:val="310"/>
        </w:trPr>
        <w:tc>
          <w:tcPr>
            <w:tcW w:w="52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51" w:firstLine="0"/>
              <w:jc w:val="center"/>
              <w:rPr>
                <w:color w:val="auto"/>
              </w:rPr>
            </w:pPr>
            <w:r w:rsidRPr="00715F13">
              <w:rPr>
                <w:rFonts w:ascii="Calibri" w:eastAsia="Calibri" w:hAnsi="Calibri" w:cs="Calibri"/>
                <w:color w:val="auto"/>
              </w:rPr>
              <w:t xml:space="preserve">5 </w:t>
            </w:r>
          </w:p>
        </w:tc>
        <w:tc>
          <w:tcPr>
            <w:tcW w:w="1838"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48" w:firstLine="0"/>
              <w:jc w:val="center"/>
              <w:rPr>
                <w:color w:val="auto"/>
              </w:rPr>
            </w:pPr>
            <w:r w:rsidRPr="00715F13">
              <w:rPr>
                <w:rFonts w:ascii="Calibri" w:eastAsia="Calibri" w:hAnsi="Calibri" w:cs="Calibri"/>
                <w:color w:val="auto"/>
              </w:rPr>
              <w:t xml:space="preserve">730499.577 </w:t>
            </w:r>
          </w:p>
        </w:tc>
        <w:tc>
          <w:tcPr>
            <w:tcW w:w="214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50" w:firstLine="0"/>
              <w:jc w:val="center"/>
              <w:rPr>
                <w:color w:val="auto"/>
              </w:rPr>
            </w:pPr>
            <w:r w:rsidRPr="00715F13">
              <w:rPr>
                <w:rFonts w:ascii="Calibri" w:eastAsia="Calibri" w:hAnsi="Calibri" w:cs="Calibri"/>
                <w:color w:val="auto"/>
              </w:rPr>
              <w:t xml:space="preserve">4631650.687 </w:t>
            </w:r>
          </w:p>
        </w:tc>
      </w:tr>
      <w:tr w:rsidR="00715F13" w:rsidRPr="00715F13">
        <w:trPr>
          <w:trHeight w:val="312"/>
        </w:trPr>
        <w:tc>
          <w:tcPr>
            <w:tcW w:w="52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51" w:firstLine="0"/>
              <w:jc w:val="center"/>
              <w:rPr>
                <w:color w:val="auto"/>
              </w:rPr>
            </w:pPr>
            <w:r w:rsidRPr="00715F13">
              <w:rPr>
                <w:rFonts w:ascii="Calibri" w:eastAsia="Calibri" w:hAnsi="Calibri" w:cs="Calibri"/>
                <w:color w:val="auto"/>
              </w:rPr>
              <w:lastRenderedPageBreak/>
              <w:t xml:space="preserve">6 </w:t>
            </w:r>
          </w:p>
        </w:tc>
        <w:tc>
          <w:tcPr>
            <w:tcW w:w="1838"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47" w:firstLine="0"/>
              <w:jc w:val="center"/>
              <w:rPr>
                <w:color w:val="auto"/>
              </w:rPr>
            </w:pPr>
            <w:r w:rsidRPr="00715F13">
              <w:rPr>
                <w:rFonts w:ascii="Calibri" w:eastAsia="Calibri" w:hAnsi="Calibri" w:cs="Calibri"/>
                <w:color w:val="auto"/>
              </w:rPr>
              <w:t xml:space="preserve">730492.142 </w:t>
            </w:r>
          </w:p>
        </w:tc>
        <w:tc>
          <w:tcPr>
            <w:tcW w:w="214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50" w:firstLine="0"/>
              <w:jc w:val="center"/>
              <w:rPr>
                <w:color w:val="auto"/>
              </w:rPr>
            </w:pPr>
            <w:r w:rsidRPr="00715F13">
              <w:rPr>
                <w:rFonts w:ascii="Calibri" w:eastAsia="Calibri" w:hAnsi="Calibri" w:cs="Calibri"/>
                <w:color w:val="auto"/>
              </w:rPr>
              <w:t xml:space="preserve">4631648.847 </w:t>
            </w:r>
          </w:p>
        </w:tc>
      </w:tr>
      <w:tr w:rsidR="00715F13" w:rsidRPr="00715F13">
        <w:trPr>
          <w:trHeight w:val="310"/>
        </w:trPr>
        <w:tc>
          <w:tcPr>
            <w:tcW w:w="52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51" w:firstLine="0"/>
              <w:jc w:val="center"/>
              <w:rPr>
                <w:color w:val="auto"/>
              </w:rPr>
            </w:pPr>
            <w:r w:rsidRPr="00715F13">
              <w:rPr>
                <w:rFonts w:ascii="Calibri" w:eastAsia="Calibri" w:hAnsi="Calibri" w:cs="Calibri"/>
                <w:color w:val="auto"/>
              </w:rPr>
              <w:t xml:space="preserve">7 </w:t>
            </w:r>
          </w:p>
        </w:tc>
        <w:tc>
          <w:tcPr>
            <w:tcW w:w="1838"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48" w:firstLine="0"/>
              <w:jc w:val="center"/>
              <w:rPr>
                <w:color w:val="auto"/>
              </w:rPr>
            </w:pPr>
            <w:r w:rsidRPr="00715F13">
              <w:rPr>
                <w:rFonts w:ascii="Calibri" w:eastAsia="Calibri" w:hAnsi="Calibri" w:cs="Calibri"/>
                <w:color w:val="auto"/>
              </w:rPr>
              <w:t xml:space="preserve">730492.062 </w:t>
            </w:r>
          </w:p>
        </w:tc>
        <w:tc>
          <w:tcPr>
            <w:tcW w:w="214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50" w:firstLine="0"/>
              <w:jc w:val="center"/>
              <w:rPr>
                <w:color w:val="auto"/>
              </w:rPr>
            </w:pPr>
            <w:r w:rsidRPr="00715F13">
              <w:rPr>
                <w:rFonts w:ascii="Calibri" w:eastAsia="Calibri" w:hAnsi="Calibri" w:cs="Calibri"/>
                <w:color w:val="auto"/>
              </w:rPr>
              <w:t xml:space="preserve">4631648.752 </w:t>
            </w:r>
          </w:p>
        </w:tc>
      </w:tr>
      <w:tr w:rsidR="00715F13" w:rsidRPr="00715F13">
        <w:trPr>
          <w:trHeight w:val="310"/>
        </w:trPr>
        <w:tc>
          <w:tcPr>
            <w:tcW w:w="52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51" w:firstLine="0"/>
              <w:jc w:val="center"/>
              <w:rPr>
                <w:color w:val="auto"/>
              </w:rPr>
            </w:pPr>
            <w:r w:rsidRPr="00715F13">
              <w:rPr>
                <w:rFonts w:ascii="Calibri" w:eastAsia="Calibri" w:hAnsi="Calibri" w:cs="Calibri"/>
                <w:color w:val="auto"/>
              </w:rPr>
              <w:t xml:space="preserve">8 </w:t>
            </w:r>
          </w:p>
        </w:tc>
        <w:tc>
          <w:tcPr>
            <w:tcW w:w="1838"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48" w:firstLine="0"/>
              <w:jc w:val="center"/>
              <w:rPr>
                <w:color w:val="auto"/>
              </w:rPr>
            </w:pPr>
            <w:r w:rsidRPr="00715F13">
              <w:rPr>
                <w:rFonts w:ascii="Calibri" w:eastAsia="Calibri" w:hAnsi="Calibri" w:cs="Calibri"/>
                <w:color w:val="auto"/>
              </w:rPr>
              <w:t xml:space="preserve">730452.547 </w:t>
            </w:r>
          </w:p>
        </w:tc>
        <w:tc>
          <w:tcPr>
            <w:tcW w:w="214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50" w:firstLine="0"/>
              <w:jc w:val="center"/>
              <w:rPr>
                <w:color w:val="auto"/>
              </w:rPr>
            </w:pPr>
            <w:r w:rsidRPr="00715F13">
              <w:rPr>
                <w:rFonts w:ascii="Calibri" w:eastAsia="Calibri" w:hAnsi="Calibri" w:cs="Calibri"/>
                <w:color w:val="auto"/>
              </w:rPr>
              <w:t xml:space="preserve">4631647.977 </w:t>
            </w:r>
          </w:p>
        </w:tc>
      </w:tr>
      <w:tr w:rsidR="00715F13" w:rsidRPr="00715F13">
        <w:trPr>
          <w:trHeight w:val="310"/>
        </w:trPr>
        <w:tc>
          <w:tcPr>
            <w:tcW w:w="52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51" w:firstLine="0"/>
              <w:jc w:val="center"/>
              <w:rPr>
                <w:color w:val="auto"/>
              </w:rPr>
            </w:pPr>
            <w:r w:rsidRPr="00715F13">
              <w:rPr>
                <w:rFonts w:ascii="Calibri" w:eastAsia="Calibri" w:hAnsi="Calibri" w:cs="Calibri"/>
                <w:color w:val="auto"/>
              </w:rPr>
              <w:t xml:space="preserve">9 </w:t>
            </w:r>
          </w:p>
        </w:tc>
        <w:tc>
          <w:tcPr>
            <w:tcW w:w="1838"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48" w:firstLine="0"/>
              <w:jc w:val="center"/>
              <w:rPr>
                <w:color w:val="auto"/>
              </w:rPr>
            </w:pPr>
            <w:r w:rsidRPr="00715F13">
              <w:rPr>
                <w:rFonts w:ascii="Calibri" w:eastAsia="Calibri" w:hAnsi="Calibri" w:cs="Calibri"/>
                <w:color w:val="auto"/>
              </w:rPr>
              <w:t xml:space="preserve">730451.137 </w:t>
            </w:r>
          </w:p>
        </w:tc>
        <w:tc>
          <w:tcPr>
            <w:tcW w:w="214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50" w:firstLine="0"/>
              <w:jc w:val="center"/>
              <w:rPr>
                <w:color w:val="auto"/>
              </w:rPr>
            </w:pPr>
            <w:r w:rsidRPr="00715F13">
              <w:rPr>
                <w:rFonts w:ascii="Calibri" w:eastAsia="Calibri" w:hAnsi="Calibri" w:cs="Calibri"/>
                <w:color w:val="auto"/>
              </w:rPr>
              <w:t xml:space="preserve">4631701.097 </w:t>
            </w:r>
          </w:p>
        </w:tc>
      </w:tr>
      <w:tr w:rsidR="00715F13" w:rsidRPr="00715F13">
        <w:trPr>
          <w:trHeight w:val="310"/>
        </w:trPr>
        <w:tc>
          <w:tcPr>
            <w:tcW w:w="52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firstLine="0"/>
              <w:jc w:val="left"/>
              <w:rPr>
                <w:color w:val="auto"/>
              </w:rPr>
            </w:pPr>
            <w:r w:rsidRPr="00715F13">
              <w:rPr>
                <w:rFonts w:ascii="Calibri" w:eastAsia="Calibri" w:hAnsi="Calibri" w:cs="Calibri"/>
                <w:color w:val="auto"/>
              </w:rPr>
              <w:t xml:space="preserve">10 </w:t>
            </w:r>
          </w:p>
        </w:tc>
        <w:tc>
          <w:tcPr>
            <w:tcW w:w="1838"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48" w:firstLine="0"/>
              <w:jc w:val="center"/>
              <w:rPr>
                <w:color w:val="auto"/>
              </w:rPr>
            </w:pPr>
            <w:r w:rsidRPr="00715F13">
              <w:rPr>
                <w:rFonts w:ascii="Calibri" w:eastAsia="Calibri" w:hAnsi="Calibri" w:cs="Calibri"/>
                <w:color w:val="auto"/>
              </w:rPr>
              <w:t xml:space="preserve">730504.317 </w:t>
            </w:r>
          </w:p>
        </w:tc>
        <w:tc>
          <w:tcPr>
            <w:tcW w:w="214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50" w:firstLine="0"/>
              <w:jc w:val="center"/>
              <w:rPr>
                <w:color w:val="auto"/>
              </w:rPr>
            </w:pPr>
            <w:r w:rsidRPr="00715F13">
              <w:rPr>
                <w:rFonts w:ascii="Calibri" w:eastAsia="Calibri" w:hAnsi="Calibri" w:cs="Calibri"/>
                <w:color w:val="auto"/>
              </w:rPr>
              <w:t xml:space="preserve">4631700.382 </w:t>
            </w:r>
          </w:p>
        </w:tc>
      </w:tr>
      <w:tr w:rsidR="00715F13" w:rsidRPr="00715F13">
        <w:trPr>
          <w:trHeight w:val="310"/>
        </w:trPr>
        <w:tc>
          <w:tcPr>
            <w:tcW w:w="52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firstLine="0"/>
              <w:jc w:val="left"/>
              <w:rPr>
                <w:color w:val="auto"/>
              </w:rPr>
            </w:pPr>
            <w:r w:rsidRPr="00715F13">
              <w:rPr>
                <w:rFonts w:ascii="Calibri" w:eastAsia="Calibri" w:hAnsi="Calibri" w:cs="Calibri"/>
                <w:color w:val="auto"/>
              </w:rPr>
              <w:t xml:space="preserve">11 </w:t>
            </w:r>
          </w:p>
        </w:tc>
        <w:tc>
          <w:tcPr>
            <w:tcW w:w="1838"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48" w:firstLine="0"/>
              <w:jc w:val="center"/>
              <w:rPr>
                <w:color w:val="auto"/>
              </w:rPr>
            </w:pPr>
            <w:r w:rsidRPr="00715F13">
              <w:rPr>
                <w:rFonts w:ascii="Calibri" w:eastAsia="Calibri" w:hAnsi="Calibri" w:cs="Calibri"/>
                <w:color w:val="auto"/>
              </w:rPr>
              <w:t xml:space="preserve">730505.392 </w:t>
            </w:r>
          </w:p>
        </w:tc>
        <w:tc>
          <w:tcPr>
            <w:tcW w:w="214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50" w:firstLine="0"/>
              <w:jc w:val="center"/>
              <w:rPr>
                <w:color w:val="auto"/>
              </w:rPr>
            </w:pPr>
            <w:r w:rsidRPr="00715F13">
              <w:rPr>
                <w:rFonts w:ascii="Calibri" w:eastAsia="Calibri" w:hAnsi="Calibri" w:cs="Calibri"/>
                <w:color w:val="auto"/>
              </w:rPr>
              <w:t xml:space="preserve">4631700.382 </w:t>
            </w:r>
          </w:p>
        </w:tc>
      </w:tr>
      <w:tr w:rsidR="00715F13" w:rsidRPr="00715F13">
        <w:trPr>
          <w:trHeight w:val="312"/>
        </w:trPr>
        <w:tc>
          <w:tcPr>
            <w:tcW w:w="52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firstLine="0"/>
              <w:jc w:val="left"/>
              <w:rPr>
                <w:color w:val="auto"/>
              </w:rPr>
            </w:pPr>
            <w:r w:rsidRPr="00715F13">
              <w:rPr>
                <w:rFonts w:ascii="Calibri" w:eastAsia="Calibri" w:hAnsi="Calibri" w:cs="Calibri"/>
                <w:color w:val="auto"/>
              </w:rPr>
              <w:t xml:space="preserve">12 </w:t>
            </w:r>
          </w:p>
        </w:tc>
        <w:tc>
          <w:tcPr>
            <w:tcW w:w="1838"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48" w:firstLine="0"/>
              <w:jc w:val="center"/>
              <w:rPr>
                <w:color w:val="auto"/>
              </w:rPr>
            </w:pPr>
            <w:r w:rsidRPr="00715F13">
              <w:rPr>
                <w:rFonts w:ascii="Calibri" w:eastAsia="Calibri" w:hAnsi="Calibri" w:cs="Calibri"/>
                <w:color w:val="auto"/>
              </w:rPr>
              <w:t xml:space="preserve">730505.792 </w:t>
            </w:r>
          </w:p>
        </w:tc>
        <w:tc>
          <w:tcPr>
            <w:tcW w:w="214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50" w:firstLine="0"/>
              <w:jc w:val="center"/>
              <w:rPr>
                <w:color w:val="auto"/>
              </w:rPr>
            </w:pPr>
            <w:r w:rsidRPr="00715F13">
              <w:rPr>
                <w:rFonts w:ascii="Calibri" w:eastAsia="Calibri" w:hAnsi="Calibri" w:cs="Calibri"/>
                <w:color w:val="auto"/>
              </w:rPr>
              <w:t xml:space="preserve">4631698.717 </w:t>
            </w:r>
          </w:p>
        </w:tc>
      </w:tr>
      <w:tr w:rsidR="00715F13" w:rsidRPr="00715F13">
        <w:trPr>
          <w:trHeight w:val="310"/>
        </w:trPr>
        <w:tc>
          <w:tcPr>
            <w:tcW w:w="52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firstLine="0"/>
              <w:jc w:val="left"/>
              <w:rPr>
                <w:color w:val="auto"/>
              </w:rPr>
            </w:pPr>
            <w:r w:rsidRPr="00715F13">
              <w:rPr>
                <w:rFonts w:ascii="Calibri" w:eastAsia="Calibri" w:hAnsi="Calibri" w:cs="Calibri"/>
                <w:color w:val="auto"/>
              </w:rPr>
              <w:t xml:space="preserve">13 </w:t>
            </w:r>
          </w:p>
        </w:tc>
        <w:tc>
          <w:tcPr>
            <w:tcW w:w="1838"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48" w:firstLine="0"/>
              <w:jc w:val="center"/>
              <w:rPr>
                <w:color w:val="auto"/>
              </w:rPr>
            </w:pPr>
            <w:r w:rsidRPr="00715F13">
              <w:rPr>
                <w:rFonts w:ascii="Calibri" w:eastAsia="Calibri" w:hAnsi="Calibri" w:cs="Calibri"/>
                <w:color w:val="auto"/>
              </w:rPr>
              <w:t xml:space="preserve">730530.802 </w:t>
            </w:r>
          </w:p>
        </w:tc>
        <w:tc>
          <w:tcPr>
            <w:tcW w:w="214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50" w:firstLine="0"/>
              <w:jc w:val="center"/>
              <w:rPr>
                <w:color w:val="auto"/>
              </w:rPr>
            </w:pPr>
            <w:r w:rsidRPr="00715F13">
              <w:rPr>
                <w:rFonts w:ascii="Calibri" w:eastAsia="Calibri" w:hAnsi="Calibri" w:cs="Calibri"/>
                <w:color w:val="auto"/>
              </w:rPr>
              <w:t xml:space="preserve">4631699.722 </w:t>
            </w:r>
          </w:p>
        </w:tc>
      </w:tr>
      <w:tr w:rsidR="00715F13" w:rsidRPr="00715F13">
        <w:trPr>
          <w:trHeight w:val="310"/>
        </w:trPr>
        <w:tc>
          <w:tcPr>
            <w:tcW w:w="52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firstLine="0"/>
              <w:jc w:val="left"/>
              <w:rPr>
                <w:color w:val="auto"/>
              </w:rPr>
            </w:pPr>
            <w:r w:rsidRPr="00715F13">
              <w:rPr>
                <w:rFonts w:ascii="Calibri" w:eastAsia="Calibri" w:hAnsi="Calibri" w:cs="Calibri"/>
                <w:color w:val="auto"/>
              </w:rPr>
              <w:t xml:space="preserve">14 </w:t>
            </w:r>
          </w:p>
        </w:tc>
        <w:tc>
          <w:tcPr>
            <w:tcW w:w="1838"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48" w:firstLine="0"/>
              <w:jc w:val="center"/>
              <w:rPr>
                <w:color w:val="auto"/>
              </w:rPr>
            </w:pPr>
            <w:r w:rsidRPr="00715F13">
              <w:rPr>
                <w:rFonts w:ascii="Calibri" w:eastAsia="Calibri" w:hAnsi="Calibri" w:cs="Calibri"/>
                <w:color w:val="auto"/>
              </w:rPr>
              <w:t xml:space="preserve">730546.402 </w:t>
            </w:r>
          </w:p>
        </w:tc>
        <w:tc>
          <w:tcPr>
            <w:tcW w:w="214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50" w:firstLine="0"/>
              <w:jc w:val="center"/>
              <w:rPr>
                <w:color w:val="auto"/>
              </w:rPr>
            </w:pPr>
            <w:r w:rsidRPr="00715F13">
              <w:rPr>
                <w:rFonts w:ascii="Calibri" w:eastAsia="Calibri" w:hAnsi="Calibri" w:cs="Calibri"/>
                <w:color w:val="auto"/>
              </w:rPr>
              <w:t xml:space="preserve">4631699.577 </w:t>
            </w:r>
          </w:p>
        </w:tc>
      </w:tr>
      <w:tr w:rsidR="00715F13" w:rsidRPr="00715F13">
        <w:trPr>
          <w:trHeight w:val="310"/>
        </w:trPr>
        <w:tc>
          <w:tcPr>
            <w:tcW w:w="52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firstLine="0"/>
              <w:jc w:val="left"/>
              <w:rPr>
                <w:color w:val="auto"/>
              </w:rPr>
            </w:pPr>
            <w:r w:rsidRPr="00715F13">
              <w:rPr>
                <w:rFonts w:ascii="Calibri" w:eastAsia="Calibri" w:hAnsi="Calibri" w:cs="Calibri"/>
                <w:color w:val="auto"/>
              </w:rPr>
              <w:t xml:space="preserve">15 </w:t>
            </w:r>
          </w:p>
        </w:tc>
        <w:tc>
          <w:tcPr>
            <w:tcW w:w="1838"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48" w:firstLine="0"/>
              <w:jc w:val="center"/>
              <w:rPr>
                <w:color w:val="auto"/>
              </w:rPr>
            </w:pPr>
            <w:r w:rsidRPr="00715F13">
              <w:rPr>
                <w:rFonts w:ascii="Calibri" w:eastAsia="Calibri" w:hAnsi="Calibri" w:cs="Calibri"/>
                <w:color w:val="auto"/>
              </w:rPr>
              <w:t xml:space="preserve">730562.832 </w:t>
            </w:r>
          </w:p>
        </w:tc>
        <w:tc>
          <w:tcPr>
            <w:tcW w:w="214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50" w:firstLine="0"/>
              <w:jc w:val="center"/>
              <w:rPr>
                <w:color w:val="auto"/>
              </w:rPr>
            </w:pPr>
            <w:r w:rsidRPr="00715F13">
              <w:rPr>
                <w:rFonts w:ascii="Calibri" w:eastAsia="Calibri" w:hAnsi="Calibri" w:cs="Calibri"/>
                <w:color w:val="auto"/>
              </w:rPr>
              <w:t xml:space="preserve">4631696.982 </w:t>
            </w:r>
          </w:p>
        </w:tc>
      </w:tr>
      <w:tr w:rsidR="00715F13" w:rsidRPr="00715F13">
        <w:trPr>
          <w:trHeight w:val="310"/>
        </w:trPr>
        <w:tc>
          <w:tcPr>
            <w:tcW w:w="52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firstLine="0"/>
              <w:jc w:val="left"/>
              <w:rPr>
                <w:color w:val="auto"/>
              </w:rPr>
            </w:pPr>
            <w:r w:rsidRPr="00715F13">
              <w:rPr>
                <w:rFonts w:ascii="Calibri" w:eastAsia="Calibri" w:hAnsi="Calibri" w:cs="Calibri"/>
                <w:color w:val="auto"/>
              </w:rPr>
              <w:t xml:space="preserve">16 </w:t>
            </w:r>
          </w:p>
        </w:tc>
        <w:tc>
          <w:tcPr>
            <w:tcW w:w="1838"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48" w:firstLine="0"/>
              <w:jc w:val="center"/>
              <w:rPr>
                <w:color w:val="auto"/>
              </w:rPr>
            </w:pPr>
            <w:r w:rsidRPr="00715F13">
              <w:rPr>
                <w:rFonts w:ascii="Calibri" w:eastAsia="Calibri" w:hAnsi="Calibri" w:cs="Calibri"/>
                <w:color w:val="auto"/>
              </w:rPr>
              <w:t xml:space="preserve">730598.972 </w:t>
            </w:r>
          </w:p>
        </w:tc>
        <w:tc>
          <w:tcPr>
            <w:tcW w:w="214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50" w:firstLine="0"/>
              <w:jc w:val="center"/>
              <w:rPr>
                <w:color w:val="auto"/>
              </w:rPr>
            </w:pPr>
            <w:r w:rsidRPr="00715F13">
              <w:rPr>
                <w:rFonts w:ascii="Calibri" w:eastAsia="Calibri" w:hAnsi="Calibri" w:cs="Calibri"/>
                <w:color w:val="auto"/>
              </w:rPr>
              <w:t xml:space="preserve">4631685.522 </w:t>
            </w:r>
          </w:p>
        </w:tc>
      </w:tr>
    </w:tbl>
    <w:p w:rsidR="00E72965" w:rsidRPr="00715F13" w:rsidRDefault="00063F76">
      <w:pPr>
        <w:spacing w:after="273" w:line="259" w:lineRule="auto"/>
        <w:ind w:left="10" w:firstLine="0"/>
        <w:jc w:val="left"/>
        <w:rPr>
          <w:color w:val="auto"/>
        </w:rPr>
      </w:pPr>
      <w:r w:rsidRPr="00715F13">
        <w:rPr>
          <w:rFonts w:ascii="Calibri" w:eastAsia="Calibri" w:hAnsi="Calibri" w:cs="Calibri"/>
          <w:color w:val="auto"/>
        </w:rPr>
        <w:t xml:space="preserve"> </w:t>
      </w:r>
    </w:p>
    <w:p w:rsidR="00E72965" w:rsidRPr="00715F13" w:rsidRDefault="00063F76" w:rsidP="00715F13">
      <w:pPr>
        <w:spacing w:after="158" w:line="259" w:lineRule="auto"/>
        <w:ind w:left="10" w:firstLine="0"/>
        <w:jc w:val="left"/>
        <w:rPr>
          <w:color w:val="auto"/>
        </w:rPr>
      </w:pPr>
      <w:r w:rsidRPr="00715F13">
        <w:rPr>
          <w:rFonts w:ascii="Calibri" w:eastAsia="Calibri" w:hAnsi="Calibri" w:cs="Calibri"/>
          <w:color w:val="auto"/>
        </w:rPr>
        <w:t xml:space="preserve"> </w:t>
      </w:r>
    </w:p>
    <w:p w:rsidR="00E72965" w:rsidRPr="00715F13" w:rsidRDefault="00063F76">
      <w:pPr>
        <w:spacing w:after="103" w:line="259" w:lineRule="auto"/>
        <w:ind w:left="0" w:right="1900" w:firstLine="0"/>
        <w:jc w:val="right"/>
        <w:rPr>
          <w:color w:val="auto"/>
        </w:rPr>
      </w:pPr>
      <w:r w:rsidRPr="00715F13">
        <w:rPr>
          <w:noProof/>
          <w:color w:val="auto"/>
        </w:rPr>
        <w:drawing>
          <wp:inline distT="0" distB="0" distL="0" distR="0" wp14:anchorId="30FC0CF1" wp14:editId="50894826">
            <wp:extent cx="3962400" cy="3752088"/>
            <wp:effectExtent l="0" t="0" r="0" b="0"/>
            <wp:docPr id="5972" name="Picture 5972"/>
            <wp:cNvGraphicFramePr/>
            <a:graphic xmlns:a="http://schemas.openxmlformats.org/drawingml/2006/main">
              <a:graphicData uri="http://schemas.openxmlformats.org/drawingml/2006/picture">
                <pic:pic xmlns:pic="http://schemas.openxmlformats.org/drawingml/2006/picture">
                  <pic:nvPicPr>
                    <pic:cNvPr id="5972" name="Picture 5972"/>
                    <pic:cNvPicPr/>
                  </pic:nvPicPr>
                  <pic:blipFill>
                    <a:blip r:embed="rId11"/>
                    <a:stretch>
                      <a:fillRect/>
                    </a:stretch>
                  </pic:blipFill>
                  <pic:spPr>
                    <a:xfrm>
                      <a:off x="0" y="0"/>
                      <a:ext cx="3962400" cy="3752088"/>
                    </a:xfrm>
                    <a:prstGeom prst="rect">
                      <a:avLst/>
                    </a:prstGeom>
                  </pic:spPr>
                </pic:pic>
              </a:graphicData>
            </a:graphic>
          </wp:inline>
        </w:drawing>
      </w:r>
      <w:r w:rsidRPr="00715F13">
        <w:rPr>
          <w:rFonts w:ascii="Calibri" w:eastAsia="Calibri" w:hAnsi="Calibri" w:cs="Calibri"/>
          <w:color w:val="auto"/>
        </w:rPr>
        <w:t xml:space="preserve"> </w:t>
      </w:r>
    </w:p>
    <w:p w:rsidR="00E72965" w:rsidRPr="00715F13" w:rsidRDefault="00063F76">
      <w:pPr>
        <w:spacing w:after="116" w:line="259" w:lineRule="auto"/>
        <w:ind w:left="10" w:firstLine="0"/>
        <w:jc w:val="left"/>
        <w:rPr>
          <w:color w:val="auto"/>
        </w:rPr>
      </w:pPr>
      <w:r w:rsidRPr="00715F13">
        <w:rPr>
          <w:rFonts w:ascii="Calibri" w:eastAsia="Calibri" w:hAnsi="Calibri" w:cs="Calibri"/>
          <w:color w:val="auto"/>
        </w:rPr>
        <w:t xml:space="preserve"> </w:t>
      </w:r>
    </w:p>
    <w:p w:rsidR="00E72965" w:rsidRPr="00715F13" w:rsidRDefault="00063F76">
      <w:pPr>
        <w:spacing w:after="71" w:line="350" w:lineRule="auto"/>
        <w:ind w:left="10" w:right="1886" w:firstLine="1930"/>
        <w:rPr>
          <w:color w:val="auto"/>
        </w:rPr>
      </w:pPr>
      <w:r w:rsidRPr="00715F13">
        <w:rPr>
          <w:noProof/>
          <w:color w:val="auto"/>
        </w:rPr>
        <w:lastRenderedPageBreak/>
        <w:drawing>
          <wp:inline distT="0" distB="0" distL="0" distR="0" wp14:anchorId="3DA1C866" wp14:editId="0291CECB">
            <wp:extent cx="3980688" cy="3781044"/>
            <wp:effectExtent l="0" t="0" r="0" b="0"/>
            <wp:docPr id="5974" name="Picture 5974"/>
            <wp:cNvGraphicFramePr/>
            <a:graphic xmlns:a="http://schemas.openxmlformats.org/drawingml/2006/main">
              <a:graphicData uri="http://schemas.openxmlformats.org/drawingml/2006/picture">
                <pic:pic xmlns:pic="http://schemas.openxmlformats.org/drawingml/2006/picture">
                  <pic:nvPicPr>
                    <pic:cNvPr id="5974" name="Picture 5974"/>
                    <pic:cNvPicPr/>
                  </pic:nvPicPr>
                  <pic:blipFill>
                    <a:blip r:embed="rId12"/>
                    <a:stretch>
                      <a:fillRect/>
                    </a:stretch>
                  </pic:blipFill>
                  <pic:spPr>
                    <a:xfrm>
                      <a:off x="0" y="0"/>
                      <a:ext cx="3980688" cy="3781044"/>
                    </a:xfrm>
                    <a:prstGeom prst="rect">
                      <a:avLst/>
                    </a:prstGeom>
                  </pic:spPr>
                </pic:pic>
              </a:graphicData>
            </a:graphic>
          </wp:inline>
        </w:drawing>
      </w:r>
      <w:r w:rsidRPr="00715F13">
        <w:rPr>
          <w:rFonts w:ascii="Calibri" w:eastAsia="Calibri" w:hAnsi="Calibri" w:cs="Calibri"/>
          <w:color w:val="auto"/>
        </w:rPr>
        <w:t xml:space="preserve">  </w:t>
      </w:r>
    </w:p>
    <w:p w:rsidR="00E72965" w:rsidRPr="00715F13" w:rsidRDefault="00063F76">
      <w:pPr>
        <w:spacing w:after="5" w:line="249" w:lineRule="auto"/>
        <w:ind w:left="337" w:right="387"/>
        <w:jc w:val="right"/>
        <w:rPr>
          <w:color w:val="auto"/>
        </w:rPr>
      </w:pPr>
      <w:r w:rsidRPr="00715F13">
        <w:rPr>
          <w:color w:val="auto"/>
        </w:rPr>
        <w:t>სურ.</w:t>
      </w:r>
      <w:r w:rsidRPr="00715F13">
        <w:rPr>
          <w:rFonts w:ascii="AcadNusx" w:eastAsia="AcadNusx" w:hAnsi="AcadNusx" w:cs="AcadNusx"/>
          <w:color w:val="auto"/>
        </w:rPr>
        <w:t>#</w:t>
      </w:r>
      <w:r w:rsidRPr="00715F13">
        <w:rPr>
          <w:color w:val="auto"/>
        </w:rPr>
        <w:t xml:space="preserve">2 და </w:t>
      </w:r>
      <w:r w:rsidRPr="00715F13">
        <w:rPr>
          <w:rFonts w:ascii="AcadNusx" w:eastAsia="AcadNusx" w:hAnsi="AcadNusx" w:cs="AcadNusx"/>
          <w:color w:val="auto"/>
        </w:rPr>
        <w:t>#</w:t>
      </w:r>
      <w:r w:rsidRPr="00715F13">
        <w:rPr>
          <w:color w:val="auto"/>
        </w:rPr>
        <w:t xml:space="preserve">3 - ობიექტზე განთავსებული ,,CLEAR BURN’’-ის მოდელის წყალგამათბობლები </w:t>
      </w:r>
    </w:p>
    <w:p w:rsidR="00E72965" w:rsidRPr="00715F13" w:rsidRDefault="00063F76">
      <w:pPr>
        <w:spacing w:after="75" w:line="348" w:lineRule="auto"/>
        <w:ind w:left="10" w:right="1766" w:firstLine="1810"/>
        <w:jc w:val="left"/>
        <w:rPr>
          <w:color w:val="auto"/>
        </w:rPr>
      </w:pPr>
      <w:r w:rsidRPr="00715F13">
        <w:rPr>
          <w:noProof/>
          <w:color w:val="auto"/>
        </w:rPr>
        <w:lastRenderedPageBreak/>
        <w:drawing>
          <wp:inline distT="0" distB="0" distL="0" distR="0" wp14:anchorId="2EB6FE24" wp14:editId="3D406DFE">
            <wp:extent cx="4131564" cy="5362956"/>
            <wp:effectExtent l="0" t="0" r="0" b="0"/>
            <wp:docPr id="6012" name="Picture 6012"/>
            <wp:cNvGraphicFramePr/>
            <a:graphic xmlns:a="http://schemas.openxmlformats.org/drawingml/2006/main">
              <a:graphicData uri="http://schemas.openxmlformats.org/drawingml/2006/picture">
                <pic:pic xmlns:pic="http://schemas.openxmlformats.org/drawingml/2006/picture">
                  <pic:nvPicPr>
                    <pic:cNvPr id="6012" name="Picture 6012"/>
                    <pic:cNvPicPr/>
                  </pic:nvPicPr>
                  <pic:blipFill>
                    <a:blip r:embed="rId13"/>
                    <a:stretch>
                      <a:fillRect/>
                    </a:stretch>
                  </pic:blipFill>
                  <pic:spPr>
                    <a:xfrm>
                      <a:off x="0" y="0"/>
                      <a:ext cx="4131564" cy="5362956"/>
                    </a:xfrm>
                    <a:prstGeom prst="rect">
                      <a:avLst/>
                    </a:prstGeom>
                  </pic:spPr>
                </pic:pic>
              </a:graphicData>
            </a:graphic>
          </wp:inline>
        </w:drawing>
      </w:r>
      <w:r w:rsidRPr="00715F13">
        <w:rPr>
          <w:rFonts w:ascii="Calibri" w:eastAsia="Calibri" w:hAnsi="Calibri" w:cs="Calibri"/>
          <w:color w:val="auto"/>
        </w:rPr>
        <w:t xml:space="preserve">  </w:t>
      </w:r>
    </w:p>
    <w:p w:rsidR="00E72965" w:rsidRPr="00715F13" w:rsidRDefault="00063F76">
      <w:pPr>
        <w:spacing w:after="276" w:line="259" w:lineRule="auto"/>
        <w:ind w:left="2835" w:right="111"/>
        <w:rPr>
          <w:color w:val="auto"/>
        </w:rPr>
      </w:pPr>
      <w:r w:rsidRPr="00715F13">
        <w:rPr>
          <w:color w:val="auto"/>
        </w:rPr>
        <w:t>სურ.</w:t>
      </w:r>
      <w:r w:rsidRPr="00715F13">
        <w:rPr>
          <w:rFonts w:ascii="AcadNusx" w:eastAsia="AcadNusx" w:hAnsi="AcadNusx" w:cs="AcadNusx"/>
          <w:color w:val="auto"/>
        </w:rPr>
        <w:t>#</w:t>
      </w:r>
      <w:r w:rsidRPr="00715F13">
        <w:rPr>
          <w:color w:val="auto"/>
        </w:rPr>
        <w:t xml:space="preserve">4 - 18 კუბ.მ მოცულობის რეზერვუარი </w:t>
      </w:r>
    </w:p>
    <w:p w:rsidR="00E72965" w:rsidRPr="00715F13" w:rsidRDefault="00063F76">
      <w:pPr>
        <w:spacing w:after="161" w:line="259" w:lineRule="auto"/>
        <w:ind w:left="10" w:firstLine="0"/>
        <w:jc w:val="left"/>
        <w:rPr>
          <w:color w:val="auto"/>
        </w:rPr>
      </w:pPr>
      <w:r w:rsidRPr="00715F13">
        <w:rPr>
          <w:rFonts w:ascii="Calibri" w:eastAsia="Calibri" w:hAnsi="Calibri" w:cs="Calibri"/>
          <w:color w:val="auto"/>
        </w:rPr>
        <w:t xml:space="preserve"> </w:t>
      </w:r>
    </w:p>
    <w:p w:rsidR="00E72965" w:rsidRPr="00715F13" w:rsidRDefault="00063F76">
      <w:pPr>
        <w:spacing w:after="158" w:line="259" w:lineRule="auto"/>
        <w:ind w:left="10" w:firstLine="0"/>
        <w:jc w:val="left"/>
        <w:rPr>
          <w:color w:val="auto"/>
        </w:rPr>
      </w:pPr>
      <w:r w:rsidRPr="00715F13">
        <w:rPr>
          <w:rFonts w:ascii="Calibri" w:eastAsia="Calibri" w:hAnsi="Calibri" w:cs="Calibri"/>
          <w:color w:val="auto"/>
        </w:rPr>
        <w:t xml:space="preserve"> </w:t>
      </w:r>
    </w:p>
    <w:p w:rsidR="00E72965" w:rsidRPr="00715F13" w:rsidRDefault="00063F76">
      <w:pPr>
        <w:spacing w:after="158" w:line="259" w:lineRule="auto"/>
        <w:ind w:left="10" w:firstLine="0"/>
        <w:jc w:val="left"/>
        <w:rPr>
          <w:color w:val="auto"/>
        </w:rPr>
      </w:pPr>
      <w:r w:rsidRPr="00715F13">
        <w:rPr>
          <w:rFonts w:ascii="Calibri" w:eastAsia="Calibri" w:hAnsi="Calibri" w:cs="Calibri"/>
          <w:color w:val="auto"/>
        </w:rPr>
        <w:t xml:space="preserve"> </w:t>
      </w:r>
    </w:p>
    <w:p w:rsidR="00E72965" w:rsidRPr="00715F13" w:rsidRDefault="00063F76">
      <w:pPr>
        <w:spacing w:after="160" w:line="259" w:lineRule="auto"/>
        <w:ind w:left="10" w:firstLine="0"/>
        <w:jc w:val="left"/>
        <w:rPr>
          <w:color w:val="auto"/>
        </w:rPr>
      </w:pPr>
      <w:r w:rsidRPr="00715F13">
        <w:rPr>
          <w:rFonts w:ascii="Calibri" w:eastAsia="Calibri" w:hAnsi="Calibri" w:cs="Calibri"/>
          <w:color w:val="auto"/>
        </w:rPr>
        <w:t xml:space="preserve"> </w:t>
      </w:r>
    </w:p>
    <w:p w:rsidR="00E72965" w:rsidRPr="00715F13" w:rsidRDefault="00063F76">
      <w:pPr>
        <w:spacing w:after="158" w:line="259" w:lineRule="auto"/>
        <w:ind w:left="10" w:firstLine="0"/>
        <w:jc w:val="left"/>
        <w:rPr>
          <w:color w:val="auto"/>
        </w:rPr>
      </w:pPr>
      <w:r w:rsidRPr="00715F13">
        <w:rPr>
          <w:rFonts w:ascii="Calibri" w:eastAsia="Calibri" w:hAnsi="Calibri" w:cs="Calibri"/>
          <w:color w:val="auto"/>
        </w:rPr>
        <w:t xml:space="preserve"> </w:t>
      </w:r>
    </w:p>
    <w:p w:rsidR="00E72965" w:rsidRPr="00715F13" w:rsidRDefault="00063F76">
      <w:pPr>
        <w:spacing w:after="160" w:line="259" w:lineRule="auto"/>
        <w:ind w:left="10" w:firstLine="0"/>
        <w:jc w:val="left"/>
        <w:rPr>
          <w:color w:val="auto"/>
        </w:rPr>
      </w:pPr>
      <w:r w:rsidRPr="00715F13">
        <w:rPr>
          <w:rFonts w:ascii="Calibri" w:eastAsia="Calibri" w:hAnsi="Calibri" w:cs="Calibri"/>
          <w:color w:val="auto"/>
        </w:rPr>
        <w:t xml:space="preserve"> </w:t>
      </w:r>
    </w:p>
    <w:p w:rsidR="00E72965" w:rsidRPr="00715F13" w:rsidRDefault="00063F76">
      <w:pPr>
        <w:spacing w:after="158" w:line="259" w:lineRule="auto"/>
        <w:ind w:left="10" w:firstLine="0"/>
        <w:jc w:val="left"/>
        <w:rPr>
          <w:color w:val="auto"/>
        </w:rPr>
      </w:pPr>
      <w:r w:rsidRPr="00715F13">
        <w:rPr>
          <w:rFonts w:ascii="Calibri" w:eastAsia="Calibri" w:hAnsi="Calibri" w:cs="Calibri"/>
          <w:color w:val="auto"/>
        </w:rPr>
        <w:t xml:space="preserve"> </w:t>
      </w:r>
    </w:p>
    <w:p w:rsidR="00E72965" w:rsidRPr="00715F13" w:rsidRDefault="00063F76">
      <w:pPr>
        <w:spacing w:after="160" w:line="259" w:lineRule="auto"/>
        <w:ind w:left="10" w:firstLine="0"/>
        <w:jc w:val="left"/>
        <w:rPr>
          <w:color w:val="auto"/>
        </w:rPr>
      </w:pPr>
      <w:r w:rsidRPr="00715F13">
        <w:rPr>
          <w:rFonts w:ascii="Calibri" w:eastAsia="Calibri" w:hAnsi="Calibri" w:cs="Calibri"/>
          <w:color w:val="auto"/>
        </w:rPr>
        <w:t xml:space="preserve"> </w:t>
      </w:r>
    </w:p>
    <w:p w:rsidR="00E72965" w:rsidRPr="00715F13" w:rsidRDefault="00063F76">
      <w:pPr>
        <w:spacing w:after="0" w:line="259" w:lineRule="auto"/>
        <w:ind w:left="10" w:firstLine="0"/>
        <w:jc w:val="left"/>
        <w:rPr>
          <w:color w:val="auto"/>
        </w:rPr>
      </w:pPr>
      <w:r w:rsidRPr="00715F13">
        <w:rPr>
          <w:rFonts w:ascii="Calibri" w:eastAsia="Calibri" w:hAnsi="Calibri" w:cs="Calibri"/>
          <w:color w:val="auto"/>
        </w:rPr>
        <w:t xml:space="preserve"> </w:t>
      </w:r>
    </w:p>
    <w:p w:rsidR="00E72965" w:rsidRPr="00715F13" w:rsidRDefault="00E72965">
      <w:pPr>
        <w:rPr>
          <w:color w:val="auto"/>
        </w:rPr>
        <w:sectPr w:rsidR="00E72965" w:rsidRPr="00715F13">
          <w:headerReference w:type="even" r:id="rId14"/>
          <w:headerReference w:type="default" r:id="rId15"/>
          <w:footerReference w:type="even" r:id="rId16"/>
          <w:footerReference w:type="default" r:id="rId17"/>
          <w:headerReference w:type="first" r:id="rId18"/>
          <w:footerReference w:type="first" r:id="rId19"/>
          <w:pgSz w:w="12240" w:h="15840"/>
          <w:pgMar w:top="720" w:right="845" w:bottom="1268" w:left="1250" w:header="720" w:footer="721" w:gutter="0"/>
          <w:cols w:space="720"/>
        </w:sectPr>
      </w:pPr>
    </w:p>
    <w:p w:rsidR="00E72965" w:rsidRPr="00715F13" w:rsidRDefault="00063F76">
      <w:pPr>
        <w:spacing w:after="118" w:line="259" w:lineRule="auto"/>
        <w:ind w:left="0" w:firstLine="0"/>
        <w:jc w:val="right"/>
        <w:rPr>
          <w:color w:val="auto"/>
        </w:rPr>
      </w:pPr>
      <w:r w:rsidRPr="00715F13">
        <w:rPr>
          <w:noProof/>
          <w:color w:val="auto"/>
        </w:rPr>
        <w:lastRenderedPageBreak/>
        <w:drawing>
          <wp:inline distT="0" distB="0" distL="0" distR="0" wp14:anchorId="6BC87B9E" wp14:editId="053B4E25">
            <wp:extent cx="8810244" cy="5772913"/>
            <wp:effectExtent l="0" t="0" r="0" b="0"/>
            <wp:docPr id="6037" name="Picture 6037"/>
            <wp:cNvGraphicFramePr/>
            <a:graphic xmlns:a="http://schemas.openxmlformats.org/drawingml/2006/main">
              <a:graphicData uri="http://schemas.openxmlformats.org/drawingml/2006/picture">
                <pic:pic xmlns:pic="http://schemas.openxmlformats.org/drawingml/2006/picture">
                  <pic:nvPicPr>
                    <pic:cNvPr id="6037" name="Picture 6037"/>
                    <pic:cNvPicPr/>
                  </pic:nvPicPr>
                  <pic:blipFill>
                    <a:blip r:embed="rId20"/>
                    <a:stretch>
                      <a:fillRect/>
                    </a:stretch>
                  </pic:blipFill>
                  <pic:spPr>
                    <a:xfrm>
                      <a:off x="0" y="0"/>
                      <a:ext cx="8810244" cy="5772913"/>
                    </a:xfrm>
                    <a:prstGeom prst="rect">
                      <a:avLst/>
                    </a:prstGeom>
                  </pic:spPr>
                </pic:pic>
              </a:graphicData>
            </a:graphic>
          </wp:inline>
        </w:drawing>
      </w:r>
      <w:r w:rsidRPr="00715F13">
        <w:rPr>
          <w:rFonts w:ascii="Calibri" w:eastAsia="Calibri" w:hAnsi="Calibri" w:cs="Calibri"/>
          <w:color w:val="auto"/>
        </w:rPr>
        <w:t xml:space="preserve"> </w:t>
      </w:r>
    </w:p>
    <w:p w:rsidR="00E72965" w:rsidRPr="00715F13" w:rsidRDefault="00063F76" w:rsidP="00325ABF">
      <w:pPr>
        <w:spacing w:after="529" w:line="266" w:lineRule="auto"/>
        <w:ind w:left="842" w:right="1241"/>
        <w:jc w:val="center"/>
        <w:rPr>
          <w:color w:val="auto"/>
        </w:rPr>
      </w:pPr>
      <w:r w:rsidRPr="00715F13">
        <w:rPr>
          <w:color w:val="auto"/>
        </w:rPr>
        <w:t>სურ.</w:t>
      </w:r>
      <w:r w:rsidRPr="00715F13">
        <w:rPr>
          <w:rFonts w:ascii="AcadNusx" w:eastAsia="AcadNusx" w:hAnsi="AcadNusx" w:cs="AcadNusx"/>
          <w:color w:val="auto"/>
        </w:rPr>
        <w:t>#</w:t>
      </w:r>
      <w:r w:rsidRPr="00715F13">
        <w:rPr>
          <w:color w:val="auto"/>
        </w:rPr>
        <w:t xml:space="preserve">5 - საწარმოო ობიექტის სიტუაციური რუკა </w:t>
      </w:r>
    </w:p>
    <w:p w:rsidR="00E72965" w:rsidRPr="00715F13" w:rsidRDefault="00E72965">
      <w:pPr>
        <w:rPr>
          <w:color w:val="auto"/>
        </w:rPr>
        <w:sectPr w:rsidR="00E72965" w:rsidRPr="00715F13">
          <w:headerReference w:type="even" r:id="rId21"/>
          <w:headerReference w:type="default" r:id="rId22"/>
          <w:footerReference w:type="even" r:id="rId23"/>
          <w:footerReference w:type="default" r:id="rId24"/>
          <w:headerReference w:type="first" r:id="rId25"/>
          <w:footerReference w:type="first" r:id="rId26"/>
          <w:pgSz w:w="15840" w:h="12240" w:orient="landscape"/>
          <w:pgMar w:top="850" w:right="728" w:bottom="1440" w:left="1171" w:header="720" w:footer="720" w:gutter="0"/>
          <w:cols w:space="720"/>
        </w:sectPr>
      </w:pPr>
    </w:p>
    <w:p w:rsidR="00E72965" w:rsidRPr="00715F13" w:rsidRDefault="00063F76" w:rsidP="00325ABF">
      <w:pPr>
        <w:pStyle w:val="Heading3"/>
        <w:numPr>
          <w:ilvl w:val="0"/>
          <w:numId w:val="38"/>
        </w:numPr>
        <w:spacing w:after="240"/>
        <w:rPr>
          <w:rStyle w:val="Heading3Char"/>
          <w:b/>
          <w:color w:val="auto"/>
        </w:rPr>
      </w:pPr>
      <w:bookmarkStart w:id="7" w:name="_Toc16513571"/>
      <w:r w:rsidRPr="00715F13">
        <w:rPr>
          <w:rStyle w:val="Heading3Char"/>
          <w:rFonts w:ascii="Sylfaen" w:hAnsi="Sylfaen" w:cs="Sylfaen"/>
          <w:b/>
          <w:color w:val="auto"/>
        </w:rPr>
        <w:lastRenderedPageBreak/>
        <w:t>მიმდინარე</w:t>
      </w:r>
      <w:r w:rsidRPr="00715F13">
        <w:rPr>
          <w:rStyle w:val="Heading3Char"/>
          <w:b/>
          <w:color w:val="auto"/>
        </w:rPr>
        <w:t xml:space="preserve"> </w:t>
      </w:r>
      <w:r w:rsidRPr="00715F13">
        <w:rPr>
          <w:rStyle w:val="Heading3Char"/>
          <w:rFonts w:ascii="Sylfaen" w:hAnsi="Sylfaen" w:cs="Sylfaen"/>
          <w:b/>
          <w:color w:val="auto"/>
        </w:rPr>
        <w:t>საქმიანობის</w:t>
      </w:r>
      <w:r w:rsidRPr="00715F13">
        <w:rPr>
          <w:rStyle w:val="Heading3Char"/>
          <w:b/>
          <w:color w:val="auto"/>
        </w:rPr>
        <w:t xml:space="preserve"> </w:t>
      </w:r>
      <w:r w:rsidRPr="00715F13">
        <w:rPr>
          <w:rStyle w:val="Heading3Char"/>
          <w:rFonts w:ascii="Sylfaen" w:hAnsi="Sylfaen" w:cs="Sylfaen"/>
          <w:b/>
          <w:color w:val="auto"/>
        </w:rPr>
        <w:t>ტექნოლოგიური</w:t>
      </w:r>
      <w:r w:rsidRPr="00715F13">
        <w:rPr>
          <w:rStyle w:val="Heading3Char"/>
          <w:b/>
          <w:color w:val="auto"/>
        </w:rPr>
        <w:t xml:space="preserve"> </w:t>
      </w:r>
      <w:r w:rsidRPr="00715F13">
        <w:rPr>
          <w:rStyle w:val="Heading3Char"/>
          <w:rFonts w:ascii="Sylfaen" w:hAnsi="Sylfaen" w:cs="Sylfaen"/>
          <w:b/>
          <w:color w:val="auto"/>
        </w:rPr>
        <w:t>ციკლის</w:t>
      </w:r>
      <w:r w:rsidRPr="00715F13">
        <w:rPr>
          <w:rStyle w:val="Heading3Char"/>
          <w:b/>
          <w:color w:val="auto"/>
        </w:rPr>
        <w:t xml:space="preserve"> </w:t>
      </w:r>
      <w:r w:rsidRPr="00715F13">
        <w:rPr>
          <w:rStyle w:val="Heading3Char"/>
          <w:rFonts w:ascii="Sylfaen" w:hAnsi="Sylfaen" w:cs="Sylfaen"/>
          <w:b/>
          <w:color w:val="auto"/>
        </w:rPr>
        <w:t>აღწერა</w:t>
      </w:r>
      <w:bookmarkEnd w:id="7"/>
      <w:r w:rsidRPr="00715F13">
        <w:rPr>
          <w:rStyle w:val="Heading3Char"/>
          <w:b/>
          <w:color w:val="auto"/>
        </w:rPr>
        <w:t xml:space="preserve">  </w:t>
      </w:r>
    </w:p>
    <w:p w:rsidR="00E72965" w:rsidRPr="00715F13" w:rsidRDefault="00063F76">
      <w:pPr>
        <w:ind w:left="365" w:right="111"/>
        <w:rPr>
          <w:color w:val="auto"/>
        </w:rPr>
      </w:pPr>
      <w:r w:rsidRPr="00715F13">
        <w:rPr>
          <w:color w:val="auto"/>
        </w:rPr>
        <w:t xml:space="preserve">შპს ,,ტოიოტა ცენტრი თბილისის’’ ქ. ქობულეთის საწარმოო ობიექტში გათბობის მიზნით განთავსებულია ამერიკული წარმოების ,,CLEAR BURN’’-ის მოდელის წყალგამათბობელი დანადგარები, რომლებიც, მეტეოროლოგიური პირობების შესაბამისად მუშაობენ როგორც მონაცვლეობით, ასევე ერთდროულად.  თითოეული დანადგარი დღე-ღამეში მოიხმარს არაუმეტეს 120 ლ საწვავს. </w:t>
      </w:r>
    </w:p>
    <w:p w:rsidR="00E72965" w:rsidRPr="00715F13" w:rsidRDefault="00063F76">
      <w:pPr>
        <w:ind w:left="365" w:right="111"/>
        <w:rPr>
          <w:color w:val="auto"/>
        </w:rPr>
      </w:pPr>
      <w:r w:rsidRPr="00715F13">
        <w:rPr>
          <w:color w:val="auto"/>
        </w:rPr>
        <w:t xml:space="preserve">საპასპორტო მონაცემების თანახმად ,,CLEAR BURN’’-ის მოდელის წყალგამათბობელი დანადგარი რეკომენდირებულია კომერციული ან საწარმოო ობიექტებისთვის და მასში შესაძლებელია საწვავად გამოყენებული იქნეს ნებისმიერი დიზელის საწვავი; ავტომობილების ნამუშაევარი ზეთები; ნამუშევარი ტრანსმისიური სითხეები და ნებისმიერი ტიპის ჰიდრავლიკური ზეთები. </w:t>
      </w:r>
    </w:p>
    <w:p w:rsidR="00E72965" w:rsidRPr="00715F13" w:rsidRDefault="00063F76">
      <w:pPr>
        <w:spacing w:after="395" w:line="259" w:lineRule="auto"/>
        <w:ind w:left="365" w:right="111"/>
        <w:rPr>
          <w:color w:val="auto"/>
        </w:rPr>
      </w:pPr>
      <w:r w:rsidRPr="00715F13">
        <w:rPr>
          <w:color w:val="auto"/>
        </w:rPr>
        <w:t xml:space="preserve">დანადგარი შედგება: </w:t>
      </w:r>
    </w:p>
    <w:p w:rsidR="00E72965" w:rsidRPr="00715F13" w:rsidRDefault="00063F76">
      <w:pPr>
        <w:numPr>
          <w:ilvl w:val="0"/>
          <w:numId w:val="7"/>
        </w:numPr>
        <w:spacing w:after="155" w:line="259" w:lineRule="auto"/>
        <w:ind w:right="111" w:hanging="360"/>
        <w:rPr>
          <w:color w:val="auto"/>
        </w:rPr>
      </w:pPr>
      <w:r w:rsidRPr="00715F13">
        <w:rPr>
          <w:color w:val="auto"/>
        </w:rPr>
        <w:t xml:space="preserve">ღუმელის კორპუსისგან </w:t>
      </w:r>
    </w:p>
    <w:p w:rsidR="00E72965" w:rsidRPr="00715F13" w:rsidRDefault="00063F76">
      <w:pPr>
        <w:numPr>
          <w:ilvl w:val="0"/>
          <w:numId w:val="7"/>
        </w:numPr>
        <w:spacing w:after="30"/>
        <w:ind w:right="111" w:hanging="360"/>
        <w:rPr>
          <w:color w:val="auto"/>
        </w:rPr>
      </w:pPr>
      <w:r w:rsidRPr="00715F13">
        <w:rPr>
          <w:color w:val="auto"/>
        </w:rPr>
        <w:t xml:space="preserve">საწვავის (ზეთის) მადოზირებელი ტუმბოსგან და მასზე დამონტაჟებული მექანიკური საწვავის (ზეთის) ფილტრისგან  </w:t>
      </w:r>
    </w:p>
    <w:p w:rsidR="00E72965" w:rsidRPr="00715F13" w:rsidRDefault="00063F76">
      <w:pPr>
        <w:numPr>
          <w:ilvl w:val="0"/>
          <w:numId w:val="7"/>
        </w:numPr>
        <w:spacing w:after="155" w:line="259" w:lineRule="auto"/>
        <w:ind w:right="111" w:hanging="360"/>
        <w:rPr>
          <w:color w:val="auto"/>
        </w:rPr>
      </w:pPr>
      <w:r w:rsidRPr="00715F13">
        <w:rPr>
          <w:color w:val="auto"/>
        </w:rPr>
        <w:t xml:space="preserve">ელექტროკონტაქტიანი მანომეტრისგან  </w:t>
      </w:r>
    </w:p>
    <w:p w:rsidR="00E72965" w:rsidRPr="00715F13" w:rsidRDefault="00063F76">
      <w:pPr>
        <w:numPr>
          <w:ilvl w:val="0"/>
          <w:numId w:val="7"/>
        </w:numPr>
        <w:spacing w:after="155" w:line="259" w:lineRule="auto"/>
        <w:ind w:right="111" w:hanging="360"/>
        <w:rPr>
          <w:color w:val="auto"/>
        </w:rPr>
      </w:pPr>
      <w:r w:rsidRPr="00715F13">
        <w:rPr>
          <w:color w:val="auto"/>
        </w:rPr>
        <w:t xml:space="preserve">ელექტრო ავტომატური თერმომეტრებისგან </w:t>
      </w:r>
    </w:p>
    <w:p w:rsidR="00E72965" w:rsidRPr="00715F13" w:rsidRDefault="00063F76">
      <w:pPr>
        <w:numPr>
          <w:ilvl w:val="0"/>
          <w:numId w:val="7"/>
        </w:numPr>
        <w:spacing w:after="118" w:line="259" w:lineRule="auto"/>
        <w:ind w:right="111" w:hanging="360"/>
        <w:rPr>
          <w:color w:val="auto"/>
        </w:rPr>
      </w:pPr>
      <w:r w:rsidRPr="00715F13">
        <w:rPr>
          <w:color w:val="auto"/>
        </w:rPr>
        <w:t xml:space="preserve">სანთურისგან რომელიც აღჭურვილია შემრევი ბლოკისგან, ჰაერისა (1.5 ატმ.) და საწვავის </w:t>
      </w:r>
    </w:p>
    <w:p w:rsidR="00E72965" w:rsidRPr="00715F13" w:rsidRDefault="00063F76">
      <w:pPr>
        <w:spacing w:after="130" w:line="249" w:lineRule="auto"/>
        <w:ind w:left="337" w:right="109"/>
        <w:jc w:val="right"/>
        <w:rPr>
          <w:color w:val="auto"/>
        </w:rPr>
      </w:pPr>
      <w:r w:rsidRPr="00715F13">
        <w:rPr>
          <w:color w:val="auto"/>
        </w:rPr>
        <w:t xml:space="preserve">(ზეთის) ელექტრო სარქველებისგან, აგრეთვე საწვავის (ზეთის) გამაცხელებელი ტენით </w:t>
      </w:r>
    </w:p>
    <w:p w:rsidR="00E72965" w:rsidRPr="00715F13" w:rsidRDefault="00063F76">
      <w:pPr>
        <w:spacing w:after="155" w:line="259" w:lineRule="auto"/>
        <w:ind w:left="1270" w:right="111"/>
        <w:rPr>
          <w:color w:val="auto"/>
        </w:rPr>
      </w:pPr>
      <w:r w:rsidRPr="00715F13">
        <w:rPr>
          <w:color w:val="auto"/>
        </w:rPr>
        <w:t xml:space="preserve">(50–60 გრადუსი) </w:t>
      </w:r>
    </w:p>
    <w:p w:rsidR="00E72965" w:rsidRPr="00715F13" w:rsidRDefault="00063F76">
      <w:pPr>
        <w:numPr>
          <w:ilvl w:val="0"/>
          <w:numId w:val="7"/>
        </w:numPr>
        <w:spacing w:after="155" w:line="259" w:lineRule="auto"/>
        <w:ind w:right="111" w:hanging="360"/>
        <w:rPr>
          <w:color w:val="auto"/>
        </w:rPr>
      </w:pPr>
      <w:r w:rsidRPr="00715F13">
        <w:rPr>
          <w:color w:val="auto"/>
        </w:rPr>
        <w:t xml:space="preserve">სანთურაში ჩამონტაჟებული ჰაერის ტურბო შებერვის ელექტრო მოწყობილობისგან  </w:t>
      </w:r>
    </w:p>
    <w:p w:rsidR="00E72965" w:rsidRPr="00715F13" w:rsidRDefault="00063F76">
      <w:pPr>
        <w:numPr>
          <w:ilvl w:val="0"/>
          <w:numId w:val="7"/>
        </w:numPr>
        <w:spacing w:after="29"/>
        <w:ind w:right="111" w:hanging="360"/>
        <w:rPr>
          <w:color w:val="auto"/>
        </w:rPr>
      </w:pPr>
      <w:r w:rsidRPr="00715F13">
        <w:rPr>
          <w:color w:val="auto"/>
        </w:rPr>
        <w:t xml:space="preserve">სპეციალური საწვავი ფრქვევანასგან, რომელშიც ჩამონტაჟებულია გამაცხელებელი „ტენი“ (75–80 გრადუსი) და ჰაერის (1.5 ატმ) შემრევი (სრული წვისთვის) </w:t>
      </w:r>
    </w:p>
    <w:p w:rsidR="00E72965" w:rsidRPr="00715F13" w:rsidRDefault="00063F76">
      <w:pPr>
        <w:numPr>
          <w:ilvl w:val="0"/>
          <w:numId w:val="7"/>
        </w:numPr>
        <w:spacing w:after="30"/>
        <w:ind w:right="111" w:hanging="360"/>
        <w:rPr>
          <w:color w:val="auto"/>
        </w:rPr>
      </w:pPr>
      <w:r w:rsidRPr="00715F13">
        <w:rPr>
          <w:color w:val="auto"/>
        </w:rPr>
        <w:t xml:space="preserve">ელექტრონულ–ტრანზიტორული მართვის ბლოკისგან, რომელზეც მიერთებულია ფრქვევანაზე დამონტაჟებული ფოტოელემენტი, რაც უზრუნველყოფს დანადგარის გამართულ მუშაობას. პარამეტრების დარღვევის ან რაიმე შეფერხების (საწვავის მიწოდების შეწყვეტის, ჰაეირის და საცირკულაციო წყლის მიწოდების შეწყვეტის, კვამლიანობის და სხვა) შემთხვევაში, თიშავს დანადგარს და ინთება ავარიული წითელი ნათურა </w:t>
      </w:r>
    </w:p>
    <w:p w:rsidR="00E72965" w:rsidRPr="00715F13" w:rsidRDefault="00063F76">
      <w:pPr>
        <w:numPr>
          <w:ilvl w:val="0"/>
          <w:numId w:val="7"/>
        </w:numPr>
        <w:ind w:right="111" w:hanging="360"/>
        <w:rPr>
          <w:color w:val="auto"/>
        </w:rPr>
      </w:pPr>
      <w:r w:rsidRPr="00715F13">
        <w:rPr>
          <w:color w:val="auto"/>
        </w:rPr>
        <w:lastRenderedPageBreak/>
        <w:t xml:space="preserve">წვის კამერისგან, რომელშიც ჩამონტაჟებულია სპეციალური ლაბირინთული ჯიბეების ნამწვის მყარი სხეულების ატმოსფეროში გამოფრქვევის აცილების მიზნით </w:t>
      </w:r>
    </w:p>
    <w:p w:rsidR="00E72965" w:rsidRPr="00715F13" w:rsidRDefault="00063F76">
      <w:pPr>
        <w:numPr>
          <w:ilvl w:val="0"/>
          <w:numId w:val="7"/>
        </w:numPr>
        <w:spacing w:after="155" w:line="259" w:lineRule="auto"/>
        <w:ind w:right="111" w:hanging="360"/>
        <w:rPr>
          <w:color w:val="auto"/>
        </w:rPr>
      </w:pPr>
      <w:r w:rsidRPr="00715F13">
        <w:rPr>
          <w:color w:val="auto"/>
        </w:rPr>
        <w:t xml:space="preserve">საცირკულაციო წყლის ტუმბოსგან </w:t>
      </w:r>
    </w:p>
    <w:p w:rsidR="00E72965" w:rsidRPr="00715F13" w:rsidRDefault="00063F76">
      <w:pPr>
        <w:numPr>
          <w:ilvl w:val="0"/>
          <w:numId w:val="7"/>
        </w:numPr>
        <w:spacing w:after="155" w:line="259" w:lineRule="auto"/>
        <w:ind w:right="111" w:hanging="360"/>
        <w:rPr>
          <w:color w:val="auto"/>
        </w:rPr>
      </w:pPr>
      <w:r w:rsidRPr="00715F13">
        <w:rPr>
          <w:color w:val="auto"/>
        </w:rPr>
        <w:t xml:space="preserve">წყლის შემავალი და გამომავალი ურდულებისა და უკუ სარქველისგან </w:t>
      </w:r>
    </w:p>
    <w:p w:rsidR="00E72965" w:rsidRPr="00715F13" w:rsidRDefault="00063F76">
      <w:pPr>
        <w:numPr>
          <w:ilvl w:val="0"/>
          <w:numId w:val="7"/>
        </w:numPr>
        <w:spacing w:after="155" w:line="259" w:lineRule="auto"/>
        <w:ind w:right="111" w:hanging="360"/>
        <w:rPr>
          <w:color w:val="auto"/>
        </w:rPr>
      </w:pPr>
      <w:r w:rsidRPr="00715F13">
        <w:rPr>
          <w:color w:val="auto"/>
        </w:rPr>
        <w:t xml:space="preserve">წყლის ჭარბის წნევის დამცავი საქრველისგან </w:t>
      </w:r>
    </w:p>
    <w:p w:rsidR="00E72965" w:rsidRPr="00715F13" w:rsidRDefault="00063F76">
      <w:pPr>
        <w:numPr>
          <w:ilvl w:val="0"/>
          <w:numId w:val="7"/>
        </w:numPr>
        <w:spacing w:after="155" w:line="259" w:lineRule="auto"/>
        <w:ind w:right="111" w:hanging="360"/>
        <w:rPr>
          <w:color w:val="auto"/>
        </w:rPr>
      </w:pPr>
      <w:r w:rsidRPr="00715F13">
        <w:rPr>
          <w:color w:val="auto"/>
        </w:rPr>
        <w:t xml:space="preserve">ელექტრო ავტომატური მართვის პანელებისგან </w:t>
      </w:r>
    </w:p>
    <w:p w:rsidR="00E72965" w:rsidRPr="00715F13" w:rsidRDefault="00063F76">
      <w:pPr>
        <w:numPr>
          <w:ilvl w:val="0"/>
          <w:numId w:val="7"/>
        </w:numPr>
        <w:spacing w:after="155" w:line="259" w:lineRule="auto"/>
        <w:ind w:right="111" w:hanging="360"/>
        <w:rPr>
          <w:color w:val="auto"/>
        </w:rPr>
      </w:pPr>
      <w:r w:rsidRPr="00715F13">
        <w:rPr>
          <w:color w:val="auto"/>
        </w:rPr>
        <w:t>კვამლგამწოვი 450 მმ–იანი</w:t>
      </w:r>
      <w:r w:rsidRPr="00715F13">
        <w:rPr>
          <w:color w:val="auto"/>
          <w:lang w:val="ka-GE"/>
        </w:rPr>
        <w:t xml:space="preserve"> და 8 მ სიმაღლის</w:t>
      </w:r>
      <w:r w:rsidRPr="00715F13">
        <w:rPr>
          <w:color w:val="auto"/>
        </w:rPr>
        <w:t xml:space="preserve"> მილისგან </w:t>
      </w:r>
    </w:p>
    <w:p w:rsidR="00E72965" w:rsidRPr="00715F13" w:rsidRDefault="00063F76">
      <w:pPr>
        <w:numPr>
          <w:ilvl w:val="0"/>
          <w:numId w:val="7"/>
        </w:numPr>
        <w:ind w:right="111" w:hanging="360"/>
        <w:rPr>
          <w:color w:val="auto"/>
        </w:rPr>
      </w:pPr>
      <w:r w:rsidRPr="00715F13">
        <w:rPr>
          <w:color w:val="auto"/>
        </w:rPr>
        <w:t xml:space="preserve">კომპონენტებისგან, რომელიც მოიცავს ზეთის (საწვავი) მიწოდების ქსელისა და ჰერის (1.5 ატმ) მისაწოდებლად საჭირო მილების ქსელისგან </w:t>
      </w:r>
    </w:p>
    <w:p w:rsidR="00E72965" w:rsidRPr="00715F13" w:rsidRDefault="00063F76">
      <w:pPr>
        <w:spacing w:after="359" w:line="259" w:lineRule="auto"/>
        <w:ind w:left="365" w:right="111"/>
        <w:rPr>
          <w:color w:val="auto"/>
        </w:rPr>
      </w:pPr>
      <w:r w:rsidRPr="00715F13">
        <w:rPr>
          <w:color w:val="auto"/>
        </w:rPr>
        <w:t xml:space="preserve">Clean-out door - გასაწმენდი კარი </w:t>
      </w:r>
    </w:p>
    <w:p w:rsidR="00E72965" w:rsidRPr="00715F13" w:rsidRDefault="00063F76">
      <w:pPr>
        <w:spacing w:after="358" w:line="259" w:lineRule="auto"/>
        <w:ind w:left="365" w:right="111"/>
        <w:rPr>
          <w:color w:val="auto"/>
        </w:rPr>
      </w:pPr>
      <w:r w:rsidRPr="00715F13">
        <w:rPr>
          <w:color w:val="auto"/>
        </w:rPr>
        <w:t xml:space="preserve">Combustion chamber - წვის კამერა </w:t>
      </w:r>
    </w:p>
    <w:p w:rsidR="00E72965" w:rsidRPr="00715F13" w:rsidRDefault="00063F76">
      <w:pPr>
        <w:spacing w:after="358" w:line="259" w:lineRule="auto"/>
        <w:ind w:left="365" w:right="111"/>
        <w:rPr>
          <w:color w:val="auto"/>
        </w:rPr>
      </w:pPr>
      <w:r w:rsidRPr="00715F13">
        <w:rPr>
          <w:color w:val="auto"/>
        </w:rPr>
        <w:t xml:space="preserve">Furnace flue – ღუმელის კვამლგამწოვი </w:t>
      </w:r>
    </w:p>
    <w:p w:rsidR="00E72965" w:rsidRPr="00715F13" w:rsidRDefault="00063F76">
      <w:pPr>
        <w:spacing w:after="358" w:line="259" w:lineRule="auto"/>
        <w:ind w:left="365" w:right="111"/>
        <w:rPr>
          <w:color w:val="auto"/>
        </w:rPr>
      </w:pPr>
      <w:r w:rsidRPr="00715F13">
        <w:rPr>
          <w:color w:val="auto"/>
        </w:rPr>
        <w:t xml:space="preserve">Clean-out breach – საწმენდი მილი </w:t>
      </w:r>
    </w:p>
    <w:p w:rsidR="00E72965" w:rsidRPr="00715F13" w:rsidRDefault="00063F76">
      <w:pPr>
        <w:spacing w:after="361" w:line="259" w:lineRule="auto"/>
        <w:ind w:left="365" w:right="111"/>
        <w:rPr>
          <w:color w:val="auto"/>
        </w:rPr>
      </w:pPr>
      <w:r w:rsidRPr="00715F13">
        <w:rPr>
          <w:color w:val="auto"/>
        </w:rPr>
        <w:t xml:space="preserve">Clean-out cap - საწმენდი მილის სახურავი </w:t>
      </w:r>
    </w:p>
    <w:p w:rsidR="00E72965" w:rsidRPr="00715F13" w:rsidRDefault="00063F76">
      <w:pPr>
        <w:ind w:left="365" w:right="111"/>
        <w:rPr>
          <w:color w:val="auto"/>
        </w:rPr>
      </w:pPr>
      <w:r w:rsidRPr="00715F13">
        <w:rPr>
          <w:color w:val="auto"/>
        </w:rPr>
        <w:t xml:space="preserve">ობიექტზე, ავტომობილების ტექნიკური მომსახურების ეტაპზე დაგროვილი ნამუშევარი ზეთის შესაგროვებლად, ეზოში განთავსებულია 1 კუბ.მ. მოცულობის რეზერვუარი, რომელიც მოთავსებულია ქვიშის ადსორბენტზე. თავდაპირველად, სწორედ აღნიშნულ რეზერვუარში გროვდება ობიექტზე წარმოქმნილი ნამუშევარი ზეთი, საიდანაც, დაგროვების შესაბამისად, ტუმბოს საშუალებით ხდება მისი გადატუმბვა 18 კუბ.მ. მოცულობის რეზერვუარში. </w:t>
      </w:r>
    </w:p>
    <w:p w:rsidR="00E72965" w:rsidRPr="00715F13" w:rsidRDefault="00063F76">
      <w:pPr>
        <w:ind w:left="365" w:right="111"/>
        <w:rPr>
          <w:color w:val="auto"/>
        </w:rPr>
      </w:pPr>
      <w:r w:rsidRPr="00715F13">
        <w:rPr>
          <w:color w:val="auto"/>
        </w:rPr>
        <w:t xml:space="preserve">18 კუბ.მ. მოცულობის რეზერვუარი ტექნოლოგიური მილსადენების საშუალებით მიერთებულია ობიექტზე განთავსებულ გამათბობელ დანადგარების ავზთან. </w:t>
      </w:r>
    </w:p>
    <w:p w:rsidR="00E72965" w:rsidRPr="00715F13" w:rsidRDefault="00063F76">
      <w:pPr>
        <w:ind w:left="365" w:right="111"/>
        <w:rPr>
          <w:color w:val="auto"/>
        </w:rPr>
      </w:pPr>
      <w:r w:rsidRPr="00715F13">
        <w:rPr>
          <w:color w:val="auto"/>
        </w:rPr>
        <w:t xml:space="preserve">გამათბობელ დანადგარებში საწვავის მიწოდება (ნამუშევარი ზეთი) წარმოებს ტუმბოების საშუალებით, რომლებიც აღჭურვილია მექანიკური ფილტრებით. აღნიშნული ფილტრები უზრუნველყოფს საწვავის გაწმენდას მყარი მინარევებისგან, რაც ნამწვ აირებში მინიმუმამდე ამცირებს მყარი ნაწილაკების ემისიებს. </w:t>
      </w:r>
    </w:p>
    <w:p w:rsidR="00E72965" w:rsidRPr="00715F13" w:rsidRDefault="00063F76">
      <w:pPr>
        <w:ind w:left="365" w:right="111"/>
        <w:rPr>
          <w:color w:val="auto"/>
        </w:rPr>
      </w:pPr>
      <w:r w:rsidRPr="00715F13">
        <w:rPr>
          <w:color w:val="auto"/>
        </w:rPr>
        <w:lastRenderedPageBreak/>
        <w:t xml:space="preserve">ტუმბოებში დამონტაჟებული მექანიკური ფილტრები ექვემდებარება პერიოდულ გაწმენდას. ფილტრების გასაწმენდად გამოიყენება ობიექტზე ნარჩენის სახით წარმოქმნილი ნავთობპროდუქტები, რომლებიც ბრუნდება ტექნოლოგიურ ციკლში (საწვავის რეზერვუარში). პერიოდულად გაწმენდას ექვემდებარება ასევე სანთურებში ჩამონტაჟებული საწვავის ფილტრის ბადეები და გამათბობებლი სისტემები, სადაც ადგილი აქვს ნაცრის დაგროვებას. გამათბობელ დანადგარებში წარმოქმნილი მცირე რაოდენობის ნაცარი გროვდება ნარჩენებისთვის განკუთვნილ ჰერმეტულ კონტეინერში და შემდგომი მართვის მიზნით, ხელშეკრულების საფუძველზე გადაეცემა შესაბამის კონტრაქტორს. </w:t>
      </w:r>
    </w:p>
    <w:p w:rsidR="00E72965" w:rsidRPr="00715F13" w:rsidRDefault="00063F76">
      <w:pPr>
        <w:ind w:left="365" w:right="111"/>
        <w:rPr>
          <w:color w:val="auto"/>
        </w:rPr>
      </w:pPr>
      <w:r w:rsidRPr="00715F13">
        <w:rPr>
          <w:color w:val="auto"/>
        </w:rPr>
        <w:t xml:space="preserve">ობიექტზე განთავსებულ გამათბობელ დანადგარებში წარმოქმნილი ნამწვი აირები ატმოსფერულ ჰაერში გაიფრქვევა 450 მმ დიამეტრის </w:t>
      </w:r>
      <w:r w:rsidRPr="00715F13">
        <w:rPr>
          <w:color w:val="auto"/>
          <w:lang w:val="ka-GE"/>
        </w:rPr>
        <w:t xml:space="preserve">და 8 მ სიმაღლის </w:t>
      </w:r>
      <w:r w:rsidRPr="00715F13">
        <w:rPr>
          <w:color w:val="auto"/>
        </w:rPr>
        <w:t xml:space="preserve">მილის საშუალებით. </w:t>
      </w:r>
    </w:p>
    <w:p w:rsidR="00E72965" w:rsidRPr="00715F13" w:rsidRDefault="00063F76">
      <w:pPr>
        <w:ind w:left="365" w:right="111"/>
        <w:rPr>
          <w:color w:val="auto"/>
        </w:rPr>
      </w:pPr>
      <w:r w:rsidRPr="00715F13">
        <w:rPr>
          <w:color w:val="auto"/>
        </w:rPr>
        <w:t xml:space="preserve">დანადგარები აღჭურვილია ავარიული შეტყობინების სისტემით და გაუმართაობის შემთხვევაში ითიშება ავტომატურად. დანადგარებს სეზონურად, ექსპლუატაციაში გაშვებამდე უტარდებათ ტექნიკური დათვალიერება.  </w:t>
      </w:r>
    </w:p>
    <w:p w:rsidR="00E72965" w:rsidRPr="00715F13" w:rsidRDefault="00063F76">
      <w:pPr>
        <w:spacing w:after="314" w:line="259" w:lineRule="auto"/>
        <w:ind w:left="360" w:firstLine="0"/>
        <w:jc w:val="left"/>
        <w:rPr>
          <w:color w:val="auto"/>
        </w:rPr>
      </w:pPr>
      <w:r w:rsidRPr="00715F13">
        <w:rPr>
          <w:color w:val="auto"/>
        </w:rPr>
        <w:t xml:space="preserve"> </w:t>
      </w:r>
    </w:p>
    <w:p w:rsidR="00E72965" w:rsidRPr="00715F13" w:rsidRDefault="00063F76" w:rsidP="00325ABF">
      <w:pPr>
        <w:pStyle w:val="Heading3"/>
        <w:numPr>
          <w:ilvl w:val="0"/>
          <w:numId w:val="38"/>
        </w:numPr>
        <w:spacing w:after="240"/>
        <w:jc w:val="both"/>
        <w:rPr>
          <w:rStyle w:val="Heading3Char"/>
          <w:rFonts w:ascii="Sylfaen" w:hAnsi="Sylfaen" w:cs="Sylfaen"/>
          <w:b/>
          <w:color w:val="auto"/>
        </w:rPr>
      </w:pPr>
      <w:bookmarkStart w:id="8" w:name="_Toc16513572"/>
      <w:r w:rsidRPr="00715F13">
        <w:rPr>
          <w:rStyle w:val="Heading3Char"/>
          <w:rFonts w:ascii="Sylfaen" w:hAnsi="Sylfaen" w:cs="Sylfaen"/>
          <w:b/>
          <w:color w:val="auto"/>
        </w:rPr>
        <w:t>გარემოს არსებული მდგომარეობის ანალიზი და გარემოს მდგომარეობის რაოდენობრივი და ხარისხობრივი მახასიათებლების ცვლილებების პროგნოზი</w:t>
      </w:r>
      <w:bookmarkEnd w:id="8"/>
      <w:r w:rsidRPr="00715F13">
        <w:rPr>
          <w:rStyle w:val="Heading3Char"/>
          <w:rFonts w:ascii="Sylfaen" w:hAnsi="Sylfaen" w:cs="Sylfaen"/>
          <w:b/>
          <w:color w:val="auto"/>
        </w:rPr>
        <w:t xml:space="preserve"> </w:t>
      </w:r>
    </w:p>
    <w:p w:rsidR="00E72965" w:rsidRPr="00715F13" w:rsidRDefault="00063F76" w:rsidP="00325ABF">
      <w:pPr>
        <w:pStyle w:val="Heading3"/>
        <w:numPr>
          <w:ilvl w:val="1"/>
          <w:numId w:val="38"/>
        </w:numPr>
        <w:spacing w:after="240"/>
        <w:jc w:val="both"/>
        <w:rPr>
          <w:rStyle w:val="Heading3Char"/>
          <w:rFonts w:ascii="Sylfaen" w:hAnsi="Sylfaen" w:cs="Sylfaen"/>
          <w:b/>
          <w:color w:val="auto"/>
        </w:rPr>
      </w:pPr>
      <w:bookmarkStart w:id="9" w:name="_Toc16513573"/>
      <w:r w:rsidRPr="00715F13">
        <w:rPr>
          <w:rStyle w:val="Heading3Char"/>
          <w:rFonts w:ascii="Sylfaen" w:hAnsi="Sylfaen" w:cs="Sylfaen"/>
          <w:b/>
          <w:color w:val="auto"/>
        </w:rPr>
        <w:t>ქ. ქობულეთის ზოგადი ფიზიკურ-გეოგრაფიული დახასიათება</w:t>
      </w:r>
      <w:bookmarkEnd w:id="9"/>
      <w:r w:rsidRPr="00715F13">
        <w:rPr>
          <w:rStyle w:val="Heading3Char"/>
          <w:rFonts w:ascii="Sylfaen" w:hAnsi="Sylfaen" w:cs="Sylfaen"/>
          <w:b/>
          <w:color w:val="auto"/>
        </w:rPr>
        <w:t xml:space="preserve"> </w:t>
      </w:r>
    </w:p>
    <w:p w:rsidR="00E72965" w:rsidRPr="00715F13" w:rsidRDefault="00063F76">
      <w:pPr>
        <w:ind w:left="365" w:right="111"/>
        <w:rPr>
          <w:color w:val="auto"/>
        </w:rPr>
      </w:pPr>
      <w:r w:rsidRPr="00715F13">
        <w:rPr>
          <w:color w:val="auto"/>
        </w:rPr>
        <w:t xml:space="preserve">ქობულეთის მუნიციპალიტეტი მდებარეობს საქართველოს სამხრეთ-დასავლეთ, ხოლო აჭარის ავტონომიური რესპუბლიკის ჩრდილოეთ ნაწილში. იგი იწყება კოლხეთის სამხრეთ-დასავლეთის ჭაობიანი დაბლობით და იშლება ჩოლოქის, ცხრაფონას, აჭყვას, კინტრიშის, კინკიშას, დეხვასა და ჩაქვისწყლის ხეობებში. </w:t>
      </w:r>
    </w:p>
    <w:p w:rsidR="00E72965" w:rsidRPr="00715F13" w:rsidRDefault="00063F76">
      <w:pPr>
        <w:ind w:left="365" w:right="111"/>
        <w:rPr>
          <w:color w:val="auto"/>
        </w:rPr>
      </w:pPr>
      <w:r w:rsidRPr="00715F13">
        <w:rPr>
          <w:color w:val="auto"/>
        </w:rPr>
        <w:t xml:space="preserve">ქობულეთის მუნიციპალიტეტში ატმოსფერული ნალექების რაოდენობა წელიწადში 2500-3000 მმ-ს უდრის. მაქსიმუმი მოდის სექტემბერზე, ხოლო მინიმუმი - მაისზე. ჰაერის საშუალო წლიური ტემპერატურა 13-15 გრადუსს აღემატება. მუნიციპალიტეტისათვის დამახასიათებელია ნიადაგების მრავალფეროვნება: ზღვისპირა დაბლობებში ტორფ-ჭაობიანი ნიადაგებია, ხეობებში ალპური ქანებია, გორაკ-ბორცვიან ზოლში გავრცელებულია წითელმიწა-ნიადაგები, ხოლო უფრო მაღალ ადგილებში გაეწრებული ნიადაგებია, სადაც კარგად ხარობს სუბტროპიკული კულტურები. </w:t>
      </w:r>
    </w:p>
    <w:p w:rsidR="00E72965" w:rsidRPr="00715F13" w:rsidRDefault="00063F76">
      <w:pPr>
        <w:ind w:left="365" w:right="111"/>
        <w:rPr>
          <w:color w:val="auto"/>
        </w:rPr>
      </w:pPr>
      <w:r w:rsidRPr="00715F13">
        <w:rPr>
          <w:color w:val="auto"/>
        </w:rPr>
        <w:lastRenderedPageBreak/>
        <w:t xml:space="preserve">მუნიციპალიტეტში ეკონომიკის დარგებიდან აღსანიშნავია ტურიზმი და სოფლის მეურნეობა. ქალაქი ქობულეთი ქვეყნის უმნიშვნელოვანეს საზღვაო კურორტს წარმოადგენს, ასევე განვითარების სტადიაშია სოფლად ტურიზმი. </w:t>
      </w:r>
    </w:p>
    <w:p w:rsidR="00E72965" w:rsidRPr="00715F13" w:rsidRDefault="00063F76">
      <w:pPr>
        <w:ind w:left="365" w:right="111"/>
        <w:rPr>
          <w:color w:val="auto"/>
        </w:rPr>
      </w:pPr>
      <w:r w:rsidRPr="00715F13">
        <w:rPr>
          <w:color w:val="auto"/>
        </w:rPr>
        <w:t xml:space="preserve">სოფლის მეურნეობაში ძირითადი მიმართულებებია მეციტრუსეობა, მეჩაიეობა, მებაღეობა, ასევე განვითარებულია მეცხოველეობაც. მუნიციპალიტეტში ასევე მოქმედებენ გადამამუშავებელი და კვების მრეწველობის მცირე საწარმოები. ეკონომიკურად ყველაზე მეტად დაწინაურებულია მომსახურეობისა და ვაჭრობის სფერო. ძირითადი ღირსშესანიშნაობანი  მუნიციპალიტეტის ტერიტორიაზე მდებარეობს კინტრიშის დაცული ტერიტორია, მტირალას ეროვნული პარკი და ისპანის აღკვეთილი.  </w:t>
      </w:r>
    </w:p>
    <w:p w:rsidR="00E72965" w:rsidRPr="00715F13" w:rsidRDefault="00063F76">
      <w:pPr>
        <w:ind w:left="365" w:right="111"/>
        <w:rPr>
          <w:color w:val="auto"/>
        </w:rPr>
      </w:pPr>
      <w:r w:rsidRPr="00715F13">
        <w:rPr>
          <w:color w:val="auto"/>
        </w:rPr>
        <w:t xml:space="preserve">მუნიციპალიტეტის ტერიტორიაზე არსებული მნიშვნელოვანი ისტორიული ძეგლებია: პეტრას ციხე; მამუკას ციხე; ჩეხედანას ეკლესია; ხინოწმინდის მონასტერი, ფიჭვნარის ნაქალაქარი და სხვა. </w:t>
      </w:r>
    </w:p>
    <w:p w:rsidR="00E72965" w:rsidRPr="00715F13" w:rsidRDefault="00063F76">
      <w:pPr>
        <w:ind w:left="365" w:right="111"/>
        <w:rPr>
          <w:color w:val="auto"/>
        </w:rPr>
      </w:pPr>
      <w:r w:rsidRPr="00715F13">
        <w:rPr>
          <w:color w:val="auto"/>
        </w:rPr>
        <w:t xml:space="preserve">ქობულეთის ისტორია ათასწლეულებს ითვლის. რეგიონი მდიდარია ქვის ხანის ადრეფეოდალური და ანტიკური არქეოლოგიური ძეგლებით, რაც ძველ კოლხეთსა და საერთოდ აღმოსავლეთ შავიზღვისპირეთის ერთ-ერთი მნიშვნელოვანი საქალაქო ცენტრის არსებობას ადასტურებს. </w:t>
      </w:r>
    </w:p>
    <w:p w:rsidR="00E72965" w:rsidRPr="00715F13" w:rsidRDefault="00063F76">
      <w:pPr>
        <w:spacing w:line="363" w:lineRule="auto"/>
        <w:ind w:left="365"/>
        <w:jc w:val="left"/>
        <w:rPr>
          <w:color w:val="auto"/>
        </w:rPr>
      </w:pPr>
      <w:r w:rsidRPr="00715F13">
        <w:rPr>
          <w:color w:val="auto"/>
        </w:rPr>
        <w:t xml:space="preserve">აქ ნაპოვნია ძვ. წ. აღ. Vს-ის ოქროს ბრწყინვალე ნაკეთობები - ჭურჭელი, სამკაულები, ლარნაკები და ა.შ. </w:t>
      </w:r>
      <w:r w:rsidRPr="00715F13">
        <w:rPr>
          <w:color w:val="auto"/>
        </w:rPr>
        <w:tab/>
        <w:t xml:space="preserve">ასევე </w:t>
      </w:r>
      <w:r w:rsidRPr="00715F13">
        <w:rPr>
          <w:color w:val="auto"/>
        </w:rPr>
        <w:tab/>
        <w:t xml:space="preserve">ოქროს </w:t>
      </w:r>
      <w:r w:rsidRPr="00715F13">
        <w:rPr>
          <w:color w:val="auto"/>
        </w:rPr>
        <w:tab/>
        <w:t xml:space="preserve">ფიგურიანი </w:t>
      </w:r>
      <w:r w:rsidRPr="00715F13">
        <w:rPr>
          <w:color w:val="auto"/>
        </w:rPr>
        <w:tab/>
        <w:t xml:space="preserve">კრატერი, </w:t>
      </w:r>
      <w:r w:rsidRPr="00715F13">
        <w:rPr>
          <w:color w:val="auto"/>
        </w:rPr>
        <w:tab/>
        <w:t xml:space="preserve">რომელიც </w:t>
      </w:r>
      <w:r w:rsidRPr="00715F13">
        <w:rPr>
          <w:color w:val="auto"/>
        </w:rPr>
        <w:tab/>
        <w:t xml:space="preserve">მსოფლიოში </w:t>
      </w:r>
      <w:r w:rsidRPr="00715F13">
        <w:rPr>
          <w:color w:val="auto"/>
        </w:rPr>
        <w:tab/>
        <w:t xml:space="preserve">სულ </w:t>
      </w:r>
      <w:r w:rsidRPr="00715F13">
        <w:rPr>
          <w:color w:val="auto"/>
        </w:rPr>
        <w:tab/>
        <w:t xml:space="preserve">რამდენიმეა. დამთვალიერებელთა აღფრთოვანებას იწვევს ფიჭვნარისა და სოფელ კოხის ნასახლარები, სოფელ ზენითის საწნახელი, პეტრას, თეთროსნის, ეკლიასა და ალამბრის ციხეთა ნანგრევები თუ შუა საუკუნეების თაღოვანი ხიდები. </w:t>
      </w:r>
    </w:p>
    <w:p w:rsidR="00E72965" w:rsidRPr="00715F13" w:rsidRDefault="00063F76">
      <w:pPr>
        <w:spacing w:line="363" w:lineRule="auto"/>
        <w:ind w:left="365"/>
        <w:jc w:val="left"/>
        <w:rPr>
          <w:color w:val="auto"/>
        </w:rPr>
      </w:pPr>
      <w:r w:rsidRPr="00715F13">
        <w:rPr>
          <w:color w:val="auto"/>
        </w:rPr>
        <w:t xml:space="preserve">XIX საუკუნის მეორე ნახევარში ქობულეთის ზღვისპირა ზოლი ელიტარულ კურორტად იქცა. იგი რუსეთის იმპერატორ ალექსანდრე II-ის განკარგულებითა გადაეცა იმ მთავარსარდლებს, რომლებმაც თავი გამოიჩინეს რუსეთ-თურქეთის ომის დროს. გავლენიანმა მაღალჩინოსნებმა სათანადოდ შეაფასეს ნაჩუქარი მიწის მნიშვნელობა და დაიწყეს ქობულეთის ზღვისპირა ზოლის განაშენიანება მდიდრული აგარაკებით, სადაც ოჯახის წევრებთან ერთად ზაფხულისა და ზამთრის შვებულებებს ატარებდნენ. </w:t>
      </w:r>
    </w:p>
    <w:p w:rsidR="00E72965" w:rsidRPr="00715F13" w:rsidRDefault="00063F76">
      <w:pPr>
        <w:ind w:left="365" w:right="111"/>
        <w:rPr>
          <w:color w:val="auto"/>
        </w:rPr>
      </w:pPr>
      <w:r w:rsidRPr="00715F13">
        <w:rPr>
          <w:color w:val="auto"/>
        </w:rPr>
        <w:lastRenderedPageBreak/>
        <w:t xml:space="preserve">ქობულეთის გამაჯანსაღებელი კლიმატის ძალამ სულ რამდენიმე წელიწადში გაითქვა სახელი უზარმაზარ იმპერიაში. კურორტის შესახებ არა მხოლოდ საუბრობდნენ, არამედ წერდნენ კიდეც. რასაც მოწმობს პუბლიკაციები იმდროინდელი ყველაზე ცნობილი გაზეთის ”კავკაზის” ფურცლებზე, სადაც გამოჩენილი ექიმები პანტიუხოვი და პერედელსკი წერდნენ ქობულეთის უნიკალური გამაჯანსაღებელი ჰავის შესახებ. ისინი იხსენიებდნენ ქობულეთს როგორც ”სამეკალოვკას” (რუსული დიდგვაროვნების დასახლება) და უწოდებდნენ ”რუსულ რივიერას”. ექიმ პრეობრაჟენსკისა და პროფესორ შერბაკოვის აზრებზე დაყრდნობით შეიძლება ითქვას, რომ ქობულეთის ჰავა საუკეთესოდ მოქმედებს გულ-სისხლძარღვთა და ნერვულ სისტემასა თუ სასუნთქ ორგანოებზე. </w:t>
      </w:r>
    </w:p>
    <w:p w:rsidR="00E72965" w:rsidRPr="00715F13" w:rsidRDefault="00063F76">
      <w:pPr>
        <w:ind w:left="365" w:right="111"/>
        <w:rPr>
          <w:color w:val="auto"/>
        </w:rPr>
      </w:pPr>
      <w:r w:rsidRPr="00715F13">
        <w:rPr>
          <w:color w:val="auto"/>
        </w:rPr>
        <w:t xml:space="preserve">საქართველოს გასაბჭოების შემდეგ არისტოკრატთა აგარაკები წითელი კომისიების მფლობელობაში გადავიდა. ერთერთი საუკეთესო აგარაკი, რომელსაც სამედიცინო თვალსაზრისით იდეალური ადგილმდებარეობა ჰქონდა, ლავრენტი ბერიას საკუთრება გახდა, რომელიც მოგვიანებით სანატორიუმ „საქართველოდ” გადაკეთდა. დღეს კი ამ ადგილას თანემედროვე ხუთვარსკვლავიანი სპა-სასტუმრო „ჯორჯია პალასი” მდებარეობს. იგი როგორც დღეს, უწინაც დიდ პოპულარულ დასასვენებელ ადგილად ითვლებოდა და მას დრესაც ბევრი ცნობილი და გამოჩენილი ადამიანი სტუმრობს. </w:t>
      </w:r>
    </w:p>
    <w:p w:rsidR="00E72965" w:rsidRPr="00715F13" w:rsidRDefault="00063F76">
      <w:pPr>
        <w:spacing w:after="134"/>
        <w:ind w:left="365" w:right="111"/>
        <w:rPr>
          <w:color w:val="auto"/>
        </w:rPr>
      </w:pPr>
      <w:r w:rsidRPr="00715F13">
        <w:rPr>
          <w:color w:val="auto"/>
        </w:rPr>
        <w:t xml:space="preserve">1923 წლიდან ქობულეთი სახელმწიფო მნიშვნელობის კურორტად გამოცხადდა. აქ XX საუკუნის პირველ ნახევარში განვითარება ჰპოვა მეჩაიეობა-მეციტრუსეობამ. </w:t>
      </w:r>
    </w:p>
    <w:p w:rsidR="00E72965" w:rsidRPr="00715F13" w:rsidRDefault="00063F76">
      <w:pPr>
        <w:spacing w:after="118" w:line="259" w:lineRule="auto"/>
        <w:ind w:left="360" w:firstLine="0"/>
        <w:jc w:val="left"/>
        <w:rPr>
          <w:color w:val="auto"/>
        </w:rPr>
      </w:pPr>
      <w:r w:rsidRPr="00715F13">
        <w:rPr>
          <w:rFonts w:ascii="Calibri" w:eastAsia="Calibri" w:hAnsi="Calibri" w:cs="Calibri"/>
          <w:color w:val="auto"/>
        </w:rPr>
        <w:t xml:space="preserve"> </w:t>
      </w:r>
    </w:p>
    <w:p w:rsidR="00E72965" w:rsidRPr="00715F13" w:rsidRDefault="00063F76">
      <w:pPr>
        <w:spacing w:after="98" w:line="259" w:lineRule="auto"/>
        <w:ind w:left="0" w:right="759" w:firstLine="0"/>
        <w:jc w:val="right"/>
        <w:rPr>
          <w:color w:val="auto"/>
        </w:rPr>
      </w:pPr>
      <w:r w:rsidRPr="00715F13">
        <w:rPr>
          <w:noProof/>
          <w:color w:val="auto"/>
        </w:rPr>
        <w:lastRenderedPageBreak/>
        <w:drawing>
          <wp:inline distT="0" distB="0" distL="0" distR="0" wp14:anchorId="4F318ABA" wp14:editId="3AA3DEA2">
            <wp:extent cx="5542788" cy="3945636"/>
            <wp:effectExtent l="0" t="0" r="0" b="0"/>
            <wp:docPr id="8012" name="Picture 8012"/>
            <wp:cNvGraphicFramePr/>
            <a:graphic xmlns:a="http://schemas.openxmlformats.org/drawingml/2006/main">
              <a:graphicData uri="http://schemas.openxmlformats.org/drawingml/2006/picture">
                <pic:pic xmlns:pic="http://schemas.openxmlformats.org/drawingml/2006/picture">
                  <pic:nvPicPr>
                    <pic:cNvPr id="8012" name="Picture 8012"/>
                    <pic:cNvPicPr/>
                  </pic:nvPicPr>
                  <pic:blipFill>
                    <a:blip r:embed="rId27"/>
                    <a:stretch>
                      <a:fillRect/>
                    </a:stretch>
                  </pic:blipFill>
                  <pic:spPr>
                    <a:xfrm>
                      <a:off x="0" y="0"/>
                      <a:ext cx="5542788" cy="3945636"/>
                    </a:xfrm>
                    <a:prstGeom prst="rect">
                      <a:avLst/>
                    </a:prstGeom>
                  </pic:spPr>
                </pic:pic>
              </a:graphicData>
            </a:graphic>
          </wp:inline>
        </w:drawing>
      </w:r>
      <w:r w:rsidRPr="00715F13">
        <w:rPr>
          <w:rFonts w:ascii="Calibri" w:eastAsia="Calibri" w:hAnsi="Calibri" w:cs="Calibri"/>
          <w:color w:val="auto"/>
        </w:rPr>
        <w:t xml:space="preserve"> </w:t>
      </w:r>
    </w:p>
    <w:p w:rsidR="00E72965" w:rsidRPr="00715F13" w:rsidRDefault="00063F76">
      <w:pPr>
        <w:spacing w:after="257" w:line="259" w:lineRule="auto"/>
        <w:ind w:left="360" w:firstLine="0"/>
        <w:jc w:val="left"/>
        <w:rPr>
          <w:color w:val="auto"/>
        </w:rPr>
      </w:pPr>
      <w:r w:rsidRPr="00715F13">
        <w:rPr>
          <w:rFonts w:ascii="Calibri" w:eastAsia="Calibri" w:hAnsi="Calibri" w:cs="Calibri"/>
          <w:color w:val="auto"/>
        </w:rPr>
        <w:t xml:space="preserve"> </w:t>
      </w:r>
    </w:p>
    <w:p w:rsidR="00E72965" w:rsidRPr="00715F13" w:rsidRDefault="00063F76">
      <w:pPr>
        <w:ind w:left="365" w:right="111"/>
        <w:rPr>
          <w:color w:val="auto"/>
        </w:rPr>
      </w:pPr>
      <w:r w:rsidRPr="00715F13">
        <w:rPr>
          <w:color w:val="auto"/>
        </w:rPr>
        <w:t xml:space="preserve">ქობულეთის მუნიციპალიტეტს უჭირავს 720 კმ2 ფართობი. მუნიციპალიტეტის ტერიტორია მოქცეულია შავი ზღვის სანაპიროს, მდ. ჩოლოქსა და მესხეთის ქედს შორის არსებულ სივრცეში. მუნიციპალიტეტს ჩრდილოეთიდან ესაზღვრება ოზურგეთის მუნიციპალიტეტი (საზღვრის სიგრძე 55 კმ.), სამხრეთ–დასავლეთით – ხელვაჩაურის მუნიციპალიტეტი (საზღვრის სიგრძე 24 კმ.), სამხრეთით – ქედის მუნიციპალიტეტი (საზღვრის სიგრძე 33 კმ.), სამხრეთ–აღმოსავლეთით – შუახევის მუნიციპალიტეტი (საზღვრის სიგრძე 21 კმ.). ზღვისპირა ზოლის სიგრძეა 24 კმ. </w:t>
      </w:r>
    </w:p>
    <w:p w:rsidR="00E72965" w:rsidRPr="00715F13" w:rsidRDefault="00063F76">
      <w:pPr>
        <w:ind w:left="365" w:right="111"/>
        <w:rPr>
          <w:color w:val="auto"/>
        </w:rPr>
      </w:pPr>
      <w:r w:rsidRPr="00715F13">
        <w:rPr>
          <w:color w:val="auto"/>
        </w:rPr>
        <w:t xml:space="preserve">ქობულეთის მუნიციპალიტეტის ადმინისტრაციული ცენტრია ქ. ქობულეთი. ქ. ქობულეთი მდებარეობს ქ. ბათუმიდან 25 კმ-ის დაშორებით, კოლხეთის დაბლობის სამხრეთ-დასავლეთ ნაწილში. </w:t>
      </w:r>
    </w:p>
    <w:p w:rsidR="00E72965" w:rsidRPr="00715F13" w:rsidRDefault="00063F76">
      <w:pPr>
        <w:spacing w:after="92"/>
        <w:ind w:left="365" w:right="111"/>
        <w:rPr>
          <w:color w:val="auto"/>
        </w:rPr>
      </w:pPr>
      <w:r w:rsidRPr="00715F13">
        <w:rPr>
          <w:color w:val="auto"/>
        </w:rPr>
        <w:t xml:space="preserve">როგორც უკვე აღინიშნა ქ. ქობულეთი შავი ზღვისპირა ცნობილი საკურორტო ქალაქია და წარმოადგენს ქვეყნის ტურიზმის განვითარებისა და ეკონომიკური აღმავლობის ერთერთ უმნიშვნელოვანეს ცენტრს. ქალაქის საერთო ფართობი შეადგენს დაახლოებით 15 კმ2.   </w:t>
      </w:r>
    </w:p>
    <w:p w:rsidR="00E72965" w:rsidRPr="00715F13" w:rsidRDefault="00063F76">
      <w:pPr>
        <w:spacing w:after="197" w:line="259" w:lineRule="auto"/>
        <w:ind w:left="0" w:right="1196" w:firstLine="0"/>
        <w:jc w:val="right"/>
        <w:rPr>
          <w:color w:val="auto"/>
        </w:rPr>
      </w:pPr>
      <w:r w:rsidRPr="00715F13">
        <w:rPr>
          <w:noProof/>
          <w:color w:val="auto"/>
        </w:rPr>
        <w:lastRenderedPageBreak/>
        <w:drawing>
          <wp:inline distT="0" distB="0" distL="0" distR="0" wp14:anchorId="3BA0B742" wp14:editId="1FA3209E">
            <wp:extent cx="5277612" cy="3165348"/>
            <wp:effectExtent l="0" t="0" r="0" b="0"/>
            <wp:docPr id="8231" name="Picture 8231"/>
            <wp:cNvGraphicFramePr/>
            <a:graphic xmlns:a="http://schemas.openxmlformats.org/drawingml/2006/main">
              <a:graphicData uri="http://schemas.openxmlformats.org/drawingml/2006/picture">
                <pic:pic xmlns:pic="http://schemas.openxmlformats.org/drawingml/2006/picture">
                  <pic:nvPicPr>
                    <pic:cNvPr id="8231" name="Picture 8231"/>
                    <pic:cNvPicPr/>
                  </pic:nvPicPr>
                  <pic:blipFill>
                    <a:blip r:embed="rId28"/>
                    <a:stretch>
                      <a:fillRect/>
                    </a:stretch>
                  </pic:blipFill>
                  <pic:spPr>
                    <a:xfrm>
                      <a:off x="0" y="0"/>
                      <a:ext cx="5277612" cy="3165348"/>
                    </a:xfrm>
                    <a:prstGeom prst="rect">
                      <a:avLst/>
                    </a:prstGeom>
                  </pic:spPr>
                </pic:pic>
              </a:graphicData>
            </a:graphic>
          </wp:inline>
        </w:drawing>
      </w:r>
      <w:r w:rsidRPr="00715F13">
        <w:rPr>
          <w:rFonts w:ascii="Calibri" w:eastAsia="Calibri" w:hAnsi="Calibri" w:cs="Calibri"/>
          <w:color w:val="auto"/>
        </w:rPr>
        <w:t xml:space="preserve"> </w:t>
      </w:r>
    </w:p>
    <w:p w:rsidR="00E72965" w:rsidRPr="00715F13" w:rsidRDefault="00063F76">
      <w:pPr>
        <w:spacing w:after="276" w:line="259" w:lineRule="auto"/>
        <w:ind w:left="800" w:right="111"/>
        <w:rPr>
          <w:color w:val="auto"/>
        </w:rPr>
      </w:pPr>
      <w:r w:rsidRPr="00715F13">
        <w:rPr>
          <w:color w:val="auto"/>
        </w:rPr>
        <w:t xml:space="preserve">სურ. </w:t>
      </w:r>
      <w:r w:rsidRPr="00715F13">
        <w:rPr>
          <w:rFonts w:ascii="AcadNusx" w:eastAsia="AcadNusx" w:hAnsi="AcadNusx" w:cs="AcadNusx"/>
          <w:color w:val="auto"/>
        </w:rPr>
        <w:t>#</w:t>
      </w:r>
      <w:r w:rsidRPr="00715F13">
        <w:rPr>
          <w:color w:val="auto"/>
        </w:rPr>
        <w:t>6 - აჭარის ავტონომიური რესპუბლიკის ადმინისტრაციული დაყოფის სქემა</w:t>
      </w:r>
      <w:r w:rsidRPr="00715F13">
        <w:rPr>
          <w:rFonts w:ascii="Calibri" w:eastAsia="Calibri" w:hAnsi="Calibri" w:cs="Calibri"/>
          <w:color w:val="auto"/>
        </w:rPr>
        <w:t xml:space="preserve"> </w:t>
      </w:r>
    </w:p>
    <w:p w:rsidR="00E72965" w:rsidRPr="00715F13" w:rsidRDefault="00E72965">
      <w:pPr>
        <w:spacing w:after="0" w:line="259" w:lineRule="auto"/>
        <w:ind w:left="360" w:firstLine="0"/>
        <w:jc w:val="left"/>
        <w:rPr>
          <w:color w:val="auto"/>
        </w:rPr>
      </w:pPr>
    </w:p>
    <w:p w:rsidR="00E72965" w:rsidRPr="00715F13" w:rsidRDefault="00063F76">
      <w:pPr>
        <w:spacing w:after="211" w:line="259" w:lineRule="auto"/>
        <w:ind w:left="360" w:firstLine="0"/>
        <w:jc w:val="left"/>
        <w:rPr>
          <w:color w:val="auto"/>
        </w:rPr>
      </w:pPr>
      <w:r w:rsidRPr="00715F13">
        <w:rPr>
          <w:rFonts w:ascii="Calibri" w:eastAsia="Calibri" w:hAnsi="Calibri" w:cs="Calibri"/>
          <w:color w:val="auto"/>
        </w:rPr>
        <w:t xml:space="preserve"> </w:t>
      </w:r>
    </w:p>
    <w:p w:rsidR="00E72965" w:rsidRPr="00715F13" w:rsidRDefault="00325ABF" w:rsidP="00325ABF">
      <w:pPr>
        <w:pStyle w:val="Heading3"/>
        <w:spacing w:after="240"/>
        <w:rPr>
          <w:color w:val="auto"/>
        </w:rPr>
      </w:pPr>
      <w:bookmarkStart w:id="10" w:name="_Toc16513574"/>
      <w:r w:rsidRPr="00715F13">
        <w:rPr>
          <w:rStyle w:val="Heading3Char"/>
          <w:rFonts w:ascii="Sylfaen" w:hAnsi="Sylfaen" w:cs="Sylfaen"/>
          <w:b/>
          <w:color w:val="auto"/>
          <w:lang w:val="ka-GE"/>
        </w:rPr>
        <w:t xml:space="preserve">6.2 </w:t>
      </w:r>
      <w:r w:rsidR="00063F76" w:rsidRPr="00715F13">
        <w:rPr>
          <w:rStyle w:val="Heading3Char"/>
          <w:rFonts w:ascii="Sylfaen" w:hAnsi="Sylfaen" w:cs="Sylfaen"/>
          <w:b/>
          <w:color w:val="auto"/>
        </w:rPr>
        <w:t>ატმოსფერული</w:t>
      </w:r>
      <w:r w:rsidR="00063F76" w:rsidRPr="00715F13">
        <w:rPr>
          <w:rStyle w:val="Heading3Char"/>
          <w:b/>
          <w:color w:val="auto"/>
        </w:rPr>
        <w:t xml:space="preserve"> </w:t>
      </w:r>
      <w:r w:rsidR="00063F76" w:rsidRPr="00715F13">
        <w:rPr>
          <w:rStyle w:val="Heading3Char"/>
          <w:rFonts w:ascii="Sylfaen" w:hAnsi="Sylfaen" w:cs="Sylfaen"/>
          <w:b/>
          <w:color w:val="auto"/>
        </w:rPr>
        <w:t>ჰაერის</w:t>
      </w:r>
      <w:r w:rsidR="00063F76" w:rsidRPr="00715F13">
        <w:rPr>
          <w:rStyle w:val="Heading3Char"/>
          <w:b/>
          <w:color w:val="auto"/>
        </w:rPr>
        <w:t xml:space="preserve"> </w:t>
      </w:r>
      <w:r w:rsidR="00063F76" w:rsidRPr="00715F13">
        <w:rPr>
          <w:rStyle w:val="Heading3Char"/>
          <w:rFonts w:ascii="Sylfaen" w:hAnsi="Sylfaen" w:cs="Sylfaen"/>
          <w:b/>
          <w:color w:val="auto"/>
        </w:rPr>
        <w:t>ხარისხი</w:t>
      </w:r>
      <w:bookmarkEnd w:id="10"/>
      <w:r w:rsidR="00063F76" w:rsidRPr="00715F13">
        <w:rPr>
          <w:color w:val="auto"/>
        </w:rPr>
        <w:t xml:space="preserve"> </w:t>
      </w:r>
    </w:p>
    <w:p w:rsidR="00E72965" w:rsidRPr="00715F13" w:rsidRDefault="00063F76" w:rsidP="00325ABF">
      <w:pPr>
        <w:ind w:left="8" w:firstLine="0"/>
        <w:rPr>
          <w:color w:val="auto"/>
        </w:rPr>
      </w:pPr>
      <w:r w:rsidRPr="00715F13">
        <w:rPr>
          <w:color w:val="auto"/>
        </w:rPr>
        <w:t xml:space="preserve">საქართველოს მსხვილ ინდუსტრიულ ცენტრებში, სხვადასხვა პერიოდებში ფუნქციონირებდა ატმოსფერული ჰაერის დაბინძურებაზე რეგულარულ დაკვირვებათა ქსელის საგუშაგოები (პოსტები) და მათზე წარმოებდა რიგი მავნე ნივთიერებების ატმოსფერული კონცენტრაციების ყოველდღიური სამჯერადი გაზომვა, ხოლო იმ დასახლებული პუნქტებისათვის, სადაც აღნიშნული მიმართულებით გაზომვები არ ტარდებოდა, დაბინძურების შესაბამისი მონაცემების დადგენა ხორციელდებოდა მოსახლეობის რაოდენობაზე დაყრდნობის საფუძველზე. </w:t>
      </w:r>
    </w:p>
    <w:p w:rsidR="00325ABF" w:rsidRPr="00715F13" w:rsidRDefault="00063F76" w:rsidP="00325ABF">
      <w:pPr>
        <w:ind w:left="8" w:firstLine="0"/>
        <w:rPr>
          <w:color w:val="auto"/>
        </w:rPr>
      </w:pPr>
      <w:r w:rsidRPr="00715F13">
        <w:rPr>
          <w:color w:val="auto"/>
        </w:rPr>
        <w:t>ქვეყანაში</w:t>
      </w:r>
      <w:r w:rsidR="00325ABF" w:rsidRPr="00715F13">
        <w:rPr>
          <w:color w:val="auto"/>
        </w:rPr>
        <w:t xml:space="preserve"> </w:t>
      </w:r>
      <w:r w:rsidRPr="00715F13">
        <w:rPr>
          <w:color w:val="auto"/>
        </w:rPr>
        <w:t>მიღებული</w:t>
      </w:r>
      <w:r w:rsidR="00325ABF" w:rsidRPr="00715F13">
        <w:rPr>
          <w:color w:val="auto"/>
        </w:rPr>
        <w:t xml:space="preserve"> </w:t>
      </w:r>
      <w:r w:rsidRPr="00715F13">
        <w:rPr>
          <w:color w:val="auto"/>
        </w:rPr>
        <w:t>მეთოდური</w:t>
      </w:r>
      <w:r w:rsidR="00325ABF" w:rsidRPr="00715F13">
        <w:rPr>
          <w:color w:val="auto"/>
        </w:rPr>
        <w:t xml:space="preserve"> </w:t>
      </w:r>
      <w:r w:rsidRPr="00715F13">
        <w:rPr>
          <w:color w:val="auto"/>
        </w:rPr>
        <w:t>რეკომენდაციების</w:t>
      </w:r>
      <w:r w:rsidR="00325ABF" w:rsidRPr="00715F13">
        <w:rPr>
          <w:color w:val="auto"/>
        </w:rPr>
        <w:t xml:space="preserve"> </w:t>
      </w:r>
      <w:r w:rsidRPr="00715F13">
        <w:rPr>
          <w:color w:val="auto"/>
        </w:rPr>
        <w:t>შესაბამისად</w:t>
      </w:r>
      <w:r w:rsidR="00325ABF" w:rsidRPr="00715F13">
        <w:rPr>
          <w:color w:val="auto"/>
        </w:rPr>
        <w:t xml:space="preserve"> </w:t>
      </w:r>
      <w:r w:rsidRPr="00715F13">
        <w:rPr>
          <w:color w:val="auto"/>
        </w:rPr>
        <w:t>უკანასკნელ</w:t>
      </w:r>
      <w:r w:rsidR="00325ABF" w:rsidRPr="00715F13">
        <w:rPr>
          <w:color w:val="auto"/>
        </w:rPr>
        <w:t xml:space="preserve"> </w:t>
      </w:r>
      <w:r w:rsidRPr="00715F13">
        <w:rPr>
          <w:color w:val="auto"/>
        </w:rPr>
        <w:t xml:space="preserve">წლებში მნიშვნელოვნად შეიზღუდა სრულყოფილი დაკვირვებების წარმოების შესაძლებლობა. ამასთან აღსანიშნავია ისიც, რომ ქვეყანაში საგრძნობლად დაეცა ადგილობრივი სამრეწველო პოტენციალი და შესაბამისად, ბუნებრივ გარემოზე ზემოქმედების ჯამური მახასიათებლების მნიშვნელობებიც. აქედან გამომდინარე, გარკვეულწილად, მიზანშეწონილია ადრინდელი რეკომენდაციებით განსაზღვრული </w:t>
      </w:r>
      <w:r w:rsidRPr="00715F13">
        <w:rPr>
          <w:color w:val="auto"/>
        </w:rPr>
        <w:tab/>
        <w:t xml:space="preserve">მონაცემებით </w:t>
      </w:r>
      <w:r w:rsidRPr="00715F13">
        <w:rPr>
          <w:color w:val="auto"/>
        </w:rPr>
        <w:tab/>
        <w:t xml:space="preserve">სარგებლობა, </w:t>
      </w:r>
      <w:r w:rsidRPr="00715F13">
        <w:rPr>
          <w:color w:val="auto"/>
        </w:rPr>
        <w:tab/>
        <w:t>გარემოს</w:t>
      </w:r>
      <w:r w:rsidR="00325ABF" w:rsidRPr="00715F13">
        <w:rPr>
          <w:color w:val="auto"/>
        </w:rPr>
        <w:t xml:space="preserve"> </w:t>
      </w:r>
      <w:r w:rsidRPr="00715F13">
        <w:rPr>
          <w:color w:val="auto"/>
        </w:rPr>
        <w:t>პოტენციური</w:t>
      </w:r>
      <w:r w:rsidR="00325ABF" w:rsidRPr="00715F13">
        <w:rPr>
          <w:color w:val="auto"/>
        </w:rPr>
        <w:t xml:space="preserve"> </w:t>
      </w:r>
      <w:r w:rsidRPr="00715F13">
        <w:rPr>
          <w:color w:val="auto"/>
        </w:rPr>
        <w:t>დაბინძურების მახასიათებლების დასადგენად – დასახლებული პუნქტის ინფრასტრუქტურის არსებული მდგომარეობის</w:t>
      </w:r>
      <w:r w:rsidR="00325ABF" w:rsidRPr="00715F13">
        <w:rPr>
          <w:color w:val="auto"/>
        </w:rPr>
        <w:t xml:space="preserve"> </w:t>
      </w:r>
      <w:r w:rsidRPr="00715F13">
        <w:rPr>
          <w:color w:val="auto"/>
        </w:rPr>
        <w:t>განვითარების</w:t>
      </w:r>
      <w:r w:rsidR="00325ABF" w:rsidRPr="00715F13">
        <w:rPr>
          <w:color w:val="auto"/>
        </w:rPr>
        <w:t xml:space="preserve"> </w:t>
      </w:r>
      <w:r w:rsidRPr="00715F13">
        <w:rPr>
          <w:color w:val="auto"/>
        </w:rPr>
        <w:t>პერსპექტივით</w:t>
      </w:r>
      <w:r w:rsidR="00325ABF" w:rsidRPr="00715F13">
        <w:rPr>
          <w:color w:val="auto"/>
        </w:rPr>
        <w:t xml:space="preserve">, </w:t>
      </w:r>
      <w:r w:rsidRPr="00715F13">
        <w:rPr>
          <w:color w:val="auto"/>
        </w:rPr>
        <w:t>იმაზე</w:t>
      </w:r>
      <w:r w:rsidR="00325ABF" w:rsidRPr="00715F13">
        <w:rPr>
          <w:color w:val="auto"/>
        </w:rPr>
        <w:t xml:space="preserve"> </w:t>
      </w:r>
      <w:r w:rsidRPr="00715F13">
        <w:rPr>
          <w:color w:val="auto"/>
        </w:rPr>
        <w:t>გაანგარიშებით</w:t>
      </w:r>
      <w:r w:rsidR="00325ABF" w:rsidRPr="00715F13">
        <w:rPr>
          <w:color w:val="auto"/>
        </w:rPr>
        <w:t xml:space="preserve">, </w:t>
      </w:r>
      <w:r w:rsidRPr="00715F13">
        <w:rPr>
          <w:color w:val="auto"/>
        </w:rPr>
        <w:t>რომ</w:t>
      </w:r>
      <w:r w:rsidR="00325ABF" w:rsidRPr="00715F13">
        <w:rPr>
          <w:color w:val="auto"/>
        </w:rPr>
        <w:t xml:space="preserve"> </w:t>
      </w:r>
      <w:r w:rsidRPr="00715F13">
        <w:rPr>
          <w:color w:val="auto"/>
        </w:rPr>
        <w:t>რეალურად</w:t>
      </w:r>
      <w:r w:rsidR="00325ABF" w:rsidRPr="00715F13">
        <w:rPr>
          <w:color w:val="auto"/>
        </w:rPr>
        <w:t xml:space="preserve"> </w:t>
      </w:r>
      <w:r w:rsidRPr="00715F13">
        <w:rPr>
          <w:color w:val="auto"/>
        </w:rPr>
        <w:t>შესაძლებელია</w:t>
      </w:r>
      <w:r w:rsidR="00325ABF" w:rsidRPr="00715F13">
        <w:rPr>
          <w:color w:val="auto"/>
        </w:rPr>
        <w:t xml:space="preserve"> </w:t>
      </w:r>
      <w:r w:rsidRPr="00715F13">
        <w:rPr>
          <w:color w:val="auto"/>
        </w:rPr>
        <w:t>ადრინდელი</w:t>
      </w:r>
      <w:r w:rsidR="00325ABF" w:rsidRPr="00715F13">
        <w:rPr>
          <w:color w:val="auto"/>
        </w:rPr>
        <w:t xml:space="preserve"> პერიოდისათვის </w:t>
      </w:r>
      <w:r w:rsidRPr="00715F13">
        <w:rPr>
          <w:color w:val="auto"/>
        </w:rPr>
        <w:t>უკვე</w:t>
      </w:r>
      <w:r w:rsidR="00325ABF" w:rsidRPr="00715F13">
        <w:rPr>
          <w:color w:val="auto"/>
        </w:rPr>
        <w:t xml:space="preserve"> </w:t>
      </w:r>
      <w:r w:rsidRPr="00715F13">
        <w:rPr>
          <w:color w:val="auto"/>
        </w:rPr>
        <w:t>მიღწეული</w:t>
      </w:r>
      <w:r w:rsidR="00325ABF" w:rsidRPr="00715F13">
        <w:rPr>
          <w:color w:val="auto"/>
        </w:rPr>
        <w:t xml:space="preserve"> </w:t>
      </w:r>
      <w:r w:rsidRPr="00715F13">
        <w:rPr>
          <w:color w:val="auto"/>
        </w:rPr>
        <w:t>გარემოს</w:t>
      </w:r>
      <w:r w:rsidR="00325ABF" w:rsidRPr="00715F13">
        <w:rPr>
          <w:color w:val="auto"/>
        </w:rPr>
        <w:t xml:space="preserve"> </w:t>
      </w:r>
      <w:r w:rsidRPr="00715F13">
        <w:rPr>
          <w:color w:val="auto"/>
        </w:rPr>
        <w:t>დაბინძურების</w:t>
      </w:r>
      <w:r w:rsidR="00325ABF" w:rsidRPr="00715F13">
        <w:rPr>
          <w:color w:val="auto"/>
        </w:rPr>
        <w:t xml:space="preserve"> </w:t>
      </w:r>
      <w:r w:rsidRPr="00715F13">
        <w:rPr>
          <w:color w:val="auto"/>
        </w:rPr>
        <w:lastRenderedPageBreak/>
        <w:t>მაჩვენებლების</w:t>
      </w:r>
      <w:r w:rsidR="00325ABF" w:rsidRPr="00715F13">
        <w:rPr>
          <w:color w:val="auto"/>
        </w:rPr>
        <w:t xml:space="preserve"> </w:t>
      </w:r>
      <w:r w:rsidRPr="00715F13">
        <w:rPr>
          <w:color w:val="auto"/>
        </w:rPr>
        <w:t>მიღება – შეჩერებული ან უმოქმედო საწარმოო</w:t>
      </w:r>
      <w:r w:rsidR="00325ABF" w:rsidRPr="00715F13">
        <w:rPr>
          <w:color w:val="auto"/>
        </w:rPr>
        <w:t xml:space="preserve"> </w:t>
      </w:r>
      <w:r w:rsidRPr="00715F13">
        <w:rPr>
          <w:color w:val="auto"/>
        </w:rPr>
        <w:t>პოტენციალის</w:t>
      </w:r>
      <w:r w:rsidR="00325ABF" w:rsidRPr="00715F13">
        <w:rPr>
          <w:color w:val="auto"/>
        </w:rPr>
        <w:t xml:space="preserve"> </w:t>
      </w:r>
      <w:r w:rsidRPr="00715F13">
        <w:rPr>
          <w:color w:val="auto"/>
        </w:rPr>
        <w:t>სრული</w:t>
      </w:r>
      <w:r w:rsidR="00325ABF" w:rsidRPr="00715F13">
        <w:rPr>
          <w:color w:val="auto"/>
        </w:rPr>
        <w:t xml:space="preserve"> </w:t>
      </w:r>
      <w:r w:rsidRPr="00715F13">
        <w:rPr>
          <w:color w:val="auto"/>
        </w:rPr>
        <w:t>ამოქმედების</w:t>
      </w:r>
      <w:r w:rsidR="00325ABF" w:rsidRPr="00715F13">
        <w:rPr>
          <w:color w:val="auto"/>
        </w:rPr>
        <w:t xml:space="preserve"> </w:t>
      </w:r>
      <w:r w:rsidRPr="00715F13">
        <w:rPr>
          <w:color w:val="auto"/>
        </w:rPr>
        <w:t>შემთხვევისათვის</w:t>
      </w:r>
      <w:r w:rsidR="00325ABF" w:rsidRPr="00715F13">
        <w:rPr>
          <w:color w:val="auto"/>
        </w:rPr>
        <w:t>. ჰაერის დაბინძურებაზე გავლენის მქონე მეტეოპარამეტრებისა და სხვა ძირითადი მახასიათებლების მნიშვნელობები მოცემულია</w:t>
      </w:r>
      <w:r w:rsidR="000B0C2C" w:rsidRPr="00715F13">
        <w:rPr>
          <w:color w:val="auto"/>
        </w:rPr>
        <w:t xml:space="preserve"> </w:t>
      </w:r>
      <w:r w:rsidR="00325ABF" w:rsidRPr="00715F13">
        <w:rPr>
          <w:color w:val="auto"/>
        </w:rPr>
        <w:t xml:space="preserve">ცხრილში 6.2.1. </w:t>
      </w:r>
    </w:p>
    <w:p w:rsidR="00325ABF" w:rsidRPr="00715F13" w:rsidRDefault="00325ABF" w:rsidP="000B0C2C">
      <w:pPr>
        <w:ind w:left="8" w:firstLine="0"/>
        <w:rPr>
          <w:color w:val="auto"/>
        </w:rPr>
      </w:pPr>
      <w:r w:rsidRPr="00715F13">
        <w:rPr>
          <w:color w:val="auto"/>
        </w:rPr>
        <w:t xml:space="preserve">ფონური კონცენტრაციების მნიშვნელობები განისაზღვრება ცალ-ცალკე შტილისათვის (ქარის სიჩქარის მნიშვნელობა დიაპაზონში 0-2მ/წმ, რომელიც ხასიათდება დაბინძურების ერთ-ერთი ყველაზე არასასურვეელი ეფექტით) და ქარის სხვადასხვა გაბატონებული მიმართულებებისათვის. სამწუხაროდ, ყველა დასახლებულ ტერიტორიებზე არ ხერხდება სრულფასოვანი რეგულარული დაკვირვებების ორგანიზაცია და შესაბამისად, ატმოსფერული ჰაერის დაბინძურების დონის ფაქტობრივი მნიშვნელობების განსაზღვრა. იმის გამო, რომ როგორც წესი, შედარებით პატარა ქალაქებში და მცირემოსახლეობიან დასახლებულ პუნქტებში ატმოსფერული ჰაერის დაბინძურებაზე დაკვირვებები პრაქტიკულად არ ტარდება. ასეთი ტერიტორიებისათვის, მავნე ნივთიერებებით ადგილმდებარეობის ატმოსფერული ჰაერის ფონური დაბინძურების მახასიათებლების დადგენა ხდება ქვეყანაში მიღებული წესით, რომელიც ეფუძნება დასახლებულ ტერიტორიაზე მოსახლეობის საერთო რაოდენობის მაჩვენებელს და ითვალისწინებს იმ ზოგად საწარმოო და საყოფაცხოვრებო მომსახურების ინფრასტრუქტურას, რომლის ფუნქციონირებაც მეტ-ნაკლებად დამახასიათებელია შესაბამისი დასახლებებისათვის (ცხრილი 6.2.2 ). </w:t>
      </w:r>
    </w:p>
    <w:p w:rsidR="00E72965" w:rsidRPr="00715F13" w:rsidRDefault="00E72965" w:rsidP="00325ABF">
      <w:pPr>
        <w:spacing w:line="363" w:lineRule="auto"/>
        <w:ind w:left="365"/>
        <w:rPr>
          <w:color w:val="auto"/>
        </w:rPr>
      </w:pPr>
    </w:p>
    <w:p w:rsidR="00E72965" w:rsidRPr="00715F13" w:rsidRDefault="00063F76">
      <w:pPr>
        <w:spacing w:after="5" w:line="249" w:lineRule="auto"/>
        <w:ind w:left="2130" w:right="358"/>
        <w:jc w:val="right"/>
        <w:rPr>
          <w:color w:val="auto"/>
        </w:rPr>
      </w:pPr>
      <w:r w:rsidRPr="00715F13">
        <w:rPr>
          <w:color w:val="auto"/>
        </w:rPr>
        <w:t xml:space="preserve">ცხრილი 6.2.1  - ატმოსფერულ ჰაერში ნივთიერებათა გაბნევის  განმსაზღვრელი პარამეტრების მნიშვნელობანი </w:t>
      </w:r>
    </w:p>
    <w:tbl>
      <w:tblPr>
        <w:tblW w:w="9302" w:type="dxa"/>
        <w:tblInd w:w="740" w:type="dxa"/>
        <w:tblCellMar>
          <w:top w:w="65" w:type="dxa"/>
          <w:left w:w="106" w:type="dxa"/>
          <w:right w:w="53" w:type="dxa"/>
        </w:tblCellMar>
        <w:tblLook w:val="04A0" w:firstRow="1" w:lastRow="0" w:firstColumn="1" w:lastColumn="0" w:noHBand="0" w:noVBand="1"/>
      </w:tblPr>
      <w:tblGrid>
        <w:gridCol w:w="7177"/>
        <w:gridCol w:w="2125"/>
      </w:tblGrid>
      <w:tr w:rsidR="00715F13" w:rsidRPr="00715F13">
        <w:trPr>
          <w:trHeight w:val="749"/>
        </w:trPr>
        <w:tc>
          <w:tcPr>
            <w:tcW w:w="7177"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2" w:firstLine="0"/>
              <w:jc w:val="left"/>
              <w:rPr>
                <w:color w:val="auto"/>
              </w:rPr>
            </w:pPr>
            <w:r w:rsidRPr="00715F13">
              <w:rPr>
                <w:color w:val="auto"/>
              </w:rPr>
              <w:t xml:space="preserve">პარამეტრის დასახელება </w:t>
            </w:r>
          </w:p>
        </w:tc>
        <w:tc>
          <w:tcPr>
            <w:tcW w:w="2125"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firstLine="0"/>
              <w:jc w:val="center"/>
              <w:rPr>
                <w:color w:val="auto"/>
              </w:rPr>
            </w:pPr>
            <w:r w:rsidRPr="00715F13">
              <w:rPr>
                <w:color w:val="auto"/>
              </w:rPr>
              <w:t xml:space="preserve">პარამეტრის მნიშვნელობები </w:t>
            </w:r>
          </w:p>
        </w:tc>
      </w:tr>
      <w:tr w:rsidR="00715F13" w:rsidRPr="00715F13">
        <w:trPr>
          <w:trHeight w:val="461"/>
        </w:trPr>
        <w:tc>
          <w:tcPr>
            <w:tcW w:w="7177"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2" w:firstLine="0"/>
              <w:jc w:val="left"/>
              <w:rPr>
                <w:color w:val="auto"/>
              </w:rPr>
            </w:pPr>
            <w:r w:rsidRPr="00715F13">
              <w:rPr>
                <w:color w:val="auto"/>
              </w:rPr>
              <w:t xml:space="preserve">ატმოსფეროს ტემპერატურული სტრატიფიკაციის კოეფიციენტი </w:t>
            </w:r>
          </w:p>
        </w:tc>
        <w:tc>
          <w:tcPr>
            <w:tcW w:w="2125"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firstLine="0"/>
              <w:jc w:val="left"/>
              <w:rPr>
                <w:color w:val="auto"/>
              </w:rPr>
            </w:pPr>
            <w:r w:rsidRPr="00715F13">
              <w:rPr>
                <w:color w:val="auto"/>
              </w:rPr>
              <w:t xml:space="preserve">200 </w:t>
            </w:r>
          </w:p>
        </w:tc>
      </w:tr>
      <w:tr w:rsidR="00715F13" w:rsidRPr="00715F13">
        <w:trPr>
          <w:trHeight w:val="458"/>
        </w:trPr>
        <w:tc>
          <w:tcPr>
            <w:tcW w:w="7177"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2" w:firstLine="0"/>
              <w:jc w:val="left"/>
              <w:rPr>
                <w:color w:val="auto"/>
              </w:rPr>
            </w:pPr>
            <w:r w:rsidRPr="00715F13">
              <w:rPr>
                <w:color w:val="auto"/>
              </w:rPr>
              <w:t xml:space="preserve">რელიეფის მახასიათებელი კოეფიციენტი </w:t>
            </w:r>
          </w:p>
        </w:tc>
        <w:tc>
          <w:tcPr>
            <w:tcW w:w="2125"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firstLine="0"/>
              <w:jc w:val="left"/>
              <w:rPr>
                <w:color w:val="auto"/>
              </w:rPr>
            </w:pPr>
            <w:r w:rsidRPr="00715F13">
              <w:rPr>
                <w:color w:val="auto"/>
              </w:rPr>
              <w:t xml:space="preserve">1,0 </w:t>
            </w:r>
          </w:p>
        </w:tc>
      </w:tr>
      <w:tr w:rsidR="00715F13" w:rsidRPr="00715F13">
        <w:trPr>
          <w:trHeight w:val="461"/>
        </w:trPr>
        <w:tc>
          <w:tcPr>
            <w:tcW w:w="7177"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2" w:firstLine="0"/>
              <w:jc w:val="left"/>
              <w:rPr>
                <w:color w:val="auto"/>
              </w:rPr>
            </w:pPr>
            <w:r w:rsidRPr="00715F13">
              <w:rPr>
                <w:color w:val="auto"/>
              </w:rPr>
              <w:t xml:space="preserve">წლის ყველაზე ცხელი თვის ჰაერის საშუალო ტექმპერატურა, 0C </w:t>
            </w:r>
          </w:p>
        </w:tc>
        <w:tc>
          <w:tcPr>
            <w:tcW w:w="2125"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firstLine="0"/>
              <w:jc w:val="left"/>
              <w:rPr>
                <w:color w:val="auto"/>
              </w:rPr>
            </w:pPr>
            <w:r w:rsidRPr="00715F13">
              <w:rPr>
                <w:color w:val="auto"/>
              </w:rPr>
              <w:t xml:space="preserve">13.3 </w:t>
            </w:r>
          </w:p>
        </w:tc>
      </w:tr>
      <w:tr w:rsidR="00715F13" w:rsidRPr="00715F13">
        <w:trPr>
          <w:trHeight w:val="458"/>
        </w:trPr>
        <w:tc>
          <w:tcPr>
            <w:tcW w:w="7177"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2" w:firstLine="0"/>
              <w:jc w:val="left"/>
              <w:rPr>
                <w:color w:val="auto"/>
              </w:rPr>
            </w:pPr>
            <w:r w:rsidRPr="00715F13">
              <w:rPr>
                <w:color w:val="auto"/>
              </w:rPr>
              <w:t xml:space="preserve">წლის ყველაზე ცივი თვის ჰაერის საშუალო ტექმპერატურა, 0C </w:t>
            </w:r>
          </w:p>
        </w:tc>
        <w:tc>
          <w:tcPr>
            <w:tcW w:w="2125"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firstLine="0"/>
              <w:jc w:val="left"/>
              <w:rPr>
                <w:color w:val="auto"/>
              </w:rPr>
            </w:pPr>
            <w:r w:rsidRPr="00715F13">
              <w:rPr>
                <w:color w:val="auto"/>
              </w:rPr>
              <w:t xml:space="preserve">-6.7 </w:t>
            </w:r>
          </w:p>
        </w:tc>
      </w:tr>
      <w:tr w:rsidR="00715F13" w:rsidRPr="00715F13">
        <w:trPr>
          <w:trHeight w:val="4508"/>
        </w:trPr>
        <w:tc>
          <w:tcPr>
            <w:tcW w:w="7177"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2" w:right="1588" w:firstLine="0"/>
              <w:jc w:val="left"/>
              <w:rPr>
                <w:color w:val="auto"/>
              </w:rPr>
            </w:pPr>
            <w:r w:rsidRPr="00715F13">
              <w:rPr>
                <w:color w:val="auto"/>
              </w:rPr>
              <w:lastRenderedPageBreak/>
              <w:t xml:space="preserve">ქარების მიმართულების წლიური განმეორებადობა, %  ჩრდილოეთი ჩრდილო-აღმოსავლეთი აღმოსავლეთი სამხრეთ-აღმოსავლეთი სამხრეთი სამხრეთ-დასავლეთი დასავლეთი ჩრდილო-დასავლეთი შტილი </w:t>
            </w:r>
          </w:p>
        </w:tc>
        <w:tc>
          <w:tcPr>
            <w:tcW w:w="2125"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133" w:line="259" w:lineRule="auto"/>
              <w:ind w:left="0" w:firstLine="0"/>
              <w:jc w:val="left"/>
              <w:rPr>
                <w:color w:val="auto"/>
              </w:rPr>
            </w:pPr>
            <w:r w:rsidRPr="00715F13">
              <w:rPr>
                <w:color w:val="auto"/>
              </w:rPr>
              <w:t xml:space="preserve"> </w:t>
            </w:r>
          </w:p>
          <w:p w:rsidR="00E72965" w:rsidRPr="00715F13" w:rsidRDefault="00063F76">
            <w:pPr>
              <w:spacing w:after="133" w:line="259" w:lineRule="auto"/>
              <w:ind w:left="0" w:firstLine="0"/>
              <w:jc w:val="left"/>
              <w:rPr>
                <w:color w:val="auto"/>
              </w:rPr>
            </w:pPr>
            <w:r w:rsidRPr="00715F13">
              <w:rPr>
                <w:color w:val="auto"/>
              </w:rPr>
              <w:t xml:space="preserve">26 </w:t>
            </w:r>
          </w:p>
          <w:p w:rsidR="00E72965" w:rsidRPr="00715F13" w:rsidRDefault="00063F76">
            <w:pPr>
              <w:spacing w:after="135" w:line="259" w:lineRule="auto"/>
              <w:ind w:left="0" w:firstLine="0"/>
              <w:jc w:val="left"/>
              <w:rPr>
                <w:color w:val="auto"/>
              </w:rPr>
            </w:pPr>
            <w:r w:rsidRPr="00715F13">
              <w:rPr>
                <w:color w:val="auto"/>
              </w:rPr>
              <w:t xml:space="preserve">14 </w:t>
            </w:r>
          </w:p>
          <w:p w:rsidR="00E72965" w:rsidRPr="00715F13" w:rsidRDefault="00063F76">
            <w:pPr>
              <w:spacing w:after="133" w:line="259" w:lineRule="auto"/>
              <w:ind w:left="0" w:firstLine="0"/>
              <w:jc w:val="left"/>
              <w:rPr>
                <w:color w:val="auto"/>
              </w:rPr>
            </w:pPr>
            <w:r w:rsidRPr="00715F13">
              <w:rPr>
                <w:color w:val="auto"/>
              </w:rPr>
              <w:t xml:space="preserve">19 </w:t>
            </w:r>
          </w:p>
          <w:p w:rsidR="00E72965" w:rsidRPr="00715F13" w:rsidRDefault="00063F76">
            <w:pPr>
              <w:spacing w:after="135" w:line="259" w:lineRule="auto"/>
              <w:ind w:left="0" w:firstLine="0"/>
              <w:jc w:val="left"/>
              <w:rPr>
                <w:color w:val="auto"/>
              </w:rPr>
            </w:pPr>
            <w:r w:rsidRPr="00715F13">
              <w:rPr>
                <w:color w:val="auto"/>
              </w:rPr>
              <w:t xml:space="preserve">9 </w:t>
            </w:r>
          </w:p>
          <w:p w:rsidR="00E72965" w:rsidRPr="00715F13" w:rsidRDefault="00063F76">
            <w:pPr>
              <w:spacing w:after="133" w:line="259" w:lineRule="auto"/>
              <w:ind w:left="0" w:firstLine="0"/>
              <w:jc w:val="left"/>
              <w:rPr>
                <w:color w:val="auto"/>
              </w:rPr>
            </w:pPr>
            <w:r w:rsidRPr="00715F13">
              <w:rPr>
                <w:color w:val="auto"/>
              </w:rPr>
              <w:t xml:space="preserve">8 </w:t>
            </w:r>
          </w:p>
          <w:p w:rsidR="00E72965" w:rsidRPr="00715F13" w:rsidRDefault="00063F76">
            <w:pPr>
              <w:spacing w:after="133" w:line="259" w:lineRule="auto"/>
              <w:ind w:left="0" w:firstLine="0"/>
              <w:jc w:val="left"/>
              <w:rPr>
                <w:color w:val="auto"/>
              </w:rPr>
            </w:pPr>
            <w:r w:rsidRPr="00715F13">
              <w:rPr>
                <w:color w:val="auto"/>
              </w:rPr>
              <w:t xml:space="preserve">7 </w:t>
            </w:r>
          </w:p>
          <w:p w:rsidR="00E72965" w:rsidRPr="00715F13" w:rsidRDefault="00063F76">
            <w:pPr>
              <w:spacing w:after="135" w:line="259" w:lineRule="auto"/>
              <w:ind w:left="0" w:firstLine="0"/>
              <w:jc w:val="left"/>
              <w:rPr>
                <w:color w:val="auto"/>
              </w:rPr>
            </w:pPr>
            <w:r w:rsidRPr="00715F13">
              <w:rPr>
                <w:color w:val="auto"/>
              </w:rPr>
              <w:t xml:space="preserve">10 </w:t>
            </w:r>
          </w:p>
          <w:p w:rsidR="00E72965" w:rsidRPr="00715F13" w:rsidRDefault="00063F76">
            <w:pPr>
              <w:spacing w:after="133" w:line="259" w:lineRule="auto"/>
              <w:ind w:left="0" w:firstLine="0"/>
              <w:jc w:val="left"/>
              <w:rPr>
                <w:color w:val="auto"/>
              </w:rPr>
            </w:pPr>
            <w:r w:rsidRPr="00715F13">
              <w:rPr>
                <w:color w:val="auto"/>
              </w:rPr>
              <w:t xml:space="preserve">7 </w:t>
            </w:r>
          </w:p>
          <w:p w:rsidR="00E72965" w:rsidRPr="00715F13" w:rsidRDefault="00063F76">
            <w:pPr>
              <w:spacing w:after="0" w:line="259" w:lineRule="auto"/>
              <w:ind w:left="0" w:firstLine="0"/>
              <w:jc w:val="left"/>
              <w:rPr>
                <w:color w:val="auto"/>
              </w:rPr>
            </w:pPr>
            <w:r w:rsidRPr="00715F13">
              <w:rPr>
                <w:color w:val="auto"/>
              </w:rPr>
              <w:t xml:space="preserve">72 </w:t>
            </w:r>
          </w:p>
        </w:tc>
      </w:tr>
      <w:tr w:rsidR="00715F13" w:rsidRPr="00715F13">
        <w:trPr>
          <w:trHeight w:val="752"/>
        </w:trPr>
        <w:tc>
          <w:tcPr>
            <w:tcW w:w="7177"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2" w:firstLine="0"/>
              <w:rPr>
                <w:color w:val="auto"/>
              </w:rPr>
            </w:pPr>
            <w:r w:rsidRPr="00715F13">
              <w:rPr>
                <w:color w:val="auto"/>
              </w:rPr>
              <w:t xml:space="preserve">ქარის სიჩქარე (მრავალწლიურ დაკვირვებათა გასაშუალოებით), რომლის გადაჭარბების განმეორადობაა 5 %, მ/წმ </w:t>
            </w:r>
          </w:p>
        </w:tc>
        <w:tc>
          <w:tcPr>
            <w:tcW w:w="2125"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firstLine="0"/>
              <w:jc w:val="left"/>
              <w:rPr>
                <w:color w:val="auto"/>
              </w:rPr>
            </w:pPr>
            <w:r w:rsidRPr="00715F13">
              <w:rPr>
                <w:color w:val="auto"/>
              </w:rPr>
              <w:t xml:space="preserve">3.4 </w:t>
            </w:r>
          </w:p>
        </w:tc>
      </w:tr>
    </w:tbl>
    <w:p w:rsidR="00E72965" w:rsidRPr="00715F13" w:rsidRDefault="00063F76">
      <w:pPr>
        <w:spacing w:after="0" w:line="259" w:lineRule="auto"/>
        <w:ind w:left="0" w:right="305" w:firstLine="0"/>
        <w:jc w:val="right"/>
        <w:rPr>
          <w:color w:val="auto"/>
        </w:rPr>
      </w:pPr>
      <w:r w:rsidRPr="00715F13">
        <w:rPr>
          <w:color w:val="auto"/>
        </w:rPr>
        <w:t xml:space="preserve"> </w:t>
      </w:r>
    </w:p>
    <w:p w:rsidR="00E72965" w:rsidRPr="00715F13" w:rsidRDefault="00063F76">
      <w:pPr>
        <w:spacing w:after="5" w:line="249" w:lineRule="auto"/>
        <w:ind w:left="337" w:right="359"/>
        <w:jc w:val="right"/>
        <w:rPr>
          <w:color w:val="auto"/>
        </w:rPr>
      </w:pPr>
      <w:r w:rsidRPr="00715F13">
        <w:rPr>
          <w:color w:val="auto"/>
        </w:rPr>
        <w:t xml:space="preserve">ცხრილი 6.2.2 - ფონური კონცენტრაციებისათვის დადგენილი მნიშვნელობები დასახლებული ტერიტორიებისათვის მოსახლეობის რაოდენობის მიხედვით </w:t>
      </w:r>
    </w:p>
    <w:p w:rsidR="00E72965" w:rsidRPr="00715F13" w:rsidRDefault="00063F76">
      <w:pPr>
        <w:spacing w:after="0" w:line="259" w:lineRule="auto"/>
        <w:ind w:left="360" w:firstLine="0"/>
        <w:jc w:val="left"/>
        <w:rPr>
          <w:color w:val="auto"/>
        </w:rPr>
      </w:pPr>
      <w:r w:rsidRPr="00715F13">
        <w:rPr>
          <w:color w:val="auto"/>
        </w:rPr>
        <w:t xml:space="preserve"> </w:t>
      </w:r>
    </w:p>
    <w:tbl>
      <w:tblPr>
        <w:tblW w:w="9173" w:type="dxa"/>
        <w:tblInd w:w="366" w:type="dxa"/>
        <w:tblCellMar>
          <w:top w:w="62" w:type="dxa"/>
          <w:left w:w="107" w:type="dxa"/>
          <w:right w:w="50" w:type="dxa"/>
        </w:tblCellMar>
        <w:tblLook w:val="04A0" w:firstRow="1" w:lastRow="0" w:firstColumn="1" w:lastColumn="0" w:noHBand="0" w:noVBand="1"/>
      </w:tblPr>
      <w:tblGrid>
        <w:gridCol w:w="2828"/>
        <w:gridCol w:w="1421"/>
        <w:gridCol w:w="1515"/>
        <w:gridCol w:w="1716"/>
        <w:gridCol w:w="1693"/>
      </w:tblGrid>
      <w:tr w:rsidR="00715F13" w:rsidRPr="00715F13">
        <w:trPr>
          <w:trHeight w:val="482"/>
        </w:trPr>
        <w:tc>
          <w:tcPr>
            <w:tcW w:w="2829" w:type="dxa"/>
            <w:vMerge w:val="restart"/>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177" w:line="259" w:lineRule="auto"/>
              <w:ind w:left="0" w:firstLine="0"/>
              <w:jc w:val="left"/>
              <w:rPr>
                <w:color w:val="auto"/>
              </w:rPr>
            </w:pPr>
            <w:r w:rsidRPr="00715F13">
              <w:rPr>
                <w:color w:val="auto"/>
              </w:rPr>
              <w:t xml:space="preserve"> </w:t>
            </w:r>
          </w:p>
          <w:p w:rsidR="00E72965" w:rsidRPr="00715F13" w:rsidRDefault="00063F76">
            <w:pPr>
              <w:tabs>
                <w:tab w:val="right" w:pos="2672"/>
              </w:tabs>
              <w:spacing w:after="0" w:line="259" w:lineRule="auto"/>
              <w:ind w:left="0" w:firstLine="0"/>
              <w:jc w:val="left"/>
              <w:rPr>
                <w:color w:val="auto"/>
              </w:rPr>
            </w:pPr>
            <w:r w:rsidRPr="00715F13">
              <w:rPr>
                <w:color w:val="auto"/>
              </w:rPr>
              <w:t xml:space="preserve">მოსახლეობის </w:t>
            </w:r>
            <w:r w:rsidRPr="00715F13">
              <w:rPr>
                <w:color w:val="auto"/>
              </w:rPr>
              <w:tab/>
              <w:t xml:space="preserve">რიცხვი </w:t>
            </w:r>
          </w:p>
          <w:p w:rsidR="00E72965" w:rsidRPr="00715F13" w:rsidRDefault="00063F76">
            <w:pPr>
              <w:spacing w:after="0" w:line="259" w:lineRule="auto"/>
              <w:ind w:left="0" w:firstLine="0"/>
              <w:jc w:val="left"/>
              <w:rPr>
                <w:color w:val="auto"/>
              </w:rPr>
            </w:pPr>
            <w:r w:rsidRPr="00715F13">
              <w:rPr>
                <w:color w:val="auto"/>
              </w:rPr>
              <w:t xml:space="preserve">(ათასი მოსახლე) </w:t>
            </w:r>
          </w:p>
        </w:tc>
        <w:tc>
          <w:tcPr>
            <w:tcW w:w="1421" w:type="dxa"/>
            <w:tcBorders>
              <w:top w:val="single" w:sz="4" w:space="0" w:color="000000"/>
              <w:left w:val="single" w:sz="4" w:space="0" w:color="000000"/>
              <w:bottom w:val="single" w:sz="4" w:space="0" w:color="000000"/>
              <w:right w:val="nil"/>
            </w:tcBorders>
          </w:tcPr>
          <w:p w:rsidR="00E72965" w:rsidRPr="00715F13" w:rsidRDefault="00E72965">
            <w:pPr>
              <w:spacing w:after="160" w:line="259" w:lineRule="auto"/>
              <w:ind w:left="0" w:firstLine="0"/>
              <w:jc w:val="left"/>
              <w:rPr>
                <w:color w:val="auto"/>
              </w:rPr>
            </w:pPr>
          </w:p>
        </w:tc>
        <w:tc>
          <w:tcPr>
            <w:tcW w:w="3231" w:type="dxa"/>
            <w:gridSpan w:val="2"/>
            <w:tcBorders>
              <w:top w:val="single" w:sz="4" w:space="0" w:color="000000"/>
              <w:left w:val="nil"/>
              <w:bottom w:val="single" w:sz="4" w:space="0" w:color="000000"/>
              <w:right w:val="nil"/>
            </w:tcBorders>
          </w:tcPr>
          <w:p w:rsidR="00E72965" w:rsidRPr="00715F13" w:rsidRDefault="00063F76">
            <w:pPr>
              <w:spacing w:after="0" w:line="259" w:lineRule="auto"/>
              <w:ind w:left="748" w:firstLine="0"/>
              <w:jc w:val="left"/>
              <w:rPr>
                <w:color w:val="auto"/>
              </w:rPr>
            </w:pPr>
            <w:r w:rsidRPr="00715F13">
              <w:rPr>
                <w:color w:val="auto"/>
              </w:rPr>
              <w:t xml:space="preserve">მავნე ნივთიერება </w:t>
            </w:r>
          </w:p>
        </w:tc>
        <w:tc>
          <w:tcPr>
            <w:tcW w:w="1693" w:type="dxa"/>
            <w:tcBorders>
              <w:top w:val="single" w:sz="4" w:space="0" w:color="000000"/>
              <w:left w:val="nil"/>
              <w:bottom w:val="single" w:sz="4" w:space="0" w:color="000000"/>
              <w:right w:val="single" w:sz="4" w:space="0" w:color="000000"/>
            </w:tcBorders>
          </w:tcPr>
          <w:p w:rsidR="00E72965" w:rsidRPr="00715F13" w:rsidRDefault="00E72965">
            <w:pPr>
              <w:spacing w:after="160" w:line="259" w:lineRule="auto"/>
              <w:ind w:left="0" w:firstLine="0"/>
              <w:jc w:val="left"/>
              <w:rPr>
                <w:color w:val="auto"/>
              </w:rPr>
            </w:pPr>
          </w:p>
        </w:tc>
      </w:tr>
      <w:tr w:rsidR="00715F13" w:rsidRPr="00715F13">
        <w:trPr>
          <w:trHeight w:val="956"/>
        </w:trPr>
        <w:tc>
          <w:tcPr>
            <w:tcW w:w="0" w:type="auto"/>
            <w:vMerge/>
            <w:tcBorders>
              <w:top w:val="nil"/>
              <w:left w:val="single" w:sz="4" w:space="0" w:color="000000"/>
              <w:bottom w:val="single" w:sz="4" w:space="0" w:color="000000"/>
              <w:right w:val="single" w:sz="4" w:space="0" w:color="000000"/>
            </w:tcBorders>
          </w:tcPr>
          <w:p w:rsidR="00E72965" w:rsidRPr="00715F13" w:rsidRDefault="00E72965">
            <w:pPr>
              <w:spacing w:after="160" w:line="259" w:lineRule="auto"/>
              <w:ind w:left="0" w:firstLine="0"/>
              <w:jc w:val="left"/>
              <w:rPr>
                <w:color w:val="auto"/>
              </w:rPr>
            </w:pPr>
          </w:p>
        </w:tc>
        <w:tc>
          <w:tcPr>
            <w:tcW w:w="142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157" w:line="259" w:lineRule="auto"/>
              <w:ind w:left="0" w:right="1" w:firstLine="0"/>
              <w:jc w:val="center"/>
              <w:rPr>
                <w:color w:val="auto"/>
              </w:rPr>
            </w:pPr>
            <w:r w:rsidRPr="00715F13">
              <w:rPr>
                <w:color w:val="auto"/>
              </w:rPr>
              <w:t xml:space="preserve"> </w:t>
            </w:r>
          </w:p>
          <w:p w:rsidR="00E72965" w:rsidRPr="00715F13" w:rsidRDefault="00063F76">
            <w:pPr>
              <w:spacing w:after="0" w:line="259" w:lineRule="auto"/>
              <w:ind w:left="0" w:right="58" w:firstLine="0"/>
              <w:jc w:val="center"/>
              <w:rPr>
                <w:color w:val="auto"/>
              </w:rPr>
            </w:pPr>
            <w:r w:rsidRPr="00715F13">
              <w:rPr>
                <w:color w:val="auto"/>
              </w:rPr>
              <w:t xml:space="preserve">მტვერი </w:t>
            </w:r>
          </w:p>
        </w:tc>
        <w:tc>
          <w:tcPr>
            <w:tcW w:w="1515"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firstLine="0"/>
              <w:jc w:val="center"/>
              <w:rPr>
                <w:color w:val="auto"/>
              </w:rPr>
            </w:pPr>
            <w:r w:rsidRPr="00715F13">
              <w:rPr>
                <w:color w:val="auto"/>
              </w:rPr>
              <w:t xml:space="preserve">გოგირდის დიოქსიდი </w:t>
            </w:r>
          </w:p>
        </w:tc>
        <w:tc>
          <w:tcPr>
            <w:tcW w:w="1716"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firstLine="0"/>
              <w:jc w:val="center"/>
              <w:rPr>
                <w:color w:val="auto"/>
              </w:rPr>
            </w:pPr>
            <w:r w:rsidRPr="00715F13">
              <w:rPr>
                <w:color w:val="auto"/>
              </w:rPr>
              <w:t xml:space="preserve">აზოტის დიოქსიდი </w:t>
            </w:r>
          </w:p>
        </w:tc>
        <w:tc>
          <w:tcPr>
            <w:tcW w:w="1693"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157" w:line="259" w:lineRule="auto"/>
              <w:ind w:left="0" w:right="3" w:firstLine="0"/>
              <w:jc w:val="center"/>
              <w:rPr>
                <w:color w:val="auto"/>
              </w:rPr>
            </w:pPr>
            <w:r w:rsidRPr="00715F13">
              <w:rPr>
                <w:color w:val="auto"/>
              </w:rPr>
              <w:t xml:space="preserve"> </w:t>
            </w:r>
          </w:p>
          <w:p w:rsidR="00E72965" w:rsidRPr="00715F13" w:rsidRDefault="00063F76">
            <w:pPr>
              <w:spacing w:after="0" w:line="259" w:lineRule="auto"/>
              <w:ind w:left="0" w:right="54" w:firstLine="0"/>
              <w:jc w:val="center"/>
              <w:rPr>
                <w:color w:val="auto"/>
              </w:rPr>
            </w:pPr>
            <w:r w:rsidRPr="00715F13">
              <w:rPr>
                <w:color w:val="auto"/>
              </w:rPr>
              <w:t xml:space="preserve">ნახშირჟანგი </w:t>
            </w:r>
          </w:p>
        </w:tc>
      </w:tr>
      <w:tr w:rsidR="00715F13" w:rsidRPr="00715F13">
        <w:trPr>
          <w:trHeight w:val="480"/>
        </w:trPr>
        <w:tc>
          <w:tcPr>
            <w:tcW w:w="2829" w:type="dxa"/>
            <w:tcBorders>
              <w:top w:val="single" w:sz="4" w:space="0" w:color="000000"/>
              <w:left w:val="single" w:sz="4" w:space="0" w:color="000000"/>
              <w:bottom w:val="single" w:sz="4" w:space="0" w:color="000000"/>
              <w:right w:val="single" w:sz="4" w:space="0" w:color="000000"/>
            </w:tcBorders>
            <w:shd w:val="clear" w:color="auto" w:fill="F3F3F3"/>
          </w:tcPr>
          <w:p w:rsidR="00E72965" w:rsidRPr="00715F13" w:rsidRDefault="00063F76">
            <w:pPr>
              <w:spacing w:after="0" w:line="259" w:lineRule="auto"/>
              <w:ind w:left="0" w:firstLine="0"/>
              <w:jc w:val="left"/>
              <w:rPr>
                <w:color w:val="auto"/>
              </w:rPr>
            </w:pPr>
            <w:r w:rsidRPr="00715F13">
              <w:rPr>
                <w:color w:val="auto"/>
              </w:rPr>
              <w:t xml:space="preserve">1 </w:t>
            </w:r>
          </w:p>
        </w:tc>
        <w:tc>
          <w:tcPr>
            <w:tcW w:w="1421" w:type="dxa"/>
            <w:tcBorders>
              <w:top w:val="single" w:sz="4" w:space="0" w:color="000000"/>
              <w:left w:val="single" w:sz="4" w:space="0" w:color="000000"/>
              <w:bottom w:val="single" w:sz="4" w:space="0" w:color="000000"/>
              <w:right w:val="single" w:sz="4" w:space="0" w:color="000000"/>
            </w:tcBorders>
            <w:shd w:val="clear" w:color="auto" w:fill="F3F3F3"/>
          </w:tcPr>
          <w:p w:rsidR="00E72965" w:rsidRPr="00715F13" w:rsidRDefault="00063F76">
            <w:pPr>
              <w:spacing w:after="0" w:line="259" w:lineRule="auto"/>
              <w:ind w:left="0" w:right="56" w:firstLine="0"/>
              <w:jc w:val="center"/>
              <w:rPr>
                <w:color w:val="auto"/>
              </w:rPr>
            </w:pPr>
            <w:r w:rsidRPr="00715F13">
              <w:rPr>
                <w:color w:val="auto"/>
              </w:rPr>
              <w:t xml:space="preserve">2 </w:t>
            </w:r>
          </w:p>
        </w:tc>
        <w:tc>
          <w:tcPr>
            <w:tcW w:w="1515" w:type="dxa"/>
            <w:tcBorders>
              <w:top w:val="single" w:sz="4" w:space="0" w:color="000000"/>
              <w:left w:val="single" w:sz="4" w:space="0" w:color="000000"/>
              <w:bottom w:val="single" w:sz="4" w:space="0" w:color="000000"/>
              <w:right w:val="single" w:sz="4" w:space="0" w:color="000000"/>
            </w:tcBorders>
            <w:shd w:val="clear" w:color="auto" w:fill="F3F3F3"/>
          </w:tcPr>
          <w:p w:rsidR="00E72965" w:rsidRPr="00715F13" w:rsidRDefault="00063F76">
            <w:pPr>
              <w:spacing w:after="0" w:line="259" w:lineRule="auto"/>
              <w:ind w:left="0" w:right="59" w:firstLine="0"/>
              <w:jc w:val="center"/>
              <w:rPr>
                <w:color w:val="auto"/>
              </w:rPr>
            </w:pPr>
            <w:r w:rsidRPr="00715F13">
              <w:rPr>
                <w:color w:val="auto"/>
              </w:rPr>
              <w:t xml:space="preserve">3 </w:t>
            </w:r>
          </w:p>
        </w:tc>
        <w:tc>
          <w:tcPr>
            <w:tcW w:w="1716" w:type="dxa"/>
            <w:tcBorders>
              <w:top w:val="single" w:sz="4" w:space="0" w:color="000000"/>
              <w:left w:val="single" w:sz="4" w:space="0" w:color="000000"/>
              <w:bottom w:val="single" w:sz="4" w:space="0" w:color="000000"/>
              <w:right w:val="single" w:sz="4" w:space="0" w:color="000000"/>
            </w:tcBorders>
            <w:shd w:val="clear" w:color="auto" w:fill="F3F3F3"/>
          </w:tcPr>
          <w:p w:rsidR="00E72965" w:rsidRPr="00715F13" w:rsidRDefault="00063F76">
            <w:pPr>
              <w:spacing w:after="0" w:line="259" w:lineRule="auto"/>
              <w:ind w:left="0" w:right="59" w:firstLine="0"/>
              <w:jc w:val="center"/>
              <w:rPr>
                <w:color w:val="auto"/>
              </w:rPr>
            </w:pPr>
            <w:r w:rsidRPr="00715F13">
              <w:rPr>
                <w:color w:val="auto"/>
              </w:rPr>
              <w:t xml:space="preserve">4 </w:t>
            </w:r>
          </w:p>
        </w:tc>
        <w:tc>
          <w:tcPr>
            <w:tcW w:w="1693" w:type="dxa"/>
            <w:tcBorders>
              <w:top w:val="single" w:sz="4" w:space="0" w:color="000000"/>
              <w:left w:val="single" w:sz="4" w:space="0" w:color="000000"/>
              <w:bottom w:val="single" w:sz="4" w:space="0" w:color="000000"/>
              <w:right w:val="single" w:sz="4" w:space="0" w:color="000000"/>
            </w:tcBorders>
            <w:shd w:val="clear" w:color="auto" w:fill="F3F3F3"/>
          </w:tcPr>
          <w:p w:rsidR="00E72965" w:rsidRPr="00715F13" w:rsidRDefault="00063F76">
            <w:pPr>
              <w:spacing w:after="0" w:line="259" w:lineRule="auto"/>
              <w:ind w:left="0" w:right="58" w:firstLine="0"/>
              <w:jc w:val="center"/>
              <w:rPr>
                <w:color w:val="auto"/>
              </w:rPr>
            </w:pPr>
            <w:r w:rsidRPr="00715F13">
              <w:rPr>
                <w:color w:val="auto"/>
              </w:rPr>
              <w:t xml:space="preserve">5 </w:t>
            </w:r>
          </w:p>
        </w:tc>
      </w:tr>
      <w:tr w:rsidR="00715F13" w:rsidRPr="00715F13">
        <w:trPr>
          <w:trHeight w:val="486"/>
        </w:trPr>
        <w:tc>
          <w:tcPr>
            <w:tcW w:w="2829"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firstLine="0"/>
              <w:jc w:val="left"/>
              <w:rPr>
                <w:color w:val="auto"/>
              </w:rPr>
            </w:pPr>
            <w:r w:rsidRPr="00715F13">
              <w:rPr>
                <w:color w:val="auto"/>
              </w:rPr>
              <w:t xml:space="preserve">ნაკლები 10-ზე </w:t>
            </w:r>
          </w:p>
        </w:tc>
        <w:tc>
          <w:tcPr>
            <w:tcW w:w="142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56" w:firstLine="0"/>
              <w:jc w:val="center"/>
              <w:rPr>
                <w:color w:val="auto"/>
              </w:rPr>
            </w:pPr>
            <w:r w:rsidRPr="00715F13">
              <w:rPr>
                <w:color w:val="auto"/>
              </w:rPr>
              <w:t xml:space="preserve">0 </w:t>
            </w:r>
          </w:p>
        </w:tc>
        <w:tc>
          <w:tcPr>
            <w:tcW w:w="1515"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59" w:firstLine="0"/>
              <w:jc w:val="center"/>
              <w:rPr>
                <w:color w:val="auto"/>
              </w:rPr>
            </w:pPr>
            <w:r w:rsidRPr="00715F13">
              <w:rPr>
                <w:color w:val="auto"/>
              </w:rPr>
              <w:t xml:space="preserve">0 </w:t>
            </w:r>
          </w:p>
        </w:tc>
        <w:tc>
          <w:tcPr>
            <w:tcW w:w="1716"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59" w:firstLine="0"/>
              <w:jc w:val="center"/>
              <w:rPr>
                <w:color w:val="auto"/>
              </w:rPr>
            </w:pPr>
            <w:r w:rsidRPr="00715F13">
              <w:rPr>
                <w:color w:val="auto"/>
              </w:rPr>
              <w:t xml:space="preserve">0 </w:t>
            </w:r>
          </w:p>
        </w:tc>
        <w:tc>
          <w:tcPr>
            <w:tcW w:w="1693"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58" w:firstLine="0"/>
              <w:jc w:val="center"/>
              <w:rPr>
                <w:color w:val="auto"/>
              </w:rPr>
            </w:pPr>
            <w:r w:rsidRPr="00715F13">
              <w:rPr>
                <w:color w:val="auto"/>
              </w:rPr>
              <w:t xml:space="preserve">0 </w:t>
            </w:r>
          </w:p>
        </w:tc>
      </w:tr>
      <w:tr w:rsidR="00715F13" w:rsidRPr="00715F13">
        <w:trPr>
          <w:trHeight w:val="482"/>
        </w:trPr>
        <w:tc>
          <w:tcPr>
            <w:tcW w:w="2829"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firstLine="0"/>
              <w:jc w:val="left"/>
              <w:rPr>
                <w:color w:val="auto"/>
              </w:rPr>
            </w:pPr>
            <w:r w:rsidRPr="00715F13">
              <w:rPr>
                <w:color w:val="auto"/>
              </w:rPr>
              <w:t xml:space="preserve">10-50 </w:t>
            </w:r>
          </w:p>
        </w:tc>
        <w:tc>
          <w:tcPr>
            <w:tcW w:w="142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59" w:firstLine="0"/>
              <w:jc w:val="center"/>
              <w:rPr>
                <w:color w:val="auto"/>
              </w:rPr>
            </w:pPr>
            <w:r w:rsidRPr="00715F13">
              <w:rPr>
                <w:color w:val="auto"/>
              </w:rPr>
              <w:t xml:space="preserve">0.1 </w:t>
            </w:r>
          </w:p>
        </w:tc>
        <w:tc>
          <w:tcPr>
            <w:tcW w:w="1515"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57" w:firstLine="0"/>
              <w:jc w:val="center"/>
              <w:rPr>
                <w:color w:val="auto"/>
              </w:rPr>
            </w:pPr>
            <w:r w:rsidRPr="00715F13">
              <w:rPr>
                <w:color w:val="auto"/>
              </w:rPr>
              <w:t xml:space="preserve">0.02 </w:t>
            </w:r>
          </w:p>
        </w:tc>
        <w:tc>
          <w:tcPr>
            <w:tcW w:w="1716"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56" w:firstLine="0"/>
              <w:jc w:val="center"/>
              <w:rPr>
                <w:color w:val="auto"/>
              </w:rPr>
            </w:pPr>
            <w:r w:rsidRPr="00715F13">
              <w:rPr>
                <w:color w:val="auto"/>
              </w:rPr>
              <w:t xml:space="preserve">0.008 </w:t>
            </w:r>
          </w:p>
        </w:tc>
        <w:tc>
          <w:tcPr>
            <w:tcW w:w="1693"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56" w:firstLine="0"/>
              <w:jc w:val="center"/>
              <w:rPr>
                <w:color w:val="auto"/>
              </w:rPr>
            </w:pPr>
            <w:r w:rsidRPr="00715F13">
              <w:rPr>
                <w:color w:val="auto"/>
              </w:rPr>
              <w:t xml:space="preserve">0.4 </w:t>
            </w:r>
          </w:p>
        </w:tc>
      </w:tr>
      <w:tr w:rsidR="00715F13" w:rsidRPr="00715F13">
        <w:trPr>
          <w:trHeight w:val="483"/>
        </w:trPr>
        <w:tc>
          <w:tcPr>
            <w:tcW w:w="2829"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firstLine="0"/>
              <w:jc w:val="left"/>
              <w:rPr>
                <w:color w:val="auto"/>
              </w:rPr>
            </w:pPr>
            <w:r w:rsidRPr="00715F13">
              <w:rPr>
                <w:color w:val="auto"/>
              </w:rPr>
              <w:t xml:space="preserve">50-125 </w:t>
            </w:r>
          </w:p>
        </w:tc>
        <w:tc>
          <w:tcPr>
            <w:tcW w:w="142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54" w:firstLine="0"/>
              <w:jc w:val="center"/>
              <w:rPr>
                <w:color w:val="auto"/>
              </w:rPr>
            </w:pPr>
            <w:r w:rsidRPr="00715F13">
              <w:rPr>
                <w:color w:val="auto"/>
              </w:rPr>
              <w:t xml:space="preserve">0.15 </w:t>
            </w:r>
          </w:p>
        </w:tc>
        <w:tc>
          <w:tcPr>
            <w:tcW w:w="1515"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57" w:firstLine="0"/>
              <w:jc w:val="center"/>
              <w:rPr>
                <w:color w:val="auto"/>
              </w:rPr>
            </w:pPr>
            <w:r w:rsidRPr="00715F13">
              <w:rPr>
                <w:color w:val="auto"/>
              </w:rPr>
              <w:t xml:space="preserve">0.05 </w:t>
            </w:r>
          </w:p>
        </w:tc>
        <w:tc>
          <w:tcPr>
            <w:tcW w:w="1716"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56" w:firstLine="0"/>
              <w:jc w:val="center"/>
              <w:rPr>
                <w:color w:val="auto"/>
              </w:rPr>
            </w:pPr>
            <w:r w:rsidRPr="00715F13">
              <w:rPr>
                <w:color w:val="auto"/>
              </w:rPr>
              <w:t xml:space="preserve">0.015 </w:t>
            </w:r>
          </w:p>
        </w:tc>
        <w:tc>
          <w:tcPr>
            <w:tcW w:w="1693"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56" w:firstLine="0"/>
              <w:jc w:val="center"/>
              <w:rPr>
                <w:color w:val="auto"/>
              </w:rPr>
            </w:pPr>
            <w:r w:rsidRPr="00715F13">
              <w:rPr>
                <w:color w:val="auto"/>
              </w:rPr>
              <w:t xml:space="preserve">0.8 </w:t>
            </w:r>
          </w:p>
        </w:tc>
      </w:tr>
      <w:tr w:rsidR="00715F13" w:rsidRPr="00715F13">
        <w:trPr>
          <w:trHeight w:val="482"/>
        </w:trPr>
        <w:tc>
          <w:tcPr>
            <w:tcW w:w="2829"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firstLine="0"/>
              <w:jc w:val="left"/>
              <w:rPr>
                <w:color w:val="auto"/>
              </w:rPr>
            </w:pPr>
            <w:r w:rsidRPr="00715F13">
              <w:rPr>
                <w:color w:val="auto"/>
              </w:rPr>
              <w:t xml:space="preserve">125-250 </w:t>
            </w:r>
          </w:p>
        </w:tc>
        <w:tc>
          <w:tcPr>
            <w:tcW w:w="142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59" w:firstLine="0"/>
              <w:jc w:val="center"/>
              <w:rPr>
                <w:color w:val="auto"/>
              </w:rPr>
            </w:pPr>
            <w:r w:rsidRPr="00715F13">
              <w:rPr>
                <w:color w:val="auto"/>
              </w:rPr>
              <w:t xml:space="preserve">0,2 </w:t>
            </w:r>
          </w:p>
        </w:tc>
        <w:tc>
          <w:tcPr>
            <w:tcW w:w="1515"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57" w:firstLine="0"/>
              <w:jc w:val="center"/>
              <w:rPr>
                <w:color w:val="auto"/>
              </w:rPr>
            </w:pPr>
            <w:r w:rsidRPr="00715F13">
              <w:rPr>
                <w:color w:val="auto"/>
              </w:rPr>
              <w:t xml:space="preserve">0.05 </w:t>
            </w:r>
          </w:p>
        </w:tc>
        <w:tc>
          <w:tcPr>
            <w:tcW w:w="1716"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56" w:firstLine="0"/>
              <w:jc w:val="center"/>
              <w:rPr>
                <w:color w:val="auto"/>
              </w:rPr>
            </w:pPr>
            <w:r w:rsidRPr="00715F13">
              <w:rPr>
                <w:color w:val="auto"/>
              </w:rPr>
              <w:t xml:space="preserve">0.03 </w:t>
            </w:r>
          </w:p>
        </w:tc>
        <w:tc>
          <w:tcPr>
            <w:tcW w:w="1693"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56" w:firstLine="0"/>
              <w:jc w:val="center"/>
              <w:rPr>
                <w:color w:val="auto"/>
              </w:rPr>
            </w:pPr>
            <w:r w:rsidRPr="00715F13">
              <w:rPr>
                <w:color w:val="auto"/>
              </w:rPr>
              <w:t xml:space="preserve">1.5 </w:t>
            </w:r>
          </w:p>
        </w:tc>
      </w:tr>
    </w:tbl>
    <w:p w:rsidR="00E72965" w:rsidRPr="00715F13" w:rsidRDefault="00063F76">
      <w:pPr>
        <w:spacing w:after="256" w:line="259" w:lineRule="auto"/>
        <w:ind w:left="360" w:firstLine="0"/>
        <w:jc w:val="left"/>
        <w:rPr>
          <w:color w:val="auto"/>
        </w:rPr>
      </w:pPr>
      <w:r w:rsidRPr="00715F13">
        <w:rPr>
          <w:rFonts w:ascii="Calibri" w:eastAsia="Calibri" w:hAnsi="Calibri" w:cs="Calibri"/>
          <w:color w:val="auto"/>
        </w:rPr>
        <w:t xml:space="preserve"> </w:t>
      </w:r>
    </w:p>
    <w:p w:rsidR="00F66AB6" w:rsidRPr="00715F13" w:rsidRDefault="00063F76" w:rsidP="00F66AB6">
      <w:pPr>
        <w:ind w:left="365" w:right="358"/>
        <w:rPr>
          <w:color w:val="auto"/>
        </w:rPr>
      </w:pPr>
      <w:r w:rsidRPr="00715F13">
        <w:rPr>
          <w:color w:val="auto"/>
        </w:rPr>
        <w:t>ვინაიდან ობიექტის განლაგების ადგილი, ქ. ქობულეთი წარმოადგენს საკურორტო ქალაქს, სადაც სამრეწველო პოტენციალი ძალიან დაბალია, ხოლო მაცხოვრებელთა რაოდენობა, 2012 წლის მონაცემებით შეადგენს 16 546 ადამიანს, ატმოსფერული ჰაერის დაბინძურების ფონურ მახასიათებლებად შესაძლებელია მივიჩნიოთ ზემოთ წარმოდგენილი ცხრილის შესაბამისი გრაფის მონაცემებით</w:t>
      </w:r>
      <w:r w:rsidR="00F66AB6" w:rsidRPr="00715F13">
        <w:rPr>
          <w:color w:val="auto"/>
        </w:rPr>
        <w:t>.</w:t>
      </w:r>
    </w:p>
    <w:p w:rsidR="000B0C2C" w:rsidRPr="00715F13" w:rsidRDefault="00F66AB6" w:rsidP="000B0C2C">
      <w:pPr>
        <w:ind w:left="365" w:right="358"/>
        <w:rPr>
          <w:rFonts w:eastAsia="Times New Roman" w:cs="Arial"/>
          <w:bCs/>
          <w:color w:val="auto"/>
          <w:lang w:val="ka-GE"/>
        </w:rPr>
      </w:pPr>
      <w:r w:rsidRPr="00715F13">
        <w:rPr>
          <w:rFonts w:eastAsia="Times New Roman" w:cs="Arial"/>
          <w:bCs/>
          <w:color w:val="auto"/>
          <w:lang w:val="ka-GE"/>
        </w:rPr>
        <w:lastRenderedPageBreak/>
        <w:t>ასევე, რადგან ქ. ქობულეთი წარმოადგენს საკურორტო ქალაქს, ამიტომ მავნე ნივთიერებების მიწისპირა კონცენტრაციების მნიშვნელობებები არ უნდა აღემატებოდეს 0.8 ზდკ-ს.</w:t>
      </w:r>
      <w:bookmarkStart w:id="11" w:name="_Toc15292738"/>
    </w:p>
    <w:p w:rsidR="00F66AB6" w:rsidRPr="00715F13" w:rsidRDefault="000B0C2C" w:rsidP="000B0C2C">
      <w:pPr>
        <w:pStyle w:val="Heading3"/>
        <w:spacing w:after="240"/>
        <w:rPr>
          <w:color w:val="auto"/>
        </w:rPr>
      </w:pPr>
      <w:bookmarkStart w:id="12" w:name="_Toc16513575"/>
      <w:r w:rsidRPr="00715F13">
        <w:rPr>
          <w:rFonts w:ascii="Sylfaen" w:hAnsi="Sylfaen" w:cs="Sylfaen"/>
          <w:color w:val="auto"/>
          <w:lang w:val="ka-GE"/>
        </w:rPr>
        <w:t xml:space="preserve">6.3 </w:t>
      </w:r>
      <w:r w:rsidR="00F66AB6" w:rsidRPr="00715F13">
        <w:rPr>
          <w:rFonts w:ascii="Sylfaen" w:hAnsi="Sylfaen" w:cs="Sylfaen"/>
          <w:b/>
          <w:color w:val="auto"/>
        </w:rPr>
        <w:t>მიმდინარე</w:t>
      </w:r>
      <w:r w:rsidR="00F66AB6" w:rsidRPr="00715F13">
        <w:rPr>
          <w:b/>
          <w:color w:val="auto"/>
        </w:rPr>
        <w:t xml:space="preserve"> </w:t>
      </w:r>
      <w:r w:rsidR="00F66AB6" w:rsidRPr="00715F13">
        <w:rPr>
          <w:rFonts w:ascii="Sylfaen" w:hAnsi="Sylfaen" w:cs="Sylfaen"/>
          <w:b/>
          <w:color w:val="auto"/>
        </w:rPr>
        <w:t>საქმიანობის</w:t>
      </w:r>
      <w:r w:rsidR="00F66AB6" w:rsidRPr="00715F13">
        <w:rPr>
          <w:b/>
          <w:color w:val="auto"/>
        </w:rPr>
        <w:t xml:space="preserve"> </w:t>
      </w:r>
      <w:r w:rsidR="00F66AB6" w:rsidRPr="00715F13">
        <w:rPr>
          <w:rFonts w:ascii="Sylfaen" w:hAnsi="Sylfaen" w:cs="Sylfaen"/>
          <w:b/>
          <w:color w:val="auto"/>
        </w:rPr>
        <w:t>განხორციელების</w:t>
      </w:r>
      <w:r w:rsidR="00F66AB6" w:rsidRPr="00715F13">
        <w:rPr>
          <w:b/>
          <w:color w:val="auto"/>
        </w:rPr>
        <w:t xml:space="preserve"> </w:t>
      </w:r>
      <w:r w:rsidR="00F66AB6" w:rsidRPr="00715F13">
        <w:rPr>
          <w:rFonts w:ascii="Sylfaen" w:hAnsi="Sylfaen" w:cs="Sylfaen"/>
          <w:b/>
          <w:color w:val="auto"/>
        </w:rPr>
        <w:t>პროცესში</w:t>
      </w:r>
      <w:r w:rsidR="00F66AB6" w:rsidRPr="00715F13">
        <w:rPr>
          <w:b/>
          <w:color w:val="auto"/>
        </w:rPr>
        <w:t xml:space="preserve"> </w:t>
      </w:r>
      <w:r w:rsidR="00F66AB6" w:rsidRPr="00715F13">
        <w:rPr>
          <w:rFonts w:ascii="Sylfaen" w:hAnsi="Sylfaen" w:cs="Sylfaen"/>
          <w:b/>
          <w:color w:val="auto"/>
        </w:rPr>
        <w:t>საქმიანობის</w:t>
      </w:r>
      <w:r w:rsidR="00F66AB6" w:rsidRPr="00715F13">
        <w:rPr>
          <w:b/>
          <w:color w:val="auto"/>
        </w:rPr>
        <w:t xml:space="preserve"> </w:t>
      </w:r>
      <w:r w:rsidR="00F66AB6" w:rsidRPr="00715F13">
        <w:rPr>
          <w:rFonts w:ascii="Sylfaen" w:hAnsi="Sylfaen" w:cs="Sylfaen"/>
          <w:b/>
          <w:color w:val="auto"/>
        </w:rPr>
        <w:t>პირდაპირი</w:t>
      </w:r>
      <w:r w:rsidR="00F66AB6" w:rsidRPr="00715F13">
        <w:rPr>
          <w:b/>
          <w:color w:val="auto"/>
        </w:rPr>
        <w:t xml:space="preserve"> </w:t>
      </w:r>
      <w:r w:rsidR="00F66AB6" w:rsidRPr="00715F13">
        <w:rPr>
          <w:rFonts w:ascii="Sylfaen" w:hAnsi="Sylfaen" w:cs="Sylfaen"/>
          <w:b/>
          <w:color w:val="auto"/>
        </w:rPr>
        <w:t>და</w:t>
      </w:r>
      <w:r w:rsidR="00F66AB6" w:rsidRPr="00715F13">
        <w:rPr>
          <w:b/>
          <w:color w:val="auto"/>
        </w:rPr>
        <w:t xml:space="preserve"> </w:t>
      </w:r>
      <w:r w:rsidR="00F66AB6" w:rsidRPr="00715F13">
        <w:rPr>
          <w:rFonts w:ascii="Sylfaen" w:hAnsi="Sylfaen" w:cs="Sylfaen"/>
          <w:b/>
          <w:color w:val="auto"/>
        </w:rPr>
        <w:t>არაპირდაპირი</w:t>
      </w:r>
      <w:r w:rsidR="00F66AB6" w:rsidRPr="00715F13">
        <w:rPr>
          <w:b/>
          <w:color w:val="auto"/>
        </w:rPr>
        <w:t xml:space="preserve"> </w:t>
      </w:r>
      <w:r w:rsidR="00F66AB6" w:rsidRPr="00715F13">
        <w:rPr>
          <w:rFonts w:ascii="Sylfaen" w:hAnsi="Sylfaen" w:cs="Sylfaen"/>
          <w:b/>
          <w:color w:val="auto"/>
        </w:rPr>
        <w:t>ზემოქმედების</w:t>
      </w:r>
      <w:r w:rsidR="00F66AB6" w:rsidRPr="00715F13">
        <w:rPr>
          <w:b/>
          <w:color w:val="auto"/>
        </w:rPr>
        <w:t xml:space="preserve"> </w:t>
      </w:r>
      <w:r w:rsidR="00F66AB6" w:rsidRPr="00715F13">
        <w:rPr>
          <w:rFonts w:ascii="Sylfaen" w:hAnsi="Sylfaen" w:cs="Sylfaen"/>
          <w:b/>
          <w:color w:val="auto"/>
        </w:rPr>
        <w:t>შეფასება</w:t>
      </w:r>
      <w:r w:rsidR="00F66AB6" w:rsidRPr="00715F13">
        <w:rPr>
          <w:b/>
          <w:color w:val="auto"/>
        </w:rPr>
        <w:t xml:space="preserve"> </w:t>
      </w:r>
      <w:r w:rsidR="00F66AB6" w:rsidRPr="00715F13">
        <w:rPr>
          <w:rFonts w:ascii="Sylfaen" w:hAnsi="Sylfaen" w:cs="Sylfaen"/>
          <w:b/>
          <w:color w:val="auto"/>
        </w:rPr>
        <w:t>ატმოსფერული</w:t>
      </w:r>
      <w:r w:rsidR="00F66AB6" w:rsidRPr="00715F13">
        <w:rPr>
          <w:b/>
          <w:color w:val="auto"/>
        </w:rPr>
        <w:t xml:space="preserve"> </w:t>
      </w:r>
      <w:r w:rsidR="00F66AB6" w:rsidRPr="00715F13">
        <w:rPr>
          <w:rFonts w:ascii="Sylfaen" w:hAnsi="Sylfaen" w:cs="Sylfaen"/>
          <w:b/>
          <w:color w:val="auto"/>
        </w:rPr>
        <w:t>ჰაერის</w:t>
      </w:r>
      <w:r w:rsidR="00F66AB6" w:rsidRPr="00715F13">
        <w:rPr>
          <w:b/>
          <w:color w:val="auto"/>
        </w:rPr>
        <w:t xml:space="preserve"> </w:t>
      </w:r>
      <w:r w:rsidR="00F66AB6" w:rsidRPr="00715F13">
        <w:rPr>
          <w:rFonts w:ascii="Sylfaen" w:hAnsi="Sylfaen" w:cs="Sylfaen"/>
          <w:b/>
          <w:color w:val="auto"/>
        </w:rPr>
        <w:t>ხარისხზე</w:t>
      </w:r>
      <w:bookmarkEnd w:id="11"/>
      <w:bookmarkEnd w:id="12"/>
    </w:p>
    <w:p w:rsidR="00F66AB6" w:rsidRPr="00715F13" w:rsidRDefault="000B0C2C" w:rsidP="000B0C2C">
      <w:pPr>
        <w:pStyle w:val="Heading3"/>
        <w:spacing w:after="240"/>
        <w:rPr>
          <w:b/>
          <w:color w:val="auto"/>
          <w:lang w:val="ka-GE"/>
        </w:rPr>
      </w:pPr>
      <w:bookmarkStart w:id="13" w:name="_Toc15292739"/>
      <w:bookmarkStart w:id="14" w:name="_Toc16513576"/>
      <w:r w:rsidRPr="00715F13">
        <w:rPr>
          <w:rFonts w:ascii="Sylfaen" w:hAnsi="Sylfaen" w:cs="Sylfaen"/>
          <w:color w:val="auto"/>
          <w:lang w:val="ka-GE"/>
        </w:rPr>
        <w:t xml:space="preserve">6.3.1 </w:t>
      </w:r>
      <w:r w:rsidR="00F66AB6" w:rsidRPr="00715F13">
        <w:rPr>
          <w:rFonts w:ascii="Sylfaen" w:hAnsi="Sylfaen" w:cs="Sylfaen"/>
          <w:b/>
          <w:color w:val="auto"/>
          <w:lang w:val="ka-GE"/>
        </w:rPr>
        <w:t>ატმოსფერულ</w:t>
      </w:r>
      <w:r w:rsidR="00F66AB6" w:rsidRPr="00715F13">
        <w:rPr>
          <w:b/>
          <w:color w:val="auto"/>
          <w:lang w:val="ka-GE"/>
        </w:rPr>
        <w:t xml:space="preserve"> </w:t>
      </w:r>
      <w:r w:rsidR="00F66AB6" w:rsidRPr="00715F13">
        <w:rPr>
          <w:rFonts w:ascii="Sylfaen" w:hAnsi="Sylfaen" w:cs="Sylfaen"/>
          <w:b/>
          <w:color w:val="auto"/>
          <w:lang w:val="ka-GE"/>
        </w:rPr>
        <w:t>ჰაერში</w:t>
      </w:r>
      <w:r w:rsidR="00F66AB6" w:rsidRPr="00715F13">
        <w:rPr>
          <w:b/>
          <w:color w:val="auto"/>
          <w:lang w:val="ka-GE"/>
        </w:rPr>
        <w:t xml:space="preserve"> </w:t>
      </w:r>
      <w:r w:rsidR="00F66AB6" w:rsidRPr="00715F13">
        <w:rPr>
          <w:rFonts w:ascii="Sylfaen" w:hAnsi="Sylfaen" w:cs="Sylfaen"/>
          <w:b/>
          <w:color w:val="auto"/>
          <w:lang w:val="ka-GE"/>
        </w:rPr>
        <w:t>გაფრქვეულ</w:t>
      </w:r>
      <w:r w:rsidR="00F66AB6" w:rsidRPr="00715F13">
        <w:rPr>
          <w:b/>
          <w:color w:val="auto"/>
          <w:lang w:val="ka-GE"/>
        </w:rPr>
        <w:t xml:space="preserve"> </w:t>
      </w:r>
      <w:r w:rsidR="00F66AB6" w:rsidRPr="00715F13">
        <w:rPr>
          <w:rFonts w:ascii="Sylfaen" w:hAnsi="Sylfaen" w:cs="Sylfaen"/>
          <w:b/>
          <w:color w:val="auto"/>
          <w:lang w:val="ka-GE"/>
        </w:rPr>
        <w:t>მავნე</w:t>
      </w:r>
      <w:r w:rsidR="00F66AB6" w:rsidRPr="00715F13">
        <w:rPr>
          <w:b/>
          <w:color w:val="auto"/>
          <w:lang w:val="ka-GE"/>
        </w:rPr>
        <w:t xml:space="preserve"> </w:t>
      </w:r>
      <w:r w:rsidR="00F66AB6" w:rsidRPr="00715F13">
        <w:rPr>
          <w:rFonts w:ascii="Sylfaen" w:hAnsi="Sylfaen" w:cs="Sylfaen"/>
          <w:b/>
          <w:color w:val="auto"/>
          <w:lang w:val="ka-GE"/>
        </w:rPr>
        <w:t>ნივთიერებათა</w:t>
      </w:r>
      <w:r w:rsidR="00F66AB6" w:rsidRPr="00715F13">
        <w:rPr>
          <w:b/>
          <w:color w:val="auto"/>
          <w:lang w:val="ka-GE"/>
        </w:rPr>
        <w:t xml:space="preserve"> </w:t>
      </w:r>
      <w:r w:rsidR="00F66AB6" w:rsidRPr="00715F13">
        <w:rPr>
          <w:rFonts w:ascii="Sylfaen" w:hAnsi="Sylfaen" w:cs="Sylfaen"/>
          <w:b/>
          <w:color w:val="auto"/>
          <w:lang w:val="ka-GE"/>
        </w:rPr>
        <w:t>სახეობები</w:t>
      </w:r>
      <w:r w:rsidR="00F66AB6" w:rsidRPr="00715F13">
        <w:rPr>
          <w:b/>
          <w:color w:val="auto"/>
          <w:lang w:val="ka-GE"/>
        </w:rPr>
        <w:t xml:space="preserve"> </w:t>
      </w:r>
      <w:r w:rsidR="00F66AB6" w:rsidRPr="00715F13">
        <w:rPr>
          <w:rFonts w:ascii="Sylfaen" w:hAnsi="Sylfaen" w:cs="Sylfaen"/>
          <w:b/>
          <w:color w:val="auto"/>
          <w:lang w:val="ka-GE"/>
        </w:rPr>
        <w:t>და</w:t>
      </w:r>
      <w:r w:rsidR="00F66AB6" w:rsidRPr="00715F13">
        <w:rPr>
          <w:b/>
          <w:color w:val="auto"/>
          <w:lang w:val="ka-GE"/>
        </w:rPr>
        <w:t xml:space="preserve"> </w:t>
      </w:r>
      <w:r w:rsidR="00F66AB6" w:rsidRPr="00715F13">
        <w:rPr>
          <w:rFonts w:ascii="Sylfaen" w:hAnsi="Sylfaen" w:cs="Sylfaen"/>
          <w:b/>
          <w:color w:val="auto"/>
          <w:lang w:val="ka-GE"/>
        </w:rPr>
        <w:t>მათი</w:t>
      </w:r>
      <w:r w:rsidR="00F66AB6" w:rsidRPr="00715F13">
        <w:rPr>
          <w:b/>
          <w:color w:val="auto"/>
          <w:lang w:val="ka-GE"/>
        </w:rPr>
        <w:t xml:space="preserve"> </w:t>
      </w:r>
      <w:r w:rsidR="00F66AB6" w:rsidRPr="00715F13">
        <w:rPr>
          <w:rFonts w:ascii="Sylfaen" w:hAnsi="Sylfaen" w:cs="Sylfaen"/>
          <w:b/>
          <w:color w:val="auto"/>
          <w:lang w:val="ka-GE"/>
        </w:rPr>
        <w:t>ძირითადი</w:t>
      </w:r>
      <w:r w:rsidR="00F66AB6" w:rsidRPr="00715F13">
        <w:rPr>
          <w:b/>
          <w:color w:val="auto"/>
          <w:lang w:val="ka-GE"/>
        </w:rPr>
        <w:t xml:space="preserve"> </w:t>
      </w:r>
      <w:r w:rsidR="00F66AB6" w:rsidRPr="00715F13">
        <w:rPr>
          <w:rFonts w:ascii="Sylfaen" w:hAnsi="Sylfaen" w:cs="Sylfaen"/>
          <w:b/>
          <w:color w:val="auto"/>
          <w:lang w:val="ka-GE"/>
        </w:rPr>
        <w:t>მახასიათებელი</w:t>
      </w:r>
      <w:r w:rsidR="00F66AB6" w:rsidRPr="00715F13">
        <w:rPr>
          <w:b/>
          <w:color w:val="auto"/>
          <w:lang w:val="ka-GE"/>
        </w:rPr>
        <w:t xml:space="preserve"> </w:t>
      </w:r>
      <w:r w:rsidR="00F66AB6" w:rsidRPr="00715F13">
        <w:rPr>
          <w:rFonts w:ascii="Sylfaen" w:hAnsi="Sylfaen" w:cs="Sylfaen"/>
          <w:b/>
          <w:color w:val="auto"/>
          <w:lang w:val="ka-GE"/>
        </w:rPr>
        <w:t>სიდიდეები</w:t>
      </w:r>
      <w:bookmarkEnd w:id="13"/>
      <w:bookmarkEnd w:id="14"/>
    </w:p>
    <w:p w:rsidR="00F66AB6" w:rsidRPr="00715F13" w:rsidRDefault="00F66AB6" w:rsidP="00F66AB6">
      <w:pPr>
        <w:rPr>
          <w:color w:val="auto"/>
        </w:rPr>
      </w:pPr>
      <w:r w:rsidRPr="00715F13">
        <w:rPr>
          <w:color w:val="auto"/>
        </w:rPr>
        <w:t>ცხრილ-6.3.</w:t>
      </w:r>
      <w:r w:rsidRPr="00715F13">
        <w:rPr>
          <w:color w:val="auto"/>
          <w:lang w:val="ka-GE"/>
        </w:rPr>
        <w:t>1.1</w:t>
      </w:r>
      <w:r w:rsidRPr="00715F13">
        <w:rPr>
          <w:color w:val="auto"/>
        </w:rPr>
        <w:t xml:space="preserve">-ში მოცემულია საწარმოში წარმოქმნილი მავნე ნივთიერებების კოდი, ზღვრულად დასაშვები კონცენტრაციების მნიშვნელობები, გაფრქვევის სიმძლავრეები და საშიშროების კლასი. </w:t>
      </w:r>
    </w:p>
    <w:p w:rsidR="00F66AB6" w:rsidRPr="00715F13" w:rsidRDefault="00F66AB6" w:rsidP="00F66AB6">
      <w:pPr>
        <w:rPr>
          <w:color w:val="auto"/>
        </w:rPr>
      </w:pPr>
      <w:r w:rsidRPr="00715F13">
        <w:rPr>
          <w:color w:val="auto"/>
        </w:rPr>
        <w:t>ცხრილი 6.3.1.1.</w:t>
      </w:r>
      <w:r w:rsidRPr="00715F13">
        <w:rPr>
          <w:color w:val="auto"/>
          <w:lang w:val="ka-GE"/>
        </w:rPr>
        <w:t xml:space="preserve"> </w:t>
      </w:r>
      <w:r w:rsidRPr="00715F13">
        <w:rPr>
          <w:color w:val="auto"/>
        </w:rPr>
        <w:t>მავნე ნივთიერებათა ზღვრულად დასაშვები კონცენტრაციები</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3"/>
        <w:gridCol w:w="3375"/>
        <w:gridCol w:w="900"/>
        <w:gridCol w:w="1800"/>
        <w:gridCol w:w="1742"/>
        <w:gridCol w:w="1701"/>
      </w:tblGrid>
      <w:tr w:rsidR="00715F13" w:rsidRPr="00715F13" w:rsidTr="00F66AB6">
        <w:trPr>
          <w:cantSplit/>
        </w:trPr>
        <w:tc>
          <w:tcPr>
            <w:tcW w:w="433" w:type="dxa"/>
            <w:vMerge w:val="restart"/>
            <w:tcMar>
              <w:left w:w="28" w:type="dxa"/>
              <w:right w:w="28" w:type="dxa"/>
            </w:tcMar>
            <w:vAlign w:val="center"/>
          </w:tcPr>
          <w:p w:rsidR="00F66AB6" w:rsidRPr="00715F13" w:rsidRDefault="00F66AB6" w:rsidP="00F66AB6">
            <w:pPr>
              <w:rPr>
                <w:color w:val="auto"/>
              </w:rPr>
            </w:pPr>
            <w:r w:rsidRPr="00715F13">
              <w:rPr>
                <w:color w:val="auto"/>
              </w:rPr>
              <w:t>#</w:t>
            </w:r>
          </w:p>
        </w:tc>
        <w:tc>
          <w:tcPr>
            <w:tcW w:w="3375" w:type="dxa"/>
            <w:vMerge w:val="restart"/>
            <w:tcMar>
              <w:left w:w="28" w:type="dxa"/>
              <w:right w:w="28" w:type="dxa"/>
            </w:tcMar>
            <w:vAlign w:val="center"/>
          </w:tcPr>
          <w:p w:rsidR="00F66AB6" w:rsidRPr="00715F13" w:rsidRDefault="00F66AB6" w:rsidP="00F66AB6">
            <w:pPr>
              <w:rPr>
                <w:color w:val="auto"/>
              </w:rPr>
            </w:pPr>
            <w:r w:rsidRPr="00715F13">
              <w:rPr>
                <w:color w:val="auto"/>
              </w:rPr>
              <w:t>მავნე ნივთიერების დასახელება</w:t>
            </w:r>
          </w:p>
        </w:tc>
        <w:tc>
          <w:tcPr>
            <w:tcW w:w="900" w:type="dxa"/>
            <w:vMerge w:val="restart"/>
            <w:tcMar>
              <w:left w:w="28" w:type="dxa"/>
              <w:right w:w="28" w:type="dxa"/>
            </w:tcMar>
            <w:vAlign w:val="center"/>
          </w:tcPr>
          <w:p w:rsidR="00F66AB6" w:rsidRPr="00715F13" w:rsidRDefault="00F66AB6" w:rsidP="00F66AB6">
            <w:pPr>
              <w:rPr>
                <w:color w:val="auto"/>
              </w:rPr>
            </w:pPr>
            <w:r w:rsidRPr="00715F13">
              <w:rPr>
                <w:color w:val="auto"/>
              </w:rPr>
              <w:t>კოდი</w:t>
            </w:r>
          </w:p>
        </w:tc>
        <w:tc>
          <w:tcPr>
            <w:tcW w:w="3542" w:type="dxa"/>
            <w:gridSpan w:val="2"/>
            <w:tcMar>
              <w:left w:w="28" w:type="dxa"/>
              <w:right w:w="28" w:type="dxa"/>
            </w:tcMar>
            <w:vAlign w:val="center"/>
          </w:tcPr>
          <w:p w:rsidR="00F66AB6" w:rsidRPr="00715F13" w:rsidRDefault="00F66AB6" w:rsidP="00F66AB6">
            <w:pPr>
              <w:rPr>
                <w:color w:val="auto"/>
              </w:rPr>
            </w:pPr>
            <w:r w:rsidRPr="00715F13">
              <w:rPr>
                <w:color w:val="auto"/>
              </w:rPr>
              <w:t>ზღვრულად დასაშვები კონცენტრაცია(ზდკ) მგ/მ3</w:t>
            </w:r>
          </w:p>
        </w:tc>
        <w:tc>
          <w:tcPr>
            <w:tcW w:w="1701" w:type="dxa"/>
            <w:vMerge w:val="restart"/>
            <w:tcMar>
              <w:left w:w="28" w:type="dxa"/>
              <w:right w:w="28" w:type="dxa"/>
            </w:tcMar>
            <w:vAlign w:val="center"/>
          </w:tcPr>
          <w:p w:rsidR="00F66AB6" w:rsidRPr="00715F13" w:rsidRDefault="00F66AB6" w:rsidP="00F66AB6">
            <w:pPr>
              <w:rPr>
                <w:color w:val="auto"/>
              </w:rPr>
            </w:pPr>
            <w:r w:rsidRPr="00715F13">
              <w:rPr>
                <w:color w:val="auto"/>
              </w:rPr>
              <w:t>საშიშროების კლასი</w:t>
            </w:r>
          </w:p>
        </w:tc>
      </w:tr>
      <w:tr w:rsidR="00715F13" w:rsidRPr="00715F13" w:rsidTr="00F66AB6">
        <w:trPr>
          <w:cantSplit/>
        </w:trPr>
        <w:tc>
          <w:tcPr>
            <w:tcW w:w="433" w:type="dxa"/>
            <w:vMerge/>
            <w:tcMar>
              <w:left w:w="28" w:type="dxa"/>
              <w:right w:w="28" w:type="dxa"/>
            </w:tcMar>
            <w:vAlign w:val="center"/>
          </w:tcPr>
          <w:p w:rsidR="00F66AB6" w:rsidRPr="00715F13" w:rsidRDefault="00F66AB6" w:rsidP="00F66AB6">
            <w:pPr>
              <w:rPr>
                <w:color w:val="auto"/>
              </w:rPr>
            </w:pPr>
          </w:p>
        </w:tc>
        <w:tc>
          <w:tcPr>
            <w:tcW w:w="3375" w:type="dxa"/>
            <w:vMerge/>
            <w:tcMar>
              <w:left w:w="28" w:type="dxa"/>
              <w:right w:w="28" w:type="dxa"/>
            </w:tcMar>
            <w:vAlign w:val="center"/>
          </w:tcPr>
          <w:p w:rsidR="00F66AB6" w:rsidRPr="00715F13" w:rsidRDefault="00F66AB6" w:rsidP="00F66AB6">
            <w:pPr>
              <w:rPr>
                <w:color w:val="auto"/>
              </w:rPr>
            </w:pPr>
          </w:p>
        </w:tc>
        <w:tc>
          <w:tcPr>
            <w:tcW w:w="900" w:type="dxa"/>
            <w:vMerge/>
            <w:tcMar>
              <w:left w:w="28" w:type="dxa"/>
              <w:right w:w="28" w:type="dxa"/>
            </w:tcMar>
            <w:vAlign w:val="center"/>
          </w:tcPr>
          <w:p w:rsidR="00F66AB6" w:rsidRPr="00715F13" w:rsidRDefault="00F66AB6" w:rsidP="00F66AB6">
            <w:pPr>
              <w:rPr>
                <w:color w:val="auto"/>
              </w:rPr>
            </w:pPr>
          </w:p>
        </w:tc>
        <w:tc>
          <w:tcPr>
            <w:tcW w:w="1800" w:type="dxa"/>
            <w:tcMar>
              <w:left w:w="28" w:type="dxa"/>
              <w:right w:w="28" w:type="dxa"/>
            </w:tcMar>
            <w:vAlign w:val="center"/>
          </w:tcPr>
          <w:p w:rsidR="00F66AB6" w:rsidRPr="00715F13" w:rsidRDefault="00F66AB6" w:rsidP="00F66AB6">
            <w:pPr>
              <w:rPr>
                <w:color w:val="auto"/>
              </w:rPr>
            </w:pPr>
            <w:r w:rsidRPr="00715F13">
              <w:rPr>
                <w:color w:val="auto"/>
              </w:rPr>
              <w:t>მაქსიმალური ერთჯერადი</w:t>
            </w:r>
          </w:p>
        </w:tc>
        <w:tc>
          <w:tcPr>
            <w:tcW w:w="1742" w:type="dxa"/>
            <w:tcMar>
              <w:left w:w="28" w:type="dxa"/>
              <w:right w:w="28" w:type="dxa"/>
            </w:tcMar>
            <w:vAlign w:val="center"/>
          </w:tcPr>
          <w:p w:rsidR="00F66AB6" w:rsidRPr="00715F13" w:rsidRDefault="00F66AB6" w:rsidP="00F66AB6">
            <w:pPr>
              <w:rPr>
                <w:color w:val="auto"/>
              </w:rPr>
            </w:pPr>
            <w:r w:rsidRPr="00715F13">
              <w:rPr>
                <w:color w:val="auto"/>
              </w:rPr>
              <w:t>საშუალო დღე-ღამური</w:t>
            </w:r>
          </w:p>
        </w:tc>
        <w:tc>
          <w:tcPr>
            <w:tcW w:w="1701" w:type="dxa"/>
            <w:vMerge/>
            <w:tcMar>
              <w:left w:w="28" w:type="dxa"/>
              <w:right w:w="28" w:type="dxa"/>
            </w:tcMar>
            <w:vAlign w:val="center"/>
          </w:tcPr>
          <w:p w:rsidR="00F66AB6" w:rsidRPr="00715F13" w:rsidRDefault="00F66AB6" w:rsidP="00F66AB6">
            <w:pPr>
              <w:rPr>
                <w:color w:val="auto"/>
              </w:rPr>
            </w:pPr>
          </w:p>
        </w:tc>
      </w:tr>
      <w:tr w:rsidR="00715F13" w:rsidRPr="00715F13" w:rsidTr="00F66AB6">
        <w:tc>
          <w:tcPr>
            <w:tcW w:w="433" w:type="dxa"/>
            <w:shd w:val="clear" w:color="auto" w:fill="F3F3F3"/>
            <w:tcMar>
              <w:left w:w="28" w:type="dxa"/>
              <w:right w:w="28" w:type="dxa"/>
            </w:tcMar>
            <w:vAlign w:val="bottom"/>
          </w:tcPr>
          <w:p w:rsidR="00F66AB6" w:rsidRPr="00715F13" w:rsidRDefault="00F66AB6" w:rsidP="00F66AB6">
            <w:pPr>
              <w:rPr>
                <w:color w:val="auto"/>
              </w:rPr>
            </w:pPr>
            <w:r w:rsidRPr="00715F13">
              <w:rPr>
                <w:color w:val="auto"/>
              </w:rPr>
              <w:t>1</w:t>
            </w:r>
          </w:p>
        </w:tc>
        <w:tc>
          <w:tcPr>
            <w:tcW w:w="3375" w:type="dxa"/>
            <w:shd w:val="clear" w:color="auto" w:fill="F3F3F3"/>
            <w:tcMar>
              <w:left w:w="28" w:type="dxa"/>
              <w:right w:w="28" w:type="dxa"/>
            </w:tcMar>
            <w:vAlign w:val="bottom"/>
          </w:tcPr>
          <w:p w:rsidR="00F66AB6" w:rsidRPr="00715F13" w:rsidRDefault="00F66AB6" w:rsidP="00F66AB6">
            <w:pPr>
              <w:rPr>
                <w:color w:val="auto"/>
              </w:rPr>
            </w:pPr>
            <w:r w:rsidRPr="00715F13">
              <w:rPr>
                <w:color w:val="auto"/>
              </w:rPr>
              <w:t>2</w:t>
            </w:r>
          </w:p>
        </w:tc>
        <w:tc>
          <w:tcPr>
            <w:tcW w:w="900" w:type="dxa"/>
            <w:shd w:val="clear" w:color="auto" w:fill="F3F3F3"/>
            <w:tcMar>
              <w:left w:w="28" w:type="dxa"/>
              <w:right w:w="28" w:type="dxa"/>
            </w:tcMar>
            <w:vAlign w:val="bottom"/>
          </w:tcPr>
          <w:p w:rsidR="00F66AB6" w:rsidRPr="00715F13" w:rsidRDefault="00F66AB6" w:rsidP="00F66AB6">
            <w:pPr>
              <w:rPr>
                <w:color w:val="auto"/>
              </w:rPr>
            </w:pPr>
            <w:r w:rsidRPr="00715F13">
              <w:rPr>
                <w:color w:val="auto"/>
              </w:rPr>
              <w:t>3</w:t>
            </w:r>
          </w:p>
        </w:tc>
        <w:tc>
          <w:tcPr>
            <w:tcW w:w="1800" w:type="dxa"/>
            <w:shd w:val="clear" w:color="auto" w:fill="F3F3F3"/>
            <w:tcMar>
              <w:left w:w="28" w:type="dxa"/>
              <w:right w:w="28" w:type="dxa"/>
            </w:tcMar>
            <w:vAlign w:val="bottom"/>
          </w:tcPr>
          <w:p w:rsidR="00F66AB6" w:rsidRPr="00715F13" w:rsidRDefault="00F66AB6" w:rsidP="00F66AB6">
            <w:pPr>
              <w:rPr>
                <w:color w:val="auto"/>
              </w:rPr>
            </w:pPr>
            <w:r w:rsidRPr="00715F13">
              <w:rPr>
                <w:color w:val="auto"/>
              </w:rPr>
              <w:t>4</w:t>
            </w:r>
          </w:p>
        </w:tc>
        <w:tc>
          <w:tcPr>
            <w:tcW w:w="1742" w:type="dxa"/>
            <w:shd w:val="clear" w:color="auto" w:fill="F3F3F3"/>
            <w:tcMar>
              <w:left w:w="28" w:type="dxa"/>
              <w:right w:w="28" w:type="dxa"/>
            </w:tcMar>
            <w:vAlign w:val="bottom"/>
          </w:tcPr>
          <w:p w:rsidR="00F66AB6" w:rsidRPr="00715F13" w:rsidRDefault="00F66AB6" w:rsidP="00F66AB6">
            <w:pPr>
              <w:rPr>
                <w:color w:val="auto"/>
              </w:rPr>
            </w:pPr>
            <w:r w:rsidRPr="00715F13">
              <w:rPr>
                <w:color w:val="auto"/>
              </w:rPr>
              <w:t>5</w:t>
            </w:r>
          </w:p>
        </w:tc>
        <w:tc>
          <w:tcPr>
            <w:tcW w:w="1701" w:type="dxa"/>
            <w:shd w:val="clear" w:color="auto" w:fill="F3F3F3"/>
            <w:tcMar>
              <w:left w:w="28" w:type="dxa"/>
              <w:right w:w="28" w:type="dxa"/>
            </w:tcMar>
            <w:vAlign w:val="bottom"/>
          </w:tcPr>
          <w:p w:rsidR="00F66AB6" w:rsidRPr="00715F13" w:rsidRDefault="00F66AB6" w:rsidP="00F66AB6">
            <w:pPr>
              <w:rPr>
                <w:color w:val="auto"/>
              </w:rPr>
            </w:pPr>
            <w:r w:rsidRPr="00715F13">
              <w:rPr>
                <w:color w:val="auto"/>
              </w:rPr>
              <w:t>8</w:t>
            </w:r>
          </w:p>
        </w:tc>
      </w:tr>
      <w:tr w:rsidR="00715F13" w:rsidRPr="00715F13" w:rsidTr="00F66AB6">
        <w:tc>
          <w:tcPr>
            <w:tcW w:w="433" w:type="dxa"/>
            <w:tcMar>
              <w:left w:w="28" w:type="dxa"/>
              <w:right w:w="28" w:type="dxa"/>
            </w:tcMar>
            <w:vAlign w:val="center"/>
          </w:tcPr>
          <w:p w:rsidR="00F66AB6" w:rsidRPr="00715F13" w:rsidRDefault="00F66AB6" w:rsidP="00F66AB6">
            <w:pPr>
              <w:rPr>
                <w:color w:val="auto"/>
              </w:rPr>
            </w:pPr>
            <w:r w:rsidRPr="00715F13">
              <w:rPr>
                <w:color w:val="auto"/>
              </w:rPr>
              <w:t>1</w:t>
            </w:r>
          </w:p>
        </w:tc>
        <w:tc>
          <w:tcPr>
            <w:tcW w:w="3375" w:type="dxa"/>
            <w:tcMar>
              <w:left w:w="28" w:type="dxa"/>
              <w:right w:w="28" w:type="dxa"/>
            </w:tcMar>
          </w:tcPr>
          <w:p w:rsidR="00F66AB6" w:rsidRPr="00715F13" w:rsidRDefault="00F66AB6" w:rsidP="00F66AB6">
            <w:pPr>
              <w:rPr>
                <w:color w:val="auto"/>
              </w:rPr>
            </w:pPr>
            <w:r w:rsidRPr="00715F13">
              <w:rPr>
                <w:color w:val="auto"/>
              </w:rPr>
              <w:t>ჭვატლი</w:t>
            </w:r>
          </w:p>
        </w:tc>
        <w:tc>
          <w:tcPr>
            <w:tcW w:w="900" w:type="dxa"/>
            <w:tcMar>
              <w:left w:w="28" w:type="dxa"/>
              <w:right w:w="28" w:type="dxa"/>
            </w:tcMar>
          </w:tcPr>
          <w:p w:rsidR="00F66AB6" w:rsidRPr="00715F13" w:rsidRDefault="00F66AB6" w:rsidP="00F66AB6">
            <w:pPr>
              <w:rPr>
                <w:color w:val="auto"/>
              </w:rPr>
            </w:pPr>
            <w:r w:rsidRPr="00715F13">
              <w:rPr>
                <w:color w:val="auto"/>
              </w:rPr>
              <w:t>328</w:t>
            </w:r>
          </w:p>
        </w:tc>
        <w:tc>
          <w:tcPr>
            <w:tcW w:w="1800" w:type="dxa"/>
            <w:tcMar>
              <w:left w:w="28" w:type="dxa"/>
              <w:right w:w="28" w:type="dxa"/>
            </w:tcMar>
            <w:vAlign w:val="center"/>
          </w:tcPr>
          <w:p w:rsidR="00F66AB6" w:rsidRPr="00715F13" w:rsidRDefault="00F66AB6" w:rsidP="00F66AB6">
            <w:pPr>
              <w:rPr>
                <w:color w:val="auto"/>
              </w:rPr>
            </w:pPr>
            <w:r w:rsidRPr="00715F13">
              <w:rPr>
                <w:color w:val="auto"/>
              </w:rPr>
              <w:t>0.15</w:t>
            </w:r>
          </w:p>
        </w:tc>
        <w:tc>
          <w:tcPr>
            <w:tcW w:w="1742" w:type="dxa"/>
            <w:tcMar>
              <w:left w:w="28" w:type="dxa"/>
              <w:right w:w="28" w:type="dxa"/>
            </w:tcMar>
            <w:vAlign w:val="center"/>
          </w:tcPr>
          <w:p w:rsidR="00F66AB6" w:rsidRPr="00715F13" w:rsidRDefault="00F66AB6" w:rsidP="00F66AB6">
            <w:pPr>
              <w:rPr>
                <w:color w:val="auto"/>
              </w:rPr>
            </w:pPr>
            <w:r w:rsidRPr="00715F13">
              <w:rPr>
                <w:color w:val="auto"/>
              </w:rPr>
              <w:t>0.05</w:t>
            </w:r>
          </w:p>
        </w:tc>
        <w:tc>
          <w:tcPr>
            <w:tcW w:w="1701" w:type="dxa"/>
            <w:tcMar>
              <w:left w:w="28" w:type="dxa"/>
              <w:right w:w="28" w:type="dxa"/>
            </w:tcMar>
            <w:vAlign w:val="center"/>
          </w:tcPr>
          <w:p w:rsidR="00F66AB6" w:rsidRPr="00715F13" w:rsidRDefault="00F66AB6" w:rsidP="00F66AB6">
            <w:pPr>
              <w:rPr>
                <w:color w:val="auto"/>
              </w:rPr>
            </w:pPr>
            <w:r w:rsidRPr="00715F13">
              <w:rPr>
                <w:color w:val="auto"/>
              </w:rPr>
              <w:t>3</w:t>
            </w:r>
          </w:p>
        </w:tc>
      </w:tr>
      <w:tr w:rsidR="00715F13" w:rsidRPr="00715F13" w:rsidTr="00F66AB6">
        <w:tc>
          <w:tcPr>
            <w:tcW w:w="433" w:type="dxa"/>
            <w:tcMar>
              <w:left w:w="28" w:type="dxa"/>
              <w:right w:w="28" w:type="dxa"/>
            </w:tcMar>
            <w:vAlign w:val="center"/>
          </w:tcPr>
          <w:p w:rsidR="00F66AB6" w:rsidRPr="00715F13" w:rsidRDefault="00F66AB6" w:rsidP="00F66AB6">
            <w:pPr>
              <w:rPr>
                <w:color w:val="auto"/>
              </w:rPr>
            </w:pPr>
            <w:r w:rsidRPr="00715F13">
              <w:rPr>
                <w:color w:val="auto"/>
              </w:rPr>
              <w:t>2</w:t>
            </w:r>
          </w:p>
        </w:tc>
        <w:tc>
          <w:tcPr>
            <w:tcW w:w="3375" w:type="dxa"/>
            <w:tcMar>
              <w:left w:w="28" w:type="dxa"/>
              <w:right w:w="28" w:type="dxa"/>
            </w:tcMar>
          </w:tcPr>
          <w:p w:rsidR="00F66AB6" w:rsidRPr="00715F13" w:rsidRDefault="00F66AB6" w:rsidP="00F66AB6">
            <w:pPr>
              <w:rPr>
                <w:color w:val="auto"/>
              </w:rPr>
            </w:pPr>
            <w:r w:rsidRPr="00715F13">
              <w:rPr>
                <w:color w:val="auto"/>
              </w:rPr>
              <w:t>აზოტის ორჟანგი, NO2</w:t>
            </w:r>
          </w:p>
        </w:tc>
        <w:tc>
          <w:tcPr>
            <w:tcW w:w="900" w:type="dxa"/>
            <w:tcMar>
              <w:left w:w="28" w:type="dxa"/>
              <w:right w:w="28" w:type="dxa"/>
            </w:tcMar>
          </w:tcPr>
          <w:p w:rsidR="00F66AB6" w:rsidRPr="00715F13" w:rsidRDefault="00F66AB6" w:rsidP="00F66AB6">
            <w:pPr>
              <w:rPr>
                <w:color w:val="auto"/>
              </w:rPr>
            </w:pPr>
            <w:r w:rsidRPr="00715F13">
              <w:rPr>
                <w:color w:val="auto"/>
              </w:rPr>
              <w:t>301</w:t>
            </w:r>
          </w:p>
        </w:tc>
        <w:tc>
          <w:tcPr>
            <w:tcW w:w="1800" w:type="dxa"/>
            <w:tcMar>
              <w:left w:w="28" w:type="dxa"/>
              <w:right w:w="28" w:type="dxa"/>
            </w:tcMar>
          </w:tcPr>
          <w:p w:rsidR="00F66AB6" w:rsidRPr="00715F13" w:rsidRDefault="00F66AB6" w:rsidP="00F66AB6">
            <w:pPr>
              <w:rPr>
                <w:color w:val="auto"/>
              </w:rPr>
            </w:pPr>
            <w:r w:rsidRPr="00715F13">
              <w:rPr>
                <w:color w:val="auto"/>
              </w:rPr>
              <w:t>0.2</w:t>
            </w:r>
          </w:p>
        </w:tc>
        <w:tc>
          <w:tcPr>
            <w:tcW w:w="1742" w:type="dxa"/>
            <w:tcMar>
              <w:left w:w="28" w:type="dxa"/>
              <w:right w:w="28" w:type="dxa"/>
            </w:tcMar>
          </w:tcPr>
          <w:p w:rsidR="00F66AB6" w:rsidRPr="00715F13" w:rsidRDefault="00F66AB6" w:rsidP="00F66AB6">
            <w:pPr>
              <w:rPr>
                <w:color w:val="auto"/>
              </w:rPr>
            </w:pPr>
            <w:r w:rsidRPr="00715F13">
              <w:rPr>
                <w:color w:val="auto"/>
              </w:rPr>
              <w:t>0.040</w:t>
            </w:r>
          </w:p>
        </w:tc>
        <w:tc>
          <w:tcPr>
            <w:tcW w:w="1701" w:type="dxa"/>
            <w:tcMar>
              <w:left w:w="28" w:type="dxa"/>
              <w:right w:w="28" w:type="dxa"/>
            </w:tcMar>
          </w:tcPr>
          <w:p w:rsidR="00F66AB6" w:rsidRPr="00715F13" w:rsidRDefault="00F66AB6" w:rsidP="00F66AB6">
            <w:pPr>
              <w:rPr>
                <w:color w:val="auto"/>
              </w:rPr>
            </w:pPr>
            <w:r w:rsidRPr="00715F13">
              <w:rPr>
                <w:color w:val="auto"/>
              </w:rPr>
              <w:t>2</w:t>
            </w:r>
          </w:p>
        </w:tc>
      </w:tr>
      <w:tr w:rsidR="00715F13" w:rsidRPr="00715F13" w:rsidTr="00F66AB6">
        <w:tc>
          <w:tcPr>
            <w:tcW w:w="433" w:type="dxa"/>
            <w:tcMar>
              <w:left w:w="28" w:type="dxa"/>
              <w:right w:w="28" w:type="dxa"/>
            </w:tcMar>
            <w:vAlign w:val="center"/>
          </w:tcPr>
          <w:p w:rsidR="00F66AB6" w:rsidRPr="00715F13" w:rsidRDefault="00F66AB6" w:rsidP="00F66AB6">
            <w:pPr>
              <w:rPr>
                <w:color w:val="auto"/>
              </w:rPr>
            </w:pPr>
            <w:r w:rsidRPr="00715F13">
              <w:rPr>
                <w:color w:val="auto"/>
              </w:rPr>
              <w:t>3</w:t>
            </w:r>
          </w:p>
        </w:tc>
        <w:tc>
          <w:tcPr>
            <w:tcW w:w="3375" w:type="dxa"/>
            <w:tcMar>
              <w:left w:w="28" w:type="dxa"/>
              <w:right w:w="28" w:type="dxa"/>
            </w:tcMar>
          </w:tcPr>
          <w:p w:rsidR="00F66AB6" w:rsidRPr="00715F13" w:rsidRDefault="00F66AB6" w:rsidP="00F66AB6">
            <w:pPr>
              <w:rPr>
                <w:color w:val="auto"/>
              </w:rPr>
            </w:pPr>
            <w:r w:rsidRPr="00715F13">
              <w:rPr>
                <w:color w:val="auto"/>
              </w:rPr>
              <w:t>ნახშირჟანგი, CO</w:t>
            </w:r>
          </w:p>
        </w:tc>
        <w:tc>
          <w:tcPr>
            <w:tcW w:w="900" w:type="dxa"/>
            <w:tcMar>
              <w:left w:w="28" w:type="dxa"/>
              <w:right w:w="28" w:type="dxa"/>
            </w:tcMar>
          </w:tcPr>
          <w:p w:rsidR="00F66AB6" w:rsidRPr="00715F13" w:rsidRDefault="00F66AB6" w:rsidP="00F66AB6">
            <w:pPr>
              <w:rPr>
                <w:color w:val="auto"/>
              </w:rPr>
            </w:pPr>
            <w:r w:rsidRPr="00715F13">
              <w:rPr>
                <w:color w:val="auto"/>
              </w:rPr>
              <w:t>337</w:t>
            </w:r>
          </w:p>
        </w:tc>
        <w:tc>
          <w:tcPr>
            <w:tcW w:w="1800" w:type="dxa"/>
            <w:tcMar>
              <w:left w:w="28" w:type="dxa"/>
              <w:right w:w="28" w:type="dxa"/>
            </w:tcMar>
          </w:tcPr>
          <w:p w:rsidR="00F66AB6" w:rsidRPr="00715F13" w:rsidRDefault="00F66AB6" w:rsidP="00F66AB6">
            <w:pPr>
              <w:rPr>
                <w:color w:val="auto"/>
              </w:rPr>
            </w:pPr>
            <w:r w:rsidRPr="00715F13">
              <w:rPr>
                <w:color w:val="auto"/>
              </w:rPr>
              <w:t>5.00</w:t>
            </w:r>
          </w:p>
        </w:tc>
        <w:tc>
          <w:tcPr>
            <w:tcW w:w="1742" w:type="dxa"/>
            <w:tcMar>
              <w:left w:w="28" w:type="dxa"/>
              <w:right w:w="28" w:type="dxa"/>
            </w:tcMar>
          </w:tcPr>
          <w:p w:rsidR="00F66AB6" w:rsidRPr="00715F13" w:rsidRDefault="00F66AB6" w:rsidP="00F66AB6">
            <w:pPr>
              <w:rPr>
                <w:color w:val="auto"/>
              </w:rPr>
            </w:pPr>
            <w:r w:rsidRPr="00715F13">
              <w:rPr>
                <w:color w:val="auto"/>
              </w:rPr>
              <w:t>3.00</w:t>
            </w:r>
          </w:p>
        </w:tc>
        <w:tc>
          <w:tcPr>
            <w:tcW w:w="1701" w:type="dxa"/>
            <w:tcMar>
              <w:left w:w="28" w:type="dxa"/>
              <w:right w:w="28" w:type="dxa"/>
            </w:tcMar>
          </w:tcPr>
          <w:p w:rsidR="00F66AB6" w:rsidRPr="00715F13" w:rsidRDefault="00F66AB6" w:rsidP="00F66AB6">
            <w:pPr>
              <w:rPr>
                <w:color w:val="auto"/>
              </w:rPr>
            </w:pPr>
            <w:r w:rsidRPr="00715F13">
              <w:rPr>
                <w:color w:val="auto"/>
              </w:rPr>
              <w:t>4</w:t>
            </w:r>
          </w:p>
        </w:tc>
      </w:tr>
      <w:tr w:rsidR="00715F13" w:rsidRPr="00715F13" w:rsidTr="00F66AB6">
        <w:tc>
          <w:tcPr>
            <w:tcW w:w="433" w:type="dxa"/>
            <w:tcMar>
              <w:left w:w="28" w:type="dxa"/>
              <w:right w:w="28" w:type="dxa"/>
            </w:tcMar>
            <w:vAlign w:val="center"/>
          </w:tcPr>
          <w:p w:rsidR="00F66AB6" w:rsidRPr="00715F13" w:rsidRDefault="00F66AB6" w:rsidP="00F66AB6">
            <w:pPr>
              <w:rPr>
                <w:color w:val="auto"/>
              </w:rPr>
            </w:pPr>
            <w:r w:rsidRPr="00715F13">
              <w:rPr>
                <w:color w:val="auto"/>
              </w:rPr>
              <w:t>4</w:t>
            </w:r>
          </w:p>
        </w:tc>
        <w:tc>
          <w:tcPr>
            <w:tcW w:w="3375" w:type="dxa"/>
            <w:tcMar>
              <w:left w:w="28" w:type="dxa"/>
              <w:right w:w="28" w:type="dxa"/>
            </w:tcMar>
          </w:tcPr>
          <w:p w:rsidR="00F66AB6" w:rsidRPr="00715F13" w:rsidRDefault="00F66AB6" w:rsidP="00F66AB6">
            <w:pPr>
              <w:rPr>
                <w:color w:val="auto"/>
              </w:rPr>
            </w:pPr>
            <w:r w:rsidRPr="00715F13">
              <w:rPr>
                <w:color w:val="auto"/>
              </w:rPr>
              <w:t>გოგირდის ოქსიდები, SOx</w:t>
            </w:r>
          </w:p>
        </w:tc>
        <w:tc>
          <w:tcPr>
            <w:tcW w:w="900" w:type="dxa"/>
            <w:tcMar>
              <w:left w:w="28" w:type="dxa"/>
              <w:right w:w="28" w:type="dxa"/>
            </w:tcMar>
          </w:tcPr>
          <w:p w:rsidR="00F66AB6" w:rsidRPr="00715F13" w:rsidRDefault="00F66AB6" w:rsidP="00F66AB6">
            <w:pPr>
              <w:rPr>
                <w:color w:val="auto"/>
              </w:rPr>
            </w:pPr>
            <w:r w:rsidRPr="00715F13">
              <w:rPr>
                <w:color w:val="auto"/>
              </w:rPr>
              <w:t>330</w:t>
            </w:r>
          </w:p>
        </w:tc>
        <w:tc>
          <w:tcPr>
            <w:tcW w:w="1800" w:type="dxa"/>
            <w:tcMar>
              <w:left w:w="28" w:type="dxa"/>
              <w:right w:w="28" w:type="dxa"/>
            </w:tcMar>
          </w:tcPr>
          <w:p w:rsidR="00F66AB6" w:rsidRPr="00715F13" w:rsidRDefault="00F66AB6" w:rsidP="00F66AB6">
            <w:pPr>
              <w:rPr>
                <w:color w:val="auto"/>
              </w:rPr>
            </w:pPr>
            <w:r w:rsidRPr="00715F13">
              <w:rPr>
                <w:color w:val="auto"/>
              </w:rPr>
              <w:t>0.35</w:t>
            </w:r>
          </w:p>
        </w:tc>
        <w:tc>
          <w:tcPr>
            <w:tcW w:w="1742" w:type="dxa"/>
            <w:tcMar>
              <w:left w:w="28" w:type="dxa"/>
              <w:right w:w="28" w:type="dxa"/>
            </w:tcMar>
          </w:tcPr>
          <w:p w:rsidR="00F66AB6" w:rsidRPr="00715F13" w:rsidRDefault="00F66AB6" w:rsidP="00F66AB6">
            <w:pPr>
              <w:rPr>
                <w:color w:val="auto"/>
              </w:rPr>
            </w:pPr>
            <w:r w:rsidRPr="00715F13">
              <w:rPr>
                <w:color w:val="auto"/>
              </w:rPr>
              <w:t>0.05</w:t>
            </w:r>
          </w:p>
        </w:tc>
        <w:tc>
          <w:tcPr>
            <w:tcW w:w="1701" w:type="dxa"/>
            <w:tcMar>
              <w:left w:w="28" w:type="dxa"/>
              <w:right w:w="28" w:type="dxa"/>
            </w:tcMar>
            <w:vAlign w:val="center"/>
          </w:tcPr>
          <w:p w:rsidR="00F66AB6" w:rsidRPr="00715F13" w:rsidRDefault="00F66AB6" w:rsidP="00F66AB6">
            <w:pPr>
              <w:rPr>
                <w:color w:val="auto"/>
              </w:rPr>
            </w:pPr>
            <w:r w:rsidRPr="00715F13">
              <w:rPr>
                <w:color w:val="auto"/>
              </w:rPr>
              <w:t>3</w:t>
            </w:r>
          </w:p>
        </w:tc>
      </w:tr>
      <w:tr w:rsidR="00715F13" w:rsidRPr="00715F13" w:rsidTr="00F66AB6">
        <w:tc>
          <w:tcPr>
            <w:tcW w:w="433" w:type="dxa"/>
            <w:tcMar>
              <w:left w:w="28" w:type="dxa"/>
              <w:right w:w="28" w:type="dxa"/>
            </w:tcMar>
            <w:vAlign w:val="center"/>
          </w:tcPr>
          <w:p w:rsidR="00F66AB6" w:rsidRPr="00715F13" w:rsidRDefault="00F66AB6" w:rsidP="00F66AB6">
            <w:pPr>
              <w:rPr>
                <w:color w:val="auto"/>
              </w:rPr>
            </w:pPr>
            <w:r w:rsidRPr="00715F13">
              <w:rPr>
                <w:color w:val="auto"/>
              </w:rPr>
              <w:t>5</w:t>
            </w:r>
          </w:p>
        </w:tc>
        <w:tc>
          <w:tcPr>
            <w:tcW w:w="3375" w:type="dxa"/>
            <w:tcMar>
              <w:left w:w="28" w:type="dxa"/>
              <w:right w:w="28" w:type="dxa"/>
            </w:tcMar>
            <w:vAlign w:val="center"/>
          </w:tcPr>
          <w:p w:rsidR="00F66AB6" w:rsidRPr="00715F13" w:rsidRDefault="00F66AB6" w:rsidP="00F66AB6">
            <w:pPr>
              <w:rPr>
                <w:color w:val="auto"/>
              </w:rPr>
            </w:pPr>
            <w:r w:rsidRPr="00715F13">
              <w:rPr>
                <w:color w:val="auto"/>
              </w:rPr>
              <w:t>ქლორწყალბადი, HCl</w:t>
            </w:r>
          </w:p>
        </w:tc>
        <w:tc>
          <w:tcPr>
            <w:tcW w:w="900" w:type="dxa"/>
            <w:tcMar>
              <w:left w:w="28" w:type="dxa"/>
              <w:right w:w="28" w:type="dxa"/>
            </w:tcMar>
          </w:tcPr>
          <w:p w:rsidR="00F66AB6" w:rsidRPr="00715F13" w:rsidRDefault="00F66AB6" w:rsidP="00F66AB6">
            <w:pPr>
              <w:rPr>
                <w:color w:val="auto"/>
              </w:rPr>
            </w:pPr>
            <w:r w:rsidRPr="00715F13">
              <w:rPr>
                <w:color w:val="auto"/>
              </w:rPr>
              <w:t>316</w:t>
            </w:r>
          </w:p>
        </w:tc>
        <w:tc>
          <w:tcPr>
            <w:tcW w:w="1800" w:type="dxa"/>
            <w:tcMar>
              <w:left w:w="28" w:type="dxa"/>
              <w:right w:w="28" w:type="dxa"/>
            </w:tcMar>
          </w:tcPr>
          <w:p w:rsidR="00F66AB6" w:rsidRPr="00715F13" w:rsidRDefault="00F66AB6" w:rsidP="00F66AB6">
            <w:pPr>
              <w:rPr>
                <w:color w:val="auto"/>
              </w:rPr>
            </w:pPr>
            <w:r w:rsidRPr="00715F13">
              <w:rPr>
                <w:color w:val="auto"/>
              </w:rPr>
              <w:t>0.2</w:t>
            </w:r>
          </w:p>
        </w:tc>
        <w:tc>
          <w:tcPr>
            <w:tcW w:w="1742" w:type="dxa"/>
            <w:tcMar>
              <w:left w:w="28" w:type="dxa"/>
              <w:right w:w="28" w:type="dxa"/>
            </w:tcMar>
          </w:tcPr>
          <w:p w:rsidR="00F66AB6" w:rsidRPr="00715F13" w:rsidRDefault="00F66AB6" w:rsidP="00F66AB6">
            <w:pPr>
              <w:rPr>
                <w:color w:val="auto"/>
              </w:rPr>
            </w:pPr>
            <w:r w:rsidRPr="00715F13">
              <w:rPr>
                <w:color w:val="auto"/>
              </w:rPr>
              <w:t>0.1</w:t>
            </w:r>
          </w:p>
        </w:tc>
        <w:tc>
          <w:tcPr>
            <w:tcW w:w="1701" w:type="dxa"/>
            <w:tcMar>
              <w:left w:w="28" w:type="dxa"/>
              <w:right w:w="28" w:type="dxa"/>
            </w:tcMar>
          </w:tcPr>
          <w:p w:rsidR="00F66AB6" w:rsidRPr="00715F13" w:rsidRDefault="00F66AB6" w:rsidP="00F66AB6">
            <w:pPr>
              <w:rPr>
                <w:color w:val="auto"/>
              </w:rPr>
            </w:pPr>
            <w:r w:rsidRPr="00715F13">
              <w:rPr>
                <w:color w:val="auto"/>
              </w:rPr>
              <w:t>2</w:t>
            </w:r>
          </w:p>
        </w:tc>
      </w:tr>
      <w:tr w:rsidR="00715F13" w:rsidRPr="00715F13" w:rsidTr="00F66AB6">
        <w:tc>
          <w:tcPr>
            <w:tcW w:w="433" w:type="dxa"/>
            <w:tcMar>
              <w:left w:w="28" w:type="dxa"/>
              <w:right w:w="28" w:type="dxa"/>
            </w:tcMar>
            <w:vAlign w:val="center"/>
          </w:tcPr>
          <w:p w:rsidR="00F66AB6" w:rsidRPr="00715F13" w:rsidRDefault="00F66AB6" w:rsidP="00F66AB6">
            <w:pPr>
              <w:rPr>
                <w:color w:val="auto"/>
              </w:rPr>
            </w:pPr>
            <w:r w:rsidRPr="00715F13">
              <w:rPr>
                <w:color w:val="auto"/>
              </w:rPr>
              <w:t>6</w:t>
            </w:r>
          </w:p>
        </w:tc>
        <w:tc>
          <w:tcPr>
            <w:tcW w:w="3375" w:type="dxa"/>
            <w:tcMar>
              <w:left w:w="28" w:type="dxa"/>
              <w:right w:w="28" w:type="dxa"/>
            </w:tcMar>
            <w:vAlign w:val="center"/>
          </w:tcPr>
          <w:p w:rsidR="00F66AB6" w:rsidRPr="00715F13" w:rsidRDefault="00F66AB6" w:rsidP="00F66AB6">
            <w:pPr>
              <w:rPr>
                <w:color w:val="auto"/>
              </w:rPr>
            </w:pPr>
            <w:r w:rsidRPr="00715F13">
              <w:rPr>
                <w:color w:val="auto"/>
              </w:rPr>
              <w:t>ტყვია, Pb</w:t>
            </w:r>
          </w:p>
        </w:tc>
        <w:tc>
          <w:tcPr>
            <w:tcW w:w="900" w:type="dxa"/>
            <w:tcMar>
              <w:left w:w="28" w:type="dxa"/>
              <w:right w:w="28" w:type="dxa"/>
            </w:tcMar>
            <w:vAlign w:val="center"/>
          </w:tcPr>
          <w:p w:rsidR="00F66AB6" w:rsidRPr="00715F13" w:rsidRDefault="00F66AB6" w:rsidP="00F66AB6">
            <w:pPr>
              <w:rPr>
                <w:color w:val="auto"/>
              </w:rPr>
            </w:pPr>
            <w:r w:rsidRPr="00715F13">
              <w:rPr>
                <w:color w:val="auto"/>
              </w:rPr>
              <w:t>0184</w:t>
            </w:r>
          </w:p>
        </w:tc>
        <w:tc>
          <w:tcPr>
            <w:tcW w:w="1800" w:type="dxa"/>
            <w:tcMar>
              <w:left w:w="28" w:type="dxa"/>
              <w:right w:w="28" w:type="dxa"/>
            </w:tcMar>
            <w:vAlign w:val="center"/>
          </w:tcPr>
          <w:p w:rsidR="00F66AB6" w:rsidRPr="00715F13" w:rsidRDefault="00F66AB6" w:rsidP="00F66AB6">
            <w:pPr>
              <w:rPr>
                <w:color w:val="auto"/>
              </w:rPr>
            </w:pPr>
            <w:r w:rsidRPr="00715F13">
              <w:rPr>
                <w:color w:val="auto"/>
              </w:rPr>
              <w:t>0.001</w:t>
            </w:r>
          </w:p>
        </w:tc>
        <w:tc>
          <w:tcPr>
            <w:tcW w:w="1742" w:type="dxa"/>
            <w:tcMar>
              <w:left w:w="28" w:type="dxa"/>
              <w:right w:w="28" w:type="dxa"/>
            </w:tcMar>
            <w:vAlign w:val="center"/>
          </w:tcPr>
          <w:p w:rsidR="00F66AB6" w:rsidRPr="00715F13" w:rsidRDefault="00F66AB6" w:rsidP="00F66AB6">
            <w:pPr>
              <w:rPr>
                <w:color w:val="auto"/>
              </w:rPr>
            </w:pPr>
            <w:r w:rsidRPr="00715F13">
              <w:rPr>
                <w:color w:val="auto"/>
              </w:rPr>
              <w:t>0.0003</w:t>
            </w:r>
          </w:p>
        </w:tc>
        <w:tc>
          <w:tcPr>
            <w:tcW w:w="1701" w:type="dxa"/>
            <w:tcMar>
              <w:left w:w="28" w:type="dxa"/>
              <w:right w:w="28" w:type="dxa"/>
            </w:tcMar>
            <w:vAlign w:val="center"/>
          </w:tcPr>
          <w:p w:rsidR="00F66AB6" w:rsidRPr="00715F13" w:rsidRDefault="00F66AB6" w:rsidP="00F66AB6">
            <w:pPr>
              <w:rPr>
                <w:color w:val="auto"/>
              </w:rPr>
            </w:pPr>
            <w:r w:rsidRPr="00715F13">
              <w:rPr>
                <w:color w:val="auto"/>
              </w:rPr>
              <w:t>1</w:t>
            </w:r>
          </w:p>
        </w:tc>
      </w:tr>
      <w:tr w:rsidR="00715F13" w:rsidRPr="00715F13" w:rsidTr="00F66AB6">
        <w:tc>
          <w:tcPr>
            <w:tcW w:w="433" w:type="dxa"/>
            <w:tcMar>
              <w:left w:w="28" w:type="dxa"/>
              <w:right w:w="28" w:type="dxa"/>
            </w:tcMar>
            <w:vAlign w:val="center"/>
          </w:tcPr>
          <w:p w:rsidR="00F66AB6" w:rsidRPr="00715F13" w:rsidRDefault="00F66AB6" w:rsidP="00F66AB6">
            <w:pPr>
              <w:rPr>
                <w:color w:val="auto"/>
              </w:rPr>
            </w:pPr>
            <w:r w:rsidRPr="00715F13">
              <w:rPr>
                <w:color w:val="auto"/>
              </w:rPr>
              <w:t>7</w:t>
            </w:r>
          </w:p>
        </w:tc>
        <w:tc>
          <w:tcPr>
            <w:tcW w:w="3375" w:type="dxa"/>
            <w:tcMar>
              <w:left w:w="28" w:type="dxa"/>
              <w:right w:w="28" w:type="dxa"/>
            </w:tcMar>
            <w:vAlign w:val="center"/>
          </w:tcPr>
          <w:p w:rsidR="00F66AB6" w:rsidRPr="00715F13" w:rsidRDefault="00F66AB6" w:rsidP="00F66AB6">
            <w:pPr>
              <w:rPr>
                <w:color w:val="auto"/>
              </w:rPr>
            </w:pPr>
            <w:r w:rsidRPr="00715F13">
              <w:rPr>
                <w:color w:val="auto"/>
              </w:rPr>
              <w:t>კადმიუმი, Cd</w:t>
            </w:r>
          </w:p>
        </w:tc>
        <w:tc>
          <w:tcPr>
            <w:tcW w:w="900" w:type="dxa"/>
            <w:tcMar>
              <w:left w:w="28" w:type="dxa"/>
              <w:right w:w="28" w:type="dxa"/>
            </w:tcMar>
          </w:tcPr>
          <w:p w:rsidR="00F66AB6" w:rsidRPr="00715F13" w:rsidRDefault="00F66AB6" w:rsidP="00F66AB6">
            <w:pPr>
              <w:rPr>
                <w:color w:val="auto"/>
              </w:rPr>
            </w:pPr>
            <w:r w:rsidRPr="00715F13">
              <w:rPr>
                <w:color w:val="auto"/>
              </w:rPr>
              <w:t>0255</w:t>
            </w:r>
          </w:p>
        </w:tc>
        <w:tc>
          <w:tcPr>
            <w:tcW w:w="1800" w:type="dxa"/>
            <w:tcMar>
              <w:left w:w="28" w:type="dxa"/>
              <w:right w:w="28" w:type="dxa"/>
            </w:tcMar>
            <w:vAlign w:val="center"/>
          </w:tcPr>
          <w:p w:rsidR="00F66AB6" w:rsidRPr="00715F13" w:rsidRDefault="00F66AB6" w:rsidP="00F66AB6">
            <w:pPr>
              <w:rPr>
                <w:color w:val="auto"/>
              </w:rPr>
            </w:pPr>
            <w:r w:rsidRPr="00715F13">
              <w:rPr>
                <w:color w:val="auto"/>
              </w:rPr>
              <w:t>-</w:t>
            </w:r>
          </w:p>
        </w:tc>
        <w:tc>
          <w:tcPr>
            <w:tcW w:w="1742" w:type="dxa"/>
            <w:tcMar>
              <w:left w:w="28" w:type="dxa"/>
              <w:right w:w="28" w:type="dxa"/>
            </w:tcMar>
            <w:vAlign w:val="center"/>
          </w:tcPr>
          <w:p w:rsidR="00F66AB6" w:rsidRPr="00715F13" w:rsidRDefault="00F66AB6" w:rsidP="00F66AB6">
            <w:pPr>
              <w:rPr>
                <w:color w:val="auto"/>
              </w:rPr>
            </w:pPr>
            <w:r w:rsidRPr="00715F13">
              <w:rPr>
                <w:color w:val="auto"/>
              </w:rPr>
              <w:t>0.0003</w:t>
            </w:r>
          </w:p>
        </w:tc>
        <w:tc>
          <w:tcPr>
            <w:tcW w:w="1701" w:type="dxa"/>
            <w:tcMar>
              <w:left w:w="28" w:type="dxa"/>
              <w:right w:w="28" w:type="dxa"/>
            </w:tcMar>
            <w:vAlign w:val="center"/>
          </w:tcPr>
          <w:p w:rsidR="00F66AB6" w:rsidRPr="00715F13" w:rsidRDefault="00F66AB6" w:rsidP="00F66AB6">
            <w:pPr>
              <w:rPr>
                <w:color w:val="auto"/>
              </w:rPr>
            </w:pPr>
            <w:r w:rsidRPr="00715F13">
              <w:rPr>
                <w:color w:val="auto"/>
              </w:rPr>
              <w:t>1</w:t>
            </w:r>
          </w:p>
        </w:tc>
      </w:tr>
      <w:tr w:rsidR="00715F13" w:rsidRPr="00715F13" w:rsidTr="00F66AB6">
        <w:tc>
          <w:tcPr>
            <w:tcW w:w="433" w:type="dxa"/>
            <w:tcMar>
              <w:left w:w="28" w:type="dxa"/>
              <w:right w:w="28" w:type="dxa"/>
            </w:tcMar>
            <w:vAlign w:val="center"/>
          </w:tcPr>
          <w:p w:rsidR="00F66AB6" w:rsidRPr="00715F13" w:rsidRDefault="00F66AB6" w:rsidP="00F66AB6">
            <w:pPr>
              <w:rPr>
                <w:color w:val="auto"/>
              </w:rPr>
            </w:pPr>
            <w:r w:rsidRPr="00715F13">
              <w:rPr>
                <w:color w:val="auto"/>
              </w:rPr>
              <w:lastRenderedPageBreak/>
              <w:t>8</w:t>
            </w:r>
          </w:p>
        </w:tc>
        <w:tc>
          <w:tcPr>
            <w:tcW w:w="3375" w:type="dxa"/>
            <w:tcMar>
              <w:left w:w="28" w:type="dxa"/>
              <w:right w:w="28" w:type="dxa"/>
            </w:tcMar>
            <w:vAlign w:val="center"/>
          </w:tcPr>
          <w:p w:rsidR="00F66AB6" w:rsidRPr="00715F13" w:rsidRDefault="00F66AB6" w:rsidP="00F66AB6">
            <w:pPr>
              <w:rPr>
                <w:color w:val="auto"/>
              </w:rPr>
            </w:pPr>
            <w:r w:rsidRPr="00715F13">
              <w:rPr>
                <w:color w:val="auto"/>
              </w:rPr>
              <w:t>დარიშხანი, As</w:t>
            </w:r>
          </w:p>
        </w:tc>
        <w:tc>
          <w:tcPr>
            <w:tcW w:w="900" w:type="dxa"/>
            <w:tcMar>
              <w:left w:w="28" w:type="dxa"/>
              <w:right w:w="28" w:type="dxa"/>
            </w:tcMar>
          </w:tcPr>
          <w:p w:rsidR="00F66AB6" w:rsidRPr="00715F13" w:rsidRDefault="00F66AB6" w:rsidP="00F66AB6">
            <w:pPr>
              <w:rPr>
                <w:color w:val="auto"/>
              </w:rPr>
            </w:pPr>
            <w:r w:rsidRPr="00715F13">
              <w:rPr>
                <w:color w:val="auto"/>
              </w:rPr>
              <w:t>325</w:t>
            </w:r>
          </w:p>
        </w:tc>
        <w:tc>
          <w:tcPr>
            <w:tcW w:w="1800" w:type="dxa"/>
            <w:tcMar>
              <w:left w:w="28" w:type="dxa"/>
              <w:right w:w="28" w:type="dxa"/>
            </w:tcMar>
          </w:tcPr>
          <w:p w:rsidR="00F66AB6" w:rsidRPr="00715F13" w:rsidRDefault="00F66AB6" w:rsidP="00F66AB6">
            <w:pPr>
              <w:rPr>
                <w:color w:val="auto"/>
              </w:rPr>
            </w:pPr>
            <w:r w:rsidRPr="00715F13">
              <w:rPr>
                <w:color w:val="auto"/>
              </w:rPr>
              <w:t>-</w:t>
            </w:r>
          </w:p>
        </w:tc>
        <w:tc>
          <w:tcPr>
            <w:tcW w:w="1742" w:type="dxa"/>
            <w:tcMar>
              <w:left w:w="28" w:type="dxa"/>
              <w:right w:w="28" w:type="dxa"/>
            </w:tcMar>
          </w:tcPr>
          <w:p w:rsidR="00F66AB6" w:rsidRPr="00715F13" w:rsidRDefault="00F66AB6" w:rsidP="00F66AB6">
            <w:pPr>
              <w:rPr>
                <w:color w:val="auto"/>
              </w:rPr>
            </w:pPr>
            <w:r w:rsidRPr="00715F13">
              <w:rPr>
                <w:color w:val="auto"/>
              </w:rPr>
              <w:t>02003</w:t>
            </w:r>
          </w:p>
        </w:tc>
        <w:tc>
          <w:tcPr>
            <w:tcW w:w="1701" w:type="dxa"/>
            <w:tcMar>
              <w:left w:w="28" w:type="dxa"/>
              <w:right w:w="28" w:type="dxa"/>
            </w:tcMar>
          </w:tcPr>
          <w:p w:rsidR="00F66AB6" w:rsidRPr="00715F13" w:rsidRDefault="00F66AB6" w:rsidP="00F66AB6">
            <w:pPr>
              <w:rPr>
                <w:color w:val="auto"/>
              </w:rPr>
            </w:pPr>
            <w:r w:rsidRPr="00715F13">
              <w:rPr>
                <w:color w:val="auto"/>
              </w:rPr>
              <w:t>2</w:t>
            </w:r>
          </w:p>
        </w:tc>
      </w:tr>
      <w:tr w:rsidR="00715F13" w:rsidRPr="00715F13" w:rsidTr="00F66AB6">
        <w:tc>
          <w:tcPr>
            <w:tcW w:w="433" w:type="dxa"/>
            <w:tcMar>
              <w:left w:w="28" w:type="dxa"/>
              <w:right w:w="28" w:type="dxa"/>
            </w:tcMar>
            <w:vAlign w:val="center"/>
          </w:tcPr>
          <w:p w:rsidR="00F66AB6" w:rsidRPr="00715F13" w:rsidRDefault="00F66AB6" w:rsidP="00F66AB6">
            <w:pPr>
              <w:rPr>
                <w:color w:val="auto"/>
              </w:rPr>
            </w:pPr>
            <w:r w:rsidRPr="00715F13">
              <w:rPr>
                <w:color w:val="auto"/>
              </w:rPr>
              <w:t>9</w:t>
            </w:r>
          </w:p>
        </w:tc>
        <w:tc>
          <w:tcPr>
            <w:tcW w:w="3375" w:type="dxa"/>
            <w:tcMar>
              <w:left w:w="28" w:type="dxa"/>
              <w:right w:w="28" w:type="dxa"/>
            </w:tcMar>
            <w:vAlign w:val="center"/>
          </w:tcPr>
          <w:p w:rsidR="00F66AB6" w:rsidRPr="00715F13" w:rsidRDefault="00F66AB6" w:rsidP="00F66AB6">
            <w:pPr>
              <w:rPr>
                <w:color w:val="auto"/>
              </w:rPr>
            </w:pPr>
            <w:r w:rsidRPr="00715F13">
              <w:rPr>
                <w:color w:val="auto"/>
              </w:rPr>
              <w:t>ქრომი, Cr</w:t>
            </w:r>
          </w:p>
        </w:tc>
        <w:tc>
          <w:tcPr>
            <w:tcW w:w="900" w:type="dxa"/>
            <w:tcMar>
              <w:left w:w="28" w:type="dxa"/>
              <w:right w:w="28" w:type="dxa"/>
            </w:tcMar>
          </w:tcPr>
          <w:p w:rsidR="00F66AB6" w:rsidRPr="00715F13" w:rsidRDefault="00F66AB6" w:rsidP="00F66AB6">
            <w:pPr>
              <w:rPr>
                <w:color w:val="auto"/>
              </w:rPr>
            </w:pPr>
            <w:r w:rsidRPr="00715F13">
              <w:rPr>
                <w:color w:val="auto"/>
              </w:rPr>
              <w:t>203</w:t>
            </w:r>
          </w:p>
        </w:tc>
        <w:tc>
          <w:tcPr>
            <w:tcW w:w="1800" w:type="dxa"/>
            <w:tcMar>
              <w:left w:w="28" w:type="dxa"/>
              <w:right w:w="28" w:type="dxa"/>
            </w:tcMar>
          </w:tcPr>
          <w:p w:rsidR="00F66AB6" w:rsidRPr="00715F13" w:rsidRDefault="00F66AB6" w:rsidP="00F66AB6">
            <w:pPr>
              <w:rPr>
                <w:color w:val="auto"/>
              </w:rPr>
            </w:pPr>
            <w:r w:rsidRPr="00715F13">
              <w:rPr>
                <w:color w:val="auto"/>
              </w:rPr>
              <w:t>-</w:t>
            </w:r>
          </w:p>
        </w:tc>
        <w:tc>
          <w:tcPr>
            <w:tcW w:w="1742" w:type="dxa"/>
            <w:tcMar>
              <w:left w:w="28" w:type="dxa"/>
              <w:right w:w="28" w:type="dxa"/>
            </w:tcMar>
          </w:tcPr>
          <w:p w:rsidR="00F66AB6" w:rsidRPr="00715F13" w:rsidRDefault="00F66AB6" w:rsidP="00F66AB6">
            <w:pPr>
              <w:rPr>
                <w:color w:val="auto"/>
              </w:rPr>
            </w:pPr>
            <w:r w:rsidRPr="00715F13">
              <w:rPr>
                <w:color w:val="auto"/>
              </w:rPr>
              <w:t>0.0015</w:t>
            </w:r>
          </w:p>
        </w:tc>
        <w:tc>
          <w:tcPr>
            <w:tcW w:w="1701" w:type="dxa"/>
            <w:tcMar>
              <w:left w:w="28" w:type="dxa"/>
              <w:right w:w="28" w:type="dxa"/>
            </w:tcMar>
            <w:vAlign w:val="center"/>
          </w:tcPr>
          <w:p w:rsidR="00F66AB6" w:rsidRPr="00715F13" w:rsidRDefault="00F66AB6" w:rsidP="00F66AB6">
            <w:pPr>
              <w:rPr>
                <w:color w:val="auto"/>
              </w:rPr>
            </w:pPr>
            <w:r w:rsidRPr="00715F13">
              <w:rPr>
                <w:color w:val="auto"/>
              </w:rPr>
              <w:t>1</w:t>
            </w:r>
          </w:p>
        </w:tc>
      </w:tr>
      <w:tr w:rsidR="00715F13" w:rsidRPr="00715F13" w:rsidTr="00F66AB6">
        <w:tc>
          <w:tcPr>
            <w:tcW w:w="433" w:type="dxa"/>
            <w:tcMar>
              <w:left w:w="28" w:type="dxa"/>
              <w:right w:w="28" w:type="dxa"/>
            </w:tcMar>
            <w:vAlign w:val="center"/>
          </w:tcPr>
          <w:p w:rsidR="00F66AB6" w:rsidRPr="00715F13" w:rsidRDefault="00F66AB6" w:rsidP="00F66AB6">
            <w:pPr>
              <w:rPr>
                <w:color w:val="auto"/>
              </w:rPr>
            </w:pPr>
            <w:r w:rsidRPr="00715F13">
              <w:rPr>
                <w:color w:val="auto"/>
              </w:rPr>
              <w:t>10</w:t>
            </w:r>
          </w:p>
        </w:tc>
        <w:tc>
          <w:tcPr>
            <w:tcW w:w="3375" w:type="dxa"/>
            <w:tcMar>
              <w:left w:w="28" w:type="dxa"/>
              <w:right w:w="28" w:type="dxa"/>
            </w:tcMar>
          </w:tcPr>
          <w:p w:rsidR="00F66AB6" w:rsidRPr="00715F13" w:rsidRDefault="00F66AB6" w:rsidP="00F66AB6">
            <w:pPr>
              <w:rPr>
                <w:color w:val="auto"/>
              </w:rPr>
            </w:pPr>
            <w:r w:rsidRPr="00715F13">
              <w:rPr>
                <w:color w:val="auto"/>
              </w:rPr>
              <w:t>ნიკელი, Ni</w:t>
            </w:r>
          </w:p>
        </w:tc>
        <w:tc>
          <w:tcPr>
            <w:tcW w:w="900" w:type="dxa"/>
            <w:tcMar>
              <w:left w:w="28" w:type="dxa"/>
              <w:right w:w="28" w:type="dxa"/>
            </w:tcMar>
          </w:tcPr>
          <w:p w:rsidR="00F66AB6" w:rsidRPr="00715F13" w:rsidRDefault="00F66AB6" w:rsidP="00F66AB6">
            <w:pPr>
              <w:rPr>
                <w:color w:val="auto"/>
              </w:rPr>
            </w:pPr>
            <w:r w:rsidRPr="00715F13">
              <w:rPr>
                <w:color w:val="auto"/>
              </w:rPr>
              <w:t>163</w:t>
            </w:r>
          </w:p>
        </w:tc>
        <w:tc>
          <w:tcPr>
            <w:tcW w:w="1800" w:type="dxa"/>
            <w:tcMar>
              <w:left w:w="28" w:type="dxa"/>
              <w:right w:w="28" w:type="dxa"/>
            </w:tcMar>
          </w:tcPr>
          <w:p w:rsidR="00F66AB6" w:rsidRPr="00715F13" w:rsidRDefault="00F66AB6" w:rsidP="00F66AB6">
            <w:pPr>
              <w:rPr>
                <w:color w:val="auto"/>
              </w:rPr>
            </w:pPr>
            <w:r w:rsidRPr="00715F13">
              <w:rPr>
                <w:color w:val="auto"/>
              </w:rPr>
              <w:t>-</w:t>
            </w:r>
          </w:p>
        </w:tc>
        <w:tc>
          <w:tcPr>
            <w:tcW w:w="1742" w:type="dxa"/>
            <w:tcMar>
              <w:left w:w="28" w:type="dxa"/>
              <w:right w:w="28" w:type="dxa"/>
            </w:tcMar>
          </w:tcPr>
          <w:p w:rsidR="00F66AB6" w:rsidRPr="00715F13" w:rsidRDefault="00F66AB6" w:rsidP="00F66AB6">
            <w:pPr>
              <w:rPr>
                <w:color w:val="auto"/>
              </w:rPr>
            </w:pPr>
            <w:r w:rsidRPr="00715F13">
              <w:rPr>
                <w:color w:val="auto"/>
              </w:rPr>
              <w:t>0.001</w:t>
            </w:r>
          </w:p>
        </w:tc>
        <w:tc>
          <w:tcPr>
            <w:tcW w:w="1701" w:type="dxa"/>
            <w:tcMar>
              <w:left w:w="28" w:type="dxa"/>
              <w:right w:w="28" w:type="dxa"/>
            </w:tcMar>
          </w:tcPr>
          <w:p w:rsidR="00F66AB6" w:rsidRPr="00715F13" w:rsidRDefault="00F66AB6" w:rsidP="00F66AB6">
            <w:pPr>
              <w:rPr>
                <w:color w:val="auto"/>
              </w:rPr>
            </w:pPr>
            <w:r w:rsidRPr="00715F13">
              <w:rPr>
                <w:color w:val="auto"/>
              </w:rPr>
              <w:t>2</w:t>
            </w:r>
          </w:p>
        </w:tc>
      </w:tr>
      <w:tr w:rsidR="00715F13" w:rsidRPr="00715F13" w:rsidTr="00F66AB6">
        <w:tc>
          <w:tcPr>
            <w:tcW w:w="433" w:type="dxa"/>
            <w:tcMar>
              <w:left w:w="28" w:type="dxa"/>
              <w:right w:w="28" w:type="dxa"/>
            </w:tcMar>
            <w:vAlign w:val="center"/>
          </w:tcPr>
          <w:p w:rsidR="00F66AB6" w:rsidRPr="00715F13" w:rsidRDefault="00F66AB6" w:rsidP="00F66AB6">
            <w:pPr>
              <w:rPr>
                <w:color w:val="auto"/>
              </w:rPr>
            </w:pPr>
            <w:r w:rsidRPr="00715F13">
              <w:rPr>
                <w:color w:val="auto"/>
              </w:rPr>
              <w:t>11</w:t>
            </w:r>
          </w:p>
        </w:tc>
        <w:tc>
          <w:tcPr>
            <w:tcW w:w="3375" w:type="dxa"/>
            <w:tcMar>
              <w:left w:w="28" w:type="dxa"/>
              <w:right w:w="28" w:type="dxa"/>
            </w:tcMar>
          </w:tcPr>
          <w:p w:rsidR="00F66AB6" w:rsidRPr="00715F13" w:rsidRDefault="00F66AB6" w:rsidP="00F66AB6">
            <w:pPr>
              <w:rPr>
                <w:color w:val="auto"/>
              </w:rPr>
            </w:pPr>
            <w:r w:rsidRPr="00715F13">
              <w:rPr>
                <w:color w:val="auto"/>
              </w:rPr>
              <w:t>ნახშირწყალბადები</w:t>
            </w:r>
          </w:p>
        </w:tc>
        <w:tc>
          <w:tcPr>
            <w:tcW w:w="900" w:type="dxa"/>
            <w:tcMar>
              <w:left w:w="28" w:type="dxa"/>
              <w:right w:w="28" w:type="dxa"/>
            </w:tcMar>
          </w:tcPr>
          <w:p w:rsidR="00F66AB6" w:rsidRPr="00715F13" w:rsidRDefault="00F66AB6" w:rsidP="00F66AB6">
            <w:pPr>
              <w:rPr>
                <w:color w:val="auto"/>
              </w:rPr>
            </w:pPr>
            <w:r w:rsidRPr="00715F13">
              <w:rPr>
                <w:color w:val="auto"/>
              </w:rPr>
              <w:t>2754</w:t>
            </w:r>
          </w:p>
        </w:tc>
        <w:tc>
          <w:tcPr>
            <w:tcW w:w="1800" w:type="dxa"/>
            <w:tcMar>
              <w:left w:w="28" w:type="dxa"/>
              <w:right w:w="28" w:type="dxa"/>
            </w:tcMar>
          </w:tcPr>
          <w:p w:rsidR="00F66AB6" w:rsidRPr="00715F13" w:rsidRDefault="00F66AB6" w:rsidP="00F66AB6">
            <w:pPr>
              <w:rPr>
                <w:color w:val="auto"/>
              </w:rPr>
            </w:pPr>
            <w:r w:rsidRPr="00715F13">
              <w:rPr>
                <w:color w:val="auto"/>
              </w:rPr>
              <w:t>1.0</w:t>
            </w:r>
          </w:p>
        </w:tc>
        <w:tc>
          <w:tcPr>
            <w:tcW w:w="1742" w:type="dxa"/>
            <w:tcMar>
              <w:left w:w="28" w:type="dxa"/>
              <w:right w:w="28" w:type="dxa"/>
            </w:tcMar>
          </w:tcPr>
          <w:p w:rsidR="00F66AB6" w:rsidRPr="00715F13" w:rsidRDefault="00F66AB6" w:rsidP="00F66AB6">
            <w:pPr>
              <w:rPr>
                <w:color w:val="auto"/>
              </w:rPr>
            </w:pPr>
            <w:r w:rsidRPr="00715F13">
              <w:rPr>
                <w:color w:val="auto"/>
              </w:rPr>
              <w:t>-</w:t>
            </w:r>
          </w:p>
        </w:tc>
        <w:tc>
          <w:tcPr>
            <w:tcW w:w="1701" w:type="dxa"/>
            <w:tcMar>
              <w:left w:w="28" w:type="dxa"/>
              <w:right w:w="28" w:type="dxa"/>
            </w:tcMar>
          </w:tcPr>
          <w:p w:rsidR="00F66AB6" w:rsidRPr="00715F13" w:rsidRDefault="00F66AB6" w:rsidP="00F66AB6">
            <w:pPr>
              <w:rPr>
                <w:color w:val="auto"/>
              </w:rPr>
            </w:pPr>
            <w:r w:rsidRPr="00715F13">
              <w:rPr>
                <w:color w:val="auto"/>
              </w:rPr>
              <w:t>4</w:t>
            </w:r>
          </w:p>
        </w:tc>
      </w:tr>
    </w:tbl>
    <w:p w:rsidR="00F66AB6" w:rsidRPr="00715F13" w:rsidRDefault="00F66AB6" w:rsidP="00F66AB6">
      <w:pPr>
        <w:rPr>
          <w:color w:val="auto"/>
        </w:rPr>
      </w:pPr>
      <w:r w:rsidRPr="00715F13">
        <w:rPr>
          <w:color w:val="auto"/>
        </w:rPr>
        <w:tab/>
      </w:r>
    </w:p>
    <w:p w:rsidR="00F66AB6" w:rsidRPr="00715F13" w:rsidRDefault="00F66AB6" w:rsidP="00F66AB6">
      <w:pPr>
        <w:rPr>
          <w:color w:val="auto"/>
        </w:rPr>
      </w:pPr>
      <w:r w:rsidRPr="00715F13">
        <w:rPr>
          <w:color w:val="auto"/>
        </w:rPr>
        <w:t xml:space="preserve">აღნიშნული მახასიათებლების – საწარმოს ფუნქციონირების მონაცემების ანალიზის საფუძველზე დადგენილი – გარემოს უმთავრესი დამაბინძურებელი წყაროებია: ა) მეორადი ზეთების 18 მ3 მოცულობის ვერტიკალური რეზერვუარი (გ-1 გაფრქვევის წყარო); </w:t>
      </w:r>
    </w:p>
    <w:p w:rsidR="00F66AB6" w:rsidRPr="00715F13" w:rsidRDefault="00F66AB6" w:rsidP="00F66AB6">
      <w:pPr>
        <w:rPr>
          <w:color w:val="auto"/>
        </w:rPr>
      </w:pPr>
      <w:r w:rsidRPr="00715F13">
        <w:rPr>
          <w:color w:val="auto"/>
        </w:rPr>
        <w:t>ბ). CLEAR BURN’’-ის მოდელის წყალგამათბობელი დანადგარები (გ-2, გ-3 გაფრქვევის წყარო);</w:t>
      </w:r>
    </w:p>
    <w:p w:rsidR="00F66AB6" w:rsidRPr="00715F13" w:rsidRDefault="00F66AB6" w:rsidP="00F66AB6">
      <w:pPr>
        <w:rPr>
          <w:color w:val="auto"/>
        </w:rPr>
      </w:pPr>
    </w:p>
    <w:p w:rsidR="00F66AB6" w:rsidRPr="00715F13" w:rsidRDefault="00F66AB6" w:rsidP="00F66AB6">
      <w:pPr>
        <w:rPr>
          <w:color w:val="auto"/>
        </w:rPr>
      </w:pPr>
    </w:p>
    <w:p w:rsidR="00F66AB6" w:rsidRPr="00715F13" w:rsidRDefault="00F66AB6" w:rsidP="00F66AB6">
      <w:pPr>
        <w:rPr>
          <w:color w:val="auto"/>
        </w:rPr>
      </w:pPr>
    </w:p>
    <w:p w:rsidR="00F66AB6" w:rsidRPr="00715F13" w:rsidRDefault="00F66AB6" w:rsidP="00B16462">
      <w:pPr>
        <w:pStyle w:val="ListParagraph"/>
        <w:numPr>
          <w:ilvl w:val="2"/>
          <w:numId w:val="35"/>
        </w:numPr>
        <w:spacing w:after="160" w:line="259" w:lineRule="auto"/>
        <w:jc w:val="left"/>
        <w:rPr>
          <w:rFonts w:eastAsiaTheme="majorEastAsia"/>
          <w:b/>
          <w:color w:val="auto"/>
          <w:lang w:val="ka-GE"/>
        </w:rPr>
      </w:pPr>
      <w:r w:rsidRPr="00715F13">
        <w:rPr>
          <w:rFonts w:eastAsiaTheme="majorEastAsia"/>
          <w:b/>
          <w:color w:val="auto"/>
          <w:lang w:val="ka-GE"/>
        </w:rPr>
        <w:t>ატმოსფერულ ჰაერში გაფრქვეულ მავნე ნივთიერებათა რაოდენობის ანგარიში</w:t>
      </w:r>
      <w:r w:rsidRPr="00715F13">
        <w:rPr>
          <w:rFonts w:eastAsiaTheme="majorEastAsia"/>
          <w:b/>
          <w:color w:val="auto"/>
          <w:lang w:val="ka-GE"/>
        </w:rPr>
        <w:tab/>
      </w:r>
    </w:p>
    <w:p w:rsidR="00F66AB6" w:rsidRPr="00715F13" w:rsidRDefault="00F66AB6" w:rsidP="00F66AB6">
      <w:pPr>
        <w:rPr>
          <w:color w:val="auto"/>
        </w:rPr>
      </w:pPr>
      <w:r w:rsidRPr="00715F13">
        <w:rPr>
          <w:color w:val="auto"/>
        </w:rPr>
        <w:t>საწარმოდან გაფრქვეული ჰაერის ძირითადი დამაბინძურებელი ნივთიერებებია: ჭვარტლი, ნახშირწყალბადები, აზოტის ორჟანგი, ნახშირჟანგი, გოგირდის ორჟანგი, ქლორწყალბადი, ტყვია, კადმიუმი, დარიშხანი, ქლორი და ნიკელი. ანგარიში შესრულებულია საწარმოს მაქსიმალური დატვირთვის პირობებისათვის საანგარიშო მეთოდების და საწარმოს მიერ მოწოდებული ინფორმაციის გათვალისწინებით.</w:t>
      </w:r>
    </w:p>
    <w:p w:rsidR="00F66AB6" w:rsidRPr="00715F13" w:rsidRDefault="00F66AB6" w:rsidP="00F66AB6">
      <w:pPr>
        <w:rPr>
          <w:b/>
          <w:color w:val="auto"/>
        </w:rPr>
      </w:pPr>
      <w:r w:rsidRPr="00715F13">
        <w:rPr>
          <w:b/>
          <w:color w:val="auto"/>
        </w:rPr>
        <w:t>რეზერვუარებიდან ნავთობპროდუქტების ორთქლის გაფრქვევის ანგარიში</w:t>
      </w:r>
    </w:p>
    <w:p w:rsidR="00F66AB6" w:rsidRPr="00715F13" w:rsidRDefault="00F66AB6" w:rsidP="00F66AB6">
      <w:pPr>
        <w:rPr>
          <w:color w:val="auto"/>
        </w:rPr>
      </w:pPr>
      <w:r w:rsidRPr="00715F13">
        <w:rPr>
          <w:color w:val="auto"/>
        </w:rPr>
        <w:t>რეზერვუარებიდან ნავთობისა და ნავთობპროდუქტების ორთქლის გაფრქვევების გასაანგარიშებლად გამოიყენება შემდეგი ფორმულები:</w:t>
      </w:r>
    </w:p>
    <w:p w:rsidR="00F66AB6" w:rsidRPr="00715F13" w:rsidRDefault="00F66AB6" w:rsidP="00F66AB6">
      <w:pPr>
        <w:rPr>
          <w:color w:val="auto"/>
        </w:rPr>
      </w:pPr>
      <w:r w:rsidRPr="00715F13">
        <w:rPr>
          <w:color w:val="auto"/>
        </w:rPr>
        <w:tab/>
      </w:r>
      <w:r w:rsidRPr="00715F13">
        <w:rPr>
          <w:color w:val="auto"/>
        </w:rPr>
        <w:tab/>
        <w:t>M  =Y1  x K</w:t>
      </w:r>
      <w:r w:rsidRPr="00715F13">
        <w:rPr>
          <w:color w:val="auto"/>
          <w:vertAlign w:val="superscript"/>
        </w:rPr>
        <w:t>max</w:t>
      </w:r>
      <w:r w:rsidRPr="00715F13">
        <w:rPr>
          <w:color w:val="auto"/>
        </w:rPr>
        <w:t>x Q</w:t>
      </w:r>
      <w:r w:rsidRPr="00715F13">
        <w:rPr>
          <w:color w:val="auto"/>
          <w:vertAlign w:val="superscript"/>
        </w:rPr>
        <w:t>max</w:t>
      </w:r>
      <w:r w:rsidRPr="00715F13">
        <w:rPr>
          <w:color w:val="auto"/>
        </w:rPr>
        <w:t>/3600</w:t>
      </w:r>
      <w:r w:rsidRPr="00715F13">
        <w:rPr>
          <w:color w:val="auto"/>
        </w:rPr>
        <w:tab/>
      </w:r>
      <w:r w:rsidRPr="00715F13">
        <w:rPr>
          <w:color w:val="auto"/>
        </w:rPr>
        <w:tab/>
      </w:r>
      <w:r w:rsidRPr="00715F13">
        <w:rPr>
          <w:color w:val="auto"/>
        </w:rPr>
        <w:tab/>
      </w:r>
      <w:r w:rsidRPr="00715F13">
        <w:rPr>
          <w:color w:val="auto"/>
        </w:rPr>
        <w:tab/>
      </w:r>
      <w:r w:rsidRPr="00715F13">
        <w:rPr>
          <w:color w:val="auto"/>
        </w:rPr>
        <w:tab/>
        <w:t>(</w:t>
      </w:r>
      <w:r w:rsidRPr="00715F13">
        <w:rPr>
          <w:color w:val="auto"/>
          <w:lang w:val="ka-GE"/>
        </w:rPr>
        <w:t>6</w:t>
      </w:r>
      <w:r w:rsidRPr="00715F13">
        <w:rPr>
          <w:color w:val="auto"/>
        </w:rPr>
        <w:t>.</w:t>
      </w:r>
      <w:r w:rsidRPr="00715F13">
        <w:rPr>
          <w:color w:val="auto"/>
          <w:lang w:val="ka-GE"/>
        </w:rPr>
        <w:t>3.</w:t>
      </w:r>
      <w:r w:rsidRPr="00715F13">
        <w:rPr>
          <w:color w:val="auto"/>
        </w:rPr>
        <w:t>1</w:t>
      </w:r>
      <w:r w:rsidRPr="00715F13">
        <w:rPr>
          <w:color w:val="auto"/>
          <w:lang w:val="ka-GE"/>
        </w:rPr>
        <w:t>.1</w:t>
      </w:r>
      <w:r w:rsidRPr="00715F13">
        <w:rPr>
          <w:color w:val="auto"/>
        </w:rPr>
        <w:t>)</w:t>
      </w:r>
    </w:p>
    <w:p w:rsidR="00F66AB6" w:rsidRPr="00715F13" w:rsidRDefault="00F66AB6" w:rsidP="00F66AB6">
      <w:pPr>
        <w:rPr>
          <w:color w:val="auto"/>
        </w:rPr>
      </w:pPr>
      <w:r w:rsidRPr="00715F13">
        <w:rPr>
          <w:color w:val="auto"/>
        </w:rPr>
        <w:tab/>
      </w:r>
      <w:r w:rsidRPr="00715F13">
        <w:rPr>
          <w:color w:val="auto"/>
        </w:rPr>
        <w:tab/>
        <w:t>G  = (Y2  x B xY3 x B) x K</w:t>
      </w:r>
      <w:r w:rsidRPr="00715F13">
        <w:rPr>
          <w:color w:val="auto"/>
          <w:vertAlign w:val="superscript"/>
        </w:rPr>
        <w:t xml:space="preserve">max </w:t>
      </w:r>
      <w:r w:rsidRPr="00715F13">
        <w:rPr>
          <w:color w:val="auto"/>
        </w:rPr>
        <w:t>x 10-6+G x Kx N</w:t>
      </w:r>
      <w:r w:rsidRPr="00715F13">
        <w:rPr>
          <w:color w:val="auto"/>
        </w:rPr>
        <w:tab/>
      </w:r>
      <w:r w:rsidRPr="00715F13">
        <w:rPr>
          <w:color w:val="auto"/>
        </w:rPr>
        <w:tab/>
        <w:t>(6.</w:t>
      </w:r>
      <w:r w:rsidRPr="00715F13">
        <w:rPr>
          <w:color w:val="auto"/>
          <w:lang w:val="ka-GE"/>
        </w:rPr>
        <w:t>3.1</w:t>
      </w:r>
      <w:r w:rsidRPr="00715F13">
        <w:rPr>
          <w:color w:val="auto"/>
        </w:rPr>
        <w:t>.2)</w:t>
      </w:r>
    </w:p>
    <w:p w:rsidR="00F66AB6" w:rsidRPr="00715F13" w:rsidRDefault="00F66AB6" w:rsidP="00F66AB6">
      <w:pPr>
        <w:rPr>
          <w:color w:val="auto"/>
        </w:rPr>
      </w:pPr>
      <w:r w:rsidRPr="00715F13">
        <w:rPr>
          <w:color w:val="auto"/>
        </w:rPr>
        <w:t>ფორმულებში (6.3.2.1 – 6.</w:t>
      </w:r>
      <w:r w:rsidRPr="00715F13">
        <w:rPr>
          <w:color w:val="auto"/>
          <w:lang w:val="ka-GE"/>
        </w:rPr>
        <w:t>3.1</w:t>
      </w:r>
      <w:r w:rsidRPr="00715F13">
        <w:rPr>
          <w:color w:val="auto"/>
        </w:rPr>
        <w:t>.2) გამოყენებულია შემდეგი აღნიშვნები:</w:t>
      </w:r>
    </w:p>
    <w:p w:rsidR="00F66AB6" w:rsidRPr="00715F13" w:rsidRDefault="00F66AB6" w:rsidP="00F66AB6">
      <w:pPr>
        <w:rPr>
          <w:color w:val="auto"/>
        </w:rPr>
      </w:pPr>
      <w:r w:rsidRPr="00715F13">
        <w:rPr>
          <w:color w:val="auto"/>
        </w:rPr>
        <w:lastRenderedPageBreak/>
        <w:t xml:space="preserve">M  – მავნე ნივთიერებათა ატმოსფეროში გაფრქვევის მაქსიმალური სიმძლავრეა, გ/წმ; </w:t>
      </w:r>
    </w:p>
    <w:p w:rsidR="00F66AB6" w:rsidRPr="00715F13" w:rsidRDefault="00F66AB6" w:rsidP="00F66AB6">
      <w:pPr>
        <w:rPr>
          <w:color w:val="auto"/>
        </w:rPr>
      </w:pPr>
      <w:r w:rsidRPr="00715F13">
        <w:rPr>
          <w:color w:val="auto"/>
        </w:rPr>
        <w:t>G  – მავნე ნივთიერებათა ატმოსფეროში გაფრქვევის წლიური რაოდენობა მ3/წელ.</w:t>
      </w:r>
    </w:p>
    <w:p w:rsidR="00F66AB6" w:rsidRPr="00715F13" w:rsidRDefault="00F66AB6" w:rsidP="00F66AB6">
      <w:pPr>
        <w:rPr>
          <w:color w:val="auto"/>
        </w:rPr>
      </w:pPr>
      <w:r w:rsidRPr="00715F13">
        <w:rPr>
          <w:color w:val="auto"/>
        </w:rPr>
        <w:t>Y1 – რეზერვუარში ნავთობპროდუქტების ორთქლის კონცენტრაცია, გ/მ3 და აიღება მე-6.</w:t>
      </w:r>
      <w:r w:rsidRPr="00715F13">
        <w:rPr>
          <w:color w:val="auto"/>
          <w:lang w:val="ka-GE"/>
        </w:rPr>
        <w:t>3.2</w:t>
      </w:r>
      <w:r w:rsidRPr="00715F13">
        <w:rPr>
          <w:color w:val="auto"/>
        </w:rPr>
        <w:t>.1 ცხრილის მე-2 სვეტის მიხედვით;</w:t>
      </w:r>
    </w:p>
    <w:p w:rsidR="00F66AB6" w:rsidRPr="00715F13" w:rsidRDefault="00F66AB6" w:rsidP="00F66AB6">
      <w:pPr>
        <w:rPr>
          <w:color w:val="auto"/>
        </w:rPr>
      </w:pPr>
      <w:r w:rsidRPr="00715F13">
        <w:rPr>
          <w:color w:val="auto"/>
        </w:rPr>
        <w:t>Kmax- ცდით მიღებული კოეფიციენტია და მიწისზედა რეზერვუარებისათვის არ არის დამოკიდებული ნავთობპროდუქტების კატეგორიასა და რეზერვუარების მოცულობაზე და უდრის 1-ს;</w:t>
      </w:r>
    </w:p>
    <w:p w:rsidR="00F66AB6" w:rsidRPr="00715F13" w:rsidRDefault="00F66AB6" w:rsidP="00F66AB6">
      <w:pPr>
        <w:rPr>
          <w:color w:val="auto"/>
        </w:rPr>
      </w:pPr>
      <w:r w:rsidRPr="00715F13">
        <w:rPr>
          <w:color w:val="auto"/>
        </w:rPr>
        <w:t>Qmax- რეზერვუარებიდან გამოდენილი აირნარევის მაქსიმალური მოცულობა ერთ საათში, მ3/სთ.;</w:t>
      </w:r>
    </w:p>
    <w:p w:rsidR="00F66AB6" w:rsidRPr="00715F13" w:rsidRDefault="00F66AB6" w:rsidP="00F66AB6">
      <w:pPr>
        <w:rPr>
          <w:color w:val="auto"/>
        </w:rPr>
      </w:pPr>
      <w:r w:rsidRPr="00715F13">
        <w:rPr>
          <w:color w:val="auto"/>
        </w:rPr>
        <w:t>Y1 და Y2 – რეზერვუარებიდან საშუალო ხვედრითი გაფრქვევებია. შესაბამისად შემოდგომა-ზამთრისა და გაზაფხული-ზაფხულის პერიოდებისათვის და აიღება მე-6.</w:t>
      </w:r>
      <w:r w:rsidRPr="00715F13">
        <w:rPr>
          <w:color w:val="auto"/>
          <w:lang w:val="ka-GE"/>
        </w:rPr>
        <w:t>3.2</w:t>
      </w:r>
      <w:r w:rsidRPr="00715F13">
        <w:rPr>
          <w:color w:val="auto"/>
        </w:rPr>
        <w:t>.1 ცხრილის მე-3 და მე-4 სვეტების მიხედვით;</w:t>
      </w:r>
    </w:p>
    <w:p w:rsidR="00F66AB6" w:rsidRPr="00715F13" w:rsidRDefault="00F66AB6" w:rsidP="00F66AB6">
      <w:pPr>
        <w:rPr>
          <w:color w:val="auto"/>
        </w:rPr>
      </w:pPr>
      <w:r w:rsidRPr="00715F13">
        <w:rPr>
          <w:color w:val="auto"/>
        </w:rPr>
        <w:t>G  – ერთი რეზერვუარიდან ნავთობპროდუქტების გაფრქვევის მნიშვნელობაა მათი შენახვის დროს, ტ/წელ;</w:t>
      </w:r>
    </w:p>
    <w:p w:rsidR="00F66AB6" w:rsidRPr="00715F13" w:rsidRDefault="00F66AB6" w:rsidP="00F66AB6">
      <w:pPr>
        <w:rPr>
          <w:color w:val="auto"/>
        </w:rPr>
      </w:pPr>
      <w:r w:rsidRPr="00715F13">
        <w:rPr>
          <w:color w:val="auto"/>
        </w:rPr>
        <w:t>K- საცდელი კოეფიციენტია და მიიღება მე-5.1 ცხრილის მე-5 სვეტის მიხედვით;</w:t>
      </w:r>
    </w:p>
    <w:p w:rsidR="00F66AB6" w:rsidRPr="00715F13" w:rsidRDefault="00F66AB6" w:rsidP="00F66AB6">
      <w:pPr>
        <w:rPr>
          <w:color w:val="auto"/>
        </w:rPr>
      </w:pPr>
      <w:r w:rsidRPr="00715F13">
        <w:rPr>
          <w:color w:val="auto"/>
        </w:rPr>
        <w:t>N -ერთი დანიშნულების რეზერვუარების რაოდენობაა ცალებში.</w:t>
      </w:r>
    </w:p>
    <w:p w:rsidR="00F66AB6" w:rsidRPr="00715F13" w:rsidRDefault="00F66AB6" w:rsidP="00F66AB6">
      <w:pPr>
        <w:rPr>
          <w:color w:val="auto"/>
        </w:rPr>
      </w:pPr>
      <w:r w:rsidRPr="00715F13">
        <w:rPr>
          <w:color w:val="auto"/>
        </w:rPr>
        <w:t>ცხრილ 5.1-ში მოცემულია ხვედრითი გაფრქვევის (Y1, Y2) და საცდელი კოეფიციენტის (Kì) მნიშვნელობები რაც საჭიროა ფორმულების (6.</w:t>
      </w:r>
      <w:r w:rsidRPr="00715F13">
        <w:rPr>
          <w:color w:val="auto"/>
          <w:lang w:val="ka-GE"/>
        </w:rPr>
        <w:t>3.2</w:t>
      </w:r>
      <w:r w:rsidRPr="00715F13">
        <w:rPr>
          <w:color w:val="auto"/>
        </w:rPr>
        <w:t>.1  – 6.</w:t>
      </w:r>
      <w:r w:rsidRPr="00715F13">
        <w:rPr>
          <w:color w:val="auto"/>
          <w:lang w:val="ka-GE"/>
        </w:rPr>
        <w:t>3.2</w:t>
      </w:r>
      <w:r w:rsidRPr="00715F13">
        <w:rPr>
          <w:color w:val="auto"/>
        </w:rPr>
        <w:t>.</w:t>
      </w:r>
      <w:r w:rsidRPr="00715F13">
        <w:rPr>
          <w:color w:val="auto"/>
          <w:lang w:val="ka-GE"/>
        </w:rPr>
        <w:t>2</w:t>
      </w:r>
      <w:r w:rsidRPr="00715F13">
        <w:rPr>
          <w:color w:val="auto"/>
        </w:rPr>
        <w:t>) საშუალებით M და G –ს გასათვლელად სხვადასხვა სახის ნავთობპროდუქტებისათვის.</w:t>
      </w:r>
    </w:p>
    <w:p w:rsidR="00F66AB6" w:rsidRPr="00715F13" w:rsidRDefault="00F66AB6" w:rsidP="00F66AB6">
      <w:pPr>
        <w:rPr>
          <w:color w:val="auto"/>
        </w:rPr>
      </w:pPr>
    </w:p>
    <w:p w:rsidR="00F66AB6" w:rsidRPr="00715F13" w:rsidRDefault="00F66AB6" w:rsidP="00F66AB6">
      <w:pPr>
        <w:rPr>
          <w:color w:val="auto"/>
        </w:rPr>
      </w:pPr>
      <w:r w:rsidRPr="00715F13">
        <w:rPr>
          <w:color w:val="auto"/>
        </w:rPr>
        <w:t>ცხრილი 6.</w:t>
      </w:r>
      <w:r w:rsidRPr="00715F13">
        <w:rPr>
          <w:color w:val="auto"/>
          <w:lang w:val="ka-GE"/>
        </w:rPr>
        <w:t>3.2</w:t>
      </w:r>
      <w:r w:rsidRPr="00715F13">
        <w:rPr>
          <w:color w:val="auto"/>
        </w:rPr>
        <w:t>.1</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3"/>
        <w:gridCol w:w="1337"/>
        <w:gridCol w:w="1337"/>
        <w:gridCol w:w="1338"/>
        <w:gridCol w:w="1354"/>
        <w:gridCol w:w="1388"/>
      </w:tblGrid>
      <w:tr w:rsidR="00715F13" w:rsidRPr="00715F13" w:rsidTr="00F66AB6">
        <w:tc>
          <w:tcPr>
            <w:tcW w:w="2657" w:type="dxa"/>
            <w:vAlign w:val="center"/>
          </w:tcPr>
          <w:p w:rsidR="00F66AB6" w:rsidRPr="00715F13" w:rsidRDefault="00F66AB6" w:rsidP="00F66AB6">
            <w:pPr>
              <w:rPr>
                <w:color w:val="auto"/>
              </w:rPr>
            </w:pPr>
            <w:r w:rsidRPr="00715F13">
              <w:rPr>
                <w:color w:val="auto"/>
              </w:rPr>
              <w:t>ნავთობპროდუქტების დასახელება</w:t>
            </w:r>
          </w:p>
        </w:tc>
        <w:tc>
          <w:tcPr>
            <w:tcW w:w="1390" w:type="dxa"/>
            <w:vAlign w:val="center"/>
          </w:tcPr>
          <w:p w:rsidR="00F66AB6" w:rsidRPr="00715F13" w:rsidRDefault="00F66AB6" w:rsidP="00F66AB6">
            <w:pPr>
              <w:rPr>
                <w:color w:val="auto"/>
              </w:rPr>
            </w:pPr>
            <w:r w:rsidRPr="00715F13">
              <w:rPr>
                <w:color w:val="auto"/>
              </w:rPr>
              <w:t>Y1,</w:t>
            </w:r>
          </w:p>
          <w:p w:rsidR="00F66AB6" w:rsidRPr="00715F13" w:rsidRDefault="00F66AB6" w:rsidP="00F66AB6">
            <w:pPr>
              <w:rPr>
                <w:color w:val="auto"/>
              </w:rPr>
            </w:pPr>
            <w:r w:rsidRPr="00715F13">
              <w:rPr>
                <w:color w:val="auto"/>
              </w:rPr>
              <w:t>გ/მ3</w:t>
            </w:r>
          </w:p>
        </w:tc>
        <w:tc>
          <w:tcPr>
            <w:tcW w:w="1390" w:type="dxa"/>
            <w:vAlign w:val="center"/>
          </w:tcPr>
          <w:p w:rsidR="00F66AB6" w:rsidRPr="00715F13" w:rsidRDefault="00F66AB6" w:rsidP="00F66AB6">
            <w:pPr>
              <w:rPr>
                <w:color w:val="auto"/>
              </w:rPr>
            </w:pPr>
            <w:r w:rsidRPr="00715F13">
              <w:rPr>
                <w:color w:val="auto"/>
              </w:rPr>
              <w:t>Y2,</w:t>
            </w:r>
          </w:p>
          <w:p w:rsidR="00F66AB6" w:rsidRPr="00715F13" w:rsidRDefault="00F66AB6" w:rsidP="00F66AB6">
            <w:pPr>
              <w:rPr>
                <w:color w:val="auto"/>
              </w:rPr>
            </w:pPr>
            <w:r w:rsidRPr="00715F13">
              <w:rPr>
                <w:color w:val="auto"/>
              </w:rPr>
              <w:t>გ/მ3</w:t>
            </w:r>
          </w:p>
        </w:tc>
        <w:tc>
          <w:tcPr>
            <w:tcW w:w="1391" w:type="dxa"/>
            <w:vAlign w:val="center"/>
          </w:tcPr>
          <w:p w:rsidR="00F66AB6" w:rsidRPr="00715F13" w:rsidRDefault="00F66AB6" w:rsidP="00F66AB6">
            <w:pPr>
              <w:rPr>
                <w:color w:val="auto"/>
              </w:rPr>
            </w:pPr>
            <w:r w:rsidRPr="00715F13">
              <w:rPr>
                <w:color w:val="auto"/>
              </w:rPr>
              <w:t>Y3,</w:t>
            </w:r>
          </w:p>
          <w:p w:rsidR="00F66AB6" w:rsidRPr="00715F13" w:rsidRDefault="00F66AB6" w:rsidP="00F66AB6">
            <w:pPr>
              <w:rPr>
                <w:color w:val="auto"/>
              </w:rPr>
            </w:pPr>
            <w:r w:rsidRPr="00715F13">
              <w:rPr>
                <w:color w:val="auto"/>
              </w:rPr>
              <w:t>გ/მ3</w:t>
            </w:r>
          </w:p>
        </w:tc>
        <w:tc>
          <w:tcPr>
            <w:tcW w:w="1385" w:type="dxa"/>
            <w:vAlign w:val="center"/>
          </w:tcPr>
          <w:p w:rsidR="00F66AB6" w:rsidRPr="00715F13" w:rsidRDefault="00F66AB6" w:rsidP="00F66AB6">
            <w:pPr>
              <w:rPr>
                <w:color w:val="auto"/>
              </w:rPr>
            </w:pPr>
            <w:r w:rsidRPr="00715F13">
              <w:rPr>
                <w:color w:val="auto"/>
              </w:rPr>
              <w:t>Kì</w:t>
            </w:r>
          </w:p>
        </w:tc>
        <w:tc>
          <w:tcPr>
            <w:tcW w:w="1410" w:type="dxa"/>
            <w:vAlign w:val="center"/>
          </w:tcPr>
          <w:p w:rsidR="00F66AB6" w:rsidRPr="00715F13" w:rsidRDefault="00F66AB6" w:rsidP="00F66AB6">
            <w:pPr>
              <w:rPr>
                <w:color w:val="auto"/>
              </w:rPr>
            </w:pPr>
            <w:r w:rsidRPr="00715F13">
              <w:rPr>
                <w:color w:val="auto"/>
              </w:rPr>
              <w:t>შენიშვნა</w:t>
            </w:r>
          </w:p>
        </w:tc>
      </w:tr>
      <w:tr w:rsidR="00715F13" w:rsidRPr="00715F13" w:rsidTr="00F66AB6">
        <w:tc>
          <w:tcPr>
            <w:tcW w:w="2657" w:type="dxa"/>
            <w:shd w:val="clear" w:color="auto" w:fill="F3F3F3"/>
            <w:vAlign w:val="center"/>
          </w:tcPr>
          <w:p w:rsidR="00F66AB6" w:rsidRPr="00715F13" w:rsidRDefault="00F66AB6" w:rsidP="00F66AB6">
            <w:pPr>
              <w:rPr>
                <w:color w:val="auto"/>
              </w:rPr>
            </w:pPr>
            <w:r w:rsidRPr="00715F13">
              <w:rPr>
                <w:color w:val="auto"/>
              </w:rPr>
              <w:lastRenderedPageBreak/>
              <w:t>1</w:t>
            </w:r>
          </w:p>
        </w:tc>
        <w:tc>
          <w:tcPr>
            <w:tcW w:w="1390" w:type="dxa"/>
            <w:shd w:val="clear" w:color="auto" w:fill="F3F3F3"/>
            <w:vAlign w:val="center"/>
          </w:tcPr>
          <w:p w:rsidR="00F66AB6" w:rsidRPr="00715F13" w:rsidRDefault="00F66AB6" w:rsidP="00F66AB6">
            <w:pPr>
              <w:rPr>
                <w:color w:val="auto"/>
              </w:rPr>
            </w:pPr>
            <w:r w:rsidRPr="00715F13">
              <w:rPr>
                <w:color w:val="auto"/>
              </w:rPr>
              <w:t>2</w:t>
            </w:r>
          </w:p>
        </w:tc>
        <w:tc>
          <w:tcPr>
            <w:tcW w:w="1390" w:type="dxa"/>
            <w:shd w:val="clear" w:color="auto" w:fill="F3F3F3"/>
            <w:vAlign w:val="center"/>
          </w:tcPr>
          <w:p w:rsidR="00F66AB6" w:rsidRPr="00715F13" w:rsidRDefault="00F66AB6" w:rsidP="00F66AB6">
            <w:pPr>
              <w:rPr>
                <w:color w:val="auto"/>
              </w:rPr>
            </w:pPr>
            <w:r w:rsidRPr="00715F13">
              <w:rPr>
                <w:color w:val="auto"/>
              </w:rPr>
              <w:t>3</w:t>
            </w:r>
          </w:p>
        </w:tc>
        <w:tc>
          <w:tcPr>
            <w:tcW w:w="1391" w:type="dxa"/>
            <w:shd w:val="clear" w:color="auto" w:fill="F3F3F3"/>
            <w:vAlign w:val="center"/>
          </w:tcPr>
          <w:p w:rsidR="00F66AB6" w:rsidRPr="00715F13" w:rsidRDefault="00F66AB6" w:rsidP="00F66AB6">
            <w:pPr>
              <w:rPr>
                <w:color w:val="auto"/>
              </w:rPr>
            </w:pPr>
            <w:r w:rsidRPr="00715F13">
              <w:rPr>
                <w:color w:val="auto"/>
              </w:rPr>
              <w:t>4</w:t>
            </w:r>
          </w:p>
        </w:tc>
        <w:tc>
          <w:tcPr>
            <w:tcW w:w="1385" w:type="dxa"/>
            <w:shd w:val="clear" w:color="auto" w:fill="F3F3F3"/>
            <w:vAlign w:val="center"/>
          </w:tcPr>
          <w:p w:rsidR="00F66AB6" w:rsidRPr="00715F13" w:rsidRDefault="00F66AB6" w:rsidP="00F66AB6">
            <w:pPr>
              <w:rPr>
                <w:color w:val="auto"/>
              </w:rPr>
            </w:pPr>
            <w:r w:rsidRPr="00715F13">
              <w:rPr>
                <w:color w:val="auto"/>
              </w:rPr>
              <w:t>5</w:t>
            </w:r>
          </w:p>
        </w:tc>
        <w:tc>
          <w:tcPr>
            <w:tcW w:w="1410" w:type="dxa"/>
            <w:shd w:val="clear" w:color="auto" w:fill="F3F3F3"/>
            <w:vAlign w:val="center"/>
          </w:tcPr>
          <w:p w:rsidR="00F66AB6" w:rsidRPr="00715F13" w:rsidRDefault="00F66AB6" w:rsidP="00F66AB6">
            <w:pPr>
              <w:rPr>
                <w:color w:val="auto"/>
              </w:rPr>
            </w:pPr>
            <w:r w:rsidRPr="00715F13">
              <w:rPr>
                <w:color w:val="auto"/>
              </w:rPr>
              <w:t>6</w:t>
            </w:r>
          </w:p>
        </w:tc>
      </w:tr>
      <w:tr w:rsidR="00715F13" w:rsidRPr="00715F13" w:rsidTr="00F66AB6">
        <w:tc>
          <w:tcPr>
            <w:tcW w:w="2657" w:type="dxa"/>
          </w:tcPr>
          <w:p w:rsidR="00F66AB6" w:rsidRPr="00715F13" w:rsidRDefault="00F66AB6" w:rsidP="00F66AB6">
            <w:pPr>
              <w:rPr>
                <w:color w:val="auto"/>
              </w:rPr>
            </w:pPr>
            <w:r w:rsidRPr="00715F13">
              <w:rPr>
                <w:color w:val="auto"/>
              </w:rPr>
              <w:t>საავტომობილო ზეთი</w:t>
            </w:r>
          </w:p>
        </w:tc>
        <w:tc>
          <w:tcPr>
            <w:tcW w:w="1390" w:type="dxa"/>
          </w:tcPr>
          <w:p w:rsidR="00F66AB6" w:rsidRPr="00715F13" w:rsidRDefault="00F66AB6" w:rsidP="00F66AB6">
            <w:pPr>
              <w:rPr>
                <w:color w:val="auto"/>
              </w:rPr>
            </w:pPr>
            <w:r w:rsidRPr="00715F13">
              <w:rPr>
                <w:color w:val="auto"/>
              </w:rPr>
              <w:t>0.39</w:t>
            </w:r>
          </w:p>
        </w:tc>
        <w:tc>
          <w:tcPr>
            <w:tcW w:w="1390" w:type="dxa"/>
          </w:tcPr>
          <w:p w:rsidR="00F66AB6" w:rsidRPr="00715F13" w:rsidRDefault="00F66AB6" w:rsidP="00F66AB6">
            <w:pPr>
              <w:rPr>
                <w:color w:val="auto"/>
              </w:rPr>
            </w:pPr>
            <w:r w:rsidRPr="00715F13">
              <w:rPr>
                <w:color w:val="auto"/>
              </w:rPr>
              <w:t>0.25</w:t>
            </w:r>
          </w:p>
        </w:tc>
        <w:tc>
          <w:tcPr>
            <w:tcW w:w="1391" w:type="dxa"/>
          </w:tcPr>
          <w:p w:rsidR="00F66AB6" w:rsidRPr="00715F13" w:rsidRDefault="00F66AB6" w:rsidP="00F66AB6">
            <w:pPr>
              <w:rPr>
                <w:color w:val="auto"/>
              </w:rPr>
            </w:pPr>
            <w:r w:rsidRPr="00715F13">
              <w:rPr>
                <w:color w:val="auto"/>
              </w:rPr>
              <w:t>0.25</w:t>
            </w:r>
          </w:p>
        </w:tc>
        <w:tc>
          <w:tcPr>
            <w:tcW w:w="1385" w:type="dxa"/>
          </w:tcPr>
          <w:p w:rsidR="00F66AB6" w:rsidRPr="00715F13" w:rsidRDefault="00F66AB6" w:rsidP="00F66AB6">
            <w:pPr>
              <w:rPr>
                <w:color w:val="auto"/>
              </w:rPr>
            </w:pPr>
            <w:r w:rsidRPr="00715F13">
              <w:rPr>
                <w:color w:val="auto"/>
              </w:rPr>
              <w:t>0.00027</w:t>
            </w:r>
          </w:p>
        </w:tc>
        <w:tc>
          <w:tcPr>
            <w:tcW w:w="1410" w:type="dxa"/>
          </w:tcPr>
          <w:p w:rsidR="00F66AB6" w:rsidRPr="00715F13" w:rsidRDefault="00F66AB6" w:rsidP="00F66AB6">
            <w:pPr>
              <w:rPr>
                <w:color w:val="auto"/>
              </w:rPr>
            </w:pPr>
          </w:p>
        </w:tc>
      </w:tr>
    </w:tbl>
    <w:p w:rsidR="00F66AB6" w:rsidRPr="00715F13" w:rsidRDefault="00F66AB6" w:rsidP="00F66AB6">
      <w:pPr>
        <w:rPr>
          <w:color w:val="auto"/>
        </w:rPr>
      </w:pPr>
      <w:r w:rsidRPr="00715F13">
        <w:rPr>
          <w:color w:val="auto"/>
        </w:rPr>
        <w:tab/>
      </w:r>
    </w:p>
    <w:p w:rsidR="00F66AB6" w:rsidRPr="00715F13" w:rsidRDefault="00F66AB6" w:rsidP="00F66AB6">
      <w:pPr>
        <w:rPr>
          <w:color w:val="auto"/>
        </w:rPr>
      </w:pPr>
      <w:r w:rsidRPr="00715F13">
        <w:rPr>
          <w:color w:val="auto"/>
        </w:rPr>
        <w:t>წლის დროთა მიხედვით რეზერვუარებში ჩატვირთული ნავთობპროდუქტების რაოდენობები  (მ3) მოცემულია ცხრილ 6.</w:t>
      </w:r>
      <w:r w:rsidRPr="00715F13">
        <w:rPr>
          <w:color w:val="auto"/>
          <w:lang w:val="ka-GE"/>
        </w:rPr>
        <w:t>3.2</w:t>
      </w:r>
      <w:r w:rsidRPr="00715F13">
        <w:rPr>
          <w:color w:val="auto"/>
        </w:rPr>
        <w:t>.2 -ში.</w:t>
      </w:r>
    </w:p>
    <w:p w:rsidR="00F66AB6" w:rsidRPr="00715F13" w:rsidRDefault="00F66AB6" w:rsidP="00F66AB6">
      <w:pPr>
        <w:rPr>
          <w:color w:val="auto"/>
        </w:rPr>
      </w:pPr>
      <w:r w:rsidRPr="00715F13">
        <w:rPr>
          <w:color w:val="auto"/>
        </w:rPr>
        <w:t>ცხრილი 6.</w:t>
      </w:r>
      <w:r w:rsidRPr="00715F13">
        <w:rPr>
          <w:color w:val="auto"/>
          <w:lang w:val="ka-GE"/>
        </w:rPr>
        <w:t>3.2</w:t>
      </w:r>
      <w:r w:rsidRPr="00715F13">
        <w:rPr>
          <w:color w:val="auto"/>
        </w:rPr>
        <w:t>.2.</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3"/>
        <w:gridCol w:w="2802"/>
        <w:gridCol w:w="2318"/>
        <w:gridCol w:w="2496"/>
        <w:gridCol w:w="1338"/>
      </w:tblGrid>
      <w:tr w:rsidR="00715F13" w:rsidRPr="00715F13" w:rsidTr="00F66AB6">
        <w:tc>
          <w:tcPr>
            <w:tcW w:w="443" w:type="dxa"/>
            <w:vAlign w:val="center"/>
          </w:tcPr>
          <w:p w:rsidR="00F66AB6" w:rsidRPr="00715F13" w:rsidRDefault="00F66AB6" w:rsidP="00F66AB6">
            <w:pPr>
              <w:rPr>
                <w:color w:val="auto"/>
              </w:rPr>
            </w:pPr>
            <w:r w:rsidRPr="00715F13">
              <w:rPr>
                <w:color w:val="auto"/>
              </w:rPr>
              <w:t xml:space="preserve"> ½</w:t>
            </w:r>
          </w:p>
        </w:tc>
        <w:tc>
          <w:tcPr>
            <w:tcW w:w="2811" w:type="dxa"/>
            <w:vAlign w:val="center"/>
          </w:tcPr>
          <w:p w:rsidR="00F66AB6" w:rsidRPr="00715F13" w:rsidRDefault="00F66AB6" w:rsidP="00F66AB6">
            <w:pPr>
              <w:rPr>
                <w:color w:val="auto"/>
              </w:rPr>
            </w:pPr>
            <w:r w:rsidRPr="00715F13">
              <w:rPr>
                <w:color w:val="auto"/>
              </w:rPr>
              <w:t>ნავთობპროდუქტების დასახელება</w:t>
            </w:r>
          </w:p>
        </w:tc>
        <w:tc>
          <w:tcPr>
            <w:tcW w:w="2340" w:type="dxa"/>
            <w:vAlign w:val="center"/>
          </w:tcPr>
          <w:p w:rsidR="00F66AB6" w:rsidRPr="00715F13" w:rsidRDefault="00F66AB6" w:rsidP="00F66AB6">
            <w:pPr>
              <w:rPr>
                <w:color w:val="auto"/>
              </w:rPr>
            </w:pPr>
            <w:r w:rsidRPr="00715F13">
              <w:rPr>
                <w:color w:val="auto"/>
              </w:rPr>
              <w:t>შემოდგომა-ზამთარი</w:t>
            </w:r>
          </w:p>
        </w:tc>
        <w:tc>
          <w:tcPr>
            <w:tcW w:w="2520" w:type="dxa"/>
            <w:vAlign w:val="center"/>
          </w:tcPr>
          <w:p w:rsidR="00F66AB6" w:rsidRPr="00715F13" w:rsidRDefault="00F66AB6" w:rsidP="00F66AB6">
            <w:pPr>
              <w:rPr>
                <w:color w:val="auto"/>
              </w:rPr>
            </w:pPr>
            <w:r w:rsidRPr="00715F13">
              <w:rPr>
                <w:color w:val="auto"/>
              </w:rPr>
              <w:t>გაზაფხული-ზაფხული</w:t>
            </w:r>
          </w:p>
        </w:tc>
        <w:tc>
          <w:tcPr>
            <w:tcW w:w="1353" w:type="dxa"/>
            <w:vAlign w:val="center"/>
          </w:tcPr>
          <w:p w:rsidR="00F66AB6" w:rsidRPr="00715F13" w:rsidRDefault="00F66AB6" w:rsidP="00F66AB6">
            <w:pPr>
              <w:rPr>
                <w:color w:val="auto"/>
              </w:rPr>
            </w:pPr>
            <w:r w:rsidRPr="00715F13">
              <w:rPr>
                <w:color w:val="auto"/>
              </w:rPr>
              <w:t>სულ:</w:t>
            </w:r>
          </w:p>
        </w:tc>
      </w:tr>
      <w:tr w:rsidR="00715F13" w:rsidRPr="00715F13" w:rsidTr="00F66AB6">
        <w:tc>
          <w:tcPr>
            <w:tcW w:w="443" w:type="dxa"/>
            <w:shd w:val="clear" w:color="auto" w:fill="F3F3F3"/>
            <w:vAlign w:val="center"/>
          </w:tcPr>
          <w:p w:rsidR="00F66AB6" w:rsidRPr="00715F13" w:rsidRDefault="00F66AB6" w:rsidP="00F66AB6">
            <w:pPr>
              <w:rPr>
                <w:color w:val="auto"/>
              </w:rPr>
            </w:pPr>
            <w:r w:rsidRPr="00715F13">
              <w:rPr>
                <w:color w:val="auto"/>
              </w:rPr>
              <w:t>1</w:t>
            </w:r>
          </w:p>
        </w:tc>
        <w:tc>
          <w:tcPr>
            <w:tcW w:w="2811" w:type="dxa"/>
            <w:shd w:val="clear" w:color="auto" w:fill="F3F3F3"/>
            <w:vAlign w:val="center"/>
          </w:tcPr>
          <w:p w:rsidR="00F66AB6" w:rsidRPr="00715F13" w:rsidRDefault="00F66AB6" w:rsidP="00F66AB6">
            <w:pPr>
              <w:rPr>
                <w:color w:val="auto"/>
              </w:rPr>
            </w:pPr>
            <w:r w:rsidRPr="00715F13">
              <w:rPr>
                <w:color w:val="auto"/>
              </w:rPr>
              <w:t>2</w:t>
            </w:r>
          </w:p>
        </w:tc>
        <w:tc>
          <w:tcPr>
            <w:tcW w:w="2340" w:type="dxa"/>
            <w:shd w:val="clear" w:color="auto" w:fill="F3F3F3"/>
            <w:vAlign w:val="center"/>
          </w:tcPr>
          <w:p w:rsidR="00F66AB6" w:rsidRPr="00715F13" w:rsidRDefault="00F66AB6" w:rsidP="00F66AB6">
            <w:pPr>
              <w:rPr>
                <w:color w:val="auto"/>
              </w:rPr>
            </w:pPr>
            <w:r w:rsidRPr="00715F13">
              <w:rPr>
                <w:color w:val="auto"/>
              </w:rPr>
              <w:t>3</w:t>
            </w:r>
          </w:p>
        </w:tc>
        <w:tc>
          <w:tcPr>
            <w:tcW w:w="2520" w:type="dxa"/>
            <w:shd w:val="clear" w:color="auto" w:fill="F3F3F3"/>
            <w:vAlign w:val="center"/>
          </w:tcPr>
          <w:p w:rsidR="00F66AB6" w:rsidRPr="00715F13" w:rsidRDefault="00F66AB6" w:rsidP="00F66AB6">
            <w:pPr>
              <w:rPr>
                <w:color w:val="auto"/>
              </w:rPr>
            </w:pPr>
            <w:r w:rsidRPr="00715F13">
              <w:rPr>
                <w:color w:val="auto"/>
              </w:rPr>
              <w:t>4</w:t>
            </w:r>
          </w:p>
        </w:tc>
        <w:tc>
          <w:tcPr>
            <w:tcW w:w="1353" w:type="dxa"/>
            <w:shd w:val="clear" w:color="auto" w:fill="F3F3F3"/>
            <w:vAlign w:val="center"/>
          </w:tcPr>
          <w:p w:rsidR="00F66AB6" w:rsidRPr="00715F13" w:rsidRDefault="00F66AB6" w:rsidP="00F66AB6">
            <w:pPr>
              <w:rPr>
                <w:color w:val="auto"/>
              </w:rPr>
            </w:pPr>
            <w:r w:rsidRPr="00715F13">
              <w:rPr>
                <w:color w:val="auto"/>
              </w:rPr>
              <w:t>5</w:t>
            </w:r>
          </w:p>
        </w:tc>
      </w:tr>
      <w:tr w:rsidR="00F66AB6" w:rsidRPr="00715F13" w:rsidTr="00F66AB6">
        <w:tc>
          <w:tcPr>
            <w:tcW w:w="443" w:type="dxa"/>
          </w:tcPr>
          <w:p w:rsidR="00F66AB6" w:rsidRPr="00715F13" w:rsidRDefault="00F66AB6" w:rsidP="00F66AB6">
            <w:pPr>
              <w:rPr>
                <w:color w:val="auto"/>
              </w:rPr>
            </w:pPr>
            <w:r w:rsidRPr="00715F13">
              <w:rPr>
                <w:color w:val="auto"/>
              </w:rPr>
              <w:t>1</w:t>
            </w:r>
          </w:p>
        </w:tc>
        <w:tc>
          <w:tcPr>
            <w:tcW w:w="2811" w:type="dxa"/>
          </w:tcPr>
          <w:p w:rsidR="00F66AB6" w:rsidRPr="00715F13" w:rsidRDefault="00F66AB6" w:rsidP="00F66AB6">
            <w:pPr>
              <w:rPr>
                <w:color w:val="auto"/>
              </w:rPr>
            </w:pPr>
            <w:r w:rsidRPr="00715F13">
              <w:rPr>
                <w:color w:val="auto"/>
              </w:rPr>
              <w:t>საავტომობილო ზეთი</w:t>
            </w:r>
          </w:p>
        </w:tc>
        <w:tc>
          <w:tcPr>
            <w:tcW w:w="2340" w:type="dxa"/>
          </w:tcPr>
          <w:p w:rsidR="00F66AB6" w:rsidRPr="00715F13" w:rsidRDefault="00F66AB6" w:rsidP="00F66AB6">
            <w:pPr>
              <w:rPr>
                <w:color w:val="auto"/>
              </w:rPr>
            </w:pPr>
            <w:r w:rsidRPr="00715F13">
              <w:rPr>
                <w:color w:val="auto"/>
              </w:rPr>
              <w:t>21.6</w:t>
            </w:r>
          </w:p>
        </w:tc>
        <w:tc>
          <w:tcPr>
            <w:tcW w:w="2520" w:type="dxa"/>
          </w:tcPr>
          <w:p w:rsidR="00F66AB6" w:rsidRPr="00715F13" w:rsidRDefault="00F66AB6" w:rsidP="00F66AB6">
            <w:pPr>
              <w:rPr>
                <w:color w:val="auto"/>
              </w:rPr>
            </w:pPr>
            <w:r w:rsidRPr="00715F13">
              <w:rPr>
                <w:color w:val="auto"/>
              </w:rPr>
              <w:t>21.6</w:t>
            </w:r>
          </w:p>
        </w:tc>
        <w:tc>
          <w:tcPr>
            <w:tcW w:w="1353" w:type="dxa"/>
          </w:tcPr>
          <w:p w:rsidR="00F66AB6" w:rsidRPr="00715F13" w:rsidRDefault="00F66AB6" w:rsidP="00F66AB6">
            <w:pPr>
              <w:rPr>
                <w:color w:val="auto"/>
              </w:rPr>
            </w:pPr>
            <w:r w:rsidRPr="00715F13">
              <w:rPr>
                <w:color w:val="auto"/>
              </w:rPr>
              <w:t>43.2</w:t>
            </w:r>
          </w:p>
        </w:tc>
      </w:tr>
    </w:tbl>
    <w:p w:rsidR="00F66AB6" w:rsidRPr="00715F13" w:rsidRDefault="00F66AB6" w:rsidP="00F66AB6">
      <w:pPr>
        <w:rPr>
          <w:color w:val="auto"/>
        </w:rPr>
      </w:pPr>
    </w:p>
    <w:p w:rsidR="00F66AB6" w:rsidRPr="00715F13" w:rsidRDefault="00F66AB6" w:rsidP="00F66AB6">
      <w:pPr>
        <w:rPr>
          <w:color w:val="auto"/>
        </w:rPr>
      </w:pPr>
      <w:r w:rsidRPr="00715F13">
        <w:rPr>
          <w:color w:val="auto"/>
        </w:rPr>
        <w:t xml:space="preserve">ა). გაფრქვევები ნახმარი ზეთების მიღების რეზერვუარებიდან </w:t>
      </w:r>
    </w:p>
    <w:p w:rsidR="00F66AB6" w:rsidRPr="00715F13" w:rsidRDefault="00F66AB6" w:rsidP="00F66AB6">
      <w:pPr>
        <w:rPr>
          <w:color w:val="auto"/>
        </w:rPr>
      </w:pPr>
      <w:r w:rsidRPr="00715F13">
        <w:rPr>
          <w:color w:val="auto"/>
        </w:rPr>
        <w:t xml:space="preserve">საწარმოს საავტომობილო ნახმარი ზეთების მიღებისათვის გააჩნია ერთი 18 მ3-ის, მიწისზედა ვერტიკალური რეზერვუარი.  </w:t>
      </w:r>
    </w:p>
    <w:p w:rsidR="00F66AB6" w:rsidRPr="00715F13" w:rsidRDefault="00F66AB6" w:rsidP="00F66AB6">
      <w:pPr>
        <w:rPr>
          <w:color w:val="auto"/>
        </w:rPr>
      </w:pPr>
      <w:r w:rsidRPr="00715F13">
        <w:rPr>
          <w:color w:val="auto"/>
        </w:rPr>
        <w:t>ნავთობპროდუქტების კატეგორია, რომელიც მიიღება რეზერვუარებში, განეკუთვნება  “Á” კლასს, ე.ი. მასში განთავსებული ნავთობპროდუქტების ტემპერატურა არ განსხვავდება ატმოსფერული ჰაერის ტემპერატურისაგან 30 0C-ზე მეტად. რეზერვუარებში ჩასასხმელი ნავთობპროდუქტების რაოდენობა წლის პერიოდის მიხედვით მოცემულია ცხრილ 5.2-ში, ხოლო ცხრილ 5.1-ში მოცემულია გაფრქვევების გამოსათვლელად საჭირო მონაცემები. ტუმბოს წარმადობა უდრის 16 მ3/სთ.   ყოველივე ამის გათვალისწინებით, ფორმულებში (4.1 – 4.2)-ში ჩასმის შემდეგ გვექნებაà:</w:t>
      </w:r>
    </w:p>
    <w:p w:rsidR="00F66AB6" w:rsidRPr="00715F13" w:rsidRDefault="00F66AB6" w:rsidP="00F66AB6">
      <w:pPr>
        <w:rPr>
          <w:color w:val="auto"/>
        </w:rPr>
      </w:pPr>
      <w:r w:rsidRPr="00715F13">
        <w:rPr>
          <w:color w:val="auto"/>
        </w:rPr>
        <w:t>M=0.39x1.00x16/3600=0.00173 გ/წმ.</w:t>
      </w:r>
    </w:p>
    <w:p w:rsidR="00F66AB6" w:rsidRPr="00715F13" w:rsidRDefault="00F66AB6" w:rsidP="00F66AB6">
      <w:pPr>
        <w:rPr>
          <w:color w:val="auto"/>
        </w:rPr>
      </w:pPr>
      <w:r w:rsidRPr="00715F13">
        <w:rPr>
          <w:color w:val="auto"/>
        </w:rPr>
        <w:t>G=(0.25x21.6+0.25x21.6)x1.00x10-6+0.18x0.00027x1=0.000011+0.000049=0.00006 ტ/წელ.</w:t>
      </w:r>
    </w:p>
    <w:p w:rsidR="00F66AB6" w:rsidRPr="00715F13" w:rsidRDefault="00F66AB6" w:rsidP="00F66AB6">
      <w:pPr>
        <w:rPr>
          <w:color w:val="auto"/>
        </w:rPr>
      </w:pPr>
      <w:r w:rsidRPr="00715F13">
        <w:rPr>
          <w:color w:val="auto"/>
        </w:rPr>
        <w:t>აქედან ბუნებრივი დანაკარგი (აორთქლება შენახვისას) ზეთის რეზერვუარიდან ტოლია 0.000049 ტ/წელ. მაშასადამე გაფრქვევის ინტენსივობა ტოლი იქნება:</w:t>
      </w:r>
    </w:p>
    <w:p w:rsidR="00F66AB6" w:rsidRPr="00715F13" w:rsidRDefault="00F66AB6" w:rsidP="00F66AB6">
      <w:pPr>
        <w:rPr>
          <w:color w:val="auto"/>
        </w:rPr>
      </w:pPr>
      <w:r w:rsidRPr="00715F13">
        <w:rPr>
          <w:color w:val="auto"/>
        </w:rPr>
        <w:lastRenderedPageBreak/>
        <w:t>M=0.000049 x 106/(3600 x 8760)= 0.0000016 გ/წმ.</w:t>
      </w:r>
    </w:p>
    <w:p w:rsidR="00F66AB6" w:rsidRPr="00715F13" w:rsidRDefault="00F66AB6" w:rsidP="00F66AB6">
      <w:pPr>
        <w:rPr>
          <w:color w:val="auto"/>
        </w:rPr>
      </w:pPr>
      <w:r w:rsidRPr="00715F13">
        <w:rPr>
          <w:color w:val="auto"/>
        </w:rPr>
        <w:t>მაშასადამე ჯამური გაფრქვევის ინტენსივობა ტოლი იქნება:</w:t>
      </w:r>
    </w:p>
    <w:p w:rsidR="00F66AB6" w:rsidRPr="00715F13" w:rsidRDefault="00F66AB6" w:rsidP="00F66AB6">
      <w:pPr>
        <w:rPr>
          <w:color w:val="auto"/>
        </w:rPr>
      </w:pPr>
      <w:r w:rsidRPr="00715F13">
        <w:rPr>
          <w:color w:val="auto"/>
        </w:rPr>
        <w:t>M=0.00173+0.0000016=0.0017316 გ/წმ.</w:t>
      </w:r>
    </w:p>
    <w:p w:rsidR="00F66AB6" w:rsidRPr="00715F13" w:rsidRDefault="00F66AB6" w:rsidP="00F66AB6">
      <w:pPr>
        <w:rPr>
          <w:color w:val="auto"/>
        </w:rPr>
      </w:pPr>
      <w:r w:rsidRPr="00715F13">
        <w:rPr>
          <w:color w:val="auto"/>
        </w:rPr>
        <w:t>ბ). მავნე ნივთიერებათა გაფრქვევის ანგარიში მეორად ზეთზე მომუშავე ცხელი წყლის საქვაბეებიდან (გაფრქვევის წყარო გ-2, გ-3)</w:t>
      </w:r>
    </w:p>
    <w:p w:rsidR="00F66AB6" w:rsidRPr="00715F13" w:rsidRDefault="00F66AB6" w:rsidP="00F66AB6">
      <w:pPr>
        <w:rPr>
          <w:color w:val="auto"/>
        </w:rPr>
      </w:pPr>
      <w:r w:rsidRPr="00715F13">
        <w:rPr>
          <w:color w:val="auto"/>
        </w:rPr>
        <w:t>საწარმოში ფუნქციონირებს ნამუშევარ ზეთებზე მომუშავე ცხელი წყლის საქვაბეები (ორო ცალი), რომლებიც შესაძლებელია ზამთრის სეზონში ორივე ერთდროულად მუშაობდნენ.</w:t>
      </w:r>
    </w:p>
    <w:p w:rsidR="00F66AB6" w:rsidRPr="00715F13" w:rsidRDefault="00F66AB6" w:rsidP="00F66AB6">
      <w:pPr>
        <w:rPr>
          <w:color w:val="auto"/>
        </w:rPr>
      </w:pPr>
      <w:r w:rsidRPr="00715F13">
        <w:rPr>
          <w:color w:val="auto"/>
        </w:rPr>
        <w:t>აღნიშნულ  დანადგარში სითბოს წყაროდ გამოიყენება ნახმარი საავტომობილო ზეთები, რომლის ხარჯი თითეულში დღეღამეში შეადგენს 120 ლლიტრს, ანუ 5 ლ/სთ-ში (4.5 კგ/სთ). აღნიშნული დანადგარების მაქსიმალური მუშაობის ხანგრძლივობა წელიწადში არ აღემატებ 180 დღეს, ანუ 4320 საათს.  წლიური მეორადი საავტომობილო ზეთის გამოყენების რაოდენობა თითეულ დანადგარში  ტოლი იქნება 21.6 მ</w:t>
      </w:r>
      <w:r w:rsidRPr="00715F13">
        <w:rPr>
          <w:color w:val="auto"/>
          <w:vertAlign w:val="superscript"/>
        </w:rPr>
        <w:t>3</w:t>
      </w:r>
      <w:r w:rsidRPr="00715F13">
        <w:rPr>
          <w:color w:val="auto"/>
        </w:rPr>
        <w:t xml:space="preserve">/სთ-ს, ანუ 19.44 ტონა. </w:t>
      </w:r>
    </w:p>
    <w:p w:rsidR="00F66AB6" w:rsidRPr="00715F13" w:rsidRDefault="00F66AB6" w:rsidP="00F66AB6">
      <w:pPr>
        <w:rPr>
          <w:color w:val="auto"/>
        </w:rPr>
      </w:pPr>
      <w:r w:rsidRPr="00715F13">
        <w:rPr>
          <w:color w:val="auto"/>
        </w:rPr>
        <w:t>ყოველ 1 მ</w:t>
      </w:r>
      <w:r w:rsidRPr="00715F13">
        <w:rPr>
          <w:color w:val="auto"/>
          <w:vertAlign w:val="superscript"/>
        </w:rPr>
        <w:t>3</w:t>
      </w:r>
      <w:r w:rsidRPr="00715F13">
        <w:rPr>
          <w:color w:val="auto"/>
        </w:rPr>
        <w:t xml:space="preserve"> ნამუშევარი ზეთის წვისას გამოიყოფა: 7.68 % ჭვარტლი საწვავში ნაცრის მასიური წილისა, 2.28 კგ აზოტის დიოქსიდი, 0.6 კგ  ნახშირჟანგი, 17.64 % გოგირდის ორჟანგი საწვავში გოგირდის მასიური წილისა, 7.92 კგ ქლორწყალბადი, 6.6 %  ტყვია საწვავიში ტყვიის მასიური წილისა, 0.001116 კგ კადმიუმი, 0.0132 კგ დარიშხანი, 0.0024 კგ ქრომი, 0.00132 კგ ნიკელი.</w:t>
      </w:r>
    </w:p>
    <w:p w:rsidR="00F66AB6" w:rsidRPr="00715F13" w:rsidRDefault="00F66AB6" w:rsidP="00F66AB6">
      <w:pPr>
        <w:rPr>
          <w:color w:val="auto"/>
        </w:rPr>
      </w:pPr>
      <w:r w:rsidRPr="00715F13">
        <w:rPr>
          <w:color w:val="auto"/>
        </w:rPr>
        <w:t>თუ გავითვალისწინებთ, რომ  1მ</w:t>
      </w:r>
      <w:r w:rsidRPr="00715F13">
        <w:rPr>
          <w:color w:val="auto"/>
          <w:vertAlign w:val="superscript"/>
        </w:rPr>
        <w:t xml:space="preserve">3 </w:t>
      </w:r>
      <w:r w:rsidRPr="00715F13">
        <w:rPr>
          <w:color w:val="auto"/>
        </w:rPr>
        <w:t>ზეთი = 0.9ტონა, ანუ 1ტონა=1,111მ3  და ნამუშევარ ზეთში ნაცრის მაქსიმალური შემცველობა ტოლია 0.4 %-ის, ტყვიის შემცველობა 25 ppm, ხოლო გოგირდის მაქსიმალური შემცველობა 1 %, მაშინ ხვედრითი გაფრქვევის შესაბამისი მნიშვნელობები მოცემულია ცხრილ 6.</w:t>
      </w:r>
      <w:r w:rsidRPr="00715F13">
        <w:rPr>
          <w:color w:val="auto"/>
          <w:lang w:val="ka-GE"/>
        </w:rPr>
        <w:t>3.2</w:t>
      </w:r>
      <w:r w:rsidRPr="00715F13">
        <w:rPr>
          <w:color w:val="auto"/>
        </w:rPr>
        <w:t>.3-ში.</w:t>
      </w:r>
    </w:p>
    <w:p w:rsidR="00F66AB6" w:rsidRPr="00715F13" w:rsidRDefault="00F66AB6" w:rsidP="00F66AB6">
      <w:pPr>
        <w:rPr>
          <w:color w:val="auto"/>
        </w:rPr>
      </w:pPr>
      <w:r w:rsidRPr="00715F13">
        <w:rPr>
          <w:color w:val="auto"/>
        </w:rPr>
        <w:t>ცხრილი 6.</w:t>
      </w:r>
      <w:r w:rsidRPr="00715F13">
        <w:rPr>
          <w:color w:val="auto"/>
          <w:lang w:val="ka-GE"/>
        </w:rPr>
        <w:t>3.2</w:t>
      </w:r>
      <w:r w:rsidRPr="00715F13">
        <w:rPr>
          <w:color w:val="auto"/>
        </w:rPr>
        <w:t>.3</w:t>
      </w:r>
      <w:r w:rsidRPr="00715F13">
        <w:rPr>
          <w:color w:val="auto"/>
        </w:rPr>
        <w:tab/>
      </w:r>
    </w:p>
    <w:tbl>
      <w:tblPr>
        <w:tblW w:w="9417" w:type="dxa"/>
        <w:jc w:val="center"/>
        <w:tblLook w:val="04A0" w:firstRow="1" w:lastRow="0" w:firstColumn="1" w:lastColumn="0" w:noHBand="0" w:noVBand="1"/>
      </w:tblPr>
      <w:tblGrid>
        <w:gridCol w:w="3238"/>
        <w:gridCol w:w="2970"/>
        <w:gridCol w:w="3209"/>
      </w:tblGrid>
      <w:tr w:rsidR="00715F13" w:rsidRPr="00715F13" w:rsidTr="00F66AB6">
        <w:trPr>
          <w:trHeight w:val="354"/>
          <w:jc w:val="center"/>
        </w:trPr>
        <w:tc>
          <w:tcPr>
            <w:tcW w:w="32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6AB6" w:rsidRPr="00715F13" w:rsidRDefault="00F66AB6" w:rsidP="00F66AB6">
            <w:pPr>
              <w:rPr>
                <w:color w:val="auto"/>
              </w:rPr>
            </w:pPr>
            <w:r w:rsidRPr="00715F13">
              <w:rPr>
                <w:color w:val="auto"/>
              </w:rPr>
              <w:t>მავნე ნივთიერების დასახელება</w:t>
            </w:r>
          </w:p>
        </w:tc>
        <w:tc>
          <w:tcPr>
            <w:tcW w:w="2970" w:type="dxa"/>
            <w:tcBorders>
              <w:top w:val="single" w:sz="4" w:space="0" w:color="auto"/>
              <w:left w:val="nil"/>
              <w:bottom w:val="single" w:sz="4" w:space="0" w:color="auto"/>
              <w:right w:val="single" w:sz="4" w:space="0" w:color="auto"/>
            </w:tcBorders>
            <w:shd w:val="clear" w:color="auto" w:fill="auto"/>
            <w:vAlign w:val="center"/>
            <w:hideMark/>
          </w:tcPr>
          <w:p w:rsidR="00F66AB6" w:rsidRPr="00715F13" w:rsidRDefault="00F66AB6" w:rsidP="00F66AB6">
            <w:pPr>
              <w:rPr>
                <w:color w:val="auto"/>
              </w:rPr>
            </w:pPr>
            <w:r w:rsidRPr="00715F13">
              <w:rPr>
                <w:color w:val="auto"/>
              </w:rPr>
              <w:t xml:space="preserve">ხვედრითი გამოყოფის კოეფიციენტი (კგ/მ3 გამოყენებულ ზეთზე) </w:t>
            </w:r>
          </w:p>
        </w:tc>
        <w:tc>
          <w:tcPr>
            <w:tcW w:w="3209" w:type="dxa"/>
            <w:tcBorders>
              <w:top w:val="single" w:sz="4" w:space="0" w:color="auto"/>
              <w:left w:val="nil"/>
              <w:bottom w:val="single" w:sz="4" w:space="0" w:color="auto"/>
              <w:right w:val="single" w:sz="4" w:space="0" w:color="auto"/>
            </w:tcBorders>
          </w:tcPr>
          <w:p w:rsidR="00F66AB6" w:rsidRPr="00715F13" w:rsidRDefault="00F66AB6" w:rsidP="00F66AB6">
            <w:pPr>
              <w:rPr>
                <w:color w:val="auto"/>
              </w:rPr>
            </w:pPr>
            <w:r w:rsidRPr="00715F13">
              <w:rPr>
                <w:color w:val="auto"/>
              </w:rPr>
              <w:t>ხვედრითი გამოყოფის კოეფიციენტი (კგ/ტ გამოყენებულ ზეთზე)</w:t>
            </w:r>
          </w:p>
        </w:tc>
      </w:tr>
      <w:tr w:rsidR="00715F13" w:rsidRPr="00715F13" w:rsidTr="00F66AB6">
        <w:trPr>
          <w:trHeight w:val="624"/>
          <w:jc w:val="center"/>
        </w:trPr>
        <w:tc>
          <w:tcPr>
            <w:tcW w:w="3238" w:type="dxa"/>
            <w:vMerge/>
            <w:tcBorders>
              <w:top w:val="single" w:sz="4" w:space="0" w:color="auto"/>
              <w:left w:val="single" w:sz="4" w:space="0" w:color="auto"/>
              <w:bottom w:val="single" w:sz="4" w:space="0" w:color="auto"/>
              <w:right w:val="single" w:sz="4" w:space="0" w:color="auto"/>
            </w:tcBorders>
            <w:vAlign w:val="center"/>
            <w:hideMark/>
          </w:tcPr>
          <w:p w:rsidR="00F66AB6" w:rsidRPr="00715F13" w:rsidRDefault="00F66AB6" w:rsidP="00F66AB6">
            <w:pPr>
              <w:rPr>
                <w:color w:val="auto"/>
              </w:rPr>
            </w:pPr>
          </w:p>
        </w:tc>
        <w:tc>
          <w:tcPr>
            <w:tcW w:w="2970" w:type="dxa"/>
            <w:tcBorders>
              <w:top w:val="nil"/>
              <w:left w:val="nil"/>
              <w:bottom w:val="single" w:sz="4" w:space="0" w:color="auto"/>
              <w:right w:val="single" w:sz="4" w:space="0" w:color="auto"/>
            </w:tcBorders>
            <w:shd w:val="clear" w:color="auto" w:fill="auto"/>
            <w:vAlign w:val="center"/>
            <w:hideMark/>
          </w:tcPr>
          <w:p w:rsidR="00F66AB6" w:rsidRPr="00715F13" w:rsidRDefault="00F66AB6" w:rsidP="00F66AB6">
            <w:pPr>
              <w:rPr>
                <w:color w:val="auto"/>
              </w:rPr>
            </w:pPr>
            <w:r w:rsidRPr="00715F13">
              <w:rPr>
                <w:color w:val="auto"/>
              </w:rPr>
              <w:t>მცირე სიმძლავრის საქვაბეები</w:t>
            </w:r>
          </w:p>
        </w:tc>
        <w:tc>
          <w:tcPr>
            <w:tcW w:w="3209" w:type="dxa"/>
            <w:tcBorders>
              <w:top w:val="nil"/>
              <w:left w:val="nil"/>
              <w:bottom w:val="single" w:sz="4" w:space="0" w:color="auto"/>
              <w:right w:val="single" w:sz="4" w:space="0" w:color="auto"/>
            </w:tcBorders>
          </w:tcPr>
          <w:p w:rsidR="00F66AB6" w:rsidRPr="00715F13" w:rsidRDefault="00F66AB6" w:rsidP="00F66AB6">
            <w:pPr>
              <w:rPr>
                <w:color w:val="auto"/>
              </w:rPr>
            </w:pPr>
            <w:r w:rsidRPr="00715F13">
              <w:rPr>
                <w:color w:val="auto"/>
              </w:rPr>
              <w:t>მცირე სიმძლავრის საქვაბეები</w:t>
            </w:r>
          </w:p>
        </w:tc>
      </w:tr>
      <w:tr w:rsidR="00715F13" w:rsidRPr="00715F13" w:rsidTr="00F66AB6">
        <w:trPr>
          <w:trHeight w:val="247"/>
          <w:jc w:val="center"/>
        </w:trPr>
        <w:tc>
          <w:tcPr>
            <w:tcW w:w="3238" w:type="dxa"/>
            <w:tcBorders>
              <w:top w:val="nil"/>
              <w:left w:val="single" w:sz="4" w:space="0" w:color="auto"/>
              <w:bottom w:val="single" w:sz="4" w:space="0" w:color="auto"/>
              <w:right w:val="single" w:sz="4" w:space="0" w:color="auto"/>
            </w:tcBorders>
            <w:shd w:val="clear" w:color="auto" w:fill="auto"/>
            <w:hideMark/>
          </w:tcPr>
          <w:p w:rsidR="00F66AB6" w:rsidRPr="00715F13" w:rsidRDefault="00F66AB6" w:rsidP="00F66AB6">
            <w:pPr>
              <w:rPr>
                <w:color w:val="auto"/>
              </w:rPr>
            </w:pPr>
            <w:r w:rsidRPr="00715F13">
              <w:rPr>
                <w:color w:val="auto"/>
              </w:rPr>
              <w:lastRenderedPageBreak/>
              <w:t>მყარინაწილაკები, PM</w:t>
            </w:r>
          </w:p>
        </w:tc>
        <w:tc>
          <w:tcPr>
            <w:tcW w:w="2970" w:type="dxa"/>
            <w:tcBorders>
              <w:top w:val="nil"/>
              <w:left w:val="nil"/>
              <w:bottom w:val="single" w:sz="4" w:space="0" w:color="auto"/>
              <w:right w:val="single" w:sz="4" w:space="0" w:color="auto"/>
            </w:tcBorders>
            <w:shd w:val="clear" w:color="auto" w:fill="auto"/>
            <w:vAlign w:val="center"/>
            <w:hideMark/>
          </w:tcPr>
          <w:p w:rsidR="00F66AB6" w:rsidRPr="00715F13" w:rsidRDefault="00F66AB6" w:rsidP="00F66AB6">
            <w:pPr>
              <w:rPr>
                <w:color w:val="auto"/>
              </w:rPr>
            </w:pPr>
            <w:r w:rsidRPr="00715F13">
              <w:rPr>
                <w:color w:val="auto"/>
              </w:rPr>
              <w:t>7,68*0,4=3,072</w:t>
            </w:r>
          </w:p>
        </w:tc>
        <w:tc>
          <w:tcPr>
            <w:tcW w:w="3209" w:type="dxa"/>
            <w:tcBorders>
              <w:top w:val="nil"/>
              <w:left w:val="nil"/>
              <w:bottom w:val="single" w:sz="4" w:space="0" w:color="auto"/>
              <w:right w:val="single" w:sz="4" w:space="0" w:color="auto"/>
            </w:tcBorders>
            <w:vAlign w:val="bottom"/>
          </w:tcPr>
          <w:p w:rsidR="00F66AB6" w:rsidRPr="00715F13" w:rsidRDefault="00F66AB6" w:rsidP="00F66AB6">
            <w:pPr>
              <w:rPr>
                <w:color w:val="auto"/>
              </w:rPr>
            </w:pPr>
            <w:r w:rsidRPr="00715F13">
              <w:rPr>
                <w:color w:val="auto"/>
              </w:rPr>
              <w:t>2.7648</w:t>
            </w:r>
          </w:p>
        </w:tc>
      </w:tr>
      <w:tr w:rsidR="00715F13" w:rsidRPr="00715F13" w:rsidTr="00F66AB6">
        <w:trPr>
          <w:trHeight w:val="247"/>
          <w:jc w:val="center"/>
        </w:trPr>
        <w:tc>
          <w:tcPr>
            <w:tcW w:w="3238" w:type="dxa"/>
            <w:tcBorders>
              <w:top w:val="nil"/>
              <w:left w:val="single" w:sz="4" w:space="0" w:color="auto"/>
              <w:bottom w:val="single" w:sz="4" w:space="0" w:color="auto"/>
              <w:right w:val="single" w:sz="4" w:space="0" w:color="auto"/>
            </w:tcBorders>
            <w:shd w:val="clear" w:color="auto" w:fill="auto"/>
            <w:hideMark/>
          </w:tcPr>
          <w:p w:rsidR="00F66AB6" w:rsidRPr="00715F13" w:rsidRDefault="00F66AB6" w:rsidP="00F66AB6">
            <w:pPr>
              <w:rPr>
                <w:color w:val="auto"/>
              </w:rPr>
            </w:pPr>
            <w:r w:rsidRPr="00715F13">
              <w:rPr>
                <w:color w:val="auto"/>
              </w:rPr>
              <w:t>აზოტისოქსიდები, NOx</w:t>
            </w:r>
          </w:p>
        </w:tc>
        <w:tc>
          <w:tcPr>
            <w:tcW w:w="2970" w:type="dxa"/>
            <w:tcBorders>
              <w:top w:val="nil"/>
              <w:left w:val="nil"/>
              <w:bottom w:val="single" w:sz="4" w:space="0" w:color="auto"/>
              <w:right w:val="single" w:sz="4" w:space="0" w:color="auto"/>
            </w:tcBorders>
            <w:shd w:val="clear" w:color="auto" w:fill="auto"/>
            <w:vAlign w:val="center"/>
            <w:hideMark/>
          </w:tcPr>
          <w:p w:rsidR="00F66AB6" w:rsidRPr="00715F13" w:rsidRDefault="00F66AB6" w:rsidP="00F66AB6">
            <w:pPr>
              <w:rPr>
                <w:color w:val="auto"/>
              </w:rPr>
            </w:pPr>
            <w:r w:rsidRPr="00715F13">
              <w:rPr>
                <w:color w:val="auto"/>
              </w:rPr>
              <w:t>2,28</w:t>
            </w:r>
          </w:p>
        </w:tc>
        <w:tc>
          <w:tcPr>
            <w:tcW w:w="3209" w:type="dxa"/>
            <w:tcBorders>
              <w:top w:val="nil"/>
              <w:left w:val="nil"/>
              <w:bottom w:val="single" w:sz="4" w:space="0" w:color="auto"/>
              <w:right w:val="single" w:sz="4" w:space="0" w:color="auto"/>
            </w:tcBorders>
            <w:vAlign w:val="bottom"/>
          </w:tcPr>
          <w:p w:rsidR="00F66AB6" w:rsidRPr="00715F13" w:rsidRDefault="00F66AB6" w:rsidP="00F66AB6">
            <w:pPr>
              <w:rPr>
                <w:color w:val="auto"/>
              </w:rPr>
            </w:pPr>
            <w:r w:rsidRPr="00715F13">
              <w:rPr>
                <w:color w:val="auto"/>
              </w:rPr>
              <w:t>2.052</w:t>
            </w:r>
          </w:p>
        </w:tc>
      </w:tr>
      <w:tr w:rsidR="00715F13" w:rsidRPr="00715F13" w:rsidTr="00F66AB6">
        <w:trPr>
          <w:trHeight w:val="247"/>
          <w:jc w:val="center"/>
        </w:trPr>
        <w:tc>
          <w:tcPr>
            <w:tcW w:w="3238" w:type="dxa"/>
            <w:tcBorders>
              <w:top w:val="nil"/>
              <w:left w:val="single" w:sz="4" w:space="0" w:color="auto"/>
              <w:bottom w:val="single" w:sz="4" w:space="0" w:color="auto"/>
              <w:right w:val="single" w:sz="4" w:space="0" w:color="auto"/>
            </w:tcBorders>
            <w:shd w:val="clear" w:color="auto" w:fill="auto"/>
            <w:hideMark/>
          </w:tcPr>
          <w:p w:rsidR="00F66AB6" w:rsidRPr="00715F13" w:rsidRDefault="00F66AB6" w:rsidP="00F66AB6">
            <w:pPr>
              <w:rPr>
                <w:color w:val="auto"/>
              </w:rPr>
            </w:pPr>
            <w:r w:rsidRPr="00715F13">
              <w:rPr>
                <w:color w:val="auto"/>
              </w:rPr>
              <w:t>ნახშირბადისოქსიდი, CO</w:t>
            </w:r>
          </w:p>
        </w:tc>
        <w:tc>
          <w:tcPr>
            <w:tcW w:w="2970" w:type="dxa"/>
            <w:tcBorders>
              <w:top w:val="nil"/>
              <w:left w:val="nil"/>
              <w:bottom w:val="single" w:sz="4" w:space="0" w:color="auto"/>
              <w:right w:val="single" w:sz="4" w:space="0" w:color="auto"/>
            </w:tcBorders>
            <w:shd w:val="clear" w:color="auto" w:fill="auto"/>
            <w:vAlign w:val="center"/>
            <w:hideMark/>
          </w:tcPr>
          <w:p w:rsidR="00F66AB6" w:rsidRPr="00715F13" w:rsidRDefault="00F66AB6" w:rsidP="00F66AB6">
            <w:pPr>
              <w:rPr>
                <w:color w:val="auto"/>
              </w:rPr>
            </w:pPr>
            <w:r w:rsidRPr="00715F13">
              <w:rPr>
                <w:color w:val="auto"/>
              </w:rPr>
              <w:t>0,6</w:t>
            </w:r>
          </w:p>
        </w:tc>
        <w:tc>
          <w:tcPr>
            <w:tcW w:w="3209" w:type="dxa"/>
            <w:tcBorders>
              <w:top w:val="nil"/>
              <w:left w:val="nil"/>
              <w:bottom w:val="single" w:sz="4" w:space="0" w:color="auto"/>
              <w:right w:val="single" w:sz="4" w:space="0" w:color="auto"/>
            </w:tcBorders>
            <w:vAlign w:val="bottom"/>
          </w:tcPr>
          <w:p w:rsidR="00F66AB6" w:rsidRPr="00715F13" w:rsidRDefault="00F66AB6" w:rsidP="00F66AB6">
            <w:pPr>
              <w:rPr>
                <w:color w:val="auto"/>
              </w:rPr>
            </w:pPr>
            <w:r w:rsidRPr="00715F13">
              <w:rPr>
                <w:color w:val="auto"/>
              </w:rPr>
              <w:t>0.54</w:t>
            </w:r>
          </w:p>
        </w:tc>
      </w:tr>
      <w:tr w:rsidR="00715F13" w:rsidRPr="00715F13" w:rsidTr="00F66AB6">
        <w:trPr>
          <w:trHeight w:val="247"/>
          <w:jc w:val="center"/>
        </w:trPr>
        <w:tc>
          <w:tcPr>
            <w:tcW w:w="3238" w:type="dxa"/>
            <w:tcBorders>
              <w:top w:val="nil"/>
              <w:left w:val="single" w:sz="4" w:space="0" w:color="auto"/>
              <w:bottom w:val="single" w:sz="4" w:space="0" w:color="auto"/>
              <w:right w:val="single" w:sz="4" w:space="0" w:color="auto"/>
            </w:tcBorders>
            <w:shd w:val="clear" w:color="auto" w:fill="auto"/>
            <w:hideMark/>
          </w:tcPr>
          <w:p w:rsidR="00F66AB6" w:rsidRPr="00715F13" w:rsidRDefault="00F66AB6" w:rsidP="00F66AB6">
            <w:pPr>
              <w:rPr>
                <w:color w:val="auto"/>
              </w:rPr>
            </w:pPr>
            <w:r w:rsidRPr="00715F13">
              <w:rPr>
                <w:color w:val="auto"/>
              </w:rPr>
              <w:t>გოგირდის ოქსიდები, SOx</w:t>
            </w:r>
          </w:p>
        </w:tc>
        <w:tc>
          <w:tcPr>
            <w:tcW w:w="2970" w:type="dxa"/>
            <w:tcBorders>
              <w:top w:val="nil"/>
              <w:left w:val="nil"/>
              <w:bottom w:val="single" w:sz="4" w:space="0" w:color="auto"/>
              <w:right w:val="single" w:sz="4" w:space="0" w:color="auto"/>
            </w:tcBorders>
            <w:shd w:val="clear" w:color="auto" w:fill="auto"/>
            <w:vAlign w:val="center"/>
            <w:hideMark/>
          </w:tcPr>
          <w:p w:rsidR="00F66AB6" w:rsidRPr="00715F13" w:rsidRDefault="00F66AB6" w:rsidP="00F66AB6">
            <w:pPr>
              <w:rPr>
                <w:color w:val="auto"/>
              </w:rPr>
            </w:pPr>
            <w:r w:rsidRPr="00715F13">
              <w:rPr>
                <w:color w:val="auto"/>
              </w:rPr>
              <w:t>17,64* 1=17,64</w:t>
            </w:r>
          </w:p>
        </w:tc>
        <w:tc>
          <w:tcPr>
            <w:tcW w:w="3209" w:type="dxa"/>
            <w:tcBorders>
              <w:top w:val="nil"/>
              <w:left w:val="nil"/>
              <w:bottom w:val="single" w:sz="4" w:space="0" w:color="auto"/>
              <w:right w:val="single" w:sz="4" w:space="0" w:color="auto"/>
            </w:tcBorders>
            <w:vAlign w:val="bottom"/>
          </w:tcPr>
          <w:p w:rsidR="00F66AB6" w:rsidRPr="00715F13" w:rsidRDefault="00F66AB6" w:rsidP="00F66AB6">
            <w:pPr>
              <w:rPr>
                <w:color w:val="auto"/>
              </w:rPr>
            </w:pPr>
            <w:r w:rsidRPr="00715F13">
              <w:rPr>
                <w:color w:val="auto"/>
              </w:rPr>
              <w:t>15.876</w:t>
            </w:r>
          </w:p>
        </w:tc>
      </w:tr>
      <w:tr w:rsidR="00715F13" w:rsidRPr="00715F13" w:rsidTr="00F66AB6">
        <w:trPr>
          <w:trHeight w:val="247"/>
          <w:jc w:val="center"/>
        </w:trPr>
        <w:tc>
          <w:tcPr>
            <w:tcW w:w="3238" w:type="dxa"/>
            <w:tcBorders>
              <w:top w:val="nil"/>
              <w:left w:val="single" w:sz="4" w:space="0" w:color="auto"/>
              <w:bottom w:val="single" w:sz="4" w:space="0" w:color="auto"/>
              <w:right w:val="single" w:sz="4" w:space="0" w:color="auto"/>
            </w:tcBorders>
            <w:shd w:val="clear" w:color="auto" w:fill="auto"/>
            <w:vAlign w:val="center"/>
            <w:hideMark/>
          </w:tcPr>
          <w:p w:rsidR="00F66AB6" w:rsidRPr="00715F13" w:rsidRDefault="00F66AB6" w:rsidP="00F66AB6">
            <w:pPr>
              <w:rPr>
                <w:color w:val="auto"/>
              </w:rPr>
            </w:pPr>
            <w:r w:rsidRPr="00715F13">
              <w:rPr>
                <w:color w:val="auto"/>
              </w:rPr>
              <w:t>ქლორწყალბადი, HCl</w:t>
            </w:r>
          </w:p>
        </w:tc>
        <w:tc>
          <w:tcPr>
            <w:tcW w:w="2970" w:type="dxa"/>
            <w:tcBorders>
              <w:top w:val="nil"/>
              <w:left w:val="nil"/>
              <w:bottom w:val="single" w:sz="4" w:space="0" w:color="auto"/>
              <w:right w:val="single" w:sz="4" w:space="0" w:color="auto"/>
            </w:tcBorders>
            <w:shd w:val="clear" w:color="auto" w:fill="auto"/>
            <w:vAlign w:val="center"/>
            <w:hideMark/>
          </w:tcPr>
          <w:p w:rsidR="00F66AB6" w:rsidRPr="00715F13" w:rsidRDefault="00F66AB6" w:rsidP="00F66AB6">
            <w:pPr>
              <w:rPr>
                <w:color w:val="auto"/>
              </w:rPr>
            </w:pPr>
            <w:r w:rsidRPr="00715F13">
              <w:rPr>
                <w:color w:val="auto"/>
              </w:rPr>
              <w:t>7,92</w:t>
            </w:r>
          </w:p>
        </w:tc>
        <w:tc>
          <w:tcPr>
            <w:tcW w:w="3209" w:type="dxa"/>
            <w:tcBorders>
              <w:top w:val="nil"/>
              <w:left w:val="nil"/>
              <w:bottom w:val="single" w:sz="4" w:space="0" w:color="auto"/>
              <w:right w:val="single" w:sz="4" w:space="0" w:color="auto"/>
            </w:tcBorders>
            <w:vAlign w:val="bottom"/>
          </w:tcPr>
          <w:p w:rsidR="00F66AB6" w:rsidRPr="00715F13" w:rsidRDefault="00F66AB6" w:rsidP="00F66AB6">
            <w:pPr>
              <w:rPr>
                <w:color w:val="auto"/>
              </w:rPr>
            </w:pPr>
            <w:r w:rsidRPr="00715F13">
              <w:rPr>
                <w:color w:val="auto"/>
              </w:rPr>
              <w:t>7.128</w:t>
            </w:r>
          </w:p>
        </w:tc>
      </w:tr>
      <w:tr w:rsidR="00715F13" w:rsidRPr="00715F13" w:rsidTr="00F66AB6">
        <w:trPr>
          <w:trHeight w:val="247"/>
          <w:jc w:val="center"/>
        </w:trPr>
        <w:tc>
          <w:tcPr>
            <w:tcW w:w="3238" w:type="dxa"/>
            <w:tcBorders>
              <w:top w:val="nil"/>
              <w:left w:val="single" w:sz="4" w:space="0" w:color="auto"/>
              <w:bottom w:val="single" w:sz="4" w:space="0" w:color="auto"/>
              <w:right w:val="single" w:sz="4" w:space="0" w:color="auto"/>
            </w:tcBorders>
            <w:shd w:val="clear" w:color="auto" w:fill="auto"/>
            <w:vAlign w:val="center"/>
            <w:hideMark/>
          </w:tcPr>
          <w:p w:rsidR="00F66AB6" w:rsidRPr="00715F13" w:rsidRDefault="00F66AB6" w:rsidP="00F66AB6">
            <w:pPr>
              <w:rPr>
                <w:color w:val="auto"/>
              </w:rPr>
            </w:pPr>
            <w:r w:rsidRPr="00715F13">
              <w:rPr>
                <w:color w:val="auto"/>
              </w:rPr>
              <w:t>ტყვია, Pb</w:t>
            </w:r>
          </w:p>
        </w:tc>
        <w:tc>
          <w:tcPr>
            <w:tcW w:w="2970" w:type="dxa"/>
            <w:tcBorders>
              <w:top w:val="nil"/>
              <w:left w:val="nil"/>
              <w:bottom w:val="single" w:sz="4" w:space="0" w:color="auto"/>
              <w:right w:val="single" w:sz="4" w:space="0" w:color="auto"/>
            </w:tcBorders>
            <w:shd w:val="clear" w:color="auto" w:fill="auto"/>
            <w:vAlign w:val="center"/>
            <w:hideMark/>
          </w:tcPr>
          <w:p w:rsidR="00F66AB6" w:rsidRPr="00715F13" w:rsidRDefault="00F66AB6" w:rsidP="00F66AB6">
            <w:pPr>
              <w:rPr>
                <w:color w:val="auto"/>
              </w:rPr>
            </w:pPr>
            <w:r w:rsidRPr="00715F13">
              <w:rPr>
                <w:color w:val="auto"/>
              </w:rPr>
              <w:t>6,6* 0,0025=0,0165</w:t>
            </w:r>
          </w:p>
        </w:tc>
        <w:tc>
          <w:tcPr>
            <w:tcW w:w="3209" w:type="dxa"/>
            <w:tcBorders>
              <w:top w:val="nil"/>
              <w:left w:val="nil"/>
              <w:bottom w:val="single" w:sz="4" w:space="0" w:color="auto"/>
              <w:right w:val="single" w:sz="4" w:space="0" w:color="auto"/>
            </w:tcBorders>
            <w:vAlign w:val="bottom"/>
          </w:tcPr>
          <w:p w:rsidR="00F66AB6" w:rsidRPr="00715F13" w:rsidRDefault="00F66AB6" w:rsidP="00F66AB6">
            <w:pPr>
              <w:rPr>
                <w:color w:val="auto"/>
              </w:rPr>
            </w:pPr>
            <w:r w:rsidRPr="00715F13">
              <w:rPr>
                <w:color w:val="auto"/>
              </w:rPr>
              <w:t>0.01485</w:t>
            </w:r>
          </w:p>
        </w:tc>
      </w:tr>
      <w:tr w:rsidR="00715F13" w:rsidRPr="00715F13" w:rsidTr="00F66AB6">
        <w:trPr>
          <w:trHeight w:val="247"/>
          <w:jc w:val="center"/>
        </w:trPr>
        <w:tc>
          <w:tcPr>
            <w:tcW w:w="3238" w:type="dxa"/>
            <w:tcBorders>
              <w:top w:val="nil"/>
              <w:left w:val="single" w:sz="4" w:space="0" w:color="auto"/>
              <w:bottom w:val="single" w:sz="4" w:space="0" w:color="auto"/>
              <w:right w:val="single" w:sz="4" w:space="0" w:color="auto"/>
            </w:tcBorders>
            <w:shd w:val="clear" w:color="auto" w:fill="auto"/>
            <w:vAlign w:val="center"/>
            <w:hideMark/>
          </w:tcPr>
          <w:p w:rsidR="00F66AB6" w:rsidRPr="00715F13" w:rsidRDefault="00F66AB6" w:rsidP="00F66AB6">
            <w:pPr>
              <w:rPr>
                <w:color w:val="auto"/>
              </w:rPr>
            </w:pPr>
            <w:r w:rsidRPr="00715F13">
              <w:rPr>
                <w:color w:val="auto"/>
              </w:rPr>
              <w:t>კადმიუმი, Cd</w:t>
            </w:r>
          </w:p>
        </w:tc>
        <w:tc>
          <w:tcPr>
            <w:tcW w:w="2970" w:type="dxa"/>
            <w:tcBorders>
              <w:top w:val="nil"/>
              <w:left w:val="nil"/>
              <w:bottom w:val="single" w:sz="4" w:space="0" w:color="auto"/>
              <w:right w:val="single" w:sz="4" w:space="0" w:color="auto"/>
            </w:tcBorders>
            <w:shd w:val="clear" w:color="auto" w:fill="auto"/>
            <w:vAlign w:val="center"/>
            <w:hideMark/>
          </w:tcPr>
          <w:p w:rsidR="00F66AB6" w:rsidRPr="00715F13" w:rsidRDefault="00F66AB6" w:rsidP="00F66AB6">
            <w:pPr>
              <w:rPr>
                <w:color w:val="auto"/>
              </w:rPr>
            </w:pPr>
            <w:r w:rsidRPr="00715F13">
              <w:rPr>
                <w:color w:val="auto"/>
              </w:rPr>
              <w:t>0,001116</w:t>
            </w:r>
          </w:p>
        </w:tc>
        <w:tc>
          <w:tcPr>
            <w:tcW w:w="3209" w:type="dxa"/>
            <w:tcBorders>
              <w:top w:val="nil"/>
              <w:left w:val="nil"/>
              <w:bottom w:val="single" w:sz="4" w:space="0" w:color="auto"/>
              <w:right w:val="single" w:sz="4" w:space="0" w:color="auto"/>
            </w:tcBorders>
            <w:vAlign w:val="bottom"/>
          </w:tcPr>
          <w:p w:rsidR="00F66AB6" w:rsidRPr="00715F13" w:rsidRDefault="00F66AB6" w:rsidP="00F66AB6">
            <w:pPr>
              <w:rPr>
                <w:color w:val="auto"/>
              </w:rPr>
            </w:pPr>
            <w:r w:rsidRPr="00715F13">
              <w:rPr>
                <w:color w:val="auto"/>
              </w:rPr>
              <w:t>0.001004</w:t>
            </w:r>
          </w:p>
        </w:tc>
      </w:tr>
      <w:tr w:rsidR="00715F13" w:rsidRPr="00715F13" w:rsidTr="00F66AB6">
        <w:trPr>
          <w:trHeight w:val="247"/>
          <w:jc w:val="center"/>
        </w:trPr>
        <w:tc>
          <w:tcPr>
            <w:tcW w:w="3238" w:type="dxa"/>
            <w:tcBorders>
              <w:top w:val="nil"/>
              <w:left w:val="single" w:sz="4" w:space="0" w:color="auto"/>
              <w:bottom w:val="single" w:sz="4" w:space="0" w:color="auto"/>
              <w:right w:val="single" w:sz="4" w:space="0" w:color="auto"/>
            </w:tcBorders>
            <w:shd w:val="clear" w:color="auto" w:fill="auto"/>
            <w:vAlign w:val="center"/>
            <w:hideMark/>
          </w:tcPr>
          <w:p w:rsidR="00F66AB6" w:rsidRPr="00715F13" w:rsidRDefault="00F66AB6" w:rsidP="00F66AB6">
            <w:pPr>
              <w:rPr>
                <w:color w:val="auto"/>
              </w:rPr>
            </w:pPr>
            <w:r w:rsidRPr="00715F13">
              <w:rPr>
                <w:color w:val="auto"/>
              </w:rPr>
              <w:t>დარიშხანი, As</w:t>
            </w:r>
          </w:p>
        </w:tc>
        <w:tc>
          <w:tcPr>
            <w:tcW w:w="2970" w:type="dxa"/>
            <w:tcBorders>
              <w:top w:val="nil"/>
              <w:left w:val="nil"/>
              <w:bottom w:val="single" w:sz="4" w:space="0" w:color="auto"/>
              <w:right w:val="single" w:sz="4" w:space="0" w:color="auto"/>
            </w:tcBorders>
            <w:shd w:val="clear" w:color="auto" w:fill="auto"/>
            <w:vAlign w:val="center"/>
            <w:hideMark/>
          </w:tcPr>
          <w:p w:rsidR="00F66AB6" w:rsidRPr="00715F13" w:rsidRDefault="00F66AB6" w:rsidP="00F66AB6">
            <w:pPr>
              <w:rPr>
                <w:color w:val="auto"/>
              </w:rPr>
            </w:pPr>
            <w:r w:rsidRPr="00715F13">
              <w:rPr>
                <w:color w:val="auto"/>
              </w:rPr>
              <w:t>0,0132</w:t>
            </w:r>
          </w:p>
        </w:tc>
        <w:tc>
          <w:tcPr>
            <w:tcW w:w="3209" w:type="dxa"/>
            <w:tcBorders>
              <w:top w:val="nil"/>
              <w:left w:val="nil"/>
              <w:bottom w:val="single" w:sz="4" w:space="0" w:color="auto"/>
              <w:right w:val="single" w:sz="4" w:space="0" w:color="auto"/>
            </w:tcBorders>
            <w:vAlign w:val="bottom"/>
          </w:tcPr>
          <w:p w:rsidR="00F66AB6" w:rsidRPr="00715F13" w:rsidRDefault="00F66AB6" w:rsidP="00F66AB6">
            <w:pPr>
              <w:rPr>
                <w:color w:val="auto"/>
              </w:rPr>
            </w:pPr>
            <w:r w:rsidRPr="00715F13">
              <w:rPr>
                <w:color w:val="auto"/>
              </w:rPr>
              <w:t>0.01188</w:t>
            </w:r>
          </w:p>
        </w:tc>
      </w:tr>
      <w:tr w:rsidR="00715F13" w:rsidRPr="00715F13" w:rsidTr="00F66AB6">
        <w:trPr>
          <w:trHeight w:val="247"/>
          <w:jc w:val="center"/>
        </w:trPr>
        <w:tc>
          <w:tcPr>
            <w:tcW w:w="3238" w:type="dxa"/>
            <w:tcBorders>
              <w:top w:val="nil"/>
              <w:left w:val="single" w:sz="4" w:space="0" w:color="auto"/>
              <w:bottom w:val="single" w:sz="4" w:space="0" w:color="auto"/>
              <w:right w:val="single" w:sz="4" w:space="0" w:color="auto"/>
            </w:tcBorders>
            <w:shd w:val="clear" w:color="auto" w:fill="auto"/>
            <w:vAlign w:val="center"/>
            <w:hideMark/>
          </w:tcPr>
          <w:p w:rsidR="00F66AB6" w:rsidRPr="00715F13" w:rsidRDefault="00F66AB6" w:rsidP="00F66AB6">
            <w:pPr>
              <w:rPr>
                <w:color w:val="auto"/>
              </w:rPr>
            </w:pPr>
            <w:r w:rsidRPr="00715F13">
              <w:rPr>
                <w:color w:val="auto"/>
              </w:rPr>
              <w:t>ქრომი, Cr</w:t>
            </w:r>
          </w:p>
        </w:tc>
        <w:tc>
          <w:tcPr>
            <w:tcW w:w="2970" w:type="dxa"/>
            <w:tcBorders>
              <w:top w:val="nil"/>
              <w:left w:val="nil"/>
              <w:bottom w:val="single" w:sz="4" w:space="0" w:color="auto"/>
              <w:right w:val="single" w:sz="4" w:space="0" w:color="auto"/>
            </w:tcBorders>
            <w:shd w:val="clear" w:color="auto" w:fill="auto"/>
            <w:vAlign w:val="center"/>
            <w:hideMark/>
          </w:tcPr>
          <w:p w:rsidR="00F66AB6" w:rsidRPr="00715F13" w:rsidRDefault="00F66AB6" w:rsidP="00F66AB6">
            <w:pPr>
              <w:rPr>
                <w:color w:val="auto"/>
              </w:rPr>
            </w:pPr>
            <w:r w:rsidRPr="00715F13">
              <w:rPr>
                <w:color w:val="auto"/>
              </w:rPr>
              <w:t>0,0024</w:t>
            </w:r>
          </w:p>
        </w:tc>
        <w:tc>
          <w:tcPr>
            <w:tcW w:w="3209" w:type="dxa"/>
            <w:tcBorders>
              <w:top w:val="nil"/>
              <w:left w:val="nil"/>
              <w:bottom w:val="single" w:sz="4" w:space="0" w:color="auto"/>
              <w:right w:val="single" w:sz="4" w:space="0" w:color="auto"/>
            </w:tcBorders>
            <w:vAlign w:val="bottom"/>
          </w:tcPr>
          <w:p w:rsidR="00F66AB6" w:rsidRPr="00715F13" w:rsidRDefault="00F66AB6" w:rsidP="00F66AB6">
            <w:pPr>
              <w:rPr>
                <w:color w:val="auto"/>
              </w:rPr>
            </w:pPr>
            <w:r w:rsidRPr="00715F13">
              <w:rPr>
                <w:color w:val="auto"/>
              </w:rPr>
              <w:t>0.00216</w:t>
            </w:r>
          </w:p>
        </w:tc>
      </w:tr>
      <w:tr w:rsidR="00F66AB6" w:rsidRPr="00715F13" w:rsidTr="00F66AB6">
        <w:trPr>
          <w:trHeight w:val="247"/>
          <w:jc w:val="center"/>
        </w:trPr>
        <w:tc>
          <w:tcPr>
            <w:tcW w:w="3238" w:type="dxa"/>
            <w:tcBorders>
              <w:top w:val="nil"/>
              <w:left w:val="single" w:sz="4" w:space="0" w:color="auto"/>
              <w:bottom w:val="single" w:sz="4" w:space="0" w:color="auto"/>
              <w:right w:val="single" w:sz="4" w:space="0" w:color="auto"/>
            </w:tcBorders>
            <w:shd w:val="clear" w:color="auto" w:fill="auto"/>
            <w:vAlign w:val="center"/>
            <w:hideMark/>
          </w:tcPr>
          <w:p w:rsidR="00F66AB6" w:rsidRPr="00715F13" w:rsidRDefault="00F66AB6" w:rsidP="00F66AB6">
            <w:pPr>
              <w:rPr>
                <w:color w:val="auto"/>
              </w:rPr>
            </w:pPr>
            <w:r w:rsidRPr="00715F13">
              <w:rPr>
                <w:color w:val="auto"/>
              </w:rPr>
              <w:t>ნიკელი, Ni</w:t>
            </w:r>
          </w:p>
        </w:tc>
        <w:tc>
          <w:tcPr>
            <w:tcW w:w="2970" w:type="dxa"/>
            <w:tcBorders>
              <w:top w:val="nil"/>
              <w:left w:val="nil"/>
              <w:bottom w:val="single" w:sz="4" w:space="0" w:color="auto"/>
              <w:right w:val="single" w:sz="4" w:space="0" w:color="auto"/>
            </w:tcBorders>
            <w:shd w:val="clear" w:color="auto" w:fill="auto"/>
            <w:vAlign w:val="center"/>
            <w:hideMark/>
          </w:tcPr>
          <w:p w:rsidR="00F66AB6" w:rsidRPr="00715F13" w:rsidRDefault="00F66AB6" w:rsidP="00F66AB6">
            <w:pPr>
              <w:rPr>
                <w:color w:val="auto"/>
              </w:rPr>
            </w:pPr>
            <w:r w:rsidRPr="00715F13">
              <w:rPr>
                <w:color w:val="auto"/>
              </w:rPr>
              <w:t>0,00132</w:t>
            </w:r>
          </w:p>
        </w:tc>
        <w:tc>
          <w:tcPr>
            <w:tcW w:w="3209" w:type="dxa"/>
            <w:tcBorders>
              <w:top w:val="nil"/>
              <w:left w:val="nil"/>
              <w:bottom w:val="single" w:sz="4" w:space="0" w:color="auto"/>
              <w:right w:val="single" w:sz="4" w:space="0" w:color="auto"/>
            </w:tcBorders>
            <w:vAlign w:val="bottom"/>
          </w:tcPr>
          <w:p w:rsidR="00F66AB6" w:rsidRPr="00715F13" w:rsidRDefault="00F66AB6" w:rsidP="00F66AB6">
            <w:pPr>
              <w:rPr>
                <w:color w:val="auto"/>
              </w:rPr>
            </w:pPr>
            <w:r w:rsidRPr="00715F13">
              <w:rPr>
                <w:color w:val="auto"/>
              </w:rPr>
              <w:t>0.001188</w:t>
            </w:r>
          </w:p>
        </w:tc>
      </w:tr>
    </w:tbl>
    <w:p w:rsidR="00F66AB6" w:rsidRPr="00715F13" w:rsidRDefault="00F66AB6" w:rsidP="00F66AB6">
      <w:pPr>
        <w:rPr>
          <w:color w:val="auto"/>
        </w:rPr>
      </w:pPr>
    </w:p>
    <w:p w:rsidR="00F66AB6" w:rsidRPr="00715F13" w:rsidRDefault="00F66AB6" w:rsidP="00F66AB6">
      <w:pPr>
        <w:rPr>
          <w:color w:val="auto"/>
        </w:rPr>
      </w:pPr>
      <w:r w:rsidRPr="00715F13">
        <w:rPr>
          <w:color w:val="auto"/>
        </w:rPr>
        <w:t>თუ გავითვალისწინებთ ცხრილ 6.</w:t>
      </w:r>
      <w:r w:rsidRPr="00715F13">
        <w:rPr>
          <w:color w:val="auto"/>
          <w:lang w:val="ka-GE"/>
        </w:rPr>
        <w:t>3.2</w:t>
      </w:r>
      <w:r w:rsidRPr="00715F13">
        <w:rPr>
          <w:color w:val="auto"/>
        </w:rPr>
        <w:t>.3-ში მოცემულ მაჩვენებლებს, მაშინ წლიური გაფრქვევები  თითეული საქვაბიდან ტოლი იქნება:</w:t>
      </w:r>
    </w:p>
    <w:p w:rsidR="00F66AB6" w:rsidRPr="00715F13" w:rsidRDefault="00F66AB6" w:rsidP="00F66AB6">
      <w:pPr>
        <w:rPr>
          <w:color w:val="auto"/>
        </w:rPr>
      </w:pPr>
      <w:r w:rsidRPr="00715F13">
        <w:rPr>
          <w:color w:val="auto"/>
        </w:rPr>
        <w:t>Gჭვარტლი  = 19.440x2.7648/1000= 0.0537 ტ/წელი;</w:t>
      </w:r>
    </w:p>
    <w:p w:rsidR="00F66AB6" w:rsidRPr="00715F13" w:rsidRDefault="00F66AB6" w:rsidP="00F66AB6">
      <w:pPr>
        <w:rPr>
          <w:color w:val="auto"/>
        </w:rPr>
      </w:pPr>
      <w:r w:rsidRPr="00715F13">
        <w:rPr>
          <w:color w:val="auto"/>
        </w:rPr>
        <w:t>GNO2  = 19.440 х 2.052/1000 = 0.0399 ტ/წელი;</w:t>
      </w:r>
    </w:p>
    <w:p w:rsidR="00F66AB6" w:rsidRPr="00715F13" w:rsidRDefault="00F66AB6" w:rsidP="00F66AB6">
      <w:pPr>
        <w:rPr>
          <w:color w:val="auto"/>
        </w:rPr>
      </w:pPr>
      <w:r w:rsidRPr="00715F13">
        <w:rPr>
          <w:color w:val="auto"/>
        </w:rPr>
        <w:t>GCO = 19.440 х 0.54/1000 = 0.0105 ტ/წელი;</w:t>
      </w:r>
    </w:p>
    <w:p w:rsidR="00F66AB6" w:rsidRPr="00715F13" w:rsidRDefault="00F66AB6" w:rsidP="00F66AB6">
      <w:pPr>
        <w:rPr>
          <w:color w:val="auto"/>
        </w:rPr>
      </w:pPr>
      <w:r w:rsidRPr="00715F13">
        <w:rPr>
          <w:color w:val="auto"/>
        </w:rPr>
        <w:t>G SO2  = 19.440x15.876/1000= 0.3086 ტ/წელი;</w:t>
      </w:r>
    </w:p>
    <w:p w:rsidR="00F66AB6" w:rsidRPr="00715F13" w:rsidRDefault="00F66AB6" w:rsidP="00F66AB6">
      <w:pPr>
        <w:rPr>
          <w:color w:val="auto"/>
        </w:rPr>
      </w:pPr>
      <w:r w:rsidRPr="00715F13">
        <w:rPr>
          <w:color w:val="auto"/>
        </w:rPr>
        <w:t>G HCl  = 19.440x7.128/1000= 0.1386 ტ/წელი;</w:t>
      </w:r>
    </w:p>
    <w:p w:rsidR="00F66AB6" w:rsidRPr="00715F13" w:rsidRDefault="00F66AB6" w:rsidP="00F66AB6">
      <w:pPr>
        <w:rPr>
          <w:color w:val="auto"/>
        </w:rPr>
      </w:pPr>
      <w:r w:rsidRPr="00715F13">
        <w:rPr>
          <w:color w:val="auto"/>
        </w:rPr>
        <w:t>G Pb  = 19.440x0.01485/1000= 0.00029 ტ/წელი;</w:t>
      </w:r>
    </w:p>
    <w:p w:rsidR="00F66AB6" w:rsidRPr="00715F13" w:rsidRDefault="00F66AB6" w:rsidP="00F66AB6">
      <w:pPr>
        <w:rPr>
          <w:color w:val="auto"/>
        </w:rPr>
      </w:pPr>
      <w:r w:rsidRPr="00715F13">
        <w:rPr>
          <w:color w:val="auto"/>
        </w:rPr>
        <w:lastRenderedPageBreak/>
        <w:t>G Cd  = 19.440x0.001004/1000= 0.00002 ტ/წელი;</w:t>
      </w:r>
    </w:p>
    <w:p w:rsidR="00F66AB6" w:rsidRPr="00715F13" w:rsidRDefault="00F66AB6" w:rsidP="00F66AB6">
      <w:pPr>
        <w:rPr>
          <w:color w:val="auto"/>
        </w:rPr>
      </w:pPr>
      <w:r w:rsidRPr="00715F13">
        <w:rPr>
          <w:color w:val="auto"/>
        </w:rPr>
        <w:t>G As  = 19.440x0.01188/1000= 0.00023 ტ/წელი;</w:t>
      </w:r>
    </w:p>
    <w:p w:rsidR="00F66AB6" w:rsidRPr="00715F13" w:rsidRDefault="00F66AB6" w:rsidP="00F66AB6">
      <w:pPr>
        <w:rPr>
          <w:color w:val="auto"/>
        </w:rPr>
      </w:pPr>
      <w:r w:rsidRPr="00715F13">
        <w:rPr>
          <w:color w:val="auto"/>
        </w:rPr>
        <w:t>G Cr = 19.440x0.00216/1000= 0.00004 ტ/წელი;</w:t>
      </w:r>
    </w:p>
    <w:p w:rsidR="00F66AB6" w:rsidRPr="00715F13" w:rsidRDefault="00F66AB6" w:rsidP="00F66AB6">
      <w:pPr>
        <w:rPr>
          <w:color w:val="auto"/>
        </w:rPr>
      </w:pPr>
      <w:r w:rsidRPr="00715F13">
        <w:rPr>
          <w:color w:val="auto"/>
        </w:rPr>
        <w:t>G Ni  = 19.440x0.001188/1000= 0.000023 ტ/წელი;</w:t>
      </w:r>
    </w:p>
    <w:p w:rsidR="00F66AB6" w:rsidRPr="00715F13" w:rsidRDefault="00F66AB6" w:rsidP="00F66AB6">
      <w:pPr>
        <w:rPr>
          <w:color w:val="auto"/>
        </w:rPr>
      </w:pPr>
      <w:r w:rsidRPr="00715F13">
        <w:rPr>
          <w:color w:val="auto"/>
        </w:rPr>
        <w:t>ხოლო წამური გაფრქვევები ტოლი იქნება:</w:t>
      </w:r>
    </w:p>
    <w:p w:rsidR="00F66AB6" w:rsidRPr="00715F13" w:rsidRDefault="00F66AB6" w:rsidP="00F66AB6">
      <w:pPr>
        <w:rPr>
          <w:color w:val="auto"/>
        </w:rPr>
      </w:pPr>
      <w:r w:rsidRPr="00715F13">
        <w:rPr>
          <w:color w:val="auto"/>
        </w:rPr>
        <w:t xml:space="preserve">Mჭვარტლი  = 0.0537 </w:t>
      </w:r>
      <w:r w:rsidRPr="00715F13">
        <w:rPr>
          <w:color w:val="auto"/>
          <w:lang w:val="ru-RU"/>
        </w:rPr>
        <w:t>х</w:t>
      </w:r>
      <w:r w:rsidRPr="00715F13">
        <w:rPr>
          <w:color w:val="auto"/>
        </w:rPr>
        <w:t xml:space="preserve"> 106/(4320 </w:t>
      </w:r>
      <w:r w:rsidRPr="00715F13">
        <w:rPr>
          <w:color w:val="auto"/>
          <w:lang w:val="ru-RU"/>
        </w:rPr>
        <w:t>х</w:t>
      </w:r>
      <w:r w:rsidRPr="00715F13">
        <w:rPr>
          <w:color w:val="auto"/>
        </w:rPr>
        <w:t xml:space="preserve"> 3600) = 0.003456 გ/წმ;</w:t>
      </w:r>
    </w:p>
    <w:p w:rsidR="00F66AB6" w:rsidRPr="00715F13" w:rsidRDefault="00F66AB6" w:rsidP="00F66AB6">
      <w:pPr>
        <w:rPr>
          <w:color w:val="auto"/>
        </w:rPr>
      </w:pPr>
      <w:r w:rsidRPr="00715F13">
        <w:rPr>
          <w:color w:val="auto"/>
        </w:rPr>
        <w:t xml:space="preserve">MNO2  = 0.0399 </w:t>
      </w:r>
      <w:r w:rsidRPr="00715F13">
        <w:rPr>
          <w:color w:val="auto"/>
          <w:lang w:val="ru-RU"/>
        </w:rPr>
        <w:t>х</w:t>
      </w:r>
      <w:r w:rsidRPr="00715F13">
        <w:rPr>
          <w:color w:val="auto"/>
        </w:rPr>
        <w:t xml:space="preserve"> 106/(4320 </w:t>
      </w:r>
      <w:r w:rsidRPr="00715F13">
        <w:rPr>
          <w:color w:val="auto"/>
          <w:lang w:val="ru-RU"/>
        </w:rPr>
        <w:t>х</w:t>
      </w:r>
      <w:r w:rsidRPr="00715F13">
        <w:rPr>
          <w:color w:val="auto"/>
        </w:rPr>
        <w:t xml:space="preserve"> 3600) = 0.002565 გ/წმ;</w:t>
      </w:r>
    </w:p>
    <w:p w:rsidR="00F66AB6" w:rsidRPr="00715F13" w:rsidRDefault="00F66AB6" w:rsidP="00F66AB6">
      <w:pPr>
        <w:rPr>
          <w:color w:val="auto"/>
          <w:lang w:val="ru-RU"/>
        </w:rPr>
      </w:pPr>
      <w:r w:rsidRPr="00715F13">
        <w:rPr>
          <w:color w:val="auto"/>
        </w:rPr>
        <w:t>MCO</w:t>
      </w:r>
      <w:r w:rsidRPr="00715F13">
        <w:rPr>
          <w:color w:val="auto"/>
          <w:lang w:val="ru-RU"/>
        </w:rPr>
        <w:t xml:space="preserve">  = 0.0105 х 106/(4320 х 3600) = 0.00068 </w:t>
      </w:r>
      <w:r w:rsidRPr="00715F13">
        <w:rPr>
          <w:color w:val="auto"/>
        </w:rPr>
        <w:t>გ</w:t>
      </w:r>
      <w:r w:rsidRPr="00715F13">
        <w:rPr>
          <w:color w:val="auto"/>
          <w:lang w:val="ru-RU"/>
        </w:rPr>
        <w:t>/</w:t>
      </w:r>
      <w:r w:rsidRPr="00715F13">
        <w:rPr>
          <w:color w:val="auto"/>
        </w:rPr>
        <w:t>წმ</w:t>
      </w:r>
      <w:r w:rsidRPr="00715F13">
        <w:rPr>
          <w:color w:val="auto"/>
          <w:lang w:val="ru-RU"/>
        </w:rPr>
        <w:t>.</w:t>
      </w:r>
    </w:p>
    <w:p w:rsidR="00F66AB6" w:rsidRPr="00715F13" w:rsidRDefault="00F66AB6" w:rsidP="00F66AB6">
      <w:pPr>
        <w:rPr>
          <w:color w:val="auto"/>
          <w:lang w:val="ru-RU"/>
        </w:rPr>
      </w:pPr>
      <w:r w:rsidRPr="00715F13">
        <w:rPr>
          <w:color w:val="auto"/>
        </w:rPr>
        <w:t>MSO</w:t>
      </w:r>
      <w:r w:rsidRPr="00715F13">
        <w:rPr>
          <w:color w:val="auto"/>
          <w:lang w:val="ru-RU"/>
        </w:rPr>
        <w:t xml:space="preserve">2  = 0.3086 х 106/(4320 х 3600) = 0.019845 </w:t>
      </w:r>
      <w:r w:rsidRPr="00715F13">
        <w:rPr>
          <w:color w:val="auto"/>
        </w:rPr>
        <w:t>გ</w:t>
      </w:r>
      <w:r w:rsidRPr="00715F13">
        <w:rPr>
          <w:color w:val="auto"/>
          <w:lang w:val="ru-RU"/>
        </w:rPr>
        <w:t>/</w:t>
      </w:r>
      <w:r w:rsidRPr="00715F13">
        <w:rPr>
          <w:color w:val="auto"/>
        </w:rPr>
        <w:t>წმ</w:t>
      </w:r>
      <w:r w:rsidRPr="00715F13">
        <w:rPr>
          <w:color w:val="auto"/>
          <w:lang w:val="ru-RU"/>
        </w:rPr>
        <w:t>;</w:t>
      </w:r>
    </w:p>
    <w:p w:rsidR="00F66AB6" w:rsidRPr="00715F13" w:rsidRDefault="00F66AB6" w:rsidP="00F66AB6">
      <w:pPr>
        <w:rPr>
          <w:color w:val="auto"/>
          <w:lang w:val="ru-RU"/>
        </w:rPr>
      </w:pPr>
      <w:r w:rsidRPr="00715F13">
        <w:rPr>
          <w:color w:val="auto"/>
        </w:rPr>
        <w:t>M</w:t>
      </w:r>
      <w:r w:rsidRPr="00715F13">
        <w:rPr>
          <w:color w:val="auto"/>
          <w:lang w:val="ru-RU"/>
        </w:rPr>
        <w:t xml:space="preserve"> </w:t>
      </w:r>
      <w:r w:rsidRPr="00715F13">
        <w:rPr>
          <w:color w:val="auto"/>
        </w:rPr>
        <w:t>HCl</w:t>
      </w:r>
      <w:r w:rsidRPr="00715F13">
        <w:rPr>
          <w:color w:val="auto"/>
          <w:lang w:val="ru-RU"/>
        </w:rPr>
        <w:t xml:space="preserve">  = 0.1386 х 106/(4320 х 3600) = 0.00891 </w:t>
      </w:r>
      <w:r w:rsidRPr="00715F13">
        <w:rPr>
          <w:color w:val="auto"/>
        </w:rPr>
        <w:t>გ</w:t>
      </w:r>
      <w:r w:rsidRPr="00715F13">
        <w:rPr>
          <w:color w:val="auto"/>
          <w:lang w:val="ru-RU"/>
        </w:rPr>
        <w:t>/</w:t>
      </w:r>
      <w:r w:rsidRPr="00715F13">
        <w:rPr>
          <w:color w:val="auto"/>
        </w:rPr>
        <w:t>წმ</w:t>
      </w:r>
      <w:r w:rsidRPr="00715F13">
        <w:rPr>
          <w:color w:val="auto"/>
          <w:lang w:val="ru-RU"/>
        </w:rPr>
        <w:t>;</w:t>
      </w:r>
    </w:p>
    <w:p w:rsidR="00F66AB6" w:rsidRPr="00715F13" w:rsidRDefault="00F66AB6" w:rsidP="00F66AB6">
      <w:pPr>
        <w:rPr>
          <w:color w:val="auto"/>
          <w:lang w:val="ru-RU"/>
        </w:rPr>
      </w:pPr>
      <w:r w:rsidRPr="00715F13">
        <w:rPr>
          <w:color w:val="auto"/>
        </w:rPr>
        <w:t>M</w:t>
      </w:r>
      <w:r w:rsidRPr="00715F13">
        <w:rPr>
          <w:color w:val="auto"/>
          <w:lang w:val="ru-RU"/>
        </w:rPr>
        <w:t xml:space="preserve"> </w:t>
      </w:r>
      <w:r w:rsidRPr="00715F13">
        <w:rPr>
          <w:color w:val="auto"/>
        </w:rPr>
        <w:t>Pb</w:t>
      </w:r>
      <w:r w:rsidRPr="00715F13">
        <w:rPr>
          <w:color w:val="auto"/>
          <w:lang w:val="ru-RU"/>
        </w:rPr>
        <w:t xml:space="preserve">  = 0.00029 х 106/(4320 х 3600) = 0.0000186 </w:t>
      </w:r>
      <w:r w:rsidRPr="00715F13">
        <w:rPr>
          <w:color w:val="auto"/>
        </w:rPr>
        <w:t>გ</w:t>
      </w:r>
      <w:r w:rsidRPr="00715F13">
        <w:rPr>
          <w:color w:val="auto"/>
          <w:lang w:val="ru-RU"/>
        </w:rPr>
        <w:t>/</w:t>
      </w:r>
      <w:r w:rsidRPr="00715F13">
        <w:rPr>
          <w:color w:val="auto"/>
        </w:rPr>
        <w:t>წმ</w:t>
      </w:r>
      <w:r w:rsidRPr="00715F13">
        <w:rPr>
          <w:color w:val="auto"/>
          <w:lang w:val="ru-RU"/>
        </w:rPr>
        <w:t>;</w:t>
      </w:r>
    </w:p>
    <w:p w:rsidR="00F66AB6" w:rsidRPr="00715F13" w:rsidRDefault="00F66AB6" w:rsidP="00F66AB6">
      <w:pPr>
        <w:rPr>
          <w:color w:val="auto"/>
          <w:lang w:val="ru-RU"/>
        </w:rPr>
      </w:pPr>
      <w:r w:rsidRPr="00715F13">
        <w:rPr>
          <w:color w:val="auto"/>
        </w:rPr>
        <w:t>M</w:t>
      </w:r>
      <w:r w:rsidRPr="00715F13">
        <w:rPr>
          <w:color w:val="auto"/>
          <w:lang w:val="ru-RU"/>
        </w:rPr>
        <w:t xml:space="preserve"> </w:t>
      </w:r>
      <w:r w:rsidRPr="00715F13">
        <w:rPr>
          <w:color w:val="auto"/>
        </w:rPr>
        <w:t>Cd</w:t>
      </w:r>
      <w:r w:rsidRPr="00715F13">
        <w:rPr>
          <w:color w:val="auto"/>
          <w:lang w:val="ru-RU"/>
        </w:rPr>
        <w:t xml:space="preserve">  = 0.00002 х 106/(4320 х 3600) = 0.0000013 </w:t>
      </w:r>
      <w:r w:rsidRPr="00715F13">
        <w:rPr>
          <w:color w:val="auto"/>
        </w:rPr>
        <w:t>გ</w:t>
      </w:r>
      <w:r w:rsidRPr="00715F13">
        <w:rPr>
          <w:color w:val="auto"/>
          <w:lang w:val="ru-RU"/>
        </w:rPr>
        <w:t>/</w:t>
      </w:r>
      <w:r w:rsidRPr="00715F13">
        <w:rPr>
          <w:color w:val="auto"/>
        </w:rPr>
        <w:t>წმ</w:t>
      </w:r>
      <w:r w:rsidRPr="00715F13">
        <w:rPr>
          <w:color w:val="auto"/>
          <w:lang w:val="ru-RU"/>
        </w:rPr>
        <w:t>;</w:t>
      </w:r>
    </w:p>
    <w:p w:rsidR="00F66AB6" w:rsidRPr="00715F13" w:rsidRDefault="00F66AB6" w:rsidP="00F66AB6">
      <w:pPr>
        <w:rPr>
          <w:color w:val="auto"/>
          <w:lang w:val="ru-RU"/>
        </w:rPr>
      </w:pPr>
      <w:r w:rsidRPr="00715F13">
        <w:rPr>
          <w:color w:val="auto"/>
        </w:rPr>
        <w:t>M</w:t>
      </w:r>
      <w:r w:rsidRPr="00715F13">
        <w:rPr>
          <w:color w:val="auto"/>
          <w:lang w:val="ru-RU"/>
        </w:rPr>
        <w:t xml:space="preserve"> </w:t>
      </w:r>
      <w:r w:rsidRPr="00715F13">
        <w:rPr>
          <w:color w:val="auto"/>
        </w:rPr>
        <w:t>As</w:t>
      </w:r>
      <w:r w:rsidRPr="00715F13">
        <w:rPr>
          <w:color w:val="auto"/>
          <w:lang w:val="ru-RU"/>
        </w:rPr>
        <w:t xml:space="preserve">  = 0.00023 х 106/(4320 х 3600) = 0.000015 </w:t>
      </w:r>
      <w:r w:rsidRPr="00715F13">
        <w:rPr>
          <w:color w:val="auto"/>
        </w:rPr>
        <w:t>გ</w:t>
      </w:r>
      <w:r w:rsidRPr="00715F13">
        <w:rPr>
          <w:color w:val="auto"/>
          <w:lang w:val="ru-RU"/>
        </w:rPr>
        <w:t>/</w:t>
      </w:r>
      <w:r w:rsidRPr="00715F13">
        <w:rPr>
          <w:color w:val="auto"/>
        </w:rPr>
        <w:t>წმ</w:t>
      </w:r>
      <w:r w:rsidRPr="00715F13">
        <w:rPr>
          <w:color w:val="auto"/>
          <w:lang w:val="ru-RU"/>
        </w:rPr>
        <w:t>;</w:t>
      </w:r>
    </w:p>
    <w:p w:rsidR="00F66AB6" w:rsidRPr="00715F13" w:rsidRDefault="00F66AB6" w:rsidP="00F66AB6">
      <w:pPr>
        <w:rPr>
          <w:color w:val="auto"/>
          <w:lang w:val="ru-RU"/>
        </w:rPr>
      </w:pPr>
      <w:r w:rsidRPr="00715F13">
        <w:rPr>
          <w:color w:val="auto"/>
        </w:rPr>
        <w:t>M</w:t>
      </w:r>
      <w:r w:rsidRPr="00715F13">
        <w:rPr>
          <w:color w:val="auto"/>
          <w:lang w:val="ru-RU"/>
        </w:rPr>
        <w:t xml:space="preserve"> </w:t>
      </w:r>
      <w:r w:rsidRPr="00715F13">
        <w:rPr>
          <w:color w:val="auto"/>
        </w:rPr>
        <w:t>Cr</w:t>
      </w:r>
      <w:r w:rsidRPr="00715F13">
        <w:rPr>
          <w:color w:val="auto"/>
          <w:lang w:val="ru-RU"/>
        </w:rPr>
        <w:t xml:space="preserve">  = 0.00004 х 106/(4320 х 3600) = 0.0000027 </w:t>
      </w:r>
      <w:r w:rsidRPr="00715F13">
        <w:rPr>
          <w:color w:val="auto"/>
        </w:rPr>
        <w:t>გ</w:t>
      </w:r>
      <w:r w:rsidRPr="00715F13">
        <w:rPr>
          <w:color w:val="auto"/>
          <w:lang w:val="ru-RU"/>
        </w:rPr>
        <w:t>/</w:t>
      </w:r>
      <w:r w:rsidRPr="00715F13">
        <w:rPr>
          <w:color w:val="auto"/>
        </w:rPr>
        <w:t>წმ</w:t>
      </w:r>
      <w:r w:rsidRPr="00715F13">
        <w:rPr>
          <w:color w:val="auto"/>
          <w:lang w:val="ru-RU"/>
        </w:rPr>
        <w:t>;</w:t>
      </w:r>
    </w:p>
    <w:p w:rsidR="00F66AB6" w:rsidRPr="00715F13" w:rsidRDefault="00F66AB6" w:rsidP="00F66AB6">
      <w:pPr>
        <w:rPr>
          <w:color w:val="auto"/>
          <w:lang w:val="ru-RU"/>
        </w:rPr>
      </w:pPr>
      <w:r w:rsidRPr="00715F13">
        <w:rPr>
          <w:color w:val="auto"/>
        </w:rPr>
        <w:t>M</w:t>
      </w:r>
      <w:r w:rsidRPr="00715F13">
        <w:rPr>
          <w:color w:val="auto"/>
          <w:lang w:val="ru-RU"/>
        </w:rPr>
        <w:t xml:space="preserve"> </w:t>
      </w:r>
      <w:r w:rsidRPr="00715F13">
        <w:rPr>
          <w:color w:val="auto"/>
        </w:rPr>
        <w:t>Ni</w:t>
      </w:r>
      <w:r w:rsidRPr="00715F13">
        <w:rPr>
          <w:color w:val="auto"/>
          <w:lang w:val="ru-RU"/>
        </w:rPr>
        <w:t xml:space="preserve">  = 0.000023 х 106/(4320 х 3600) = 0.0000015 </w:t>
      </w:r>
      <w:r w:rsidRPr="00715F13">
        <w:rPr>
          <w:color w:val="auto"/>
        </w:rPr>
        <w:t>გ</w:t>
      </w:r>
      <w:r w:rsidRPr="00715F13">
        <w:rPr>
          <w:color w:val="auto"/>
          <w:lang w:val="ru-RU"/>
        </w:rPr>
        <w:t>/</w:t>
      </w:r>
      <w:r w:rsidRPr="00715F13">
        <w:rPr>
          <w:color w:val="auto"/>
        </w:rPr>
        <w:t>წმ</w:t>
      </w:r>
      <w:r w:rsidRPr="00715F13">
        <w:rPr>
          <w:color w:val="auto"/>
          <w:lang w:val="ru-RU"/>
        </w:rPr>
        <w:t>;</w:t>
      </w:r>
    </w:p>
    <w:p w:rsidR="00F66AB6" w:rsidRPr="00715F13" w:rsidRDefault="00F66AB6" w:rsidP="00F66AB6">
      <w:pPr>
        <w:rPr>
          <w:color w:val="auto"/>
        </w:rPr>
      </w:pPr>
      <w:r w:rsidRPr="00715F13">
        <w:rPr>
          <w:color w:val="auto"/>
        </w:rPr>
        <w:t>თითეული საქვაბის გაფრქვევის მილის სიმაღლე ტო</w:t>
      </w:r>
      <w:r w:rsidRPr="00715F13">
        <w:rPr>
          <w:color w:val="auto"/>
          <w:lang w:val="ka-GE"/>
        </w:rPr>
        <w:t>ლ</w:t>
      </w:r>
      <w:r w:rsidRPr="00715F13">
        <w:rPr>
          <w:color w:val="auto"/>
        </w:rPr>
        <w:t>ია 8 მეტრის, დიამეტრი 0.45 მ.</w:t>
      </w:r>
    </w:p>
    <w:p w:rsidR="00F66AB6" w:rsidRPr="00715F13" w:rsidRDefault="00F66AB6" w:rsidP="00F66AB6">
      <w:pPr>
        <w:rPr>
          <w:color w:val="auto"/>
        </w:rPr>
      </w:pPr>
    </w:p>
    <w:p w:rsidR="00F66AB6" w:rsidRPr="00715F13" w:rsidRDefault="00F66AB6" w:rsidP="00F66AB6">
      <w:pPr>
        <w:rPr>
          <w:color w:val="auto"/>
        </w:rPr>
      </w:pPr>
    </w:p>
    <w:p w:rsidR="00F66AB6" w:rsidRPr="00715F13" w:rsidRDefault="00F66AB6" w:rsidP="00F66AB6">
      <w:pPr>
        <w:rPr>
          <w:color w:val="auto"/>
        </w:rPr>
      </w:pPr>
    </w:p>
    <w:p w:rsidR="00F66AB6" w:rsidRPr="00715F13" w:rsidRDefault="00F66AB6" w:rsidP="00F66AB6">
      <w:pPr>
        <w:rPr>
          <w:color w:val="auto"/>
        </w:rPr>
      </w:pPr>
    </w:p>
    <w:p w:rsidR="00F66AB6" w:rsidRPr="00715F13" w:rsidRDefault="00F66AB6" w:rsidP="00F66AB6">
      <w:pPr>
        <w:rPr>
          <w:color w:val="auto"/>
        </w:rPr>
      </w:pPr>
    </w:p>
    <w:p w:rsidR="00F66AB6" w:rsidRPr="00715F13" w:rsidRDefault="00F66AB6" w:rsidP="000B0C2C">
      <w:pPr>
        <w:ind w:left="0" w:firstLine="0"/>
        <w:rPr>
          <w:color w:val="auto"/>
        </w:rPr>
        <w:sectPr w:rsidR="00F66AB6" w:rsidRPr="00715F13" w:rsidSect="00B70849">
          <w:footerReference w:type="even" r:id="rId29"/>
          <w:footerReference w:type="default" r:id="rId30"/>
          <w:pgSz w:w="11906" w:h="16838" w:code="9"/>
          <w:pgMar w:top="964" w:right="964" w:bottom="964" w:left="1247" w:header="709" w:footer="709" w:gutter="0"/>
          <w:pgNumType w:start="18"/>
          <w:cols w:space="708"/>
          <w:titlePg/>
          <w:docGrid w:linePitch="360"/>
        </w:sectPr>
      </w:pPr>
    </w:p>
    <w:p w:rsidR="00F66AB6" w:rsidRPr="00715F13" w:rsidRDefault="000B0C2C" w:rsidP="000B0C2C">
      <w:pPr>
        <w:pStyle w:val="Heading3"/>
        <w:spacing w:after="240"/>
        <w:rPr>
          <w:b/>
          <w:color w:val="auto"/>
          <w:lang w:val="ka-GE"/>
        </w:rPr>
      </w:pPr>
      <w:bookmarkStart w:id="15" w:name="_Toc16513577"/>
      <w:r w:rsidRPr="00715F13">
        <w:rPr>
          <w:rFonts w:ascii="Sylfaen" w:hAnsi="Sylfaen" w:cs="Sylfaen"/>
          <w:color w:val="auto"/>
          <w:lang w:val="ka-GE"/>
        </w:rPr>
        <w:lastRenderedPageBreak/>
        <w:t xml:space="preserve">6.3.2 </w:t>
      </w:r>
      <w:r w:rsidR="00F66AB6" w:rsidRPr="00715F13">
        <w:rPr>
          <w:rFonts w:ascii="Sylfaen" w:hAnsi="Sylfaen" w:cs="Sylfaen"/>
          <w:b/>
          <w:color w:val="auto"/>
          <w:lang w:val="ka-GE"/>
        </w:rPr>
        <w:t>მავნე</w:t>
      </w:r>
      <w:r w:rsidR="00F66AB6" w:rsidRPr="00715F13">
        <w:rPr>
          <w:b/>
          <w:color w:val="auto"/>
          <w:lang w:val="ka-GE"/>
        </w:rPr>
        <w:t xml:space="preserve"> </w:t>
      </w:r>
      <w:r w:rsidR="00F66AB6" w:rsidRPr="00715F13">
        <w:rPr>
          <w:rFonts w:ascii="Sylfaen" w:hAnsi="Sylfaen" w:cs="Sylfaen"/>
          <w:b/>
          <w:color w:val="auto"/>
          <w:lang w:val="ka-GE"/>
        </w:rPr>
        <w:t>ნივთიერებათა</w:t>
      </w:r>
      <w:r w:rsidR="00F66AB6" w:rsidRPr="00715F13">
        <w:rPr>
          <w:b/>
          <w:color w:val="auto"/>
          <w:lang w:val="ka-GE"/>
        </w:rPr>
        <w:t xml:space="preserve"> </w:t>
      </w:r>
      <w:r w:rsidR="00F66AB6" w:rsidRPr="00715F13">
        <w:rPr>
          <w:rFonts w:ascii="Sylfaen" w:hAnsi="Sylfaen" w:cs="Sylfaen"/>
          <w:b/>
          <w:color w:val="auto"/>
          <w:lang w:val="ka-GE"/>
        </w:rPr>
        <w:t>გამოყოფის</w:t>
      </w:r>
      <w:r w:rsidR="00F66AB6" w:rsidRPr="00715F13">
        <w:rPr>
          <w:b/>
          <w:color w:val="auto"/>
          <w:lang w:val="ka-GE"/>
        </w:rPr>
        <w:t xml:space="preserve"> </w:t>
      </w:r>
      <w:r w:rsidR="00F66AB6" w:rsidRPr="00715F13">
        <w:rPr>
          <w:rFonts w:ascii="Sylfaen" w:hAnsi="Sylfaen" w:cs="Sylfaen"/>
          <w:b/>
          <w:color w:val="auto"/>
          <w:lang w:val="ka-GE"/>
        </w:rPr>
        <w:t>წყაროების</w:t>
      </w:r>
      <w:r w:rsidR="00F66AB6" w:rsidRPr="00715F13">
        <w:rPr>
          <w:b/>
          <w:color w:val="auto"/>
          <w:lang w:val="ka-GE"/>
        </w:rPr>
        <w:t xml:space="preserve"> </w:t>
      </w:r>
      <w:r w:rsidR="00F66AB6" w:rsidRPr="00715F13">
        <w:rPr>
          <w:rFonts w:ascii="Sylfaen" w:hAnsi="Sylfaen" w:cs="Sylfaen"/>
          <w:b/>
          <w:color w:val="auto"/>
          <w:lang w:val="ka-GE"/>
        </w:rPr>
        <w:t>დახასიათება</w:t>
      </w:r>
      <w:bookmarkEnd w:id="15"/>
    </w:p>
    <w:p w:rsidR="00F66AB6" w:rsidRPr="00715F13" w:rsidRDefault="00F66AB6" w:rsidP="00F66AB6">
      <w:pPr>
        <w:rPr>
          <w:color w:val="auto"/>
        </w:rPr>
      </w:pPr>
      <w:r w:rsidRPr="00715F13">
        <w:rPr>
          <w:color w:val="auto"/>
        </w:rPr>
        <w:t>ფორმა #1. მავნე ნივთიერებათა გამოყოფის წყაროების დახასიათება</w:t>
      </w:r>
    </w:p>
    <w:tbl>
      <w:tblPr>
        <w:tblpPr w:leftFromText="180" w:rightFromText="180" w:vertAnchor="text" w:horzAnchor="margin" w:tblpY="182"/>
        <w:tblOverlap w:val="never"/>
        <w:tblW w:w="50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53"/>
        <w:gridCol w:w="899"/>
        <w:gridCol w:w="1252"/>
        <w:gridCol w:w="683"/>
        <w:gridCol w:w="896"/>
        <w:gridCol w:w="1794"/>
        <w:gridCol w:w="710"/>
        <w:gridCol w:w="1243"/>
        <w:gridCol w:w="1093"/>
        <w:gridCol w:w="2336"/>
        <w:gridCol w:w="548"/>
        <w:gridCol w:w="1668"/>
      </w:tblGrid>
      <w:tr w:rsidR="00715F13" w:rsidRPr="00715F13" w:rsidTr="00F66AB6">
        <w:trPr>
          <w:trHeight w:val="347"/>
        </w:trPr>
        <w:tc>
          <w:tcPr>
            <w:tcW w:w="619" w:type="pct"/>
            <w:vMerge w:val="restart"/>
            <w:shd w:val="clear" w:color="auto" w:fill="FFFFFF"/>
            <w:vAlign w:val="center"/>
          </w:tcPr>
          <w:p w:rsidR="00F66AB6" w:rsidRPr="00715F13" w:rsidRDefault="00F66AB6" w:rsidP="00F66AB6">
            <w:pPr>
              <w:rPr>
                <w:color w:val="auto"/>
              </w:rPr>
            </w:pPr>
            <w:r w:rsidRPr="00715F13">
              <w:rPr>
                <w:color w:val="auto"/>
              </w:rPr>
              <w:t>წარმოების, საამქროს, უბნის დასახელება</w:t>
            </w:r>
          </w:p>
        </w:tc>
        <w:tc>
          <w:tcPr>
            <w:tcW w:w="946" w:type="pct"/>
            <w:gridSpan w:val="3"/>
            <w:shd w:val="clear" w:color="auto" w:fill="FFFFFF"/>
            <w:vAlign w:val="center"/>
          </w:tcPr>
          <w:p w:rsidR="00F66AB6" w:rsidRPr="00715F13" w:rsidRDefault="00F66AB6" w:rsidP="00F66AB6">
            <w:pPr>
              <w:rPr>
                <w:color w:val="auto"/>
              </w:rPr>
            </w:pPr>
            <w:r w:rsidRPr="00715F13">
              <w:rPr>
                <w:color w:val="auto"/>
              </w:rPr>
              <w:t>მავნე ნივთიერებათა გაფრქვევის წყაროს</w:t>
            </w:r>
          </w:p>
        </w:tc>
        <w:tc>
          <w:tcPr>
            <w:tcW w:w="1915" w:type="pct"/>
            <w:gridSpan w:val="5"/>
            <w:shd w:val="clear" w:color="auto" w:fill="FFFFFF"/>
            <w:vAlign w:val="center"/>
          </w:tcPr>
          <w:p w:rsidR="00F66AB6" w:rsidRPr="00715F13" w:rsidRDefault="00F66AB6" w:rsidP="00F66AB6">
            <w:pPr>
              <w:rPr>
                <w:color w:val="auto"/>
              </w:rPr>
            </w:pPr>
            <w:r w:rsidRPr="00715F13">
              <w:rPr>
                <w:color w:val="auto"/>
              </w:rPr>
              <w:t>მავნე ნივთიერე-ბათა გამოყოფის წყაროს</w:t>
            </w:r>
          </w:p>
        </w:tc>
        <w:tc>
          <w:tcPr>
            <w:tcW w:w="963" w:type="pct"/>
            <w:gridSpan w:val="2"/>
            <w:shd w:val="clear" w:color="auto" w:fill="FFFFFF"/>
            <w:vAlign w:val="center"/>
          </w:tcPr>
          <w:p w:rsidR="00F66AB6" w:rsidRPr="00715F13" w:rsidRDefault="00F66AB6" w:rsidP="00F66AB6">
            <w:pPr>
              <w:rPr>
                <w:color w:val="auto"/>
              </w:rPr>
            </w:pPr>
            <w:r w:rsidRPr="00715F13">
              <w:rPr>
                <w:color w:val="auto"/>
              </w:rPr>
              <w:t>ნავნე ნივთიერებათა</w:t>
            </w:r>
          </w:p>
        </w:tc>
        <w:tc>
          <w:tcPr>
            <w:tcW w:w="557" w:type="pct"/>
            <w:vMerge w:val="restart"/>
            <w:shd w:val="clear" w:color="auto" w:fill="FFFFFF"/>
            <w:vAlign w:val="center"/>
          </w:tcPr>
          <w:p w:rsidR="00F66AB6" w:rsidRPr="00715F13" w:rsidRDefault="00F66AB6" w:rsidP="00F66AB6">
            <w:pPr>
              <w:rPr>
                <w:color w:val="auto"/>
              </w:rPr>
            </w:pPr>
            <w:r w:rsidRPr="00715F13">
              <w:rPr>
                <w:color w:val="auto"/>
              </w:rPr>
              <w:t>გამოყოფის წაყ-როდან გაფრქ-ვეულ მავნე ნივთიერებათა რაოდენობა, ტ/წელი</w:t>
            </w:r>
          </w:p>
        </w:tc>
      </w:tr>
      <w:tr w:rsidR="00715F13" w:rsidRPr="00715F13" w:rsidTr="00F66AB6">
        <w:trPr>
          <w:trHeight w:val="580"/>
        </w:trPr>
        <w:tc>
          <w:tcPr>
            <w:tcW w:w="619" w:type="pct"/>
            <w:vMerge/>
            <w:tcBorders>
              <w:bottom w:val="single" w:sz="4" w:space="0" w:color="auto"/>
            </w:tcBorders>
            <w:shd w:val="clear" w:color="auto" w:fill="FFFFFF"/>
            <w:vAlign w:val="center"/>
          </w:tcPr>
          <w:p w:rsidR="00F66AB6" w:rsidRPr="00715F13" w:rsidRDefault="00F66AB6" w:rsidP="00F66AB6">
            <w:pPr>
              <w:rPr>
                <w:color w:val="auto"/>
              </w:rPr>
            </w:pPr>
          </w:p>
        </w:tc>
        <w:tc>
          <w:tcPr>
            <w:tcW w:w="300" w:type="pct"/>
            <w:tcBorders>
              <w:bottom w:val="single" w:sz="4" w:space="0" w:color="auto"/>
            </w:tcBorders>
            <w:shd w:val="clear" w:color="auto" w:fill="FFFFFF"/>
            <w:vAlign w:val="center"/>
          </w:tcPr>
          <w:p w:rsidR="00F66AB6" w:rsidRPr="00715F13" w:rsidRDefault="00F66AB6" w:rsidP="00F66AB6">
            <w:pPr>
              <w:rPr>
                <w:color w:val="auto"/>
              </w:rPr>
            </w:pPr>
            <w:r w:rsidRPr="00715F13">
              <w:rPr>
                <w:color w:val="auto"/>
              </w:rPr>
              <w:t>ნომერი</w:t>
            </w:r>
          </w:p>
        </w:tc>
        <w:tc>
          <w:tcPr>
            <w:tcW w:w="418" w:type="pct"/>
            <w:tcBorders>
              <w:bottom w:val="single" w:sz="4" w:space="0" w:color="auto"/>
            </w:tcBorders>
            <w:shd w:val="clear" w:color="auto" w:fill="FFFFFF"/>
            <w:vAlign w:val="center"/>
          </w:tcPr>
          <w:p w:rsidR="00F66AB6" w:rsidRPr="00715F13" w:rsidRDefault="00F66AB6" w:rsidP="00F66AB6">
            <w:pPr>
              <w:rPr>
                <w:color w:val="auto"/>
              </w:rPr>
            </w:pPr>
            <w:r w:rsidRPr="00715F13">
              <w:rPr>
                <w:color w:val="auto"/>
              </w:rPr>
              <w:t>დასახელება</w:t>
            </w:r>
          </w:p>
        </w:tc>
        <w:tc>
          <w:tcPr>
            <w:tcW w:w="228" w:type="pct"/>
            <w:tcBorders>
              <w:bottom w:val="single" w:sz="4" w:space="0" w:color="auto"/>
            </w:tcBorders>
            <w:shd w:val="clear" w:color="auto" w:fill="FFFFFF"/>
            <w:vAlign w:val="center"/>
          </w:tcPr>
          <w:p w:rsidR="00F66AB6" w:rsidRPr="00715F13" w:rsidRDefault="00F66AB6" w:rsidP="00F66AB6">
            <w:pPr>
              <w:rPr>
                <w:color w:val="auto"/>
              </w:rPr>
            </w:pPr>
            <w:r w:rsidRPr="00715F13">
              <w:rPr>
                <w:color w:val="auto"/>
              </w:rPr>
              <w:t>რაოდე-ნობა</w:t>
            </w:r>
          </w:p>
        </w:tc>
        <w:tc>
          <w:tcPr>
            <w:tcW w:w="299" w:type="pct"/>
            <w:tcBorders>
              <w:bottom w:val="single" w:sz="4" w:space="0" w:color="auto"/>
            </w:tcBorders>
            <w:shd w:val="clear" w:color="auto" w:fill="FFFFFF"/>
            <w:vAlign w:val="center"/>
          </w:tcPr>
          <w:p w:rsidR="00F66AB6" w:rsidRPr="00715F13" w:rsidRDefault="00F66AB6" w:rsidP="00F66AB6">
            <w:pPr>
              <w:rPr>
                <w:color w:val="auto"/>
              </w:rPr>
            </w:pPr>
            <w:r w:rsidRPr="00715F13">
              <w:rPr>
                <w:color w:val="auto"/>
              </w:rPr>
              <w:t>ნომერი</w:t>
            </w:r>
          </w:p>
        </w:tc>
        <w:tc>
          <w:tcPr>
            <w:tcW w:w="599" w:type="pct"/>
            <w:tcBorders>
              <w:bottom w:val="single" w:sz="4" w:space="0" w:color="auto"/>
            </w:tcBorders>
            <w:shd w:val="clear" w:color="auto" w:fill="FFFFFF"/>
            <w:vAlign w:val="center"/>
          </w:tcPr>
          <w:p w:rsidR="00F66AB6" w:rsidRPr="00715F13" w:rsidRDefault="00F66AB6" w:rsidP="00F66AB6">
            <w:pPr>
              <w:rPr>
                <w:color w:val="auto"/>
              </w:rPr>
            </w:pPr>
            <w:r w:rsidRPr="00715F13">
              <w:rPr>
                <w:color w:val="auto"/>
              </w:rPr>
              <w:t>დასახელება</w:t>
            </w:r>
          </w:p>
        </w:tc>
        <w:tc>
          <w:tcPr>
            <w:tcW w:w="237" w:type="pct"/>
            <w:tcBorders>
              <w:bottom w:val="single" w:sz="4" w:space="0" w:color="auto"/>
            </w:tcBorders>
            <w:shd w:val="clear" w:color="auto" w:fill="FFFFFF"/>
            <w:vAlign w:val="center"/>
          </w:tcPr>
          <w:p w:rsidR="00F66AB6" w:rsidRPr="00715F13" w:rsidRDefault="00F66AB6" w:rsidP="00F66AB6">
            <w:pPr>
              <w:rPr>
                <w:color w:val="auto"/>
              </w:rPr>
            </w:pPr>
            <w:r w:rsidRPr="00715F13">
              <w:rPr>
                <w:color w:val="auto"/>
              </w:rPr>
              <w:t>რაოდე-ნობა</w:t>
            </w:r>
          </w:p>
        </w:tc>
        <w:tc>
          <w:tcPr>
            <w:tcW w:w="415" w:type="pct"/>
            <w:tcBorders>
              <w:bottom w:val="single" w:sz="4" w:space="0" w:color="auto"/>
            </w:tcBorders>
            <w:shd w:val="clear" w:color="auto" w:fill="FFFFFF"/>
            <w:vAlign w:val="center"/>
          </w:tcPr>
          <w:p w:rsidR="00F66AB6" w:rsidRPr="00715F13" w:rsidRDefault="00F66AB6" w:rsidP="00F66AB6">
            <w:pPr>
              <w:rPr>
                <w:color w:val="auto"/>
              </w:rPr>
            </w:pPr>
            <w:r w:rsidRPr="00715F13">
              <w:rPr>
                <w:color w:val="auto"/>
              </w:rPr>
              <w:t>მუშაობის დრო დღე-ღამეში</w:t>
            </w:r>
          </w:p>
        </w:tc>
        <w:tc>
          <w:tcPr>
            <w:tcW w:w="365" w:type="pct"/>
            <w:tcBorders>
              <w:bottom w:val="single" w:sz="4" w:space="0" w:color="auto"/>
            </w:tcBorders>
            <w:shd w:val="clear" w:color="auto" w:fill="FFFFFF"/>
            <w:vAlign w:val="center"/>
          </w:tcPr>
          <w:p w:rsidR="00F66AB6" w:rsidRPr="00715F13" w:rsidRDefault="00F66AB6" w:rsidP="00F66AB6">
            <w:pPr>
              <w:rPr>
                <w:color w:val="auto"/>
              </w:rPr>
            </w:pPr>
            <w:r w:rsidRPr="00715F13">
              <w:rPr>
                <w:color w:val="auto"/>
              </w:rPr>
              <w:t>მუშაობის დრო წელიწად.</w:t>
            </w:r>
          </w:p>
        </w:tc>
        <w:tc>
          <w:tcPr>
            <w:tcW w:w="780" w:type="pct"/>
            <w:tcBorders>
              <w:bottom w:val="single" w:sz="4" w:space="0" w:color="auto"/>
            </w:tcBorders>
            <w:shd w:val="clear" w:color="auto" w:fill="FFFFFF"/>
            <w:vAlign w:val="center"/>
          </w:tcPr>
          <w:p w:rsidR="00F66AB6" w:rsidRPr="00715F13" w:rsidRDefault="00F66AB6" w:rsidP="00F66AB6">
            <w:pPr>
              <w:rPr>
                <w:color w:val="auto"/>
              </w:rPr>
            </w:pPr>
            <w:r w:rsidRPr="00715F13">
              <w:rPr>
                <w:color w:val="auto"/>
              </w:rPr>
              <w:t>დასახელება</w:t>
            </w:r>
          </w:p>
        </w:tc>
        <w:tc>
          <w:tcPr>
            <w:tcW w:w="183" w:type="pct"/>
            <w:tcBorders>
              <w:bottom w:val="single" w:sz="4" w:space="0" w:color="auto"/>
            </w:tcBorders>
            <w:shd w:val="clear" w:color="auto" w:fill="FFFFFF"/>
            <w:vAlign w:val="center"/>
          </w:tcPr>
          <w:p w:rsidR="00F66AB6" w:rsidRPr="00715F13" w:rsidRDefault="00F66AB6" w:rsidP="00F66AB6">
            <w:pPr>
              <w:rPr>
                <w:color w:val="auto"/>
              </w:rPr>
            </w:pPr>
            <w:r w:rsidRPr="00715F13">
              <w:rPr>
                <w:color w:val="auto"/>
              </w:rPr>
              <w:t>კოდი</w:t>
            </w:r>
          </w:p>
        </w:tc>
        <w:tc>
          <w:tcPr>
            <w:tcW w:w="557" w:type="pct"/>
            <w:vMerge/>
            <w:tcBorders>
              <w:bottom w:val="single" w:sz="4" w:space="0" w:color="auto"/>
            </w:tcBorders>
            <w:shd w:val="clear" w:color="auto" w:fill="FFFFFF"/>
            <w:vAlign w:val="center"/>
          </w:tcPr>
          <w:p w:rsidR="00F66AB6" w:rsidRPr="00715F13" w:rsidRDefault="00F66AB6" w:rsidP="00F66AB6">
            <w:pPr>
              <w:rPr>
                <w:color w:val="auto"/>
              </w:rPr>
            </w:pPr>
          </w:p>
        </w:tc>
      </w:tr>
      <w:tr w:rsidR="00715F13" w:rsidRPr="00715F13" w:rsidTr="00F66AB6">
        <w:tc>
          <w:tcPr>
            <w:tcW w:w="619" w:type="pct"/>
            <w:shd w:val="clear" w:color="auto" w:fill="F3F3F3"/>
            <w:vAlign w:val="center"/>
          </w:tcPr>
          <w:p w:rsidR="00F66AB6" w:rsidRPr="00715F13" w:rsidRDefault="00F66AB6" w:rsidP="00F66AB6">
            <w:pPr>
              <w:rPr>
                <w:color w:val="auto"/>
              </w:rPr>
            </w:pPr>
            <w:r w:rsidRPr="00715F13">
              <w:rPr>
                <w:color w:val="auto"/>
              </w:rPr>
              <w:t>1</w:t>
            </w:r>
          </w:p>
        </w:tc>
        <w:tc>
          <w:tcPr>
            <w:tcW w:w="300" w:type="pct"/>
            <w:shd w:val="clear" w:color="auto" w:fill="F3F3F3"/>
            <w:vAlign w:val="center"/>
          </w:tcPr>
          <w:p w:rsidR="00F66AB6" w:rsidRPr="00715F13" w:rsidRDefault="00F66AB6" w:rsidP="00F66AB6">
            <w:pPr>
              <w:rPr>
                <w:color w:val="auto"/>
              </w:rPr>
            </w:pPr>
            <w:r w:rsidRPr="00715F13">
              <w:rPr>
                <w:color w:val="auto"/>
              </w:rPr>
              <w:t>2</w:t>
            </w:r>
          </w:p>
        </w:tc>
        <w:tc>
          <w:tcPr>
            <w:tcW w:w="418" w:type="pct"/>
            <w:shd w:val="clear" w:color="auto" w:fill="F3F3F3"/>
            <w:vAlign w:val="center"/>
          </w:tcPr>
          <w:p w:rsidR="00F66AB6" w:rsidRPr="00715F13" w:rsidRDefault="00F66AB6" w:rsidP="00F66AB6">
            <w:pPr>
              <w:rPr>
                <w:color w:val="auto"/>
              </w:rPr>
            </w:pPr>
            <w:r w:rsidRPr="00715F13">
              <w:rPr>
                <w:color w:val="auto"/>
              </w:rPr>
              <w:t>3</w:t>
            </w:r>
          </w:p>
        </w:tc>
        <w:tc>
          <w:tcPr>
            <w:tcW w:w="228" w:type="pct"/>
            <w:shd w:val="clear" w:color="auto" w:fill="F3F3F3"/>
            <w:vAlign w:val="center"/>
          </w:tcPr>
          <w:p w:rsidR="00F66AB6" w:rsidRPr="00715F13" w:rsidRDefault="00F66AB6" w:rsidP="00F66AB6">
            <w:pPr>
              <w:rPr>
                <w:color w:val="auto"/>
              </w:rPr>
            </w:pPr>
            <w:r w:rsidRPr="00715F13">
              <w:rPr>
                <w:color w:val="auto"/>
              </w:rPr>
              <w:t>4</w:t>
            </w:r>
          </w:p>
        </w:tc>
        <w:tc>
          <w:tcPr>
            <w:tcW w:w="299" w:type="pct"/>
            <w:shd w:val="clear" w:color="auto" w:fill="F3F3F3"/>
            <w:vAlign w:val="center"/>
          </w:tcPr>
          <w:p w:rsidR="00F66AB6" w:rsidRPr="00715F13" w:rsidRDefault="00F66AB6" w:rsidP="00F66AB6">
            <w:pPr>
              <w:rPr>
                <w:color w:val="auto"/>
              </w:rPr>
            </w:pPr>
            <w:r w:rsidRPr="00715F13">
              <w:rPr>
                <w:color w:val="auto"/>
              </w:rPr>
              <w:t>5</w:t>
            </w:r>
          </w:p>
        </w:tc>
        <w:tc>
          <w:tcPr>
            <w:tcW w:w="599" w:type="pct"/>
            <w:shd w:val="clear" w:color="auto" w:fill="F3F3F3"/>
            <w:vAlign w:val="center"/>
          </w:tcPr>
          <w:p w:rsidR="00F66AB6" w:rsidRPr="00715F13" w:rsidRDefault="00F66AB6" w:rsidP="00F66AB6">
            <w:pPr>
              <w:rPr>
                <w:color w:val="auto"/>
              </w:rPr>
            </w:pPr>
            <w:r w:rsidRPr="00715F13">
              <w:rPr>
                <w:color w:val="auto"/>
              </w:rPr>
              <w:t>6</w:t>
            </w:r>
          </w:p>
        </w:tc>
        <w:tc>
          <w:tcPr>
            <w:tcW w:w="237" w:type="pct"/>
            <w:shd w:val="clear" w:color="auto" w:fill="F3F3F3"/>
            <w:vAlign w:val="center"/>
          </w:tcPr>
          <w:p w:rsidR="00F66AB6" w:rsidRPr="00715F13" w:rsidRDefault="00F66AB6" w:rsidP="00F66AB6">
            <w:pPr>
              <w:rPr>
                <w:color w:val="auto"/>
              </w:rPr>
            </w:pPr>
            <w:r w:rsidRPr="00715F13">
              <w:rPr>
                <w:color w:val="auto"/>
              </w:rPr>
              <w:t>7</w:t>
            </w:r>
          </w:p>
        </w:tc>
        <w:tc>
          <w:tcPr>
            <w:tcW w:w="415" w:type="pct"/>
            <w:shd w:val="clear" w:color="auto" w:fill="F3F3F3"/>
            <w:vAlign w:val="center"/>
          </w:tcPr>
          <w:p w:rsidR="00F66AB6" w:rsidRPr="00715F13" w:rsidRDefault="00F66AB6" w:rsidP="00F66AB6">
            <w:pPr>
              <w:rPr>
                <w:color w:val="auto"/>
              </w:rPr>
            </w:pPr>
            <w:r w:rsidRPr="00715F13">
              <w:rPr>
                <w:color w:val="auto"/>
              </w:rPr>
              <w:t>8</w:t>
            </w:r>
          </w:p>
        </w:tc>
        <w:tc>
          <w:tcPr>
            <w:tcW w:w="365" w:type="pct"/>
            <w:shd w:val="clear" w:color="auto" w:fill="F3F3F3"/>
            <w:vAlign w:val="center"/>
          </w:tcPr>
          <w:p w:rsidR="00F66AB6" w:rsidRPr="00715F13" w:rsidRDefault="00F66AB6" w:rsidP="00F66AB6">
            <w:pPr>
              <w:rPr>
                <w:color w:val="auto"/>
              </w:rPr>
            </w:pPr>
            <w:r w:rsidRPr="00715F13">
              <w:rPr>
                <w:color w:val="auto"/>
              </w:rPr>
              <w:t>9</w:t>
            </w:r>
          </w:p>
        </w:tc>
        <w:tc>
          <w:tcPr>
            <w:tcW w:w="780" w:type="pct"/>
            <w:shd w:val="clear" w:color="auto" w:fill="F3F3F3"/>
            <w:vAlign w:val="center"/>
          </w:tcPr>
          <w:p w:rsidR="00F66AB6" w:rsidRPr="00715F13" w:rsidRDefault="00F66AB6" w:rsidP="00F66AB6">
            <w:pPr>
              <w:rPr>
                <w:color w:val="auto"/>
              </w:rPr>
            </w:pPr>
            <w:r w:rsidRPr="00715F13">
              <w:rPr>
                <w:color w:val="auto"/>
              </w:rPr>
              <w:t>10</w:t>
            </w:r>
          </w:p>
        </w:tc>
        <w:tc>
          <w:tcPr>
            <w:tcW w:w="183" w:type="pct"/>
            <w:shd w:val="clear" w:color="auto" w:fill="F3F3F3"/>
            <w:vAlign w:val="center"/>
          </w:tcPr>
          <w:p w:rsidR="00F66AB6" w:rsidRPr="00715F13" w:rsidRDefault="00F66AB6" w:rsidP="00F66AB6">
            <w:pPr>
              <w:rPr>
                <w:color w:val="auto"/>
              </w:rPr>
            </w:pPr>
            <w:r w:rsidRPr="00715F13">
              <w:rPr>
                <w:color w:val="auto"/>
              </w:rPr>
              <w:t>11</w:t>
            </w:r>
          </w:p>
        </w:tc>
        <w:tc>
          <w:tcPr>
            <w:tcW w:w="557" w:type="pct"/>
            <w:shd w:val="clear" w:color="auto" w:fill="F3F3F3"/>
            <w:vAlign w:val="center"/>
          </w:tcPr>
          <w:p w:rsidR="00F66AB6" w:rsidRPr="00715F13" w:rsidRDefault="00F66AB6" w:rsidP="00F66AB6">
            <w:pPr>
              <w:rPr>
                <w:color w:val="auto"/>
              </w:rPr>
            </w:pPr>
            <w:r w:rsidRPr="00715F13">
              <w:rPr>
                <w:color w:val="auto"/>
              </w:rPr>
              <w:t>12</w:t>
            </w:r>
          </w:p>
        </w:tc>
      </w:tr>
      <w:tr w:rsidR="00715F13" w:rsidRPr="00715F13" w:rsidTr="00F66AB6">
        <w:tc>
          <w:tcPr>
            <w:tcW w:w="619" w:type="pct"/>
            <w:vMerge w:val="restart"/>
            <w:vAlign w:val="center"/>
          </w:tcPr>
          <w:p w:rsidR="00F66AB6" w:rsidRPr="00715F13" w:rsidRDefault="00F66AB6" w:rsidP="00F66AB6">
            <w:pPr>
              <w:rPr>
                <w:color w:val="auto"/>
              </w:rPr>
            </w:pPr>
            <w:r w:rsidRPr="00715F13">
              <w:rPr>
                <w:color w:val="auto"/>
              </w:rPr>
              <w:t>ნამუშევარ ზეთებზე მომუშავე გამათბობელი</w:t>
            </w:r>
          </w:p>
        </w:tc>
        <w:tc>
          <w:tcPr>
            <w:tcW w:w="300" w:type="pct"/>
            <w:vAlign w:val="center"/>
          </w:tcPr>
          <w:p w:rsidR="00F66AB6" w:rsidRPr="00715F13" w:rsidRDefault="00F66AB6" w:rsidP="00F66AB6">
            <w:pPr>
              <w:rPr>
                <w:color w:val="auto"/>
              </w:rPr>
            </w:pPr>
            <w:r w:rsidRPr="00715F13">
              <w:rPr>
                <w:color w:val="auto"/>
              </w:rPr>
              <w:t>გ-1</w:t>
            </w:r>
          </w:p>
        </w:tc>
        <w:tc>
          <w:tcPr>
            <w:tcW w:w="418" w:type="pct"/>
            <w:vAlign w:val="center"/>
          </w:tcPr>
          <w:p w:rsidR="00F66AB6" w:rsidRPr="00715F13" w:rsidRDefault="00F66AB6" w:rsidP="00F66AB6">
            <w:pPr>
              <w:rPr>
                <w:color w:val="auto"/>
              </w:rPr>
            </w:pPr>
            <w:r w:rsidRPr="00715F13">
              <w:rPr>
                <w:color w:val="auto"/>
              </w:rPr>
              <w:t>მილი</w:t>
            </w:r>
          </w:p>
        </w:tc>
        <w:tc>
          <w:tcPr>
            <w:tcW w:w="228" w:type="pct"/>
            <w:vAlign w:val="center"/>
          </w:tcPr>
          <w:p w:rsidR="00F66AB6" w:rsidRPr="00715F13" w:rsidRDefault="00F66AB6" w:rsidP="00F66AB6">
            <w:pPr>
              <w:rPr>
                <w:color w:val="auto"/>
              </w:rPr>
            </w:pPr>
            <w:r w:rsidRPr="00715F13">
              <w:rPr>
                <w:color w:val="auto"/>
              </w:rPr>
              <w:t>1</w:t>
            </w:r>
          </w:p>
        </w:tc>
        <w:tc>
          <w:tcPr>
            <w:tcW w:w="299" w:type="pct"/>
            <w:vAlign w:val="center"/>
          </w:tcPr>
          <w:p w:rsidR="00F66AB6" w:rsidRPr="00715F13" w:rsidRDefault="00F66AB6" w:rsidP="00F66AB6">
            <w:pPr>
              <w:rPr>
                <w:color w:val="auto"/>
              </w:rPr>
            </w:pPr>
            <w:r w:rsidRPr="00715F13">
              <w:rPr>
                <w:color w:val="auto"/>
              </w:rPr>
              <w:t>#1</w:t>
            </w:r>
          </w:p>
        </w:tc>
        <w:tc>
          <w:tcPr>
            <w:tcW w:w="599" w:type="pct"/>
            <w:vAlign w:val="center"/>
          </w:tcPr>
          <w:p w:rsidR="00F66AB6" w:rsidRPr="00715F13" w:rsidRDefault="00F66AB6" w:rsidP="00F66AB6">
            <w:pPr>
              <w:rPr>
                <w:color w:val="auto"/>
              </w:rPr>
            </w:pPr>
            <w:r w:rsidRPr="00715F13">
              <w:rPr>
                <w:color w:val="auto"/>
              </w:rPr>
              <w:t>ზეთის საცავი</w:t>
            </w:r>
          </w:p>
        </w:tc>
        <w:tc>
          <w:tcPr>
            <w:tcW w:w="237" w:type="pct"/>
            <w:vAlign w:val="center"/>
          </w:tcPr>
          <w:p w:rsidR="00F66AB6" w:rsidRPr="00715F13" w:rsidRDefault="00F66AB6" w:rsidP="00F66AB6">
            <w:pPr>
              <w:rPr>
                <w:color w:val="auto"/>
              </w:rPr>
            </w:pPr>
            <w:r w:rsidRPr="00715F13">
              <w:rPr>
                <w:color w:val="auto"/>
              </w:rPr>
              <w:t>1</w:t>
            </w:r>
          </w:p>
        </w:tc>
        <w:tc>
          <w:tcPr>
            <w:tcW w:w="415" w:type="pct"/>
            <w:vAlign w:val="center"/>
          </w:tcPr>
          <w:p w:rsidR="00F66AB6" w:rsidRPr="00715F13" w:rsidRDefault="00F66AB6" w:rsidP="00F66AB6">
            <w:pPr>
              <w:rPr>
                <w:color w:val="auto"/>
              </w:rPr>
            </w:pPr>
            <w:r w:rsidRPr="00715F13">
              <w:rPr>
                <w:color w:val="auto"/>
              </w:rPr>
              <w:t>24</w:t>
            </w:r>
          </w:p>
        </w:tc>
        <w:tc>
          <w:tcPr>
            <w:tcW w:w="365" w:type="pct"/>
            <w:vAlign w:val="center"/>
          </w:tcPr>
          <w:p w:rsidR="00F66AB6" w:rsidRPr="00715F13" w:rsidRDefault="00F66AB6" w:rsidP="00F66AB6">
            <w:pPr>
              <w:rPr>
                <w:color w:val="auto"/>
              </w:rPr>
            </w:pPr>
            <w:r w:rsidRPr="00715F13">
              <w:rPr>
                <w:color w:val="auto"/>
              </w:rPr>
              <w:t>8760</w:t>
            </w:r>
          </w:p>
        </w:tc>
        <w:tc>
          <w:tcPr>
            <w:tcW w:w="780" w:type="pct"/>
            <w:vAlign w:val="center"/>
          </w:tcPr>
          <w:p w:rsidR="00F66AB6" w:rsidRPr="00715F13" w:rsidRDefault="00F66AB6" w:rsidP="00F66AB6">
            <w:pPr>
              <w:rPr>
                <w:color w:val="auto"/>
              </w:rPr>
            </w:pPr>
            <w:r w:rsidRPr="00715F13">
              <w:rPr>
                <w:color w:val="auto"/>
              </w:rPr>
              <w:t>ნახშირწყალბადები</w:t>
            </w:r>
          </w:p>
        </w:tc>
        <w:tc>
          <w:tcPr>
            <w:tcW w:w="183" w:type="pct"/>
            <w:vAlign w:val="center"/>
          </w:tcPr>
          <w:p w:rsidR="00F66AB6" w:rsidRPr="00715F13" w:rsidRDefault="00F66AB6" w:rsidP="00F66AB6">
            <w:pPr>
              <w:rPr>
                <w:color w:val="auto"/>
              </w:rPr>
            </w:pPr>
            <w:r w:rsidRPr="00715F13">
              <w:rPr>
                <w:color w:val="auto"/>
              </w:rPr>
              <w:t>2754</w:t>
            </w:r>
          </w:p>
        </w:tc>
        <w:tc>
          <w:tcPr>
            <w:tcW w:w="557" w:type="pct"/>
            <w:vAlign w:val="center"/>
          </w:tcPr>
          <w:p w:rsidR="00F66AB6" w:rsidRPr="00715F13" w:rsidRDefault="00F66AB6" w:rsidP="00F66AB6">
            <w:pPr>
              <w:rPr>
                <w:color w:val="auto"/>
              </w:rPr>
            </w:pPr>
            <w:r w:rsidRPr="00715F13">
              <w:rPr>
                <w:color w:val="auto"/>
              </w:rPr>
              <w:t>0.00006</w:t>
            </w:r>
          </w:p>
        </w:tc>
      </w:tr>
      <w:tr w:rsidR="00715F13" w:rsidRPr="00715F13" w:rsidTr="00F66AB6">
        <w:tc>
          <w:tcPr>
            <w:tcW w:w="619" w:type="pct"/>
            <w:vMerge/>
            <w:vAlign w:val="center"/>
          </w:tcPr>
          <w:p w:rsidR="00F66AB6" w:rsidRPr="00715F13" w:rsidRDefault="00F66AB6" w:rsidP="00F66AB6">
            <w:pPr>
              <w:rPr>
                <w:color w:val="auto"/>
              </w:rPr>
            </w:pPr>
            <w:bookmarkStart w:id="16" w:name="_Hlk410310260"/>
          </w:p>
        </w:tc>
        <w:tc>
          <w:tcPr>
            <w:tcW w:w="300" w:type="pct"/>
            <w:vMerge w:val="restart"/>
            <w:vAlign w:val="center"/>
          </w:tcPr>
          <w:p w:rsidR="00F66AB6" w:rsidRPr="00715F13" w:rsidRDefault="00F66AB6" w:rsidP="00F66AB6">
            <w:pPr>
              <w:rPr>
                <w:color w:val="auto"/>
              </w:rPr>
            </w:pPr>
            <w:r w:rsidRPr="00715F13">
              <w:rPr>
                <w:color w:val="auto"/>
              </w:rPr>
              <w:t>გ-2</w:t>
            </w:r>
          </w:p>
        </w:tc>
        <w:tc>
          <w:tcPr>
            <w:tcW w:w="418" w:type="pct"/>
            <w:vMerge w:val="restart"/>
            <w:vAlign w:val="center"/>
          </w:tcPr>
          <w:p w:rsidR="00F66AB6" w:rsidRPr="00715F13" w:rsidRDefault="00F66AB6" w:rsidP="00F66AB6">
            <w:pPr>
              <w:rPr>
                <w:color w:val="auto"/>
              </w:rPr>
            </w:pPr>
            <w:r w:rsidRPr="00715F13">
              <w:rPr>
                <w:color w:val="auto"/>
              </w:rPr>
              <w:t>მილი</w:t>
            </w:r>
          </w:p>
        </w:tc>
        <w:tc>
          <w:tcPr>
            <w:tcW w:w="228" w:type="pct"/>
            <w:vMerge w:val="restart"/>
            <w:vAlign w:val="center"/>
          </w:tcPr>
          <w:p w:rsidR="00F66AB6" w:rsidRPr="00715F13" w:rsidRDefault="00F66AB6" w:rsidP="00F66AB6">
            <w:pPr>
              <w:rPr>
                <w:color w:val="auto"/>
              </w:rPr>
            </w:pPr>
            <w:r w:rsidRPr="00715F13">
              <w:rPr>
                <w:color w:val="auto"/>
              </w:rPr>
              <w:t>1</w:t>
            </w:r>
          </w:p>
        </w:tc>
        <w:tc>
          <w:tcPr>
            <w:tcW w:w="299" w:type="pct"/>
            <w:vMerge w:val="restart"/>
            <w:vAlign w:val="center"/>
          </w:tcPr>
          <w:p w:rsidR="00F66AB6" w:rsidRPr="00715F13" w:rsidRDefault="00F66AB6" w:rsidP="00F66AB6">
            <w:pPr>
              <w:rPr>
                <w:color w:val="auto"/>
              </w:rPr>
            </w:pPr>
            <w:r w:rsidRPr="00715F13">
              <w:rPr>
                <w:color w:val="auto"/>
              </w:rPr>
              <w:t>#2</w:t>
            </w:r>
          </w:p>
        </w:tc>
        <w:tc>
          <w:tcPr>
            <w:tcW w:w="599" w:type="pct"/>
            <w:vMerge w:val="restart"/>
            <w:vAlign w:val="center"/>
          </w:tcPr>
          <w:p w:rsidR="00F66AB6" w:rsidRPr="00715F13" w:rsidRDefault="00F66AB6" w:rsidP="00F66AB6">
            <w:pPr>
              <w:rPr>
                <w:color w:val="auto"/>
              </w:rPr>
            </w:pPr>
            <w:r w:rsidRPr="00715F13">
              <w:rPr>
                <w:color w:val="auto"/>
              </w:rPr>
              <w:t>გამათბობელი</w:t>
            </w:r>
          </w:p>
        </w:tc>
        <w:tc>
          <w:tcPr>
            <w:tcW w:w="237" w:type="pct"/>
            <w:vMerge w:val="restart"/>
            <w:vAlign w:val="center"/>
          </w:tcPr>
          <w:p w:rsidR="00F66AB6" w:rsidRPr="00715F13" w:rsidRDefault="00F66AB6" w:rsidP="00F66AB6">
            <w:pPr>
              <w:rPr>
                <w:color w:val="auto"/>
              </w:rPr>
            </w:pPr>
            <w:r w:rsidRPr="00715F13">
              <w:rPr>
                <w:color w:val="auto"/>
              </w:rPr>
              <w:t>1</w:t>
            </w:r>
          </w:p>
        </w:tc>
        <w:tc>
          <w:tcPr>
            <w:tcW w:w="415" w:type="pct"/>
            <w:vMerge w:val="restart"/>
            <w:vAlign w:val="center"/>
          </w:tcPr>
          <w:p w:rsidR="00F66AB6" w:rsidRPr="00715F13" w:rsidRDefault="00F66AB6" w:rsidP="00F66AB6">
            <w:pPr>
              <w:rPr>
                <w:color w:val="auto"/>
              </w:rPr>
            </w:pPr>
            <w:r w:rsidRPr="00715F13">
              <w:rPr>
                <w:color w:val="auto"/>
              </w:rPr>
              <w:t>24</w:t>
            </w:r>
          </w:p>
        </w:tc>
        <w:tc>
          <w:tcPr>
            <w:tcW w:w="365" w:type="pct"/>
            <w:vMerge w:val="restart"/>
            <w:vAlign w:val="center"/>
          </w:tcPr>
          <w:p w:rsidR="00F66AB6" w:rsidRPr="00715F13" w:rsidRDefault="00F66AB6" w:rsidP="00F66AB6">
            <w:pPr>
              <w:rPr>
                <w:color w:val="auto"/>
              </w:rPr>
            </w:pPr>
            <w:r w:rsidRPr="00715F13">
              <w:rPr>
                <w:color w:val="auto"/>
              </w:rPr>
              <w:t>4320</w:t>
            </w:r>
          </w:p>
        </w:tc>
        <w:tc>
          <w:tcPr>
            <w:tcW w:w="780" w:type="pct"/>
          </w:tcPr>
          <w:p w:rsidR="00F66AB6" w:rsidRPr="00715F13" w:rsidRDefault="00F66AB6" w:rsidP="00F66AB6">
            <w:pPr>
              <w:rPr>
                <w:color w:val="auto"/>
              </w:rPr>
            </w:pPr>
            <w:r w:rsidRPr="00715F13">
              <w:rPr>
                <w:color w:val="auto"/>
              </w:rPr>
              <w:t>ჭვატლი</w:t>
            </w:r>
          </w:p>
        </w:tc>
        <w:tc>
          <w:tcPr>
            <w:tcW w:w="183" w:type="pct"/>
          </w:tcPr>
          <w:p w:rsidR="00F66AB6" w:rsidRPr="00715F13" w:rsidRDefault="00F66AB6" w:rsidP="00F66AB6">
            <w:pPr>
              <w:rPr>
                <w:color w:val="auto"/>
              </w:rPr>
            </w:pPr>
            <w:r w:rsidRPr="00715F13">
              <w:rPr>
                <w:color w:val="auto"/>
              </w:rPr>
              <w:t>328</w:t>
            </w:r>
          </w:p>
        </w:tc>
        <w:tc>
          <w:tcPr>
            <w:tcW w:w="557" w:type="pct"/>
            <w:vAlign w:val="center"/>
          </w:tcPr>
          <w:p w:rsidR="00F66AB6" w:rsidRPr="00715F13" w:rsidRDefault="00F66AB6" w:rsidP="00F66AB6">
            <w:pPr>
              <w:rPr>
                <w:color w:val="auto"/>
              </w:rPr>
            </w:pPr>
            <w:r w:rsidRPr="00715F13">
              <w:rPr>
                <w:color w:val="auto"/>
              </w:rPr>
              <w:t>0.0537</w:t>
            </w:r>
          </w:p>
        </w:tc>
      </w:tr>
      <w:bookmarkEnd w:id="16"/>
      <w:tr w:rsidR="00715F13" w:rsidRPr="00715F13" w:rsidTr="00F66AB6">
        <w:tc>
          <w:tcPr>
            <w:tcW w:w="619" w:type="pct"/>
            <w:vMerge/>
            <w:vAlign w:val="center"/>
          </w:tcPr>
          <w:p w:rsidR="00F66AB6" w:rsidRPr="00715F13" w:rsidRDefault="00F66AB6" w:rsidP="00F66AB6">
            <w:pPr>
              <w:rPr>
                <w:color w:val="auto"/>
              </w:rPr>
            </w:pPr>
          </w:p>
        </w:tc>
        <w:tc>
          <w:tcPr>
            <w:tcW w:w="300" w:type="pct"/>
            <w:vMerge/>
            <w:vAlign w:val="center"/>
          </w:tcPr>
          <w:p w:rsidR="00F66AB6" w:rsidRPr="00715F13" w:rsidRDefault="00F66AB6" w:rsidP="00F66AB6">
            <w:pPr>
              <w:rPr>
                <w:color w:val="auto"/>
              </w:rPr>
            </w:pPr>
          </w:p>
        </w:tc>
        <w:tc>
          <w:tcPr>
            <w:tcW w:w="418" w:type="pct"/>
            <w:vMerge/>
            <w:vAlign w:val="center"/>
          </w:tcPr>
          <w:p w:rsidR="00F66AB6" w:rsidRPr="00715F13" w:rsidRDefault="00F66AB6" w:rsidP="00F66AB6">
            <w:pPr>
              <w:rPr>
                <w:color w:val="auto"/>
              </w:rPr>
            </w:pPr>
          </w:p>
        </w:tc>
        <w:tc>
          <w:tcPr>
            <w:tcW w:w="228" w:type="pct"/>
            <w:vMerge/>
            <w:vAlign w:val="center"/>
          </w:tcPr>
          <w:p w:rsidR="00F66AB6" w:rsidRPr="00715F13" w:rsidRDefault="00F66AB6" w:rsidP="00F66AB6">
            <w:pPr>
              <w:rPr>
                <w:color w:val="auto"/>
              </w:rPr>
            </w:pPr>
          </w:p>
        </w:tc>
        <w:tc>
          <w:tcPr>
            <w:tcW w:w="299" w:type="pct"/>
            <w:vMerge/>
            <w:vAlign w:val="center"/>
          </w:tcPr>
          <w:p w:rsidR="00F66AB6" w:rsidRPr="00715F13" w:rsidRDefault="00F66AB6" w:rsidP="00F66AB6">
            <w:pPr>
              <w:rPr>
                <w:color w:val="auto"/>
              </w:rPr>
            </w:pPr>
          </w:p>
        </w:tc>
        <w:tc>
          <w:tcPr>
            <w:tcW w:w="599" w:type="pct"/>
            <w:vMerge/>
            <w:vAlign w:val="center"/>
          </w:tcPr>
          <w:p w:rsidR="00F66AB6" w:rsidRPr="00715F13" w:rsidRDefault="00F66AB6" w:rsidP="00F66AB6">
            <w:pPr>
              <w:rPr>
                <w:color w:val="auto"/>
              </w:rPr>
            </w:pPr>
          </w:p>
        </w:tc>
        <w:tc>
          <w:tcPr>
            <w:tcW w:w="237" w:type="pct"/>
            <w:vMerge/>
            <w:vAlign w:val="center"/>
          </w:tcPr>
          <w:p w:rsidR="00F66AB6" w:rsidRPr="00715F13" w:rsidRDefault="00F66AB6" w:rsidP="00F66AB6">
            <w:pPr>
              <w:rPr>
                <w:color w:val="auto"/>
              </w:rPr>
            </w:pPr>
          </w:p>
        </w:tc>
        <w:tc>
          <w:tcPr>
            <w:tcW w:w="415" w:type="pct"/>
            <w:vMerge/>
            <w:vAlign w:val="center"/>
          </w:tcPr>
          <w:p w:rsidR="00F66AB6" w:rsidRPr="00715F13" w:rsidRDefault="00F66AB6" w:rsidP="00F66AB6">
            <w:pPr>
              <w:rPr>
                <w:color w:val="auto"/>
              </w:rPr>
            </w:pPr>
          </w:p>
        </w:tc>
        <w:tc>
          <w:tcPr>
            <w:tcW w:w="365" w:type="pct"/>
            <w:vMerge/>
            <w:vAlign w:val="center"/>
          </w:tcPr>
          <w:p w:rsidR="00F66AB6" w:rsidRPr="00715F13" w:rsidRDefault="00F66AB6" w:rsidP="00F66AB6">
            <w:pPr>
              <w:rPr>
                <w:color w:val="auto"/>
              </w:rPr>
            </w:pPr>
          </w:p>
        </w:tc>
        <w:tc>
          <w:tcPr>
            <w:tcW w:w="780" w:type="pct"/>
          </w:tcPr>
          <w:p w:rsidR="00F66AB6" w:rsidRPr="00715F13" w:rsidRDefault="00F66AB6" w:rsidP="00F66AB6">
            <w:pPr>
              <w:rPr>
                <w:color w:val="auto"/>
              </w:rPr>
            </w:pPr>
            <w:r w:rsidRPr="00715F13">
              <w:rPr>
                <w:color w:val="auto"/>
              </w:rPr>
              <w:t>აზოტის ორჟანგი, NO2</w:t>
            </w:r>
          </w:p>
        </w:tc>
        <w:tc>
          <w:tcPr>
            <w:tcW w:w="183" w:type="pct"/>
          </w:tcPr>
          <w:p w:rsidR="00F66AB6" w:rsidRPr="00715F13" w:rsidRDefault="00F66AB6" w:rsidP="00F66AB6">
            <w:pPr>
              <w:rPr>
                <w:color w:val="auto"/>
              </w:rPr>
            </w:pPr>
            <w:r w:rsidRPr="00715F13">
              <w:rPr>
                <w:color w:val="auto"/>
              </w:rPr>
              <w:t>301</w:t>
            </w:r>
          </w:p>
        </w:tc>
        <w:tc>
          <w:tcPr>
            <w:tcW w:w="557" w:type="pct"/>
            <w:vAlign w:val="center"/>
          </w:tcPr>
          <w:p w:rsidR="00F66AB6" w:rsidRPr="00715F13" w:rsidRDefault="00F66AB6" w:rsidP="00F66AB6">
            <w:pPr>
              <w:rPr>
                <w:color w:val="auto"/>
              </w:rPr>
            </w:pPr>
            <w:r w:rsidRPr="00715F13">
              <w:rPr>
                <w:color w:val="auto"/>
              </w:rPr>
              <w:t>0.0399</w:t>
            </w:r>
          </w:p>
        </w:tc>
      </w:tr>
      <w:tr w:rsidR="00715F13" w:rsidRPr="00715F13" w:rsidTr="00F66AB6">
        <w:tc>
          <w:tcPr>
            <w:tcW w:w="619" w:type="pct"/>
            <w:vMerge/>
            <w:vAlign w:val="center"/>
          </w:tcPr>
          <w:p w:rsidR="00F66AB6" w:rsidRPr="00715F13" w:rsidRDefault="00F66AB6" w:rsidP="00F66AB6">
            <w:pPr>
              <w:rPr>
                <w:color w:val="auto"/>
              </w:rPr>
            </w:pPr>
          </w:p>
        </w:tc>
        <w:tc>
          <w:tcPr>
            <w:tcW w:w="300" w:type="pct"/>
            <w:vMerge/>
            <w:vAlign w:val="center"/>
          </w:tcPr>
          <w:p w:rsidR="00F66AB6" w:rsidRPr="00715F13" w:rsidRDefault="00F66AB6" w:rsidP="00F66AB6">
            <w:pPr>
              <w:rPr>
                <w:color w:val="auto"/>
              </w:rPr>
            </w:pPr>
          </w:p>
        </w:tc>
        <w:tc>
          <w:tcPr>
            <w:tcW w:w="418" w:type="pct"/>
            <w:vMerge/>
            <w:vAlign w:val="center"/>
          </w:tcPr>
          <w:p w:rsidR="00F66AB6" w:rsidRPr="00715F13" w:rsidRDefault="00F66AB6" w:rsidP="00F66AB6">
            <w:pPr>
              <w:rPr>
                <w:color w:val="auto"/>
              </w:rPr>
            </w:pPr>
          </w:p>
        </w:tc>
        <w:tc>
          <w:tcPr>
            <w:tcW w:w="228" w:type="pct"/>
            <w:vMerge/>
            <w:vAlign w:val="center"/>
          </w:tcPr>
          <w:p w:rsidR="00F66AB6" w:rsidRPr="00715F13" w:rsidRDefault="00F66AB6" w:rsidP="00F66AB6">
            <w:pPr>
              <w:rPr>
                <w:color w:val="auto"/>
              </w:rPr>
            </w:pPr>
          </w:p>
        </w:tc>
        <w:tc>
          <w:tcPr>
            <w:tcW w:w="299" w:type="pct"/>
            <w:vMerge/>
            <w:vAlign w:val="center"/>
          </w:tcPr>
          <w:p w:rsidR="00F66AB6" w:rsidRPr="00715F13" w:rsidRDefault="00F66AB6" w:rsidP="00F66AB6">
            <w:pPr>
              <w:rPr>
                <w:color w:val="auto"/>
              </w:rPr>
            </w:pPr>
          </w:p>
        </w:tc>
        <w:tc>
          <w:tcPr>
            <w:tcW w:w="599" w:type="pct"/>
            <w:vMerge/>
            <w:vAlign w:val="center"/>
          </w:tcPr>
          <w:p w:rsidR="00F66AB6" w:rsidRPr="00715F13" w:rsidRDefault="00F66AB6" w:rsidP="00F66AB6">
            <w:pPr>
              <w:rPr>
                <w:color w:val="auto"/>
              </w:rPr>
            </w:pPr>
          </w:p>
        </w:tc>
        <w:tc>
          <w:tcPr>
            <w:tcW w:w="237" w:type="pct"/>
            <w:vMerge/>
            <w:vAlign w:val="center"/>
          </w:tcPr>
          <w:p w:rsidR="00F66AB6" w:rsidRPr="00715F13" w:rsidRDefault="00F66AB6" w:rsidP="00F66AB6">
            <w:pPr>
              <w:rPr>
                <w:color w:val="auto"/>
              </w:rPr>
            </w:pPr>
          </w:p>
        </w:tc>
        <w:tc>
          <w:tcPr>
            <w:tcW w:w="415" w:type="pct"/>
            <w:vMerge/>
            <w:vAlign w:val="center"/>
          </w:tcPr>
          <w:p w:rsidR="00F66AB6" w:rsidRPr="00715F13" w:rsidRDefault="00F66AB6" w:rsidP="00F66AB6">
            <w:pPr>
              <w:rPr>
                <w:color w:val="auto"/>
              </w:rPr>
            </w:pPr>
          </w:p>
        </w:tc>
        <w:tc>
          <w:tcPr>
            <w:tcW w:w="365" w:type="pct"/>
            <w:vMerge/>
            <w:vAlign w:val="center"/>
          </w:tcPr>
          <w:p w:rsidR="00F66AB6" w:rsidRPr="00715F13" w:rsidRDefault="00F66AB6" w:rsidP="00F66AB6">
            <w:pPr>
              <w:rPr>
                <w:color w:val="auto"/>
              </w:rPr>
            </w:pPr>
          </w:p>
        </w:tc>
        <w:tc>
          <w:tcPr>
            <w:tcW w:w="780" w:type="pct"/>
          </w:tcPr>
          <w:p w:rsidR="00F66AB6" w:rsidRPr="00715F13" w:rsidRDefault="00F66AB6" w:rsidP="00F66AB6">
            <w:pPr>
              <w:rPr>
                <w:color w:val="auto"/>
              </w:rPr>
            </w:pPr>
            <w:r w:rsidRPr="00715F13">
              <w:rPr>
                <w:color w:val="auto"/>
              </w:rPr>
              <w:t>ნახშირჟანგი, CO</w:t>
            </w:r>
          </w:p>
        </w:tc>
        <w:tc>
          <w:tcPr>
            <w:tcW w:w="183" w:type="pct"/>
          </w:tcPr>
          <w:p w:rsidR="00F66AB6" w:rsidRPr="00715F13" w:rsidRDefault="00F66AB6" w:rsidP="00F66AB6">
            <w:pPr>
              <w:rPr>
                <w:color w:val="auto"/>
              </w:rPr>
            </w:pPr>
            <w:r w:rsidRPr="00715F13">
              <w:rPr>
                <w:color w:val="auto"/>
              </w:rPr>
              <w:t>337</w:t>
            </w:r>
          </w:p>
        </w:tc>
        <w:tc>
          <w:tcPr>
            <w:tcW w:w="557" w:type="pct"/>
            <w:vAlign w:val="center"/>
          </w:tcPr>
          <w:p w:rsidR="00F66AB6" w:rsidRPr="00715F13" w:rsidRDefault="00F66AB6" w:rsidP="00F66AB6">
            <w:pPr>
              <w:rPr>
                <w:color w:val="auto"/>
              </w:rPr>
            </w:pPr>
            <w:r w:rsidRPr="00715F13">
              <w:rPr>
                <w:color w:val="auto"/>
              </w:rPr>
              <w:t>0.0105</w:t>
            </w:r>
          </w:p>
        </w:tc>
      </w:tr>
      <w:tr w:rsidR="00715F13" w:rsidRPr="00715F13" w:rsidTr="00F66AB6">
        <w:tc>
          <w:tcPr>
            <w:tcW w:w="619" w:type="pct"/>
            <w:vMerge/>
            <w:vAlign w:val="center"/>
          </w:tcPr>
          <w:p w:rsidR="00F66AB6" w:rsidRPr="00715F13" w:rsidRDefault="00F66AB6" w:rsidP="00F66AB6">
            <w:pPr>
              <w:rPr>
                <w:color w:val="auto"/>
              </w:rPr>
            </w:pPr>
          </w:p>
        </w:tc>
        <w:tc>
          <w:tcPr>
            <w:tcW w:w="300" w:type="pct"/>
            <w:vMerge/>
            <w:vAlign w:val="center"/>
          </w:tcPr>
          <w:p w:rsidR="00F66AB6" w:rsidRPr="00715F13" w:rsidRDefault="00F66AB6" w:rsidP="00F66AB6">
            <w:pPr>
              <w:rPr>
                <w:color w:val="auto"/>
              </w:rPr>
            </w:pPr>
          </w:p>
        </w:tc>
        <w:tc>
          <w:tcPr>
            <w:tcW w:w="418" w:type="pct"/>
            <w:vMerge/>
            <w:vAlign w:val="center"/>
          </w:tcPr>
          <w:p w:rsidR="00F66AB6" w:rsidRPr="00715F13" w:rsidRDefault="00F66AB6" w:rsidP="00F66AB6">
            <w:pPr>
              <w:rPr>
                <w:color w:val="auto"/>
              </w:rPr>
            </w:pPr>
          </w:p>
        </w:tc>
        <w:tc>
          <w:tcPr>
            <w:tcW w:w="228" w:type="pct"/>
            <w:vMerge/>
            <w:vAlign w:val="center"/>
          </w:tcPr>
          <w:p w:rsidR="00F66AB6" w:rsidRPr="00715F13" w:rsidRDefault="00F66AB6" w:rsidP="00F66AB6">
            <w:pPr>
              <w:rPr>
                <w:color w:val="auto"/>
              </w:rPr>
            </w:pPr>
          </w:p>
        </w:tc>
        <w:tc>
          <w:tcPr>
            <w:tcW w:w="299" w:type="pct"/>
            <w:vMerge/>
            <w:vAlign w:val="center"/>
          </w:tcPr>
          <w:p w:rsidR="00F66AB6" w:rsidRPr="00715F13" w:rsidRDefault="00F66AB6" w:rsidP="00F66AB6">
            <w:pPr>
              <w:rPr>
                <w:color w:val="auto"/>
              </w:rPr>
            </w:pPr>
          </w:p>
        </w:tc>
        <w:tc>
          <w:tcPr>
            <w:tcW w:w="599" w:type="pct"/>
            <w:vMerge/>
            <w:vAlign w:val="center"/>
          </w:tcPr>
          <w:p w:rsidR="00F66AB6" w:rsidRPr="00715F13" w:rsidRDefault="00F66AB6" w:rsidP="00F66AB6">
            <w:pPr>
              <w:rPr>
                <w:color w:val="auto"/>
              </w:rPr>
            </w:pPr>
          </w:p>
        </w:tc>
        <w:tc>
          <w:tcPr>
            <w:tcW w:w="237" w:type="pct"/>
            <w:vMerge/>
            <w:vAlign w:val="center"/>
          </w:tcPr>
          <w:p w:rsidR="00F66AB6" w:rsidRPr="00715F13" w:rsidRDefault="00F66AB6" w:rsidP="00F66AB6">
            <w:pPr>
              <w:rPr>
                <w:color w:val="auto"/>
              </w:rPr>
            </w:pPr>
          </w:p>
        </w:tc>
        <w:tc>
          <w:tcPr>
            <w:tcW w:w="415" w:type="pct"/>
            <w:vMerge/>
            <w:vAlign w:val="center"/>
          </w:tcPr>
          <w:p w:rsidR="00F66AB6" w:rsidRPr="00715F13" w:rsidRDefault="00F66AB6" w:rsidP="00F66AB6">
            <w:pPr>
              <w:rPr>
                <w:color w:val="auto"/>
              </w:rPr>
            </w:pPr>
          </w:p>
        </w:tc>
        <w:tc>
          <w:tcPr>
            <w:tcW w:w="365" w:type="pct"/>
            <w:vMerge/>
            <w:vAlign w:val="center"/>
          </w:tcPr>
          <w:p w:rsidR="00F66AB6" w:rsidRPr="00715F13" w:rsidRDefault="00F66AB6" w:rsidP="00F66AB6">
            <w:pPr>
              <w:rPr>
                <w:color w:val="auto"/>
              </w:rPr>
            </w:pPr>
          </w:p>
        </w:tc>
        <w:tc>
          <w:tcPr>
            <w:tcW w:w="780" w:type="pct"/>
          </w:tcPr>
          <w:p w:rsidR="00F66AB6" w:rsidRPr="00715F13" w:rsidRDefault="00F66AB6" w:rsidP="00F66AB6">
            <w:pPr>
              <w:rPr>
                <w:color w:val="auto"/>
              </w:rPr>
            </w:pPr>
            <w:r w:rsidRPr="00715F13">
              <w:rPr>
                <w:color w:val="auto"/>
              </w:rPr>
              <w:t>გოგირდის ოქსიდები, S</w:t>
            </w:r>
          </w:p>
        </w:tc>
        <w:tc>
          <w:tcPr>
            <w:tcW w:w="183" w:type="pct"/>
          </w:tcPr>
          <w:p w:rsidR="00F66AB6" w:rsidRPr="00715F13" w:rsidRDefault="00F66AB6" w:rsidP="00F66AB6">
            <w:pPr>
              <w:rPr>
                <w:color w:val="auto"/>
              </w:rPr>
            </w:pPr>
            <w:r w:rsidRPr="00715F13">
              <w:rPr>
                <w:color w:val="auto"/>
              </w:rPr>
              <w:t>330</w:t>
            </w:r>
          </w:p>
        </w:tc>
        <w:tc>
          <w:tcPr>
            <w:tcW w:w="557" w:type="pct"/>
            <w:vAlign w:val="center"/>
          </w:tcPr>
          <w:p w:rsidR="00F66AB6" w:rsidRPr="00715F13" w:rsidRDefault="00F66AB6" w:rsidP="00F66AB6">
            <w:pPr>
              <w:rPr>
                <w:color w:val="auto"/>
              </w:rPr>
            </w:pPr>
            <w:r w:rsidRPr="00715F13">
              <w:rPr>
                <w:color w:val="auto"/>
              </w:rPr>
              <w:t>0.3086</w:t>
            </w:r>
          </w:p>
        </w:tc>
      </w:tr>
      <w:tr w:rsidR="00715F13" w:rsidRPr="00715F13" w:rsidTr="00F66AB6">
        <w:tc>
          <w:tcPr>
            <w:tcW w:w="619" w:type="pct"/>
            <w:vMerge/>
            <w:vAlign w:val="center"/>
          </w:tcPr>
          <w:p w:rsidR="00F66AB6" w:rsidRPr="00715F13" w:rsidRDefault="00F66AB6" w:rsidP="00F66AB6">
            <w:pPr>
              <w:rPr>
                <w:color w:val="auto"/>
              </w:rPr>
            </w:pPr>
          </w:p>
        </w:tc>
        <w:tc>
          <w:tcPr>
            <w:tcW w:w="300" w:type="pct"/>
            <w:vMerge/>
            <w:vAlign w:val="center"/>
          </w:tcPr>
          <w:p w:rsidR="00F66AB6" w:rsidRPr="00715F13" w:rsidRDefault="00F66AB6" w:rsidP="00F66AB6">
            <w:pPr>
              <w:rPr>
                <w:color w:val="auto"/>
              </w:rPr>
            </w:pPr>
          </w:p>
        </w:tc>
        <w:tc>
          <w:tcPr>
            <w:tcW w:w="418" w:type="pct"/>
            <w:vMerge/>
            <w:vAlign w:val="center"/>
          </w:tcPr>
          <w:p w:rsidR="00F66AB6" w:rsidRPr="00715F13" w:rsidRDefault="00F66AB6" w:rsidP="00F66AB6">
            <w:pPr>
              <w:rPr>
                <w:color w:val="auto"/>
              </w:rPr>
            </w:pPr>
          </w:p>
        </w:tc>
        <w:tc>
          <w:tcPr>
            <w:tcW w:w="228" w:type="pct"/>
            <w:vMerge/>
            <w:vAlign w:val="center"/>
          </w:tcPr>
          <w:p w:rsidR="00F66AB6" w:rsidRPr="00715F13" w:rsidRDefault="00F66AB6" w:rsidP="00F66AB6">
            <w:pPr>
              <w:rPr>
                <w:color w:val="auto"/>
              </w:rPr>
            </w:pPr>
          </w:p>
        </w:tc>
        <w:tc>
          <w:tcPr>
            <w:tcW w:w="299" w:type="pct"/>
            <w:vMerge/>
            <w:vAlign w:val="center"/>
          </w:tcPr>
          <w:p w:rsidR="00F66AB6" w:rsidRPr="00715F13" w:rsidRDefault="00F66AB6" w:rsidP="00F66AB6">
            <w:pPr>
              <w:rPr>
                <w:color w:val="auto"/>
              </w:rPr>
            </w:pPr>
          </w:p>
        </w:tc>
        <w:tc>
          <w:tcPr>
            <w:tcW w:w="599" w:type="pct"/>
            <w:vMerge/>
            <w:vAlign w:val="center"/>
          </w:tcPr>
          <w:p w:rsidR="00F66AB6" w:rsidRPr="00715F13" w:rsidRDefault="00F66AB6" w:rsidP="00F66AB6">
            <w:pPr>
              <w:rPr>
                <w:color w:val="auto"/>
              </w:rPr>
            </w:pPr>
          </w:p>
        </w:tc>
        <w:tc>
          <w:tcPr>
            <w:tcW w:w="237" w:type="pct"/>
            <w:vMerge/>
            <w:vAlign w:val="center"/>
          </w:tcPr>
          <w:p w:rsidR="00F66AB6" w:rsidRPr="00715F13" w:rsidRDefault="00F66AB6" w:rsidP="00F66AB6">
            <w:pPr>
              <w:rPr>
                <w:color w:val="auto"/>
              </w:rPr>
            </w:pPr>
          </w:p>
        </w:tc>
        <w:tc>
          <w:tcPr>
            <w:tcW w:w="415" w:type="pct"/>
            <w:vMerge/>
            <w:vAlign w:val="center"/>
          </w:tcPr>
          <w:p w:rsidR="00F66AB6" w:rsidRPr="00715F13" w:rsidRDefault="00F66AB6" w:rsidP="00F66AB6">
            <w:pPr>
              <w:rPr>
                <w:color w:val="auto"/>
              </w:rPr>
            </w:pPr>
          </w:p>
        </w:tc>
        <w:tc>
          <w:tcPr>
            <w:tcW w:w="365" w:type="pct"/>
            <w:vMerge/>
            <w:vAlign w:val="center"/>
          </w:tcPr>
          <w:p w:rsidR="00F66AB6" w:rsidRPr="00715F13" w:rsidRDefault="00F66AB6" w:rsidP="00F66AB6">
            <w:pPr>
              <w:rPr>
                <w:color w:val="auto"/>
              </w:rPr>
            </w:pPr>
          </w:p>
        </w:tc>
        <w:tc>
          <w:tcPr>
            <w:tcW w:w="780" w:type="pct"/>
            <w:vAlign w:val="center"/>
          </w:tcPr>
          <w:p w:rsidR="00F66AB6" w:rsidRPr="00715F13" w:rsidRDefault="00F66AB6" w:rsidP="00F66AB6">
            <w:pPr>
              <w:rPr>
                <w:color w:val="auto"/>
              </w:rPr>
            </w:pPr>
            <w:r w:rsidRPr="00715F13">
              <w:rPr>
                <w:color w:val="auto"/>
              </w:rPr>
              <w:t>ქლორწყალბადი, HCl</w:t>
            </w:r>
          </w:p>
        </w:tc>
        <w:tc>
          <w:tcPr>
            <w:tcW w:w="183" w:type="pct"/>
          </w:tcPr>
          <w:p w:rsidR="00F66AB6" w:rsidRPr="00715F13" w:rsidRDefault="00F66AB6" w:rsidP="00F66AB6">
            <w:pPr>
              <w:rPr>
                <w:color w:val="auto"/>
              </w:rPr>
            </w:pPr>
            <w:r w:rsidRPr="00715F13">
              <w:rPr>
                <w:color w:val="auto"/>
              </w:rPr>
              <w:t>316</w:t>
            </w:r>
          </w:p>
        </w:tc>
        <w:tc>
          <w:tcPr>
            <w:tcW w:w="557" w:type="pct"/>
            <w:vAlign w:val="center"/>
          </w:tcPr>
          <w:p w:rsidR="00F66AB6" w:rsidRPr="00715F13" w:rsidRDefault="00F66AB6" w:rsidP="00F66AB6">
            <w:pPr>
              <w:rPr>
                <w:color w:val="auto"/>
              </w:rPr>
            </w:pPr>
            <w:r w:rsidRPr="00715F13">
              <w:rPr>
                <w:color w:val="auto"/>
              </w:rPr>
              <w:t>0.1386</w:t>
            </w:r>
          </w:p>
        </w:tc>
      </w:tr>
      <w:tr w:rsidR="00715F13" w:rsidRPr="00715F13" w:rsidTr="00F66AB6">
        <w:tc>
          <w:tcPr>
            <w:tcW w:w="619" w:type="pct"/>
            <w:vMerge/>
            <w:vAlign w:val="center"/>
          </w:tcPr>
          <w:p w:rsidR="00F66AB6" w:rsidRPr="00715F13" w:rsidRDefault="00F66AB6" w:rsidP="00F66AB6">
            <w:pPr>
              <w:rPr>
                <w:color w:val="auto"/>
              </w:rPr>
            </w:pPr>
          </w:p>
        </w:tc>
        <w:tc>
          <w:tcPr>
            <w:tcW w:w="300" w:type="pct"/>
            <w:vMerge/>
            <w:vAlign w:val="center"/>
          </w:tcPr>
          <w:p w:rsidR="00F66AB6" w:rsidRPr="00715F13" w:rsidRDefault="00F66AB6" w:rsidP="00F66AB6">
            <w:pPr>
              <w:rPr>
                <w:color w:val="auto"/>
              </w:rPr>
            </w:pPr>
          </w:p>
        </w:tc>
        <w:tc>
          <w:tcPr>
            <w:tcW w:w="418" w:type="pct"/>
            <w:vMerge/>
            <w:vAlign w:val="center"/>
          </w:tcPr>
          <w:p w:rsidR="00F66AB6" w:rsidRPr="00715F13" w:rsidRDefault="00F66AB6" w:rsidP="00F66AB6">
            <w:pPr>
              <w:rPr>
                <w:color w:val="auto"/>
              </w:rPr>
            </w:pPr>
          </w:p>
        </w:tc>
        <w:tc>
          <w:tcPr>
            <w:tcW w:w="228" w:type="pct"/>
            <w:vMerge/>
            <w:vAlign w:val="center"/>
          </w:tcPr>
          <w:p w:rsidR="00F66AB6" w:rsidRPr="00715F13" w:rsidRDefault="00F66AB6" w:rsidP="00F66AB6">
            <w:pPr>
              <w:rPr>
                <w:color w:val="auto"/>
              </w:rPr>
            </w:pPr>
          </w:p>
        </w:tc>
        <w:tc>
          <w:tcPr>
            <w:tcW w:w="299" w:type="pct"/>
            <w:vMerge/>
            <w:vAlign w:val="center"/>
          </w:tcPr>
          <w:p w:rsidR="00F66AB6" w:rsidRPr="00715F13" w:rsidRDefault="00F66AB6" w:rsidP="00F66AB6">
            <w:pPr>
              <w:rPr>
                <w:color w:val="auto"/>
              </w:rPr>
            </w:pPr>
          </w:p>
        </w:tc>
        <w:tc>
          <w:tcPr>
            <w:tcW w:w="599" w:type="pct"/>
            <w:vMerge/>
            <w:vAlign w:val="center"/>
          </w:tcPr>
          <w:p w:rsidR="00F66AB6" w:rsidRPr="00715F13" w:rsidRDefault="00F66AB6" w:rsidP="00F66AB6">
            <w:pPr>
              <w:rPr>
                <w:color w:val="auto"/>
              </w:rPr>
            </w:pPr>
          </w:p>
        </w:tc>
        <w:tc>
          <w:tcPr>
            <w:tcW w:w="237" w:type="pct"/>
            <w:vMerge/>
            <w:vAlign w:val="center"/>
          </w:tcPr>
          <w:p w:rsidR="00F66AB6" w:rsidRPr="00715F13" w:rsidRDefault="00F66AB6" w:rsidP="00F66AB6">
            <w:pPr>
              <w:rPr>
                <w:color w:val="auto"/>
              </w:rPr>
            </w:pPr>
          </w:p>
        </w:tc>
        <w:tc>
          <w:tcPr>
            <w:tcW w:w="415" w:type="pct"/>
            <w:vMerge/>
            <w:vAlign w:val="center"/>
          </w:tcPr>
          <w:p w:rsidR="00F66AB6" w:rsidRPr="00715F13" w:rsidRDefault="00F66AB6" w:rsidP="00F66AB6">
            <w:pPr>
              <w:rPr>
                <w:color w:val="auto"/>
              </w:rPr>
            </w:pPr>
          </w:p>
        </w:tc>
        <w:tc>
          <w:tcPr>
            <w:tcW w:w="365" w:type="pct"/>
            <w:vMerge/>
            <w:vAlign w:val="center"/>
          </w:tcPr>
          <w:p w:rsidR="00F66AB6" w:rsidRPr="00715F13" w:rsidRDefault="00F66AB6" w:rsidP="00F66AB6">
            <w:pPr>
              <w:rPr>
                <w:color w:val="auto"/>
              </w:rPr>
            </w:pPr>
          </w:p>
        </w:tc>
        <w:tc>
          <w:tcPr>
            <w:tcW w:w="780" w:type="pct"/>
            <w:vAlign w:val="center"/>
          </w:tcPr>
          <w:p w:rsidR="00F66AB6" w:rsidRPr="00715F13" w:rsidRDefault="00F66AB6" w:rsidP="00F66AB6">
            <w:pPr>
              <w:rPr>
                <w:color w:val="auto"/>
              </w:rPr>
            </w:pPr>
            <w:r w:rsidRPr="00715F13">
              <w:rPr>
                <w:color w:val="auto"/>
              </w:rPr>
              <w:t>ტყვია, Pb</w:t>
            </w:r>
          </w:p>
        </w:tc>
        <w:tc>
          <w:tcPr>
            <w:tcW w:w="183" w:type="pct"/>
            <w:vAlign w:val="center"/>
          </w:tcPr>
          <w:p w:rsidR="00F66AB6" w:rsidRPr="00715F13" w:rsidRDefault="00F66AB6" w:rsidP="00F66AB6">
            <w:pPr>
              <w:rPr>
                <w:color w:val="auto"/>
              </w:rPr>
            </w:pPr>
            <w:r w:rsidRPr="00715F13">
              <w:rPr>
                <w:color w:val="auto"/>
              </w:rPr>
              <w:t>0184</w:t>
            </w:r>
          </w:p>
        </w:tc>
        <w:tc>
          <w:tcPr>
            <w:tcW w:w="557" w:type="pct"/>
            <w:vAlign w:val="center"/>
          </w:tcPr>
          <w:p w:rsidR="00F66AB6" w:rsidRPr="00715F13" w:rsidRDefault="00F66AB6" w:rsidP="00F66AB6">
            <w:pPr>
              <w:rPr>
                <w:color w:val="auto"/>
              </w:rPr>
            </w:pPr>
            <w:r w:rsidRPr="00715F13">
              <w:rPr>
                <w:color w:val="auto"/>
              </w:rPr>
              <w:t>0.00029</w:t>
            </w:r>
          </w:p>
        </w:tc>
      </w:tr>
      <w:tr w:rsidR="00715F13" w:rsidRPr="00715F13" w:rsidTr="00F66AB6">
        <w:tc>
          <w:tcPr>
            <w:tcW w:w="619" w:type="pct"/>
            <w:vMerge/>
            <w:vAlign w:val="center"/>
          </w:tcPr>
          <w:p w:rsidR="00F66AB6" w:rsidRPr="00715F13" w:rsidRDefault="00F66AB6" w:rsidP="00F66AB6">
            <w:pPr>
              <w:rPr>
                <w:color w:val="auto"/>
              </w:rPr>
            </w:pPr>
          </w:p>
        </w:tc>
        <w:tc>
          <w:tcPr>
            <w:tcW w:w="300" w:type="pct"/>
            <w:vMerge/>
            <w:vAlign w:val="center"/>
          </w:tcPr>
          <w:p w:rsidR="00F66AB6" w:rsidRPr="00715F13" w:rsidRDefault="00F66AB6" w:rsidP="00F66AB6">
            <w:pPr>
              <w:rPr>
                <w:color w:val="auto"/>
              </w:rPr>
            </w:pPr>
          </w:p>
        </w:tc>
        <w:tc>
          <w:tcPr>
            <w:tcW w:w="418" w:type="pct"/>
            <w:vMerge/>
            <w:vAlign w:val="center"/>
          </w:tcPr>
          <w:p w:rsidR="00F66AB6" w:rsidRPr="00715F13" w:rsidRDefault="00F66AB6" w:rsidP="00F66AB6">
            <w:pPr>
              <w:rPr>
                <w:color w:val="auto"/>
              </w:rPr>
            </w:pPr>
          </w:p>
        </w:tc>
        <w:tc>
          <w:tcPr>
            <w:tcW w:w="228" w:type="pct"/>
            <w:vMerge/>
            <w:vAlign w:val="center"/>
          </w:tcPr>
          <w:p w:rsidR="00F66AB6" w:rsidRPr="00715F13" w:rsidRDefault="00F66AB6" w:rsidP="00F66AB6">
            <w:pPr>
              <w:rPr>
                <w:color w:val="auto"/>
              </w:rPr>
            </w:pPr>
          </w:p>
        </w:tc>
        <w:tc>
          <w:tcPr>
            <w:tcW w:w="299" w:type="pct"/>
            <w:vMerge/>
            <w:vAlign w:val="center"/>
          </w:tcPr>
          <w:p w:rsidR="00F66AB6" w:rsidRPr="00715F13" w:rsidRDefault="00F66AB6" w:rsidP="00F66AB6">
            <w:pPr>
              <w:rPr>
                <w:color w:val="auto"/>
              </w:rPr>
            </w:pPr>
          </w:p>
        </w:tc>
        <w:tc>
          <w:tcPr>
            <w:tcW w:w="599" w:type="pct"/>
            <w:vMerge/>
            <w:vAlign w:val="center"/>
          </w:tcPr>
          <w:p w:rsidR="00F66AB6" w:rsidRPr="00715F13" w:rsidRDefault="00F66AB6" w:rsidP="00F66AB6">
            <w:pPr>
              <w:rPr>
                <w:color w:val="auto"/>
              </w:rPr>
            </w:pPr>
          </w:p>
        </w:tc>
        <w:tc>
          <w:tcPr>
            <w:tcW w:w="237" w:type="pct"/>
            <w:vMerge/>
            <w:vAlign w:val="center"/>
          </w:tcPr>
          <w:p w:rsidR="00F66AB6" w:rsidRPr="00715F13" w:rsidRDefault="00F66AB6" w:rsidP="00F66AB6">
            <w:pPr>
              <w:rPr>
                <w:color w:val="auto"/>
              </w:rPr>
            </w:pPr>
          </w:p>
        </w:tc>
        <w:tc>
          <w:tcPr>
            <w:tcW w:w="415" w:type="pct"/>
            <w:vMerge/>
            <w:vAlign w:val="center"/>
          </w:tcPr>
          <w:p w:rsidR="00F66AB6" w:rsidRPr="00715F13" w:rsidRDefault="00F66AB6" w:rsidP="00F66AB6">
            <w:pPr>
              <w:rPr>
                <w:color w:val="auto"/>
              </w:rPr>
            </w:pPr>
          </w:p>
        </w:tc>
        <w:tc>
          <w:tcPr>
            <w:tcW w:w="365" w:type="pct"/>
            <w:vMerge/>
            <w:vAlign w:val="center"/>
          </w:tcPr>
          <w:p w:rsidR="00F66AB6" w:rsidRPr="00715F13" w:rsidRDefault="00F66AB6" w:rsidP="00F66AB6">
            <w:pPr>
              <w:rPr>
                <w:color w:val="auto"/>
              </w:rPr>
            </w:pPr>
          </w:p>
        </w:tc>
        <w:tc>
          <w:tcPr>
            <w:tcW w:w="780" w:type="pct"/>
            <w:vAlign w:val="center"/>
          </w:tcPr>
          <w:p w:rsidR="00F66AB6" w:rsidRPr="00715F13" w:rsidRDefault="00F66AB6" w:rsidP="00F66AB6">
            <w:pPr>
              <w:rPr>
                <w:color w:val="auto"/>
              </w:rPr>
            </w:pPr>
            <w:r w:rsidRPr="00715F13">
              <w:rPr>
                <w:color w:val="auto"/>
              </w:rPr>
              <w:t>კადმიუმი, Cd</w:t>
            </w:r>
          </w:p>
        </w:tc>
        <w:tc>
          <w:tcPr>
            <w:tcW w:w="183" w:type="pct"/>
          </w:tcPr>
          <w:p w:rsidR="00F66AB6" w:rsidRPr="00715F13" w:rsidRDefault="00F66AB6" w:rsidP="00F66AB6">
            <w:pPr>
              <w:rPr>
                <w:color w:val="auto"/>
              </w:rPr>
            </w:pPr>
            <w:r w:rsidRPr="00715F13">
              <w:rPr>
                <w:color w:val="auto"/>
              </w:rPr>
              <w:t>0255</w:t>
            </w:r>
          </w:p>
        </w:tc>
        <w:tc>
          <w:tcPr>
            <w:tcW w:w="557" w:type="pct"/>
            <w:vAlign w:val="center"/>
          </w:tcPr>
          <w:p w:rsidR="00F66AB6" w:rsidRPr="00715F13" w:rsidRDefault="00F66AB6" w:rsidP="00F66AB6">
            <w:pPr>
              <w:rPr>
                <w:color w:val="auto"/>
              </w:rPr>
            </w:pPr>
            <w:r w:rsidRPr="00715F13">
              <w:rPr>
                <w:color w:val="auto"/>
              </w:rPr>
              <w:t>0.00002</w:t>
            </w:r>
          </w:p>
        </w:tc>
      </w:tr>
      <w:tr w:rsidR="00715F13" w:rsidRPr="00715F13" w:rsidTr="00F66AB6">
        <w:tc>
          <w:tcPr>
            <w:tcW w:w="619" w:type="pct"/>
            <w:vMerge/>
            <w:vAlign w:val="center"/>
          </w:tcPr>
          <w:p w:rsidR="00F66AB6" w:rsidRPr="00715F13" w:rsidRDefault="00F66AB6" w:rsidP="00F66AB6">
            <w:pPr>
              <w:rPr>
                <w:color w:val="auto"/>
              </w:rPr>
            </w:pPr>
          </w:p>
        </w:tc>
        <w:tc>
          <w:tcPr>
            <w:tcW w:w="300" w:type="pct"/>
            <w:vMerge/>
            <w:vAlign w:val="center"/>
          </w:tcPr>
          <w:p w:rsidR="00F66AB6" w:rsidRPr="00715F13" w:rsidRDefault="00F66AB6" w:rsidP="00F66AB6">
            <w:pPr>
              <w:rPr>
                <w:color w:val="auto"/>
              </w:rPr>
            </w:pPr>
          </w:p>
        </w:tc>
        <w:tc>
          <w:tcPr>
            <w:tcW w:w="418" w:type="pct"/>
            <w:vMerge/>
            <w:vAlign w:val="center"/>
          </w:tcPr>
          <w:p w:rsidR="00F66AB6" w:rsidRPr="00715F13" w:rsidRDefault="00F66AB6" w:rsidP="00F66AB6">
            <w:pPr>
              <w:rPr>
                <w:color w:val="auto"/>
              </w:rPr>
            </w:pPr>
          </w:p>
        </w:tc>
        <w:tc>
          <w:tcPr>
            <w:tcW w:w="228" w:type="pct"/>
            <w:vMerge/>
            <w:vAlign w:val="center"/>
          </w:tcPr>
          <w:p w:rsidR="00F66AB6" w:rsidRPr="00715F13" w:rsidRDefault="00F66AB6" w:rsidP="00F66AB6">
            <w:pPr>
              <w:rPr>
                <w:color w:val="auto"/>
              </w:rPr>
            </w:pPr>
          </w:p>
        </w:tc>
        <w:tc>
          <w:tcPr>
            <w:tcW w:w="299" w:type="pct"/>
            <w:vMerge/>
            <w:vAlign w:val="center"/>
          </w:tcPr>
          <w:p w:rsidR="00F66AB6" w:rsidRPr="00715F13" w:rsidRDefault="00F66AB6" w:rsidP="00F66AB6">
            <w:pPr>
              <w:rPr>
                <w:color w:val="auto"/>
              </w:rPr>
            </w:pPr>
          </w:p>
        </w:tc>
        <w:tc>
          <w:tcPr>
            <w:tcW w:w="599" w:type="pct"/>
            <w:vMerge/>
            <w:vAlign w:val="center"/>
          </w:tcPr>
          <w:p w:rsidR="00F66AB6" w:rsidRPr="00715F13" w:rsidRDefault="00F66AB6" w:rsidP="00F66AB6">
            <w:pPr>
              <w:rPr>
                <w:color w:val="auto"/>
              </w:rPr>
            </w:pPr>
          </w:p>
        </w:tc>
        <w:tc>
          <w:tcPr>
            <w:tcW w:w="237" w:type="pct"/>
            <w:vMerge/>
            <w:vAlign w:val="center"/>
          </w:tcPr>
          <w:p w:rsidR="00F66AB6" w:rsidRPr="00715F13" w:rsidRDefault="00F66AB6" w:rsidP="00F66AB6">
            <w:pPr>
              <w:rPr>
                <w:color w:val="auto"/>
              </w:rPr>
            </w:pPr>
          </w:p>
        </w:tc>
        <w:tc>
          <w:tcPr>
            <w:tcW w:w="415" w:type="pct"/>
            <w:vMerge/>
            <w:vAlign w:val="center"/>
          </w:tcPr>
          <w:p w:rsidR="00F66AB6" w:rsidRPr="00715F13" w:rsidRDefault="00F66AB6" w:rsidP="00F66AB6">
            <w:pPr>
              <w:rPr>
                <w:color w:val="auto"/>
              </w:rPr>
            </w:pPr>
          </w:p>
        </w:tc>
        <w:tc>
          <w:tcPr>
            <w:tcW w:w="365" w:type="pct"/>
            <w:vMerge/>
            <w:vAlign w:val="center"/>
          </w:tcPr>
          <w:p w:rsidR="00F66AB6" w:rsidRPr="00715F13" w:rsidRDefault="00F66AB6" w:rsidP="00F66AB6">
            <w:pPr>
              <w:rPr>
                <w:color w:val="auto"/>
              </w:rPr>
            </w:pPr>
          </w:p>
        </w:tc>
        <w:tc>
          <w:tcPr>
            <w:tcW w:w="780" w:type="pct"/>
            <w:vAlign w:val="center"/>
          </w:tcPr>
          <w:p w:rsidR="00F66AB6" w:rsidRPr="00715F13" w:rsidRDefault="00F66AB6" w:rsidP="00F66AB6">
            <w:pPr>
              <w:rPr>
                <w:color w:val="auto"/>
              </w:rPr>
            </w:pPr>
            <w:r w:rsidRPr="00715F13">
              <w:rPr>
                <w:color w:val="auto"/>
              </w:rPr>
              <w:t>დარიშხანი, As</w:t>
            </w:r>
          </w:p>
        </w:tc>
        <w:tc>
          <w:tcPr>
            <w:tcW w:w="183" w:type="pct"/>
          </w:tcPr>
          <w:p w:rsidR="00F66AB6" w:rsidRPr="00715F13" w:rsidRDefault="00F66AB6" w:rsidP="00F66AB6">
            <w:pPr>
              <w:rPr>
                <w:color w:val="auto"/>
              </w:rPr>
            </w:pPr>
            <w:r w:rsidRPr="00715F13">
              <w:rPr>
                <w:color w:val="auto"/>
              </w:rPr>
              <w:t>325</w:t>
            </w:r>
          </w:p>
        </w:tc>
        <w:tc>
          <w:tcPr>
            <w:tcW w:w="557" w:type="pct"/>
            <w:vAlign w:val="center"/>
          </w:tcPr>
          <w:p w:rsidR="00F66AB6" w:rsidRPr="00715F13" w:rsidRDefault="00F66AB6" w:rsidP="00F66AB6">
            <w:pPr>
              <w:rPr>
                <w:color w:val="auto"/>
              </w:rPr>
            </w:pPr>
            <w:r w:rsidRPr="00715F13">
              <w:rPr>
                <w:color w:val="auto"/>
              </w:rPr>
              <w:t>0.00023</w:t>
            </w:r>
          </w:p>
        </w:tc>
      </w:tr>
      <w:tr w:rsidR="00715F13" w:rsidRPr="00715F13" w:rsidTr="00F66AB6">
        <w:tc>
          <w:tcPr>
            <w:tcW w:w="619" w:type="pct"/>
            <w:vMerge/>
            <w:vAlign w:val="center"/>
          </w:tcPr>
          <w:p w:rsidR="00F66AB6" w:rsidRPr="00715F13" w:rsidRDefault="00F66AB6" w:rsidP="00F66AB6">
            <w:pPr>
              <w:rPr>
                <w:color w:val="auto"/>
              </w:rPr>
            </w:pPr>
          </w:p>
        </w:tc>
        <w:tc>
          <w:tcPr>
            <w:tcW w:w="300" w:type="pct"/>
            <w:vMerge/>
            <w:vAlign w:val="center"/>
          </w:tcPr>
          <w:p w:rsidR="00F66AB6" w:rsidRPr="00715F13" w:rsidRDefault="00F66AB6" w:rsidP="00F66AB6">
            <w:pPr>
              <w:rPr>
                <w:color w:val="auto"/>
              </w:rPr>
            </w:pPr>
          </w:p>
        </w:tc>
        <w:tc>
          <w:tcPr>
            <w:tcW w:w="418" w:type="pct"/>
            <w:vMerge/>
            <w:vAlign w:val="center"/>
          </w:tcPr>
          <w:p w:rsidR="00F66AB6" w:rsidRPr="00715F13" w:rsidRDefault="00F66AB6" w:rsidP="00F66AB6">
            <w:pPr>
              <w:rPr>
                <w:color w:val="auto"/>
              </w:rPr>
            </w:pPr>
          </w:p>
        </w:tc>
        <w:tc>
          <w:tcPr>
            <w:tcW w:w="228" w:type="pct"/>
            <w:vMerge/>
            <w:vAlign w:val="center"/>
          </w:tcPr>
          <w:p w:rsidR="00F66AB6" w:rsidRPr="00715F13" w:rsidRDefault="00F66AB6" w:rsidP="00F66AB6">
            <w:pPr>
              <w:rPr>
                <w:color w:val="auto"/>
              </w:rPr>
            </w:pPr>
          </w:p>
        </w:tc>
        <w:tc>
          <w:tcPr>
            <w:tcW w:w="299" w:type="pct"/>
            <w:vMerge/>
            <w:vAlign w:val="center"/>
          </w:tcPr>
          <w:p w:rsidR="00F66AB6" w:rsidRPr="00715F13" w:rsidRDefault="00F66AB6" w:rsidP="00F66AB6">
            <w:pPr>
              <w:rPr>
                <w:color w:val="auto"/>
              </w:rPr>
            </w:pPr>
          </w:p>
        </w:tc>
        <w:tc>
          <w:tcPr>
            <w:tcW w:w="599" w:type="pct"/>
            <w:vMerge/>
            <w:vAlign w:val="center"/>
          </w:tcPr>
          <w:p w:rsidR="00F66AB6" w:rsidRPr="00715F13" w:rsidRDefault="00F66AB6" w:rsidP="00F66AB6">
            <w:pPr>
              <w:rPr>
                <w:color w:val="auto"/>
              </w:rPr>
            </w:pPr>
          </w:p>
        </w:tc>
        <w:tc>
          <w:tcPr>
            <w:tcW w:w="237" w:type="pct"/>
            <w:vMerge/>
            <w:vAlign w:val="center"/>
          </w:tcPr>
          <w:p w:rsidR="00F66AB6" w:rsidRPr="00715F13" w:rsidRDefault="00F66AB6" w:rsidP="00F66AB6">
            <w:pPr>
              <w:rPr>
                <w:color w:val="auto"/>
              </w:rPr>
            </w:pPr>
          </w:p>
        </w:tc>
        <w:tc>
          <w:tcPr>
            <w:tcW w:w="415" w:type="pct"/>
            <w:vMerge/>
            <w:vAlign w:val="center"/>
          </w:tcPr>
          <w:p w:rsidR="00F66AB6" w:rsidRPr="00715F13" w:rsidRDefault="00F66AB6" w:rsidP="00F66AB6">
            <w:pPr>
              <w:rPr>
                <w:color w:val="auto"/>
              </w:rPr>
            </w:pPr>
          </w:p>
        </w:tc>
        <w:tc>
          <w:tcPr>
            <w:tcW w:w="365" w:type="pct"/>
            <w:vMerge/>
            <w:vAlign w:val="center"/>
          </w:tcPr>
          <w:p w:rsidR="00F66AB6" w:rsidRPr="00715F13" w:rsidRDefault="00F66AB6" w:rsidP="00F66AB6">
            <w:pPr>
              <w:rPr>
                <w:color w:val="auto"/>
              </w:rPr>
            </w:pPr>
          </w:p>
        </w:tc>
        <w:tc>
          <w:tcPr>
            <w:tcW w:w="780" w:type="pct"/>
            <w:vAlign w:val="center"/>
          </w:tcPr>
          <w:p w:rsidR="00F66AB6" w:rsidRPr="00715F13" w:rsidRDefault="00F66AB6" w:rsidP="00F66AB6">
            <w:pPr>
              <w:rPr>
                <w:color w:val="auto"/>
              </w:rPr>
            </w:pPr>
            <w:r w:rsidRPr="00715F13">
              <w:rPr>
                <w:color w:val="auto"/>
              </w:rPr>
              <w:t>ქრომი, Cr</w:t>
            </w:r>
          </w:p>
        </w:tc>
        <w:tc>
          <w:tcPr>
            <w:tcW w:w="183" w:type="pct"/>
          </w:tcPr>
          <w:p w:rsidR="00F66AB6" w:rsidRPr="00715F13" w:rsidRDefault="00F66AB6" w:rsidP="00F66AB6">
            <w:pPr>
              <w:rPr>
                <w:color w:val="auto"/>
              </w:rPr>
            </w:pPr>
            <w:r w:rsidRPr="00715F13">
              <w:rPr>
                <w:color w:val="auto"/>
              </w:rPr>
              <w:t>203</w:t>
            </w:r>
          </w:p>
        </w:tc>
        <w:tc>
          <w:tcPr>
            <w:tcW w:w="557" w:type="pct"/>
            <w:vAlign w:val="center"/>
          </w:tcPr>
          <w:p w:rsidR="00F66AB6" w:rsidRPr="00715F13" w:rsidRDefault="00F66AB6" w:rsidP="00F66AB6">
            <w:pPr>
              <w:rPr>
                <w:color w:val="auto"/>
              </w:rPr>
            </w:pPr>
            <w:r w:rsidRPr="00715F13">
              <w:rPr>
                <w:color w:val="auto"/>
              </w:rPr>
              <w:t>0.00004</w:t>
            </w:r>
          </w:p>
        </w:tc>
      </w:tr>
      <w:tr w:rsidR="00715F13" w:rsidRPr="00715F13" w:rsidTr="00F66AB6">
        <w:tc>
          <w:tcPr>
            <w:tcW w:w="619" w:type="pct"/>
            <w:vMerge/>
            <w:vAlign w:val="center"/>
          </w:tcPr>
          <w:p w:rsidR="00F66AB6" w:rsidRPr="00715F13" w:rsidRDefault="00F66AB6" w:rsidP="00F66AB6">
            <w:pPr>
              <w:rPr>
                <w:color w:val="auto"/>
              </w:rPr>
            </w:pPr>
          </w:p>
        </w:tc>
        <w:tc>
          <w:tcPr>
            <w:tcW w:w="300" w:type="pct"/>
            <w:vMerge/>
            <w:vAlign w:val="center"/>
          </w:tcPr>
          <w:p w:rsidR="00F66AB6" w:rsidRPr="00715F13" w:rsidRDefault="00F66AB6" w:rsidP="00F66AB6">
            <w:pPr>
              <w:rPr>
                <w:color w:val="auto"/>
              </w:rPr>
            </w:pPr>
          </w:p>
        </w:tc>
        <w:tc>
          <w:tcPr>
            <w:tcW w:w="418" w:type="pct"/>
            <w:vMerge/>
            <w:vAlign w:val="center"/>
          </w:tcPr>
          <w:p w:rsidR="00F66AB6" w:rsidRPr="00715F13" w:rsidRDefault="00F66AB6" w:rsidP="00F66AB6">
            <w:pPr>
              <w:rPr>
                <w:color w:val="auto"/>
              </w:rPr>
            </w:pPr>
          </w:p>
        </w:tc>
        <w:tc>
          <w:tcPr>
            <w:tcW w:w="228" w:type="pct"/>
            <w:vMerge/>
            <w:vAlign w:val="center"/>
          </w:tcPr>
          <w:p w:rsidR="00F66AB6" w:rsidRPr="00715F13" w:rsidRDefault="00F66AB6" w:rsidP="00F66AB6">
            <w:pPr>
              <w:rPr>
                <w:color w:val="auto"/>
              </w:rPr>
            </w:pPr>
          </w:p>
        </w:tc>
        <w:tc>
          <w:tcPr>
            <w:tcW w:w="299" w:type="pct"/>
            <w:vMerge/>
            <w:vAlign w:val="center"/>
          </w:tcPr>
          <w:p w:rsidR="00F66AB6" w:rsidRPr="00715F13" w:rsidRDefault="00F66AB6" w:rsidP="00F66AB6">
            <w:pPr>
              <w:rPr>
                <w:color w:val="auto"/>
              </w:rPr>
            </w:pPr>
          </w:p>
        </w:tc>
        <w:tc>
          <w:tcPr>
            <w:tcW w:w="599" w:type="pct"/>
            <w:vMerge/>
            <w:vAlign w:val="center"/>
          </w:tcPr>
          <w:p w:rsidR="00F66AB6" w:rsidRPr="00715F13" w:rsidRDefault="00F66AB6" w:rsidP="00F66AB6">
            <w:pPr>
              <w:rPr>
                <w:color w:val="auto"/>
              </w:rPr>
            </w:pPr>
          </w:p>
        </w:tc>
        <w:tc>
          <w:tcPr>
            <w:tcW w:w="237" w:type="pct"/>
            <w:vMerge/>
            <w:vAlign w:val="center"/>
          </w:tcPr>
          <w:p w:rsidR="00F66AB6" w:rsidRPr="00715F13" w:rsidRDefault="00F66AB6" w:rsidP="00F66AB6">
            <w:pPr>
              <w:rPr>
                <w:color w:val="auto"/>
              </w:rPr>
            </w:pPr>
          </w:p>
        </w:tc>
        <w:tc>
          <w:tcPr>
            <w:tcW w:w="415" w:type="pct"/>
            <w:vMerge/>
            <w:vAlign w:val="center"/>
          </w:tcPr>
          <w:p w:rsidR="00F66AB6" w:rsidRPr="00715F13" w:rsidRDefault="00F66AB6" w:rsidP="00F66AB6">
            <w:pPr>
              <w:rPr>
                <w:color w:val="auto"/>
              </w:rPr>
            </w:pPr>
          </w:p>
        </w:tc>
        <w:tc>
          <w:tcPr>
            <w:tcW w:w="365" w:type="pct"/>
            <w:vMerge/>
            <w:vAlign w:val="center"/>
          </w:tcPr>
          <w:p w:rsidR="00F66AB6" w:rsidRPr="00715F13" w:rsidRDefault="00F66AB6" w:rsidP="00F66AB6">
            <w:pPr>
              <w:rPr>
                <w:color w:val="auto"/>
              </w:rPr>
            </w:pPr>
          </w:p>
        </w:tc>
        <w:tc>
          <w:tcPr>
            <w:tcW w:w="780" w:type="pct"/>
          </w:tcPr>
          <w:p w:rsidR="00F66AB6" w:rsidRPr="00715F13" w:rsidRDefault="00F66AB6" w:rsidP="00F66AB6">
            <w:pPr>
              <w:rPr>
                <w:color w:val="auto"/>
              </w:rPr>
            </w:pPr>
            <w:r w:rsidRPr="00715F13">
              <w:rPr>
                <w:color w:val="auto"/>
              </w:rPr>
              <w:t>ნიკელი, Ni</w:t>
            </w:r>
          </w:p>
        </w:tc>
        <w:tc>
          <w:tcPr>
            <w:tcW w:w="183" w:type="pct"/>
          </w:tcPr>
          <w:p w:rsidR="00F66AB6" w:rsidRPr="00715F13" w:rsidRDefault="00F66AB6" w:rsidP="00F66AB6">
            <w:pPr>
              <w:rPr>
                <w:color w:val="auto"/>
              </w:rPr>
            </w:pPr>
            <w:r w:rsidRPr="00715F13">
              <w:rPr>
                <w:color w:val="auto"/>
              </w:rPr>
              <w:t>163</w:t>
            </w:r>
          </w:p>
        </w:tc>
        <w:tc>
          <w:tcPr>
            <w:tcW w:w="557" w:type="pct"/>
            <w:vAlign w:val="center"/>
          </w:tcPr>
          <w:p w:rsidR="00F66AB6" w:rsidRPr="00715F13" w:rsidRDefault="00F66AB6" w:rsidP="00F66AB6">
            <w:pPr>
              <w:rPr>
                <w:color w:val="auto"/>
              </w:rPr>
            </w:pPr>
            <w:r w:rsidRPr="00715F13">
              <w:rPr>
                <w:color w:val="auto"/>
              </w:rPr>
              <w:t>0.000023</w:t>
            </w:r>
          </w:p>
        </w:tc>
      </w:tr>
      <w:tr w:rsidR="00715F13" w:rsidRPr="00715F13" w:rsidTr="00F66AB6">
        <w:tc>
          <w:tcPr>
            <w:tcW w:w="619" w:type="pct"/>
            <w:vMerge/>
            <w:vAlign w:val="center"/>
          </w:tcPr>
          <w:p w:rsidR="00F66AB6" w:rsidRPr="00715F13" w:rsidRDefault="00F66AB6" w:rsidP="00F66AB6">
            <w:pPr>
              <w:rPr>
                <w:color w:val="auto"/>
              </w:rPr>
            </w:pPr>
          </w:p>
        </w:tc>
        <w:tc>
          <w:tcPr>
            <w:tcW w:w="300" w:type="pct"/>
            <w:vMerge w:val="restart"/>
            <w:vAlign w:val="center"/>
          </w:tcPr>
          <w:p w:rsidR="00F66AB6" w:rsidRPr="00715F13" w:rsidRDefault="00F66AB6" w:rsidP="00F66AB6">
            <w:pPr>
              <w:rPr>
                <w:color w:val="auto"/>
              </w:rPr>
            </w:pPr>
            <w:r w:rsidRPr="00715F13">
              <w:rPr>
                <w:color w:val="auto"/>
              </w:rPr>
              <w:t>გ-3</w:t>
            </w:r>
          </w:p>
        </w:tc>
        <w:tc>
          <w:tcPr>
            <w:tcW w:w="418" w:type="pct"/>
            <w:vMerge w:val="restart"/>
            <w:vAlign w:val="center"/>
          </w:tcPr>
          <w:p w:rsidR="00F66AB6" w:rsidRPr="00715F13" w:rsidRDefault="00F66AB6" w:rsidP="00F66AB6">
            <w:pPr>
              <w:rPr>
                <w:color w:val="auto"/>
              </w:rPr>
            </w:pPr>
            <w:r w:rsidRPr="00715F13">
              <w:rPr>
                <w:color w:val="auto"/>
              </w:rPr>
              <w:t>მილი</w:t>
            </w:r>
          </w:p>
        </w:tc>
        <w:tc>
          <w:tcPr>
            <w:tcW w:w="228" w:type="pct"/>
            <w:vMerge w:val="restart"/>
            <w:vAlign w:val="center"/>
          </w:tcPr>
          <w:p w:rsidR="00F66AB6" w:rsidRPr="00715F13" w:rsidRDefault="00F66AB6" w:rsidP="00F66AB6">
            <w:pPr>
              <w:rPr>
                <w:color w:val="auto"/>
              </w:rPr>
            </w:pPr>
            <w:r w:rsidRPr="00715F13">
              <w:rPr>
                <w:color w:val="auto"/>
              </w:rPr>
              <w:t>1</w:t>
            </w:r>
          </w:p>
        </w:tc>
        <w:tc>
          <w:tcPr>
            <w:tcW w:w="299" w:type="pct"/>
            <w:vMerge w:val="restart"/>
            <w:vAlign w:val="center"/>
          </w:tcPr>
          <w:p w:rsidR="00F66AB6" w:rsidRPr="00715F13" w:rsidRDefault="00F66AB6" w:rsidP="00F66AB6">
            <w:pPr>
              <w:rPr>
                <w:color w:val="auto"/>
              </w:rPr>
            </w:pPr>
            <w:r w:rsidRPr="00715F13">
              <w:rPr>
                <w:color w:val="auto"/>
              </w:rPr>
              <w:t>#3</w:t>
            </w:r>
          </w:p>
        </w:tc>
        <w:tc>
          <w:tcPr>
            <w:tcW w:w="599" w:type="pct"/>
            <w:vMerge w:val="restart"/>
            <w:vAlign w:val="center"/>
          </w:tcPr>
          <w:p w:rsidR="00F66AB6" w:rsidRPr="00715F13" w:rsidRDefault="00F66AB6" w:rsidP="00F66AB6">
            <w:pPr>
              <w:rPr>
                <w:color w:val="auto"/>
              </w:rPr>
            </w:pPr>
            <w:r w:rsidRPr="00715F13">
              <w:rPr>
                <w:color w:val="auto"/>
              </w:rPr>
              <w:t>გამათბობელი</w:t>
            </w:r>
          </w:p>
        </w:tc>
        <w:tc>
          <w:tcPr>
            <w:tcW w:w="237" w:type="pct"/>
            <w:vMerge w:val="restart"/>
            <w:vAlign w:val="center"/>
          </w:tcPr>
          <w:p w:rsidR="00F66AB6" w:rsidRPr="00715F13" w:rsidRDefault="00F66AB6" w:rsidP="00F66AB6">
            <w:pPr>
              <w:rPr>
                <w:color w:val="auto"/>
              </w:rPr>
            </w:pPr>
            <w:r w:rsidRPr="00715F13">
              <w:rPr>
                <w:color w:val="auto"/>
              </w:rPr>
              <w:t>1</w:t>
            </w:r>
          </w:p>
        </w:tc>
        <w:tc>
          <w:tcPr>
            <w:tcW w:w="415" w:type="pct"/>
            <w:vMerge w:val="restart"/>
            <w:vAlign w:val="center"/>
          </w:tcPr>
          <w:p w:rsidR="00F66AB6" w:rsidRPr="00715F13" w:rsidRDefault="00F66AB6" w:rsidP="00F66AB6">
            <w:pPr>
              <w:rPr>
                <w:color w:val="auto"/>
              </w:rPr>
            </w:pPr>
            <w:r w:rsidRPr="00715F13">
              <w:rPr>
                <w:color w:val="auto"/>
              </w:rPr>
              <w:t>24</w:t>
            </w:r>
          </w:p>
        </w:tc>
        <w:tc>
          <w:tcPr>
            <w:tcW w:w="365" w:type="pct"/>
            <w:vMerge w:val="restart"/>
            <w:vAlign w:val="center"/>
          </w:tcPr>
          <w:p w:rsidR="00F66AB6" w:rsidRPr="00715F13" w:rsidRDefault="00F66AB6" w:rsidP="00F66AB6">
            <w:pPr>
              <w:rPr>
                <w:color w:val="auto"/>
              </w:rPr>
            </w:pPr>
            <w:r w:rsidRPr="00715F13">
              <w:rPr>
                <w:color w:val="auto"/>
              </w:rPr>
              <w:t>4320</w:t>
            </w:r>
          </w:p>
        </w:tc>
        <w:tc>
          <w:tcPr>
            <w:tcW w:w="780" w:type="pct"/>
          </w:tcPr>
          <w:p w:rsidR="00F66AB6" w:rsidRPr="00715F13" w:rsidRDefault="00F66AB6" w:rsidP="00F66AB6">
            <w:pPr>
              <w:rPr>
                <w:color w:val="auto"/>
              </w:rPr>
            </w:pPr>
            <w:r w:rsidRPr="00715F13">
              <w:rPr>
                <w:color w:val="auto"/>
              </w:rPr>
              <w:t>ჭვატლი</w:t>
            </w:r>
          </w:p>
        </w:tc>
        <w:tc>
          <w:tcPr>
            <w:tcW w:w="183" w:type="pct"/>
          </w:tcPr>
          <w:p w:rsidR="00F66AB6" w:rsidRPr="00715F13" w:rsidRDefault="00F66AB6" w:rsidP="00F66AB6">
            <w:pPr>
              <w:rPr>
                <w:color w:val="auto"/>
              </w:rPr>
            </w:pPr>
            <w:r w:rsidRPr="00715F13">
              <w:rPr>
                <w:color w:val="auto"/>
              </w:rPr>
              <w:t>328</w:t>
            </w:r>
          </w:p>
        </w:tc>
        <w:tc>
          <w:tcPr>
            <w:tcW w:w="557" w:type="pct"/>
            <w:vAlign w:val="center"/>
          </w:tcPr>
          <w:p w:rsidR="00F66AB6" w:rsidRPr="00715F13" w:rsidRDefault="00F66AB6" w:rsidP="00F66AB6">
            <w:pPr>
              <w:rPr>
                <w:color w:val="auto"/>
              </w:rPr>
            </w:pPr>
            <w:r w:rsidRPr="00715F13">
              <w:rPr>
                <w:color w:val="auto"/>
              </w:rPr>
              <w:t>0.0537</w:t>
            </w:r>
          </w:p>
        </w:tc>
      </w:tr>
      <w:tr w:rsidR="00715F13" w:rsidRPr="00715F13" w:rsidTr="00F66AB6">
        <w:tc>
          <w:tcPr>
            <w:tcW w:w="619" w:type="pct"/>
            <w:vMerge/>
            <w:vAlign w:val="center"/>
          </w:tcPr>
          <w:p w:rsidR="00F66AB6" w:rsidRPr="00715F13" w:rsidRDefault="00F66AB6" w:rsidP="00F66AB6">
            <w:pPr>
              <w:rPr>
                <w:color w:val="auto"/>
              </w:rPr>
            </w:pPr>
          </w:p>
        </w:tc>
        <w:tc>
          <w:tcPr>
            <w:tcW w:w="300" w:type="pct"/>
            <w:vMerge/>
            <w:vAlign w:val="center"/>
          </w:tcPr>
          <w:p w:rsidR="00F66AB6" w:rsidRPr="00715F13" w:rsidRDefault="00F66AB6" w:rsidP="00F66AB6">
            <w:pPr>
              <w:rPr>
                <w:color w:val="auto"/>
              </w:rPr>
            </w:pPr>
          </w:p>
        </w:tc>
        <w:tc>
          <w:tcPr>
            <w:tcW w:w="418" w:type="pct"/>
            <w:vMerge/>
            <w:vAlign w:val="center"/>
          </w:tcPr>
          <w:p w:rsidR="00F66AB6" w:rsidRPr="00715F13" w:rsidRDefault="00F66AB6" w:rsidP="00F66AB6">
            <w:pPr>
              <w:rPr>
                <w:color w:val="auto"/>
              </w:rPr>
            </w:pPr>
          </w:p>
        </w:tc>
        <w:tc>
          <w:tcPr>
            <w:tcW w:w="228" w:type="pct"/>
            <w:vMerge/>
            <w:vAlign w:val="center"/>
          </w:tcPr>
          <w:p w:rsidR="00F66AB6" w:rsidRPr="00715F13" w:rsidRDefault="00F66AB6" w:rsidP="00F66AB6">
            <w:pPr>
              <w:rPr>
                <w:color w:val="auto"/>
              </w:rPr>
            </w:pPr>
          </w:p>
        </w:tc>
        <w:tc>
          <w:tcPr>
            <w:tcW w:w="299" w:type="pct"/>
            <w:vMerge/>
            <w:vAlign w:val="center"/>
          </w:tcPr>
          <w:p w:rsidR="00F66AB6" w:rsidRPr="00715F13" w:rsidRDefault="00F66AB6" w:rsidP="00F66AB6">
            <w:pPr>
              <w:rPr>
                <w:color w:val="auto"/>
              </w:rPr>
            </w:pPr>
          </w:p>
        </w:tc>
        <w:tc>
          <w:tcPr>
            <w:tcW w:w="599" w:type="pct"/>
            <w:vMerge/>
            <w:vAlign w:val="center"/>
          </w:tcPr>
          <w:p w:rsidR="00F66AB6" w:rsidRPr="00715F13" w:rsidRDefault="00F66AB6" w:rsidP="00F66AB6">
            <w:pPr>
              <w:rPr>
                <w:color w:val="auto"/>
              </w:rPr>
            </w:pPr>
          </w:p>
        </w:tc>
        <w:tc>
          <w:tcPr>
            <w:tcW w:w="237" w:type="pct"/>
            <w:vMerge/>
            <w:vAlign w:val="center"/>
          </w:tcPr>
          <w:p w:rsidR="00F66AB6" w:rsidRPr="00715F13" w:rsidRDefault="00F66AB6" w:rsidP="00F66AB6">
            <w:pPr>
              <w:rPr>
                <w:color w:val="auto"/>
              </w:rPr>
            </w:pPr>
          </w:p>
        </w:tc>
        <w:tc>
          <w:tcPr>
            <w:tcW w:w="415" w:type="pct"/>
            <w:vMerge/>
            <w:vAlign w:val="center"/>
          </w:tcPr>
          <w:p w:rsidR="00F66AB6" w:rsidRPr="00715F13" w:rsidRDefault="00F66AB6" w:rsidP="00F66AB6">
            <w:pPr>
              <w:rPr>
                <w:color w:val="auto"/>
              </w:rPr>
            </w:pPr>
          </w:p>
        </w:tc>
        <w:tc>
          <w:tcPr>
            <w:tcW w:w="365" w:type="pct"/>
            <w:vMerge/>
            <w:vAlign w:val="center"/>
          </w:tcPr>
          <w:p w:rsidR="00F66AB6" w:rsidRPr="00715F13" w:rsidRDefault="00F66AB6" w:rsidP="00F66AB6">
            <w:pPr>
              <w:rPr>
                <w:color w:val="auto"/>
              </w:rPr>
            </w:pPr>
          </w:p>
        </w:tc>
        <w:tc>
          <w:tcPr>
            <w:tcW w:w="780" w:type="pct"/>
          </w:tcPr>
          <w:p w:rsidR="00F66AB6" w:rsidRPr="00715F13" w:rsidRDefault="00F66AB6" w:rsidP="00F66AB6">
            <w:pPr>
              <w:rPr>
                <w:color w:val="auto"/>
              </w:rPr>
            </w:pPr>
            <w:r w:rsidRPr="00715F13">
              <w:rPr>
                <w:color w:val="auto"/>
              </w:rPr>
              <w:t>აზოტის ორჟანგი, NO2</w:t>
            </w:r>
          </w:p>
        </w:tc>
        <w:tc>
          <w:tcPr>
            <w:tcW w:w="183" w:type="pct"/>
          </w:tcPr>
          <w:p w:rsidR="00F66AB6" w:rsidRPr="00715F13" w:rsidRDefault="00F66AB6" w:rsidP="00F66AB6">
            <w:pPr>
              <w:rPr>
                <w:color w:val="auto"/>
              </w:rPr>
            </w:pPr>
            <w:r w:rsidRPr="00715F13">
              <w:rPr>
                <w:color w:val="auto"/>
              </w:rPr>
              <w:t>301</w:t>
            </w:r>
          </w:p>
        </w:tc>
        <w:tc>
          <w:tcPr>
            <w:tcW w:w="557" w:type="pct"/>
            <w:vAlign w:val="center"/>
          </w:tcPr>
          <w:p w:rsidR="00F66AB6" w:rsidRPr="00715F13" w:rsidRDefault="00F66AB6" w:rsidP="00F66AB6">
            <w:pPr>
              <w:rPr>
                <w:color w:val="auto"/>
              </w:rPr>
            </w:pPr>
            <w:r w:rsidRPr="00715F13">
              <w:rPr>
                <w:color w:val="auto"/>
              </w:rPr>
              <w:t>0.0399</w:t>
            </w:r>
          </w:p>
        </w:tc>
      </w:tr>
      <w:tr w:rsidR="00715F13" w:rsidRPr="00715F13" w:rsidTr="00F66AB6">
        <w:tc>
          <w:tcPr>
            <w:tcW w:w="619" w:type="pct"/>
            <w:vMerge/>
            <w:vAlign w:val="center"/>
          </w:tcPr>
          <w:p w:rsidR="00F66AB6" w:rsidRPr="00715F13" w:rsidRDefault="00F66AB6" w:rsidP="00F66AB6">
            <w:pPr>
              <w:rPr>
                <w:color w:val="auto"/>
              </w:rPr>
            </w:pPr>
          </w:p>
        </w:tc>
        <w:tc>
          <w:tcPr>
            <w:tcW w:w="300" w:type="pct"/>
            <w:vMerge/>
            <w:vAlign w:val="center"/>
          </w:tcPr>
          <w:p w:rsidR="00F66AB6" w:rsidRPr="00715F13" w:rsidRDefault="00F66AB6" w:rsidP="00F66AB6">
            <w:pPr>
              <w:rPr>
                <w:color w:val="auto"/>
              </w:rPr>
            </w:pPr>
          </w:p>
        </w:tc>
        <w:tc>
          <w:tcPr>
            <w:tcW w:w="418" w:type="pct"/>
            <w:vMerge/>
            <w:vAlign w:val="center"/>
          </w:tcPr>
          <w:p w:rsidR="00F66AB6" w:rsidRPr="00715F13" w:rsidRDefault="00F66AB6" w:rsidP="00F66AB6">
            <w:pPr>
              <w:rPr>
                <w:color w:val="auto"/>
              </w:rPr>
            </w:pPr>
          </w:p>
        </w:tc>
        <w:tc>
          <w:tcPr>
            <w:tcW w:w="228" w:type="pct"/>
            <w:vMerge/>
            <w:vAlign w:val="center"/>
          </w:tcPr>
          <w:p w:rsidR="00F66AB6" w:rsidRPr="00715F13" w:rsidRDefault="00F66AB6" w:rsidP="00F66AB6">
            <w:pPr>
              <w:rPr>
                <w:color w:val="auto"/>
              </w:rPr>
            </w:pPr>
          </w:p>
        </w:tc>
        <w:tc>
          <w:tcPr>
            <w:tcW w:w="299" w:type="pct"/>
            <w:vMerge/>
            <w:vAlign w:val="center"/>
          </w:tcPr>
          <w:p w:rsidR="00F66AB6" w:rsidRPr="00715F13" w:rsidRDefault="00F66AB6" w:rsidP="00F66AB6">
            <w:pPr>
              <w:rPr>
                <w:color w:val="auto"/>
              </w:rPr>
            </w:pPr>
          </w:p>
        </w:tc>
        <w:tc>
          <w:tcPr>
            <w:tcW w:w="599" w:type="pct"/>
            <w:vMerge/>
            <w:vAlign w:val="center"/>
          </w:tcPr>
          <w:p w:rsidR="00F66AB6" w:rsidRPr="00715F13" w:rsidRDefault="00F66AB6" w:rsidP="00F66AB6">
            <w:pPr>
              <w:rPr>
                <w:color w:val="auto"/>
              </w:rPr>
            </w:pPr>
          </w:p>
        </w:tc>
        <w:tc>
          <w:tcPr>
            <w:tcW w:w="237" w:type="pct"/>
            <w:vMerge/>
            <w:vAlign w:val="center"/>
          </w:tcPr>
          <w:p w:rsidR="00F66AB6" w:rsidRPr="00715F13" w:rsidRDefault="00F66AB6" w:rsidP="00F66AB6">
            <w:pPr>
              <w:rPr>
                <w:color w:val="auto"/>
              </w:rPr>
            </w:pPr>
          </w:p>
        </w:tc>
        <w:tc>
          <w:tcPr>
            <w:tcW w:w="415" w:type="pct"/>
            <w:vMerge/>
            <w:vAlign w:val="center"/>
          </w:tcPr>
          <w:p w:rsidR="00F66AB6" w:rsidRPr="00715F13" w:rsidRDefault="00F66AB6" w:rsidP="00F66AB6">
            <w:pPr>
              <w:rPr>
                <w:color w:val="auto"/>
              </w:rPr>
            </w:pPr>
          </w:p>
        </w:tc>
        <w:tc>
          <w:tcPr>
            <w:tcW w:w="365" w:type="pct"/>
            <w:vMerge/>
            <w:vAlign w:val="center"/>
          </w:tcPr>
          <w:p w:rsidR="00F66AB6" w:rsidRPr="00715F13" w:rsidRDefault="00F66AB6" w:rsidP="00F66AB6">
            <w:pPr>
              <w:rPr>
                <w:color w:val="auto"/>
              </w:rPr>
            </w:pPr>
          </w:p>
        </w:tc>
        <w:tc>
          <w:tcPr>
            <w:tcW w:w="780" w:type="pct"/>
          </w:tcPr>
          <w:p w:rsidR="00F66AB6" w:rsidRPr="00715F13" w:rsidRDefault="00F66AB6" w:rsidP="00F66AB6">
            <w:pPr>
              <w:rPr>
                <w:color w:val="auto"/>
              </w:rPr>
            </w:pPr>
            <w:r w:rsidRPr="00715F13">
              <w:rPr>
                <w:color w:val="auto"/>
              </w:rPr>
              <w:t>ნახშირჟანგი, CO</w:t>
            </w:r>
          </w:p>
        </w:tc>
        <w:tc>
          <w:tcPr>
            <w:tcW w:w="183" w:type="pct"/>
          </w:tcPr>
          <w:p w:rsidR="00F66AB6" w:rsidRPr="00715F13" w:rsidRDefault="00F66AB6" w:rsidP="00F66AB6">
            <w:pPr>
              <w:rPr>
                <w:color w:val="auto"/>
              </w:rPr>
            </w:pPr>
            <w:r w:rsidRPr="00715F13">
              <w:rPr>
                <w:color w:val="auto"/>
              </w:rPr>
              <w:t>337</w:t>
            </w:r>
          </w:p>
        </w:tc>
        <w:tc>
          <w:tcPr>
            <w:tcW w:w="557" w:type="pct"/>
            <w:vAlign w:val="center"/>
          </w:tcPr>
          <w:p w:rsidR="00F66AB6" w:rsidRPr="00715F13" w:rsidRDefault="00F66AB6" w:rsidP="00F66AB6">
            <w:pPr>
              <w:rPr>
                <w:color w:val="auto"/>
              </w:rPr>
            </w:pPr>
            <w:r w:rsidRPr="00715F13">
              <w:rPr>
                <w:color w:val="auto"/>
              </w:rPr>
              <w:t>0.0105</w:t>
            </w:r>
          </w:p>
        </w:tc>
      </w:tr>
      <w:tr w:rsidR="00715F13" w:rsidRPr="00715F13" w:rsidTr="00F66AB6">
        <w:tc>
          <w:tcPr>
            <w:tcW w:w="619" w:type="pct"/>
            <w:vMerge/>
            <w:vAlign w:val="center"/>
          </w:tcPr>
          <w:p w:rsidR="00F66AB6" w:rsidRPr="00715F13" w:rsidRDefault="00F66AB6" w:rsidP="00F66AB6">
            <w:pPr>
              <w:rPr>
                <w:color w:val="auto"/>
              </w:rPr>
            </w:pPr>
          </w:p>
        </w:tc>
        <w:tc>
          <w:tcPr>
            <w:tcW w:w="300" w:type="pct"/>
            <w:vMerge/>
            <w:vAlign w:val="center"/>
          </w:tcPr>
          <w:p w:rsidR="00F66AB6" w:rsidRPr="00715F13" w:rsidRDefault="00F66AB6" w:rsidP="00F66AB6">
            <w:pPr>
              <w:rPr>
                <w:color w:val="auto"/>
              </w:rPr>
            </w:pPr>
          </w:p>
        </w:tc>
        <w:tc>
          <w:tcPr>
            <w:tcW w:w="418" w:type="pct"/>
            <w:vMerge/>
            <w:vAlign w:val="center"/>
          </w:tcPr>
          <w:p w:rsidR="00F66AB6" w:rsidRPr="00715F13" w:rsidRDefault="00F66AB6" w:rsidP="00F66AB6">
            <w:pPr>
              <w:rPr>
                <w:color w:val="auto"/>
              </w:rPr>
            </w:pPr>
          </w:p>
        </w:tc>
        <w:tc>
          <w:tcPr>
            <w:tcW w:w="228" w:type="pct"/>
            <w:vMerge/>
            <w:vAlign w:val="center"/>
          </w:tcPr>
          <w:p w:rsidR="00F66AB6" w:rsidRPr="00715F13" w:rsidRDefault="00F66AB6" w:rsidP="00F66AB6">
            <w:pPr>
              <w:rPr>
                <w:color w:val="auto"/>
              </w:rPr>
            </w:pPr>
          </w:p>
        </w:tc>
        <w:tc>
          <w:tcPr>
            <w:tcW w:w="299" w:type="pct"/>
            <w:vMerge/>
            <w:vAlign w:val="center"/>
          </w:tcPr>
          <w:p w:rsidR="00F66AB6" w:rsidRPr="00715F13" w:rsidRDefault="00F66AB6" w:rsidP="00F66AB6">
            <w:pPr>
              <w:rPr>
                <w:color w:val="auto"/>
              </w:rPr>
            </w:pPr>
          </w:p>
        </w:tc>
        <w:tc>
          <w:tcPr>
            <w:tcW w:w="599" w:type="pct"/>
            <w:vMerge/>
            <w:vAlign w:val="center"/>
          </w:tcPr>
          <w:p w:rsidR="00F66AB6" w:rsidRPr="00715F13" w:rsidRDefault="00F66AB6" w:rsidP="00F66AB6">
            <w:pPr>
              <w:rPr>
                <w:color w:val="auto"/>
              </w:rPr>
            </w:pPr>
          </w:p>
        </w:tc>
        <w:tc>
          <w:tcPr>
            <w:tcW w:w="237" w:type="pct"/>
            <w:vMerge/>
            <w:vAlign w:val="center"/>
          </w:tcPr>
          <w:p w:rsidR="00F66AB6" w:rsidRPr="00715F13" w:rsidRDefault="00F66AB6" w:rsidP="00F66AB6">
            <w:pPr>
              <w:rPr>
                <w:color w:val="auto"/>
              </w:rPr>
            </w:pPr>
          </w:p>
        </w:tc>
        <w:tc>
          <w:tcPr>
            <w:tcW w:w="415" w:type="pct"/>
            <w:vMerge/>
            <w:vAlign w:val="center"/>
          </w:tcPr>
          <w:p w:rsidR="00F66AB6" w:rsidRPr="00715F13" w:rsidRDefault="00F66AB6" w:rsidP="00F66AB6">
            <w:pPr>
              <w:rPr>
                <w:color w:val="auto"/>
              </w:rPr>
            </w:pPr>
          </w:p>
        </w:tc>
        <w:tc>
          <w:tcPr>
            <w:tcW w:w="365" w:type="pct"/>
            <w:vMerge/>
            <w:vAlign w:val="center"/>
          </w:tcPr>
          <w:p w:rsidR="00F66AB6" w:rsidRPr="00715F13" w:rsidRDefault="00F66AB6" w:rsidP="00F66AB6">
            <w:pPr>
              <w:rPr>
                <w:color w:val="auto"/>
              </w:rPr>
            </w:pPr>
          </w:p>
        </w:tc>
        <w:tc>
          <w:tcPr>
            <w:tcW w:w="780" w:type="pct"/>
          </w:tcPr>
          <w:p w:rsidR="00F66AB6" w:rsidRPr="00715F13" w:rsidRDefault="00F66AB6" w:rsidP="00F66AB6">
            <w:pPr>
              <w:rPr>
                <w:color w:val="auto"/>
              </w:rPr>
            </w:pPr>
            <w:r w:rsidRPr="00715F13">
              <w:rPr>
                <w:color w:val="auto"/>
              </w:rPr>
              <w:t>გოგირდის ოქსიდები, S</w:t>
            </w:r>
          </w:p>
        </w:tc>
        <w:tc>
          <w:tcPr>
            <w:tcW w:w="183" w:type="pct"/>
          </w:tcPr>
          <w:p w:rsidR="00F66AB6" w:rsidRPr="00715F13" w:rsidRDefault="00F66AB6" w:rsidP="00F66AB6">
            <w:pPr>
              <w:rPr>
                <w:color w:val="auto"/>
              </w:rPr>
            </w:pPr>
            <w:r w:rsidRPr="00715F13">
              <w:rPr>
                <w:color w:val="auto"/>
              </w:rPr>
              <w:t>330</w:t>
            </w:r>
          </w:p>
        </w:tc>
        <w:tc>
          <w:tcPr>
            <w:tcW w:w="557" w:type="pct"/>
            <w:vAlign w:val="center"/>
          </w:tcPr>
          <w:p w:rsidR="00F66AB6" w:rsidRPr="00715F13" w:rsidRDefault="00F66AB6" w:rsidP="00F66AB6">
            <w:pPr>
              <w:rPr>
                <w:color w:val="auto"/>
              </w:rPr>
            </w:pPr>
            <w:r w:rsidRPr="00715F13">
              <w:rPr>
                <w:color w:val="auto"/>
              </w:rPr>
              <w:t>0.3086</w:t>
            </w:r>
          </w:p>
        </w:tc>
      </w:tr>
      <w:tr w:rsidR="00715F13" w:rsidRPr="00715F13" w:rsidTr="00F66AB6">
        <w:tc>
          <w:tcPr>
            <w:tcW w:w="619" w:type="pct"/>
            <w:vMerge/>
            <w:vAlign w:val="center"/>
          </w:tcPr>
          <w:p w:rsidR="00F66AB6" w:rsidRPr="00715F13" w:rsidRDefault="00F66AB6" w:rsidP="00F66AB6">
            <w:pPr>
              <w:rPr>
                <w:color w:val="auto"/>
              </w:rPr>
            </w:pPr>
          </w:p>
        </w:tc>
        <w:tc>
          <w:tcPr>
            <w:tcW w:w="300" w:type="pct"/>
            <w:vMerge/>
            <w:vAlign w:val="center"/>
          </w:tcPr>
          <w:p w:rsidR="00F66AB6" w:rsidRPr="00715F13" w:rsidRDefault="00F66AB6" w:rsidP="00F66AB6">
            <w:pPr>
              <w:rPr>
                <w:color w:val="auto"/>
              </w:rPr>
            </w:pPr>
          </w:p>
        </w:tc>
        <w:tc>
          <w:tcPr>
            <w:tcW w:w="418" w:type="pct"/>
            <w:vMerge/>
            <w:vAlign w:val="center"/>
          </w:tcPr>
          <w:p w:rsidR="00F66AB6" w:rsidRPr="00715F13" w:rsidRDefault="00F66AB6" w:rsidP="00F66AB6">
            <w:pPr>
              <w:rPr>
                <w:color w:val="auto"/>
              </w:rPr>
            </w:pPr>
          </w:p>
        </w:tc>
        <w:tc>
          <w:tcPr>
            <w:tcW w:w="228" w:type="pct"/>
            <w:vMerge/>
            <w:vAlign w:val="center"/>
          </w:tcPr>
          <w:p w:rsidR="00F66AB6" w:rsidRPr="00715F13" w:rsidRDefault="00F66AB6" w:rsidP="00F66AB6">
            <w:pPr>
              <w:rPr>
                <w:color w:val="auto"/>
              </w:rPr>
            </w:pPr>
          </w:p>
        </w:tc>
        <w:tc>
          <w:tcPr>
            <w:tcW w:w="299" w:type="pct"/>
            <w:vMerge/>
            <w:vAlign w:val="center"/>
          </w:tcPr>
          <w:p w:rsidR="00F66AB6" w:rsidRPr="00715F13" w:rsidRDefault="00F66AB6" w:rsidP="00F66AB6">
            <w:pPr>
              <w:rPr>
                <w:color w:val="auto"/>
              </w:rPr>
            </w:pPr>
          </w:p>
        </w:tc>
        <w:tc>
          <w:tcPr>
            <w:tcW w:w="599" w:type="pct"/>
            <w:vMerge/>
            <w:vAlign w:val="center"/>
          </w:tcPr>
          <w:p w:rsidR="00F66AB6" w:rsidRPr="00715F13" w:rsidRDefault="00F66AB6" w:rsidP="00F66AB6">
            <w:pPr>
              <w:rPr>
                <w:color w:val="auto"/>
              </w:rPr>
            </w:pPr>
          </w:p>
        </w:tc>
        <w:tc>
          <w:tcPr>
            <w:tcW w:w="237" w:type="pct"/>
            <w:vMerge/>
            <w:vAlign w:val="center"/>
          </w:tcPr>
          <w:p w:rsidR="00F66AB6" w:rsidRPr="00715F13" w:rsidRDefault="00F66AB6" w:rsidP="00F66AB6">
            <w:pPr>
              <w:rPr>
                <w:color w:val="auto"/>
              </w:rPr>
            </w:pPr>
          </w:p>
        </w:tc>
        <w:tc>
          <w:tcPr>
            <w:tcW w:w="415" w:type="pct"/>
            <w:vMerge/>
            <w:vAlign w:val="center"/>
          </w:tcPr>
          <w:p w:rsidR="00F66AB6" w:rsidRPr="00715F13" w:rsidRDefault="00F66AB6" w:rsidP="00F66AB6">
            <w:pPr>
              <w:rPr>
                <w:color w:val="auto"/>
              </w:rPr>
            </w:pPr>
          </w:p>
        </w:tc>
        <w:tc>
          <w:tcPr>
            <w:tcW w:w="365" w:type="pct"/>
            <w:vMerge/>
            <w:vAlign w:val="center"/>
          </w:tcPr>
          <w:p w:rsidR="00F66AB6" w:rsidRPr="00715F13" w:rsidRDefault="00F66AB6" w:rsidP="00F66AB6">
            <w:pPr>
              <w:rPr>
                <w:color w:val="auto"/>
              </w:rPr>
            </w:pPr>
          </w:p>
        </w:tc>
        <w:tc>
          <w:tcPr>
            <w:tcW w:w="780" w:type="pct"/>
            <w:vAlign w:val="center"/>
          </w:tcPr>
          <w:p w:rsidR="00F66AB6" w:rsidRPr="00715F13" w:rsidRDefault="00F66AB6" w:rsidP="00F66AB6">
            <w:pPr>
              <w:rPr>
                <w:color w:val="auto"/>
              </w:rPr>
            </w:pPr>
            <w:r w:rsidRPr="00715F13">
              <w:rPr>
                <w:color w:val="auto"/>
              </w:rPr>
              <w:t>ქლორწყალბადი, HCl</w:t>
            </w:r>
          </w:p>
        </w:tc>
        <w:tc>
          <w:tcPr>
            <w:tcW w:w="183" w:type="pct"/>
          </w:tcPr>
          <w:p w:rsidR="00F66AB6" w:rsidRPr="00715F13" w:rsidRDefault="00F66AB6" w:rsidP="00F66AB6">
            <w:pPr>
              <w:rPr>
                <w:color w:val="auto"/>
              </w:rPr>
            </w:pPr>
            <w:r w:rsidRPr="00715F13">
              <w:rPr>
                <w:color w:val="auto"/>
              </w:rPr>
              <w:t>316</w:t>
            </w:r>
          </w:p>
        </w:tc>
        <w:tc>
          <w:tcPr>
            <w:tcW w:w="557" w:type="pct"/>
            <w:vAlign w:val="center"/>
          </w:tcPr>
          <w:p w:rsidR="00F66AB6" w:rsidRPr="00715F13" w:rsidRDefault="00F66AB6" w:rsidP="00F66AB6">
            <w:pPr>
              <w:rPr>
                <w:color w:val="auto"/>
              </w:rPr>
            </w:pPr>
            <w:r w:rsidRPr="00715F13">
              <w:rPr>
                <w:color w:val="auto"/>
              </w:rPr>
              <w:t>0.1386</w:t>
            </w:r>
          </w:p>
        </w:tc>
      </w:tr>
      <w:tr w:rsidR="00715F13" w:rsidRPr="00715F13" w:rsidTr="00F66AB6">
        <w:tc>
          <w:tcPr>
            <w:tcW w:w="619" w:type="pct"/>
            <w:vMerge/>
            <w:vAlign w:val="center"/>
          </w:tcPr>
          <w:p w:rsidR="00F66AB6" w:rsidRPr="00715F13" w:rsidRDefault="00F66AB6" w:rsidP="00F66AB6">
            <w:pPr>
              <w:rPr>
                <w:color w:val="auto"/>
              </w:rPr>
            </w:pPr>
          </w:p>
        </w:tc>
        <w:tc>
          <w:tcPr>
            <w:tcW w:w="300" w:type="pct"/>
            <w:vMerge/>
            <w:vAlign w:val="center"/>
          </w:tcPr>
          <w:p w:rsidR="00F66AB6" w:rsidRPr="00715F13" w:rsidRDefault="00F66AB6" w:rsidP="00F66AB6">
            <w:pPr>
              <w:rPr>
                <w:color w:val="auto"/>
              </w:rPr>
            </w:pPr>
          </w:p>
        </w:tc>
        <w:tc>
          <w:tcPr>
            <w:tcW w:w="418" w:type="pct"/>
            <w:vMerge/>
            <w:vAlign w:val="center"/>
          </w:tcPr>
          <w:p w:rsidR="00F66AB6" w:rsidRPr="00715F13" w:rsidRDefault="00F66AB6" w:rsidP="00F66AB6">
            <w:pPr>
              <w:rPr>
                <w:color w:val="auto"/>
              </w:rPr>
            </w:pPr>
          </w:p>
        </w:tc>
        <w:tc>
          <w:tcPr>
            <w:tcW w:w="228" w:type="pct"/>
            <w:vMerge/>
            <w:vAlign w:val="center"/>
          </w:tcPr>
          <w:p w:rsidR="00F66AB6" w:rsidRPr="00715F13" w:rsidRDefault="00F66AB6" w:rsidP="00F66AB6">
            <w:pPr>
              <w:rPr>
                <w:color w:val="auto"/>
              </w:rPr>
            </w:pPr>
          </w:p>
        </w:tc>
        <w:tc>
          <w:tcPr>
            <w:tcW w:w="299" w:type="pct"/>
            <w:vMerge/>
            <w:vAlign w:val="center"/>
          </w:tcPr>
          <w:p w:rsidR="00F66AB6" w:rsidRPr="00715F13" w:rsidRDefault="00F66AB6" w:rsidP="00F66AB6">
            <w:pPr>
              <w:rPr>
                <w:color w:val="auto"/>
              </w:rPr>
            </w:pPr>
          </w:p>
        </w:tc>
        <w:tc>
          <w:tcPr>
            <w:tcW w:w="599" w:type="pct"/>
            <w:vMerge/>
            <w:vAlign w:val="center"/>
          </w:tcPr>
          <w:p w:rsidR="00F66AB6" w:rsidRPr="00715F13" w:rsidRDefault="00F66AB6" w:rsidP="00F66AB6">
            <w:pPr>
              <w:rPr>
                <w:color w:val="auto"/>
              </w:rPr>
            </w:pPr>
          </w:p>
        </w:tc>
        <w:tc>
          <w:tcPr>
            <w:tcW w:w="237" w:type="pct"/>
            <w:vMerge/>
            <w:vAlign w:val="center"/>
          </w:tcPr>
          <w:p w:rsidR="00F66AB6" w:rsidRPr="00715F13" w:rsidRDefault="00F66AB6" w:rsidP="00F66AB6">
            <w:pPr>
              <w:rPr>
                <w:color w:val="auto"/>
              </w:rPr>
            </w:pPr>
          </w:p>
        </w:tc>
        <w:tc>
          <w:tcPr>
            <w:tcW w:w="415" w:type="pct"/>
            <w:vMerge/>
            <w:vAlign w:val="center"/>
          </w:tcPr>
          <w:p w:rsidR="00F66AB6" w:rsidRPr="00715F13" w:rsidRDefault="00F66AB6" w:rsidP="00F66AB6">
            <w:pPr>
              <w:rPr>
                <w:color w:val="auto"/>
              </w:rPr>
            </w:pPr>
          </w:p>
        </w:tc>
        <w:tc>
          <w:tcPr>
            <w:tcW w:w="365" w:type="pct"/>
            <w:vMerge/>
            <w:vAlign w:val="center"/>
          </w:tcPr>
          <w:p w:rsidR="00F66AB6" w:rsidRPr="00715F13" w:rsidRDefault="00F66AB6" w:rsidP="00F66AB6">
            <w:pPr>
              <w:rPr>
                <w:color w:val="auto"/>
              </w:rPr>
            </w:pPr>
          </w:p>
        </w:tc>
        <w:tc>
          <w:tcPr>
            <w:tcW w:w="780" w:type="pct"/>
            <w:vAlign w:val="center"/>
          </w:tcPr>
          <w:p w:rsidR="00F66AB6" w:rsidRPr="00715F13" w:rsidRDefault="00F66AB6" w:rsidP="00F66AB6">
            <w:pPr>
              <w:rPr>
                <w:color w:val="auto"/>
              </w:rPr>
            </w:pPr>
            <w:r w:rsidRPr="00715F13">
              <w:rPr>
                <w:color w:val="auto"/>
              </w:rPr>
              <w:t>ტყვია, Pb</w:t>
            </w:r>
          </w:p>
        </w:tc>
        <w:tc>
          <w:tcPr>
            <w:tcW w:w="183" w:type="pct"/>
            <w:vAlign w:val="center"/>
          </w:tcPr>
          <w:p w:rsidR="00F66AB6" w:rsidRPr="00715F13" w:rsidRDefault="00F66AB6" w:rsidP="00F66AB6">
            <w:pPr>
              <w:rPr>
                <w:color w:val="auto"/>
              </w:rPr>
            </w:pPr>
            <w:r w:rsidRPr="00715F13">
              <w:rPr>
                <w:color w:val="auto"/>
              </w:rPr>
              <w:t>0184</w:t>
            </w:r>
          </w:p>
        </w:tc>
        <w:tc>
          <w:tcPr>
            <w:tcW w:w="557" w:type="pct"/>
            <w:vAlign w:val="center"/>
          </w:tcPr>
          <w:p w:rsidR="00F66AB6" w:rsidRPr="00715F13" w:rsidRDefault="00F66AB6" w:rsidP="00F66AB6">
            <w:pPr>
              <w:rPr>
                <w:color w:val="auto"/>
              </w:rPr>
            </w:pPr>
            <w:r w:rsidRPr="00715F13">
              <w:rPr>
                <w:color w:val="auto"/>
              </w:rPr>
              <w:t>0.00029</w:t>
            </w:r>
          </w:p>
        </w:tc>
      </w:tr>
      <w:tr w:rsidR="00715F13" w:rsidRPr="00715F13" w:rsidTr="00F66AB6">
        <w:tc>
          <w:tcPr>
            <w:tcW w:w="619" w:type="pct"/>
            <w:vMerge/>
            <w:vAlign w:val="center"/>
          </w:tcPr>
          <w:p w:rsidR="00F66AB6" w:rsidRPr="00715F13" w:rsidRDefault="00F66AB6" w:rsidP="00F66AB6">
            <w:pPr>
              <w:rPr>
                <w:color w:val="auto"/>
              </w:rPr>
            </w:pPr>
          </w:p>
        </w:tc>
        <w:tc>
          <w:tcPr>
            <w:tcW w:w="300" w:type="pct"/>
            <w:vMerge/>
            <w:vAlign w:val="center"/>
          </w:tcPr>
          <w:p w:rsidR="00F66AB6" w:rsidRPr="00715F13" w:rsidRDefault="00F66AB6" w:rsidP="00F66AB6">
            <w:pPr>
              <w:rPr>
                <w:color w:val="auto"/>
              </w:rPr>
            </w:pPr>
          </w:p>
        </w:tc>
        <w:tc>
          <w:tcPr>
            <w:tcW w:w="418" w:type="pct"/>
            <w:vMerge/>
            <w:vAlign w:val="center"/>
          </w:tcPr>
          <w:p w:rsidR="00F66AB6" w:rsidRPr="00715F13" w:rsidRDefault="00F66AB6" w:rsidP="00F66AB6">
            <w:pPr>
              <w:rPr>
                <w:color w:val="auto"/>
              </w:rPr>
            </w:pPr>
          </w:p>
        </w:tc>
        <w:tc>
          <w:tcPr>
            <w:tcW w:w="228" w:type="pct"/>
            <w:vMerge/>
            <w:vAlign w:val="center"/>
          </w:tcPr>
          <w:p w:rsidR="00F66AB6" w:rsidRPr="00715F13" w:rsidRDefault="00F66AB6" w:rsidP="00F66AB6">
            <w:pPr>
              <w:rPr>
                <w:color w:val="auto"/>
              </w:rPr>
            </w:pPr>
          </w:p>
        </w:tc>
        <w:tc>
          <w:tcPr>
            <w:tcW w:w="299" w:type="pct"/>
            <w:vMerge/>
            <w:vAlign w:val="center"/>
          </w:tcPr>
          <w:p w:rsidR="00F66AB6" w:rsidRPr="00715F13" w:rsidRDefault="00F66AB6" w:rsidP="00F66AB6">
            <w:pPr>
              <w:rPr>
                <w:color w:val="auto"/>
              </w:rPr>
            </w:pPr>
          </w:p>
        </w:tc>
        <w:tc>
          <w:tcPr>
            <w:tcW w:w="599" w:type="pct"/>
            <w:vMerge/>
            <w:vAlign w:val="center"/>
          </w:tcPr>
          <w:p w:rsidR="00F66AB6" w:rsidRPr="00715F13" w:rsidRDefault="00F66AB6" w:rsidP="00F66AB6">
            <w:pPr>
              <w:rPr>
                <w:color w:val="auto"/>
              </w:rPr>
            </w:pPr>
          </w:p>
        </w:tc>
        <w:tc>
          <w:tcPr>
            <w:tcW w:w="237" w:type="pct"/>
            <w:vMerge/>
            <w:vAlign w:val="center"/>
          </w:tcPr>
          <w:p w:rsidR="00F66AB6" w:rsidRPr="00715F13" w:rsidRDefault="00F66AB6" w:rsidP="00F66AB6">
            <w:pPr>
              <w:rPr>
                <w:color w:val="auto"/>
              </w:rPr>
            </w:pPr>
          </w:p>
        </w:tc>
        <w:tc>
          <w:tcPr>
            <w:tcW w:w="415" w:type="pct"/>
            <w:vMerge/>
            <w:vAlign w:val="center"/>
          </w:tcPr>
          <w:p w:rsidR="00F66AB6" w:rsidRPr="00715F13" w:rsidRDefault="00F66AB6" w:rsidP="00F66AB6">
            <w:pPr>
              <w:rPr>
                <w:color w:val="auto"/>
              </w:rPr>
            </w:pPr>
          </w:p>
        </w:tc>
        <w:tc>
          <w:tcPr>
            <w:tcW w:w="365" w:type="pct"/>
            <w:vMerge/>
            <w:vAlign w:val="center"/>
          </w:tcPr>
          <w:p w:rsidR="00F66AB6" w:rsidRPr="00715F13" w:rsidRDefault="00F66AB6" w:rsidP="00F66AB6">
            <w:pPr>
              <w:rPr>
                <w:color w:val="auto"/>
              </w:rPr>
            </w:pPr>
          </w:p>
        </w:tc>
        <w:tc>
          <w:tcPr>
            <w:tcW w:w="780" w:type="pct"/>
            <w:vAlign w:val="center"/>
          </w:tcPr>
          <w:p w:rsidR="00F66AB6" w:rsidRPr="00715F13" w:rsidRDefault="00F66AB6" w:rsidP="00F66AB6">
            <w:pPr>
              <w:rPr>
                <w:color w:val="auto"/>
              </w:rPr>
            </w:pPr>
            <w:r w:rsidRPr="00715F13">
              <w:rPr>
                <w:color w:val="auto"/>
              </w:rPr>
              <w:t>კადმიუმი, Cd</w:t>
            </w:r>
          </w:p>
        </w:tc>
        <w:tc>
          <w:tcPr>
            <w:tcW w:w="183" w:type="pct"/>
          </w:tcPr>
          <w:p w:rsidR="00F66AB6" w:rsidRPr="00715F13" w:rsidRDefault="00F66AB6" w:rsidP="00F66AB6">
            <w:pPr>
              <w:rPr>
                <w:color w:val="auto"/>
              </w:rPr>
            </w:pPr>
            <w:r w:rsidRPr="00715F13">
              <w:rPr>
                <w:color w:val="auto"/>
              </w:rPr>
              <w:t>0255</w:t>
            </w:r>
          </w:p>
        </w:tc>
        <w:tc>
          <w:tcPr>
            <w:tcW w:w="557" w:type="pct"/>
            <w:vAlign w:val="center"/>
          </w:tcPr>
          <w:p w:rsidR="00F66AB6" w:rsidRPr="00715F13" w:rsidRDefault="00F66AB6" w:rsidP="00F66AB6">
            <w:pPr>
              <w:rPr>
                <w:color w:val="auto"/>
              </w:rPr>
            </w:pPr>
            <w:r w:rsidRPr="00715F13">
              <w:rPr>
                <w:color w:val="auto"/>
              </w:rPr>
              <w:t>0.00002</w:t>
            </w:r>
          </w:p>
        </w:tc>
      </w:tr>
      <w:tr w:rsidR="00715F13" w:rsidRPr="00715F13" w:rsidTr="00F66AB6">
        <w:tc>
          <w:tcPr>
            <w:tcW w:w="619" w:type="pct"/>
            <w:vMerge/>
            <w:vAlign w:val="center"/>
          </w:tcPr>
          <w:p w:rsidR="00F66AB6" w:rsidRPr="00715F13" w:rsidRDefault="00F66AB6" w:rsidP="00F66AB6">
            <w:pPr>
              <w:rPr>
                <w:color w:val="auto"/>
              </w:rPr>
            </w:pPr>
          </w:p>
        </w:tc>
        <w:tc>
          <w:tcPr>
            <w:tcW w:w="300" w:type="pct"/>
            <w:vMerge/>
            <w:vAlign w:val="center"/>
          </w:tcPr>
          <w:p w:rsidR="00F66AB6" w:rsidRPr="00715F13" w:rsidRDefault="00F66AB6" w:rsidP="00F66AB6">
            <w:pPr>
              <w:rPr>
                <w:color w:val="auto"/>
              </w:rPr>
            </w:pPr>
          </w:p>
        </w:tc>
        <w:tc>
          <w:tcPr>
            <w:tcW w:w="418" w:type="pct"/>
            <w:vMerge/>
            <w:vAlign w:val="center"/>
          </w:tcPr>
          <w:p w:rsidR="00F66AB6" w:rsidRPr="00715F13" w:rsidRDefault="00F66AB6" w:rsidP="00F66AB6">
            <w:pPr>
              <w:rPr>
                <w:color w:val="auto"/>
              </w:rPr>
            </w:pPr>
          </w:p>
        </w:tc>
        <w:tc>
          <w:tcPr>
            <w:tcW w:w="228" w:type="pct"/>
            <w:vMerge/>
            <w:vAlign w:val="center"/>
          </w:tcPr>
          <w:p w:rsidR="00F66AB6" w:rsidRPr="00715F13" w:rsidRDefault="00F66AB6" w:rsidP="00F66AB6">
            <w:pPr>
              <w:rPr>
                <w:color w:val="auto"/>
              </w:rPr>
            </w:pPr>
          </w:p>
        </w:tc>
        <w:tc>
          <w:tcPr>
            <w:tcW w:w="299" w:type="pct"/>
            <w:vMerge/>
            <w:vAlign w:val="center"/>
          </w:tcPr>
          <w:p w:rsidR="00F66AB6" w:rsidRPr="00715F13" w:rsidRDefault="00F66AB6" w:rsidP="00F66AB6">
            <w:pPr>
              <w:rPr>
                <w:color w:val="auto"/>
              </w:rPr>
            </w:pPr>
          </w:p>
        </w:tc>
        <w:tc>
          <w:tcPr>
            <w:tcW w:w="599" w:type="pct"/>
            <w:vMerge/>
            <w:vAlign w:val="center"/>
          </w:tcPr>
          <w:p w:rsidR="00F66AB6" w:rsidRPr="00715F13" w:rsidRDefault="00F66AB6" w:rsidP="00F66AB6">
            <w:pPr>
              <w:rPr>
                <w:color w:val="auto"/>
              </w:rPr>
            </w:pPr>
          </w:p>
        </w:tc>
        <w:tc>
          <w:tcPr>
            <w:tcW w:w="237" w:type="pct"/>
            <w:vMerge/>
            <w:vAlign w:val="center"/>
          </w:tcPr>
          <w:p w:rsidR="00F66AB6" w:rsidRPr="00715F13" w:rsidRDefault="00F66AB6" w:rsidP="00F66AB6">
            <w:pPr>
              <w:rPr>
                <w:color w:val="auto"/>
              </w:rPr>
            </w:pPr>
          </w:p>
        </w:tc>
        <w:tc>
          <w:tcPr>
            <w:tcW w:w="415" w:type="pct"/>
            <w:vMerge/>
            <w:vAlign w:val="center"/>
          </w:tcPr>
          <w:p w:rsidR="00F66AB6" w:rsidRPr="00715F13" w:rsidRDefault="00F66AB6" w:rsidP="00F66AB6">
            <w:pPr>
              <w:rPr>
                <w:color w:val="auto"/>
              </w:rPr>
            </w:pPr>
          </w:p>
        </w:tc>
        <w:tc>
          <w:tcPr>
            <w:tcW w:w="365" w:type="pct"/>
            <w:vMerge/>
            <w:vAlign w:val="center"/>
          </w:tcPr>
          <w:p w:rsidR="00F66AB6" w:rsidRPr="00715F13" w:rsidRDefault="00F66AB6" w:rsidP="00F66AB6">
            <w:pPr>
              <w:rPr>
                <w:color w:val="auto"/>
              </w:rPr>
            </w:pPr>
          </w:p>
        </w:tc>
        <w:tc>
          <w:tcPr>
            <w:tcW w:w="780" w:type="pct"/>
            <w:vAlign w:val="center"/>
          </w:tcPr>
          <w:p w:rsidR="00F66AB6" w:rsidRPr="00715F13" w:rsidRDefault="00F66AB6" w:rsidP="00F66AB6">
            <w:pPr>
              <w:rPr>
                <w:color w:val="auto"/>
              </w:rPr>
            </w:pPr>
            <w:r w:rsidRPr="00715F13">
              <w:rPr>
                <w:color w:val="auto"/>
              </w:rPr>
              <w:t>დარიშხანი, As</w:t>
            </w:r>
          </w:p>
        </w:tc>
        <w:tc>
          <w:tcPr>
            <w:tcW w:w="183" w:type="pct"/>
          </w:tcPr>
          <w:p w:rsidR="00F66AB6" w:rsidRPr="00715F13" w:rsidRDefault="00F66AB6" w:rsidP="00F66AB6">
            <w:pPr>
              <w:rPr>
                <w:color w:val="auto"/>
              </w:rPr>
            </w:pPr>
            <w:r w:rsidRPr="00715F13">
              <w:rPr>
                <w:color w:val="auto"/>
              </w:rPr>
              <w:t>325</w:t>
            </w:r>
          </w:p>
        </w:tc>
        <w:tc>
          <w:tcPr>
            <w:tcW w:w="557" w:type="pct"/>
            <w:vAlign w:val="center"/>
          </w:tcPr>
          <w:p w:rsidR="00F66AB6" w:rsidRPr="00715F13" w:rsidRDefault="00F66AB6" w:rsidP="00F66AB6">
            <w:pPr>
              <w:rPr>
                <w:color w:val="auto"/>
              </w:rPr>
            </w:pPr>
            <w:r w:rsidRPr="00715F13">
              <w:rPr>
                <w:color w:val="auto"/>
              </w:rPr>
              <w:t>0.00023</w:t>
            </w:r>
          </w:p>
        </w:tc>
      </w:tr>
      <w:tr w:rsidR="00715F13" w:rsidRPr="00715F13" w:rsidTr="00F66AB6">
        <w:tc>
          <w:tcPr>
            <w:tcW w:w="619" w:type="pct"/>
            <w:vMerge/>
            <w:vAlign w:val="center"/>
          </w:tcPr>
          <w:p w:rsidR="00F66AB6" w:rsidRPr="00715F13" w:rsidRDefault="00F66AB6" w:rsidP="00F66AB6">
            <w:pPr>
              <w:rPr>
                <w:color w:val="auto"/>
              </w:rPr>
            </w:pPr>
          </w:p>
        </w:tc>
        <w:tc>
          <w:tcPr>
            <w:tcW w:w="300" w:type="pct"/>
            <w:vMerge/>
            <w:vAlign w:val="center"/>
          </w:tcPr>
          <w:p w:rsidR="00F66AB6" w:rsidRPr="00715F13" w:rsidRDefault="00F66AB6" w:rsidP="00F66AB6">
            <w:pPr>
              <w:rPr>
                <w:color w:val="auto"/>
              </w:rPr>
            </w:pPr>
          </w:p>
        </w:tc>
        <w:tc>
          <w:tcPr>
            <w:tcW w:w="418" w:type="pct"/>
            <w:vMerge/>
            <w:vAlign w:val="center"/>
          </w:tcPr>
          <w:p w:rsidR="00F66AB6" w:rsidRPr="00715F13" w:rsidRDefault="00F66AB6" w:rsidP="00F66AB6">
            <w:pPr>
              <w:rPr>
                <w:color w:val="auto"/>
              </w:rPr>
            </w:pPr>
          </w:p>
        </w:tc>
        <w:tc>
          <w:tcPr>
            <w:tcW w:w="228" w:type="pct"/>
            <w:vMerge/>
            <w:vAlign w:val="center"/>
          </w:tcPr>
          <w:p w:rsidR="00F66AB6" w:rsidRPr="00715F13" w:rsidRDefault="00F66AB6" w:rsidP="00F66AB6">
            <w:pPr>
              <w:rPr>
                <w:color w:val="auto"/>
              </w:rPr>
            </w:pPr>
          </w:p>
        </w:tc>
        <w:tc>
          <w:tcPr>
            <w:tcW w:w="299" w:type="pct"/>
            <w:vMerge/>
            <w:vAlign w:val="center"/>
          </w:tcPr>
          <w:p w:rsidR="00F66AB6" w:rsidRPr="00715F13" w:rsidRDefault="00F66AB6" w:rsidP="00F66AB6">
            <w:pPr>
              <w:rPr>
                <w:color w:val="auto"/>
              </w:rPr>
            </w:pPr>
          </w:p>
        </w:tc>
        <w:tc>
          <w:tcPr>
            <w:tcW w:w="599" w:type="pct"/>
            <w:vMerge/>
            <w:vAlign w:val="center"/>
          </w:tcPr>
          <w:p w:rsidR="00F66AB6" w:rsidRPr="00715F13" w:rsidRDefault="00F66AB6" w:rsidP="00F66AB6">
            <w:pPr>
              <w:rPr>
                <w:color w:val="auto"/>
              </w:rPr>
            </w:pPr>
          </w:p>
        </w:tc>
        <w:tc>
          <w:tcPr>
            <w:tcW w:w="237" w:type="pct"/>
            <w:vMerge/>
            <w:vAlign w:val="center"/>
          </w:tcPr>
          <w:p w:rsidR="00F66AB6" w:rsidRPr="00715F13" w:rsidRDefault="00F66AB6" w:rsidP="00F66AB6">
            <w:pPr>
              <w:rPr>
                <w:color w:val="auto"/>
              </w:rPr>
            </w:pPr>
          </w:p>
        </w:tc>
        <w:tc>
          <w:tcPr>
            <w:tcW w:w="415" w:type="pct"/>
            <w:vMerge/>
            <w:vAlign w:val="center"/>
          </w:tcPr>
          <w:p w:rsidR="00F66AB6" w:rsidRPr="00715F13" w:rsidRDefault="00F66AB6" w:rsidP="00F66AB6">
            <w:pPr>
              <w:rPr>
                <w:color w:val="auto"/>
              </w:rPr>
            </w:pPr>
          </w:p>
        </w:tc>
        <w:tc>
          <w:tcPr>
            <w:tcW w:w="365" w:type="pct"/>
            <w:vMerge/>
            <w:vAlign w:val="center"/>
          </w:tcPr>
          <w:p w:rsidR="00F66AB6" w:rsidRPr="00715F13" w:rsidRDefault="00F66AB6" w:rsidP="00F66AB6">
            <w:pPr>
              <w:rPr>
                <w:color w:val="auto"/>
              </w:rPr>
            </w:pPr>
          </w:p>
        </w:tc>
        <w:tc>
          <w:tcPr>
            <w:tcW w:w="780" w:type="pct"/>
            <w:vAlign w:val="center"/>
          </w:tcPr>
          <w:p w:rsidR="00F66AB6" w:rsidRPr="00715F13" w:rsidRDefault="00F66AB6" w:rsidP="00F66AB6">
            <w:pPr>
              <w:rPr>
                <w:color w:val="auto"/>
              </w:rPr>
            </w:pPr>
            <w:r w:rsidRPr="00715F13">
              <w:rPr>
                <w:color w:val="auto"/>
              </w:rPr>
              <w:t>ქრომი, Cr</w:t>
            </w:r>
          </w:p>
        </w:tc>
        <w:tc>
          <w:tcPr>
            <w:tcW w:w="183" w:type="pct"/>
          </w:tcPr>
          <w:p w:rsidR="00F66AB6" w:rsidRPr="00715F13" w:rsidRDefault="00F66AB6" w:rsidP="00F66AB6">
            <w:pPr>
              <w:rPr>
                <w:color w:val="auto"/>
              </w:rPr>
            </w:pPr>
            <w:r w:rsidRPr="00715F13">
              <w:rPr>
                <w:color w:val="auto"/>
              </w:rPr>
              <w:t>203</w:t>
            </w:r>
          </w:p>
        </w:tc>
        <w:tc>
          <w:tcPr>
            <w:tcW w:w="557" w:type="pct"/>
            <w:vAlign w:val="center"/>
          </w:tcPr>
          <w:p w:rsidR="00F66AB6" w:rsidRPr="00715F13" w:rsidRDefault="00F66AB6" w:rsidP="00F66AB6">
            <w:pPr>
              <w:rPr>
                <w:color w:val="auto"/>
              </w:rPr>
            </w:pPr>
            <w:r w:rsidRPr="00715F13">
              <w:rPr>
                <w:color w:val="auto"/>
              </w:rPr>
              <w:t>0.00004</w:t>
            </w:r>
          </w:p>
        </w:tc>
      </w:tr>
      <w:tr w:rsidR="00715F13" w:rsidRPr="00715F13" w:rsidTr="00F66AB6">
        <w:tc>
          <w:tcPr>
            <w:tcW w:w="619" w:type="pct"/>
            <w:vMerge/>
            <w:vAlign w:val="center"/>
          </w:tcPr>
          <w:p w:rsidR="00F66AB6" w:rsidRPr="00715F13" w:rsidRDefault="00F66AB6" w:rsidP="00F66AB6">
            <w:pPr>
              <w:rPr>
                <w:color w:val="auto"/>
              </w:rPr>
            </w:pPr>
          </w:p>
        </w:tc>
        <w:tc>
          <w:tcPr>
            <w:tcW w:w="300" w:type="pct"/>
            <w:vMerge/>
            <w:vAlign w:val="center"/>
          </w:tcPr>
          <w:p w:rsidR="00F66AB6" w:rsidRPr="00715F13" w:rsidRDefault="00F66AB6" w:rsidP="00F66AB6">
            <w:pPr>
              <w:rPr>
                <w:color w:val="auto"/>
              </w:rPr>
            </w:pPr>
          </w:p>
        </w:tc>
        <w:tc>
          <w:tcPr>
            <w:tcW w:w="418" w:type="pct"/>
            <w:vMerge/>
            <w:vAlign w:val="center"/>
          </w:tcPr>
          <w:p w:rsidR="00F66AB6" w:rsidRPr="00715F13" w:rsidRDefault="00F66AB6" w:rsidP="00F66AB6">
            <w:pPr>
              <w:rPr>
                <w:color w:val="auto"/>
              </w:rPr>
            </w:pPr>
          </w:p>
        </w:tc>
        <w:tc>
          <w:tcPr>
            <w:tcW w:w="228" w:type="pct"/>
            <w:vMerge/>
            <w:vAlign w:val="center"/>
          </w:tcPr>
          <w:p w:rsidR="00F66AB6" w:rsidRPr="00715F13" w:rsidRDefault="00F66AB6" w:rsidP="00F66AB6">
            <w:pPr>
              <w:rPr>
                <w:color w:val="auto"/>
              </w:rPr>
            </w:pPr>
          </w:p>
        </w:tc>
        <w:tc>
          <w:tcPr>
            <w:tcW w:w="299" w:type="pct"/>
            <w:vMerge/>
            <w:vAlign w:val="center"/>
          </w:tcPr>
          <w:p w:rsidR="00F66AB6" w:rsidRPr="00715F13" w:rsidRDefault="00F66AB6" w:rsidP="00F66AB6">
            <w:pPr>
              <w:rPr>
                <w:color w:val="auto"/>
              </w:rPr>
            </w:pPr>
          </w:p>
        </w:tc>
        <w:tc>
          <w:tcPr>
            <w:tcW w:w="599" w:type="pct"/>
            <w:vMerge/>
            <w:vAlign w:val="center"/>
          </w:tcPr>
          <w:p w:rsidR="00F66AB6" w:rsidRPr="00715F13" w:rsidRDefault="00F66AB6" w:rsidP="00F66AB6">
            <w:pPr>
              <w:rPr>
                <w:color w:val="auto"/>
              </w:rPr>
            </w:pPr>
          </w:p>
        </w:tc>
        <w:tc>
          <w:tcPr>
            <w:tcW w:w="237" w:type="pct"/>
            <w:vMerge/>
            <w:vAlign w:val="center"/>
          </w:tcPr>
          <w:p w:rsidR="00F66AB6" w:rsidRPr="00715F13" w:rsidRDefault="00F66AB6" w:rsidP="00F66AB6">
            <w:pPr>
              <w:rPr>
                <w:color w:val="auto"/>
              </w:rPr>
            </w:pPr>
          </w:p>
        </w:tc>
        <w:tc>
          <w:tcPr>
            <w:tcW w:w="415" w:type="pct"/>
            <w:vMerge/>
            <w:vAlign w:val="center"/>
          </w:tcPr>
          <w:p w:rsidR="00F66AB6" w:rsidRPr="00715F13" w:rsidRDefault="00F66AB6" w:rsidP="00F66AB6">
            <w:pPr>
              <w:rPr>
                <w:color w:val="auto"/>
              </w:rPr>
            </w:pPr>
          </w:p>
        </w:tc>
        <w:tc>
          <w:tcPr>
            <w:tcW w:w="365" w:type="pct"/>
            <w:vMerge/>
            <w:vAlign w:val="center"/>
          </w:tcPr>
          <w:p w:rsidR="00F66AB6" w:rsidRPr="00715F13" w:rsidRDefault="00F66AB6" w:rsidP="00F66AB6">
            <w:pPr>
              <w:rPr>
                <w:color w:val="auto"/>
              </w:rPr>
            </w:pPr>
          </w:p>
        </w:tc>
        <w:tc>
          <w:tcPr>
            <w:tcW w:w="780" w:type="pct"/>
          </w:tcPr>
          <w:p w:rsidR="00F66AB6" w:rsidRPr="00715F13" w:rsidRDefault="00F66AB6" w:rsidP="00F66AB6">
            <w:pPr>
              <w:rPr>
                <w:color w:val="auto"/>
              </w:rPr>
            </w:pPr>
            <w:r w:rsidRPr="00715F13">
              <w:rPr>
                <w:color w:val="auto"/>
              </w:rPr>
              <w:t>ნიკელი, Ni</w:t>
            </w:r>
          </w:p>
        </w:tc>
        <w:tc>
          <w:tcPr>
            <w:tcW w:w="183" w:type="pct"/>
          </w:tcPr>
          <w:p w:rsidR="00F66AB6" w:rsidRPr="00715F13" w:rsidRDefault="00F66AB6" w:rsidP="00F66AB6">
            <w:pPr>
              <w:rPr>
                <w:color w:val="auto"/>
              </w:rPr>
            </w:pPr>
            <w:r w:rsidRPr="00715F13">
              <w:rPr>
                <w:color w:val="auto"/>
              </w:rPr>
              <w:t>163</w:t>
            </w:r>
          </w:p>
        </w:tc>
        <w:tc>
          <w:tcPr>
            <w:tcW w:w="557" w:type="pct"/>
            <w:vAlign w:val="center"/>
          </w:tcPr>
          <w:p w:rsidR="00F66AB6" w:rsidRPr="00715F13" w:rsidRDefault="00F66AB6" w:rsidP="00F66AB6">
            <w:pPr>
              <w:rPr>
                <w:color w:val="auto"/>
              </w:rPr>
            </w:pPr>
            <w:r w:rsidRPr="00715F13">
              <w:rPr>
                <w:color w:val="auto"/>
              </w:rPr>
              <w:t>0.000023</w:t>
            </w:r>
          </w:p>
        </w:tc>
      </w:tr>
    </w:tbl>
    <w:p w:rsidR="00F66AB6" w:rsidRPr="00715F13" w:rsidRDefault="00F66AB6" w:rsidP="00F66AB6">
      <w:pPr>
        <w:rPr>
          <w:color w:val="auto"/>
        </w:rPr>
      </w:pPr>
      <w:r w:rsidRPr="00715F13">
        <w:rPr>
          <w:color w:val="auto"/>
        </w:rPr>
        <w:br w:type="page"/>
      </w:r>
      <w:r w:rsidRPr="00715F13">
        <w:rPr>
          <w:color w:val="auto"/>
        </w:rPr>
        <w:lastRenderedPageBreak/>
        <w:t>ფორმა #2. მავნე ნივთიერებათა გაფრქვევის წყაროების დახასიათება</w:t>
      </w:r>
    </w:p>
    <w:tbl>
      <w:tblPr>
        <w:tblW w:w="51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50"/>
        <w:gridCol w:w="975"/>
        <w:gridCol w:w="1223"/>
        <w:gridCol w:w="893"/>
        <w:gridCol w:w="1184"/>
        <w:gridCol w:w="1163"/>
        <w:gridCol w:w="1275"/>
        <w:gridCol w:w="1428"/>
        <w:gridCol w:w="1268"/>
        <w:gridCol w:w="781"/>
        <w:gridCol w:w="738"/>
        <w:gridCol w:w="715"/>
        <w:gridCol w:w="718"/>
        <w:gridCol w:w="663"/>
        <w:gridCol w:w="770"/>
      </w:tblGrid>
      <w:tr w:rsidR="00715F13" w:rsidRPr="00715F13" w:rsidTr="00F66AB6">
        <w:trPr>
          <w:jc w:val="center"/>
        </w:trPr>
        <w:tc>
          <w:tcPr>
            <w:tcW w:w="441" w:type="pct"/>
            <w:vMerge w:val="restart"/>
            <w:shd w:val="clear" w:color="auto" w:fill="FFFFFF"/>
            <w:vAlign w:val="center"/>
          </w:tcPr>
          <w:p w:rsidR="00F66AB6" w:rsidRPr="00715F13" w:rsidRDefault="00F66AB6" w:rsidP="00F66AB6">
            <w:pPr>
              <w:rPr>
                <w:color w:val="auto"/>
              </w:rPr>
            </w:pPr>
            <w:r w:rsidRPr="00715F13">
              <w:rPr>
                <w:color w:val="auto"/>
              </w:rPr>
              <w:t xml:space="preserve">მავნე </w:t>
            </w:r>
          </w:p>
          <w:p w:rsidR="00F66AB6" w:rsidRPr="00715F13" w:rsidRDefault="00F66AB6" w:rsidP="00F66AB6">
            <w:pPr>
              <w:rPr>
                <w:color w:val="auto"/>
              </w:rPr>
            </w:pPr>
            <w:r w:rsidRPr="00715F13">
              <w:rPr>
                <w:color w:val="auto"/>
              </w:rPr>
              <w:t>ნივთიერებათა</w:t>
            </w:r>
          </w:p>
          <w:p w:rsidR="00F66AB6" w:rsidRPr="00715F13" w:rsidRDefault="00F66AB6" w:rsidP="00F66AB6">
            <w:pPr>
              <w:rPr>
                <w:color w:val="auto"/>
              </w:rPr>
            </w:pPr>
            <w:r w:rsidRPr="00715F13">
              <w:rPr>
                <w:color w:val="auto"/>
              </w:rPr>
              <w:t>გაფრქვევის</w:t>
            </w:r>
          </w:p>
          <w:p w:rsidR="00F66AB6" w:rsidRPr="00715F13" w:rsidRDefault="00F66AB6" w:rsidP="00F66AB6">
            <w:pPr>
              <w:rPr>
                <w:color w:val="auto"/>
              </w:rPr>
            </w:pPr>
            <w:r w:rsidRPr="00715F13">
              <w:rPr>
                <w:color w:val="auto"/>
              </w:rPr>
              <w:t>წყაროს ნომერი</w:t>
            </w:r>
          </w:p>
        </w:tc>
        <w:tc>
          <w:tcPr>
            <w:tcW w:w="745" w:type="pct"/>
            <w:gridSpan w:val="2"/>
            <w:vMerge w:val="restart"/>
            <w:shd w:val="clear" w:color="auto" w:fill="FFFFFF"/>
            <w:vAlign w:val="center"/>
          </w:tcPr>
          <w:p w:rsidR="00F66AB6" w:rsidRPr="00715F13" w:rsidRDefault="00F66AB6" w:rsidP="00F66AB6">
            <w:pPr>
              <w:rPr>
                <w:color w:val="auto"/>
              </w:rPr>
            </w:pPr>
            <w:r w:rsidRPr="00715F13">
              <w:rPr>
                <w:color w:val="auto"/>
              </w:rPr>
              <w:t xml:space="preserve">მავნე ნივთიერებათა </w:t>
            </w:r>
          </w:p>
          <w:p w:rsidR="00F66AB6" w:rsidRPr="00715F13" w:rsidRDefault="00F66AB6" w:rsidP="00F66AB6">
            <w:pPr>
              <w:rPr>
                <w:color w:val="auto"/>
              </w:rPr>
            </w:pPr>
            <w:r w:rsidRPr="00715F13">
              <w:rPr>
                <w:color w:val="auto"/>
              </w:rPr>
              <w:t>გაფრქვევის წყაროს პარამეტრები</w:t>
            </w:r>
          </w:p>
        </w:tc>
        <w:tc>
          <w:tcPr>
            <w:tcW w:w="1075" w:type="pct"/>
            <w:gridSpan w:val="3"/>
            <w:vMerge w:val="restart"/>
            <w:shd w:val="clear" w:color="auto" w:fill="FFFFFF"/>
            <w:vAlign w:val="center"/>
          </w:tcPr>
          <w:p w:rsidR="00F66AB6" w:rsidRPr="00715F13" w:rsidRDefault="00F66AB6" w:rsidP="00F66AB6">
            <w:pPr>
              <w:rPr>
                <w:color w:val="auto"/>
              </w:rPr>
            </w:pPr>
            <w:r w:rsidRPr="00715F13">
              <w:rPr>
                <w:color w:val="auto"/>
              </w:rPr>
              <w:t>აირჰაერნარევის პარამეტრები მავნე ნივთიერებათა გაფრქვევის წყაროს გამოსავლის ადგილიდან</w:t>
            </w:r>
          </w:p>
        </w:tc>
        <w:tc>
          <w:tcPr>
            <w:tcW w:w="396" w:type="pct"/>
            <w:vMerge w:val="restart"/>
            <w:shd w:val="clear" w:color="auto" w:fill="FFFFFF"/>
            <w:vAlign w:val="center"/>
          </w:tcPr>
          <w:p w:rsidR="00F66AB6" w:rsidRPr="00715F13" w:rsidRDefault="00F66AB6" w:rsidP="00F66AB6">
            <w:pPr>
              <w:rPr>
                <w:color w:val="auto"/>
              </w:rPr>
            </w:pPr>
            <w:r w:rsidRPr="00715F13">
              <w:rPr>
                <w:color w:val="auto"/>
              </w:rPr>
              <w:t>მავნე ნივთიერებ-</w:t>
            </w:r>
          </w:p>
          <w:p w:rsidR="00F66AB6" w:rsidRPr="00715F13" w:rsidRDefault="00F66AB6" w:rsidP="00F66AB6">
            <w:pPr>
              <w:rPr>
                <w:color w:val="auto"/>
              </w:rPr>
            </w:pPr>
            <w:r w:rsidRPr="00715F13">
              <w:rPr>
                <w:color w:val="auto"/>
              </w:rPr>
              <w:t>ის კოდი</w:t>
            </w:r>
          </w:p>
        </w:tc>
        <w:tc>
          <w:tcPr>
            <w:tcW w:w="906" w:type="pct"/>
            <w:gridSpan w:val="2"/>
            <w:vMerge w:val="restart"/>
            <w:shd w:val="clear" w:color="auto" w:fill="FFFFFF"/>
            <w:vAlign w:val="center"/>
          </w:tcPr>
          <w:p w:rsidR="00F66AB6" w:rsidRPr="00715F13" w:rsidRDefault="00F66AB6" w:rsidP="00F66AB6">
            <w:pPr>
              <w:rPr>
                <w:color w:val="auto"/>
              </w:rPr>
            </w:pPr>
            <w:r w:rsidRPr="00715F13">
              <w:rPr>
                <w:color w:val="auto"/>
              </w:rPr>
              <w:t>გაფრქვეულ მავნე ნივთიერებათა რაოდენობა</w:t>
            </w:r>
          </w:p>
        </w:tc>
        <w:tc>
          <w:tcPr>
            <w:tcW w:w="1437" w:type="pct"/>
            <w:gridSpan w:val="6"/>
            <w:shd w:val="clear" w:color="auto" w:fill="FFFFFF"/>
            <w:vAlign w:val="center"/>
          </w:tcPr>
          <w:p w:rsidR="00F66AB6" w:rsidRPr="00715F13" w:rsidRDefault="00F66AB6" w:rsidP="00F66AB6">
            <w:pPr>
              <w:rPr>
                <w:color w:val="auto"/>
              </w:rPr>
            </w:pPr>
            <w:r w:rsidRPr="00715F13">
              <w:rPr>
                <w:color w:val="auto"/>
              </w:rPr>
              <w:t>ჰაერში მავნე ნივთიერებათა გაფრქვევის წყაროს კოორდინატები ობიექტის კოორდინატთა სისტემაში, მ</w:t>
            </w:r>
          </w:p>
        </w:tc>
      </w:tr>
      <w:tr w:rsidR="00715F13" w:rsidRPr="00715F13" w:rsidTr="00F66AB6">
        <w:trPr>
          <w:jc w:val="center"/>
        </w:trPr>
        <w:tc>
          <w:tcPr>
            <w:tcW w:w="441" w:type="pct"/>
            <w:vMerge/>
            <w:shd w:val="clear" w:color="auto" w:fill="FFFFFF"/>
            <w:vAlign w:val="center"/>
          </w:tcPr>
          <w:p w:rsidR="00F66AB6" w:rsidRPr="00715F13" w:rsidRDefault="00F66AB6" w:rsidP="00F66AB6">
            <w:pPr>
              <w:rPr>
                <w:color w:val="auto"/>
              </w:rPr>
            </w:pPr>
          </w:p>
        </w:tc>
        <w:tc>
          <w:tcPr>
            <w:tcW w:w="745" w:type="pct"/>
            <w:gridSpan w:val="2"/>
            <w:vMerge/>
            <w:shd w:val="clear" w:color="auto" w:fill="FFFFFF"/>
            <w:vAlign w:val="center"/>
          </w:tcPr>
          <w:p w:rsidR="00F66AB6" w:rsidRPr="00715F13" w:rsidRDefault="00F66AB6" w:rsidP="00F66AB6">
            <w:pPr>
              <w:rPr>
                <w:color w:val="auto"/>
              </w:rPr>
            </w:pPr>
          </w:p>
        </w:tc>
        <w:tc>
          <w:tcPr>
            <w:tcW w:w="1075" w:type="pct"/>
            <w:gridSpan w:val="3"/>
            <w:vMerge/>
            <w:shd w:val="clear" w:color="auto" w:fill="FFFFFF"/>
            <w:vAlign w:val="center"/>
          </w:tcPr>
          <w:p w:rsidR="00F66AB6" w:rsidRPr="00715F13" w:rsidRDefault="00F66AB6" w:rsidP="00F66AB6">
            <w:pPr>
              <w:rPr>
                <w:color w:val="auto"/>
              </w:rPr>
            </w:pPr>
          </w:p>
        </w:tc>
        <w:tc>
          <w:tcPr>
            <w:tcW w:w="396" w:type="pct"/>
            <w:vMerge/>
            <w:shd w:val="clear" w:color="auto" w:fill="FFFFFF"/>
            <w:vAlign w:val="center"/>
          </w:tcPr>
          <w:p w:rsidR="00F66AB6" w:rsidRPr="00715F13" w:rsidRDefault="00F66AB6" w:rsidP="00F66AB6">
            <w:pPr>
              <w:rPr>
                <w:color w:val="auto"/>
              </w:rPr>
            </w:pPr>
          </w:p>
        </w:tc>
        <w:tc>
          <w:tcPr>
            <w:tcW w:w="906" w:type="pct"/>
            <w:gridSpan w:val="2"/>
            <w:vMerge/>
            <w:shd w:val="clear" w:color="auto" w:fill="FFFFFF"/>
            <w:vAlign w:val="center"/>
          </w:tcPr>
          <w:p w:rsidR="00F66AB6" w:rsidRPr="00715F13" w:rsidRDefault="00F66AB6" w:rsidP="00F66AB6">
            <w:pPr>
              <w:rPr>
                <w:color w:val="auto"/>
              </w:rPr>
            </w:pPr>
          </w:p>
        </w:tc>
        <w:tc>
          <w:tcPr>
            <w:tcW w:w="494" w:type="pct"/>
            <w:gridSpan w:val="2"/>
            <w:shd w:val="clear" w:color="auto" w:fill="FFFFFF"/>
            <w:vAlign w:val="center"/>
          </w:tcPr>
          <w:p w:rsidR="00F66AB6" w:rsidRPr="00715F13" w:rsidRDefault="00F66AB6" w:rsidP="00F66AB6">
            <w:pPr>
              <w:rPr>
                <w:color w:val="auto"/>
              </w:rPr>
            </w:pPr>
            <w:r w:rsidRPr="00715F13">
              <w:rPr>
                <w:color w:val="auto"/>
              </w:rPr>
              <w:t>წერტილოვანი წყაროსათვის</w:t>
            </w:r>
          </w:p>
        </w:tc>
        <w:tc>
          <w:tcPr>
            <w:tcW w:w="943" w:type="pct"/>
            <w:gridSpan w:val="4"/>
            <w:shd w:val="clear" w:color="auto" w:fill="FFFFFF"/>
            <w:vAlign w:val="center"/>
          </w:tcPr>
          <w:p w:rsidR="00F66AB6" w:rsidRPr="00715F13" w:rsidRDefault="00F66AB6" w:rsidP="00F66AB6">
            <w:pPr>
              <w:rPr>
                <w:color w:val="auto"/>
              </w:rPr>
            </w:pPr>
            <w:r w:rsidRPr="00715F13">
              <w:rPr>
                <w:color w:val="auto"/>
              </w:rPr>
              <w:t>ხაზოვანი წყაროსათვის</w:t>
            </w:r>
          </w:p>
        </w:tc>
      </w:tr>
      <w:tr w:rsidR="00715F13" w:rsidRPr="00715F13" w:rsidTr="00F66AB6">
        <w:trPr>
          <w:jc w:val="center"/>
        </w:trPr>
        <w:tc>
          <w:tcPr>
            <w:tcW w:w="441" w:type="pct"/>
            <w:vMerge/>
            <w:shd w:val="clear" w:color="auto" w:fill="FFFFFF"/>
            <w:vAlign w:val="center"/>
          </w:tcPr>
          <w:p w:rsidR="00F66AB6" w:rsidRPr="00715F13" w:rsidRDefault="00F66AB6" w:rsidP="00F66AB6">
            <w:pPr>
              <w:rPr>
                <w:color w:val="auto"/>
              </w:rPr>
            </w:pPr>
          </w:p>
        </w:tc>
        <w:tc>
          <w:tcPr>
            <w:tcW w:w="332" w:type="pct"/>
            <w:vMerge w:val="restart"/>
            <w:shd w:val="clear" w:color="auto" w:fill="FFFFFF"/>
          </w:tcPr>
          <w:p w:rsidR="00F66AB6" w:rsidRPr="00715F13" w:rsidRDefault="00F66AB6" w:rsidP="00F66AB6">
            <w:pPr>
              <w:rPr>
                <w:color w:val="auto"/>
              </w:rPr>
            </w:pPr>
          </w:p>
          <w:p w:rsidR="00F66AB6" w:rsidRPr="00715F13" w:rsidRDefault="00F66AB6" w:rsidP="00F66AB6">
            <w:pPr>
              <w:rPr>
                <w:color w:val="auto"/>
              </w:rPr>
            </w:pPr>
            <w:r w:rsidRPr="00715F13">
              <w:rPr>
                <w:color w:val="auto"/>
              </w:rPr>
              <w:t>სიმაღლე</w:t>
            </w:r>
          </w:p>
        </w:tc>
        <w:tc>
          <w:tcPr>
            <w:tcW w:w="413" w:type="pct"/>
            <w:vMerge w:val="restart"/>
            <w:shd w:val="clear" w:color="auto" w:fill="FFFFFF"/>
          </w:tcPr>
          <w:p w:rsidR="00F66AB6" w:rsidRPr="00715F13" w:rsidRDefault="00F66AB6" w:rsidP="00F66AB6">
            <w:pPr>
              <w:rPr>
                <w:color w:val="auto"/>
              </w:rPr>
            </w:pPr>
            <w:r w:rsidRPr="00715F13">
              <w:rPr>
                <w:color w:val="auto"/>
              </w:rPr>
              <w:t>დიამეტრი ან კვეთის ზომა,</w:t>
            </w:r>
          </w:p>
        </w:tc>
        <w:tc>
          <w:tcPr>
            <w:tcW w:w="305" w:type="pct"/>
            <w:vMerge w:val="restart"/>
            <w:shd w:val="clear" w:color="auto" w:fill="FFFFFF"/>
          </w:tcPr>
          <w:p w:rsidR="00F66AB6" w:rsidRPr="00715F13" w:rsidRDefault="00F66AB6" w:rsidP="00F66AB6">
            <w:pPr>
              <w:rPr>
                <w:color w:val="auto"/>
              </w:rPr>
            </w:pPr>
            <w:r w:rsidRPr="00715F13">
              <w:rPr>
                <w:color w:val="auto"/>
              </w:rPr>
              <w:t>სიჩქარე მ/წმ</w:t>
            </w:r>
          </w:p>
        </w:tc>
        <w:tc>
          <w:tcPr>
            <w:tcW w:w="377" w:type="pct"/>
            <w:vMerge w:val="restart"/>
            <w:shd w:val="clear" w:color="auto" w:fill="FFFFFF"/>
          </w:tcPr>
          <w:p w:rsidR="00F66AB6" w:rsidRPr="00715F13" w:rsidRDefault="00F66AB6" w:rsidP="00F66AB6">
            <w:pPr>
              <w:rPr>
                <w:color w:val="auto"/>
              </w:rPr>
            </w:pPr>
            <w:r w:rsidRPr="00715F13">
              <w:rPr>
                <w:color w:val="auto"/>
              </w:rPr>
              <w:t>მოცულობ-ითი ხარჯი,</w:t>
            </w:r>
          </w:p>
          <w:p w:rsidR="00F66AB6" w:rsidRPr="00715F13" w:rsidRDefault="00F66AB6" w:rsidP="00F66AB6">
            <w:pPr>
              <w:rPr>
                <w:color w:val="auto"/>
              </w:rPr>
            </w:pPr>
            <w:r w:rsidRPr="00715F13">
              <w:rPr>
                <w:color w:val="auto"/>
              </w:rPr>
              <w:t xml:space="preserve"> მ3/წმ</w:t>
            </w:r>
          </w:p>
        </w:tc>
        <w:tc>
          <w:tcPr>
            <w:tcW w:w="393" w:type="pct"/>
            <w:vMerge w:val="restart"/>
            <w:shd w:val="clear" w:color="auto" w:fill="FFFFFF"/>
          </w:tcPr>
          <w:p w:rsidR="00F66AB6" w:rsidRPr="00715F13" w:rsidRDefault="00F66AB6" w:rsidP="00F66AB6">
            <w:pPr>
              <w:rPr>
                <w:color w:val="auto"/>
              </w:rPr>
            </w:pPr>
            <w:r w:rsidRPr="00715F13">
              <w:rPr>
                <w:color w:val="auto"/>
              </w:rPr>
              <w:t>ტემპერ-ატურა, 0C</w:t>
            </w:r>
          </w:p>
        </w:tc>
        <w:tc>
          <w:tcPr>
            <w:tcW w:w="396" w:type="pct"/>
            <w:vMerge/>
            <w:shd w:val="clear" w:color="auto" w:fill="FFFFFF"/>
            <w:vAlign w:val="center"/>
          </w:tcPr>
          <w:p w:rsidR="00F66AB6" w:rsidRPr="00715F13" w:rsidRDefault="00F66AB6" w:rsidP="00F66AB6">
            <w:pPr>
              <w:rPr>
                <w:color w:val="auto"/>
              </w:rPr>
            </w:pPr>
          </w:p>
        </w:tc>
        <w:tc>
          <w:tcPr>
            <w:tcW w:w="479" w:type="pct"/>
            <w:vMerge w:val="restart"/>
            <w:shd w:val="clear" w:color="auto" w:fill="FFFFFF"/>
            <w:vAlign w:val="center"/>
          </w:tcPr>
          <w:p w:rsidR="00F66AB6" w:rsidRPr="00715F13" w:rsidRDefault="00F66AB6" w:rsidP="00F66AB6">
            <w:pPr>
              <w:rPr>
                <w:color w:val="auto"/>
              </w:rPr>
            </w:pPr>
            <w:r w:rsidRPr="00715F13">
              <w:rPr>
                <w:color w:val="auto"/>
              </w:rPr>
              <w:t>გ/წმ</w:t>
            </w:r>
          </w:p>
        </w:tc>
        <w:tc>
          <w:tcPr>
            <w:tcW w:w="427" w:type="pct"/>
            <w:vMerge w:val="restart"/>
            <w:shd w:val="clear" w:color="auto" w:fill="FFFFFF"/>
            <w:vAlign w:val="center"/>
          </w:tcPr>
          <w:p w:rsidR="00F66AB6" w:rsidRPr="00715F13" w:rsidRDefault="00F66AB6" w:rsidP="00F66AB6">
            <w:pPr>
              <w:rPr>
                <w:color w:val="auto"/>
              </w:rPr>
            </w:pPr>
            <w:r w:rsidRPr="00715F13">
              <w:rPr>
                <w:color w:val="auto"/>
              </w:rPr>
              <w:t>ტ/წელ</w:t>
            </w:r>
          </w:p>
        </w:tc>
        <w:tc>
          <w:tcPr>
            <w:tcW w:w="254" w:type="pct"/>
            <w:vMerge w:val="restart"/>
            <w:shd w:val="clear" w:color="auto" w:fill="FFFFFF"/>
            <w:vAlign w:val="center"/>
          </w:tcPr>
          <w:p w:rsidR="00F66AB6" w:rsidRPr="00715F13" w:rsidRDefault="00F66AB6" w:rsidP="00F66AB6">
            <w:pPr>
              <w:rPr>
                <w:color w:val="auto"/>
              </w:rPr>
            </w:pPr>
            <w:r w:rsidRPr="00715F13">
              <w:rPr>
                <w:color w:val="auto"/>
              </w:rPr>
              <w:t>X</w:t>
            </w:r>
          </w:p>
        </w:tc>
        <w:tc>
          <w:tcPr>
            <w:tcW w:w="240" w:type="pct"/>
            <w:vMerge w:val="restart"/>
            <w:shd w:val="clear" w:color="auto" w:fill="FFFFFF"/>
            <w:vAlign w:val="center"/>
          </w:tcPr>
          <w:p w:rsidR="00F66AB6" w:rsidRPr="00715F13" w:rsidRDefault="00F66AB6" w:rsidP="00F66AB6">
            <w:pPr>
              <w:rPr>
                <w:color w:val="auto"/>
              </w:rPr>
            </w:pPr>
            <w:r w:rsidRPr="00715F13">
              <w:rPr>
                <w:color w:val="auto"/>
              </w:rPr>
              <w:t>Y</w:t>
            </w:r>
          </w:p>
        </w:tc>
        <w:tc>
          <w:tcPr>
            <w:tcW w:w="465" w:type="pct"/>
            <w:gridSpan w:val="2"/>
            <w:shd w:val="clear" w:color="auto" w:fill="FFFFFF"/>
            <w:vAlign w:val="center"/>
          </w:tcPr>
          <w:p w:rsidR="00F66AB6" w:rsidRPr="00715F13" w:rsidRDefault="00F66AB6" w:rsidP="00F66AB6">
            <w:pPr>
              <w:rPr>
                <w:color w:val="auto"/>
              </w:rPr>
            </w:pPr>
            <w:r w:rsidRPr="00715F13">
              <w:rPr>
                <w:color w:val="auto"/>
              </w:rPr>
              <w:t>ერთი ბოლოსათვის</w:t>
            </w:r>
          </w:p>
        </w:tc>
        <w:tc>
          <w:tcPr>
            <w:tcW w:w="478" w:type="pct"/>
            <w:gridSpan w:val="2"/>
            <w:shd w:val="clear" w:color="auto" w:fill="FFFFFF"/>
            <w:vAlign w:val="center"/>
          </w:tcPr>
          <w:p w:rsidR="00F66AB6" w:rsidRPr="00715F13" w:rsidRDefault="00F66AB6" w:rsidP="00F66AB6">
            <w:pPr>
              <w:rPr>
                <w:color w:val="auto"/>
              </w:rPr>
            </w:pPr>
            <w:r w:rsidRPr="00715F13">
              <w:rPr>
                <w:color w:val="auto"/>
              </w:rPr>
              <w:t>მეორე ბოლოსათვის</w:t>
            </w:r>
          </w:p>
        </w:tc>
      </w:tr>
      <w:tr w:rsidR="00715F13" w:rsidRPr="00715F13" w:rsidTr="00F66AB6">
        <w:trPr>
          <w:jc w:val="center"/>
        </w:trPr>
        <w:tc>
          <w:tcPr>
            <w:tcW w:w="441" w:type="pct"/>
            <w:vMerge/>
            <w:shd w:val="clear" w:color="auto" w:fill="FFFFFF"/>
            <w:vAlign w:val="center"/>
          </w:tcPr>
          <w:p w:rsidR="00F66AB6" w:rsidRPr="00715F13" w:rsidRDefault="00F66AB6" w:rsidP="00F66AB6">
            <w:pPr>
              <w:rPr>
                <w:color w:val="auto"/>
              </w:rPr>
            </w:pPr>
          </w:p>
        </w:tc>
        <w:tc>
          <w:tcPr>
            <w:tcW w:w="332" w:type="pct"/>
            <w:vMerge/>
            <w:shd w:val="clear" w:color="auto" w:fill="FFFFFF"/>
            <w:vAlign w:val="center"/>
          </w:tcPr>
          <w:p w:rsidR="00F66AB6" w:rsidRPr="00715F13" w:rsidRDefault="00F66AB6" w:rsidP="00F66AB6">
            <w:pPr>
              <w:rPr>
                <w:color w:val="auto"/>
              </w:rPr>
            </w:pPr>
          </w:p>
        </w:tc>
        <w:tc>
          <w:tcPr>
            <w:tcW w:w="413" w:type="pct"/>
            <w:vMerge/>
            <w:shd w:val="clear" w:color="auto" w:fill="FFFFFF"/>
            <w:vAlign w:val="center"/>
          </w:tcPr>
          <w:p w:rsidR="00F66AB6" w:rsidRPr="00715F13" w:rsidRDefault="00F66AB6" w:rsidP="00F66AB6">
            <w:pPr>
              <w:rPr>
                <w:color w:val="auto"/>
              </w:rPr>
            </w:pPr>
          </w:p>
        </w:tc>
        <w:tc>
          <w:tcPr>
            <w:tcW w:w="305" w:type="pct"/>
            <w:vMerge/>
            <w:shd w:val="clear" w:color="auto" w:fill="FFFFFF"/>
            <w:vAlign w:val="center"/>
          </w:tcPr>
          <w:p w:rsidR="00F66AB6" w:rsidRPr="00715F13" w:rsidRDefault="00F66AB6" w:rsidP="00F66AB6">
            <w:pPr>
              <w:rPr>
                <w:color w:val="auto"/>
              </w:rPr>
            </w:pPr>
          </w:p>
        </w:tc>
        <w:tc>
          <w:tcPr>
            <w:tcW w:w="377" w:type="pct"/>
            <w:vMerge/>
            <w:shd w:val="clear" w:color="auto" w:fill="FFFFFF"/>
            <w:vAlign w:val="center"/>
          </w:tcPr>
          <w:p w:rsidR="00F66AB6" w:rsidRPr="00715F13" w:rsidRDefault="00F66AB6" w:rsidP="00F66AB6">
            <w:pPr>
              <w:rPr>
                <w:color w:val="auto"/>
              </w:rPr>
            </w:pPr>
          </w:p>
        </w:tc>
        <w:tc>
          <w:tcPr>
            <w:tcW w:w="393" w:type="pct"/>
            <w:vMerge/>
            <w:shd w:val="clear" w:color="auto" w:fill="FFFFFF"/>
            <w:vAlign w:val="center"/>
          </w:tcPr>
          <w:p w:rsidR="00F66AB6" w:rsidRPr="00715F13" w:rsidRDefault="00F66AB6" w:rsidP="00F66AB6">
            <w:pPr>
              <w:rPr>
                <w:color w:val="auto"/>
              </w:rPr>
            </w:pPr>
          </w:p>
        </w:tc>
        <w:tc>
          <w:tcPr>
            <w:tcW w:w="396" w:type="pct"/>
            <w:vMerge/>
            <w:shd w:val="clear" w:color="auto" w:fill="FFFFFF"/>
            <w:vAlign w:val="center"/>
          </w:tcPr>
          <w:p w:rsidR="00F66AB6" w:rsidRPr="00715F13" w:rsidRDefault="00F66AB6" w:rsidP="00F66AB6">
            <w:pPr>
              <w:rPr>
                <w:color w:val="auto"/>
              </w:rPr>
            </w:pPr>
          </w:p>
        </w:tc>
        <w:tc>
          <w:tcPr>
            <w:tcW w:w="479" w:type="pct"/>
            <w:vMerge/>
            <w:shd w:val="clear" w:color="auto" w:fill="FFFFFF"/>
            <w:vAlign w:val="center"/>
          </w:tcPr>
          <w:p w:rsidR="00F66AB6" w:rsidRPr="00715F13" w:rsidRDefault="00F66AB6" w:rsidP="00F66AB6">
            <w:pPr>
              <w:rPr>
                <w:color w:val="auto"/>
              </w:rPr>
            </w:pPr>
          </w:p>
        </w:tc>
        <w:tc>
          <w:tcPr>
            <w:tcW w:w="427" w:type="pct"/>
            <w:vMerge/>
            <w:shd w:val="clear" w:color="auto" w:fill="FFFFFF"/>
            <w:vAlign w:val="center"/>
          </w:tcPr>
          <w:p w:rsidR="00F66AB6" w:rsidRPr="00715F13" w:rsidRDefault="00F66AB6" w:rsidP="00F66AB6">
            <w:pPr>
              <w:rPr>
                <w:color w:val="auto"/>
              </w:rPr>
            </w:pPr>
          </w:p>
        </w:tc>
        <w:tc>
          <w:tcPr>
            <w:tcW w:w="254" w:type="pct"/>
            <w:vMerge/>
            <w:shd w:val="clear" w:color="auto" w:fill="FFFFFF"/>
            <w:vAlign w:val="center"/>
          </w:tcPr>
          <w:p w:rsidR="00F66AB6" w:rsidRPr="00715F13" w:rsidRDefault="00F66AB6" w:rsidP="00F66AB6">
            <w:pPr>
              <w:rPr>
                <w:color w:val="auto"/>
              </w:rPr>
            </w:pPr>
          </w:p>
        </w:tc>
        <w:tc>
          <w:tcPr>
            <w:tcW w:w="240" w:type="pct"/>
            <w:vMerge/>
            <w:shd w:val="clear" w:color="auto" w:fill="FFFFFF"/>
            <w:vAlign w:val="center"/>
          </w:tcPr>
          <w:p w:rsidR="00F66AB6" w:rsidRPr="00715F13" w:rsidRDefault="00F66AB6" w:rsidP="00F66AB6">
            <w:pPr>
              <w:rPr>
                <w:color w:val="auto"/>
              </w:rPr>
            </w:pPr>
          </w:p>
        </w:tc>
        <w:tc>
          <w:tcPr>
            <w:tcW w:w="232" w:type="pct"/>
            <w:shd w:val="clear" w:color="auto" w:fill="FFFFFF"/>
            <w:vAlign w:val="center"/>
          </w:tcPr>
          <w:p w:rsidR="00F66AB6" w:rsidRPr="00715F13" w:rsidRDefault="00F66AB6" w:rsidP="00F66AB6">
            <w:pPr>
              <w:rPr>
                <w:color w:val="auto"/>
              </w:rPr>
            </w:pPr>
            <w:r w:rsidRPr="00715F13">
              <w:rPr>
                <w:color w:val="auto"/>
              </w:rPr>
              <w:t>X1</w:t>
            </w:r>
          </w:p>
        </w:tc>
        <w:tc>
          <w:tcPr>
            <w:tcW w:w="233" w:type="pct"/>
            <w:shd w:val="clear" w:color="auto" w:fill="FFFFFF"/>
            <w:vAlign w:val="center"/>
          </w:tcPr>
          <w:p w:rsidR="00F66AB6" w:rsidRPr="00715F13" w:rsidRDefault="00F66AB6" w:rsidP="00F66AB6">
            <w:pPr>
              <w:rPr>
                <w:color w:val="auto"/>
              </w:rPr>
            </w:pPr>
            <w:r w:rsidRPr="00715F13">
              <w:rPr>
                <w:color w:val="auto"/>
              </w:rPr>
              <w:t>Y1</w:t>
            </w:r>
          </w:p>
        </w:tc>
        <w:tc>
          <w:tcPr>
            <w:tcW w:w="221" w:type="pct"/>
            <w:shd w:val="clear" w:color="auto" w:fill="FFFFFF"/>
            <w:vAlign w:val="center"/>
          </w:tcPr>
          <w:p w:rsidR="00F66AB6" w:rsidRPr="00715F13" w:rsidRDefault="00F66AB6" w:rsidP="00F66AB6">
            <w:pPr>
              <w:rPr>
                <w:color w:val="auto"/>
              </w:rPr>
            </w:pPr>
            <w:r w:rsidRPr="00715F13">
              <w:rPr>
                <w:color w:val="auto"/>
              </w:rPr>
              <w:t>X2</w:t>
            </w:r>
          </w:p>
        </w:tc>
        <w:tc>
          <w:tcPr>
            <w:tcW w:w="257" w:type="pct"/>
            <w:shd w:val="clear" w:color="auto" w:fill="FFFFFF"/>
            <w:vAlign w:val="center"/>
          </w:tcPr>
          <w:p w:rsidR="00F66AB6" w:rsidRPr="00715F13" w:rsidRDefault="00F66AB6" w:rsidP="00F66AB6">
            <w:pPr>
              <w:rPr>
                <w:color w:val="auto"/>
              </w:rPr>
            </w:pPr>
            <w:r w:rsidRPr="00715F13">
              <w:rPr>
                <w:color w:val="auto"/>
              </w:rPr>
              <w:t>Y2</w:t>
            </w:r>
          </w:p>
        </w:tc>
      </w:tr>
      <w:tr w:rsidR="00715F13" w:rsidRPr="00715F13" w:rsidTr="00F66AB6">
        <w:trPr>
          <w:jc w:val="center"/>
        </w:trPr>
        <w:tc>
          <w:tcPr>
            <w:tcW w:w="441" w:type="pct"/>
            <w:shd w:val="clear" w:color="auto" w:fill="F2F2F2"/>
            <w:vAlign w:val="center"/>
          </w:tcPr>
          <w:p w:rsidR="00F66AB6" w:rsidRPr="00715F13" w:rsidRDefault="00F66AB6" w:rsidP="00F66AB6">
            <w:pPr>
              <w:rPr>
                <w:color w:val="auto"/>
              </w:rPr>
            </w:pPr>
            <w:r w:rsidRPr="00715F13">
              <w:rPr>
                <w:color w:val="auto"/>
              </w:rPr>
              <w:t>1</w:t>
            </w:r>
          </w:p>
        </w:tc>
        <w:tc>
          <w:tcPr>
            <w:tcW w:w="332" w:type="pct"/>
            <w:shd w:val="clear" w:color="auto" w:fill="F2F2F2"/>
            <w:vAlign w:val="center"/>
          </w:tcPr>
          <w:p w:rsidR="00F66AB6" w:rsidRPr="00715F13" w:rsidRDefault="00F66AB6" w:rsidP="00F66AB6">
            <w:pPr>
              <w:rPr>
                <w:color w:val="auto"/>
              </w:rPr>
            </w:pPr>
            <w:r w:rsidRPr="00715F13">
              <w:rPr>
                <w:color w:val="auto"/>
              </w:rPr>
              <w:t>2</w:t>
            </w:r>
          </w:p>
        </w:tc>
        <w:tc>
          <w:tcPr>
            <w:tcW w:w="413" w:type="pct"/>
            <w:shd w:val="clear" w:color="auto" w:fill="F2F2F2"/>
            <w:vAlign w:val="center"/>
          </w:tcPr>
          <w:p w:rsidR="00F66AB6" w:rsidRPr="00715F13" w:rsidRDefault="00F66AB6" w:rsidP="00F66AB6">
            <w:pPr>
              <w:rPr>
                <w:color w:val="auto"/>
              </w:rPr>
            </w:pPr>
            <w:r w:rsidRPr="00715F13">
              <w:rPr>
                <w:color w:val="auto"/>
              </w:rPr>
              <w:t>3</w:t>
            </w:r>
          </w:p>
        </w:tc>
        <w:tc>
          <w:tcPr>
            <w:tcW w:w="305" w:type="pct"/>
            <w:shd w:val="clear" w:color="auto" w:fill="F2F2F2"/>
            <w:vAlign w:val="center"/>
          </w:tcPr>
          <w:p w:rsidR="00F66AB6" w:rsidRPr="00715F13" w:rsidRDefault="00F66AB6" w:rsidP="00F66AB6">
            <w:pPr>
              <w:rPr>
                <w:color w:val="auto"/>
              </w:rPr>
            </w:pPr>
            <w:r w:rsidRPr="00715F13">
              <w:rPr>
                <w:color w:val="auto"/>
              </w:rPr>
              <w:t>4</w:t>
            </w:r>
          </w:p>
        </w:tc>
        <w:tc>
          <w:tcPr>
            <w:tcW w:w="377" w:type="pct"/>
            <w:shd w:val="clear" w:color="auto" w:fill="F2F2F2"/>
            <w:vAlign w:val="center"/>
          </w:tcPr>
          <w:p w:rsidR="00F66AB6" w:rsidRPr="00715F13" w:rsidRDefault="00F66AB6" w:rsidP="00F66AB6">
            <w:pPr>
              <w:rPr>
                <w:color w:val="auto"/>
              </w:rPr>
            </w:pPr>
            <w:r w:rsidRPr="00715F13">
              <w:rPr>
                <w:color w:val="auto"/>
              </w:rPr>
              <w:t>5</w:t>
            </w:r>
          </w:p>
        </w:tc>
        <w:tc>
          <w:tcPr>
            <w:tcW w:w="393" w:type="pct"/>
            <w:shd w:val="clear" w:color="auto" w:fill="F2F2F2"/>
            <w:vAlign w:val="center"/>
          </w:tcPr>
          <w:p w:rsidR="00F66AB6" w:rsidRPr="00715F13" w:rsidRDefault="00F66AB6" w:rsidP="00F66AB6">
            <w:pPr>
              <w:rPr>
                <w:color w:val="auto"/>
              </w:rPr>
            </w:pPr>
            <w:r w:rsidRPr="00715F13">
              <w:rPr>
                <w:color w:val="auto"/>
              </w:rPr>
              <w:t>6</w:t>
            </w:r>
          </w:p>
        </w:tc>
        <w:tc>
          <w:tcPr>
            <w:tcW w:w="396" w:type="pct"/>
            <w:shd w:val="clear" w:color="auto" w:fill="F2F2F2"/>
            <w:vAlign w:val="center"/>
          </w:tcPr>
          <w:p w:rsidR="00F66AB6" w:rsidRPr="00715F13" w:rsidRDefault="00F66AB6" w:rsidP="00F66AB6">
            <w:pPr>
              <w:rPr>
                <w:color w:val="auto"/>
              </w:rPr>
            </w:pPr>
            <w:r w:rsidRPr="00715F13">
              <w:rPr>
                <w:color w:val="auto"/>
              </w:rPr>
              <w:t>7</w:t>
            </w:r>
          </w:p>
        </w:tc>
        <w:tc>
          <w:tcPr>
            <w:tcW w:w="479" w:type="pct"/>
            <w:shd w:val="clear" w:color="auto" w:fill="F2F2F2"/>
            <w:vAlign w:val="center"/>
          </w:tcPr>
          <w:p w:rsidR="00F66AB6" w:rsidRPr="00715F13" w:rsidRDefault="00F66AB6" w:rsidP="00F66AB6">
            <w:pPr>
              <w:rPr>
                <w:color w:val="auto"/>
              </w:rPr>
            </w:pPr>
            <w:r w:rsidRPr="00715F13">
              <w:rPr>
                <w:color w:val="auto"/>
              </w:rPr>
              <w:t>8</w:t>
            </w:r>
          </w:p>
        </w:tc>
        <w:tc>
          <w:tcPr>
            <w:tcW w:w="427" w:type="pct"/>
            <w:shd w:val="clear" w:color="auto" w:fill="F2F2F2"/>
            <w:vAlign w:val="center"/>
          </w:tcPr>
          <w:p w:rsidR="00F66AB6" w:rsidRPr="00715F13" w:rsidRDefault="00F66AB6" w:rsidP="00F66AB6">
            <w:pPr>
              <w:rPr>
                <w:color w:val="auto"/>
              </w:rPr>
            </w:pPr>
            <w:r w:rsidRPr="00715F13">
              <w:rPr>
                <w:color w:val="auto"/>
              </w:rPr>
              <w:t>9</w:t>
            </w:r>
          </w:p>
        </w:tc>
        <w:tc>
          <w:tcPr>
            <w:tcW w:w="254" w:type="pct"/>
            <w:shd w:val="clear" w:color="auto" w:fill="F2F2F2"/>
            <w:vAlign w:val="center"/>
          </w:tcPr>
          <w:p w:rsidR="00F66AB6" w:rsidRPr="00715F13" w:rsidRDefault="00F66AB6" w:rsidP="00F66AB6">
            <w:pPr>
              <w:rPr>
                <w:color w:val="auto"/>
              </w:rPr>
            </w:pPr>
            <w:r w:rsidRPr="00715F13">
              <w:rPr>
                <w:color w:val="auto"/>
              </w:rPr>
              <w:t>10</w:t>
            </w:r>
          </w:p>
        </w:tc>
        <w:tc>
          <w:tcPr>
            <w:tcW w:w="240" w:type="pct"/>
            <w:shd w:val="clear" w:color="auto" w:fill="F2F2F2"/>
            <w:vAlign w:val="center"/>
          </w:tcPr>
          <w:p w:rsidR="00F66AB6" w:rsidRPr="00715F13" w:rsidRDefault="00F66AB6" w:rsidP="00F66AB6">
            <w:pPr>
              <w:rPr>
                <w:color w:val="auto"/>
              </w:rPr>
            </w:pPr>
            <w:r w:rsidRPr="00715F13">
              <w:rPr>
                <w:color w:val="auto"/>
              </w:rPr>
              <w:t>11</w:t>
            </w:r>
          </w:p>
        </w:tc>
        <w:tc>
          <w:tcPr>
            <w:tcW w:w="232" w:type="pct"/>
            <w:shd w:val="clear" w:color="auto" w:fill="F2F2F2"/>
            <w:vAlign w:val="center"/>
          </w:tcPr>
          <w:p w:rsidR="00F66AB6" w:rsidRPr="00715F13" w:rsidRDefault="00F66AB6" w:rsidP="00F66AB6">
            <w:pPr>
              <w:rPr>
                <w:color w:val="auto"/>
              </w:rPr>
            </w:pPr>
            <w:r w:rsidRPr="00715F13">
              <w:rPr>
                <w:color w:val="auto"/>
              </w:rPr>
              <w:t>12</w:t>
            </w:r>
          </w:p>
        </w:tc>
        <w:tc>
          <w:tcPr>
            <w:tcW w:w="233" w:type="pct"/>
            <w:shd w:val="clear" w:color="auto" w:fill="F2F2F2"/>
            <w:vAlign w:val="center"/>
          </w:tcPr>
          <w:p w:rsidR="00F66AB6" w:rsidRPr="00715F13" w:rsidRDefault="00F66AB6" w:rsidP="00F66AB6">
            <w:pPr>
              <w:rPr>
                <w:color w:val="auto"/>
              </w:rPr>
            </w:pPr>
            <w:r w:rsidRPr="00715F13">
              <w:rPr>
                <w:color w:val="auto"/>
              </w:rPr>
              <w:t>13</w:t>
            </w:r>
          </w:p>
        </w:tc>
        <w:tc>
          <w:tcPr>
            <w:tcW w:w="221" w:type="pct"/>
            <w:shd w:val="clear" w:color="auto" w:fill="F2F2F2"/>
            <w:vAlign w:val="center"/>
          </w:tcPr>
          <w:p w:rsidR="00F66AB6" w:rsidRPr="00715F13" w:rsidRDefault="00F66AB6" w:rsidP="00F66AB6">
            <w:pPr>
              <w:rPr>
                <w:color w:val="auto"/>
              </w:rPr>
            </w:pPr>
            <w:r w:rsidRPr="00715F13">
              <w:rPr>
                <w:color w:val="auto"/>
              </w:rPr>
              <w:t>14</w:t>
            </w:r>
          </w:p>
        </w:tc>
        <w:tc>
          <w:tcPr>
            <w:tcW w:w="257" w:type="pct"/>
            <w:shd w:val="clear" w:color="auto" w:fill="F2F2F2"/>
            <w:vAlign w:val="center"/>
          </w:tcPr>
          <w:p w:rsidR="00F66AB6" w:rsidRPr="00715F13" w:rsidRDefault="00F66AB6" w:rsidP="00F66AB6">
            <w:pPr>
              <w:rPr>
                <w:color w:val="auto"/>
              </w:rPr>
            </w:pPr>
            <w:r w:rsidRPr="00715F13">
              <w:rPr>
                <w:color w:val="auto"/>
              </w:rPr>
              <w:t>15</w:t>
            </w:r>
          </w:p>
        </w:tc>
      </w:tr>
      <w:tr w:rsidR="00715F13" w:rsidRPr="00715F13" w:rsidTr="00F66AB6">
        <w:trPr>
          <w:jc w:val="center"/>
        </w:trPr>
        <w:tc>
          <w:tcPr>
            <w:tcW w:w="441" w:type="pct"/>
            <w:vAlign w:val="center"/>
          </w:tcPr>
          <w:p w:rsidR="00F66AB6" w:rsidRPr="00715F13" w:rsidRDefault="00F66AB6" w:rsidP="00F66AB6">
            <w:pPr>
              <w:rPr>
                <w:color w:val="auto"/>
              </w:rPr>
            </w:pPr>
            <w:r w:rsidRPr="00715F13">
              <w:rPr>
                <w:color w:val="auto"/>
              </w:rPr>
              <w:t>გ-1</w:t>
            </w:r>
          </w:p>
        </w:tc>
        <w:tc>
          <w:tcPr>
            <w:tcW w:w="332" w:type="pct"/>
            <w:vAlign w:val="center"/>
          </w:tcPr>
          <w:p w:rsidR="00F66AB6" w:rsidRPr="00715F13" w:rsidRDefault="00F66AB6" w:rsidP="00F66AB6">
            <w:pPr>
              <w:rPr>
                <w:color w:val="auto"/>
              </w:rPr>
            </w:pPr>
            <w:r w:rsidRPr="00715F13">
              <w:rPr>
                <w:color w:val="auto"/>
              </w:rPr>
              <w:t>4.0</w:t>
            </w:r>
          </w:p>
        </w:tc>
        <w:tc>
          <w:tcPr>
            <w:tcW w:w="413" w:type="pct"/>
            <w:vAlign w:val="center"/>
          </w:tcPr>
          <w:p w:rsidR="00F66AB6" w:rsidRPr="00715F13" w:rsidRDefault="00F66AB6" w:rsidP="00F66AB6">
            <w:pPr>
              <w:rPr>
                <w:color w:val="auto"/>
              </w:rPr>
            </w:pPr>
            <w:r w:rsidRPr="00715F13">
              <w:rPr>
                <w:color w:val="auto"/>
              </w:rPr>
              <w:t>0.1</w:t>
            </w:r>
          </w:p>
        </w:tc>
        <w:tc>
          <w:tcPr>
            <w:tcW w:w="305" w:type="pct"/>
            <w:vAlign w:val="center"/>
          </w:tcPr>
          <w:p w:rsidR="00F66AB6" w:rsidRPr="00715F13" w:rsidRDefault="00F66AB6" w:rsidP="00F66AB6">
            <w:pPr>
              <w:rPr>
                <w:color w:val="auto"/>
              </w:rPr>
            </w:pPr>
            <w:r w:rsidRPr="00715F13">
              <w:rPr>
                <w:color w:val="auto"/>
              </w:rPr>
              <w:t>0.56</w:t>
            </w:r>
          </w:p>
        </w:tc>
        <w:tc>
          <w:tcPr>
            <w:tcW w:w="377" w:type="pct"/>
            <w:vAlign w:val="center"/>
          </w:tcPr>
          <w:p w:rsidR="00F66AB6" w:rsidRPr="00715F13" w:rsidRDefault="00F66AB6" w:rsidP="00F66AB6">
            <w:pPr>
              <w:rPr>
                <w:color w:val="auto"/>
              </w:rPr>
            </w:pPr>
            <w:r w:rsidRPr="00715F13">
              <w:rPr>
                <w:color w:val="auto"/>
              </w:rPr>
              <w:t>0.0044</w:t>
            </w:r>
          </w:p>
        </w:tc>
        <w:tc>
          <w:tcPr>
            <w:tcW w:w="393" w:type="pct"/>
            <w:vAlign w:val="center"/>
          </w:tcPr>
          <w:p w:rsidR="00F66AB6" w:rsidRPr="00715F13" w:rsidRDefault="00F66AB6" w:rsidP="00F66AB6">
            <w:pPr>
              <w:rPr>
                <w:color w:val="auto"/>
              </w:rPr>
            </w:pPr>
            <w:r w:rsidRPr="00715F13">
              <w:rPr>
                <w:color w:val="auto"/>
              </w:rPr>
              <w:t>25</w:t>
            </w:r>
          </w:p>
        </w:tc>
        <w:tc>
          <w:tcPr>
            <w:tcW w:w="396" w:type="pct"/>
            <w:vAlign w:val="center"/>
          </w:tcPr>
          <w:p w:rsidR="00F66AB6" w:rsidRPr="00715F13" w:rsidRDefault="00F66AB6" w:rsidP="00F66AB6">
            <w:pPr>
              <w:rPr>
                <w:color w:val="auto"/>
              </w:rPr>
            </w:pPr>
            <w:r w:rsidRPr="00715F13">
              <w:rPr>
                <w:color w:val="auto"/>
              </w:rPr>
              <w:t>2754</w:t>
            </w:r>
          </w:p>
        </w:tc>
        <w:tc>
          <w:tcPr>
            <w:tcW w:w="479" w:type="pct"/>
            <w:vAlign w:val="center"/>
          </w:tcPr>
          <w:p w:rsidR="00F66AB6" w:rsidRPr="00715F13" w:rsidRDefault="00F66AB6" w:rsidP="00F66AB6">
            <w:pPr>
              <w:rPr>
                <w:color w:val="auto"/>
              </w:rPr>
            </w:pPr>
            <w:r w:rsidRPr="00715F13">
              <w:rPr>
                <w:color w:val="auto"/>
              </w:rPr>
              <w:t>0.0017316</w:t>
            </w:r>
          </w:p>
        </w:tc>
        <w:tc>
          <w:tcPr>
            <w:tcW w:w="427" w:type="pct"/>
            <w:vAlign w:val="center"/>
          </w:tcPr>
          <w:p w:rsidR="00F66AB6" w:rsidRPr="00715F13" w:rsidRDefault="00F66AB6" w:rsidP="00F66AB6">
            <w:pPr>
              <w:rPr>
                <w:color w:val="auto"/>
              </w:rPr>
            </w:pPr>
            <w:r w:rsidRPr="00715F13">
              <w:rPr>
                <w:color w:val="auto"/>
              </w:rPr>
              <w:t>0.00006</w:t>
            </w:r>
          </w:p>
        </w:tc>
        <w:tc>
          <w:tcPr>
            <w:tcW w:w="254" w:type="pct"/>
            <w:vAlign w:val="center"/>
          </w:tcPr>
          <w:p w:rsidR="00F66AB6" w:rsidRPr="00715F13" w:rsidRDefault="00F66AB6" w:rsidP="00F66AB6">
            <w:pPr>
              <w:rPr>
                <w:color w:val="auto"/>
              </w:rPr>
            </w:pPr>
            <w:r w:rsidRPr="00715F13">
              <w:rPr>
                <w:color w:val="auto"/>
              </w:rPr>
              <w:t>-3</w:t>
            </w:r>
          </w:p>
        </w:tc>
        <w:tc>
          <w:tcPr>
            <w:tcW w:w="240" w:type="pct"/>
            <w:vAlign w:val="center"/>
          </w:tcPr>
          <w:p w:rsidR="00F66AB6" w:rsidRPr="00715F13" w:rsidRDefault="00F66AB6" w:rsidP="00F66AB6">
            <w:pPr>
              <w:rPr>
                <w:color w:val="auto"/>
              </w:rPr>
            </w:pPr>
            <w:r w:rsidRPr="00715F13">
              <w:rPr>
                <w:color w:val="auto"/>
              </w:rPr>
              <w:t>-1</w:t>
            </w:r>
          </w:p>
        </w:tc>
        <w:tc>
          <w:tcPr>
            <w:tcW w:w="232" w:type="pct"/>
            <w:vAlign w:val="center"/>
          </w:tcPr>
          <w:p w:rsidR="00F66AB6" w:rsidRPr="00715F13" w:rsidRDefault="00F66AB6" w:rsidP="00F66AB6">
            <w:pPr>
              <w:rPr>
                <w:color w:val="auto"/>
              </w:rPr>
            </w:pPr>
          </w:p>
        </w:tc>
        <w:tc>
          <w:tcPr>
            <w:tcW w:w="233" w:type="pct"/>
            <w:vAlign w:val="center"/>
          </w:tcPr>
          <w:p w:rsidR="00F66AB6" w:rsidRPr="00715F13" w:rsidRDefault="00F66AB6" w:rsidP="00F66AB6">
            <w:pPr>
              <w:rPr>
                <w:color w:val="auto"/>
              </w:rPr>
            </w:pPr>
          </w:p>
        </w:tc>
        <w:tc>
          <w:tcPr>
            <w:tcW w:w="221" w:type="pct"/>
            <w:vAlign w:val="center"/>
          </w:tcPr>
          <w:p w:rsidR="00F66AB6" w:rsidRPr="00715F13" w:rsidRDefault="00F66AB6" w:rsidP="00F66AB6">
            <w:pPr>
              <w:rPr>
                <w:color w:val="auto"/>
              </w:rPr>
            </w:pPr>
          </w:p>
        </w:tc>
        <w:tc>
          <w:tcPr>
            <w:tcW w:w="257" w:type="pct"/>
            <w:vAlign w:val="center"/>
          </w:tcPr>
          <w:p w:rsidR="00F66AB6" w:rsidRPr="00715F13" w:rsidRDefault="00F66AB6" w:rsidP="00F66AB6">
            <w:pPr>
              <w:rPr>
                <w:color w:val="auto"/>
              </w:rPr>
            </w:pPr>
          </w:p>
        </w:tc>
      </w:tr>
      <w:tr w:rsidR="00715F13" w:rsidRPr="00715F13" w:rsidTr="00F66AB6">
        <w:trPr>
          <w:jc w:val="center"/>
        </w:trPr>
        <w:tc>
          <w:tcPr>
            <w:tcW w:w="441" w:type="pct"/>
            <w:vMerge w:val="restart"/>
            <w:vAlign w:val="center"/>
          </w:tcPr>
          <w:p w:rsidR="00F66AB6" w:rsidRPr="00715F13" w:rsidRDefault="00F66AB6" w:rsidP="00F66AB6">
            <w:pPr>
              <w:rPr>
                <w:color w:val="auto"/>
              </w:rPr>
            </w:pPr>
            <w:bookmarkStart w:id="17" w:name="_Hlk513537302"/>
            <w:r w:rsidRPr="00715F13">
              <w:rPr>
                <w:color w:val="auto"/>
              </w:rPr>
              <w:t>გ-1</w:t>
            </w:r>
          </w:p>
        </w:tc>
        <w:tc>
          <w:tcPr>
            <w:tcW w:w="332" w:type="pct"/>
            <w:vMerge w:val="restart"/>
            <w:vAlign w:val="center"/>
          </w:tcPr>
          <w:p w:rsidR="00F66AB6" w:rsidRPr="00715F13" w:rsidRDefault="00F66AB6" w:rsidP="00F66AB6">
            <w:pPr>
              <w:rPr>
                <w:color w:val="auto"/>
              </w:rPr>
            </w:pPr>
            <w:r w:rsidRPr="00715F13">
              <w:rPr>
                <w:color w:val="auto"/>
              </w:rPr>
              <w:t>8.0</w:t>
            </w:r>
          </w:p>
        </w:tc>
        <w:tc>
          <w:tcPr>
            <w:tcW w:w="413" w:type="pct"/>
            <w:vMerge w:val="restart"/>
            <w:vAlign w:val="center"/>
          </w:tcPr>
          <w:p w:rsidR="00F66AB6" w:rsidRPr="00715F13" w:rsidRDefault="00F66AB6" w:rsidP="00F66AB6">
            <w:pPr>
              <w:rPr>
                <w:color w:val="auto"/>
              </w:rPr>
            </w:pPr>
            <w:r w:rsidRPr="00715F13">
              <w:rPr>
                <w:color w:val="auto"/>
              </w:rPr>
              <w:t>0.45</w:t>
            </w:r>
          </w:p>
        </w:tc>
        <w:tc>
          <w:tcPr>
            <w:tcW w:w="305" w:type="pct"/>
            <w:vMerge w:val="restart"/>
            <w:vAlign w:val="center"/>
          </w:tcPr>
          <w:p w:rsidR="00F66AB6" w:rsidRPr="00715F13" w:rsidRDefault="00F66AB6" w:rsidP="00F66AB6">
            <w:pPr>
              <w:rPr>
                <w:color w:val="auto"/>
              </w:rPr>
            </w:pPr>
            <w:r w:rsidRPr="00715F13">
              <w:rPr>
                <w:color w:val="auto"/>
              </w:rPr>
              <w:t>6.92</w:t>
            </w:r>
          </w:p>
        </w:tc>
        <w:tc>
          <w:tcPr>
            <w:tcW w:w="377" w:type="pct"/>
            <w:vMerge w:val="restart"/>
            <w:vAlign w:val="center"/>
          </w:tcPr>
          <w:p w:rsidR="00F66AB6" w:rsidRPr="00715F13" w:rsidRDefault="00F66AB6" w:rsidP="00F66AB6">
            <w:pPr>
              <w:rPr>
                <w:color w:val="auto"/>
              </w:rPr>
            </w:pPr>
            <w:r w:rsidRPr="00715F13">
              <w:rPr>
                <w:color w:val="auto"/>
              </w:rPr>
              <w:t>1.1</w:t>
            </w:r>
          </w:p>
        </w:tc>
        <w:tc>
          <w:tcPr>
            <w:tcW w:w="393" w:type="pct"/>
            <w:vMerge w:val="restart"/>
            <w:vAlign w:val="center"/>
          </w:tcPr>
          <w:p w:rsidR="00F66AB6" w:rsidRPr="00715F13" w:rsidRDefault="00F66AB6" w:rsidP="00F66AB6">
            <w:pPr>
              <w:rPr>
                <w:color w:val="auto"/>
              </w:rPr>
            </w:pPr>
            <w:r w:rsidRPr="00715F13">
              <w:rPr>
                <w:color w:val="auto"/>
              </w:rPr>
              <w:t>120</w:t>
            </w:r>
          </w:p>
        </w:tc>
        <w:tc>
          <w:tcPr>
            <w:tcW w:w="396" w:type="pct"/>
          </w:tcPr>
          <w:p w:rsidR="00F66AB6" w:rsidRPr="00715F13" w:rsidRDefault="00F66AB6" w:rsidP="00F66AB6">
            <w:pPr>
              <w:rPr>
                <w:color w:val="auto"/>
              </w:rPr>
            </w:pPr>
            <w:r w:rsidRPr="00715F13">
              <w:rPr>
                <w:color w:val="auto"/>
              </w:rPr>
              <w:t>328</w:t>
            </w:r>
          </w:p>
        </w:tc>
        <w:tc>
          <w:tcPr>
            <w:tcW w:w="479" w:type="pct"/>
            <w:vAlign w:val="center"/>
          </w:tcPr>
          <w:p w:rsidR="00F66AB6" w:rsidRPr="00715F13" w:rsidRDefault="00F66AB6" w:rsidP="00F66AB6">
            <w:pPr>
              <w:rPr>
                <w:color w:val="auto"/>
              </w:rPr>
            </w:pPr>
            <w:r w:rsidRPr="00715F13">
              <w:rPr>
                <w:color w:val="auto"/>
              </w:rPr>
              <w:t>0.003456</w:t>
            </w:r>
          </w:p>
        </w:tc>
        <w:tc>
          <w:tcPr>
            <w:tcW w:w="427" w:type="pct"/>
            <w:vAlign w:val="center"/>
          </w:tcPr>
          <w:p w:rsidR="00F66AB6" w:rsidRPr="00715F13" w:rsidRDefault="00F66AB6" w:rsidP="00F66AB6">
            <w:pPr>
              <w:rPr>
                <w:color w:val="auto"/>
              </w:rPr>
            </w:pPr>
            <w:r w:rsidRPr="00715F13">
              <w:rPr>
                <w:color w:val="auto"/>
              </w:rPr>
              <w:t>0.0537</w:t>
            </w:r>
          </w:p>
        </w:tc>
        <w:tc>
          <w:tcPr>
            <w:tcW w:w="254" w:type="pct"/>
            <w:vMerge w:val="restart"/>
            <w:vAlign w:val="center"/>
          </w:tcPr>
          <w:p w:rsidR="00F66AB6" w:rsidRPr="00715F13" w:rsidRDefault="00F66AB6" w:rsidP="00F66AB6">
            <w:pPr>
              <w:rPr>
                <w:color w:val="auto"/>
              </w:rPr>
            </w:pPr>
            <w:r w:rsidRPr="00715F13">
              <w:rPr>
                <w:color w:val="auto"/>
              </w:rPr>
              <w:t>0</w:t>
            </w:r>
          </w:p>
        </w:tc>
        <w:tc>
          <w:tcPr>
            <w:tcW w:w="240" w:type="pct"/>
            <w:vMerge w:val="restart"/>
            <w:vAlign w:val="center"/>
          </w:tcPr>
          <w:p w:rsidR="00F66AB6" w:rsidRPr="00715F13" w:rsidRDefault="00F66AB6" w:rsidP="00F66AB6">
            <w:pPr>
              <w:rPr>
                <w:color w:val="auto"/>
              </w:rPr>
            </w:pPr>
            <w:r w:rsidRPr="00715F13">
              <w:rPr>
                <w:color w:val="auto"/>
              </w:rPr>
              <w:t>0</w:t>
            </w:r>
          </w:p>
        </w:tc>
        <w:tc>
          <w:tcPr>
            <w:tcW w:w="232" w:type="pct"/>
            <w:vMerge w:val="restart"/>
            <w:vAlign w:val="center"/>
          </w:tcPr>
          <w:p w:rsidR="00F66AB6" w:rsidRPr="00715F13" w:rsidRDefault="00F66AB6" w:rsidP="00F66AB6">
            <w:pPr>
              <w:rPr>
                <w:color w:val="auto"/>
              </w:rPr>
            </w:pPr>
          </w:p>
        </w:tc>
        <w:tc>
          <w:tcPr>
            <w:tcW w:w="233" w:type="pct"/>
            <w:vMerge w:val="restart"/>
            <w:vAlign w:val="center"/>
          </w:tcPr>
          <w:p w:rsidR="00F66AB6" w:rsidRPr="00715F13" w:rsidRDefault="00F66AB6" w:rsidP="00F66AB6">
            <w:pPr>
              <w:rPr>
                <w:color w:val="auto"/>
              </w:rPr>
            </w:pPr>
          </w:p>
        </w:tc>
        <w:tc>
          <w:tcPr>
            <w:tcW w:w="221" w:type="pct"/>
            <w:vMerge w:val="restart"/>
            <w:vAlign w:val="center"/>
          </w:tcPr>
          <w:p w:rsidR="00F66AB6" w:rsidRPr="00715F13" w:rsidRDefault="00F66AB6" w:rsidP="00F66AB6">
            <w:pPr>
              <w:rPr>
                <w:color w:val="auto"/>
              </w:rPr>
            </w:pPr>
          </w:p>
        </w:tc>
        <w:tc>
          <w:tcPr>
            <w:tcW w:w="257" w:type="pct"/>
            <w:vMerge w:val="restart"/>
            <w:vAlign w:val="center"/>
          </w:tcPr>
          <w:p w:rsidR="00F66AB6" w:rsidRPr="00715F13" w:rsidRDefault="00F66AB6" w:rsidP="00F66AB6">
            <w:pPr>
              <w:rPr>
                <w:color w:val="auto"/>
              </w:rPr>
            </w:pPr>
          </w:p>
        </w:tc>
      </w:tr>
      <w:tr w:rsidR="00715F13" w:rsidRPr="00715F13" w:rsidTr="00F66AB6">
        <w:trPr>
          <w:jc w:val="center"/>
        </w:trPr>
        <w:tc>
          <w:tcPr>
            <w:tcW w:w="441" w:type="pct"/>
            <w:vMerge/>
            <w:vAlign w:val="center"/>
          </w:tcPr>
          <w:p w:rsidR="00F66AB6" w:rsidRPr="00715F13" w:rsidRDefault="00F66AB6" w:rsidP="00F66AB6">
            <w:pPr>
              <w:rPr>
                <w:color w:val="auto"/>
              </w:rPr>
            </w:pPr>
          </w:p>
        </w:tc>
        <w:tc>
          <w:tcPr>
            <w:tcW w:w="332" w:type="pct"/>
            <w:vMerge/>
            <w:vAlign w:val="center"/>
          </w:tcPr>
          <w:p w:rsidR="00F66AB6" w:rsidRPr="00715F13" w:rsidRDefault="00F66AB6" w:rsidP="00F66AB6">
            <w:pPr>
              <w:rPr>
                <w:color w:val="auto"/>
              </w:rPr>
            </w:pPr>
          </w:p>
        </w:tc>
        <w:tc>
          <w:tcPr>
            <w:tcW w:w="413" w:type="pct"/>
            <w:vMerge/>
            <w:vAlign w:val="center"/>
          </w:tcPr>
          <w:p w:rsidR="00F66AB6" w:rsidRPr="00715F13" w:rsidRDefault="00F66AB6" w:rsidP="00F66AB6">
            <w:pPr>
              <w:rPr>
                <w:color w:val="auto"/>
              </w:rPr>
            </w:pPr>
          </w:p>
        </w:tc>
        <w:tc>
          <w:tcPr>
            <w:tcW w:w="305" w:type="pct"/>
            <w:vMerge/>
            <w:vAlign w:val="center"/>
          </w:tcPr>
          <w:p w:rsidR="00F66AB6" w:rsidRPr="00715F13" w:rsidRDefault="00F66AB6" w:rsidP="00F66AB6">
            <w:pPr>
              <w:rPr>
                <w:color w:val="auto"/>
              </w:rPr>
            </w:pPr>
          </w:p>
        </w:tc>
        <w:tc>
          <w:tcPr>
            <w:tcW w:w="377" w:type="pct"/>
            <w:vMerge/>
            <w:vAlign w:val="center"/>
          </w:tcPr>
          <w:p w:rsidR="00F66AB6" w:rsidRPr="00715F13" w:rsidRDefault="00F66AB6" w:rsidP="00F66AB6">
            <w:pPr>
              <w:rPr>
                <w:color w:val="auto"/>
              </w:rPr>
            </w:pPr>
          </w:p>
        </w:tc>
        <w:tc>
          <w:tcPr>
            <w:tcW w:w="393" w:type="pct"/>
            <w:vMerge/>
            <w:vAlign w:val="center"/>
          </w:tcPr>
          <w:p w:rsidR="00F66AB6" w:rsidRPr="00715F13" w:rsidRDefault="00F66AB6" w:rsidP="00F66AB6">
            <w:pPr>
              <w:rPr>
                <w:color w:val="auto"/>
              </w:rPr>
            </w:pPr>
          </w:p>
        </w:tc>
        <w:tc>
          <w:tcPr>
            <w:tcW w:w="396" w:type="pct"/>
          </w:tcPr>
          <w:p w:rsidR="00F66AB6" w:rsidRPr="00715F13" w:rsidRDefault="00F66AB6" w:rsidP="00F66AB6">
            <w:pPr>
              <w:rPr>
                <w:color w:val="auto"/>
              </w:rPr>
            </w:pPr>
            <w:r w:rsidRPr="00715F13">
              <w:rPr>
                <w:color w:val="auto"/>
              </w:rPr>
              <w:t>301</w:t>
            </w:r>
          </w:p>
        </w:tc>
        <w:tc>
          <w:tcPr>
            <w:tcW w:w="479" w:type="pct"/>
            <w:vAlign w:val="center"/>
          </w:tcPr>
          <w:p w:rsidR="00F66AB6" w:rsidRPr="00715F13" w:rsidRDefault="00F66AB6" w:rsidP="00F66AB6">
            <w:pPr>
              <w:rPr>
                <w:color w:val="auto"/>
              </w:rPr>
            </w:pPr>
            <w:r w:rsidRPr="00715F13">
              <w:rPr>
                <w:color w:val="auto"/>
              </w:rPr>
              <w:t>0.002565</w:t>
            </w:r>
          </w:p>
        </w:tc>
        <w:tc>
          <w:tcPr>
            <w:tcW w:w="427" w:type="pct"/>
            <w:vAlign w:val="center"/>
          </w:tcPr>
          <w:p w:rsidR="00F66AB6" w:rsidRPr="00715F13" w:rsidRDefault="00F66AB6" w:rsidP="00F66AB6">
            <w:pPr>
              <w:rPr>
                <w:color w:val="auto"/>
              </w:rPr>
            </w:pPr>
            <w:r w:rsidRPr="00715F13">
              <w:rPr>
                <w:color w:val="auto"/>
              </w:rPr>
              <w:t>0.0399</w:t>
            </w:r>
          </w:p>
        </w:tc>
        <w:tc>
          <w:tcPr>
            <w:tcW w:w="254" w:type="pct"/>
            <w:vMerge/>
            <w:vAlign w:val="center"/>
          </w:tcPr>
          <w:p w:rsidR="00F66AB6" w:rsidRPr="00715F13" w:rsidRDefault="00F66AB6" w:rsidP="00F66AB6">
            <w:pPr>
              <w:rPr>
                <w:color w:val="auto"/>
              </w:rPr>
            </w:pPr>
          </w:p>
        </w:tc>
        <w:tc>
          <w:tcPr>
            <w:tcW w:w="240" w:type="pct"/>
            <w:vMerge/>
            <w:vAlign w:val="center"/>
          </w:tcPr>
          <w:p w:rsidR="00F66AB6" w:rsidRPr="00715F13" w:rsidRDefault="00F66AB6" w:rsidP="00F66AB6">
            <w:pPr>
              <w:rPr>
                <w:color w:val="auto"/>
              </w:rPr>
            </w:pPr>
          </w:p>
        </w:tc>
        <w:tc>
          <w:tcPr>
            <w:tcW w:w="232" w:type="pct"/>
            <w:vMerge/>
            <w:vAlign w:val="center"/>
          </w:tcPr>
          <w:p w:rsidR="00F66AB6" w:rsidRPr="00715F13" w:rsidRDefault="00F66AB6" w:rsidP="00F66AB6">
            <w:pPr>
              <w:rPr>
                <w:color w:val="auto"/>
              </w:rPr>
            </w:pPr>
          </w:p>
        </w:tc>
        <w:tc>
          <w:tcPr>
            <w:tcW w:w="233" w:type="pct"/>
            <w:vMerge/>
            <w:vAlign w:val="center"/>
          </w:tcPr>
          <w:p w:rsidR="00F66AB6" w:rsidRPr="00715F13" w:rsidRDefault="00F66AB6" w:rsidP="00F66AB6">
            <w:pPr>
              <w:rPr>
                <w:color w:val="auto"/>
              </w:rPr>
            </w:pPr>
          </w:p>
        </w:tc>
        <w:tc>
          <w:tcPr>
            <w:tcW w:w="221" w:type="pct"/>
            <w:vMerge/>
            <w:vAlign w:val="center"/>
          </w:tcPr>
          <w:p w:rsidR="00F66AB6" w:rsidRPr="00715F13" w:rsidRDefault="00F66AB6" w:rsidP="00F66AB6">
            <w:pPr>
              <w:rPr>
                <w:color w:val="auto"/>
              </w:rPr>
            </w:pPr>
          </w:p>
        </w:tc>
        <w:tc>
          <w:tcPr>
            <w:tcW w:w="257" w:type="pct"/>
            <w:vMerge/>
            <w:vAlign w:val="center"/>
          </w:tcPr>
          <w:p w:rsidR="00F66AB6" w:rsidRPr="00715F13" w:rsidRDefault="00F66AB6" w:rsidP="00F66AB6">
            <w:pPr>
              <w:rPr>
                <w:color w:val="auto"/>
              </w:rPr>
            </w:pPr>
          </w:p>
        </w:tc>
      </w:tr>
      <w:tr w:rsidR="00715F13" w:rsidRPr="00715F13" w:rsidTr="00F66AB6">
        <w:trPr>
          <w:jc w:val="center"/>
        </w:trPr>
        <w:tc>
          <w:tcPr>
            <w:tcW w:w="441" w:type="pct"/>
            <w:vMerge/>
            <w:vAlign w:val="center"/>
          </w:tcPr>
          <w:p w:rsidR="00F66AB6" w:rsidRPr="00715F13" w:rsidRDefault="00F66AB6" w:rsidP="00F66AB6">
            <w:pPr>
              <w:rPr>
                <w:color w:val="auto"/>
              </w:rPr>
            </w:pPr>
          </w:p>
        </w:tc>
        <w:tc>
          <w:tcPr>
            <w:tcW w:w="332" w:type="pct"/>
            <w:vMerge/>
            <w:vAlign w:val="center"/>
          </w:tcPr>
          <w:p w:rsidR="00F66AB6" w:rsidRPr="00715F13" w:rsidRDefault="00F66AB6" w:rsidP="00F66AB6">
            <w:pPr>
              <w:rPr>
                <w:color w:val="auto"/>
              </w:rPr>
            </w:pPr>
          </w:p>
        </w:tc>
        <w:tc>
          <w:tcPr>
            <w:tcW w:w="413" w:type="pct"/>
            <w:vMerge/>
            <w:vAlign w:val="center"/>
          </w:tcPr>
          <w:p w:rsidR="00F66AB6" w:rsidRPr="00715F13" w:rsidRDefault="00F66AB6" w:rsidP="00F66AB6">
            <w:pPr>
              <w:rPr>
                <w:color w:val="auto"/>
              </w:rPr>
            </w:pPr>
          </w:p>
        </w:tc>
        <w:tc>
          <w:tcPr>
            <w:tcW w:w="305" w:type="pct"/>
            <w:vMerge/>
            <w:vAlign w:val="center"/>
          </w:tcPr>
          <w:p w:rsidR="00F66AB6" w:rsidRPr="00715F13" w:rsidRDefault="00F66AB6" w:rsidP="00F66AB6">
            <w:pPr>
              <w:rPr>
                <w:color w:val="auto"/>
              </w:rPr>
            </w:pPr>
          </w:p>
        </w:tc>
        <w:tc>
          <w:tcPr>
            <w:tcW w:w="377" w:type="pct"/>
            <w:vMerge/>
            <w:vAlign w:val="center"/>
          </w:tcPr>
          <w:p w:rsidR="00F66AB6" w:rsidRPr="00715F13" w:rsidRDefault="00F66AB6" w:rsidP="00F66AB6">
            <w:pPr>
              <w:rPr>
                <w:color w:val="auto"/>
              </w:rPr>
            </w:pPr>
          </w:p>
        </w:tc>
        <w:tc>
          <w:tcPr>
            <w:tcW w:w="393" w:type="pct"/>
            <w:vMerge/>
            <w:vAlign w:val="center"/>
          </w:tcPr>
          <w:p w:rsidR="00F66AB6" w:rsidRPr="00715F13" w:rsidRDefault="00F66AB6" w:rsidP="00F66AB6">
            <w:pPr>
              <w:rPr>
                <w:color w:val="auto"/>
              </w:rPr>
            </w:pPr>
          </w:p>
        </w:tc>
        <w:tc>
          <w:tcPr>
            <w:tcW w:w="396" w:type="pct"/>
          </w:tcPr>
          <w:p w:rsidR="00F66AB6" w:rsidRPr="00715F13" w:rsidRDefault="00F66AB6" w:rsidP="00F66AB6">
            <w:pPr>
              <w:rPr>
                <w:color w:val="auto"/>
              </w:rPr>
            </w:pPr>
            <w:r w:rsidRPr="00715F13">
              <w:rPr>
                <w:color w:val="auto"/>
              </w:rPr>
              <w:t>337</w:t>
            </w:r>
          </w:p>
        </w:tc>
        <w:tc>
          <w:tcPr>
            <w:tcW w:w="479" w:type="pct"/>
            <w:vAlign w:val="center"/>
          </w:tcPr>
          <w:p w:rsidR="00F66AB6" w:rsidRPr="00715F13" w:rsidRDefault="00F66AB6" w:rsidP="00F66AB6">
            <w:pPr>
              <w:rPr>
                <w:color w:val="auto"/>
              </w:rPr>
            </w:pPr>
            <w:r w:rsidRPr="00715F13">
              <w:rPr>
                <w:color w:val="auto"/>
              </w:rPr>
              <w:t>0.00068</w:t>
            </w:r>
          </w:p>
        </w:tc>
        <w:tc>
          <w:tcPr>
            <w:tcW w:w="427" w:type="pct"/>
            <w:vAlign w:val="center"/>
          </w:tcPr>
          <w:p w:rsidR="00F66AB6" w:rsidRPr="00715F13" w:rsidRDefault="00F66AB6" w:rsidP="00F66AB6">
            <w:pPr>
              <w:rPr>
                <w:color w:val="auto"/>
              </w:rPr>
            </w:pPr>
            <w:r w:rsidRPr="00715F13">
              <w:rPr>
                <w:color w:val="auto"/>
              </w:rPr>
              <w:t>0.0105</w:t>
            </w:r>
          </w:p>
        </w:tc>
        <w:tc>
          <w:tcPr>
            <w:tcW w:w="254" w:type="pct"/>
            <w:vMerge/>
            <w:vAlign w:val="center"/>
          </w:tcPr>
          <w:p w:rsidR="00F66AB6" w:rsidRPr="00715F13" w:rsidRDefault="00F66AB6" w:rsidP="00F66AB6">
            <w:pPr>
              <w:rPr>
                <w:color w:val="auto"/>
              </w:rPr>
            </w:pPr>
          </w:p>
        </w:tc>
        <w:tc>
          <w:tcPr>
            <w:tcW w:w="240" w:type="pct"/>
            <w:vMerge/>
            <w:vAlign w:val="center"/>
          </w:tcPr>
          <w:p w:rsidR="00F66AB6" w:rsidRPr="00715F13" w:rsidRDefault="00F66AB6" w:rsidP="00F66AB6">
            <w:pPr>
              <w:rPr>
                <w:color w:val="auto"/>
              </w:rPr>
            </w:pPr>
          </w:p>
        </w:tc>
        <w:tc>
          <w:tcPr>
            <w:tcW w:w="232" w:type="pct"/>
            <w:vMerge/>
            <w:vAlign w:val="center"/>
          </w:tcPr>
          <w:p w:rsidR="00F66AB6" w:rsidRPr="00715F13" w:rsidRDefault="00F66AB6" w:rsidP="00F66AB6">
            <w:pPr>
              <w:rPr>
                <w:color w:val="auto"/>
              </w:rPr>
            </w:pPr>
          </w:p>
        </w:tc>
        <w:tc>
          <w:tcPr>
            <w:tcW w:w="233" w:type="pct"/>
            <w:vMerge/>
            <w:vAlign w:val="center"/>
          </w:tcPr>
          <w:p w:rsidR="00F66AB6" w:rsidRPr="00715F13" w:rsidRDefault="00F66AB6" w:rsidP="00F66AB6">
            <w:pPr>
              <w:rPr>
                <w:color w:val="auto"/>
              </w:rPr>
            </w:pPr>
          </w:p>
        </w:tc>
        <w:tc>
          <w:tcPr>
            <w:tcW w:w="221" w:type="pct"/>
            <w:vMerge/>
            <w:vAlign w:val="center"/>
          </w:tcPr>
          <w:p w:rsidR="00F66AB6" w:rsidRPr="00715F13" w:rsidRDefault="00F66AB6" w:rsidP="00F66AB6">
            <w:pPr>
              <w:rPr>
                <w:color w:val="auto"/>
              </w:rPr>
            </w:pPr>
          </w:p>
        </w:tc>
        <w:tc>
          <w:tcPr>
            <w:tcW w:w="257" w:type="pct"/>
            <w:vMerge/>
            <w:vAlign w:val="center"/>
          </w:tcPr>
          <w:p w:rsidR="00F66AB6" w:rsidRPr="00715F13" w:rsidRDefault="00F66AB6" w:rsidP="00F66AB6">
            <w:pPr>
              <w:rPr>
                <w:color w:val="auto"/>
              </w:rPr>
            </w:pPr>
          </w:p>
        </w:tc>
      </w:tr>
      <w:tr w:rsidR="00715F13" w:rsidRPr="00715F13" w:rsidTr="00F66AB6">
        <w:trPr>
          <w:jc w:val="center"/>
        </w:trPr>
        <w:tc>
          <w:tcPr>
            <w:tcW w:w="441" w:type="pct"/>
            <w:vMerge/>
            <w:vAlign w:val="center"/>
          </w:tcPr>
          <w:p w:rsidR="00F66AB6" w:rsidRPr="00715F13" w:rsidRDefault="00F66AB6" w:rsidP="00F66AB6">
            <w:pPr>
              <w:rPr>
                <w:color w:val="auto"/>
              </w:rPr>
            </w:pPr>
          </w:p>
        </w:tc>
        <w:tc>
          <w:tcPr>
            <w:tcW w:w="332" w:type="pct"/>
            <w:vMerge/>
            <w:vAlign w:val="center"/>
          </w:tcPr>
          <w:p w:rsidR="00F66AB6" w:rsidRPr="00715F13" w:rsidRDefault="00F66AB6" w:rsidP="00F66AB6">
            <w:pPr>
              <w:rPr>
                <w:color w:val="auto"/>
              </w:rPr>
            </w:pPr>
          </w:p>
        </w:tc>
        <w:tc>
          <w:tcPr>
            <w:tcW w:w="413" w:type="pct"/>
            <w:vMerge/>
            <w:vAlign w:val="center"/>
          </w:tcPr>
          <w:p w:rsidR="00F66AB6" w:rsidRPr="00715F13" w:rsidRDefault="00F66AB6" w:rsidP="00F66AB6">
            <w:pPr>
              <w:rPr>
                <w:color w:val="auto"/>
              </w:rPr>
            </w:pPr>
          </w:p>
        </w:tc>
        <w:tc>
          <w:tcPr>
            <w:tcW w:w="305" w:type="pct"/>
            <w:vMerge/>
            <w:vAlign w:val="center"/>
          </w:tcPr>
          <w:p w:rsidR="00F66AB6" w:rsidRPr="00715F13" w:rsidRDefault="00F66AB6" w:rsidP="00F66AB6">
            <w:pPr>
              <w:rPr>
                <w:color w:val="auto"/>
              </w:rPr>
            </w:pPr>
          </w:p>
        </w:tc>
        <w:tc>
          <w:tcPr>
            <w:tcW w:w="377" w:type="pct"/>
            <w:vMerge/>
            <w:vAlign w:val="center"/>
          </w:tcPr>
          <w:p w:rsidR="00F66AB6" w:rsidRPr="00715F13" w:rsidRDefault="00F66AB6" w:rsidP="00F66AB6">
            <w:pPr>
              <w:rPr>
                <w:color w:val="auto"/>
              </w:rPr>
            </w:pPr>
          </w:p>
        </w:tc>
        <w:tc>
          <w:tcPr>
            <w:tcW w:w="393" w:type="pct"/>
            <w:vMerge/>
            <w:vAlign w:val="center"/>
          </w:tcPr>
          <w:p w:rsidR="00F66AB6" w:rsidRPr="00715F13" w:rsidRDefault="00F66AB6" w:rsidP="00F66AB6">
            <w:pPr>
              <w:rPr>
                <w:color w:val="auto"/>
              </w:rPr>
            </w:pPr>
          </w:p>
        </w:tc>
        <w:tc>
          <w:tcPr>
            <w:tcW w:w="396" w:type="pct"/>
          </w:tcPr>
          <w:p w:rsidR="00F66AB6" w:rsidRPr="00715F13" w:rsidRDefault="00F66AB6" w:rsidP="00F66AB6">
            <w:pPr>
              <w:rPr>
                <w:color w:val="auto"/>
              </w:rPr>
            </w:pPr>
            <w:r w:rsidRPr="00715F13">
              <w:rPr>
                <w:color w:val="auto"/>
              </w:rPr>
              <w:t>330</w:t>
            </w:r>
          </w:p>
        </w:tc>
        <w:tc>
          <w:tcPr>
            <w:tcW w:w="479" w:type="pct"/>
            <w:vAlign w:val="center"/>
          </w:tcPr>
          <w:p w:rsidR="00F66AB6" w:rsidRPr="00715F13" w:rsidRDefault="00F66AB6" w:rsidP="00F66AB6">
            <w:pPr>
              <w:rPr>
                <w:color w:val="auto"/>
              </w:rPr>
            </w:pPr>
            <w:r w:rsidRPr="00715F13">
              <w:rPr>
                <w:color w:val="auto"/>
              </w:rPr>
              <w:t>0.019845</w:t>
            </w:r>
          </w:p>
        </w:tc>
        <w:tc>
          <w:tcPr>
            <w:tcW w:w="427" w:type="pct"/>
            <w:vAlign w:val="center"/>
          </w:tcPr>
          <w:p w:rsidR="00F66AB6" w:rsidRPr="00715F13" w:rsidRDefault="00F66AB6" w:rsidP="00F66AB6">
            <w:pPr>
              <w:rPr>
                <w:color w:val="auto"/>
              </w:rPr>
            </w:pPr>
            <w:r w:rsidRPr="00715F13">
              <w:rPr>
                <w:color w:val="auto"/>
              </w:rPr>
              <w:t>0.3086</w:t>
            </w:r>
          </w:p>
        </w:tc>
        <w:tc>
          <w:tcPr>
            <w:tcW w:w="254" w:type="pct"/>
            <w:vMerge/>
            <w:vAlign w:val="center"/>
          </w:tcPr>
          <w:p w:rsidR="00F66AB6" w:rsidRPr="00715F13" w:rsidRDefault="00F66AB6" w:rsidP="00F66AB6">
            <w:pPr>
              <w:rPr>
                <w:color w:val="auto"/>
              </w:rPr>
            </w:pPr>
          </w:p>
        </w:tc>
        <w:tc>
          <w:tcPr>
            <w:tcW w:w="240" w:type="pct"/>
            <w:vMerge/>
            <w:vAlign w:val="center"/>
          </w:tcPr>
          <w:p w:rsidR="00F66AB6" w:rsidRPr="00715F13" w:rsidRDefault="00F66AB6" w:rsidP="00F66AB6">
            <w:pPr>
              <w:rPr>
                <w:color w:val="auto"/>
              </w:rPr>
            </w:pPr>
          </w:p>
        </w:tc>
        <w:tc>
          <w:tcPr>
            <w:tcW w:w="232" w:type="pct"/>
            <w:vMerge/>
            <w:vAlign w:val="center"/>
          </w:tcPr>
          <w:p w:rsidR="00F66AB6" w:rsidRPr="00715F13" w:rsidRDefault="00F66AB6" w:rsidP="00F66AB6">
            <w:pPr>
              <w:rPr>
                <w:color w:val="auto"/>
              </w:rPr>
            </w:pPr>
          </w:p>
        </w:tc>
        <w:tc>
          <w:tcPr>
            <w:tcW w:w="233" w:type="pct"/>
            <w:vMerge/>
            <w:vAlign w:val="center"/>
          </w:tcPr>
          <w:p w:rsidR="00F66AB6" w:rsidRPr="00715F13" w:rsidRDefault="00F66AB6" w:rsidP="00F66AB6">
            <w:pPr>
              <w:rPr>
                <w:color w:val="auto"/>
              </w:rPr>
            </w:pPr>
          </w:p>
        </w:tc>
        <w:tc>
          <w:tcPr>
            <w:tcW w:w="221" w:type="pct"/>
            <w:vMerge/>
            <w:vAlign w:val="center"/>
          </w:tcPr>
          <w:p w:rsidR="00F66AB6" w:rsidRPr="00715F13" w:rsidRDefault="00F66AB6" w:rsidP="00F66AB6">
            <w:pPr>
              <w:rPr>
                <w:color w:val="auto"/>
              </w:rPr>
            </w:pPr>
          </w:p>
        </w:tc>
        <w:tc>
          <w:tcPr>
            <w:tcW w:w="257" w:type="pct"/>
            <w:vMerge/>
            <w:vAlign w:val="center"/>
          </w:tcPr>
          <w:p w:rsidR="00F66AB6" w:rsidRPr="00715F13" w:rsidRDefault="00F66AB6" w:rsidP="00F66AB6">
            <w:pPr>
              <w:rPr>
                <w:color w:val="auto"/>
              </w:rPr>
            </w:pPr>
          </w:p>
        </w:tc>
      </w:tr>
      <w:tr w:rsidR="00715F13" w:rsidRPr="00715F13" w:rsidTr="00F66AB6">
        <w:trPr>
          <w:jc w:val="center"/>
        </w:trPr>
        <w:tc>
          <w:tcPr>
            <w:tcW w:w="441" w:type="pct"/>
            <w:vMerge/>
            <w:vAlign w:val="center"/>
          </w:tcPr>
          <w:p w:rsidR="00F66AB6" w:rsidRPr="00715F13" w:rsidRDefault="00F66AB6" w:rsidP="00F66AB6">
            <w:pPr>
              <w:rPr>
                <w:color w:val="auto"/>
              </w:rPr>
            </w:pPr>
          </w:p>
        </w:tc>
        <w:tc>
          <w:tcPr>
            <w:tcW w:w="332" w:type="pct"/>
            <w:vMerge/>
            <w:vAlign w:val="center"/>
          </w:tcPr>
          <w:p w:rsidR="00F66AB6" w:rsidRPr="00715F13" w:rsidRDefault="00F66AB6" w:rsidP="00F66AB6">
            <w:pPr>
              <w:rPr>
                <w:color w:val="auto"/>
              </w:rPr>
            </w:pPr>
          </w:p>
        </w:tc>
        <w:tc>
          <w:tcPr>
            <w:tcW w:w="413" w:type="pct"/>
            <w:vMerge/>
            <w:vAlign w:val="center"/>
          </w:tcPr>
          <w:p w:rsidR="00F66AB6" w:rsidRPr="00715F13" w:rsidRDefault="00F66AB6" w:rsidP="00F66AB6">
            <w:pPr>
              <w:rPr>
                <w:color w:val="auto"/>
              </w:rPr>
            </w:pPr>
          </w:p>
        </w:tc>
        <w:tc>
          <w:tcPr>
            <w:tcW w:w="305" w:type="pct"/>
            <w:vMerge/>
            <w:vAlign w:val="center"/>
          </w:tcPr>
          <w:p w:rsidR="00F66AB6" w:rsidRPr="00715F13" w:rsidRDefault="00F66AB6" w:rsidP="00F66AB6">
            <w:pPr>
              <w:rPr>
                <w:color w:val="auto"/>
              </w:rPr>
            </w:pPr>
          </w:p>
        </w:tc>
        <w:tc>
          <w:tcPr>
            <w:tcW w:w="377" w:type="pct"/>
            <w:vMerge/>
            <w:vAlign w:val="center"/>
          </w:tcPr>
          <w:p w:rsidR="00F66AB6" w:rsidRPr="00715F13" w:rsidRDefault="00F66AB6" w:rsidP="00F66AB6">
            <w:pPr>
              <w:rPr>
                <w:color w:val="auto"/>
              </w:rPr>
            </w:pPr>
          </w:p>
        </w:tc>
        <w:tc>
          <w:tcPr>
            <w:tcW w:w="393" w:type="pct"/>
            <w:vMerge/>
            <w:vAlign w:val="center"/>
          </w:tcPr>
          <w:p w:rsidR="00F66AB6" w:rsidRPr="00715F13" w:rsidRDefault="00F66AB6" w:rsidP="00F66AB6">
            <w:pPr>
              <w:rPr>
                <w:color w:val="auto"/>
              </w:rPr>
            </w:pPr>
          </w:p>
        </w:tc>
        <w:tc>
          <w:tcPr>
            <w:tcW w:w="396" w:type="pct"/>
          </w:tcPr>
          <w:p w:rsidR="00F66AB6" w:rsidRPr="00715F13" w:rsidRDefault="00F66AB6" w:rsidP="00F66AB6">
            <w:pPr>
              <w:rPr>
                <w:color w:val="auto"/>
              </w:rPr>
            </w:pPr>
            <w:r w:rsidRPr="00715F13">
              <w:rPr>
                <w:color w:val="auto"/>
              </w:rPr>
              <w:t>316</w:t>
            </w:r>
          </w:p>
        </w:tc>
        <w:tc>
          <w:tcPr>
            <w:tcW w:w="479" w:type="pct"/>
            <w:vAlign w:val="center"/>
          </w:tcPr>
          <w:p w:rsidR="00F66AB6" w:rsidRPr="00715F13" w:rsidRDefault="00F66AB6" w:rsidP="00F66AB6">
            <w:pPr>
              <w:rPr>
                <w:color w:val="auto"/>
              </w:rPr>
            </w:pPr>
            <w:r w:rsidRPr="00715F13">
              <w:rPr>
                <w:color w:val="auto"/>
              </w:rPr>
              <w:t>0.00891</w:t>
            </w:r>
          </w:p>
        </w:tc>
        <w:tc>
          <w:tcPr>
            <w:tcW w:w="427" w:type="pct"/>
            <w:vAlign w:val="center"/>
          </w:tcPr>
          <w:p w:rsidR="00F66AB6" w:rsidRPr="00715F13" w:rsidRDefault="00F66AB6" w:rsidP="00F66AB6">
            <w:pPr>
              <w:rPr>
                <w:color w:val="auto"/>
              </w:rPr>
            </w:pPr>
            <w:r w:rsidRPr="00715F13">
              <w:rPr>
                <w:color w:val="auto"/>
              </w:rPr>
              <w:t>0.1386</w:t>
            </w:r>
          </w:p>
        </w:tc>
        <w:tc>
          <w:tcPr>
            <w:tcW w:w="254" w:type="pct"/>
            <w:vMerge/>
            <w:vAlign w:val="center"/>
          </w:tcPr>
          <w:p w:rsidR="00F66AB6" w:rsidRPr="00715F13" w:rsidRDefault="00F66AB6" w:rsidP="00F66AB6">
            <w:pPr>
              <w:rPr>
                <w:color w:val="auto"/>
              </w:rPr>
            </w:pPr>
          </w:p>
        </w:tc>
        <w:tc>
          <w:tcPr>
            <w:tcW w:w="240" w:type="pct"/>
            <w:vMerge/>
            <w:vAlign w:val="center"/>
          </w:tcPr>
          <w:p w:rsidR="00F66AB6" w:rsidRPr="00715F13" w:rsidRDefault="00F66AB6" w:rsidP="00F66AB6">
            <w:pPr>
              <w:rPr>
                <w:color w:val="auto"/>
              </w:rPr>
            </w:pPr>
          </w:p>
        </w:tc>
        <w:tc>
          <w:tcPr>
            <w:tcW w:w="232" w:type="pct"/>
            <w:vMerge/>
            <w:vAlign w:val="center"/>
          </w:tcPr>
          <w:p w:rsidR="00F66AB6" w:rsidRPr="00715F13" w:rsidRDefault="00F66AB6" w:rsidP="00F66AB6">
            <w:pPr>
              <w:rPr>
                <w:color w:val="auto"/>
              </w:rPr>
            </w:pPr>
          </w:p>
        </w:tc>
        <w:tc>
          <w:tcPr>
            <w:tcW w:w="233" w:type="pct"/>
            <w:vMerge/>
            <w:vAlign w:val="center"/>
          </w:tcPr>
          <w:p w:rsidR="00F66AB6" w:rsidRPr="00715F13" w:rsidRDefault="00F66AB6" w:rsidP="00F66AB6">
            <w:pPr>
              <w:rPr>
                <w:color w:val="auto"/>
              </w:rPr>
            </w:pPr>
          </w:p>
        </w:tc>
        <w:tc>
          <w:tcPr>
            <w:tcW w:w="221" w:type="pct"/>
            <w:vMerge/>
            <w:vAlign w:val="center"/>
          </w:tcPr>
          <w:p w:rsidR="00F66AB6" w:rsidRPr="00715F13" w:rsidRDefault="00F66AB6" w:rsidP="00F66AB6">
            <w:pPr>
              <w:rPr>
                <w:color w:val="auto"/>
              </w:rPr>
            </w:pPr>
          </w:p>
        </w:tc>
        <w:tc>
          <w:tcPr>
            <w:tcW w:w="257" w:type="pct"/>
            <w:vMerge/>
            <w:vAlign w:val="center"/>
          </w:tcPr>
          <w:p w:rsidR="00F66AB6" w:rsidRPr="00715F13" w:rsidRDefault="00F66AB6" w:rsidP="00F66AB6">
            <w:pPr>
              <w:rPr>
                <w:color w:val="auto"/>
              </w:rPr>
            </w:pPr>
          </w:p>
        </w:tc>
      </w:tr>
      <w:tr w:rsidR="00715F13" w:rsidRPr="00715F13" w:rsidTr="00F66AB6">
        <w:trPr>
          <w:jc w:val="center"/>
        </w:trPr>
        <w:tc>
          <w:tcPr>
            <w:tcW w:w="441" w:type="pct"/>
            <w:vMerge/>
            <w:vAlign w:val="center"/>
          </w:tcPr>
          <w:p w:rsidR="00F66AB6" w:rsidRPr="00715F13" w:rsidRDefault="00F66AB6" w:rsidP="00F66AB6">
            <w:pPr>
              <w:rPr>
                <w:color w:val="auto"/>
              </w:rPr>
            </w:pPr>
          </w:p>
        </w:tc>
        <w:tc>
          <w:tcPr>
            <w:tcW w:w="332" w:type="pct"/>
            <w:vMerge/>
            <w:vAlign w:val="center"/>
          </w:tcPr>
          <w:p w:rsidR="00F66AB6" w:rsidRPr="00715F13" w:rsidRDefault="00F66AB6" w:rsidP="00F66AB6">
            <w:pPr>
              <w:rPr>
                <w:color w:val="auto"/>
              </w:rPr>
            </w:pPr>
          </w:p>
        </w:tc>
        <w:tc>
          <w:tcPr>
            <w:tcW w:w="413" w:type="pct"/>
            <w:vMerge/>
            <w:vAlign w:val="center"/>
          </w:tcPr>
          <w:p w:rsidR="00F66AB6" w:rsidRPr="00715F13" w:rsidRDefault="00F66AB6" w:rsidP="00F66AB6">
            <w:pPr>
              <w:rPr>
                <w:color w:val="auto"/>
              </w:rPr>
            </w:pPr>
          </w:p>
        </w:tc>
        <w:tc>
          <w:tcPr>
            <w:tcW w:w="305" w:type="pct"/>
            <w:vMerge/>
            <w:vAlign w:val="center"/>
          </w:tcPr>
          <w:p w:rsidR="00F66AB6" w:rsidRPr="00715F13" w:rsidRDefault="00F66AB6" w:rsidP="00F66AB6">
            <w:pPr>
              <w:rPr>
                <w:color w:val="auto"/>
              </w:rPr>
            </w:pPr>
          </w:p>
        </w:tc>
        <w:tc>
          <w:tcPr>
            <w:tcW w:w="377" w:type="pct"/>
            <w:vMerge/>
            <w:vAlign w:val="center"/>
          </w:tcPr>
          <w:p w:rsidR="00F66AB6" w:rsidRPr="00715F13" w:rsidRDefault="00F66AB6" w:rsidP="00F66AB6">
            <w:pPr>
              <w:rPr>
                <w:color w:val="auto"/>
              </w:rPr>
            </w:pPr>
          </w:p>
        </w:tc>
        <w:tc>
          <w:tcPr>
            <w:tcW w:w="393" w:type="pct"/>
            <w:vMerge/>
            <w:vAlign w:val="center"/>
          </w:tcPr>
          <w:p w:rsidR="00F66AB6" w:rsidRPr="00715F13" w:rsidRDefault="00F66AB6" w:rsidP="00F66AB6">
            <w:pPr>
              <w:rPr>
                <w:color w:val="auto"/>
              </w:rPr>
            </w:pPr>
          </w:p>
        </w:tc>
        <w:tc>
          <w:tcPr>
            <w:tcW w:w="396" w:type="pct"/>
            <w:vAlign w:val="center"/>
          </w:tcPr>
          <w:p w:rsidR="00F66AB6" w:rsidRPr="00715F13" w:rsidRDefault="00F66AB6" w:rsidP="00F66AB6">
            <w:pPr>
              <w:rPr>
                <w:color w:val="auto"/>
              </w:rPr>
            </w:pPr>
            <w:r w:rsidRPr="00715F13">
              <w:rPr>
                <w:color w:val="auto"/>
              </w:rPr>
              <w:t>0184</w:t>
            </w:r>
          </w:p>
        </w:tc>
        <w:tc>
          <w:tcPr>
            <w:tcW w:w="479" w:type="pct"/>
            <w:vAlign w:val="center"/>
          </w:tcPr>
          <w:p w:rsidR="00F66AB6" w:rsidRPr="00715F13" w:rsidRDefault="00F66AB6" w:rsidP="00F66AB6">
            <w:pPr>
              <w:rPr>
                <w:color w:val="auto"/>
              </w:rPr>
            </w:pPr>
            <w:r w:rsidRPr="00715F13">
              <w:rPr>
                <w:color w:val="auto"/>
              </w:rPr>
              <w:t>0.0000186</w:t>
            </w:r>
          </w:p>
        </w:tc>
        <w:tc>
          <w:tcPr>
            <w:tcW w:w="427" w:type="pct"/>
            <w:vAlign w:val="center"/>
          </w:tcPr>
          <w:p w:rsidR="00F66AB6" w:rsidRPr="00715F13" w:rsidRDefault="00F66AB6" w:rsidP="00F66AB6">
            <w:pPr>
              <w:rPr>
                <w:color w:val="auto"/>
              </w:rPr>
            </w:pPr>
            <w:r w:rsidRPr="00715F13">
              <w:rPr>
                <w:color w:val="auto"/>
              </w:rPr>
              <w:t>0.00029</w:t>
            </w:r>
          </w:p>
        </w:tc>
        <w:tc>
          <w:tcPr>
            <w:tcW w:w="254" w:type="pct"/>
            <w:vMerge/>
            <w:vAlign w:val="center"/>
          </w:tcPr>
          <w:p w:rsidR="00F66AB6" w:rsidRPr="00715F13" w:rsidRDefault="00F66AB6" w:rsidP="00F66AB6">
            <w:pPr>
              <w:rPr>
                <w:color w:val="auto"/>
              </w:rPr>
            </w:pPr>
          </w:p>
        </w:tc>
        <w:tc>
          <w:tcPr>
            <w:tcW w:w="240" w:type="pct"/>
            <w:vMerge/>
            <w:vAlign w:val="center"/>
          </w:tcPr>
          <w:p w:rsidR="00F66AB6" w:rsidRPr="00715F13" w:rsidRDefault="00F66AB6" w:rsidP="00F66AB6">
            <w:pPr>
              <w:rPr>
                <w:color w:val="auto"/>
              </w:rPr>
            </w:pPr>
          </w:p>
        </w:tc>
        <w:tc>
          <w:tcPr>
            <w:tcW w:w="232" w:type="pct"/>
            <w:vMerge/>
            <w:vAlign w:val="center"/>
          </w:tcPr>
          <w:p w:rsidR="00F66AB6" w:rsidRPr="00715F13" w:rsidRDefault="00F66AB6" w:rsidP="00F66AB6">
            <w:pPr>
              <w:rPr>
                <w:color w:val="auto"/>
              </w:rPr>
            </w:pPr>
          </w:p>
        </w:tc>
        <w:tc>
          <w:tcPr>
            <w:tcW w:w="233" w:type="pct"/>
            <w:vMerge/>
            <w:vAlign w:val="center"/>
          </w:tcPr>
          <w:p w:rsidR="00F66AB6" w:rsidRPr="00715F13" w:rsidRDefault="00F66AB6" w:rsidP="00F66AB6">
            <w:pPr>
              <w:rPr>
                <w:color w:val="auto"/>
              </w:rPr>
            </w:pPr>
          </w:p>
        </w:tc>
        <w:tc>
          <w:tcPr>
            <w:tcW w:w="221" w:type="pct"/>
            <w:vMerge/>
            <w:vAlign w:val="center"/>
          </w:tcPr>
          <w:p w:rsidR="00F66AB6" w:rsidRPr="00715F13" w:rsidRDefault="00F66AB6" w:rsidP="00F66AB6">
            <w:pPr>
              <w:rPr>
                <w:color w:val="auto"/>
              </w:rPr>
            </w:pPr>
          </w:p>
        </w:tc>
        <w:tc>
          <w:tcPr>
            <w:tcW w:w="257" w:type="pct"/>
            <w:vMerge/>
            <w:vAlign w:val="center"/>
          </w:tcPr>
          <w:p w:rsidR="00F66AB6" w:rsidRPr="00715F13" w:rsidRDefault="00F66AB6" w:rsidP="00F66AB6">
            <w:pPr>
              <w:rPr>
                <w:color w:val="auto"/>
              </w:rPr>
            </w:pPr>
          </w:p>
        </w:tc>
      </w:tr>
      <w:tr w:rsidR="00715F13" w:rsidRPr="00715F13" w:rsidTr="00F66AB6">
        <w:trPr>
          <w:jc w:val="center"/>
        </w:trPr>
        <w:tc>
          <w:tcPr>
            <w:tcW w:w="441" w:type="pct"/>
            <w:vMerge/>
            <w:vAlign w:val="center"/>
          </w:tcPr>
          <w:p w:rsidR="00F66AB6" w:rsidRPr="00715F13" w:rsidRDefault="00F66AB6" w:rsidP="00F66AB6">
            <w:pPr>
              <w:rPr>
                <w:color w:val="auto"/>
              </w:rPr>
            </w:pPr>
          </w:p>
        </w:tc>
        <w:tc>
          <w:tcPr>
            <w:tcW w:w="332" w:type="pct"/>
            <w:vMerge/>
            <w:vAlign w:val="center"/>
          </w:tcPr>
          <w:p w:rsidR="00F66AB6" w:rsidRPr="00715F13" w:rsidRDefault="00F66AB6" w:rsidP="00F66AB6">
            <w:pPr>
              <w:rPr>
                <w:color w:val="auto"/>
              </w:rPr>
            </w:pPr>
          </w:p>
        </w:tc>
        <w:tc>
          <w:tcPr>
            <w:tcW w:w="413" w:type="pct"/>
            <w:vMerge/>
            <w:vAlign w:val="center"/>
          </w:tcPr>
          <w:p w:rsidR="00F66AB6" w:rsidRPr="00715F13" w:rsidRDefault="00F66AB6" w:rsidP="00F66AB6">
            <w:pPr>
              <w:rPr>
                <w:color w:val="auto"/>
              </w:rPr>
            </w:pPr>
          </w:p>
        </w:tc>
        <w:tc>
          <w:tcPr>
            <w:tcW w:w="305" w:type="pct"/>
            <w:vMerge/>
            <w:vAlign w:val="center"/>
          </w:tcPr>
          <w:p w:rsidR="00F66AB6" w:rsidRPr="00715F13" w:rsidRDefault="00F66AB6" w:rsidP="00F66AB6">
            <w:pPr>
              <w:rPr>
                <w:color w:val="auto"/>
              </w:rPr>
            </w:pPr>
          </w:p>
        </w:tc>
        <w:tc>
          <w:tcPr>
            <w:tcW w:w="377" w:type="pct"/>
            <w:vMerge/>
            <w:vAlign w:val="center"/>
          </w:tcPr>
          <w:p w:rsidR="00F66AB6" w:rsidRPr="00715F13" w:rsidRDefault="00F66AB6" w:rsidP="00F66AB6">
            <w:pPr>
              <w:rPr>
                <w:color w:val="auto"/>
              </w:rPr>
            </w:pPr>
          </w:p>
        </w:tc>
        <w:tc>
          <w:tcPr>
            <w:tcW w:w="393" w:type="pct"/>
            <w:vMerge/>
            <w:vAlign w:val="center"/>
          </w:tcPr>
          <w:p w:rsidR="00F66AB6" w:rsidRPr="00715F13" w:rsidRDefault="00F66AB6" w:rsidP="00F66AB6">
            <w:pPr>
              <w:rPr>
                <w:color w:val="auto"/>
              </w:rPr>
            </w:pPr>
          </w:p>
        </w:tc>
        <w:tc>
          <w:tcPr>
            <w:tcW w:w="396" w:type="pct"/>
          </w:tcPr>
          <w:p w:rsidR="00F66AB6" w:rsidRPr="00715F13" w:rsidRDefault="00F66AB6" w:rsidP="00F66AB6">
            <w:pPr>
              <w:rPr>
                <w:color w:val="auto"/>
              </w:rPr>
            </w:pPr>
            <w:r w:rsidRPr="00715F13">
              <w:rPr>
                <w:color w:val="auto"/>
              </w:rPr>
              <w:t>0255</w:t>
            </w:r>
          </w:p>
        </w:tc>
        <w:tc>
          <w:tcPr>
            <w:tcW w:w="479" w:type="pct"/>
            <w:vAlign w:val="center"/>
          </w:tcPr>
          <w:p w:rsidR="00F66AB6" w:rsidRPr="00715F13" w:rsidRDefault="00F66AB6" w:rsidP="00F66AB6">
            <w:pPr>
              <w:rPr>
                <w:color w:val="auto"/>
              </w:rPr>
            </w:pPr>
            <w:r w:rsidRPr="00715F13">
              <w:rPr>
                <w:color w:val="auto"/>
              </w:rPr>
              <w:t>0.0000013</w:t>
            </w:r>
          </w:p>
        </w:tc>
        <w:tc>
          <w:tcPr>
            <w:tcW w:w="427" w:type="pct"/>
            <w:vAlign w:val="center"/>
          </w:tcPr>
          <w:p w:rsidR="00F66AB6" w:rsidRPr="00715F13" w:rsidRDefault="00F66AB6" w:rsidP="00F66AB6">
            <w:pPr>
              <w:rPr>
                <w:color w:val="auto"/>
              </w:rPr>
            </w:pPr>
            <w:r w:rsidRPr="00715F13">
              <w:rPr>
                <w:color w:val="auto"/>
              </w:rPr>
              <w:t>0.00002</w:t>
            </w:r>
          </w:p>
        </w:tc>
        <w:tc>
          <w:tcPr>
            <w:tcW w:w="254" w:type="pct"/>
            <w:vMerge/>
            <w:vAlign w:val="center"/>
          </w:tcPr>
          <w:p w:rsidR="00F66AB6" w:rsidRPr="00715F13" w:rsidRDefault="00F66AB6" w:rsidP="00F66AB6">
            <w:pPr>
              <w:rPr>
                <w:color w:val="auto"/>
              </w:rPr>
            </w:pPr>
          </w:p>
        </w:tc>
        <w:tc>
          <w:tcPr>
            <w:tcW w:w="240" w:type="pct"/>
            <w:vMerge/>
            <w:vAlign w:val="center"/>
          </w:tcPr>
          <w:p w:rsidR="00F66AB6" w:rsidRPr="00715F13" w:rsidRDefault="00F66AB6" w:rsidP="00F66AB6">
            <w:pPr>
              <w:rPr>
                <w:color w:val="auto"/>
              </w:rPr>
            </w:pPr>
          </w:p>
        </w:tc>
        <w:tc>
          <w:tcPr>
            <w:tcW w:w="232" w:type="pct"/>
            <w:vMerge/>
            <w:vAlign w:val="center"/>
          </w:tcPr>
          <w:p w:rsidR="00F66AB6" w:rsidRPr="00715F13" w:rsidRDefault="00F66AB6" w:rsidP="00F66AB6">
            <w:pPr>
              <w:rPr>
                <w:color w:val="auto"/>
              </w:rPr>
            </w:pPr>
          </w:p>
        </w:tc>
        <w:tc>
          <w:tcPr>
            <w:tcW w:w="233" w:type="pct"/>
            <w:vMerge/>
            <w:vAlign w:val="center"/>
          </w:tcPr>
          <w:p w:rsidR="00F66AB6" w:rsidRPr="00715F13" w:rsidRDefault="00F66AB6" w:rsidP="00F66AB6">
            <w:pPr>
              <w:rPr>
                <w:color w:val="auto"/>
              </w:rPr>
            </w:pPr>
          </w:p>
        </w:tc>
        <w:tc>
          <w:tcPr>
            <w:tcW w:w="221" w:type="pct"/>
            <w:vMerge/>
            <w:vAlign w:val="center"/>
          </w:tcPr>
          <w:p w:rsidR="00F66AB6" w:rsidRPr="00715F13" w:rsidRDefault="00F66AB6" w:rsidP="00F66AB6">
            <w:pPr>
              <w:rPr>
                <w:color w:val="auto"/>
              </w:rPr>
            </w:pPr>
          </w:p>
        </w:tc>
        <w:tc>
          <w:tcPr>
            <w:tcW w:w="257" w:type="pct"/>
            <w:vMerge/>
            <w:vAlign w:val="center"/>
          </w:tcPr>
          <w:p w:rsidR="00F66AB6" w:rsidRPr="00715F13" w:rsidRDefault="00F66AB6" w:rsidP="00F66AB6">
            <w:pPr>
              <w:rPr>
                <w:color w:val="auto"/>
              </w:rPr>
            </w:pPr>
          </w:p>
        </w:tc>
      </w:tr>
      <w:tr w:rsidR="00715F13" w:rsidRPr="00715F13" w:rsidTr="00F66AB6">
        <w:trPr>
          <w:jc w:val="center"/>
        </w:trPr>
        <w:tc>
          <w:tcPr>
            <w:tcW w:w="441" w:type="pct"/>
            <w:vMerge/>
            <w:vAlign w:val="center"/>
          </w:tcPr>
          <w:p w:rsidR="00F66AB6" w:rsidRPr="00715F13" w:rsidRDefault="00F66AB6" w:rsidP="00F66AB6">
            <w:pPr>
              <w:rPr>
                <w:color w:val="auto"/>
              </w:rPr>
            </w:pPr>
          </w:p>
        </w:tc>
        <w:tc>
          <w:tcPr>
            <w:tcW w:w="332" w:type="pct"/>
            <w:vMerge/>
            <w:vAlign w:val="center"/>
          </w:tcPr>
          <w:p w:rsidR="00F66AB6" w:rsidRPr="00715F13" w:rsidRDefault="00F66AB6" w:rsidP="00F66AB6">
            <w:pPr>
              <w:rPr>
                <w:color w:val="auto"/>
              </w:rPr>
            </w:pPr>
          </w:p>
        </w:tc>
        <w:tc>
          <w:tcPr>
            <w:tcW w:w="413" w:type="pct"/>
            <w:vMerge/>
            <w:vAlign w:val="center"/>
          </w:tcPr>
          <w:p w:rsidR="00F66AB6" w:rsidRPr="00715F13" w:rsidRDefault="00F66AB6" w:rsidP="00F66AB6">
            <w:pPr>
              <w:rPr>
                <w:color w:val="auto"/>
              </w:rPr>
            </w:pPr>
          </w:p>
        </w:tc>
        <w:tc>
          <w:tcPr>
            <w:tcW w:w="305" w:type="pct"/>
            <w:vMerge/>
            <w:vAlign w:val="center"/>
          </w:tcPr>
          <w:p w:rsidR="00F66AB6" w:rsidRPr="00715F13" w:rsidRDefault="00F66AB6" w:rsidP="00F66AB6">
            <w:pPr>
              <w:rPr>
                <w:color w:val="auto"/>
              </w:rPr>
            </w:pPr>
          </w:p>
        </w:tc>
        <w:tc>
          <w:tcPr>
            <w:tcW w:w="377" w:type="pct"/>
            <w:vMerge/>
            <w:vAlign w:val="center"/>
          </w:tcPr>
          <w:p w:rsidR="00F66AB6" w:rsidRPr="00715F13" w:rsidRDefault="00F66AB6" w:rsidP="00F66AB6">
            <w:pPr>
              <w:rPr>
                <w:color w:val="auto"/>
              </w:rPr>
            </w:pPr>
          </w:p>
        </w:tc>
        <w:tc>
          <w:tcPr>
            <w:tcW w:w="393" w:type="pct"/>
            <w:vMerge/>
            <w:vAlign w:val="center"/>
          </w:tcPr>
          <w:p w:rsidR="00F66AB6" w:rsidRPr="00715F13" w:rsidRDefault="00F66AB6" w:rsidP="00F66AB6">
            <w:pPr>
              <w:rPr>
                <w:color w:val="auto"/>
              </w:rPr>
            </w:pPr>
          </w:p>
        </w:tc>
        <w:tc>
          <w:tcPr>
            <w:tcW w:w="396" w:type="pct"/>
          </w:tcPr>
          <w:p w:rsidR="00F66AB6" w:rsidRPr="00715F13" w:rsidRDefault="00F66AB6" w:rsidP="00F66AB6">
            <w:pPr>
              <w:rPr>
                <w:color w:val="auto"/>
              </w:rPr>
            </w:pPr>
            <w:r w:rsidRPr="00715F13">
              <w:rPr>
                <w:color w:val="auto"/>
              </w:rPr>
              <w:t>325</w:t>
            </w:r>
          </w:p>
        </w:tc>
        <w:tc>
          <w:tcPr>
            <w:tcW w:w="479" w:type="pct"/>
            <w:vAlign w:val="center"/>
          </w:tcPr>
          <w:p w:rsidR="00F66AB6" w:rsidRPr="00715F13" w:rsidRDefault="00F66AB6" w:rsidP="00F66AB6">
            <w:pPr>
              <w:rPr>
                <w:color w:val="auto"/>
              </w:rPr>
            </w:pPr>
            <w:r w:rsidRPr="00715F13">
              <w:rPr>
                <w:color w:val="auto"/>
              </w:rPr>
              <w:t>0.000015</w:t>
            </w:r>
          </w:p>
        </w:tc>
        <w:tc>
          <w:tcPr>
            <w:tcW w:w="427" w:type="pct"/>
            <w:vAlign w:val="center"/>
          </w:tcPr>
          <w:p w:rsidR="00F66AB6" w:rsidRPr="00715F13" w:rsidRDefault="00F66AB6" w:rsidP="00F66AB6">
            <w:pPr>
              <w:rPr>
                <w:color w:val="auto"/>
              </w:rPr>
            </w:pPr>
            <w:r w:rsidRPr="00715F13">
              <w:rPr>
                <w:color w:val="auto"/>
              </w:rPr>
              <w:t>0.00023</w:t>
            </w:r>
          </w:p>
        </w:tc>
        <w:tc>
          <w:tcPr>
            <w:tcW w:w="254" w:type="pct"/>
            <w:vMerge/>
            <w:vAlign w:val="center"/>
          </w:tcPr>
          <w:p w:rsidR="00F66AB6" w:rsidRPr="00715F13" w:rsidRDefault="00F66AB6" w:rsidP="00F66AB6">
            <w:pPr>
              <w:rPr>
                <w:color w:val="auto"/>
              </w:rPr>
            </w:pPr>
          </w:p>
        </w:tc>
        <w:tc>
          <w:tcPr>
            <w:tcW w:w="240" w:type="pct"/>
            <w:vMerge/>
            <w:vAlign w:val="center"/>
          </w:tcPr>
          <w:p w:rsidR="00F66AB6" w:rsidRPr="00715F13" w:rsidRDefault="00F66AB6" w:rsidP="00F66AB6">
            <w:pPr>
              <w:rPr>
                <w:color w:val="auto"/>
              </w:rPr>
            </w:pPr>
          </w:p>
        </w:tc>
        <w:tc>
          <w:tcPr>
            <w:tcW w:w="232" w:type="pct"/>
            <w:vMerge/>
            <w:vAlign w:val="center"/>
          </w:tcPr>
          <w:p w:rsidR="00F66AB6" w:rsidRPr="00715F13" w:rsidRDefault="00F66AB6" w:rsidP="00F66AB6">
            <w:pPr>
              <w:rPr>
                <w:color w:val="auto"/>
              </w:rPr>
            </w:pPr>
          </w:p>
        </w:tc>
        <w:tc>
          <w:tcPr>
            <w:tcW w:w="233" w:type="pct"/>
            <w:vMerge/>
            <w:vAlign w:val="center"/>
          </w:tcPr>
          <w:p w:rsidR="00F66AB6" w:rsidRPr="00715F13" w:rsidRDefault="00F66AB6" w:rsidP="00F66AB6">
            <w:pPr>
              <w:rPr>
                <w:color w:val="auto"/>
              </w:rPr>
            </w:pPr>
          </w:p>
        </w:tc>
        <w:tc>
          <w:tcPr>
            <w:tcW w:w="221" w:type="pct"/>
            <w:vMerge/>
            <w:vAlign w:val="center"/>
          </w:tcPr>
          <w:p w:rsidR="00F66AB6" w:rsidRPr="00715F13" w:rsidRDefault="00F66AB6" w:rsidP="00F66AB6">
            <w:pPr>
              <w:rPr>
                <w:color w:val="auto"/>
              </w:rPr>
            </w:pPr>
          </w:p>
        </w:tc>
        <w:tc>
          <w:tcPr>
            <w:tcW w:w="257" w:type="pct"/>
            <w:vMerge/>
            <w:vAlign w:val="center"/>
          </w:tcPr>
          <w:p w:rsidR="00F66AB6" w:rsidRPr="00715F13" w:rsidRDefault="00F66AB6" w:rsidP="00F66AB6">
            <w:pPr>
              <w:rPr>
                <w:color w:val="auto"/>
              </w:rPr>
            </w:pPr>
          </w:p>
        </w:tc>
      </w:tr>
      <w:tr w:rsidR="00715F13" w:rsidRPr="00715F13" w:rsidTr="00F66AB6">
        <w:trPr>
          <w:jc w:val="center"/>
        </w:trPr>
        <w:tc>
          <w:tcPr>
            <w:tcW w:w="441" w:type="pct"/>
            <w:vMerge/>
            <w:vAlign w:val="center"/>
          </w:tcPr>
          <w:p w:rsidR="00F66AB6" w:rsidRPr="00715F13" w:rsidRDefault="00F66AB6" w:rsidP="00F66AB6">
            <w:pPr>
              <w:rPr>
                <w:color w:val="auto"/>
              </w:rPr>
            </w:pPr>
          </w:p>
        </w:tc>
        <w:tc>
          <w:tcPr>
            <w:tcW w:w="332" w:type="pct"/>
            <w:vMerge/>
            <w:vAlign w:val="center"/>
          </w:tcPr>
          <w:p w:rsidR="00F66AB6" w:rsidRPr="00715F13" w:rsidRDefault="00F66AB6" w:rsidP="00F66AB6">
            <w:pPr>
              <w:rPr>
                <w:color w:val="auto"/>
              </w:rPr>
            </w:pPr>
          </w:p>
        </w:tc>
        <w:tc>
          <w:tcPr>
            <w:tcW w:w="413" w:type="pct"/>
            <w:vMerge/>
            <w:vAlign w:val="center"/>
          </w:tcPr>
          <w:p w:rsidR="00F66AB6" w:rsidRPr="00715F13" w:rsidRDefault="00F66AB6" w:rsidP="00F66AB6">
            <w:pPr>
              <w:rPr>
                <w:color w:val="auto"/>
              </w:rPr>
            </w:pPr>
          </w:p>
        </w:tc>
        <w:tc>
          <w:tcPr>
            <w:tcW w:w="305" w:type="pct"/>
            <w:vMerge/>
            <w:vAlign w:val="center"/>
          </w:tcPr>
          <w:p w:rsidR="00F66AB6" w:rsidRPr="00715F13" w:rsidRDefault="00F66AB6" w:rsidP="00F66AB6">
            <w:pPr>
              <w:rPr>
                <w:color w:val="auto"/>
              </w:rPr>
            </w:pPr>
          </w:p>
        </w:tc>
        <w:tc>
          <w:tcPr>
            <w:tcW w:w="377" w:type="pct"/>
            <w:vMerge/>
            <w:vAlign w:val="center"/>
          </w:tcPr>
          <w:p w:rsidR="00F66AB6" w:rsidRPr="00715F13" w:rsidRDefault="00F66AB6" w:rsidP="00F66AB6">
            <w:pPr>
              <w:rPr>
                <w:color w:val="auto"/>
              </w:rPr>
            </w:pPr>
          </w:p>
        </w:tc>
        <w:tc>
          <w:tcPr>
            <w:tcW w:w="393" w:type="pct"/>
            <w:vMerge/>
            <w:vAlign w:val="center"/>
          </w:tcPr>
          <w:p w:rsidR="00F66AB6" w:rsidRPr="00715F13" w:rsidRDefault="00F66AB6" w:rsidP="00F66AB6">
            <w:pPr>
              <w:rPr>
                <w:color w:val="auto"/>
              </w:rPr>
            </w:pPr>
          </w:p>
        </w:tc>
        <w:tc>
          <w:tcPr>
            <w:tcW w:w="396" w:type="pct"/>
          </w:tcPr>
          <w:p w:rsidR="00F66AB6" w:rsidRPr="00715F13" w:rsidRDefault="00F66AB6" w:rsidP="00F66AB6">
            <w:pPr>
              <w:rPr>
                <w:color w:val="auto"/>
              </w:rPr>
            </w:pPr>
            <w:r w:rsidRPr="00715F13">
              <w:rPr>
                <w:color w:val="auto"/>
              </w:rPr>
              <w:t>203</w:t>
            </w:r>
          </w:p>
        </w:tc>
        <w:tc>
          <w:tcPr>
            <w:tcW w:w="479" w:type="pct"/>
            <w:vAlign w:val="center"/>
          </w:tcPr>
          <w:p w:rsidR="00F66AB6" w:rsidRPr="00715F13" w:rsidRDefault="00F66AB6" w:rsidP="00F66AB6">
            <w:pPr>
              <w:rPr>
                <w:color w:val="auto"/>
              </w:rPr>
            </w:pPr>
            <w:r w:rsidRPr="00715F13">
              <w:rPr>
                <w:color w:val="auto"/>
              </w:rPr>
              <w:t>0.0000027</w:t>
            </w:r>
          </w:p>
        </w:tc>
        <w:tc>
          <w:tcPr>
            <w:tcW w:w="427" w:type="pct"/>
            <w:vAlign w:val="center"/>
          </w:tcPr>
          <w:p w:rsidR="00F66AB6" w:rsidRPr="00715F13" w:rsidRDefault="00F66AB6" w:rsidP="00F66AB6">
            <w:pPr>
              <w:rPr>
                <w:color w:val="auto"/>
              </w:rPr>
            </w:pPr>
            <w:r w:rsidRPr="00715F13">
              <w:rPr>
                <w:color w:val="auto"/>
              </w:rPr>
              <w:t>0.00004</w:t>
            </w:r>
          </w:p>
        </w:tc>
        <w:tc>
          <w:tcPr>
            <w:tcW w:w="254" w:type="pct"/>
            <w:vMerge/>
            <w:vAlign w:val="center"/>
          </w:tcPr>
          <w:p w:rsidR="00F66AB6" w:rsidRPr="00715F13" w:rsidRDefault="00F66AB6" w:rsidP="00F66AB6">
            <w:pPr>
              <w:rPr>
                <w:color w:val="auto"/>
              </w:rPr>
            </w:pPr>
          </w:p>
        </w:tc>
        <w:tc>
          <w:tcPr>
            <w:tcW w:w="240" w:type="pct"/>
            <w:vMerge/>
            <w:vAlign w:val="center"/>
          </w:tcPr>
          <w:p w:rsidR="00F66AB6" w:rsidRPr="00715F13" w:rsidRDefault="00F66AB6" w:rsidP="00F66AB6">
            <w:pPr>
              <w:rPr>
                <w:color w:val="auto"/>
              </w:rPr>
            </w:pPr>
          </w:p>
        </w:tc>
        <w:tc>
          <w:tcPr>
            <w:tcW w:w="232" w:type="pct"/>
            <w:vMerge/>
            <w:vAlign w:val="center"/>
          </w:tcPr>
          <w:p w:rsidR="00F66AB6" w:rsidRPr="00715F13" w:rsidRDefault="00F66AB6" w:rsidP="00F66AB6">
            <w:pPr>
              <w:rPr>
                <w:color w:val="auto"/>
              </w:rPr>
            </w:pPr>
          </w:p>
        </w:tc>
        <w:tc>
          <w:tcPr>
            <w:tcW w:w="233" w:type="pct"/>
            <w:vMerge/>
            <w:vAlign w:val="center"/>
          </w:tcPr>
          <w:p w:rsidR="00F66AB6" w:rsidRPr="00715F13" w:rsidRDefault="00F66AB6" w:rsidP="00F66AB6">
            <w:pPr>
              <w:rPr>
                <w:color w:val="auto"/>
              </w:rPr>
            </w:pPr>
          </w:p>
        </w:tc>
        <w:tc>
          <w:tcPr>
            <w:tcW w:w="221" w:type="pct"/>
            <w:vMerge/>
            <w:vAlign w:val="center"/>
          </w:tcPr>
          <w:p w:rsidR="00F66AB6" w:rsidRPr="00715F13" w:rsidRDefault="00F66AB6" w:rsidP="00F66AB6">
            <w:pPr>
              <w:rPr>
                <w:color w:val="auto"/>
              </w:rPr>
            </w:pPr>
          </w:p>
        </w:tc>
        <w:tc>
          <w:tcPr>
            <w:tcW w:w="257" w:type="pct"/>
            <w:vMerge/>
            <w:vAlign w:val="center"/>
          </w:tcPr>
          <w:p w:rsidR="00F66AB6" w:rsidRPr="00715F13" w:rsidRDefault="00F66AB6" w:rsidP="00F66AB6">
            <w:pPr>
              <w:rPr>
                <w:color w:val="auto"/>
              </w:rPr>
            </w:pPr>
          </w:p>
        </w:tc>
      </w:tr>
      <w:tr w:rsidR="00715F13" w:rsidRPr="00715F13" w:rsidTr="00F66AB6">
        <w:trPr>
          <w:jc w:val="center"/>
        </w:trPr>
        <w:tc>
          <w:tcPr>
            <w:tcW w:w="441" w:type="pct"/>
            <w:vMerge/>
            <w:vAlign w:val="center"/>
          </w:tcPr>
          <w:p w:rsidR="00F66AB6" w:rsidRPr="00715F13" w:rsidRDefault="00F66AB6" w:rsidP="00F66AB6">
            <w:pPr>
              <w:rPr>
                <w:color w:val="auto"/>
              </w:rPr>
            </w:pPr>
          </w:p>
        </w:tc>
        <w:tc>
          <w:tcPr>
            <w:tcW w:w="332" w:type="pct"/>
            <w:vMerge/>
            <w:vAlign w:val="center"/>
          </w:tcPr>
          <w:p w:rsidR="00F66AB6" w:rsidRPr="00715F13" w:rsidRDefault="00F66AB6" w:rsidP="00F66AB6">
            <w:pPr>
              <w:rPr>
                <w:color w:val="auto"/>
              </w:rPr>
            </w:pPr>
          </w:p>
        </w:tc>
        <w:tc>
          <w:tcPr>
            <w:tcW w:w="413" w:type="pct"/>
            <w:vMerge/>
            <w:vAlign w:val="center"/>
          </w:tcPr>
          <w:p w:rsidR="00F66AB6" w:rsidRPr="00715F13" w:rsidRDefault="00F66AB6" w:rsidP="00F66AB6">
            <w:pPr>
              <w:rPr>
                <w:color w:val="auto"/>
              </w:rPr>
            </w:pPr>
          </w:p>
        </w:tc>
        <w:tc>
          <w:tcPr>
            <w:tcW w:w="305" w:type="pct"/>
            <w:vMerge/>
            <w:vAlign w:val="center"/>
          </w:tcPr>
          <w:p w:rsidR="00F66AB6" w:rsidRPr="00715F13" w:rsidRDefault="00F66AB6" w:rsidP="00F66AB6">
            <w:pPr>
              <w:rPr>
                <w:color w:val="auto"/>
              </w:rPr>
            </w:pPr>
          </w:p>
        </w:tc>
        <w:tc>
          <w:tcPr>
            <w:tcW w:w="377" w:type="pct"/>
            <w:vMerge/>
            <w:vAlign w:val="center"/>
          </w:tcPr>
          <w:p w:rsidR="00F66AB6" w:rsidRPr="00715F13" w:rsidRDefault="00F66AB6" w:rsidP="00F66AB6">
            <w:pPr>
              <w:rPr>
                <w:color w:val="auto"/>
              </w:rPr>
            </w:pPr>
          </w:p>
        </w:tc>
        <w:tc>
          <w:tcPr>
            <w:tcW w:w="393" w:type="pct"/>
            <w:vMerge/>
            <w:vAlign w:val="center"/>
          </w:tcPr>
          <w:p w:rsidR="00F66AB6" w:rsidRPr="00715F13" w:rsidRDefault="00F66AB6" w:rsidP="00F66AB6">
            <w:pPr>
              <w:rPr>
                <w:color w:val="auto"/>
              </w:rPr>
            </w:pPr>
          </w:p>
        </w:tc>
        <w:tc>
          <w:tcPr>
            <w:tcW w:w="396" w:type="pct"/>
          </w:tcPr>
          <w:p w:rsidR="00F66AB6" w:rsidRPr="00715F13" w:rsidRDefault="00F66AB6" w:rsidP="00F66AB6">
            <w:pPr>
              <w:rPr>
                <w:color w:val="auto"/>
              </w:rPr>
            </w:pPr>
            <w:r w:rsidRPr="00715F13">
              <w:rPr>
                <w:color w:val="auto"/>
              </w:rPr>
              <w:t>163</w:t>
            </w:r>
          </w:p>
        </w:tc>
        <w:tc>
          <w:tcPr>
            <w:tcW w:w="479" w:type="pct"/>
            <w:vAlign w:val="center"/>
          </w:tcPr>
          <w:p w:rsidR="00F66AB6" w:rsidRPr="00715F13" w:rsidRDefault="00F66AB6" w:rsidP="00F66AB6">
            <w:pPr>
              <w:rPr>
                <w:color w:val="auto"/>
              </w:rPr>
            </w:pPr>
            <w:r w:rsidRPr="00715F13">
              <w:rPr>
                <w:color w:val="auto"/>
              </w:rPr>
              <w:t>0.0000015</w:t>
            </w:r>
          </w:p>
        </w:tc>
        <w:tc>
          <w:tcPr>
            <w:tcW w:w="427" w:type="pct"/>
            <w:vAlign w:val="center"/>
          </w:tcPr>
          <w:p w:rsidR="00F66AB6" w:rsidRPr="00715F13" w:rsidRDefault="00F66AB6" w:rsidP="00F66AB6">
            <w:pPr>
              <w:rPr>
                <w:color w:val="auto"/>
              </w:rPr>
            </w:pPr>
            <w:r w:rsidRPr="00715F13">
              <w:rPr>
                <w:color w:val="auto"/>
              </w:rPr>
              <w:t>0.000023</w:t>
            </w:r>
          </w:p>
        </w:tc>
        <w:tc>
          <w:tcPr>
            <w:tcW w:w="254" w:type="pct"/>
            <w:vMerge/>
            <w:vAlign w:val="center"/>
          </w:tcPr>
          <w:p w:rsidR="00F66AB6" w:rsidRPr="00715F13" w:rsidRDefault="00F66AB6" w:rsidP="00F66AB6">
            <w:pPr>
              <w:rPr>
                <w:color w:val="auto"/>
              </w:rPr>
            </w:pPr>
          </w:p>
        </w:tc>
        <w:tc>
          <w:tcPr>
            <w:tcW w:w="240" w:type="pct"/>
            <w:vMerge/>
            <w:vAlign w:val="center"/>
          </w:tcPr>
          <w:p w:rsidR="00F66AB6" w:rsidRPr="00715F13" w:rsidRDefault="00F66AB6" w:rsidP="00F66AB6">
            <w:pPr>
              <w:rPr>
                <w:color w:val="auto"/>
              </w:rPr>
            </w:pPr>
          </w:p>
        </w:tc>
        <w:tc>
          <w:tcPr>
            <w:tcW w:w="232" w:type="pct"/>
            <w:vMerge/>
            <w:vAlign w:val="center"/>
          </w:tcPr>
          <w:p w:rsidR="00F66AB6" w:rsidRPr="00715F13" w:rsidRDefault="00F66AB6" w:rsidP="00F66AB6">
            <w:pPr>
              <w:rPr>
                <w:color w:val="auto"/>
              </w:rPr>
            </w:pPr>
          </w:p>
        </w:tc>
        <w:tc>
          <w:tcPr>
            <w:tcW w:w="233" w:type="pct"/>
            <w:vMerge/>
            <w:vAlign w:val="center"/>
          </w:tcPr>
          <w:p w:rsidR="00F66AB6" w:rsidRPr="00715F13" w:rsidRDefault="00F66AB6" w:rsidP="00F66AB6">
            <w:pPr>
              <w:rPr>
                <w:color w:val="auto"/>
              </w:rPr>
            </w:pPr>
          </w:p>
        </w:tc>
        <w:tc>
          <w:tcPr>
            <w:tcW w:w="221" w:type="pct"/>
            <w:vMerge/>
            <w:vAlign w:val="center"/>
          </w:tcPr>
          <w:p w:rsidR="00F66AB6" w:rsidRPr="00715F13" w:rsidRDefault="00F66AB6" w:rsidP="00F66AB6">
            <w:pPr>
              <w:rPr>
                <w:color w:val="auto"/>
              </w:rPr>
            </w:pPr>
          </w:p>
        </w:tc>
        <w:tc>
          <w:tcPr>
            <w:tcW w:w="257" w:type="pct"/>
            <w:vMerge/>
            <w:vAlign w:val="center"/>
          </w:tcPr>
          <w:p w:rsidR="00F66AB6" w:rsidRPr="00715F13" w:rsidRDefault="00F66AB6" w:rsidP="00F66AB6">
            <w:pPr>
              <w:rPr>
                <w:color w:val="auto"/>
              </w:rPr>
            </w:pPr>
          </w:p>
        </w:tc>
      </w:tr>
      <w:tr w:rsidR="00715F13" w:rsidRPr="00715F13" w:rsidTr="00F66AB6">
        <w:trPr>
          <w:jc w:val="center"/>
        </w:trPr>
        <w:tc>
          <w:tcPr>
            <w:tcW w:w="441" w:type="pct"/>
            <w:vMerge w:val="restart"/>
            <w:vAlign w:val="center"/>
          </w:tcPr>
          <w:p w:rsidR="00F66AB6" w:rsidRPr="00715F13" w:rsidRDefault="00F66AB6" w:rsidP="00F66AB6">
            <w:pPr>
              <w:rPr>
                <w:color w:val="auto"/>
              </w:rPr>
            </w:pPr>
            <w:r w:rsidRPr="00715F13">
              <w:rPr>
                <w:color w:val="auto"/>
              </w:rPr>
              <w:t>გ-1</w:t>
            </w:r>
          </w:p>
        </w:tc>
        <w:tc>
          <w:tcPr>
            <w:tcW w:w="332" w:type="pct"/>
            <w:vMerge w:val="restart"/>
            <w:vAlign w:val="center"/>
          </w:tcPr>
          <w:p w:rsidR="00F66AB6" w:rsidRPr="00715F13" w:rsidRDefault="00F66AB6" w:rsidP="00F66AB6">
            <w:pPr>
              <w:rPr>
                <w:color w:val="auto"/>
              </w:rPr>
            </w:pPr>
            <w:r w:rsidRPr="00715F13">
              <w:rPr>
                <w:color w:val="auto"/>
              </w:rPr>
              <w:t>8.0</w:t>
            </w:r>
          </w:p>
        </w:tc>
        <w:tc>
          <w:tcPr>
            <w:tcW w:w="413" w:type="pct"/>
            <w:vMerge w:val="restart"/>
            <w:vAlign w:val="center"/>
          </w:tcPr>
          <w:p w:rsidR="00F66AB6" w:rsidRPr="00715F13" w:rsidRDefault="00F66AB6" w:rsidP="00F66AB6">
            <w:pPr>
              <w:rPr>
                <w:color w:val="auto"/>
              </w:rPr>
            </w:pPr>
            <w:r w:rsidRPr="00715F13">
              <w:rPr>
                <w:color w:val="auto"/>
              </w:rPr>
              <w:t>0.45</w:t>
            </w:r>
          </w:p>
        </w:tc>
        <w:tc>
          <w:tcPr>
            <w:tcW w:w="305" w:type="pct"/>
            <w:vMerge w:val="restart"/>
            <w:vAlign w:val="center"/>
          </w:tcPr>
          <w:p w:rsidR="00F66AB6" w:rsidRPr="00715F13" w:rsidRDefault="00F66AB6" w:rsidP="00F66AB6">
            <w:pPr>
              <w:rPr>
                <w:color w:val="auto"/>
              </w:rPr>
            </w:pPr>
            <w:r w:rsidRPr="00715F13">
              <w:rPr>
                <w:color w:val="auto"/>
              </w:rPr>
              <w:t>6.92</w:t>
            </w:r>
          </w:p>
        </w:tc>
        <w:tc>
          <w:tcPr>
            <w:tcW w:w="377" w:type="pct"/>
            <w:vMerge w:val="restart"/>
            <w:vAlign w:val="center"/>
          </w:tcPr>
          <w:p w:rsidR="00F66AB6" w:rsidRPr="00715F13" w:rsidRDefault="00F66AB6" w:rsidP="00F66AB6">
            <w:pPr>
              <w:rPr>
                <w:color w:val="auto"/>
              </w:rPr>
            </w:pPr>
            <w:r w:rsidRPr="00715F13">
              <w:rPr>
                <w:color w:val="auto"/>
              </w:rPr>
              <w:t>1.1</w:t>
            </w:r>
          </w:p>
        </w:tc>
        <w:tc>
          <w:tcPr>
            <w:tcW w:w="393" w:type="pct"/>
            <w:vMerge w:val="restart"/>
            <w:vAlign w:val="center"/>
          </w:tcPr>
          <w:p w:rsidR="00F66AB6" w:rsidRPr="00715F13" w:rsidRDefault="00F66AB6" w:rsidP="00F66AB6">
            <w:pPr>
              <w:rPr>
                <w:color w:val="auto"/>
              </w:rPr>
            </w:pPr>
            <w:r w:rsidRPr="00715F13">
              <w:rPr>
                <w:color w:val="auto"/>
              </w:rPr>
              <w:t>120</w:t>
            </w:r>
          </w:p>
        </w:tc>
        <w:tc>
          <w:tcPr>
            <w:tcW w:w="396" w:type="pct"/>
          </w:tcPr>
          <w:p w:rsidR="00F66AB6" w:rsidRPr="00715F13" w:rsidRDefault="00F66AB6" w:rsidP="00F66AB6">
            <w:pPr>
              <w:rPr>
                <w:color w:val="auto"/>
              </w:rPr>
            </w:pPr>
            <w:r w:rsidRPr="00715F13">
              <w:rPr>
                <w:color w:val="auto"/>
              </w:rPr>
              <w:t>328</w:t>
            </w:r>
          </w:p>
        </w:tc>
        <w:tc>
          <w:tcPr>
            <w:tcW w:w="479" w:type="pct"/>
            <w:vAlign w:val="center"/>
          </w:tcPr>
          <w:p w:rsidR="00F66AB6" w:rsidRPr="00715F13" w:rsidRDefault="00F66AB6" w:rsidP="00F66AB6">
            <w:pPr>
              <w:rPr>
                <w:color w:val="auto"/>
              </w:rPr>
            </w:pPr>
            <w:r w:rsidRPr="00715F13">
              <w:rPr>
                <w:color w:val="auto"/>
              </w:rPr>
              <w:t>0.003456</w:t>
            </w:r>
          </w:p>
        </w:tc>
        <w:tc>
          <w:tcPr>
            <w:tcW w:w="427" w:type="pct"/>
            <w:vAlign w:val="center"/>
          </w:tcPr>
          <w:p w:rsidR="00F66AB6" w:rsidRPr="00715F13" w:rsidRDefault="00F66AB6" w:rsidP="00F66AB6">
            <w:pPr>
              <w:rPr>
                <w:color w:val="auto"/>
              </w:rPr>
            </w:pPr>
            <w:r w:rsidRPr="00715F13">
              <w:rPr>
                <w:color w:val="auto"/>
              </w:rPr>
              <w:t>0.0537</w:t>
            </w:r>
          </w:p>
        </w:tc>
        <w:tc>
          <w:tcPr>
            <w:tcW w:w="254" w:type="pct"/>
            <w:vMerge w:val="restart"/>
            <w:vAlign w:val="center"/>
          </w:tcPr>
          <w:p w:rsidR="00F66AB6" w:rsidRPr="00715F13" w:rsidRDefault="00F66AB6" w:rsidP="00F66AB6">
            <w:pPr>
              <w:rPr>
                <w:color w:val="auto"/>
              </w:rPr>
            </w:pPr>
            <w:r w:rsidRPr="00715F13">
              <w:rPr>
                <w:color w:val="auto"/>
              </w:rPr>
              <w:t>1</w:t>
            </w:r>
          </w:p>
        </w:tc>
        <w:tc>
          <w:tcPr>
            <w:tcW w:w="240" w:type="pct"/>
            <w:vMerge w:val="restart"/>
            <w:vAlign w:val="center"/>
          </w:tcPr>
          <w:p w:rsidR="00F66AB6" w:rsidRPr="00715F13" w:rsidRDefault="00F66AB6" w:rsidP="00F66AB6">
            <w:pPr>
              <w:rPr>
                <w:color w:val="auto"/>
              </w:rPr>
            </w:pPr>
            <w:r w:rsidRPr="00715F13">
              <w:rPr>
                <w:color w:val="auto"/>
              </w:rPr>
              <w:t>0</w:t>
            </w:r>
          </w:p>
        </w:tc>
        <w:tc>
          <w:tcPr>
            <w:tcW w:w="232" w:type="pct"/>
            <w:vMerge w:val="restart"/>
            <w:vAlign w:val="center"/>
          </w:tcPr>
          <w:p w:rsidR="00F66AB6" w:rsidRPr="00715F13" w:rsidRDefault="00F66AB6" w:rsidP="00F66AB6">
            <w:pPr>
              <w:rPr>
                <w:color w:val="auto"/>
              </w:rPr>
            </w:pPr>
          </w:p>
        </w:tc>
        <w:tc>
          <w:tcPr>
            <w:tcW w:w="233" w:type="pct"/>
            <w:vMerge w:val="restart"/>
            <w:vAlign w:val="center"/>
          </w:tcPr>
          <w:p w:rsidR="00F66AB6" w:rsidRPr="00715F13" w:rsidRDefault="00F66AB6" w:rsidP="00F66AB6">
            <w:pPr>
              <w:rPr>
                <w:color w:val="auto"/>
              </w:rPr>
            </w:pPr>
          </w:p>
        </w:tc>
        <w:tc>
          <w:tcPr>
            <w:tcW w:w="221" w:type="pct"/>
            <w:vMerge w:val="restart"/>
            <w:vAlign w:val="center"/>
          </w:tcPr>
          <w:p w:rsidR="00F66AB6" w:rsidRPr="00715F13" w:rsidRDefault="00F66AB6" w:rsidP="00F66AB6">
            <w:pPr>
              <w:rPr>
                <w:color w:val="auto"/>
              </w:rPr>
            </w:pPr>
          </w:p>
        </w:tc>
        <w:tc>
          <w:tcPr>
            <w:tcW w:w="257" w:type="pct"/>
            <w:vMerge w:val="restart"/>
            <w:vAlign w:val="center"/>
          </w:tcPr>
          <w:p w:rsidR="00F66AB6" w:rsidRPr="00715F13" w:rsidRDefault="00F66AB6" w:rsidP="00F66AB6">
            <w:pPr>
              <w:rPr>
                <w:color w:val="auto"/>
              </w:rPr>
            </w:pPr>
          </w:p>
        </w:tc>
      </w:tr>
      <w:tr w:rsidR="00715F13" w:rsidRPr="00715F13" w:rsidTr="00F66AB6">
        <w:trPr>
          <w:jc w:val="center"/>
        </w:trPr>
        <w:tc>
          <w:tcPr>
            <w:tcW w:w="441" w:type="pct"/>
            <w:vMerge/>
            <w:vAlign w:val="center"/>
          </w:tcPr>
          <w:p w:rsidR="00F66AB6" w:rsidRPr="00715F13" w:rsidRDefault="00F66AB6" w:rsidP="00F66AB6">
            <w:pPr>
              <w:rPr>
                <w:color w:val="auto"/>
              </w:rPr>
            </w:pPr>
          </w:p>
        </w:tc>
        <w:tc>
          <w:tcPr>
            <w:tcW w:w="332" w:type="pct"/>
            <w:vMerge/>
            <w:vAlign w:val="center"/>
          </w:tcPr>
          <w:p w:rsidR="00F66AB6" w:rsidRPr="00715F13" w:rsidRDefault="00F66AB6" w:rsidP="00F66AB6">
            <w:pPr>
              <w:rPr>
                <w:color w:val="auto"/>
              </w:rPr>
            </w:pPr>
          </w:p>
        </w:tc>
        <w:tc>
          <w:tcPr>
            <w:tcW w:w="413" w:type="pct"/>
            <w:vMerge/>
            <w:vAlign w:val="center"/>
          </w:tcPr>
          <w:p w:rsidR="00F66AB6" w:rsidRPr="00715F13" w:rsidRDefault="00F66AB6" w:rsidP="00F66AB6">
            <w:pPr>
              <w:rPr>
                <w:color w:val="auto"/>
              </w:rPr>
            </w:pPr>
          </w:p>
        </w:tc>
        <w:tc>
          <w:tcPr>
            <w:tcW w:w="305" w:type="pct"/>
            <w:vMerge/>
            <w:vAlign w:val="center"/>
          </w:tcPr>
          <w:p w:rsidR="00F66AB6" w:rsidRPr="00715F13" w:rsidRDefault="00F66AB6" w:rsidP="00F66AB6">
            <w:pPr>
              <w:rPr>
                <w:color w:val="auto"/>
              </w:rPr>
            </w:pPr>
          </w:p>
        </w:tc>
        <w:tc>
          <w:tcPr>
            <w:tcW w:w="377" w:type="pct"/>
            <w:vMerge/>
            <w:vAlign w:val="center"/>
          </w:tcPr>
          <w:p w:rsidR="00F66AB6" w:rsidRPr="00715F13" w:rsidRDefault="00F66AB6" w:rsidP="00F66AB6">
            <w:pPr>
              <w:rPr>
                <w:color w:val="auto"/>
              </w:rPr>
            </w:pPr>
          </w:p>
        </w:tc>
        <w:tc>
          <w:tcPr>
            <w:tcW w:w="393" w:type="pct"/>
            <w:vMerge/>
            <w:vAlign w:val="center"/>
          </w:tcPr>
          <w:p w:rsidR="00F66AB6" w:rsidRPr="00715F13" w:rsidRDefault="00F66AB6" w:rsidP="00F66AB6">
            <w:pPr>
              <w:rPr>
                <w:color w:val="auto"/>
              </w:rPr>
            </w:pPr>
          </w:p>
        </w:tc>
        <w:tc>
          <w:tcPr>
            <w:tcW w:w="396" w:type="pct"/>
          </w:tcPr>
          <w:p w:rsidR="00F66AB6" w:rsidRPr="00715F13" w:rsidRDefault="00F66AB6" w:rsidP="00F66AB6">
            <w:pPr>
              <w:rPr>
                <w:color w:val="auto"/>
              </w:rPr>
            </w:pPr>
            <w:r w:rsidRPr="00715F13">
              <w:rPr>
                <w:color w:val="auto"/>
              </w:rPr>
              <w:t>301</w:t>
            </w:r>
          </w:p>
        </w:tc>
        <w:tc>
          <w:tcPr>
            <w:tcW w:w="479" w:type="pct"/>
            <w:vAlign w:val="center"/>
          </w:tcPr>
          <w:p w:rsidR="00F66AB6" w:rsidRPr="00715F13" w:rsidRDefault="00F66AB6" w:rsidP="00F66AB6">
            <w:pPr>
              <w:rPr>
                <w:color w:val="auto"/>
              </w:rPr>
            </w:pPr>
            <w:r w:rsidRPr="00715F13">
              <w:rPr>
                <w:color w:val="auto"/>
              </w:rPr>
              <w:t>0.002565</w:t>
            </w:r>
          </w:p>
        </w:tc>
        <w:tc>
          <w:tcPr>
            <w:tcW w:w="427" w:type="pct"/>
            <w:vAlign w:val="center"/>
          </w:tcPr>
          <w:p w:rsidR="00F66AB6" w:rsidRPr="00715F13" w:rsidRDefault="00F66AB6" w:rsidP="00F66AB6">
            <w:pPr>
              <w:rPr>
                <w:color w:val="auto"/>
              </w:rPr>
            </w:pPr>
            <w:r w:rsidRPr="00715F13">
              <w:rPr>
                <w:color w:val="auto"/>
              </w:rPr>
              <w:t>0.0399</w:t>
            </w:r>
          </w:p>
        </w:tc>
        <w:tc>
          <w:tcPr>
            <w:tcW w:w="254" w:type="pct"/>
            <w:vMerge/>
            <w:vAlign w:val="center"/>
          </w:tcPr>
          <w:p w:rsidR="00F66AB6" w:rsidRPr="00715F13" w:rsidRDefault="00F66AB6" w:rsidP="00F66AB6">
            <w:pPr>
              <w:rPr>
                <w:color w:val="auto"/>
              </w:rPr>
            </w:pPr>
          </w:p>
        </w:tc>
        <w:tc>
          <w:tcPr>
            <w:tcW w:w="240" w:type="pct"/>
            <w:vMerge/>
            <w:vAlign w:val="center"/>
          </w:tcPr>
          <w:p w:rsidR="00F66AB6" w:rsidRPr="00715F13" w:rsidRDefault="00F66AB6" w:rsidP="00F66AB6">
            <w:pPr>
              <w:rPr>
                <w:color w:val="auto"/>
              </w:rPr>
            </w:pPr>
          </w:p>
        </w:tc>
        <w:tc>
          <w:tcPr>
            <w:tcW w:w="232" w:type="pct"/>
            <w:vMerge/>
            <w:vAlign w:val="center"/>
          </w:tcPr>
          <w:p w:rsidR="00F66AB6" w:rsidRPr="00715F13" w:rsidRDefault="00F66AB6" w:rsidP="00F66AB6">
            <w:pPr>
              <w:rPr>
                <w:color w:val="auto"/>
              </w:rPr>
            </w:pPr>
          </w:p>
        </w:tc>
        <w:tc>
          <w:tcPr>
            <w:tcW w:w="233" w:type="pct"/>
            <w:vMerge/>
            <w:vAlign w:val="center"/>
          </w:tcPr>
          <w:p w:rsidR="00F66AB6" w:rsidRPr="00715F13" w:rsidRDefault="00F66AB6" w:rsidP="00F66AB6">
            <w:pPr>
              <w:rPr>
                <w:color w:val="auto"/>
              </w:rPr>
            </w:pPr>
          </w:p>
        </w:tc>
        <w:tc>
          <w:tcPr>
            <w:tcW w:w="221" w:type="pct"/>
            <w:vMerge/>
            <w:vAlign w:val="center"/>
          </w:tcPr>
          <w:p w:rsidR="00F66AB6" w:rsidRPr="00715F13" w:rsidRDefault="00F66AB6" w:rsidP="00F66AB6">
            <w:pPr>
              <w:rPr>
                <w:color w:val="auto"/>
              </w:rPr>
            </w:pPr>
          </w:p>
        </w:tc>
        <w:tc>
          <w:tcPr>
            <w:tcW w:w="257" w:type="pct"/>
            <w:vMerge/>
            <w:vAlign w:val="center"/>
          </w:tcPr>
          <w:p w:rsidR="00F66AB6" w:rsidRPr="00715F13" w:rsidRDefault="00F66AB6" w:rsidP="00F66AB6">
            <w:pPr>
              <w:rPr>
                <w:color w:val="auto"/>
              </w:rPr>
            </w:pPr>
          </w:p>
        </w:tc>
      </w:tr>
      <w:tr w:rsidR="00715F13" w:rsidRPr="00715F13" w:rsidTr="00F66AB6">
        <w:trPr>
          <w:jc w:val="center"/>
        </w:trPr>
        <w:tc>
          <w:tcPr>
            <w:tcW w:w="441" w:type="pct"/>
            <w:vMerge/>
            <w:vAlign w:val="center"/>
          </w:tcPr>
          <w:p w:rsidR="00F66AB6" w:rsidRPr="00715F13" w:rsidRDefault="00F66AB6" w:rsidP="00F66AB6">
            <w:pPr>
              <w:rPr>
                <w:color w:val="auto"/>
              </w:rPr>
            </w:pPr>
          </w:p>
        </w:tc>
        <w:tc>
          <w:tcPr>
            <w:tcW w:w="332" w:type="pct"/>
            <w:vMerge/>
            <w:vAlign w:val="center"/>
          </w:tcPr>
          <w:p w:rsidR="00F66AB6" w:rsidRPr="00715F13" w:rsidRDefault="00F66AB6" w:rsidP="00F66AB6">
            <w:pPr>
              <w:rPr>
                <w:color w:val="auto"/>
              </w:rPr>
            </w:pPr>
          </w:p>
        </w:tc>
        <w:tc>
          <w:tcPr>
            <w:tcW w:w="413" w:type="pct"/>
            <w:vMerge/>
            <w:vAlign w:val="center"/>
          </w:tcPr>
          <w:p w:rsidR="00F66AB6" w:rsidRPr="00715F13" w:rsidRDefault="00F66AB6" w:rsidP="00F66AB6">
            <w:pPr>
              <w:rPr>
                <w:color w:val="auto"/>
              </w:rPr>
            </w:pPr>
          </w:p>
        </w:tc>
        <w:tc>
          <w:tcPr>
            <w:tcW w:w="305" w:type="pct"/>
            <w:vMerge/>
            <w:vAlign w:val="center"/>
          </w:tcPr>
          <w:p w:rsidR="00F66AB6" w:rsidRPr="00715F13" w:rsidRDefault="00F66AB6" w:rsidP="00F66AB6">
            <w:pPr>
              <w:rPr>
                <w:color w:val="auto"/>
              </w:rPr>
            </w:pPr>
          </w:p>
        </w:tc>
        <w:tc>
          <w:tcPr>
            <w:tcW w:w="377" w:type="pct"/>
            <w:vMerge/>
            <w:vAlign w:val="center"/>
          </w:tcPr>
          <w:p w:rsidR="00F66AB6" w:rsidRPr="00715F13" w:rsidRDefault="00F66AB6" w:rsidP="00F66AB6">
            <w:pPr>
              <w:rPr>
                <w:color w:val="auto"/>
              </w:rPr>
            </w:pPr>
          </w:p>
        </w:tc>
        <w:tc>
          <w:tcPr>
            <w:tcW w:w="393" w:type="pct"/>
            <w:vMerge/>
            <w:vAlign w:val="center"/>
          </w:tcPr>
          <w:p w:rsidR="00F66AB6" w:rsidRPr="00715F13" w:rsidRDefault="00F66AB6" w:rsidP="00F66AB6">
            <w:pPr>
              <w:rPr>
                <w:color w:val="auto"/>
              </w:rPr>
            </w:pPr>
          </w:p>
        </w:tc>
        <w:tc>
          <w:tcPr>
            <w:tcW w:w="396" w:type="pct"/>
          </w:tcPr>
          <w:p w:rsidR="00F66AB6" w:rsidRPr="00715F13" w:rsidRDefault="00F66AB6" w:rsidP="00F66AB6">
            <w:pPr>
              <w:rPr>
                <w:color w:val="auto"/>
              </w:rPr>
            </w:pPr>
            <w:r w:rsidRPr="00715F13">
              <w:rPr>
                <w:color w:val="auto"/>
              </w:rPr>
              <w:t>337</w:t>
            </w:r>
          </w:p>
        </w:tc>
        <w:tc>
          <w:tcPr>
            <w:tcW w:w="479" w:type="pct"/>
            <w:vAlign w:val="center"/>
          </w:tcPr>
          <w:p w:rsidR="00F66AB6" w:rsidRPr="00715F13" w:rsidRDefault="00F66AB6" w:rsidP="00F66AB6">
            <w:pPr>
              <w:rPr>
                <w:color w:val="auto"/>
              </w:rPr>
            </w:pPr>
            <w:r w:rsidRPr="00715F13">
              <w:rPr>
                <w:color w:val="auto"/>
              </w:rPr>
              <w:t>0.00068</w:t>
            </w:r>
          </w:p>
        </w:tc>
        <w:tc>
          <w:tcPr>
            <w:tcW w:w="427" w:type="pct"/>
            <w:vAlign w:val="center"/>
          </w:tcPr>
          <w:p w:rsidR="00F66AB6" w:rsidRPr="00715F13" w:rsidRDefault="00F66AB6" w:rsidP="00F66AB6">
            <w:pPr>
              <w:rPr>
                <w:color w:val="auto"/>
              </w:rPr>
            </w:pPr>
            <w:r w:rsidRPr="00715F13">
              <w:rPr>
                <w:color w:val="auto"/>
              </w:rPr>
              <w:t>0.0105</w:t>
            </w:r>
          </w:p>
        </w:tc>
        <w:tc>
          <w:tcPr>
            <w:tcW w:w="254" w:type="pct"/>
            <w:vMerge/>
            <w:vAlign w:val="center"/>
          </w:tcPr>
          <w:p w:rsidR="00F66AB6" w:rsidRPr="00715F13" w:rsidRDefault="00F66AB6" w:rsidP="00F66AB6">
            <w:pPr>
              <w:rPr>
                <w:color w:val="auto"/>
              </w:rPr>
            </w:pPr>
          </w:p>
        </w:tc>
        <w:tc>
          <w:tcPr>
            <w:tcW w:w="240" w:type="pct"/>
            <w:vMerge/>
            <w:vAlign w:val="center"/>
          </w:tcPr>
          <w:p w:rsidR="00F66AB6" w:rsidRPr="00715F13" w:rsidRDefault="00F66AB6" w:rsidP="00F66AB6">
            <w:pPr>
              <w:rPr>
                <w:color w:val="auto"/>
              </w:rPr>
            </w:pPr>
          </w:p>
        </w:tc>
        <w:tc>
          <w:tcPr>
            <w:tcW w:w="232" w:type="pct"/>
            <w:vMerge/>
            <w:vAlign w:val="center"/>
          </w:tcPr>
          <w:p w:rsidR="00F66AB6" w:rsidRPr="00715F13" w:rsidRDefault="00F66AB6" w:rsidP="00F66AB6">
            <w:pPr>
              <w:rPr>
                <w:color w:val="auto"/>
              </w:rPr>
            </w:pPr>
          </w:p>
        </w:tc>
        <w:tc>
          <w:tcPr>
            <w:tcW w:w="233" w:type="pct"/>
            <w:vMerge/>
            <w:vAlign w:val="center"/>
          </w:tcPr>
          <w:p w:rsidR="00F66AB6" w:rsidRPr="00715F13" w:rsidRDefault="00F66AB6" w:rsidP="00F66AB6">
            <w:pPr>
              <w:rPr>
                <w:color w:val="auto"/>
              </w:rPr>
            </w:pPr>
          </w:p>
        </w:tc>
        <w:tc>
          <w:tcPr>
            <w:tcW w:w="221" w:type="pct"/>
            <w:vMerge/>
            <w:vAlign w:val="center"/>
          </w:tcPr>
          <w:p w:rsidR="00F66AB6" w:rsidRPr="00715F13" w:rsidRDefault="00F66AB6" w:rsidP="00F66AB6">
            <w:pPr>
              <w:rPr>
                <w:color w:val="auto"/>
              </w:rPr>
            </w:pPr>
          </w:p>
        </w:tc>
        <w:tc>
          <w:tcPr>
            <w:tcW w:w="257" w:type="pct"/>
            <w:vMerge/>
            <w:vAlign w:val="center"/>
          </w:tcPr>
          <w:p w:rsidR="00F66AB6" w:rsidRPr="00715F13" w:rsidRDefault="00F66AB6" w:rsidP="00F66AB6">
            <w:pPr>
              <w:rPr>
                <w:color w:val="auto"/>
              </w:rPr>
            </w:pPr>
          </w:p>
        </w:tc>
      </w:tr>
      <w:tr w:rsidR="00715F13" w:rsidRPr="00715F13" w:rsidTr="00F66AB6">
        <w:trPr>
          <w:jc w:val="center"/>
        </w:trPr>
        <w:tc>
          <w:tcPr>
            <w:tcW w:w="441" w:type="pct"/>
            <w:vMerge/>
            <w:vAlign w:val="center"/>
          </w:tcPr>
          <w:p w:rsidR="00F66AB6" w:rsidRPr="00715F13" w:rsidRDefault="00F66AB6" w:rsidP="00F66AB6">
            <w:pPr>
              <w:rPr>
                <w:color w:val="auto"/>
              </w:rPr>
            </w:pPr>
          </w:p>
        </w:tc>
        <w:tc>
          <w:tcPr>
            <w:tcW w:w="332" w:type="pct"/>
            <w:vMerge/>
            <w:vAlign w:val="center"/>
          </w:tcPr>
          <w:p w:rsidR="00F66AB6" w:rsidRPr="00715F13" w:rsidRDefault="00F66AB6" w:rsidP="00F66AB6">
            <w:pPr>
              <w:rPr>
                <w:color w:val="auto"/>
              </w:rPr>
            </w:pPr>
          </w:p>
        </w:tc>
        <w:tc>
          <w:tcPr>
            <w:tcW w:w="413" w:type="pct"/>
            <w:vMerge/>
            <w:vAlign w:val="center"/>
          </w:tcPr>
          <w:p w:rsidR="00F66AB6" w:rsidRPr="00715F13" w:rsidRDefault="00F66AB6" w:rsidP="00F66AB6">
            <w:pPr>
              <w:rPr>
                <w:color w:val="auto"/>
              </w:rPr>
            </w:pPr>
          </w:p>
        </w:tc>
        <w:tc>
          <w:tcPr>
            <w:tcW w:w="305" w:type="pct"/>
            <w:vMerge/>
            <w:vAlign w:val="center"/>
          </w:tcPr>
          <w:p w:rsidR="00F66AB6" w:rsidRPr="00715F13" w:rsidRDefault="00F66AB6" w:rsidP="00F66AB6">
            <w:pPr>
              <w:rPr>
                <w:color w:val="auto"/>
              </w:rPr>
            </w:pPr>
          </w:p>
        </w:tc>
        <w:tc>
          <w:tcPr>
            <w:tcW w:w="377" w:type="pct"/>
            <w:vMerge/>
            <w:vAlign w:val="center"/>
          </w:tcPr>
          <w:p w:rsidR="00F66AB6" w:rsidRPr="00715F13" w:rsidRDefault="00F66AB6" w:rsidP="00F66AB6">
            <w:pPr>
              <w:rPr>
                <w:color w:val="auto"/>
              </w:rPr>
            </w:pPr>
          </w:p>
        </w:tc>
        <w:tc>
          <w:tcPr>
            <w:tcW w:w="393" w:type="pct"/>
            <w:vMerge/>
            <w:vAlign w:val="center"/>
          </w:tcPr>
          <w:p w:rsidR="00F66AB6" w:rsidRPr="00715F13" w:rsidRDefault="00F66AB6" w:rsidP="00F66AB6">
            <w:pPr>
              <w:rPr>
                <w:color w:val="auto"/>
              </w:rPr>
            </w:pPr>
          </w:p>
        </w:tc>
        <w:tc>
          <w:tcPr>
            <w:tcW w:w="396" w:type="pct"/>
          </w:tcPr>
          <w:p w:rsidR="00F66AB6" w:rsidRPr="00715F13" w:rsidRDefault="00F66AB6" w:rsidP="00F66AB6">
            <w:pPr>
              <w:rPr>
                <w:color w:val="auto"/>
              </w:rPr>
            </w:pPr>
            <w:r w:rsidRPr="00715F13">
              <w:rPr>
                <w:color w:val="auto"/>
              </w:rPr>
              <w:t>330</w:t>
            </w:r>
          </w:p>
        </w:tc>
        <w:tc>
          <w:tcPr>
            <w:tcW w:w="479" w:type="pct"/>
            <w:vAlign w:val="center"/>
          </w:tcPr>
          <w:p w:rsidR="00F66AB6" w:rsidRPr="00715F13" w:rsidRDefault="00F66AB6" w:rsidP="00F66AB6">
            <w:pPr>
              <w:rPr>
                <w:color w:val="auto"/>
              </w:rPr>
            </w:pPr>
            <w:r w:rsidRPr="00715F13">
              <w:rPr>
                <w:color w:val="auto"/>
              </w:rPr>
              <w:t>0.019845</w:t>
            </w:r>
          </w:p>
        </w:tc>
        <w:tc>
          <w:tcPr>
            <w:tcW w:w="427" w:type="pct"/>
            <w:vAlign w:val="center"/>
          </w:tcPr>
          <w:p w:rsidR="00F66AB6" w:rsidRPr="00715F13" w:rsidRDefault="00F66AB6" w:rsidP="00F66AB6">
            <w:pPr>
              <w:rPr>
                <w:color w:val="auto"/>
              </w:rPr>
            </w:pPr>
            <w:r w:rsidRPr="00715F13">
              <w:rPr>
                <w:color w:val="auto"/>
              </w:rPr>
              <w:t>0.3086</w:t>
            </w:r>
          </w:p>
        </w:tc>
        <w:tc>
          <w:tcPr>
            <w:tcW w:w="254" w:type="pct"/>
            <w:vMerge/>
            <w:vAlign w:val="center"/>
          </w:tcPr>
          <w:p w:rsidR="00F66AB6" w:rsidRPr="00715F13" w:rsidRDefault="00F66AB6" w:rsidP="00F66AB6">
            <w:pPr>
              <w:rPr>
                <w:color w:val="auto"/>
              </w:rPr>
            </w:pPr>
          </w:p>
        </w:tc>
        <w:tc>
          <w:tcPr>
            <w:tcW w:w="240" w:type="pct"/>
            <w:vMerge/>
            <w:vAlign w:val="center"/>
          </w:tcPr>
          <w:p w:rsidR="00F66AB6" w:rsidRPr="00715F13" w:rsidRDefault="00F66AB6" w:rsidP="00F66AB6">
            <w:pPr>
              <w:rPr>
                <w:color w:val="auto"/>
              </w:rPr>
            </w:pPr>
          </w:p>
        </w:tc>
        <w:tc>
          <w:tcPr>
            <w:tcW w:w="232" w:type="pct"/>
            <w:vMerge/>
            <w:vAlign w:val="center"/>
          </w:tcPr>
          <w:p w:rsidR="00F66AB6" w:rsidRPr="00715F13" w:rsidRDefault="00F66AB6" w:rsidP="00F66AB6">
            <w:pPr>
              <w:rPr>
                <w:color w:val="auto"/>
              </w:rPr>
            </w:pPr>
          </w:p>
        </w:tc>
        <w:tc>
          <w:tcPr>
            <w:tcW w:w="233" w:type="pct"/>
            <w:vMerge/>
            <w:vAlign w:val="center"/>
          </w:tcPr>
          <w:p w:rsidR="00F66AB6" w:rsidRPr="00715F13" w:rsidRDefault="00F66AB6" w:rsidP="00F66AB6">
            <w:pPr>
              <w:rPr>
                <w:color w:val="auto"/>
              </w:rPr>
            </w:pPr>
          </w:p>
        </w:tc>
        <w:tc>
          <w:tcPr>
            <w:tcW w:w="221" w:type="pct"/>
            <w:vMerge/>
            <w:vAlign w:val="center"/>
          </w:tcPr>
          <w:p w:rsidR="00F66AB6" w:rsidRPr="00715F13" w:rsidRDefault="00F66AB6" w:rsidP="00F66AB6">
            <w:pPr>
              <w:rPr>
                <w:color w:val="auto"/>
              </w:rPr>
            </w:pPr>
          </w:p>
        </w:tc>
        <w:tc>
          <w:tcPr>
            <w:tcW w:w="257" w:type="pct"/>
            <w:vMerge/>
            <w:vAlign w:val="center"/>
          </w:tcPr>
          <w:p w:rsidR="00F66AB6" w:rsidRPr="00715F13" w:rsidRDefault="00F66AB6" w:rsidP="00F66AB6">
            <w:pPr>
              <w:rPr>
                <w:color w:val="auto"/>
              </w:rPr>
            </w:pPr>
          </w:p>
        </w:tc>
      </w:tr>
      <w:tr w:rsidR="00715F13" w:rsidRPr="00715F13" w:rsidTr="00F66AB6">
        <w:trPr>
          <w:jc w:val="center"/>
        </w:trPr>
        <w:tc>
          <w:tcPr>
            <w:tcW w:w="441" w:type="pct"/>
            <w:vMerge/>
            <w:vAlign w:val="center"/>
          </w:tcPr>
          <w:p w:rsidR="00F66AB6" w:rsidRPr="00715F13" w:rsidRDefault="00F66AB6" w:rsidP="00F66AB6">
            <w:pPr>
              <w:rPr>
                <w:color w:val="auto"/>
              </w:rPr>
            </w:pPr>
          </w:p>
        </w:tc>
        <w:tc>
          <w:tcPr>
            <w:tcW w:w="332" w:type="pct"/>
            <w:vMerge/>
            <w:vAlign w:val="center"/>
          </w:tcPr>
          <w:p w:rsidR="00F66AB6" w:rsidRPr="00715F13" w:rsidRDefault="00F66AB6" w:rsidP="00F66AB6">
            <w:pPr>
              <w:rPr>
                <w:color w:val="auto"/>
              </w:rPr>
            </w:pPr>
          </w:p>
        </w:tc>
        <w:tc>
          <w:tcPr>
            <w:tcW w:w="413" w:type="pct"/>
            <w:vMerge/>
            <w:vAlign w:val="center"/>
          </w:tcPr>
          <w:p w:rsidR="00F66AB6" w:rsidRPr="00715F13" w:rsidRDefault="00F66AB6" w:rsidP="00F66AB6">
            <w:pPr>
              <w:rPr>
                <w:color w:val="auto"/>
              </w:rPr>
            </w:pPr>
          </w:p>
        </w:tc>
        <w:tc>
          <w:tcPr>
            <w:tcW w:w="305" w:type="pct"/>
            <w:vMerge/>
            <w:vAlign w:val="center"/>
          </w:tcPr>
          <w:p w:rsidR="00F66AB6" w:rsidRPr="00715F13" w:rsidRDefault="00F66AB6" w:rsidP="00F66AB6">
            <w:pPr>
              <w:rPr>
                <w:color w:val="auto"/>
              </w:rPr>
            </w:pPr>
          </w:p>
        </w:tc>
        <w:tc>
          <w:tcPr>
            <w:tcW w:w="377" w:type="pct"/>
            <w:vMerge/>
            <w:vAlign w:val="center"/>
          </w:tcPr>
          <w:p w:rsidR="00F66AB6" w:rsidRPr="00715F13" w:rsidRDefault="00F66AB6" w:rsidP="00F66AB6">
            <w:pPr>
              <w:rPr>
                <w:color w:val="auto"/>
              </w:rPr>
            </w:pPr>
          </w:p>
        </w:tc>
        <w:tc>
          <w:tcPr>
            <w:tcW w:w="393" w:type="pct"/>
            <w:vMerge/>
            <w:vAlign w:val="center"/>
          </w:tcPr>
          <w:p w:rsidR="00F66AB6" w:rsidRPr="00715F13" w:rsidRDefault="00F66AB6" w:rsidP="00F66AB6">
            <w:pPr>
              <w:rPr>
                <w:color w:val="auto"/>
              </w:rPr>
            </w:pPr>
          </w:p>
        </w:tc>
        <w:tc>
          <w:tcPr>
            <w:tcW w:w="396" w:type="pct"/>
          </w:tcPr>
          <w:p w:rsidR="00F66AB6" w:rsidRPr="00715F13" w:rsidRDefault="00F66AB6" w:rsidP="00F66AB6">
            <w:pPr>
              <w:rPr>
                <w:color w:val="auto"/>
              </w:rPr>
            </w:pPr>
            <w:r w:rsidRPr="00715F13">
              <w:rPr>
                <w:color w:val="auto"/>
              </w:rPr>
              <w:t>316</w:t>
            </w:r>
          </w:p>
        </w:tc>
        <w:tc>
          <w:tcPr>
            <w:tcW w:w="479" w:type="pct"/>
            <w:vAlign w:val="center"/>
          </w:tcPr>
          <w:p w:rsidR="00F66AB6" w:rsidRPr="00715F13" w:rsidRDefault="00F66AB6" w:rsidP="00F66AB6">
            <w:pPr>
              <w:rPr>
                <w:color w:val="auto"/>
              </w:rPr>
            </w:pPr>
            <w:r w:rsidRPr="00715F13">
              <w:rPr>
                <w:color w:val="auto"/>
              </w:rPr>
              <w:t>0.00891</w:t>
            </w:r>
          </w:p>
        </w:tc>
        <w:tc>
          <w:tcPr>
            <w:tcW w:w="427" w:type="pct"/>
            <w:vAlign w:val="center"/>
          </w:tcPr>
          <w:p w:rsidR="00F66AB6" w:rsidRPr="00715F13" w:rsidRDefault="00F66AB6" w:rsidP="00F66AB6">
            <w:pPr>
              <w:rPr>
                <w:color w:val="auto"/>
              </w:rPr>
            </w:pPr>
            <w:r w:rsidRPr="00715F13">
              <w:rPr>
                <w:color w:val="auto"/>
              </w:rPr>
              <w:t>0.1386</w:t>
            </w:r>
          </w:p>
        </w:tc>
        <w:tc>
          <w:tcPr>
            <w:tcW w:w="254" w:type="pct"/>
            <w:vMerge/>
            <w:vAlign w:val="center"/>
          </w:tcPr>
          <w:p w:rsidR="00F66AB6" w:rsidRPr="00715F13" w:rsidRDefault="00F66AB6" w:rsidP="00F66AB6">
            <w:pPr>
              <w:rPr>
                <w:color w:val="auto"/>
              </w:rPr>
            </w:pPr>
          </w:p>
        </w:tc>
        <w:tc>
          <w:tcPr>
            <w:tcW w:w="240" w:type="pct"/>
            <w:vMerge/>
            <w:vAlign w:val="center"/>
          </w:tcPr>
          <w:p w:rsidR="00F66AB6" w:rsidRPr="00715F13" w:rsidRDefault="00F66AB6" w:rsidP="00F66AB6">
            <w:pPr>
              <w:rPr>
                <w:color w:val="auto"/>
              </w:rPr>
            </w:pPr>
          </w:p>
        </w:tc>
        <w:tc>
          <w:tcPr>
            <w:tcW w:w="232" w:type="pct"/>
            <w:vMerge/>
            <w:vAlign w:val="center"/>
          </w:tcPr>
          <w:p w:rsidR="00F66AB6" w:rsidRPr="00715F13" w:rsidRDefault="00F66AB6" w:rsidP="00F66AB6">
            <w:pPr>
              <w:rPr>
                <w:color w:val="auto"/>
              </w:rPr>
            </w:pPr>
          </w:p>
        </w:tc>
        <w:tc>
          <w:tcPr>
            <w:tcW w:w="233" w:type="pct"/>
            <w:vMerge/>
            <w:vAlign w:val="center"/>
          </w:tcPr>
          <w:p w:rsidR="00F66AB6" w:rsidRPr="00715F13" w:rsidRDefault="00F66AB6" w:rsidP="00F66AB6">
            <w:pPr>
              <w:rPr>
                <w:color w:val="auto"/>
              </w:rPr>
            </w:pPr>
          </w:p>
        </w:tc>
        <w:tc>
          <w:tcPr>
            <w:tcW w:w="221" w:type="pct"/>
            <w:vMerge/>
            <w:vAlign w:val="center"/>
          </w:tcPr>
          <w:p w:rsidR="00F66AB6" w:rsidRPr="00715F13" w:rsidRDefault="00F66AB6" w:rsidP="00F66AB6">
            <w:pPr>
              <w:rPr>
                <w:color w:val="auto"/>
              </w:rPr>
            </w:pPr>
          </w:p>
        </w:tc>
        <w:tc>
          <w:tcPr>
            <w:tcW w:w="257" w:type="pct"/>
            <w:vMerge/>
            <w:vAlign w:val="center"/>
          </w:tcPr>
          <w:p w:rsidR="00F66AB6" w:rsidRPr="00715F13" w:rsidRDefault="00F66AB6" w:rsidP="00F66AB6">
            <w:pPr>
              <w:rPr>
                <w:color w:val="auto"/>
              </w:rPr>
            </w:pPr>
          </w:p>
        </w:tc>
      </w:tr>
      <w:tr w:rsidR="00715F13" w:rsidRPr="00715F13" w:rsidTr="00F66AB6">
        <w:trPr>
          <w:jc w:val="center"/>
        </w:trPr>
        <w:tc>
          <w:tcPr>
            <w:tcW w:w="441" w:type="pct"/>
            <w:vMerge/>
            <w:vAlign w:val="center"/>
          </w:tcPr>
          <w:p w:rsidR="00F66AB6" w:rsidRPr="00715F13" w:rsidRDefault="00F66AB6" w:rsidP="00F66AB6">
            <w:pPr>
              <w:rPr>
                <w:color w:val="auto"/>
              </w:rPr>
            </w:pPr>
          </w:p>
        </w:tc>
        <w:tc>
          <w:tcPr>
            <w:tcW w:w="332" w:type="pct"/>
            <w:vMerge/>
            <w:vAlign w:val="center"/>
          </w:tcPr>
          <w:p w:rsidR="00F66AB6" w:rsidRPr="00715F13" w:rsidRDefault="00F66AB6" w:rsidP="00F66AB6">
            <w:pPr>
              <w:rPr>
                <w:color w:val="auto"/>
              </w:rPr>
            </w:pPr>
          </w:p>
        </w:tc>
        <w:tc>
          <w:tcPr>
            <w:tcW w:w="413" w:type="pct"/>
            <w:vMerge/>
            <w:vAlign w:val="center"/>
          </w:tcPr>
          <w:p w:rsidR="00F66AB6" w:rsidRPr="00715F13" w:rsidRDefault="00F66AB6" w:rsidP="00F66AB6">
            <w:pPr>
              <w:rPr>
                <w:color w:val="auto"/>
              </w:rPr>
            </w:pPr>
          </w:p>
        </w:tc>
        <w:tc>
          <w:tcPr>
            <w:tcW w:w="305" w:type="pct"/>
            <w:vMerge/>
            <w:vAlign w:val="center"/>
          </w:tcPr>
          <w:p w:rsidR="00F66AB6" w:rsidRPr="00715F13" w:rsidRDefault="00F66AB6" w:rsidP="00F66AB6">
            <w:pPr>
              <w:rPr>
                <w:color w:val="auto"/>
              </w:rPr>
            </w:pPr>
          </w:p>
        </w:tc>
        <w:tc>
          <w:tcPr>
            <w:tcW w:w="377" w:type="pct"/>
            <w:vMerge/>
            <w:vAlign w:val="center"/>
          </w:tcPr>
          <w:p w:rsidR="00F66AB6" w:rsidRPr="00715F13" w:rsidRDefault="00F66AB6" w:rsidP="00F66AB6">
            <w:pPr>
              <w:rPr>
                <w:color w:val="auto"/>
              </w:rPr>
            </w:pPr>
          </w:p>
        </w:tc>
        <w:tc>
          <w:tcPr>
            <w:tcW w:w="393" w:type="pct"/>
            <w:vMerge/>
            <w:vAlign w:val="center"/>
          </w:tcPr>
          <w:p w:rsidR="00F66AB6" w:rsidRPr="00715F13" w:rsidRDefault="00F66AB6" w:rsidP="00F66AB6">
            <w:pPr>
              <w:rPr>
                <w:color w:val="auto"/>
              </w:rPr>
            </w:pPr>
          </w:p>
        </w:tc>
        <w:tc>
          <w:tcPr>
            <w:tcW w:w="396" w:type="pct"/>
            <w:vAlign w:val="center"/>
          </w:tcPr>
          <w:p w:rsidR="00F66AB6" w:rsidRPr="00715F13" w:rsidRDefault="00F66AB6" w:rsidP="00F66AB6">
            <w:pPr>
              <w:rPr>
                <w:color w:val="auto"/>
              </w:rPr>
            </w:pPr>
            <w:r w:rsidRPr="00715F13">
              <w:rPr>
                <w:color w:val="auto"/>
              </w:rPr>
              <w:t>0184</w:t>
            </w:r>
          </w:p>
        </w:tc>
        <w:tc>
          <w:tcPr>
            <w:tcW w:w="479" w:type="pct"/>
            <w:vAlign w:val="center"/>
          </w:tcPr>
          <w:p w:rsidR="00F66AB6" w:rsidRPr="00715F13" w:rsidRDefault="00F66AB6" w:rsidP="00F66AB6">
            <w:pPr>
              <w:rPr>
                <w:color w:val="auto"/>
              </w:rPr>
            </w:pPr>
            <w:r w:rsidRPr="00715F13">
              <w:rPr>
                <w:color w:val="auto"/>
              </w:rPr>
              <w:t>0.0000186</w:t>
            </w:r>
          </w:p>
        </w:tc>
        <w:tc>
          <w:tcPr>
            <w:tcW w:w="427" w:type="pct"/>
            <w:vAlign w:val="center"/>
          </w:tcPr>
          <w:p w:rsidR="00F66AB6" w:rsidRPr="00715F13" w:rsidRDefault="00F66AB6" w:rsidP="00F66AB6">
            <w:pPr>
              <w:rPr>
                <w:color w:val="auto"/>
              </w:rPr>
            </w:pPr>
            <w:r w:rsidRPr="00715F13">
              <w:rPr>
                <w:color w:val="auto"/>
              </w:rPr>
              <w:t>0.00029</w:t>
            </w:r>
          </w:p>
        </w:tc>
        <w:tc>
          <w:tcPr>
            <w:tcW w:w="254" w:type="pct"/>
            <w:vMerge/>
            <w:vAlign w:val="center"/>
          </w:tcPr>
          <w:p w:rsidR="00F66AB6" w:rsidRPr="00715F13" w:rsidRDefault="00F66AB6" w:rsidP="00F66AB6">
            <w:pPr>
              <w:rPr>
                <w:color w:val="auto"/>
              </w:rPr>
            </w:pPr>
          </w:p>
        </w:tc>
        <w:tc>
          <w:tcPr>
            <w:tcW w:w="240" w:type="pct"/>
            <w:vMerge/>
            <w:vAlign w:val="center"/>
          </w:tcPr>
          <w:p w:rsidR="00F66AB6" w:rsidRPr="00715F13" w:rsidRDefault="00F66AB6" w:rsidP="00F66AB6">
            <w:pPr>
              <w:rPr>
                <w:color w:val="auto"/>
              </w:rPr>
            </w:pPr>
          </w:p>
        </w:tc>
        <w:tc>
          <w:tcPr>
            <w:tcW w:w="232" w:type="pct"/>
            <w:vMerge/>
            <w:vAlign w:val="center"/>
          </w:tcPr>
          <w:p w:rsidR="00F66AB6" w:rsidRPr="00715F13" w:rsidRDefault="00F66AB6" w:rsidP="00F66AB6">
            <w:pPr>
              <w:rPr>
                <w:color w:val="auto"/>
              </w:rPr>
            </w:pPr>
          </w:p>
        </w:tc>
        <w:tc>
          <w:tcPr>
            <w:tcW w:w="233" w:type="pct"/>
            <w:vMerge/>
            <w:vAlign w:val="center"/>
          </w:tcPr>
          <w:p w:rsidR="00F66AB6" w:rsidRPr="00715F13" w:rsidRDefault="00F66AB6" w:rsidP="00F66AB6">
            <w:pPr>
              <w:rPr>
                <w:color w:val="auto"/>
              </w:rPr>
            </w:pPr>
          </w:p>
        </w:tc>
        <w:tc>
          <w:tcPr>
            <w:tcW w:w="221" w:type="pct"/>
            <w:vMerge/>
            <w:vAlign w:val="center"/>
          </w:tcPr>
          <w:p w:rsidR="00F66AB6" w:rsidRPr="00715F13" w:rsidRDefault="00F66AB6" w:rsidP="00F66AB6">
            <w:pPr>
              <w:rPr>
                <w:color w:val="auto"/>
              </w:rPr>
            </w:pPr>
          </w:p>
        </w:tc>
        <w:tc>
          <w:tcPr>
            <w:tcW w:w="257" w:type="pct"/>
            <w:vMerge/>
            <w:vAlign w:val="center"/>
          </w:tcPr>
          <w:p w:rsidR="00F66AB6" w:rsidRPr="00715F13" w:rsidRDefault="00F66AB6" w:rsidP="00F66AB6">
            <w:pPr>
              <w:rPr>
                <w:color w:val="auto"/>
              </w:rPr>
            </w:pPr>
          </w:p>
        </w:tc>
      </w:tr>
      <w:tr w:rsidR="00715F13" w:rsidRPr="00715F13" w:rsidTr="00F66AB6">
        <w:trPr>
          <w:jc w:val="center"/>
        </w:trPr>
        <w:tc>
          <w:tcPr>
            <w:tcW w:w="441" w:type="pct"/>
            <w:vMerge/>
            <w:vAlign w:val="center"/>
          </w:tcPr>
          <w:p w:rsidR="00F66AB6" w:rsidRPr="00715F13" w:rsidRDefault="00F66AB6" w:rsidP="00F66AB6">
            <w:pPr>
              <w:rPr>
                <w:color w:val="auto"/>
              </w:rPr>
            </w:pPr>
          </w:p>
        </w:tc>
        <w:tc>
          <w:tcPr>
            <w:tcW w:w="332" w:type="pct"/>
            <w:vMerge/>
            <w:vAlign w:val="center"/>
          </w:tcPr>
          <w:p w:rsidR="00F66AB6" w:rsidRPr="00715F13" w:rsidRDefault="00F66AB6" w:rsidP="00F66AB6">
            <w:pPr>
              <w:rPr>
                <w:color w:val="auto"/>
              </w:rPr>
            </w:pPr>
          </w:p>
        </w:tc>
        <w:tc>
          <w:tcPr>
            <w:tcW w:w="413" w:type="pct"/>
            <w:vMerge/>
            <w:vAlign w:val="center"/>
          </w:tcPr>
          <w:p w:rsidR="00F66AB6" w:rsidRPr="00715F13" w:rsidRDefault="00F66AB6" w:rsidP="00F66AB6">
            <w:pPr>
              <w:rPr>
                <w:color w:val="auto"/>
              </w:rPr>
            </w:pPr>
          </w:p>
        </w:tc>
        <w:tc>
          <w:tcPr>
            <w:tcW w:w="305" w:type="pct"/>
            <w:vMerge/>
            <w:vAlign w:val="center"/>
          </w:tcPr>
          <w:p w:rsidR="00F66AB6" w:rsidRPr="00715F13" w:rsidRDefault="00F66AB6" w:rsidP="00F66AB6">
            <w:pPr>
              <w:rPr>
                <w:color w:val="auto"/>
              </w:rPr>
            </w:pPr>
          </w:p>
        </w:tc>
        <w:tc>
          <w:tcPr>
            <w:tcW w:w="377" w:type="pct"/>
            <w:vMerge/>
            <w:vAlign w:val="center"/>
          </w:tcPr>
          <w:p w:rsidR="00F66AB6" w:rsidRPr="00715F13" w:rsidRDefault="00F66AB6" w:rsidP="00F66AB6">
            <w:pPr>
              <w:rPr>
                <w:color w:val="auto"/>
              </w:rPr>
            </w:pPr>
          </w:p>
        </w:tc>
        <w:tc>
          <w:tcPr>
            <w:tcW w:w="393" w:type="pct"/>
            <w:vMerge/>
            <w:vAlign w:val="center"/>
          </w:tcPr>
          <w:p w:rsidR="00F66AB6" w:rsidRPr="00715F13" w:rsidRDefault="00F66AB6" w:rsidP="00F66AB6">
            <w:pPr>
              <w:rPr>
                <w:color w:val="auto"/>
              </w:rPr>
            </w:pPr>
          </w:p>
        </w:tc>
        <w:tc>
          <w:tcPr>
            <w:tcW w:w="396" w:type="pct"/>
          </w:tcPr>
          <w:p w:rsidR="00F66AB6" w:rsidRPr="00715F13" w:rsidRDefault="00F66AB6" w:rsidP="00F66AB6">
            <w:pPr>
              <w:rPr>
                <w:color w:val="auto"/>
              </w:rPr>
            </w:pPr>
            <w:r w:rsidRPr="00715F13">
              <w:rPr>
                <w:color w:val="auto"/>
              </w:rPr>
              <w:t>0255</w:t>
            </w:r>
          </w:p>
        </w:tc>
        <w:tc>
          <w:tcPr>
            <w:tcW w:w="479" w:type="pct"/>
            <w:vAlign w:val="center"/>
          </w:tcPr>
          <w:p w:rsidR="00F66AB6" w:rsidRPr="00715F13" w:rsidRDefault="00F66AB6" w:rsidP="00F66AB6">
            <w:pPr>
              <w:rPr>
                <w:color w:val="auto"/>
              </w:rPr>
            </w:pPr>
            <w:r w:rsidRPr="00715F13">
              <w:rPr>
                <w:color w:val="auto"/>
              </w:rPr>
              <w:t>0.0000013</w:t>
            </w:r>
          </w:p>
        </w:tc>
        <w:tc>
          <w:tcPr>
            <w:tcW w:w="427" w:type="pct"/>
            <w:vAlign w:val="center"/>
          </w:tcPr>
          <w:p w:rsidR="00F66AB6" w:rsidRPr="00715F13" w:rsidRDefault="00F66AB6" w:rsidP="00F66AB6">
            <w:pPr>
              <w:rPr>
                <w:color w:val="auto"/>
              </w:rPr>
            </w:pPr>
            <w:r w:rsidRPr="00715F13">
              <w:rPr>
                <w:color w:val="auto"/>
              </w:rPr>
              <w:t>0.00002</w:t>
            </w:r>
          </w:p>
        </w:tc>
        <w:tc>
          <w:tcPr>
            <w:tcW w:w="254" w:type="pct"/>
            <w:vMerge/>
            <w:vAlign w:val="center"/>
          </w:tcPr>
          <w:p w:rsidR="00F66AB6" w:rsidRPr="00715F13" w:rsidRDefault="00F66AB6" w:rsidP="00F66AB6">
            <w:pPr>
              <w:rPr>
                <w:color w:val="auto"/>
              </w:rPr>
            </w:pPr>
          </w:p>
        </w:tc>
        <w:tc>
          <w:tcPr>
            <w:tcW w:w="240" w:type="pct"/>
            <w:vMerge/>
            <w:vAlign w:val="center"/>
          </w:tcPr>
          <w:p w:rsidR="00F66AB6" w:rsidRPr="00715F13" w:rsidRDefault="00F66AB6" w:rsidP="00F66AB6">
            <w:pPr>
              <w:rPr>
                <w:color w:val="auto"/>
              </w:rPr>
            </w:pPr>
          </w:p>
        </w:tc>
        <w:tc>
          <w:tcPr>
            <w:tcW w:w="232" w:type="pct"/>
            <w:vMerge/>
            <w:vAlign w:val="center"/>
          </w:tcPr>
          <w:p w:rsidR="00F66AB6" w:rsidRPr="00715F13" w:rsidRDefault="00F66AB6" w:rsidP="00F66AB6">
            <w:pPr>
              <w:rPr>
                <w:color w:val="auto"/>
              </w:rPr>
            </w:pPr>
          </w:p>
        </w:tc>
        <w:tc>
          <w:tcPr>
            <w:tcW w:w="233" w:type="pct"/>
            <w:vMerge/>
            <w:vAlign w:val="center"/>
          </w:tcPr>
          <w:p w:rsidR="00F66AB6" w:rsidRPr="00715F13" w:rsidRDefault="00F66AB6" w:rsidP="00F66AB6">
            <w:pPr>
              <w:rPr>
                <w:color w:val="auto"/>
              </w:rPr>
            </w:pPr>
          </w:p>
        </w:tc>
        <w:tc>
          <w:tcPr>
            <w:tcW w:w="221" w:type="pct"/>
            <w:vMerge/>
            <w:vAlign w:val="center"/>
          </w:tcPr>
          <w:p w:rsidR="00F66AB6" w:rsidRPr="00715F13" w:rsidRDefault="00F66AB6" w:rsidP="00F66AB6">
            <w:pPr>
              <w:rPr>
                <w:color w:val="auto"/>
              </w:rPr>
            </w:pPr>
          </w:p>
        </w:tc>
        <w:tc>
          <w:tcPr>
            <w:tcW w:w="257" w:type="pct"/>
            <w:vMerge/>
            <w:vAlign w:val="center"/>
          </w:tcPr>
          <w:p w:rsidR="00F66AB6" w:rsidRPr="00715F13" w:rsidRDefault="00F66AB6" w:rsidP="00F66AB6">
            <w:pPr>
              <w:rPr>
                <w:color w:val="auto"/>
              </w:rPr>
            </w:pPr>
          </w:p>
        </w:tc>
      </w:tr>
      <w:tr w:rsidR="00715F13" w:rsidRPr="00715F13" w:rsidTr="00F66AB6">
        <w:trPr>
          <w:jc w:val="center"/>
        </w:trPr>
        <w:tc>
          <w:tcPr>
            <w:tcW w:w="441" w:type="pct"/>
            <w:vMerge/>
            <w:vAlign w:val="center"/>
          </w:tcPr>
          <w:p w:rsidR="00F66AB6" w:rsidRPr="00715F13" w:rsidRDefault="00F66AB6" w:rsidP="00F66AB6">
            <w:pPr>
              <w:rPr>
                <w:color w:val="auto"/>
              </w:rPr>
            </w:pPr>
          </w:p>
        </w:tc>
        <w:tc>
          <w:tcPr>
            <w:tcW w:w="332" w:type="pct"/>
            <w:vMerge/>
            <w:vAlign w:val="center"/>
          </w:tcPr>
          <w:p w:rsidR="00F66AB6" w:rsidRPr="00715F13" w:rsidRDefault="00F66AB6" w:rsidP="00F66AB6">
            <w:pPr>
              <w:rPr>
                <w:color w:val="auto"/>
              </w:rPr>
            </w:pPr>
          </w:p>
        </w:tc>
        <w:tc>
          <w:tcPr>
            <w:tcW w:w="413" w:type="pct"/>
            <w:vMerge/>
            <w:vAlign w:val="center"/>
          </w:tcPr>
          <w:p w:rsidR="00F66AB6" w:rsidRPr="00715F13" w:rsidRDefault="00F66AB6" w:rsidP="00F66AB6">
            <w:pPr>
              <w:rPr>
                <w:color w:val="auto"/>
              </w:rPr>
            </w:pPr>
          </w:p>
        </w:tc>
        <w:tc>
          <w:tcPr>
            <w:tcW w:w="305" w:type="pct"/>
            <w:vMerge/>
            <w:vAlign w:val="center"/>
          </w:tcPr>
          <w:p w:rsidR="00F66AB6" w:rsidRPr="00715F13" w:rsidRDefault="00F66AB6" w:rsidP="00F66AB6">
            <w:pPr>
              <w:rPr>
                <w:color w:val="auto"/>
              </w:rPr>
            </w:pPr>
          </w:p>
        </w:tc>
        <w:tc>
          <w:tcPr>
            <w:tcW w:w="377" w:type="pct"/>
            <w:vMerge/>
            <w:vAlign w:val="center"/>
          </w:tcPr>
          <w:p w:rsidR="00F66AB6" w:rsidRPr="00715F13" w:rsidRDefault="00F66AB6" w:rsidP="00F66AB6">
            <w:pPr>
              <w:rPr>
                <w:color w:val="auto"/>
              </w:rPr>
            </w:pPr>
          </w:p>
        </w:tc>
        <w:tc>
          <w:tcPr>
            <w:tcW w:w="393" w:type="pct"/>
            <w:vMerge/>
            <w:vAlign w:val="center"/>
          </w:tcPr>
          <w:p w:rsidR="00F66AB6" w:rsidRPr="00715F13" w:rsidRDefault="00F66AB6" w:rsidP="00F66AB6">
            <w:pPr>
              <w:rPr>
                <w:color w:val="auto"/>
              </w:rPr>
            </w:pPr>
          </w:p>
        </w:tc>
        <w:tc>
          <w:tcPr>
            <w:tcW w:w="396" w:type="pct"/>
          </w:tcPr>
          <w:p w:rsidR="00F66AB6" w:rsidRPr="00715F13" w:rsidRDefault="00F66AB6" w:rsidP="00F66AB6">
            <w:pPr>
              <w:rPr>
                <w:color w:val="auto"/>
              </w:rPr>
            </w:pPr>
            <w:r w:rsidRPr="00715F13">
              <w:rPr>
                <w:color w:val="auto"/>
              </w:rPr>
              <w:t>325</w:t>
            </w:r>
          </w:p>
        </w:tc>
        <w:tc>
          <w:tcPr>
            <w:tcW w:w="479" w:type="pct"/>
            <w:vAlign w:val="center"/>
          </w:tcPr>
          <w:p w:rsidR="00F66AB6" w:rsidRPr="00715F13" w:rsidRDefault="00F66AB6" w:rsidP="00F66AB6">
            <w:pPr>
              <w:rPr>
                <w:color w:val="auto"/>
              </w:rPr>
            </w:pPr>
            <w:r w:rsidRPr="00715F13">
              <w:rPr>
                <w:color w:val="auto"/>
              </w:rPr>
              <w:t>0.000015</w:t>
            </w:r>
          </w:p>
        </w:tc>
        <w:tc>
          <w:tcPr>
            <w:tcW w:w="427" w:type="pct"/>
            <w:vAlign w:val="center"/>
          </w:tcPr>
          <w:p w:rsidR="00F66AB6" w:rsidRPr="00715F13" w:rsidRDefault="00F66AB6" w:rsidP="00F66AB6">
            <w:pPr>
              <w:rPr>
                <w:color w:val="auto"/>
              </w:rPr>
            </w:pPr>
            <w:r w:rsidRPr="00715F13">
              <w:rPr>
                <w:color w:val="auto"/>
              </w:rPr>
              <w:t>0.00023</w:t>
            </w:r>
          </w:p>
        </w:tc>
        <w:tc>
          <w:tcPr>
            <w:tcW w:w="254" w:type="pct"/>
            <w:vMerge/>
            <w:vAlign w:val="center"/>
          </w:tcPr>
          <w:p w:rsidR="00F66AB6" w:rsidRPr="00715F13" w:rsidRDefault="00F66AB6" w:rsidP="00F66AB6">
            <w:pPr>
              <w:rPr>
                <w:color w:val="auto"/>
              </w:rPr>
            </w:pPr>
          </w:p>
        </w:tc>
        <w:tc>
          <w:tcPr>
            <w:tcW w:w="240" w:type="pct"/>
            <w:vMerge/>
            <w:vAlign w:val="center"/>
          </w:tcPr>
          <w:p w:rsidR="00F66AB6" w:rsidRPr="00715F13" w:rsidRDefault="00F66AB6" w:rsidP="00F66AB6">
            <w:pPr>
              <w:rPr>
                <w:color w:val="auto"/>
              </w:rPr>
            </w:pPr>
          </w:p>
        </w:tc>
        <w:tc>
          <w:tcPr>
            <w:tcW w:w="232" w:type="pct"/>
            <w:vMerge/>
            <w:vAlign w:val="center"/>
          </w:tcPr>
          <w:p w:rsidR="00F66AB6" w:rsidRPr="00715F13" w:rsidRDefault="00F66AB6" w:rsidP="00F66AB6">
            <w:pPr>
              <w:rPr>
                <w:color w:val="auto"/>
              </w:rPr>
            </w:pPr>
          </w:p>
        </w:tc>
        <w:tc>
          <w:tcPr>
            <w:tcW w:w="233" w:type="pct"/>
            <w:vMerge/>
            <w:vAlign w:val="center"/>
          </w:tcPr>
          <w:p w:rsidR="00F66AB6" w:rsidRPr="00715F13" w:rsidRDefault="00F66AB6" w:rsidP="00F66AB6">
            <w:pPr>
              <w:rPr>
                <w:color w:val="auto"/>
              </w:rPr>
            </w:pPr>
          </w:p>
        </w:tc>
        <w:tc>
          <w:tcPr>
            <w:tcW w:w="221" w:type="pct"/>
            <w:vMerge/>
            <w:vAlign w:val="center"/>
          </w:tcPr>
          <w:p w:rsidR="00F66AB6" w:rsidRPr="00715F13" w:rsidRDefault="00F66AB6" w:rsidP="00F66AB6">
            <w:pPr>
              <w:rPr>
                <w:color w:val="auto"/>
              </w:rPr>
            </w:pPr>
          </w:p>
        </w:tc>
        <w:tc>
          <w:tcPr>
            <w:tcW w:w="257" w:type="pct"/>
            <w:vMerge/>
            <w:vAlign w:val="center"/>
          </w:tcPr>
          <w:p w:rsidR="00F66AB6" w:rsidRPr="00715F13" w:rsidRDefault="00F66AB6" w:rsidP="00F66AB6">
            <w:pPr>
              <w:rPr>
                <w:color w:val="auto"/>
              </w:rPr>
            </w:pPr>
          </w:p>
        </w:tc>
      </w:tr>
      <w:tr w:rsidR="00715F13" w:rsidRPr="00715F13" w:rsidTr="00F66AB6">
        <w:trPr>
          <w:jc w:val="center"/>
        </w:trPr>
        <w:tc>
          <w:tcPr>
            <w:tcW w:w="441" w:type="pct"/>
            <w:vMerge/>
            <w:vAlign w:val="center"/>
          </w:tcPr>
          <w:p w:rsidR="00F66AB6" w:rsidRPr="00715F13" w:rsidRDefault="00F66AB6" w:rsidP="00F66AB6">
            <w:pPr>
              <w:rPr>
                <w:color w:val="auto"/>
              </w:rPr>
            </w:pPr>
          </w:p>
        </w:tc>
        <w:tc>
          <w:tcPr>
            <w:tcW w:w="332" w:type="pct"/>
            <w:vMerge/>
            <w:vAlign w:val="center"/>
          </w:tcPr>
          <w:p w:rsidR="00F66AB6" w:rsidRPr="00715F13" w:rsidRDefault="00F66AB6" w:rsidP="00F66AB6">
            <w:pPr>
              <w:rPr>
                <w:color w:val="auto"/>
              </w:rPr>
            </w:pPr>
          </w:p>
        </w:tc>
        <w:tc>
          <w:tcPr>
            <w:tcW w:w="413" w:type="pct"/>
            <w:vMerge/>
            <w:vAlign w:val="center"/>
          </w:tcPr>
          <w:p w:rsidR="00F66AB6" w:rsidRPr="00715F13" w:rsidRDefault="00F66AB6" w:rsidP="00F66AB6">
            <w:pPr>
              <w:rPr>
                <w:color w:val="auto"/>
              </w:rPr>
            </w:pPr>
          </w:p>
        </w:tc>
        <w:tc>
          <w:tcPr>
            <w:tcW w:w="305" w:type="pct"/>
            <w:vMerge/>
            <w:vAlign w:val="center"/>
          </w:tcPr>
          <w:p w:rsidR="00F66AB6" w:rsidRPr="00715F13" w:rsidRDefault="00F66AB6" w:rsidP="00F66AB6">
            <w:pPr>
              <w:rPr>
                <w:color w:val="auto"/>
              </w:rPr>
            </w:pPr>
          </w:p>
        </w:tc>
        <w:tc>
          <w:tcPr>
            <w:tcW w:w="377" w:type="pct"/>
            <w:vMerge/>
            <w:vAlign w:val="center"/>
          </w:tcPr>
          <w:p w:rsidR="00F66AB6" w:rsidRPr="00715F13" w:rsidRDefault="00F66AB6" w:rsidP="00F66AB6">
            <w:pPr>
              <w:rPr>
                <w:color w:val="auto"/>
              </w:rPr>
            </w:pPr>
          </w:p>
        </w:tc>
        <w:tc>
          <w:tcPr>
            <w:tcW w:w="393" w:type="pct"/>
            <w:vMerge/>
            <w:vAlign w:val="center"/>
          </w:tcPr>
          <w:p w:rsidR="00F66AB6" w:rsidRPr="00715F13" w:rsidRDefault="00F66AB6" w:rsidP="00F66AB6">
            <w:pPr>
              <w:rPr>
                <w:color w:val="auto"/>
              </w:rPr>
            </w:pPr>
          </w:p>
        </w:tc>
        <w:tc>
          <w:tcPr>
            <w:tcW w:w="396" w:type="pct"/>
          </w:tcPr>
          <w:p w:rsidR="00F66AB6" w:rsidRPr="00715F13" w:rsidRDefault="00F66AB6" w:rsidP="00F66AB6">
            <w:pPr>
              <w:rPr>
                <w:color w:val="auto"/>
              </w:rPr>
            </w:pPr>
            <w:r w:rsidRPr="00715F13">
              <w:rPr>
                <w:color w:val="auto"/>
              </w:rPr>
              <w:t>203</w:t>
            </w:r>
          </w:p>
        </w:tc>
        <w:tc>
          <w:tcPr>
            <w:tcW w:w="479" w:type="pct"/>
            <w:vAlign w:val="center"/>
          </w:tcPr>
          <w:p w:rsidR="00F66AB6" w:rsidRPr="00715F13" w:rsidRDefault="00F66AB6" w:rsidP="00F66AB6">
            <w:pPr>
              <w:rPr>
                <w:color w:val="auto"/>
              </w:rPr>
            </w:pPr>
            <w:r w:rsidRPr="00715F13">
              <w:rPr>
                <w:color w:val="auto"/>
              </w:rPr>
              <w:t>0.0000027</w:t>
            </w:r>
          </w:p>
        </w:tc>
        <w:tc>
          <w:tcPr>
            <w:tcW w:w="427" w:type="pct"/>
            <w:vAlign w:val="center"/>
          </w:tcPr>
          <w:p w:rsidR="00F66AB6" w:rsidRPr="00715F13" w:rsidRDefault="00F66AB6" w:rsidP="00F66AB6">
            <w:pPr>
              <w:rPr>
                <w:color w:val="auto"/>
              </w:rPr>
            </w:pPr>
            <w:r w:rsidRPr="00715F13">
              <w:rPr>
                <w:color w:val="auto"/>
              </w:rPr>
              <w:t>0.00004</w:t>
            </w:r>
          </w:p>
        </w:tc>
        <w:tc>
          <w:tcPr>
            <w:tcW w:w="254" w:type="pct"/>
            <w:vMerge/>
            <w:vAlign w:val="center"/>
          </w:tcPr>
          <w:p w:rsidR="00F66AB6" w:rsidRPr="00715F13" w:rsidRDefault="00F66AB6" w:rsidP="00F66AB6">
            <w:pPr>
              <w:rPr>
                <w:color w:val="auto"/>
              </w:rPr>
            </w:pPr>
          </w:p>
        </w:tc>
        <w:tc>
          <w:tcPr>
            <w:tcW w:w="240" w:type="pct"/>
            <w:vMerge/>
            <w:vAlign w:val="center"/>
          </w:tcPr>
          <w:p w:rsidR="00F66AB6" w:rsidRPr="00715F13" w:rsidRDefault="00F66AB6" w:rsidP="00F66AB6">
            <w:pPr>
              <w:rPr>
                <w:color w:val="auto"/>
              </w:rPr>
            </w:pPr>
          </w:p>
        </w:tc>
        <w:tc>
          <w:tcPr>
            <w:tcW w:w="232" w:type="pct"/>
            <w:vMerge/>
            <w:vAlign w:val="center"/>
          </w:tcPr>
          <w:p w:rsidR="00F66AB6" w:rsidRPr="00715F13" w:rsidRDefault="00F66AB6" w:rsidP="00F66AB6">
            <w:pPr>
              <w:rPr>
                <w:color w:val="auto"/>
              </w:rPr>
            </w:pPr>
          </w:p>
        </w:tc>
        <w:tc>
          <w:tcPr>
            <w:tcW w:w="233" w:type="pct"/>
            <w:vMerge/>
            <w:vAlign w:val="center"/>
          </w:tcPr>
          <w:p w:rsidR="00F66AB6" w:rsidRPr="00715F13" w:rsidRDefault="00F66AB6" w:rsidP="00F66AB6">
            <w:pPr>
              <w:rPr>
                <w:color w:val="auto"/>
              </w:rPr>
            </w:pPr>
          </w:p>
        </w:tc>
        <w:tc>
          <w:tcPr>
            <w:tcW w:w="221" w:type="pct"/>
            <w:vMerge/>
            <w:vAlign w:val="center"/>
          </w:tcPr>
          <w:p w:rsidR="00F66AB6" w:rsidRPr="00715F13" w:rsidRDefault="00F66AB6" w:rsidP="00F66AB6">
            <w:pPr>
              <w:rPr>
                <w:color w:val="auto"/>
              </w:rPr>
            </w:pPr>
          </w:p>
        </w:tc>
        <w:tc>
          <w:tcPr>
            <w:tcW w:w="257" w:type="pct"/>
            <w:vMerge/>
            <w:vAlign w:val="center"/>
          </w:tcPr>
          <w:p w:rsidR="00F66AB6" w:rsidRPr="00715F13" w:rsidRDefault="00F66AB6" w:rsidP="00F66AB6">
            <w:pPr>
              <w:rPr>
                <w:color w:val="auto"/>
              </w:rPr>
            </w:pPr>
          </w:p>
        </w:tc>
      </w:tr>
      <w:tr w:rsidR="00715F13" w:rsidRPr="00715F13" w:rsidTr="00F66AB6">
        <w:trPr>
          <w:jc w:val="center"/>
        </w:trPr>
        <w:tc>
          <w:tcPr>
            <w:tcW w:w="441" w:type="pct"/>
            <w:vMerge/>
            <w:vAlign w:val="center"/>
          </w:tcPr>
          <w:p w:rsidR="00F66AB6" w:rsidRPr="00715F13" w:rsidRDefault="00F66AB6" w:rsidP="00F66AB6">
            <w:pPr>
              <w:rPr>
                <w:color w:val="auto"/>
              </w:rPr>
            </w:pPr>
          </w:p>
        </w:tc>
        <w:tc>
          <w:tcPr>
            <w:tcW w:w="332" w:type="pct"/>
            <w:vMerge/>
            <w:vAlign w:val="center"/>
          </w:tcPr>
          <w:p w:rsidR="00F66AB6" w:rsidRPr="00715F13" w:rsidRDefault="00F66AB6" w:rsidP="00F66AB6">
            <w:pPr>
              <w:rPr>
                <w:color w:val="auto"/>
              </w:rPr>
            </w:pPr>
          </w:p>
        </w:tc>
        <w:tc>
          <w:tcPr>
            <w:tcW w:w="413" w:type="pct"/>
            <w:vMerge/>
            <w:vAlign w:val="center"/>
          </w:tcPr>
          <w:p w:rsidR="00F66AB6" w:rsidRPr="00715F13" w:rsidRDefault="00F66AB6" w:rsidP="00F66AB6">
            <w:pPr>
              <w:rPr>
                <w:color w:val="auto"/>
              </w:rPr>
            </w:pPr>
          </w:p>
        </w:tc>
        <w:tc>
          <w:tcPr>
            <w:tcW w:w="305" w:type="pct"/>
            <w:vMerge/>
            <w:vAlign w:val="center"/>
          </w:tcPr>
          <w:p w:rsidR="00F66AB6" w:rsidRPr="00715F13" w:rsidRDefault="00F66AB6" w:rsidP="00F66AB6">
            <w:pPr>
              <w:rPr>
                <w:color w:val="auto"/>
              </w:rPr>
            </w:pPr>
          </w:p>
        </w:tc>
        <w:tc>
          <w:tcPr>
            <w:tcW w:w="377" w:type="pct"/>
            <w:vMerge/>
            <w:vAlign w:val="center"/>
          </w:tcPr>
          <w:p w:rsidR="00F66AB6" w:rsidRPr="00715F13" w:rsidRDefault="00F66AB6" w:rsidP="00F66AB6">
            <w:pPr>
              <w:rPr>
                <w:color w:val="auto"/>
              </w:rPr>
            </w:pPr>
          </w:p>
        </w:tc>
        <w:tc>
          <w:tcPr>
            <w:tcW w:w="393" w:type="pct"/>
            <w:vMerge/>
            <w:vAlign w:val="center"/>
          </w:tcPr>
          <w:p w:rsidR="00F66AB6" w:rsidRPr="00715F13" w:rsidRDefault="00F66AB6" w:rsidP="00F66AB6">
            <w:pPr>
              <w:rPr>
                <w:color w:val="auto"/>
              </w:rPr>
            </w:pPr>
          </w:p>
        </w:tc>
        <w:tc>
          <w:tcPr>
            <w:tcW w:w="396" w:type="pct"/>
          </w:tcPr>
          <w:p w:rsidR="00F66AB6" w:rsidRPr="00715F13" w:rsidRDefault="00F66AB6" w:rsidP="00F66AB6">
            <w:pPr>
              <w:rPr>
                <w:color w:val="auto"/>
              </w:rPr>
            </w:pPr>
            <w:r w:rsidRPr="00715F13">
              <w:rPr>
                <w:color w:val="auto"/>
              </w:rPr>
              <w:t>163</w:t>
            </w:r>
          </w:p>
        </w:tc>
        <w:tc>
          <w:tcPr>
            <w:tcW w:w="479" w:type="pct"/>
            <w:vAlign w:val="center"/>
          </w:tcPr>
          <w:p w:rsidR="00F66AB6" w:rsidRPr="00715F13" w:rsidRDefault="00F66AB6" w:rsidP="00F66AB6">
            <w:pPr>
              <w:rPr>
                <w:color w:val="auto"/>
              </w:rPr>
            </w:pPr>
            <w:r w:rsidRPr="00715F13">
              <w:rPr>
                <w:color w:val="auto"/>
              </w:rPr>
              <w:t>0.0000015</w:t>
            </w:r>
          </w:p>
        </w:tc>
        <w:tc>
          <w:tcPr>
            <w:tcW w:w="427" w:type="pct"/>
            <w:vAlign w:val="center"/>
          </w:tcPr>
          <w:p w:rsidR="00F66AB6" w:rsidRPr="00715F13" w:rsidRDefault="00F66AB6" w:rsidP="00F66AB6">
            <w:pPr>
              <w:rPr>
                <w:color w:val="auto"/>
              </w:rPr>
            </w:pPr>
            <w:r w:rsidRPr="00715F13">
              <w:rPr>
                <w:color w:val="auto"/>
              </w:rPr>
              <w:t>0.000023</w:t>
            </w:r>
          </w:p>
        </w:tc>
        <w:tc>
          <w:tcPr>
            <w:tcW w:w="254" w:type="pct"/>
            <w:vMerge/>
            <w:vAlign w:val="center"/>
          </w:tcPr>
          <w:p w:rsidR="00F66AB6" w:rsidRPr="00715F13" w:rsidRDefault="00F66AB6" w:rsidP="00F66AB6">
            <w:pPr>
              <w:rPr>
                <w:color w:val="auto"/>
              </w:rPr>
            </w:pPr>
          </w:p>
        </w:tc>
        <w:tc>
          <w:tcPr>
            <w:tcW w:w="240" w:type="pct"/>
            <w:vMerge/>
            <w:vAlign w:val="center"/>
          </w:tcPr>
          <w:p w:rsidR="00F66AB6" w:rsidRPr="00715F13" w:rsidRDefault="00F66AB6" w:rsidP="00F66AB6">
            <w:pPr>
              <w:rPr>
                <w:color w:val="auto"/>
              </w:rPr>
            </w:pPr>
          </w:p>
        </w:tc>
        <w:tc>
          <w:tcPr>
            <w:tcW w:w="232" w:type="pct"/>
            <w:vMerge/>
            <w:vAlign w:val="center"/>
          </w:tcPr>
          <w:p w:rsidR="00F66AB6" w:rsidRPr="00715F13" w:rsidRDefault="00F66AB6" w:rsidP="00F66AB6">
            <w:pPr>
              <w:rPr>
                <w:color w:val="auto"/>
              </w:rPr>
            </w:pPr>
          </w:p>
        </w:tc>
        <w:tc>
          <w:tcPr>
            <w:tcW w:w="233" w:type="pct"/>
            <w:vMerge/>
            <w:vAlign w:val="center"/>
          </w:tcPr>
          <w:p w:rsidR="00F66AB6" w:rsidRPr="00715F13" w:rsidRDefault="00F66AB6" w:rsidP="00F66AB6">
            <w:pPr>
              <w:rPr>
                <w:color w:val="auto"/>
              </w:rPr>
            </w:pPr>
          </w:p>
        </w:tc>
        <w:tc>
          <w:tcPr>
            <w:tcW w:w="221" w:type="pct"/>
            <w:vMerge/>
            <w:vAlign w:val="center"/>
          </w:tcPr>
          <w:p w:rsidR="00F66AB6" w:rsidRPr="00715F13" w:rsidRDefault="00F66AB6" w:rsidP="00F66AB6">
            <w:pPr>
              <w:rPr>
                <w:color w:val="auto"/>
              </w:rPr>
            </w:pPr>
          </w:p>
        </w:tc>
        <w:tc>
          <w:tcPr>
            <w:tcW w:w="257" w:type="pct"/>
            <w:vMerge/>
            <w:vAlign w:val="center"/>
          </w:tcPr>
          <w:p w:rsidR="00F66AB6" w:rsidRPr="00715F13" w:rsidRDefault="00F66AB6" w:rsidP="00F66AB6">
            <w:pPr>
              <w:rPr>
                <w:color w:val="auto"/>
              </w:rPr>
            </w:pPr>
          </w:p>
        </w:tc>
      </w:tr>
      <w:bookmarkEnd w:id="17"/>
    </w:tbl>
    <w:p w:rsidR="00F66AB6" w:rsidRPr="00715F13" w:rsidRDefault="00F66AB6" w:rsidP="00B16462">
      <w:pPr>
        <w:pStyle w:val="ListParagraph"/>
        <w:numPr>
          <w:ilvl w:val="0"/>
          <w:numId w:val="35"/>
        </w:numPr>
        <w:spacing w:after="160" w:line="259" w:lineRule="auto"/>
        <w:jc w:val="left"/>
        <w:rPr>
          <w:color w:val="auto"/>
        </w:rPr>
      </w:pPr>
      <w:r w:rsidRPr="00715F13">
        <w:rPr>
          <w:color w:val="auto"/>
        </w:rPr>
        <w:br w:type="page"/>
      </w:r>
    </w:p>
    <w:p w:rsidR="00F66AB6" w:rsidRPr="00715F13" w:rsidRDefault="00F66AB6" w:rsidP="00F66AB6">
      <w:pPr>
        <w:rPr>
          <w:color w:val="auto"/>
        </w:rPr>
      </w:pPr>
      <w:r w:rsidRPr="00715F13">
        <w:rPr>
          <w:color w:val="auto"/>
        </w:rPr>
        <w:lastRenderedPageBreak/>
        <w:t>ფორმა #3. აირმტვერდამჭერი მოწყობილობების მუშაობის მაჩვენებლები</w:t>
      </w:r>
    </w:p>
    <w:tbl>
      <w:tblPr>
        <w:tblW w:w="5000" w:type="pct"/>
        <w:jc w:val="center"/>
        <w:tblLook w:val="0000" w:firstRow="0" w:lastRow="0" w:firstColumn="0" w:lastColumn="0" w:noHBand="0" w:noVBand="0"/>
      </w:tblPr>
      <w:tblGrid>
        <w:gridCol w:w="1753"/>
        <w:gridCol w:w="1938"/>
        <w:gridCol w:w="1039"/>
        <w:gridCol w:w="2049"/>
        <w:gridCol w:w="1387"/>
        <w:gridCol w:w="1766"/>
        <w:gridCol w:w="1769"/>
        <w:gridCol w:w="1668"/>
        <w:gridCol w:w="1525"/>
      </w:tblGrid>
      <w:tr w:rsidR="00715F13" w:rsidRPr="00715F13" w:rsidTr="00F66AB6">
        <w:trPr>
          <w:jc w:val="center"/>
        </w:trPr>
        <w:tc>
          <w:tcPr>
            <w:tcW w:w="1592" w:type="pct"/>
            <w:gridSpan w:val="3"/>
            <w:tcBorders>
              <w:top w:val="single" w:sz="6" w:space="0" w:color="auto"/>
              <w:left w:val="single" w:sz="6" w:space="0" w:color="auto"/>
              <w:right w:val="single" w:sz="6" w:space="0" w:color="auto"/>
            </w:tcBorders>
            <w:shd w:val="clear" w:color="auto" w:fill="FFFFFF"/>
            <w:vAlign w:val="center"/>
          </w:tcPr>
          <w:p w:rsidR="00F66AB6" w:rsidRPr="00715F13" w:rsidRDefault="00F66AB6" w:rsidP="00F66AB6">
            <w:pPr>
              <w:rPr>
                <w:color w:val="auto"/>
              </w:rPr>
            </w:pPr>
          </w:p>
          <w:p w:rsidR="00F66AB6" w:rsidRPr="00715F13" w:rsidRDefault="00F66AB6" w:rsidP="00F66AB6">
            <w:pPr>
              <w:rPr>
                <w:color w:val="auto"/>
              </w:rPr>
            </w:pPr>
            <w:r w:rsidRPr="00715F13">
              <w:rPr>
                <w:color w:val="auto"/>
              </w:rPr>
              <w:t>მავნე ნივთიერებათა</w:t>
            </w:r>
          </w:p>
        </w:tc>
        <w:tc>
          <w:tcPr>
            <w:tcW w:w="1145" w:type="pct"/>
            <w:gridSpan w:val="2"/>
            <w:tcBorders>
              <w:top w:val="single" w:sz="6" w:space="0" w:color="auto"/>
              <w:left w:val="single" w:sz="6" w:space="0" w:color="auto"/>
              <w:right w:val="single" w:sz="6" w:space="0" w:color="auto"/>
            </w:tcBorders>
            <w:shd w:val="clear" w:color="auto" w:fill="FFFFFF"/>
            <w:vAlign w:val="center"/>
          </w:tcPr>
          <w:p w:rsidR="00F66AB6" w:rsidRPr="00715F13" w:rsidRDefault="00F66AB6" w:rsidP="00F66AB6">
            <w:pPr>
              <w:rPr>
                <w:color w:val="auto"/>
              </w:rPr>
            </w:pPr>
            <w:r w:rsidRPr="00715F13">
              <w:rPr>
                <w:color w:val="auto"/>
              </w:rPr>
              <w:t>აირმტვერდამჭერი მოწყობილობის</w:t>
            </w:r>
          </w:p>
        </w:tc>
        <w:tc>
          <w:tcPr>
            <w:tcW w:w="1189" w:type="pct"/>
            <w:gridSpan w:val="2"/>
            <w:tcBorders>
              <w:top w:val="single" w:sz="6" w:space="0" w:color="auto"/>
              <w:left w:val="single" w:sz="6" w:space="0" w:color="auto"/>
              <w:right w:val="single" w:sz="6" w:space="0" w:color="auto"/>
            </w:tcBorders>
            <w:shd w:val="clear" w:color="auto" w:fill="FFFFFF"/>
            <w:vAlign w:val="center"/>
          </w:tcPr>
          <w:p w:rsidR="00F66AB6" w:rsidRPr="00715F13" w:rsidRDefault="00F66AB6" w:rsidP="00F66AB6">
            <w:pPr>
              <w:rPr>
                <w:color w:val="auto"/>
              </w:rPr>
            </w:pPr>
            <w:r w:rsidRPr="00715F13">
              <w:rPr>
                <w:color w:val="auto"/>
              </w:rPr>
              <w:t>მავნე ნივთიერებათა კონცენტრაცია, გ/მ3</w:t>
            </w:r>
          </w:p>
        </w:tc>
        <w:tc>
          <w:tcPr>
            <w:tcW w:w="1074" w:type="pct"/>
            <w:gridSpan w:val="2"/>
            <w:tcBorders>
              <w:top w:val="single" w:sz="6" w:space="0" w:color="auto"/>
              <w:left w:val="single" w:sz="6" w:space="0" w:color="auto"/>
              <w:right w:val="single" w:sz="6" w:space="0" w:color="auto"/>
            </w:tcBorders>
            <w:shd w:val="clear" w:color="auto" w:fill="FFFFFF"/>
            <w:vAlign w:val="center"/>
          </w:tcPr>
          <w:p w:rsidR="00F66AB6" w:rsidRPr="00715F13" w:rsidRDefault="00F66AB6" w:rsidP="00F66AB6">
            <w:pPr>
              <w:rPr>
                <w:color w:val="auto"/>
              </w:rPr>
            </w:pPr>
            <w:r w:rsidRPr="00715F13">
              <w:rPr>
                <w:color w:val="auto"/>
              </w:rPr>
              <w:t xml:space="preserve">აირმტვერდამჭერი </w:t>
            </w:r>
          </w:p>
          <w:p w:rsidR="00F66AB6" w:rsidRPr="00715F13" w:rsidRDefault="00F66AB6" w:rsidP="00F66AB6">
            <w:pPr>
              <w:rPr>
                <w:color w:val="auto"/>
              </w:rPr>
            </w:pPr>
            <w:r w:rsidRPr="00715F13">
              <w:rPr>
                <w:color w:val="auto"/>
              </w:rPr>
              <w:t>მოწყობილობის გაწმენდის კხარისხი %</w:t>
            </w:r>
          </w:p>
        </w:tc>
      </w:tr>
      <w:tr w:rsidR="00715F13" w:rsidRPr="00715F13" w:rsidTr="00F66AB6">
        <w:trPr>
          <w:jc w:val="center"/>
        </w:trPr>
        <w:tc>
          <w:tcPr>
            <w:tcW w:w="590" w:type="pct"/>
            <w:tcBorders>
              <w:top w:val="single" w:sz="6" w:space="0" w:color="auto"/>
              <w:left w:val="single" w:sz="6" w:space="0" w:color="auto"/>
              <w:right w:val="single" w:sz="6" w:space="0" w:color="auto"/>
            </w:tcBorders>
            <w:shd w:val="clear" w:color="auto" w:fill="FFFFFF"/>
            <w:vAlign w:val="center"/>
          </w:tcPr>
          <w:p w:rsidR="00F66AB6" w:rsidRPr="00715F13" w:rsidRDefault="00F66AB6" w:rsidP="00F66AB6">
            <w:pPr>
              <w:rPr>
                <w:color w:val="auto"/>
              </w:rPr>
            </w:pPr>
            <w:r w:rsidRPr="00715F13">
              <w:rPr>
                <w:color w:val="auto"/>
              </w:rPr>
              <w:t>გამოყოფის</w:t>
            </w:r>
          </w:p>
          <w:p w:rsidR="00F66AB6" w:rsidRPr="00715F13" w:rsidRDefault="00F66AB6" w:rsidP="00F66AB6">
            <w:pPr>
              <w:rPr>
                <w:color w:val="auto"/>
              </w:rPr>
            </w:pPr>
            <w:r w:rsidRPr="00715F13">
              <w:rPr>
                <w:color w:val="auto"/>
              </w:rPr>
              <w:t>წყაროს ნომერი</w:t>
            </w:r>
          </w:p>
        </w:tc>
        <w:tc>
          <w:tcPr>
            <w:tcW w:w="652" w:type="pct"/>
            <w:tcBorders>
              <w:top w:val="single" w:sz="6" w:space="0" w:color="auto"/>
              <w:right w:val="single" w:sz="6" w:space="0" w:color="auto"/>
            </w:tcBorders>
            <w:shd w:val="clear" w:color="auto" w:fill="FFFFFF"/>
            <w:vAlign w:val="center"/>
          </w:tcPr>
          <w:p w:rsidR="00F66AB6" w:rsidRPr="00715F13" w:rsidRDefault="00F66AB6" w:rsidP="00F66AB6">
            <w:pPr>
              <w:rPr>
                <w:color w:val="auto"/>
              </w:rPr>
            </w:pPr>
            <w:r w:rsidRPr="00715F13">
              <w:rPr>
                <w:color w:val="auto"/>
              </w:rPr>
              <w:t>გაფრქვევის წყაროს ნომერი</w:t>
            </w:r>
          </w:p>
        </w:tc>
        <w:tc>
          <w:tcPr>
            <w:tcW w:w="350" w:type="pct"/>
            <w:tcBorders>
              <w:top w:val="single" w:sz="6" w:space="0" w:color="auto"/>
              <w:right w:val="single" w:sz="6" w:space="0" w:color="auto"/>
            </w:tcBorders>
            <w:shd w:val="clear" w:color="auto" w:fill="FFFFFF"/>
            <w:vAlign w:val="center"/>
          </w:tcPr>
          <w:p w:rsidR="00F66AB6" w:rsidRPr="00715F13" w:rsidRDefault="00F66AB6" w:rsidP="00F66AB6">
            <w:pPr>
              <w:rPr>
                <w:color w:val="auto"/>
              </w:rPr>
            </w:pPr>
            <w:r w:rsidRPr="00715F13">
              <w:rPr>
                <w:color w:val="auto"/>
              </w:rPr>
              <w:t>კოდი</w:t>
            </w:r>
          </w:p>
        </w:tc>
        <w:tc>
          <w:tcPr>
            <w:tcW w:w="689" w:type="pct"/>
            <w:tcBorders>
              <w:top w:val="single" w:sz="6" w:space="0" w:color="auto"/>
              <w:left w:val="single" w:sz="6" w:space="0" w:color="auto"/>
              <w:right w:val="single" w:sz="6" w:space="0" w:color="auto"/>
            </w:tcBorders>
            <w:shd w:val="clear" w:color="auto" w:fill="FFFFFF"/>
            <w:vAlign w:val="center"/>
          </w:tcPr>
          <w:p w:rsidR="00F66AB6" w:rsidRPr="00715F13" w:rsidRDefault="00F66AB6" w:rsidP="00F66AB6">
            <w:pPr>
              <w:rPr>
                <w:color w:val="auto"/>
              </w:rPr>
            </w:pPr>
            <w:r w:rsidRPr="00715F13">
              <w:rPr>
                <w:color w:val="auto"/>
              </w:rPr>
              <w:t>დასახელება</w:t>
            </w:r>
          </w:p>
        </w:tc>
        <w:tc>
          <w:tcPr>
            <w:tcW w:w="456" w:type="pct"/>
            <w:tcBorders>
              <w:top w:val="single" w:sz="6" w:space="0" w:color="auto"/>
              <w:left w:val="single" w:sz="6" w:space="0" w:color="auto"/>
              <w:right w:val="single" w:sz="6" w:space="0" w:color="auto"/>
            </w:tcBorders>
            <w:shd w:val="clear" w:color="auto" w:fill="FFFFFF"/>
          </w:tcPr>
          <w:p w:rsidR="00F66AB6" w:rsidRPr="00715F13" w:rsidRDefault="00F66AB6" w:rsidP="00F66AB6">
            <w:pPr>
              <w:rPr>
                <w:color w:val="auto"/>
              </w:rPr>
            </w:pPr>
            <w:r w:rsidRPr="00715F13">
              <w:rPr>
                <w:color w:val="auto"/>
              </w:rPr>
              <w:t>რაოდენობა ცალი</w:t>
            </w:r>
          </w:p>
        </w:tc>
        <w:tc>
          <w:tcPr>
            <w:tcW w:w="594" w:type="pct"/>
            <w:tcBorders>
              <w:top w:val="single" w:sz="6" w:space="0" w:color="auto"/>
              <w:left w:val="single" w:sz="6" w:space="0" w:color="auto"/>
              <w:right w:val="single" w:sz="6" w:space="0" w:color="auto"/>
            </w:tcBorders>
            <w:shd w:val="clear" w:color="auto" w:fill="FFFFFF"/>
            <w:vAlign w:val="center"/>
          </w:tcPr>
          <w:p w:rsidR="00F66AB6" w:rsidRPr="00715F13" w:rsidRDefault="00F66AB6" w:rsidP="00F66AB6">
            <w:pPr>
              <w:rPr>
                <w:color w:val="auto"/>
              </w:rPr>
            </w:pPr>
            <w:r w:rsidRPr="00715F13">
              <w:rPr>
                <w:color w:val="auto"/>
              </w:rPr>
              <w:t>გაწმენდამდე</w:t>
            </w:r>
          </w:p>
        </w:tc>
        <w:tc>
          <w:tcPr>
            <w:tcW w:w="595" w:type="pct"/>
            <w:tcBorders>
              <w:top w:val="single" w:sz="6" w:space="0" w:color="auto"/>
              <w:left w:val="single" w:sz="6" w:space="0" w:color="auto"/>
              <w:right w:val="single" w:sz="6" w:space="0" w:color="auto"/>
            </w:tcBorders>
            <w:shd w:val="clear" w:color="auto" w:fill="FFFFFF"/>
            <w:vAlign w:val="center"/>
          </w:tcPr>
          <w:p w:rsidR="00F66AB6" w:rsidRPr="00715F13" w:rsidRDefault="00F66AB6" w:rsidP="00F66AB6">
            <w:pPr>
              <w:rPr>
                <w:color w:val="auto"/>
              </w:rPr>
            </w:pPr>
            <w:r w:rsidRPr="00715F13">
              <w:rPr>
                <w:color w:val="auto"/>
              </w:rPr>
              <w:t>გაწმენდის შემდეგ</w:t>
            </w:r>
          </w:p>
        </w:tc>
        <w:tc>
          <w:tcPr>
            <w:tcW w:w="561" w:type="pct"/>
            <w:tcBorders>
              <w:top w:val="single" w:sz="6" w:space="0" w:color="auto"/>
              <w:left w:val="single" w:sz="6" w:space="0" w:color="auto"/>
              <w:right w:val="single" w:sz="6" w:space="0" w:color="auto"/>
            </w:tcBorders>
            <w:shd w:val="clear" w:color="auto" w:fill="FFFFFF"/>
            <w:vAlign w:val="center"/>
          </w:tcPr>
          <w:p w:rsidR="00F66AB6" w:rsidRPr="00715F13" w:rsidRDefault="00F66AB6" w:rsidP="00F66AB6">
            <w:pPr>
              <w:rPr>
                <w:color w:val="auto"/>
              </w:rPr>
            </w:pPr>
            <w:r w:rsidRPr="00715F13">
              <w:rPr>
                <w:color w:val="auto"/>
              </w:rPr>
              <w:t>საპროექტო</w:t>
            </w:r>
          </w:p>
        </w:tc>
        <w:tc>
          <w:tcPr>
            <w:tcW w:w="513" w:type="pct"/>
            <w:tcBorders>
              <w:top w:val="single" w:sz="6" w:space="0" w:color="auto"/>
              <w:left w:val="single" w:sz="6" w:space="0" w:color="auto"/>
              <w:right w:val="single" w:sz="6" w:space="0" w:color="auto"/>
            </w:tcBorders>
            <w:shd w:val="clear" w:color="auto" w:fill="FFFFFF"/>
            <w:vAlign w:val="center"/>
          </w:tcPr>
          <w:p w:rsidR="00F66AB6" w:rsidRPr="00715F13" w:rsidRDefault="00F66AB6" w:rsidP="00F66AB6">
            <w:pPr>
              <w:rPr>
                <w:color w:val="auto"/>
              </w:rPr>
            </w:pPr>
            <w:r w:rsidRPr="00715F13">
              <w:rPr>
                <w:color w:val="auto"/>
              </w:rPr>
              <w:t>ფაქტიური</w:t>
            </w:r>
          </w:p>
        </w:tc>
      </w:tr>
      <w:tr w:rsidR="00715F13" w:rsidRPr="00715F13" w:rsidTr="00F66AB6">
        <w:trPr>
          <w:jc w:val="center"/>
        </w:trPr>
        <w:tc>
          <w:tcPr>
            <w:tcW w:w="590" w:type="pct"/>
            <w:tcBorders>
              <w:top w:val="single" w:sz="6" w:space="0" w:color="auto"/>
              <w:left w:val="single" w:sz="6" w:space="0" w:color="auto"/>
              <w:bottom w:val="single" w:sz="6" w:space="0" w:color="auto"/>
              <w:right w:val="single" w:sz="6" w:space="0" w:color="auto"/>
            </w:tcBorders>
            <w:shd w:val="clear" w:color="auto" w:fill="F2F2F2"/>
          </w:tcPr>
          <w:p w:rsidR="00F66AB6" w:rsidRPr="00715F13" w:rsidRDefault="00F66AB6" w:rsidP="00F66AB6">
            <w:pPr>
              <w:rPr>
                <w:color w:val="auto"/>
              </w:rPr>
            </w:pPr>
            <w:r w:rsidRPr="00715F13">
              <w:rPr>
                <w:color w:val="auto"/>
              </w:rPr>
              <w:t>1</w:t>
            </w:r>
          </w:p>
        </w:tc>
        <w:tc>
          <w:tcPr>
            <w:tcW w:w="652" w:type="pct"/>
            <w:tcBorders>
              <w:top w:val="single" w:sz="6" w:space="0" w:color="auto"/>
              <w:left w:val="single" w:sz="6" w:space="0" w:color="auto"/>
              <w:bottom w:val="single" w:sz="6" w:space="0" w:color="auto"/>
              <w:right w:val="single" w:sz="6" w:space="0" w:color="auto"/>
            </w:tcBorders>
            <w:shd w:val="clear" w:color="auto" w:fill="F2F2F2"/>
          </w:tcPr>
          <w:p w:rsidR="00F66AB6" w:rsidRPr="00715F13" w:rsidRDefault="00F66AB6" w:rsidP="00F66AB6">
            <w:pPr>
              <w:rPr>
                <w:color w:val="auto"/>
              </w:rPr>
            </w:pPr>
            <w:r w:rsidRPr="00715F13">
              <w:rPr>
                <w:color w:val="auto"/>
              </w:rPr>
              <w:t>2</w:t>
            </w:r>
          </w:p>
        </w:tc>
        <w:tc>
          <w:tcPr>
            <w:tcW w:w="350" w:type="pct"/>
            <w:tcBorders>
              <w:top w:val="single" w:sz="6" w:space="0" w:color="auto"/>
              <w:left w:val="single" w:sz="6" w:space="0" w:color="auto"/>
              <w:bottom w:val="single" w:sz="6" w:space="0" w:color="auto"/>
              <w:right w:val="single" w:sz="6" w:space="0" w:color="auto"/>
            </w:tcBorders>
            <w:shd w:val="clear" w:color="auto" w:fill="F2F2F2"/>
          </w:tcPr>
          <w:p w:rsidR="00F66AB6" w:rsidRPr="00715F13" w:rsidRDefault="00F66AB6" w:rsidP="00F66AB6">
            <w:pPr>
              <w:rPr>
                <w:color w:val="auto"/>
              </w:rPr>
            </w:pPr>
            <w:r w:rsidRPr="00715F13">
              <w:rPr>
                <w:color w:val="auto"/>
              </w:rPr>
              <w:t>3</w:t>
            </w:r>
          </w:p>
        </w:tc>
        <w:tc>
          <w:tcPr>
            <w:tcW w:w="689" w:type="pct"/>
            <w:tcBorders>
              <w:top w:val="single" w:sz="6" w:space="0" w:color="auto"/>
              <w:left w:val="single" w:sz="6" w:space="0" w:color="auto"/>
              <w:bottom w:val="single" w:sz="6" w:space="0" w:color="auto"/>
              <w:right w:val="single" w:sz="6" w:space="0" w:color="auto"/>
            </w:tcBorders>
            <w:shd w:val="clear" w:color="auto" w:fill="F2F2F2"/>
          </w:tcPr>
          <w:p w:rsidR="00F66AB6" w:rsidRPr="00715F13" w:rsidRDefault="00F66AB6" w:rsidP="00F66AB6">
            <w:pPr>
              <w:rPr>
                <w:color w:val="auto"/>
              </w:rPr>
            </w:pPr>
            <w:r w:rsidRPr="00715F13">
              <w:rPr>
                <w:color w:val="auto"/>
              </w:rPr>
              <w:t>4</w:t>
            </w:r>
          </w:p>
        </w:tc>
        <w:tc>
          <w:tcPr>
            <w:tcW w:w="456" w:type="pct"/>
            <w:tcBorders>
              <w:top w:val="single" w:sz="6" w:space="0" w:color="auto"/>
              <w:left w:val="single" w:sz="6" w:space="0" w:color="auto"/>
              <w:bottom w:val="single" w:sz="6" w:space="0" w:color="auto"/>
              <w:right w:val="single" w:sz="6" w:space="0" w:color="auto"/>
            </w:tcBorders>
            <w:shd w:val="clear" w:color="auto" w:fill="F2F2F2"/>
          </w:tcPr>
          <w:p w:rsidR="00F66AB6" w:rsidRPr="00715F13" w:rsidRDefault="00F66AB6" w:rsidP="00F66AB6">
            <w:pPr>
              <w:rPr>
                <w:color w:val="auto"/>
              </w:rPr>
            </w:pPr>
            <w:r w:rsidRPr="00715F13">
              <w:rPr>
                <w:color w:val="auto"/>
              </w:rPr>
              <w:t>5</w:t>
            </w:r>
          </w:p>
        </w:tc>
        <w:tc>
          <w:tcPr>
            <w:tcW w:w="594" w:type="pct"/>
            <w:tcBorders>
              <w:top w:val="single" w:sz="6" w:space="0" w:color="auto"/>
              <w:left w:val="single" w:sz="6" w:space="0" w:color="auto"/>
              <w:bottom w:val="single" w:sz="6" w:space="0" w:color="auto"/>
              <w:right w:val="single" w:sz="6" w:space="0" w:color="auto"/>
            </w:tcBorders>
            <w:shd w:val="clear" w:color="auto" w:fill="F2F2F2"/>
          </w:tcPr>
          <w:p w:rsidR="00F66AB6" w:rsidRPr="00715F13" w:rsidRDefault="00F66AB6" w:rsidP="00F66AB6">
            <w:pPr>
              <w:rPr>
                <w:color w:val="auto"/>
              </w:rPr>
            </w:pPr>
            <w:r w:rsidRPr="00715F13">
              <w:rPr>
                <w:color w:val="auto"/>
              </w:rPr>
              <w:t>6</w:t>
            </w:r>
          </w:p>
        </w:tc>
        <w:tc>
          <w:tcPr>
            <w:tcW w:w="595" w:type="pct"/>
            <w:tcBorders>
              <w:top w:val="single" w:sz="6" w:space="0" w:color="auto"/>
              <w:left w:val="single" w:sz="6" w:space="0" w:color="auto"/>
              <w:bottom w:val="single" w:sz="6" w:space="0" w:color="auto"/>
              <w:right w:val="single" w:sz="6" w:space="0" w:color="auto"/>
            </w:tcBorders>
            <w:shd w:val="clear" w:color="auto" w:fill="F2F2F2"/>
          </w:tcPr>
          <w:p w:rsidR="00F66AB6" w:rsidRPr="00715F13" w:rsidRDefault="00F66AB6" w:rsidP="00F66AB6">
            <w:pPr>
              <w:rPr>
                <w:color w:val="auto"/>
              </w:rPr>
            </w:pPr>
            <w:r w:rsidRPr="00715F13">
              <w:rPr>
                <w:color w:val="auto"/>
              </w:rPr>
              <w:t>7</w:t>
            </w:r>
          </w:p>
        </w:tc>
        <w:tc>
          <w:tcPr>
            <w:tcW w:w="561" w:type="pct"/>
            <w:tcBorders>
              <w:top w:val="single" w:sz="6" w:space="0" w:color="auto"/>
              <w:left w:val="single" w:sz="6" w:space="0" w:color="auto"/>
              <w:bottom w:val="single" w:sz="6" w:space="0" w:color="auto"/>
              <w:right w:val="single" w:sz="6" w:space="0" w:color="auto"/>
            </w:tcBorders>
            <w:shd w:val="clear" w:color="auto" w:fill="F2F2F2"/>
          </w:tcPr>
          <w:p w:rsidR="00F66AB6" w:rsidRPr="00715F13" w:rsidRDefault="00F66AB6" w:rsidP="00F66AB6">
            <w:pPr>
              <w:rPr>
                <w:color w:val="auto"/>
              </w:rPr>
            </w:pPr>
            <w:r w:rsidRPr="00715F13">
              <w:rPr>
                <w:color w:val="auto"/>
              </w:rPr>
              <w:t>8</w:t>
            </w:r>
          </w:p>
        </w:tc>
        <w:tc>
          <w:tcPr>
            <w:tcW w:w="513" w:type="pct"/>
            <w:tcBorders>
              <w:top w:val="single" w:sz="6" w:space="0" w:color="auto"/>
              <w:left w:val="single" w:sz="6" w:space="0" w:color="auto"/>
              <w:bottom w:val="single" w:sz="6" w:space="0" w:color="auto"/>
              <w:right w:val="single" w:sz="6" w:space="0" w:color="auto"/>
            </w:tcBorders>
            <w:shd w:val="clear" w:color="auto" w:fill="F2F2F2"/>
          </w:tcPr>
          <w:p w:rsidR="00F66AB6" w:rsidRPr="00715F13" w:rsidRDefault="00F66AB6" w:rsidP="00F66AB6">
            <w:pPr>
              <w:rPr>
                <w:color w:val="auto"/>
              </w:rPr>
            </w:pPr>
            <w:r w:rsidRPr="00715F13">
              <w:rPr>
                <w:color w:val="auto"/>
              </w:rPr>
              <w:t>9</w:t>
            </w:r>
          </w:p>
        </w:tc>
      </w:tr>
      <w:tr w:rsidR="00715F13" w:rsidRPr="00715F13" w:rsidTr="00F66AB6">
        <w:trPr>
          <w:jc w:val="center"/>
        </w:trPr>
        <w:tc>
          <w:tcPr>
            <w:tcW w:w="590"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c>
          <w:tcPr>
            <w:tcW w:w="652"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c>
          <w:tcPr>
            <w:tcW w:w="350"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c>
          <w:tcPr>
            <w:tcW w:w="689"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c>
          <w:tcPr>
            <w:tcW w:w="456"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c>
          <w:tcPr>
            <w:tcW w:w="594"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c>
          <w:tcPr>
            <w:tcW w:w="595"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c>
          <w:tcPr>
            <w:tcW w:w="561"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c>
          <w:tcPr>
            <w:tcW w:w="513"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r>
      <w:tr w:rsidR="00715F13" w:rsidRPr="00715F13" w:rsidTr="00F66AB6">
        <w:trPr>
          <w:jc w:val="center"/>
        </w:trPr>
        <w:tc>
          <w:tcPr>
            <w:tcW w:w="590"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c>
          <w:tcPr>
            <w:tcW w:w="652"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c>
          <w:tcPr>
            <w:tcW w:w="350"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c>
          <w:tcPr>
            <w:tcW w:w="689"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c>
          <w:tcPr>
            <w:tcW w:w="456"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c>
          <w:tcPr>
            <w:tcW w:w="594"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c>
          <w:tcPr>
            <w:tcW w:w="595"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c>
          <w:tcPr>
            <w:tcW w:w="561"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c>
          <w:tcPr>
            <w:tcW w:w="513"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r>
      <w:tr w:rsidR="00715F13" w:rsidRPr="00715F13" w:rsidTr="00F66AB6">
        <w:trPr>
          <w:jc w:val="center"/>
        </w:trPr>
        <w:tc>
          <w:tcPr>
            <w:tcW w:w="590"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c>
          <w:tcPr>
            <w:tcW w:w="652"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c>
          <w:tcPr>
            <w:tcW w:w="350"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c>
          <w:tcPr>
            <w:tcW w:w="689"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c>
          <w:tcPr>
            <w:tcW w:w="456"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c>
          <w:tcPr>
            <w:tcW w:w="594"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c>
          <w:tcPr>
            <w:tcW w:w="595"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c>
          <w:tcPr>
            <w:tcW w:w="561"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c>
          <w:tcPr>
            <w:tcW w:w="513"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r>
      <w:tr w:rsidR="00715F13" w:rsidRPr="00715F13" w:rsidTr="00F66AB6">
        <w:trPr>
          <w:jc w:val="center"/>
        </w:trPr>
        <w:tc>
          <w:tcPr>
            <w:tcW w:w="590"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c>
          <w:tcPr>
            <w:tcW w:w="652"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c>
          <w:tcPr>
            <w:tcW w:w="350"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c>
          <w:tcPr>
            <w:tcW w:w="689"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c>
          <w:tcPr>
            <w:tcW w:w="456"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c>
          <w:tcPr>
            <w:tcW w:w="594"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c>
          <w:tcPr>
            <w:tcW w:w="595"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c>
          <w:tcPr>
            <w:tcW w:w="561"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c>
          <w:tcPr>
            <w:tcW w:w="513"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r>
      <w:tr w:rsidR="00715F13" w:rsidRPr="00715F13" w:rsidTr="00F66AB6">
        <w:trPr>
          <w:jc w:val="center"/>
        </w:trPr>
        <w:tc>
          <w:tcPr>
            <w:tcW w:w="590"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c>
          <w:tcPr>
            <w:tcW w:w="652"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c>
          <w:tcPr>
            <w:tcW w:w="350"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c>
          <w:tcPr>
            <w:tcW w:w="689"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c>
          <w:tcPr>
            <w:tcW w:w="456"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c>
          <w:tcPr>
            <w:tcW w:w="594"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c>
          <w:tcPr>
            <w:tcW w:w="595"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c>
          <w:tcPr>
            <w:tcW w:w="561"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c>
          <w:tcPr>
            <w:tcW w:w="513"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r>
      <w:tr w:rsidR="00715F13" w:rsidRPr="00715F13" w:rsidTr="00F66AB6">
        <w:trPr>
          <w:jc w:val="center"/>
        </w:trPr>
        <w:tc>
          <w:tcPr>
            <w:tcW w:w="590"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c>
          <w:tcPr>
            <w:tcW w:w="652"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c>
          <w:tcPr>
            <w:tcW w:w="350"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c>
          <w:tcPr>
            <w:tcW w:w="689"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c>
          <w:tcPr>
            <w:tcW w:w="456"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c>
          <w:tcPr>
            <w:tcW w:w="594"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c>
          <w:tcPr>
            <w:tcW w:w="595"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c>
          <w:tcPr>
            <w:tcW w:w="561"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c>
          <w:tcPr>
            <w:tcW w:w="513" w:type="pct"/>
            <w:tcBorders>
              <w:top w:val="single" w:sz="6" w:space="0" w:color="auto"/>
              <w:left w:val="single" w:sz="6" w:space="0" w:color="auto"/>
              <w:bottom w:val="single" w:sz="6" w:space="0" w:color="auto"/>
              <w:right w:val="single" w:sz="6" w:space="0" w:color="auto"/>
            </w:tcBorders>
            <w:vAlign w:val="center"/>
          </w:tcPr>
          <w:p w:rsidR="00F66AB6" w:rsidRPr="00715F13" w:rsidRDefault="00F66AB6" w:rsidP="00F66AB6">
            <w:pPr>
              <w:rPr>
                <w:color w:val="auto"/>
              </w:rPr>
            </w:pPr>
          </w:p>
        </w:tc>
      </w:tr>
    </w:tbl>
    <w:p w:rsidR="00F66AB6" w:rsidRPr="00715F13" w:rsidRDefault="00F66AB6" w:rsidP="00F66AB6">
      <w:pPr>
        <w:rPr>
          <w:color w:val="auto"/>
        </w:rPr>
      </w:pPr>
      <w:r w:rsidRPr="00715F13">
        <w:rPr>
          <w:color w:val="auto"/>
        </w:rPr>
        <w:t xml:space="preserve">                          </w:t>
      </w:r>
    </w:p>
    <w:p w:rsidR="00F66AB6" w:rsidRPr="00715F13" w:rsidRDefault="00F66AB6" w:rsidP="00B70849">
      <w:pPr>
        <w:ind w:left="0" w:firstLine="0"/>
        <w:rPr>
          <w:color w:val="auto"/>
        </w:rPr>
      </w:pPr>
    </w:p>
    <w:p w:rsidR="00F66AB6" w:rsidRPr="00715F13" w:rsidRDefault="00F66AB6" w:rsidP="00F66AB6">
      <w:pPr>
        <w:rPr>
          <w:color w:val="auto"/>
        </w:rPr>
      </w:pPr>
      <w:r w:rsidRPr="00715F13">
        <w:rPr>
          <w:color w:val="auto"/>
        </w:rPr>
        <w:t>ფორმა #4. ატმოსფერულ ჰაერში მავნე ნივთიერებათა გაფრქვევა, მათი გაწმენდა და უტილიზირება, ტ/წელი</w:t>
      </w:r>
    </w:p>
    <w:p w:rsidR="00F66AB6" w:rsidRPr="00715F13" w:rsidRDefault="00F66AB6" w:rsidP="00F66AB6">
      <w:pPr>
        <w:rPr>
          <w:color w:val="auto"/>
        </w:rPr>
      </w:pPr>
    </w:p>
    <w:tbl>
      <w:tblPr>
        <w:tblW w:w="1502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0"/>
        <w:gridCol w:w="2286"/>
        <w:gridCol w:w="1352"/>
        <w:gridCol w:w="1348"/>
        <w:gridCol w:w="1453"/>
        <w:gridCol w:w="1535"/>
        <w:gridCol w:w="1535"/>
        <w:gridCol w:w="1628"/>
        <w:gridCol w:w="1489"/>
        <w:gridCol w:w="1551"/>
      </w:tblGrid>
      <w:tr w:rsidR="00715F13" w:rsidRPr="00715F13" w:rsidTr="00F66AB6">
        <w:trPr>
          <w:trHeight w:val="240"/>
        </w:trPr>
        <w:tc>
          <w:tcPr>
            <w:tcW w:w="3136" w:type="dxa"/>
            <w:gridSpan w:val="2"/>
            <w:vMerge w:val="restart"/>
          </w:tcPr>
          <w:p w:rsidR="00F66AB6" w:rsidRPr="00715F13" w:rsidRDefault="00F66AB6" w:rsidP="00F66AB6">
            <w:pPr>
              <w:rPr>
                <w:color w:val="auto"/>
              </w:rPr>
            </w:pPr>
          </w:p>
          <w:p w:rsidR="00F66AB6" w:rsidRPr="00715F13" w:rsidRDefault="00F66AB6" w:rsidP="00F66AB6">
            <w:pPr>
              <w:rPr>
                <w:color w:val="auto"/>
              </w:rPr>
            </w:pPr>
            <w:r w:rsidRPr="00715F13">
              <w:rPr>
                <w:color w:val="auto"/>
              </w:rPr>
              <w:t xml:space="preserve">მავნე ნივთიერებათა </w:t>
            </w:r>
          </w:p>
          <w:p w:rsidR="00F66AB6" w:rsidRPr="00715F13" w:rsidRDefault="00F66AB6" w:rsidP="00F66AB6">
            <w:pPr>
              <w:rPr>
                <w:color w:val="auto"/>
              </w:rPr>
            </w:pPr>
          </w:p>
        </w:tc>
        <w:tc>
          <w:tcPr>
            <w:tcW w:w="1352" w:type="dxa"/>
            <w:vMerge w:val="restart"/>
          </w:tcPr>
          <w:p w:rsidR="00F66AB6" w:rsidRPr="00715F13" w:rsidRDefault="00F66AB6" w:rsidP="00F66AB6">
            <w:pPr>
              <w:rPr>
                <w:color w:val="auto"/>
              </w:rPr>
            </w:pPr>
            <w:r w:rsidRPr="00715F13">
              <w:rPr>
                <w:color w:val="auto"/>
              </w:rPr>
              <w:t>გამოყოფის წყაროებიდან წარმოქმნილი</w:t>
            </w:r>
          </w:p>
          <w:p w:rsidR="00F66AB6" w:rsidRPr="00715F13" w:rsidRDefault="00F66AB6" w:rsidP="00F66AB6">
            <w:pPr>
              <w:rPr>
                <w:color w:val="auto"/>
              </w:rPr>
            </w:pPr>
            <w:r w:rsidRPr="00715F13">
              <w:rPr>
                <w:color w:val="auto"/>
              </w:rPr>
              <w:t>მავნე</w:t>
            </w:r>
          </w:p>
          <w:p w:rsidR="00F66AB6" w:rsidRPr="00715F13" w:rsidRDefault="00F66AB6" w:rsidP="00F66AB6">
            <w:pPr>
              <w:rPr>
                <w:color w:val="auto"/>
              </w:rPr>
            </w:pPr>
            <w:r w:rsidRPr="00715F13">
              <w:rPr>
                <w:color w:val="auto"/>
              </w:rPr>
              <w:t>ნივთიერებათა რაოდენობა,</w:t>
            </w:r>
          </w:p>
          <w:p w:rsidR="00F66AB6" w:rsidRPr="00715F13" w:rsidRDefault="00F66AB6" w:rsidP="00F66AB6">
            <w:pPr>
              <w:rPr>
                <w:color w:val="auto"/>
              </w:rPr>
            </w:pPr>
            <w:r w:rsidRPr="00715F13">
              <w:rPr>
                <w:color w:val="auto"/>
              </w:rPr>
              <w:t>(სვ.4+სვ.6)</w:t>
            </w:r>
          </w:p>
        </w:tc>
        <w:tc>
          <w:tcPr>
            <w:tcW w:w="4336" w:type="dxa"/>
            <w:gridSpan w:val="3"/>
            <w:vAlign w:val="center"/>
          </w:tcPr>
          <w:p w:rsidR="00F66AB6" w:rsidRPr="00715F13" w:rsidRDefault="00F66AB6" w:rsidP="00F66AB6">
            <w:pPr>
              <w:rPr>
                <w:color w:val="auto"/>
              </w:rPr>
            </w:pPr>
            <w:r w:rsidRPr="00715F13">
              <w:rPr>
                <w:color w:val="auto"/>
              </w:rPr>
              <w:t>მათ შორის</w:t>
            </w:r>
          </w:p>
        </w:tc>
        <w:tc>
          <w:tcPr>
            <w:tcW w:w="3163" w:type="dxa"/>
            <w:gridSpan w:val="2"/>
          </w:tcPr>
          <w:p w:rsidR="00F66AB6" w:rsidRPr="00715F13" w:rsidRDefault="00F66AB6" w:rsidP="00F66AB6">
            <w:pPr>
              <w:rPr>
                <w:color w:val="auto"/>
              </w:rPr>
            </w:pPr>
            <w:r w:rsidRPr="00715F13">
              <w:rPr>
                <w:color w:val="auto"/>
              </w:rPr>
              <w:t>გასაწმენდად შემოსულიდან დაჭერილი და გაუვნებელყოფილი</w:t>
            </w:r>
          </w:p>
        </w:tc>
        <w:tc>
          <w:tcPr>
            <w:tcW w:w="1489" w:type="dxa"/>
            <w:vMerge w:val="restart"/>
          </w:tcPr>
          <w:p w:rsidR="00F66AB6" w:rsidRPr="00715F13" w:rsidRDefault="00F66AB6" w:rsidP="00F66AB6">
            <w:pPr>
              <w:rPr>
                <w:color w:val="auto"/>
              </w:rPr>
            </w:pPr>
            <w:r w:rsidRPr="00715F13">
              <w:rPr>
                <w:color w:val="auto"/>
              </w:rPr>
              <w:t xml:space="preserve">სულ ატმოსფე-რულ ჰაერში გაფრქვეულ </w:t>
            </w:r>
          </w:p>
          <w:p w:rsidR="00F66AB6" w:rsidRPr="00715F13" w:rsidRDefault="00F66AB6" w:rsidP="00F66AB6">
            <w:pPr>
              <w:rPr>
                <w:color w:val="auto"/>
              </w:rPr>
            </w:pPr>
            <w:r w:rsidRPr="00715F13">
              <w:rPr>
                <w:color w:val="auto"/>
              </w:rPr>
              <w:t xml:space="preserve">მავნე </w:t>
            </w:r>
          </w:p>
          <w:p w:rsidR="00F66AB6" w:rsidRPr="00715F13" w:rsidRDefault="00F66AB6" w:rsidP="00F66AB6">
            <w:pPr>
              <w:rPr>
                <w:color w:val="auto"/>
              </w:rPr>
            </w:pPr>
            <w:r w:rsidRPr="00715F13">
              <w:rPr>
                <w:color w:val="auto"/>
              </w:rPr>
              <w:t xml:space="preserve">ნივთიერებათა რაოდენობა </w:t>
            </w:r>
          </w:p>
          <w:p w:rsidR="00F66AB6" w:rsidRPr="00715F13" w:rsidRDefault="00F66AB6" w:rsidP="00F66AB6">
            <w:pPr>
              <w:rPr>
                <w:color w:val="auto"/>
              </w:rPr>
            </w:pPr>
            <w:r w:rsidRPr="00715F13">
              <w:rPr>
                <w:color w:val="auto"/>
              </w:rPr>
              <w:t>(სვ.3-სვ.7)</w:t>
            </w:r>
          </w:p>
        </w:tc>
        <w:tc>
          <w:tcPr>
            <w:tcW w:w="1551" w:type="dxa"/>
            <w:vMerge w:val="restart"/>
          </w:tcPr>
          <w:p w:rsidR="00F66AB6" w:rsidRPr="00715F13" w:rsidRDefault="00F66AB6" w:rsidP="00F66AB6">
            <w:pPr>
              <w:rPr>
                <w:color w:val="auto"/>
              </w:rPr>
            </w:pPr>
            <w:r w:rsidRPr="00715F13">
              <w:rPr>
                <w:color w:val="auto"/>
              </w:rPr>
              <w:t xml:space="preserve">მავნე ნივთიერებათა დაჭერის </w:t>
            </w:r>
          </w:p>
          <w:p w:rsidR="00F66AB6" w:rsidRPr="00715F13" w:rsidRDefault="00F66AB6" w:rsidP="00F66AB6">
            <w:pPr>
              <w:rPr>
                <w:color w:val="auto"/>
              </w:rPr>
            </w:pPr>
            <w:r w:rsidRPr="00715F13">
              <w:rPr>
                <w:color w:val="auto"/>
              </w:rPr>
              <w:t xml:space="preserve">პროცენტი </w:t>
            </w:r>
          </w:p>
          <w:p w:rsidR="00F66AB6" w:rsidRPr="00715F13" w:rsidRDefault="00F66AB6" w:rsidP="00F66AB6">
            <w:pPr>
              <w:rPr>
                <w:color w:val="auto"/>
              </w:rPr>
            </w:pPr>
            <w:r w:rsidRPr="00715F13">
              <w:rPr>
                <w:color w:val="auto"/>
              </w:rPr>
              <w:t xml:space="preserve">გამოყოფილთან შედარებით, </w:t>
            </w:r>
          </w:p>
          <w:p w:rsidR="00F66AB6" w:rsidRPr="00715F13" w:rsidRDefault="00F66AB6" w:rsidP="00F66AB6">
            <w:pPr>
              <w:rPr>
                <w:color w:val="auto"/>
              </w:rPr>
            </w:pPr>
            <w:r w:rsidRPr="00715F13">
              <w:rPr>
                <w:color w:val="auto"/>
              </w:rPr>
              <w:t>(სვ.7/სვ.3)•100</w:t>
            </w:r>
          </w:p>
        </w:tc>
      </w:tr>
      <w:tr w:rsidR="00715F13" w:rsidRPr="00715F13" w:rsidTr="00F66AB6">
        <w:trPr>
          <w:trHeight w:val="240"/>
        </w:trPr>
        <w:tc>
          <w:tcPr>
            <w:tcW w:w="3136" w:type="dxa"/>
            <w:gridSpan w:val="2"/>
            <w:vMerge/>
          </w:tcPr>
          <w:p w:rsidR="00F66AB6" w:rsidRPr="00715F13" w:rsidRDefault="00F66AB6" w:rsidP="00F66AB6">
            <w:pPr>
              <w:rPr>
                <w:color w:val="auto"/>
              </w:rPr>
            </w:pPr>
          </w:p>
        </w:tc>
        <w:tc>
          <w:tcPr>
            <w:tcW w:w="1352" w:type="dxa"/>
            <w:vMerge/>
          </w:tcPr>
          <w:p w:rsidR="00F66AB6" w:rsidRPr="00715F13" w:rsidRDefault="00F66AB6" w:rsidP="00F66AB6">
            <w:pPr>
              <w:rPr>
                <w:color w:val="auto"/>
              </w:rPr>
            </w:pPr>
          </w:p>
        </w:tc>
        <w:tc>
          <w:tcPr>
            <w:tcW w:w="2801" w:type="dxa"/>
            <w:gridSpan w:val="2"/>
          </w:tcPr>
          <w:p w:rsidR="00F66AB6" w:rsidRPr="00715F13" w:rsidRDefault="00F66AB6" w:rsidP="00F66AB6">
            <w:pPr>
              <w:rPr>
                <w:color w:val="auto"/>
              </w:rPr>
            </w:pPr>
            <w:r w:rsidRPr="00715F13">
              <w:rPr>
                <w:color w:val="auto"/>
              </w:rPr>
              <w:t>გაფრქვეულია გაწმენდის გარეშე</w:t>
            </w:r>
          </w:p>
        </w:tc>
        <w:tc>
          <w:tcPr>
            <w:tcW w:w="1535" w:type="dxa"/>
            <w:vMerge w:val="restart"/>
            <w:vAlign w:val="center"/>
          </w:tcPr>
          <w:p w:rsidR="00F66AB6" w:rsidRPr="00715F13" w:rsidRDefault="00F66AB6" w:rsidP="00F66AB6">
            <w:pPr>
              <w:rPr>
                <w:color w:val="auto"/>
              </w:rPr>
            </w:pPr>
            <w:r w:rsidRPr="00715F13">
              <w:rPr>
                <w:color w:val="auto"/>
              </w:rPr>
              <w:t>სულ მოხვდა</w:t>
            </w:r>
          </w:p>
          <w:p w:rsidR="00F66AB6" w:rsidRPr="00715F13" w:rsidRDefault="00F66AB6" w:rsidP="00F66AB6">
            <w:pPr>
              <w:rPr>
                <w:color w:val="auto"/>
              </w:rPr>
            </w:pPr>
            <w:r w:rsidRPr="00715F13">
              <w:rPr>
                <w:color w:val="auto"/>
              </w:rPr>
              <w:t>გამწმენდ მოწყობილობაში</w:t>
            </w:r>
          </w:p>
        </w:tc>
        <w:tc>
          <w:tcPr>
            <w:tcW w:w="1535" w:type="dxa"/>
            <w:vMerge w:val="restart"/>
            <w:vAlign w:val="center"/>
          </w:tcPr>
          <w:p w:rsidR="00F66AB6" w:rsidRPr="00715F13" w:rsidRDefault="00F66AB6" w:rsidP="00F66AB6">
            <w:pPr>
              <w:rPr>
                <w:color w:val="auto"/>
              </w:rPr>
            </w:pPr>
            <w:r w:rsidRPr="00715F13">
              <w:rPr>
                <w:color w:val="auto"/>
              </w:rPr>
              <w:t>სულ</w:t>
            </w:r>
          </w:p>
        </w:tc>
        <w:tc>
          <w:tcPr>
            <w:tcW w:w="1628" w:type="dxa"/>
            <w:vAlign w:val="center"/>
          </w:tcPr>
          <w:p w:rsidR="00F66AB6" w:rsidRPr="00715F13" w:rsidRDefault="00F66AB6" w:rsidP="00F66AB6">
            <w:pPr>
              <w:rPr>
                <w:color w:val="auto"/>
              </w:rPr>
            </w:pPr>
            <w:r w:rsidRPr="00715F13">
              <w:rPr>
                <w:color w:val="auto"/>
              </w:rPr>
              <w:t>მათ შორის</w:t>
            </w:r>
          </w:p>
        </w:tc>
        <w:tc>
          <w:tcPr>
            <w:tcW w:w="1489" w:type="dxa"/>
            <w:vMerge/>
          </w:tcPr>
          <w:p w:rsidR="00F66AB6" w:rsidRPr="00715F13" w:rsidRDefault="00F66AB6" w:rsidP="00F66AB6">
            <w:pPr>
              <w:rPr>
                <w:color w:val="auto"/>
              </w:rPr>
            </w:pPr>
          </w:p>
        </w:tc>
        <w:tc>
          <w:tcPr>
            <w:tcW w:w="1551" w:type="dxa"/>
            <w:vMerge/>
          </w:tcPr>
          <w:p w:rsidR="00F66AB6" w:rsidRPr="00715F13" w:rsidRDefault="00F66AB6" w:rsidP="00F66AB6">
            <w:pPr>
              <w:rPr>
                <w:color w:val="auto"/>
              </w:rPr>
            </w:pPr>
          </w:p>
        </w:tc>
      </w:tr>
      <w:tr w:rsidR="00715F13" w:rsidRPr="00715F13" w:rsidTr="00F66AB6">
        <w:trPr>
          <w:trHeight w:val="240"/>
        </w:trPr>
        <w:tc>
          <w:tcPr>
            <w:tcW w:w="850" w:type="dxa"/>
          </w:tcPr>
          <w:p w:rsidR="00F66AB6" w:rsidRPr="00715F13" w:rsidRDefault="00F66AB6" w:rsidP="00F66AB6">
            <w:pPr>
              <w:rPr>
                <w:color w:val="auto"/>
              </w:rPr>
            </w:pPr>
            <w:r w:rsidRPr="00715F13">
              <w:rPr>
                <w:color w:val="auto"/>
              </w:rPr>
              <w:t>კოდი</w:t>
            </w:r>
          </w:p>
        </w:tc>
        <w:tc>
          <w:tcPr>
            <w:tcW w:w="2286" w:type="dxa"/>
          </w:tcPr>
          <w:p w:rsidR="00F66AB6" w:rsidRPr="00715F13" w:rsidRDefault="00F66AB6" w:rsidP="00F66AB6">
            <w:pPr>
              <w:rPr>
                <w:color w:val="auto"/>
              </w:rPr>
            </w:pPr>
            <w:r w:rsidRPr="00715F13">
              <w:rPr>
                <w:color w:val="auto"/>
              </w:rPr>
              <w:t>დასახელება</w:t>
            </w:r>
          </w:p>
        </w:tc>
        <w:tc>
          <w:tcPr>
            <w:tcW w:w="1352" w:type="dxa"/>
            <w:vMerge/>
          </w:tcPr>
          <w:p w:rsidR="00F66AB6" w:rsidRPr="00715F13" w:rsidRDefault="00F66AB6" w:rsidP="00F66AB6">
            <w:pPr>
              <w:rPr>
                <w:color w:val="auto"/>
              </w:rPr>
            </w:pPr>
          </w:p>
        </w:tc>
        <w:tc>
          <w:tcPr>
            <w:tcW w:w="1348" w:type="dxa"/>
          </w:tcPr>
          <w:p w:rsidR="00F66AB6" w:rsidRPr="00715F13" w:rsidRDefault="00F66AB6" w:rsidP="00F66AB6">
            <w:pPr>
              <w:rPr>
                <w:color w:val="auto"/>
              </w:rPr>
            </w:pPr>
            <w:r w:rsidRPr="00715F13">
              <w:rPr>
                <w:color w:val="auto"/>
              </w:rPr>
              <w:t>სულ</w:t>
            </w:r>
          </w:p>
        </w:tc>
        <w:tc>
          <w:tcPr>
            <w:tcW w:w="1453" w:type="dxa"/>
          </w:tcPr>
          <w:p w:rsidR="00F66AB6" w:rsidRPr="00715F13" w:rsidRDefault="00F66AB6" w:rsidP="00F66AB6">
            <w:pPr>
              <w:rPr>
                <w:color w:val="auto"/>
              </w:rPr>
            </w:pPr>
            <w:r w:rsidRPr="00715F13">
              <w:rPr>
                <w:color w:val="auto"/>
              </w:rPr>
              <w:t>მათ შორის ორგანიზებული გამოყოფის წყაროებიდან</w:t>
            </w:r>
          </w:p>
        </w:tc>
        <w:tc>
          <w:tcPr>
            <w:tcW w:w="1535" w:type="dxa"/>
            <w:vMerge/>
            <w:vAlign w:val="center"/>
          </w:tcPr>
          <w:p w:rsidR="00F66AB6" w:rsidRPr="00715F13" w:rsidRDefault="00F66AB6" w:rsidP="00F66AB6">
            <w:pPr>
              <w:rPr>
                <w:color w:val="auto"/>
              </w:rPr>
            </w:pPr>
          </w:p>
        </w:tc>
        <w:tc>
          <w:tcPr>
            <w:tcW w:w="1535" w:type="dxa"/>
            <w:vMerge/>
            <w:vAlign w:val="center"/>
          </w:tcPr>
          <w:p w:rsidR="00F66AB6" w:rsidRPr="00715F13" w:rsidRDefault="00F66AB6" w:rsidP="00F66AB6">
            <w:pPr>
              <w:rPr>
                <w:color w:val="auto"/>
              </w:rPr>
            </w:pPr>
          </w:p>
        </w:tc>
        <w:tc>
          <w:tcPr>
            <w:tcW w:w="1628" w:type="dxa"/>
            <w:vAlign w:val="center"/>
          </w:tcPr>
          <w:p w:rsidR="00F66AB6" w:rsidRPr="00715F13" w:rsidRDefault="00F66AB6" w:rsidP="00F66AB6">
            <w:pPr>
              <w:rPr>
                <w:color w:val="auto"/>
              </w:rPr>
            </w:pPr>
            <w:r w:rsidRPr="00715F13">
              <w:rPr>
                <w:color w:val="auto"/>
              </w:rPr>
              <w:t>უტილიზირე-ბულია</w:t>
            </w:r>
          </w:p>
        </w:tc>
        <w:tc>
          <w:tcPr>
            <w:tcW w:w="1489" w:type="dxa"/>
            <w:vMerge/>
          </w:tcPr>
          <w:p w:rsidR="00F66AB6" w:rsidRPr="00715F13" w:rsidRDefault="00F66AB6" w:rsidP="00F66AB6">
            <w:pPr>
              <w:rPr>
                <w:color w:val="auto"/>
              </w:rPr>
            </w:pPr>
          </w:p>
        </w:tc>
        <w:tc>
          <w:tcPr>
            <w:tcW w:w="1551" w:type="dxa"/>
            <w:vMerge/>
          </w:tcPr>
          <w:p w:rsidR="00F66AB6" w:rsidRPr="00715F13" w:rsidRDefault="00F66AB6" w:rsidP="00F66AB6">
            <w:pPr>
              <w:rPr>
                <w:color w:val="auto"/>
              </w:rPr>
            </w:pPr>
          </w:p>
        </w:tc>
      </w:tr>
      <w:tr w:rsidR="00715F13" w:rsidRPr="00715F13" w:rsidTr="00F66AB6">
        <w:trPr>
          <w:trHeight w:val="362"/>
        </w:trPr>
        <w:tc>
          <w:tcPr>
            <w:tcW w:w="850" w:type="dxa"/>
            <w:shd w:val="clear" w:color="auto" w:fill="F3F3F3"/>
            <w:vAlign w:val="center"/>
          </w:tcPr>
          <w:p w:rsidR="00F66AB6" w:rsidRPr="00715F13" w:rsidRDefault="00F66AB6" w:rsidP="00F66AB6">
            <w:pPr>
              <w:rPr>
                <w:color w:val="auto"/>
              </w:rPr>
            </w:pPr>
            <w:r w:rsidRPr="00715F13">
              <w:rPr>
                <w:color w:val="auto"/>
              </w:rPr>
              <w:t>1</w:t>
            </w:r>
          </w:p>
        </w:tc>
        <w:tc>
          <w:tcPr>
            <w:tcW w:w="2286" w:type="dxa"/>
            <w:shd w:val="clear" w:color="auto" w:fill="F3F3F3"/>
            <w:vAlign w:val="center"/>
          </w:tcPr>
          <w:p w:rsidR="00F66AB6" w:rsidRPr="00715F13" w:rsidRDefault="00F66AB6" w:rsidP="00F66AB6">
            <w:pPr>
              <w:rPr>
                <w:color w:val="auto"/>
              </w:rPr>
            </w:pPr>
            <w:r w:rsidRPr="00715F13">
              <w:rPr>
                <w:color w:val="auto"/>
              </w:rPr>
              <w:t>2</w:t>
            </w:r>
          </w:p>
        </w:tc>
        <w:tc>
          <w:tcPr>
            <w:tcW w:w="1352" w:type="dxa"/>
            <w:shd w:val="clear" w:color="auto" w:fill="F3F3F3"/>
            <w:vAlign w:val="center"/>
          </w:tcPr>
          <w:p w:rsidR="00F66AB6" w:rsidRPr="00715F13" w:rsidRDefault="00F66AB6" w:rsidP="00F66AB6">
            <w:pPr>
              <w:rPr>
                <w:color w:val="auto"/>
              </w:rPr>
            </w:pPr>
            <w:r w:rsidRPr="00715F13">
              <w:rPr>
                <w:color w:val="auto"/>
              </w:rPr>
              <w:t>3</w:t>
            </w:r>
          </w:p>
        </w:tc>
        <w:tc>
          <w:tcPr>
            <w:tcW w:w="1348" w:type="dxa"/>
            <w:shd w:val="clear" w:color="auto" w:fill="F3F3F3"/>
            <w:vAlign w:val="center"/>
          </w:tcPr>
          <w:p w:rsidR="00F66AB6" w:rsidRPr="00715F13" w:rsidRDefault="00F66AB6" w:rsidP="00F66AB6">
            <w:pPr>
              <w:rPr>
                <w:color w:val="auto"/>
              </w:rPr>
            </w:pPr>
            <w:r w:rsidRPr="00715F13">
              <w:rPr>
                <w:color w:val="auto"/>
              </w:rPr>
              <w:t>4</w:t>
            </w:r>
          </w:p>
        </w:tc>
        <w:tc>
          <w:tcPr>
            <w:tcW w:w="1453" w:type="dxa"/>
            <w:shd w:val="clear" w:color="auto" w:fill="F3F3F3"/>
            <w:vAlign w:val="center"/>
          </w:tcPr>
          <w:p w:rsidR="00F66AB6" w:rsidRPr="00715F13" w:rsidRDefault="00F66AB6" w:rsidP="00F66AB6">
            <w:pPr>
              <w:rPr>
                <w:color w:val="auto"/>
              </w:rPr>
            </w:pPr>
            <w:r w:rsidRPr="00715F13">
              <w:rPr>
                <w:color w:val="auto"/>
              </w:rPr>
              <w:t>5</w:t>
            </w:r>
          </w:p>
        </w:tc>
        <w:tc>
          <w:tcPr>
            <w:tcW w:w="1535" w:type="dxa"/>
            <w:shd w:val="clear" w:color="auto" w:fill="F3F3F3"/>
            <w:vAlign w:val="center"/>
          </w:tcPr>
          <w:p w:rsidR="00F66AB6" w:rsidRPr="00715F13" w:rsidRDefault="00F66AB6" w:rsidP="00F66AB6">
            <w:pPr>
              <w:rPr>
                <w:color w:val="auto"/>
              </w:rPr>
            </w:pPr>
            <w:r w:rsidRPr="00715F13">
              <w:rPr>
                <w:color w:val="auto"/>
              </w:rPr>
              <w:t>6</w:t>
            </w:r>
          </w:p>
        </w:tc>
        <w:tc>
          <w:tcPr>
            <w:tcW w:w="1535" w:type="dxa"/>
            <w:shd w:val="clear" w:color="auto" w:fill="F3F3F3"/>
            <w:vAlign w:val="center"/>
          </w:tcPr>
          <w:p w:rsidR="00F66AB6" w:rsidRPr="00715F13" w:rsidRDefault="00F66AB6" w:rsidP="00F66AB6">
            <w:pPr>
              <w:rPr>
                <w:color w:val="auto"/>
              </w:rPr>
            </w:pPr>
            <w:r w:rsidRPr="00715F13">
              <w:rPr>
                <w:color w:val="auto"/>
              </w:rPr>
              <w:t>7</w:t>
            </w:r>
          </w:p>
        </w:tc>
        <w:tc>
          <w:tcPr>
            <w:tcW w:w="1628" w:type="dxa"/>
            <w:shd w:val="clear" w:color="auto" w:fill="F3F3F3"/>
            <w:vAlign w:val="center"/>
          </w:tcPr>
          <w:p w:rsidR="00F66AB6" w:rsidRPr="00715F13" w:rsidRDefault="00F66AB6" w:rsidP="00F66AB6">
            <w:pPr>
              <w:rPr>
                <w:color w:val="auto"/>
              </w:rPr>
            </w:pPr>
            <w:r w:rsidRPr="00715F13">
              <w:rPr>
                <w:color w:val="auto"/>
              </w:rPr>
              <w:t>8</w:t>
            </w:r>
          </w:p>
        </w:tc>
        <w:tc>
          <w:tcPr>
            <w:tcW w:w="1489" w:type="dxa"/>
            <w:shd w:val="clear" w:color="auto" w:fill="F3F3F3"/>
            <w:vAlign w:val="center"/>
          </w:tcPr>
          <w:p w:rsidR="00F66AB6" w:rsidRPr="00715F13" w:rsidRDefault="00F66AB6" w:rsidP="00F66AB6">
            <w:pPr>
              <w:rPr>
                <w:color w:val="auto"/>
              </w:rPr>
            </w:pPr>
            <w:r w:rsidRPr="00715F13">
              <w:rPr>
                <w:color w:val="auto"/>
              </w:rPr>
              <w:t>9</w:t>
            </w:r>
          </w:p>
        </w:tc>
        <w:tc>
          <w:tcPr>
            <w:tcW w:w="1551" w:type="dxa"/>
            <w:shd w:val="clear" w:color="auto" w:fill="F3F3F3"/>
            <w:vAlign w:val="center"/>
          </w:tcPr>
          <w:p w:rsidR="00F66AB6" w:rsidRPr="00715F13" w:rsidRDefault="00F66AB6" w:rsidP="00F66AB6">
            <w:pPr>
              <w:rPr>
                <w:color w:val="auto"/>
              </w:rPr>
            </w:pPr>
            <w:r w:rsidRPr="00715F13">
              <w:rPr>
                <w:color w:val="auto"/>
              </w:rPr>
              <w:t>10</w:t>
            </w:r>
          </w:p>
        </w:tc>
      </w:tr>
      <w:tr w:rsidR="00715F13" w:rsidRPr="00715F13" w:rsidTr="00F66AB6">
        <w:trPr>
          <w:trHeight w:val="80"/>
        </w:trPr>
        <w:tc>
          <w:tcPr>
            <w:tcW w:w="850" w:type="dxa"/>
          </w:tcPr>
          <w:p w:rsidR="00F66AB6" w:rsidRPr="00715F13" w:rsidRDefault="00F66AB6" w:rsidP="00F66AB6">
            <w:pPr>
              <w:rPr>
                <w:color w:val="auto"/>
              </w:rPr>
            </w:pPr>
            <w:r w:rsidRPr="00715F13">
              <w:rPr>
                <w:color w:val="auto"/>
              </w:rPr>
              <w:t>328</w:t>
            </w:r>
          </w:p>
        </w:tc>
        <w:tc>
          <w:tcPr>
            <w:tcW w:w="2286" w:type="dxa"/>
          </w:tcPr>
          <w:p w:rsidR="00F66AB6" w:rsidRPr="00715F13" w:rsidRDefault="00F66AB6" w:rsidP="00F66AB6">
            <w:pPr>
              <w:rPr>
                <w:color w:val="auto"/>
              </w:rPr>
            </w:pPr>
            <w:r w:rsidRPr="00715F13">
              <w:rPr>
                <w:color w:val="auto"/>
              </w:rPr>
              <w:t>ჭვატლი</w:t>
            </w:r>
          </w:p>
        </w:tc>
        <w:tc>
          <w:tcPr>
            <w:tcW w:w="1352" w:type="dxa"/>
            <w:vAlign w:val="center"/>
          </w:tcPr>
          <w:p w:rsidR="00F66AB6" w:rsidRPr="00715F13" w:rsidRDefault="00F66AB6" w:rsidP="00F66AB6">
            <w:pPr>
              <w:rPr>
                <w:color w:val="auto"/>
              </w:rPr>
            </w:pPr>
            <w:r w:rsidRPr="00715F13">
              <w:rPr>
                <w:color w:val="auto"/>
              </w:rPr>
              <w:t>0.1074</w:t>
            </w:r>
          </w:p>
        </w:tc>
        <w:tc>
          <w:tcPr>
            <w:tcW w:w="1348" w:type="dxa"/>
            <w:vAlign w:val="center"/>
          </w:tcPr>
          <w:p w:rsidR="00F66AB6" w:rsidRPr="00715F13" w:rsidRDefault="00F66AB6" w:rsidP="00F66AB6">
            <w:pPr>
              <w:rPr>
                <w:color w:val="auto"/>
              </w:rPr>
            </w:pPr>
            <w:r w:rsidRPr="00715F13">
              <w:rPr>
                <w:color w:val="auto"/>
              </w:rPr>
              <w:t>0.1074</w:t>
            </w:r>
          </w:p>
        </w:tc>
        <w:tc>
          <w:tcPr>
            <w:tcW w:w="1453" w:type="dxa"/>
            <w:vAlign w:val="center"/>
          </w:tcPr>
          <w:p w:rsidR="00F66AB6" w:rsidRPr="00715F13" w:rsidRDefault="00F66AB6" w:rsidP="00F66AB6">
            <w:pPr>
              <w:rPr>
                <w:color w:val="auto"/>
              </w:rPr>
            </w:pPr>
            <w:r w:rsidRPr="00715F13">
              <w:rPr>
                <w:color w:val="auto"/>
              </w:rPr>
              <w:t>0.1074</w:t>
            </w:r>
          </w:p>
        </w:tc>
        <w:tc>
          <w:tcPr>
            <w:tcW w:w="1535" w:type="dxa"/>
            <w:vAlign w:val="center"/>
          </w:tcPr>
          <w:p w:rsidR="00F66AB6" w:rsidRPr="00715F13" w:rsidRDefault="00F66AB6" w:rsidP="00F66AB6">
            <w:pPr>
              <w:rPr>
                <w:color w:val="auto"/>
              </w:rPr>
            </w:pPr>
            <w:r w:rsidRPr="00715F13">
              <w:rPr>
                <w:color w:val="auto"/>
              </w:rPr>
              <w:t>-</w:t>
            </w:r>
          </w:p>
        </w:tc>
        <w:tc>
          <w:tcPr>
            <w:tcW w:w="1535" w:type="dxa"/>
            <w:vAlign w:val="center"/>
          </w:tcPr>
          <w:p w:rsidR="00F66AB6" w:rsidRPr="00715F13" w:rsidRDefault="00F66AB6" w:rsidP="00F66AB6">
            <w:pPr>
              <w:rPr>
                <w:color w:val="auto"/>
              </w:rPr>
            </w:pPr>
            <w:r w:rsidRPr="00715F13">
              <w:rPr>
                <w:color w:val="auto"/>
              </w:rPr>
              <w:t>-</w:t>
            </w:r>
          </w:p>
        </w:tc>
        <w:tc>
          <w:tcPr>
            <w:tcW w:w="1628" w:type="dxa"/>
            <w:vAlign w:val="center"/>
          </w:tcPr>
          <w:p w:rsidR="00F66AB6" w:rsidRPr="00715F13" w:rsidRDefault="00F66AB6" w:rsidP="00F66AB6">
            <w:pPr>
              <w:rPr>
                <w:color w:val="auto"/>
              </w:rPr>
            </w:pPr>
            <w:r w:rsidRPr="00715F13">
              <w:rPr>
                <w:color w:val="auto"/>
              </w:rPr>
              <w:t>-</w:t>
            </w:r>
          </w:p>
        </w:tc>
        <w:tc>
          <w:tcPr>
            <w:tcW w:w="1489" w:type="dxa"/>
            <w:vAlign w:val="center"/>
          </w:tcPr>
          <w:p w:rsidR="00F66AB6" w:rsidRPr="00715F13" w:rsidRDefault="00F66AB6" w:rsidP="00F66AB6">
            <w:pPr>
              <w:rPr>
                <w:color w:val="auto"/>
              </w:rPr>
            </w:pPr>
            <w:r w:rsidRPr="00715F13">
              <w:rPr>
                <w:color w:val="auto"/>
              </w:rPr>
              <w:t>0.1074</w:t>
            </w:r>
          </w:p>
        </w:tc>
        <w:tc>
          <w:tcPr>
            <w:tcW w:w="1551" w:type="dxa"/>
            <w:vAlign w:val="center"/>
          </w:tcPr>
          <w:p w:rsidR="00F66AB6" w:rsidRPr="00715F13" w:rsidRDefault="00F66AB6" w:rsidP="00F66AB6">
            <w:pPr>
              <w:rPr>
                <w:color w:val="auto"/>
              </w:rPr>
            </w:pPr>
            <w:r w:rsidRPr="00715F13">
              <w:rPr>
                <w:color w:val="auto"/>
              </w:rPr>
              <w:t>-</w:t>
            </w:r>
          </w:p>
        </w:tc>
      </w:tr>
      <w:tr w:rsidR="00715F13" w:rsidRPr="00715F13" w:rsidTr="00F66AB6">
        <w:trPr>
          <w:trHeight w:val="399"/>
        </w:trPr>
        <w:tc>
          <w:tcPr>
            <w:tcW w:w="850" w:type="dxa"/>
          </w:tcPr>
          <w:p w:rsidR="00F66AB6" w:rsidRPr="00715F13" w:rsidRDefault="00F66AB6" w:rsidP="00F66AB6">
            <w:pPr>
              <w:rPr>
                <w:color w:val="auto"/>
              </w:rPr>
            </w:pPr>
            <w:r w:rsidRPr="00715F13">
              <w:rPr>
                <w:color w:val="auto"/>
              </w:rPr>
              <w:lastRenderedPageBreak/>
              <w:t>301</w:t>
            </w:r>
          </w:p>
        </w:tc>
        <w:tc>
          <w:tcPr>
            <w:tcW w:w="2286" w:type="dxa"/>
          </w:tcPr>
          <w:p w:rsidR="00F66AB6" w:rsidRPr="00715F13" w:rsidRDefault="00F66AB6" w:rsidP="00F66AB6">
            <w:pPr>
              <w:rPr>
                <w:color w:val="auto"/>
              </w:rPr>
            </w:pPr>
            <w:r w:rsidRPr="00715F13">
              <w:rPr>
                <w:color w:val="auto"/>
              </w:rPr>
              <w:t>აზოტის ორჟანგი, NO2</w:t>
            </w:r>
          </w:p>
        </w:tc>
        <w:tc>
          <w:tcPr>
            <w:tcW w:w="1352" w:type="dxa"/>
            <w:vAlign w:val="center"/>
          </w:tcPr>
          <w:p w:rsidR="00F66AB6" w:rsidRPr="00715F13" w:rsidRDefault="00F66AB6" w:rsidP="00F66AB6">
            <w:pPr>
              <w:rPr>
                <w:color w:val="auto"/>
              </w:rPr>
            </w:pPr>
            <w:r w:rsidRPr="00715F13">
              <w:rPr>
                <w:color w:val="auto"/>
              </w:rPr>
              <w:t>0.0798</w:t>
            </w:r>
          </w:p>
        </w:tc>
        <w:tc>
          <w:tcPr>
            <w:tcW w:w="1348" w:type="dxa"/>
            <w:vAlign w:val="center"/>
          </w:tcPr>
          <w:p w:rsidR="00F66AB6" w:rsidRPr="00715F13" w:rsidRDefault="00F66AB6" w:rsidP="00F66AB6">
            <w:pPr>
              <w:rPr>
                <w:color w:val="auto"/>
              </w:rPr>
            </w:pPr>
            <w:r w:rsidRPr="00715F13">
              <w:rPr>
                <w:color w:val="auto"/>
              </w:rPr>
              <w:t>0.0798</w:t>
            </w:r>
          </w:p>
        </w:tc>
        <w:tc>
          <w:tcPr>
            <w:tcW w:w="1453" w:type="dxa"/>
            <w:vAlign w:val="center"/>
          </w:tcPr>
          <w:p w:rsidR="00F66AB6" w:rsidRPr="00715F13" w:rsidRDefault="00F66AB6" w:rsidP="00F66AB6">
            <w:pPr>
              <w:rPr>
                <w:color w:val="auto"/>
              </w:rPr>
            </w:pPr>
            <w:r w:rsidRPr="00715F13">
              <w:rPr>
                <w:color w:val="auto"/>
              </w:rPr>
              <w:t>0.0798</w:t>
            </w:r>
          </w:p>
        </w:tc>
        <w:tc>
          <w:tcPr>
            <w:tcW w:w="1535" w:type="dxa"/>
            <w:vAlign w:val="center"/>
          </w:tcPr>
          <w:p w:rsidR="00F66AB6" w:rsidRPr="00715F13" w:rsidRDefault="00F66AB6" w:rsidP="00F66AB6">
            <w:pPr>
              <w:rPr>
                <w:color w:val="auto"/>
              </w:rPr>
            </w:pPr>
            <w:r w:rsidRPr="00715F13">
              <w:rPr>
                <w:color w:val="auto"/>
              </w:rPr>
              <w:t>-</w:t>
            </w:r>
          </w:p>
        </w:tc>
        <w:tc>
          <w:tcPr>
            <w:tcW w:w="1535" w:type="dxa"/>
            <w:vAlign w:val="center"/>
          </w:tcPr>
          <w:p w:rsidR="00F66AB6" w:rsidRPr="00715F13" w:rsidRDefault="00F66AB6" w:rsidP="00F66AB6">
            <w:pPr>
              <w:rPr>
                <w:color w:val="auto"/>
              </w:rPr>
            </w:pPr>
            <w:r w:rsidRPr="00715F13">
              <w:rPr>
                <w:color w:val="auto"/>
              </w:rPr>
              <w:t>-</w:t>
            </w:r>
          </w:p>
        </w:tc>
        <w:tc>
          <w:tcPr>
            <w:tcW w:w="1628" w:type="dxa"/>
            <w:vAlign w:val="center"/>
          </w:tcPr>
          <w:p w:rsidR="00F66AB6" w:rsidRPr="00715F13" w:rsidRDefault="00F66AB6" w:rsidP="00F66AB6">
            <w:pPr>
              <w:rPr>
                <w:color w:val="auto"/>
              </w:rPr>
            </w:pPr>
            <w:r w:rsidRPr="00715F13">
              <w:rPr>
                <w:color w:val="auto"/>
              </w:rPr>
              <w:t>-</w:t>
            </w:r>
          </w:p>
        </w:tc>
        <w:tc>
          <w:tcPr>
            <w:tcW w:w="1489" w:type="dxa"/>
            <w:vAlign w:val="center"/>
          </w:tcPr>
          <w:p w:rsidR="00F66AB6" w:rsidRPr="00715F13" w:rsidRDefault="00F66AB6" w:rsidP="00F66AB6">
            <w:pPr>
              <w:rPr>
                <w:color w:val="auto"/>
              </w:rPr>
            </w:pPr>
            <w:r w:rsidRPr="00715F13">
              <w:rPr>
                <w:color w:val="auto"/>
              </w:rPr>
              <w:t>0.0798</w:t>
            </w:r>
          </w:p>
        </w:tc>
        <w:tc>
          <w:tcPr>
            <w:tcW w:w="1551" w:type="dxa"/>
            <w:vAlign w:val="center"/>
          </w:tcPr>
          <w:p w:rsidR="00F66AB6" w:rsidRPr="00715F13" w:rsidRDefault="00F66AB6" w:rsidP="00F66AB6">
            <w:pPr>
              <w:rPr>
                <w:color w:val="auto"/>
              </w:rPr>
            </w:pPr>
            <w:r w:rsidRPr="00715F13">
              <w:rPr>
                <w:color w:val="auto"/>
              </w:rPr>
              <w:t>-</w:t>
            </w:r>
          </w:p>
        </w:tc>
      </w:tr>
      <w:tr w:rsidR="00715F13" w:rsidRPr="00715F13" w:rsidTr="00F66AB6">
        <w:trPr>
          <w:trHeight w:val="399"/>
        </w:trPr>
        <w:tc>
          <w:tcPr>
            <w:tcW w:w="850" w:type="dxa"/>
          </w:tcPr>
          <w:p w:rsidR="00F66AB6" w:rsidRPr="00715F13" w:rsidRDefault="00F66AB6" w:rsidP="00F66AB6">
            <w:pPr>
              <w:rPr>
                <w:color w:val="auto"/>
              </w:rPr>
            </w:pPr>
            <w:r w:rsidRPr="00715F13">
              <w:rPr>
                <w:color w:val="auto"/>
              </w:rPr>
              <w:t>337</w:t>
            </w:r>
          </w:p>
        </w:tc>
        <w:tc>
          <w:tcPr>
            <w:tcW w:w="2286" w:type="dxa"/>
          </w:tcPr>
          <w:p w:rsidR="00F66AB6" w:rsidRPr="00715F13" w:rsidRDefault="00F66AB6" w:rsidP="00F66AB6">
            <w:pPr>
              <w:rPr>
                <w:color w:val="auto"/>
              </w:rPr>
            </w:pPr>
            <w:r w:rsidRPr="00715F13">
              <w:rPr>
                <w:color w:val="auto"/>
              </w:rPr>
              <w:t>ნახშირჟანგი, CO</w:t>
            </w:r>
          </w:p>
        </w:tc>
        <w:tc>
          <w:tcPr>
            <w:tcW w:w="1352" w:type="dxa"/>
            <w:vAlign w:val="center"/>
          </w:tcPr>
          <w:p w:rsidR="00F66AB6" w:rsidRPr="00715F13" w:rsidRDefault="00F66AB6" w:rsidP="00F66AB6">
            <w:pPr>
              <w:rPr>
                <w:color w:val="auto"/>
              </w:rPr>
            </w:pPr>
            <w:r w:rsidRPr="00715F13">
              <w:rPr>
                <w:color w:val="auto"/>
              </w:rPr>
              <w:t>0.0210</w:t>
            </w:r>
          </w:p>
        </w:tc>
        <w:tc>
          <w:tcPr>
            <w:tcW w:w="1348" w:type="dxa"/>
            <w:vAlign w:val="center"/>
          </w:tcPr>
          <w:p w:rsidR="00F66AB6" w:rsidRPr="00715F13" w:rsidRDefault="00F66AB6" w:rsidP="00F66AB6">
            <w:pPr>
              <w:rPr>
                <w:color w:val="auto"/>
              </w:rPr>
            </w:pPr>
            <w:r w:rsidRPr="00715F13">
              <w:rPr>
                <w:color w:val="auto"/>
              </w:rPr>
              <w:t>0.0210</w:t>
            </w:r>
          </w:p>
        </w:tc>
        <w:tc>
          <w:tcPr>
            <w:tcW w:w="1453" w:type="dxa"/>
            <w:vAlign w:val="center"/>
          </w:tcPr>
          <w:p w:rsidR="00F66AB6" w:rsidRPr="00715F13" w:rsidRDefault="00F66AB6" w:rsidP="00F66AB6">
            <w:pPr>
              <w:rPr>
                <w:color w:val="auto"/>
              </w:rPr>
            </w:pPr>
            <w:r w:rsidRPr="00715F13">
              <w:rPr>
                <w:color w:val="auto"/>
              </w:rPr>
              <w:t>0.0210</w:t>
            </w:r>
          </w:p>
        </w:tc>
        <w:tc>
          <w:tcPr>
            <w:tcW w:w="1535" w:type="dxa"/>
            <w:vAlign w:val="center"/>
          </w:tcPr>
          <w:p w:rsidR="00F66AB6" w:rsidRPr="00715F13" w:rsidRDefault="00F66AB6" w:rsidP="00F66AB6">
            <w:pPr>
              <w:rPr>
                <w:color w:val="auto"/>
              </w:rPr>
            </w:pPr>
            <w:r w:rsidRPr="00715F13">
              <w:rPr>
                <w:color w:val="auto"/>
              </w:rPr>
              <w:t>-</w:t>
            </w:r>
          </w:p>
        </w:tc>
        <w:tc>
          <w:tcPr>
            <w:tcW w:w="1535" w:type="dxa"/>
            <w:vAlign w:val="center"/>
          </w:tcPr>
          <w:p w:rsidR="00F66AB6" w:rsidRPr="00715F13" w:rsidRDefault="00F66AB6" w:rsidP="00F66AB6">
            <w:pPr>
              <w:rPr>
                <w:color w:val="auto"/>
              </w:rPr>
            </w:pPr>
            <w:r w:rsidRPr="00715F13">
              <w:rPr>
                <w:color w:val="auto"/>
              </w:rPr>
              <w:t>-</w:t>
            </w:r>
          </w:p>
        </w:tc>
        <w:tc>
          <w:tcPr>
            <w:tcW w:w="1628" w:type="dxa"/>
            <w:vAlign w:val="center"/>
          </w:tcPr>
          <w:p w:rsidR="00F66AB6" w:rsidRPr="00715F13" w:rsidRDefault="00F66AB6" w:rsidP="00F66AB6">
            <w:pPr>
              <w:rPr>
                <w:color w:val="auto"/>
              </w:rPr>
            </w:pPr>
            <w:r w:rsidRPr="00715F13">
              <w:rPr>
                <w:color w:val="auto"/>
              </w:rPr>
              <w:t>-</w:t>
            </w:r>
          </w:p>
        </w:tc>
        <w:tc>
          <w:tcPr>
            <w:tcW w:w="1489" w:type="dxa"/>
            <w:vAlign w:val="center"/>
          </w:tcPr>
          <w:p w:rsidR="00F66AB6" w:rsidRPr="00715F13" w:rsidRDefault="00F66AB6" w:rsidP="00F66AB6">
            <w:pPr>
              <w:rPr>
                <w:color w:val="auto"/>
              </w:rPr>
            </w:pPr>
            <w:r w:rsidRPr="00715F13">
              <w:rPr>
                <w:color w:val="auto"/>
              </w:rPr>
              <w:t>0.0210</w:t>
            </w:r>
          </w:p>
        </w:tc>
        <w:tc>
          <w:tcPr>
            <w:tcW w:w="1551" w:type="dxa"/>
            <w:vAlign w:val="center"/>
          </w:tcPr>
          <w:p w:rsidR="00F66AB6" w:rsidRPr="00715F13" w:rsidRDefault="00F66AB6" w:rsidP="00F66AB6">
            <w:pPr>
              <w:rPr>
                <w:color w:val="auto"/>
              </w:rPr>
            </w:pPr>
            <w:r w:rsidRPr="00715F13">
              <w:rPr>
                <w:color w:val="auto"/>
              </w:rPr>
              <w:t>-</w:t>
            </w:r>
          </w:p>
        </w:tc>
      </w:tr>
      <w:tr w:rsidR="00715F13" w:rsidRPr="00715F13" w:rsidTr="00F66AB6">
        <w:trPr>
          <w:trHeight w:val="80"/>
        </w:trPr>
        <w:tc>
          <w:tcPr>
            <w:tcW w:w="850" w:type="dxa"/>
          </w:tcPr>
          <w:p w:rsidR="00F66AB6" w:rsidRPr="00715F13" w:rsidRDefault="00F66AB6" w:rsidP="00F66AB6">
            <w:pPr>
              <w:rPr>
                <w:color w:val="auto"/>
              </w:rPr>
            </w:pPr>
            <w:r w:rsidRPr="00715F13">
              <w:rPr>
                <w:color w:val="auto"/>
              </w:rPr>
              <w:t>330</w:t>
            </w:r>
          </w:p>
        </w:tc>
        <w:tc>
          <w:tcPr>
            <w:tcW w:w="2286" w:type="dxa"/>
          </w:tcPr>
          <w:p w:rsidR="00F66AB6" w:rsidRPr="00715F13" w:rsidRDefault="00F66AB6" w:rsidP="00F66AB6">
            <w:pPr>
              <w:rPr>
                <w:color w:val="auto"/>
              </w:rPr>
            </w:pPr>
            <w:r w:rsidRPr="00715F13">
              <w:rPr>
                <w:color w:val="auto"/>
              </w:rPr>
              <w:t>გოგირდის ოქსიდები, SOx</w:t>
            </w:r>
          </w:p>
        </w:tc>
        <w:tc>
          <w:tcPr>
            <w:tcW w:w="1352" w:type="dxa"/>
            <w:vAlign w:val="center"/>
          </w:tcPr>
          <w:p w:rsidR="00F66AB6" w:rsidRPr="00715F13" w:rsidRDefault="00F66AB6" w:rsidP="00F66AB6">
            <w:pPr>
              <w:rPr>
                <w:color w:val="auto"/>
              </w:rPr>
            </w:pPr>
            <w:r w:rsidRPr="00715F13">
              <w:rPr>
                <w:color w:val="auto"/>
              </w:rPr>
              <w:t>0.6172</w:t>
            </w:r>
          </w:p>
        </w:tc>
        <w:tc>
          <w:tcPr>
            <w:tcW w:w="1348" w:type="dxa"/>
            <w:vAlign w:val="center"/>
          </w:tcPr>
          <w:p w:rsidR="00F66AB6" w:rsidRPr="00715F13" w:rsidRDefault="00F66AB6" w:rsidP="00F66AB6">
            <w:pPr>
              <w:rPr>
                <w:color w:val="auto"/>
              </w:rPr>
            </w:pPr>
            <w:r w:rsidRPr="00715F13">
              <w:rPr>
                <w:color w:val="auto"/>
              </w:rPr>
              <w:t>0.6172</w:t>
            </w:r>
          </w:p>
        </w:tc>
        <w:tc>
          <w:tcPr>
            <w:tcW w:w="1453" w:type="dxa"/>
            <w:vAlign w:val="center"/>
          </w:tcPr>
          <w:p w:rsidR="00F66AB6" w:rsidRPr="00715F13" w:rsidRDefault="00F66AB6" w:rsidP="00F66AB6">
            <w:pPr>
              <w:rPr>
                <w:color w:val="auto"/>
              </w:rPr>
            </w:pPr>
            <w:r w:rsidRPr="00715F13">
              <w:rPr>
                <w:color w:val="auto"/>
              </w:rPr>
              <w:t>0.6172</w:t>
            </w:r>
          </w:p>
        </w:tc>
        <w:tc>
          <w:tcPr>
            <w:tcW w:w="1535" w:type="dxa"/>
            <w:vAlign w:val="center"/>
          </w:tcPr>
          <w:p w:rsidR="00F66AB6" w:rsidRPr="00715F13" w:rsidRDefault="00F66AB6" w:rsidP="00F66AB6">
            <w:pPr>
              <w:rPr>
                <w:color w:val="auto"/>
              </w:rPr>
            </w:pPr>
            <w:r w:rsidRPr="00715F13">
              <w:rPr>
                <w:color w:val="auto"/>
              </w:rPr>
              <w:t>-</w:t>
            </w:r>
          </w:p>
        </w:tc>
        <w:tc>
          <w:tcPr>
            <w:tcW w:w="1535" w:type="dxa"/>
            <w:vAlign w:val="center"/>
          </w:tcPr>
          <w:p w:rsidR="00F66AB6" w:rsidRPr="00715F13" w:rsidRDefault="00F66AB6" w:rsidP="00F66AB6">
            <w:pPr>
              <w:rPr>
                <w:color w:val="auto"/>
              </w:rPr>
            </w:pPr>
            <w:r w:rsidRPr="00715F13">
              <w:rPr>
                <w:color w:val="auto"/>
              </w:rPr>
              <w:t>-</w:t>
            </w:r>
          </w:p>
        </w:tc>
        <w:tc>
          <w:tcPr>
            <w:tcW w:w="1628" w:type="dxa"/>
            <w:vAlign w:val="center"/>
          </w:tcPr>
          <w:p w:rsidR="00F66AB6" w:rsidRPr="00715F13" w:rsidRDefault="00F66AB6" w:rsidP="00F66AB6">
            <w:pPr>
              <w:rPr>
                <w:color w:val="auto"/>
              </w:rPr>
            </w:pPr>
            <w:r w:rsidRPr="00715F13">
              <w:rPr>
                <w:color w:val="auto"/>
              </w:rPr>
              <w:t>-</w:t>
            </w:r>
          </w:p>
        </w:tc>
        <w:tc>
          <w:tcPr>
            <w:tcW w:w="1489" w:type="dxa"/>
            <w:vAlign w:val="center"/>
          </w:tcPr>
          <w:p w:rsidR="00F66AB6" w:rsidRPr="00715F13" w:rsidRDefault="00F66AB6" w:rsidP="00F66AB6">
            <w:pPr>
              <w:rPr>
                <w:color w:val="auto"/>
              </w:rPr>
            </w:pPr>
            <w:r w:rsidRPr="00715F13">
              <w:rPr>
                <w:color w:val="auto"/>
              </w:rPr>
              <w:t>0.6172</w:t>
            </w:r>
          </w:p>
        </w:tc>
        <w:tc>
          <w:tcPr>
            <w:tcW w:w="1551" w:type="dxa"/>
            <w:vAlign w:val="center"/>
          </w:tcPr>
          <w:p w:rsidR="00F66AB6" w:rsidRPr="00715F13" w:rsidRDefault="00F66AB6" w:rsidP="00F66AB6">
            <w:pPr>
              <w:rPr>
                <w:color w:val="auto"/>
              </w:rPr>
            </w:pPr>
            <w:r w:rsidRPr="00715F13">
              <w:rPr>
                <w:color w:val="auto"/>
              </w:rPr>
              <w:t>-</w:t>
            </w:r>
          </w:p>
        </w:tc>
      </w:tr>
      <w:tr w:rsidR="00715F13" w:rsidRPr="00715F13" w:rsidTr="00F66AB6">
        <w:trPr>
          <w:trHeight w:val="80"/>
        </w:trPr>
        <w:tc>
          <w:tcPr>
            <w:tcW w:w="850" w:type="dxa"/>
          </w:tcPr>
          <w:p w:rsidR="00F66AB6" w:rsidRPr="00715F13" w:rsidRDefault="00F66AB6" w:rsidP="00F66AB6">
            <w:pPr>
              <w:rPr>
                <w:color w:val="auto"/>
              </w:rPr>
            </w:pPr>
            <w:r w:rsidRPr="00715F13">
              <w:rPr>
                <w:color w:val="auto"/>
              </w:rPr>
              <w:t>316</w:t>
            </w:r>
          </w:p>
        </w:tc>
        <w:tc>
          <w:tcPr>
            <w:tcW w:w="2286" w:type="dxa"/>
            <w:vAlign w:val="center"/>
          </w:tcPr>
          <w:p w:rsidR="00F66AB6" w:rsidRPr="00715F13" w:rsidRDefault="00F66AB6" w:rsidP="00F66AB6">
            <w:pPr>
              <w:rPr>
                <w:color w:val="auto"/>
              </w:rPr>
            </w:pPr>
            <w:r w:rsidRPr="00715F13">
              <w:rPr>
                <w:color w:val="auto"/>
              </w:rPr>
              <w:t>ქლორწყალბადი, HCl</w:t>
            </w:r>
          </w:p>
        </w:tc>
        <w:tc>
          <w:tcPr>
            <w:tcW w:w="1352" w:type="dxa"/>
            <w:vAlign w:val="center"/>
          </w:tcPr>
          <w:p w:rsidR="00F66AB6" w:rsidRPr="00715F13" w:rsidRDefault="00F66AB6" w:rsidP="00F66AB6">
            <w:pPr>
              <w:rPr>
                <w:color w:val="auto"/>
              </w:rPr>
            </w:pPr>
            <w:r w:rsidRPr="00715F13">
              <w:rPr>
                <w:color w:val="auto"/>
              </w:rPr>
              <w:t>0.2772</w:t>
            </w:r>
          </w:p>
        </w:tc>
        <w:tc>
          <w:tcPr>
            <w:tcW w:w="1348" w:type="dxa"/>
            <w:vAlign w:val="center"/>
          </w:tcPr>
          <w:p w:rsidR="00F66AB6" w:rsidRPr="00715F13" w:rsidRDefault="00F66AB6" w:rsidP="00F66AB6">
            <w:pPr>
              <w:rPr>
                <w:color w:val="auto"/>
              </w:rPr>
            </w:pPr>
            <w:r w:rsidRPr="00715F13">
              <w:rPr>
                <w:color w:val="auto"/>
              </w:rPr>
              <w:t>0.2772</w:t>
            </w:r>
          </w:p>
        </w:tc>
        <w:tc>
          <w:tcPr>
            <w:tcW w:w="1453" w:type="dxa"/>
            <w:vAlign w:val="center"/>
          </w:tcPr>
          <w:p w:rsidR="00F66AB6" w:rsidRPr="00715F13" w:rsidRDefault="00F66AB6" w:rsidP="00F66AB6">
            <w:pPr>
              <w:rPr>
                <w:color w:val="auto"/>
              </w:rPr>
            </w:pPr>
            <w:r w:rsidRPr="00715F13">
              <w:rPr>
                <w:color w:val="auto"/>
              </w:rPr>
              <w:t>0.2772</w:t>
            </w:r>
          </w:p>
        </w:tc>
        <w:tc>
          <w:tcPr>
            <w:tcW w:w="1535" w:type="dxa"/>
            <w:vAlign w:val="center"/>
          </w:tcPr>
          <w:p w:rsidR="00F66AB6" w:rsidRPr="00715F13" w:rsidRDefault="00F66AB6" w:rsidP="00F66AB6">
            <w:pPr>
              <w:rPr>
                <w:color w:val="auto"/>
              </w:rPr>
            </w:pPr>
            <w:r w:rsidRPr="00715F13">
              <w:rPr>
                <w:color w:val="auto"/>
              </w:rPr>
              <w:t>-</w:t>
            </w:r>
          </w:p>
        </w:tc>
        <w:tc>
          <w:tcPr>
            <w:tcW w:w="1535" w:type="dxa"/>
            <w:vAlign w:val="center"/>
          </w:tcPr>
          <w:p w:rsidR="00F66AB6" w:rsidRPr="00715F13" w:rsidRDefault="00F66AB6" w:rsidP="00F66AB6">
            <w:pPr>
              <w:rPr>
                <w:color w:val="auto"/>
              </w:rPr>
            </w:pPr>
            <w:r w:rsidRPr="00715F13">
              <w:rPr>
                <w:color w:val="auto"/>
              </w:rPr>
              <w:t>-</w:t>
            </w:r>
          </w:p>
        </w:tc>
        <w:tc>
          <w:tcPr>
            <w:tcW w:w="1628" w:type="dxa"/>
            <w:vAlign w:val="center"/>
          </w:tcPr>
          <w:p w:rsidR="00F66AB6" w:rsidRPr="00715F13" w:rsidRDefault="00F66AB6" w:rsidP="00F66AB6">
            <w:pPr>
              <w:rPr>
                <w:color w:val="auto"/>
              </w:rPr>
            </w:pPr>
            <w:r w:rsidRPr="00715F13">
              <w:rPr>
                <w:color w:val="auto"/>
              </w:rPr>
              <w:t>-</w:t>
            </w:r>
          </w:p>
        </w:tc>
        <w:tc>
          <w:tcPr>
            <w:tcW w:w="1489" w:type="dxa"/>
            <w:vAlign w:val="center"/>
          </w:tcPr>
          <w:p w:rsidR="00F66AB6" w:rsidRPr="00715F13" w:rsidRDefault="00F66AB6" w:rsidP="00F66AB6">
            <w:pPr>
              <w:rPr>
                <w:color w:val="auto"/>
              </w:rPr>
            </w:pPr>
            <w:r w:rsidRPr="00715F13">
              <w:rPr>
                <w:color w:val="auto"/>
              </w:rPr>
              <w:t>0.2772</w:t>
            </w:r>
          </w:p>
        </w:tc>
        <w:tc>
          <w:tcPr>
            <w:tcW w:w="1551" w:type="dxa"/>
            <w:vAlign w:val="center"/>
          </w:tcPr>
          <w:p w:rsidR="00F66AB6" w:rsidRPr="00715F13" w:rsidRDefault="00F66AB6" w:rsidP="00F66AB6">
            <w:pPr>
              <w:rPr>
                <w:color w:val="auto"/>
              </w:rPr>
            </w:pPr>
            <w:r w:rsidRPr="00715F13">
              <w:rPr>
                <w:color w:val="auto"/>
              </w:rPr>
              <w:t>-</w:t>
            </w:r>
          </w:p>
        </w:tc>
      </w:tr>
      <w:tr w:rsidR="00715F13" w:rsidRPr="00715F13" w:rsidTr="00F66AB6">
        <w:trPr>
          <w:trHeight w:val="80"/>
        </w:trPr>
        <w:tc>
          <w:tcPr>
            <w:tcW w:w="850" w:type="dxa"/>
            <w:vAlign w:val="center"/>
          </w:tcPr>
          <w:p w:rsidR="00F66AB6" w:rsidRPr="00715F13" w:rsidRDefault="00F66AB6" w:rsidP="00F66AB6">
            <w:pPr>
              <w:rPr>
                <w:color w:val="auto"/>
              </w:rPr>
            </w:pPr>
            <w:r w:rsidRPr="00715F13">
              <w:rPr>
                <w:color w:val="auto"/>
              </w:rPr>
              <w:t>0184</w:t>
            </w:r>
          </w:p>
        </w:tc>
        <w:tc>
          <w:tcPr>
            <w:tcW w:w="2286" w:type="dxa"/>
            <w:vAlign w:val="center"/>
          </w:tcPr>
          <w:p w:rsidR="00F66AB6" w:rsidRPr="00715F13" w:rsidRDefault="00F66AB6" w:rsidP="00F66AB6">
            <w:pPr>
              <w:rPr>
                <w:color w:val="auto"/>
              </w:rPr>
            </w:pPr>
            <w:r w:rsidRPr="00715F13">
              <w:rPr>
                <w:color w:val="auto"/>
              </w:rPr>
              <w:t>ტყვია, Pb</w:t>
            </w:r>
          </w:p>
        </w:tc>
        <w:tc>
          <w:tcPr>
            <w:tcW w:w="1352" w:type="dxa"/>
            <w:vAlign w:val="center"/>
          </w:tcPr>
          <w:p w:rsidR="00F66AB6" w:rsidRPr="00715F13" w:rsidRDefault="00F66AB6" w:rsidP="00F66AB6">
            <w:pPr>
              <w:rPr>
                <w:color w:val="auto"/>
              </w:rPr>
            </w:pPr>
            <w:r w:rsidRPr="00715F13">
              <w:rPr>
                <w:color w:val="auto"/>
              </w:rPr>
              <w:t>0.00058</w:t>
            </w:r>
          </w:p>
        </w:tc>
        <w:tc>
          <w:tcPr>
            <w:tcW w:w="1348" w:type="dxa"/>
            <w:vAlign w:val="center"/>
          </w:tcPr>
          <w:p w:rsidR="00F66AB6" w:rsidRPr="00715F13" w:rsidRDefault="00F66AB6" w:rsidP="00F66AB6">
            <w:pPr>
              <w:rPr>
                <w:color w:val="auto"/>
              </w:rPr>
            </w:pPr>
            <w:r w:rsidRPr="00715F13">
              <w:rPr>
                <w:color w:val="auto"/>
              </w:rPr>
              <w:t>0.00058</w:t>
            </w:r>
          </w:p>
        </w:tc>
        <w:tc>
          <w:tcPr>
            <w:tcW w:w="1453" w:type="dxa"/>
            <w:vAlign w:val="center"/>
          </w:tcPr>
          <w:p w:rsidR="00F66AB6" w:rsidRPr="00715F13" w:rsidRDefault="00F66AB6" w:rsidP="00F66AB6">
            <w:pPr>
              <w:rPr>
                <w:color w:val="auto"/>
              </w:rPr>
            </w:pPr>
            <w:r w:rsidRPr="00715F13">
              <w:rPr>
                <w:color w:val="auto"/>
              </w:rPr>
              <w:t>0.00058</w:t>
            </w:r>
          </w:p>
        </w:tc>
        <w:tc>
          <w:tcPr>
            <w:tcW w:w="1535" w:type="dxa"/>
            <w:vAlign w:val="center"/>
          </w:tcPr>
          <w:p w:rsidR="00F66AB6" w:rsidRPr="00715F13" w:rsidRDefault="00F66AB6" w:rsidP="00F66AB6">
            <w:pPr>
              <w:rPr>
                <w:color w:val="auto"/>
              </w:rPr>
            </w:pPr>
            <w:r w:rsidRPr="00715F13">
              <w:rPr>
                <w:color w:val="auto"/>
              </w:rPr>
              <w:t>-</w:t>
            </w:r>
          </w:p>
        </w:tc>
        <w:tc>
          <w:tcPr>
            <w:tcW w:w="1535" w:type="dxa"/>
            <w:vAlign w:val="center"/>
          </w:tcPr>
          <w:p w:rsidR="00F66AB6" w:rsidRPr="00715F13" w:rsidRDefault="00F66AB6" w:rsidP="00F66AB6">
            <w:pPr>
              <w:rPr>
                <w:color w:val="auto"/>
              </w:rPr>
            </w:pPr>
            <w:r w:rsidRPr="00715F13">
              <w:rPr>
                <w:color w:val="auto"/>
              </w:rPr>
              <w:t>-</w:t>
            </w:r>
          </w:p>
        </w:tc>
        <w:tc>
          <w:tcPr>
            <w:tcW w:w="1628" w:type="dxa"/>
            <w:vAlign w:val="center"/>
          </w:tcPr>
          <w:p w:rsidR="00F66AB6" w:rsidRPr="00715F13" w:rsidRDefault="00F66AB6" w:rsidP="00F66AB6">
            <w:pPr>
              <w:rPr>
                <w:color w:val="auto"/>
              </w:rPr>
            </w:pPr>
            <w:r w:rsidRPr="00715F13">
              <w:rPr>
                <w:color w:val="auto"/>
              </w:rPr>
              <w:t>-</w:t>
            </w:r>
          </w:p>
        </w:tc>
        <w:tc>
          <w:tcPr>
            <w:tcW w:w="1489" w:type="dxa"/>
            <w:vAlign w:val="center"/>
          </w:tcPr>
          <w:p w:rsidR="00F66AB6" w:rsidRPr="00715F13" w:rsidRDefault="00F66AB6" w:rsidP="00F66AB6">
            <w:pPr>
              <w:rPr>
                <w:color w:val="auto"/>
              </w:rPr>
            </w:pPr>
            <w:r w:rsidRPr="00715F13">
              <w:rPr>
                <w:color w:val="auto"/>
              </w:rPr>
              <w:t>0.00058</w:t>
            </w:r>
          </w:p>
        </w:tc>
        <w:tc>
          <w:tcPr>
            <w:tcW w:w="1551" w:type="dxa"/>
            <w:vAlign w:val="center"/>
          </w:tcPr>
          <w:p w:rsidR="00F66AB6" w:rsidRPr="00715F13" w:rsidRDefault="00F66AB6" w:rsidP="00F66AB6">
            <w:pPr>
              <w:rPr>
                <w:color w:val="auto"/>
              </w:rPr>
            </w:pPr>
            <w:r w:rsidRPr="00715F13">
              <w:rPr>
                <w:color w:val="auto"/>
              </w:rPr>
              <w:t>-</w:t>
            </w:r>
          </w:p>
        </w:tc>
      </w:tr>
      <w:tr w:rsidR="00715F13" w:rsidRPr="00715F13" w:rsidTr="00F66AB6">
        <w:trPr>
          <w:trHeight w:val="80"/>
        </w:trPr>
        <w:tc>
          <w:tcPr>
            <w:tcW w:w="850" w:type="dxa"/>
          </w:tcPr>
          <w:p w:rsidR="00F66AB6" w:rsidRPr="00715F13" w:rsidRDefault="00F66AB6" w:rsidP="00F66AB6">
            <w:pPr>
              <w:rPr>
                <w:color w:val="auto"/>
              </w:rPr>
            </w:pPr>
            <w:r w:rsidRPr="00715F13">
              <w:rPr>
                <w:color w:val="auto"/>
              </w:rPr>
              <w:t>0255</w:t>
            </w:r>
          </w:p>
        </w:tc>
        <w:tc>
          <w:tcPr>
            <w:tcW w:w="2286" w:type="dxa"/>
            <w:vAlign w:val="center"/>
          </w:tcPr>
          <w:p w:rsidR="00F66AB6" w:rsidRPr="00715F13" w:rsidRDefault="00F66AB6" w:rsidP="00F66AB6">
            <w:pPr>
              <w:rPr>
                <w:color w:val="auto"/>
              </w:rPr>
            </w:pPr>
            <w:r w:rsidRPr="00715F13">
              <w:rPr>
                <w:color w:val="auto"/>
              </w:rPr>
              <w:t>კადმიუმი, Cd</w:t>
            </w:r>
          </w:p>
        </w:tc>
        <w:tc>
          <w:tcPr>
            <w:tcW w:w="1352" w:type="dxa"/>
            <w:vAlign w:val="center"/>
          </w:tcPr>
          <w:p w:rsidR="00F66AB6" w:rsidRPr="00715F13" w:rsidRDefault="00F66AB6" w:rsidP="00F66AB6">
            <w:pPr>
              <w:rPr>
                <w:color w:val="auto"/>
              </w:rPr>
            </w:pPr>
            <w:r w:rsidRPr="00715F13">
              <w:rPr>
                <w:color w:val="auto"/>
              </w:rPr>
              <w:t>0.00004</w:t>
            </w:r>
          </w:p>
        </w:tc>
        <w:tc>
          <w:tcPr>
            <w:tcW w:w="1348" w:type="dxa"/>
            <w:vAlign w:val="center"/>
          </w:tcPr>
          <w:p w:rsidR="00F66AB6" w:rsidRPr="00715F13" w:rsidRDefault="00F66AB6" w:rsidP="00F66AB6">
            <w:pPr>
              <w:rPr>
                <w:color w:val="auto"/>
              </w:rPr>
            </w:pPr>
            <w:r w:rsidRPr="00715F13">
              <w:rPr>
                <w:color w:val="auto"/>
              </w:rPr>
              <w:t>0.00004</w:t>
            </w:r>
          </w:p>
        </w:tc>
        <w:tc>
          <w:tcPr>
            <w:tcW w:w="1453" w:type="dxa"/>
            <w:vAlign w:val="center"/>
          </w:tcPr>
          <w:p w:rsidR="00F66AB6" w:rsidRPr="00715F13" w:rsidRDefault="00F66AB6" w:rsidP="00F66AB6">
            <w:pPr>
              <w:rPr>
                <w:color w:val="auto"/>
              </w:rPr>
            </w:pPr>
            <w:r w:rsidRPr="00715F13">
              <w:rPr>
                <w:color w:val="auto"/>
              </w:rPr>
              <w:t>0.00004</w:t>
            </w:r>
          </w:p>
        </w:tc>
        <w:tc>
          <w:tcPr>
            <w:tcW w:w="1535" w:type="dxa"/>
            <w:vAlign w:val="center"/>
          </w:tcPr>
          <w:p w:rsidR="00F66AB6" w:rsidRPr="00715F13" w:rsidRDefault="00F66AB6" w:rsidP="00F66AB6">
            <w:pPr>
              <w:rPr>
                <w:color w:val="auto"/>
              </w:rPr>
            </w:pPr>
            <w:r w:rsidRPr="00715F13">
              <w:rPr>
                <w:color w:val="auto"/>
              </w:rPr>
              <w:t>-</w:t>
            </w:r>
          </w:p>
        </w:tc>
        <w:tc>
          <w:tcPr>
            <w:tcW w:w="1535" w:type="dxa"/>
            <w:vAlign w:val="center"/>
          </w:tcPr>
          <w:p w:rsidR="00F66AB6" w:rsidRPr="00715F13" w:rsidRDefault="00F66AB6" w:rsidP="00F66AB6">
            <w:pPr>
              <w:rPr>
                <w:color w:val="auto"/>
              </w:rPr>
            </w:pPr>
            <w:r w:rsidRPr="00715F13">
              <w:rPr>
                <w:color w:val="auto"/>
              </w:rPr>
              <w:t>-</w:t>
            </w:r>
          </w:p>
        </w:tc>
        <w:tc>
          <w:tcPr>
            <w:tcW w:w="1628" w:type="dxa"/>
            <w:vAlign w:val="center"/>
          </w:tcPr>
          <w:p w:rsidR="00F66AB6" w:rsidRPr="00715F13" w:rsidRDefault="00F66AB6" w:rsidP="00F66AB6">
            <w:pPr>
              <w:rPr>
                <w:color w:val="auto"/>
              </w:rPr>
            </w:pPr>
            <w:r w:rsidRPr="00715F13">
              <w:rPr>
                <w:color w:val="auto"/>
              </w:rPr>
              <w:t>-</w:t>
            </w:r>
          </w:p>
        </w:tc>
        <w:tc>
          <w:tcPr>
            <w:tcW w:w="1489" w:type="dxa"/>
            <w:vAlign w:val="center"/>
          </w:tcPr>
          <w:p w:rsidR="00F66AB6" w:rsidRPr="00715F13" w:rsidRDefault="00F66AB6" w:rsidP="00F66AB6">
            <w:pPr>
              <w:rPr>
                <w:color w:val="auto"/>
              </w:rPr>
            </w:pPr>
            <w:r w:rsidRPr="00715F13">
              <w:rPr>
                <w:color w:val="auto"/>
              </w:rPr>
              <w:t>0.00004</w:t>
            </w:r>
          </w:p>
        </w:tc>
        <w:tc>
          <w:tcPr>
            <w:tcW w:w="1551" w:type="dxa"/>
            <w:vAlign w:val="center"/>
          </w:tcPr>
          <w:p w:rsidR="00F66AB6" w:rsidRPr="00715F13" w:rsidRDefault="00F66AB6" w:rsidP="00F66AB6">
            <w:pPr>
              <w:rPr>
                <w:color w:val="auto"/>
              </w:rPr>
            </w:pPr>
            <w:r w:rsidRPr="00715F13">
              <w:rPr>
                <w:color w:val="auto"/>
              </w:rPr>
              <w:t>-</w:t>
            </w:r>
          </w:p>
        </w:tc>
      </w:tr>
      <w:tr w:rsidR="00715F13" w:rsidRPr="00715F13" w:rsidTr="00F66AB6">
        <w:trPr>
          <w:trHeight w:val="80"/>
        </w:trPr>
        <w:tc>
          <w:tcPr>
            <w:tcW w:w="850" w:type="dxa"/>
          </w:tcPr>
          <w:p w:rsidR="00F66AB6" w:rsidRPr="00715F13" w:rsidRDefault="00F66AB6" w:rsidP="00F66AB6">
            <w:pPr>
              <w:rPr>
                <w:color w:val="auto"/>
              </w:rPr>
            </w:pPr>
            <w:r w:rsidRPr="00715F13">
              <w:rPr>
                <w:color w:val="auto"/>
              </w:rPr>
              <w:t>325</w:t>
            </w:r>
          </w:p>
        </w:tc>
        <w:tc>
          <w:tcPr>
            <w:tcW w:w="2286" w:type="dxa"/>
            <w:vAlign w:val="center"/>
          </w:tcPr>
          <w:p w:rsidR="00F66AB6" w:rsidRPr="00715F13" w:rsidRDefault="00F66AB6" w:rsidP="00F66AB6">
            <w:pPr>
              <w:rPr>
                <w:color w:val="auto"/>
              </w:rPr>
            </w:pPr>
            <w:r w:rsidRPr="00715F13">
              <w:rPr>
                <w:color w:val="auto"/>
              </w:rPr>
              <w:t>დარიშხანი, As</w:t>
            </w:r>
          </w:p>
        </w:tc>
        <w:tc>
          <w:tcPr>
            <w:tcW w:w="1352" w:type="dxa"/>
            <w:vAlign w:val="center"/>
          </w:tcPr>
          <w:p w:rsidR="00F66AB6" w:rsidRPr="00715F13" w:rsidRDefault="00F66AB6" w:rsidP="00F66AB6">
            <w:pPr>
              <w:rPr>
                <w:color w:val="auto"/>
              </w:rPr>
            </w:pPr>
            <w:r w:rsidRPr="00715F13">
              <w:rPr>
                <w:color w:val="auto"/>
              </w:rPr>
              <w:t>0.00046</w:t>
            </w:r>
          </w:p>
        </w:tc>
        <w:tc>
          <w:tcPr>
            <w:tcW w:w="1348" w:type="dxa"/>
            <w:vAlign w:val="center"/>
          </w:tcPr>
          <w:p w:rsidR="00F66AB6" w:rsidRPr="00715F13" w:rsidRDefault="00F66AB6" w:rsidP="00F66AB6">
            <w:pPr>
              <w:rPr>
                <w:color w:val="auto"/>
              </w:rPr>
            </w:pPr>
            <w:r w:rsidRPr="00715F13">
              <w:rPr>
                <w:color w:val="auto"/>
              </w:rPr>
              <w:t>0.00046</w:t>
            </w:r>
          </w:p>
        </w:tc>
        <w:tc>
          <w:tcPr>
            <w:tcW w:w="1453" w:type="dxa"/>
            <w:vAlign w:val="center"/>
          </w:tcPr>
          <w:p w:rsidR="00F66AB6" w:rsidRPr="00715F13" w:rsidRDefault="00F66AB6" w:rsidP="00F66AB6">
            <w:pPr>
              <w:rPr>
                <w:color w:val="auto"/>
              </w:rPr>
            </w:pPr>
            <w:r w:rsidRPr="00715F13">
              <w:rPr>
                <w:color w:val="auto"/>
              </w:rPr>
              <w:t>0.00046</w:t>
            </w:r>
          </w:p>
        </w:tc>
        <w:tc>
          <w:tcPr>
            <w:tcW w:w="1535" w:type="dxa"/>
            <w:vAlign w:val="center"/>
          </w:tcPr>
          <w:p w:rsidR="00F66AB6" w:rsidRPr="00715F13" w:rsidRDefault="00F66AB6" w:rsidP="00F66AB6">
            <w:pPr>
              <w:rPr>
                <w:color w:val="auto"/>
              </w:rPr>
            </w:pPr>
            <w:r w:rsidRPr="00715F13">
              <w:rPr>
                <w:color w:val="auto"/>
              </w:rPr>
              <w:t>-</w:t>
            </w:r>
          </w:p>
        </w:tc>
        <w:tc>
          <w:tcPr>
            <w:tcW w:w="1535" w:type="dxa"/>
            <w:vAlign w:val="center"/>
          </w:tcPr>
          <w:p w:rsidR="00F66AB6" w:rsidRPr="00715F13" w:rsidRDefault="00F66AB6" w:rsidP="00F66AB6">
            <w:pPr>
              <w:rPr>
                <w:color w:val="auto"/>
              </w:rPr>
            </w:pPr>
            <w:r w:rsidRPr="00715F13">
              <w:rPr>
                <w:color w:val="auto"/>
              </w:rPr>
              <w:t>-</w:t>
            </w:r>
          </w:p>
        </w:tc>
        <w:tc>
          <w:tcPr>
            <w:tcW w:w="1628" w:type="dxa"/>
            <w:vAlign w:val="center"/>
          </w:tcPr>
          <w:p w:rsidR="00F66AB6" w:rsidRPr="00715F13" w:rsidRDefault="00F66AB6" w:rsidP="00F66AB6">
            <w:pPr>
              <w:rPr>
                <w:color w:val="auto"/>
              </w:rPr>
            </w:pPr>
            <w:r w:rsidRPr="00715F13">
              <w:rPr>
                <w:color w:val="auto"/>
              </w:rPr>
              <w:t>-</w:t>
            </w:r>
          </w:p>
        </w:tc>
        <w:tc>
          <w:tcPr>
            <w:tcW w:w="1489" w:type="dxa"/>
            <w:vAlign w:val="center"/>
          </w:tcPr>
          <w:p w:rsidR="00F66AB6" w:rsidRPr="00715F13" w:rsidRDefault="00F66AB6" w:rsidP="00F66AB6">
            <w:pPr>
              <w:rPr>
                <w:color w:val="auto"/>
              </w:rPr>
            </w:pPr>
            <w:r w:rsidRPr="00715F13">
              <w:rPr>
                <w:color w:val="auto"/>
              </w:rPr>
              <w:t>0.00046</w:t>
            </w:r>
          </w:p>
        </w:tc>
        <w:tc>
          <w:tcPr>
            <w:tcW w:w="1551" w:type="dxa"/>
            <w:vAlign w:val="center"/>
          </w:tcPr>
          <w:p w:rsidR="00F66AB6" w:rsidRPr="00715F13" w:rsidRDefault="00F66AB6" w:rsidP="00F66AB6">
            <w:pPr>
              <w:rPr>
                <w:color w:val="auto"/>
              </w:rPr>
            </w:pPr>
            <w:r w:rsidRPr="00715F13">
              <w:rPr>
                <w:color w:val="auto"/>
              </w:rPr>
              <w:t>-</w:t>
            </w:r>
          </w:p>
        </w:tc>
      </w:tr>
      <w:tr w:rsidR="00715F13" w:rsidRPr="00715F13" w:rsidTr="00F66AB6">
        <w:trPr>
          <w:trHeight w:val="80"/>
        </w:trPr>
        <w:tc>
          <w:tcPr>
            <w:tcW w:w="850" w:type="dxa"/>
          </w:tcPr>
          <w:p w:rsidR="00F66AB6" w:rsidRPr="00715F13" w:rsidRDefault="00F66AB6" w:rsidP="00F66AB6">
            <w:pPr>
              <w:rPr>
                <w:color w:val="auto"/>
              </w:rPr>
            </w:pPr>
            <w:r w:rsidRPr="00715F13">
              <w:rPr>
                <w:color w:val="auto"/>
              </w:rPr>
              <w:t>203</w:t>
            </w:r>
          </w:p>
        </w:tc>
        <w:tc>
          <w:tcPr>
            <w:tcW w:w="2286" w:type="dxa"/>
            <w:vAlign w:val="center"/>
          </w:tcPr>
          <w:p w:rsidR="00F66AB6" w:rsidRPr="00715F13" w:rsidRDefault="00F66AB6" w:rsidP="00F66AB6">
            <w:pPr>
              <w:rPr>
                <w:color w:val="auto"/>
              </w:rPr>
            </w:pPr>
            <w:r w:rsidRPr="00715F13">
              <w:rPr>
                <w:color w:val="auto"/>
              </w:rPr>
              <w:t>ქრომი, Cr</w:t>
            </w:r>
          </w:p>
        </w:tc>
        <w:tc>
          <w:tcPr>
            <w:tcW w:w="1352" w:type="dxa"/>
            <w:vAlign w:val="center"/>
          </w:tcPr>
          <w:p w:rsidR="00F66AB6" w:rsidRPr="00715F13" w:rsidRDefault="00F66AB6" w:rsidP="00F66AB6">
            <w:pPr>
              <w:rPr>
                <w:color w:val="auto"/>
              </w:rPr>
            </w:pPr>
            <w:r w:rsidRPr="00715F13">
              <w:rPr>
                <w:color w:val="auto"/>
              </w:rPr>
              <w:t>0.00008</w:t>
            </w:r>
          </w:p>
        </w:tc>
        <w:tc>
          <w:tcPr>
            <w:tcW w:w="1348" w:type="dxa"/>
            <w:vAlign w:val="center"/>
          </w:tcPr>
          <w:p w:rsidR="00F66AB6" w:rsidRPr="00715F13" w:rsidRDefault="00F66AB6" w:rsidP="00F66AB6">
            <w:pPr>
              <w:rPr>
                <w:color w:val="auto"/>
              </w:rPr>
            </w:pPr>
            <w:r w:rsidRPr="00715F13">
              <w:rPr>
                <w:color w:val="auto"/>
              </w:rPr>
              <w:t>0.00008</w:t>
            </w:r>
          </w:p>
        </w:tc>
        <w:tc>
          <w:tcPr>
            <w:tcW w:w="1453" w:type="dxa"/>
            <w:vAlign w:val="center"/>
          </w:tcPr>
          <w:p w:rsidR="00F66AB6" w:rsidRPr="00715F13" w:rsidRDefault="00F66AB6" w:rsidP="00F66AB6">
            <w:pPr>
              <w:rPr>
                <w:color w:val="auto"/>
              </w:rPr>
            </w:pPr>
            <w:r w:rsidRPr="00715F13">
              <w:rPr>
                <w:color w:val="auto"/>
              </w:rPr>
              <w:t>0.00008</w:t>
            </w:r>
          </w:p>
        </w:tc>
        <w:tc>
          <w:tcPr>
            <w:tcW w:w="1535" w:type="dxa"/>
            <w:vAlign w:val="center"/>
          </w:tcPr>
          <w:p w:rsidR="00F66AB6" w:rsidRPr="00715F13" w:rsidRDefault="00F66AB6" w:rsidP="00F66AB6">
            <w:pPr>
              <w:rPr>
                <w:color w:val="auto"/>
              </w:rPr>
            </w:pPr>
            <w:r w:rsidRPr="00715F13">
              <w:rPr>
                <w:color w:val="auto"/>
              </w:rPr>
              <w:t>-</w:t>
            </w:r>
          </w:p>
        </w:tc>
        <w:tc>
          <w:tcPr>
            <w:tcW w:w="1535" w:type="dxa"/>
            <w:vAlign w:val="center"/>
          </w:tcPr>
          <w:p w:rsidR="00F66AB6" w:rsidRPr="00715F13" w:rsidRDefault="00F66AB6" w:rsidP="00F66AB6">
            <w:pPr>
              <w:rPr>
                <w:color w:val="auto"/>
              </w:rPr>
            </w:pPr>
            <w:r w:rsidRPr="00715F13">
              <w:rPr>
                <w:color w:val="auto"/>
              </w:rPr>
              <w:t>-</w:t>
            </w:r>
          </w:p>
        </w:tc>
        <w:tc>
          <w:tcPr>
            <w:tcW w:w="1628" w:type="dxa"/>
            <w:vAlign w:val="center"/>
          </w:tcPr>
          <w:p w:rsidR="00F66AB6" w:rsidRPr="00715F13" w:rsidRDefault="00F66AB6" w:rsidP="00F66AB6">
            <w:pPr>
              <w:rPr>
                <w:color w:val="auto"/>
              </w:rPr>
            </w:pPr>
            <w:r w:rsidRPr="00715F13">
              <w:rPr>
                <w:color w:val="auto"/>
              </w:rPr>
              <w:t>-</w:t>
            </w:r>
          </w:p>
        </w:tc>
        <w:tc>
          <w:tcPr>
            <w:tcW w:w="1489" w:type="dxa"/>
            <w:vAlign w:val="center"/>
          </w:tcPr>
          <w:p w:rsidR="00F66AB6" w:rsidRPr="00715F13" w:rsidRDefault="00F66AB6" w:rsidP="00F66AB6">
            <w:pPr>
              <w:rPr>
                <w:color w:val="auto"/>
              </w:rPr>
            </w:pPr>
            <w:r w:rsidRPr="00715F13">
              <w:rPr>
                <w:color w:val="auto"/>
              </w:rPr>
              <w:t>0.00008</w:t>
            </w:r>
          </w:p>
        </w:tc>
        <w:tc>
          <w:tcPr>
            <w:tcW w:w="1551" w:type="dxa"/>
            <w:vAlign w:val="center"/>
          </w:tcPr>
          <w:p w:rsidR="00F66AB6" w:rsidRPr="00715F13" w:rsidRDefault="00F66AB6" w:rsidP="00F66AB6">
            <w:pPr>
              <w:rPr>
                <w:color w:val="auto"/>
              </w:rPr>
            </w:pPr>
            <w:r w:rsidRPr="00715F13">
              <w:rPr>
                <w:color w:val="auto"/>
              </w:rPr>
              <w:t>-</w:t>
            </w:r>
          </w:p>
        </w:tc>
      </w:tr>
      <w:tr w:rsidR="00715F13" w:rsidRPr="00715F13" w:rsidTr="00F66AB6">
        <w:trPr>
          <w:trHeight w:val="80"/>
        </w:trPr>
        <w:tc>
          <w:tcPr>
            <w:tcW w:w="850" w:type="dxa"/>
          </w:tcPr>
          <w:p w:rsidR="00F66AB6" w:rsidRPr="00715F13" w:rsidRDefault="00F66AB6" w:rsidP="00F66AB6">
            <w:pPr>
              <w:rPr>
                <w:color w:val="auto"/>
              </w:rPr>
            </w:pPr>
            <w:r w:rsidRPr="00715F13">
              <w:rPr>
                <w:color w:val="auto"/>
              </w:rPr>
              <w:t>163</w:t>
            </w:r>
          </w:p>
        </w:tc>
        <w:tc>
          <w:tcPr>
            <w:tcW w:w="2286" w:type="dxa"/>
          </w:tcPr>
          <w:p w:rsidR="00F66AB6" w:rsidRPr="00715F13" w:rsidRDefault="00F66AB6" w:rsidP="00F66AB6">
            <w:pPr>
              <w:rPr>
                <w:color w:val="auto"/>
              </w:rPr>
            </w:pPr>
            <w:r w:rsidRPr="00715F13">
              <w:rPr>
                <w:color w:val="auto"/>
              </w:rPr>
              <w:t>ნიკელი, Ni</w:t>
            </w:r>
          </w:p>
        </w:tc>
        <w:tc>
          <w:tcPr>
            <w:tcW w:w="1352" w:type="dxa"/>
            <w:vAlign w:val="center"/>
          </w:tcPr>
          <w:p w:rsidR="00F66AB6" w:rsidRPr="00715F13" w:rsidRDefault="00F66AB6" w:rsidP="00F66AB6">
            <w:pPr>
              <w:rPr>
                <w:color w:val="auto"/>
              </w:rPr>
            </w:pPr>
            <w:r w:rsidRPr="00715F13">
              <w:rPr>
                <w:color w:val="auto"/>
              </w:rPr>
              <w:t>0.000046</w:t>
            </w:r>
          </w:p>
        </w:tc>
        <w:tc>
          <w:tcPr>
            <w:tcW w:w="1348" w:type="dxa"/>
            <w:vAlign w:val="center"/>
          </w:tcPr>
          <w:p w:rsidR="00F66AB6" w:rsidRPr="00715F13" w:rsidRDefault="00F66AB6" w:rsidP="00F66AB6">
            <w:pPr>
              <w:rPr>
                <w:color w:val="auto"/>
              </w:rPr>
            </w:pPr>
            <w:r w:rsidRPr="00715F13">
              <w:rPr>
                <w:color w:val="auto"/>
              </w:rPr>
              <w:t>0.000046</w:t>
            </w:r>
          </w:p>
        </w:tc>
        <w:tc>
          <w:tcPr>
            <w:tcW w:w="1453" w:type="dxa"/>
            <w:vAlign w:val="center"/>
          </w:tcPr>
          <w:p w:rsidR="00F66AB6" w:rsidRPr="00715F13" w:rsidRDefault="00F66AB6" w:rsidP="00F66AB6">
            <w:pPr>
              <w:rPr>
                <w:color w:val="auto"/>
              </w:rPr>
            </w:pPr>
            <w:r w:rsidRPr="00715F13">
              <w:rPr>
                <w:color w:val="auto"/>
              </w:rPr>
              <w:t>0.000046</w:t>
            </w:r>
          </w:p>
        </w:tc>
        <w:tc>
          <w:tcPr>
            <w:tcW w:w="1535" w:type="dxa"/>
            <w:vAlign w:val="center"/>
          </w:tcPr>
          <w:p w:rsidR="00F66AB6" w:rsidRPr="00715F13" w:rsidRDefault="00F66AB6" w:rsidP="00F66AB6">
            <w:pPr>
              <w:rPr>
                <w:color w:val="auto"/>
              </w:rPr>
            </w:pPr>
            <w:r w:rsidRPr="00715F13">
              <w:rPr>
                <w:color w:val="auto"/>
              </w:rPr>
              <w:t>-</w:t>
            </w:r>
          </w:p>
        </w:tc>
        <w:tc>
          <w:tcPr>
            <w:tcW w:w="1535" w:type="dxa"/>
            <w:vAlign w:val="center"/>
          </w:tcPr>
          <w:p w:rsidR="00F66AB6" w:rsidRPr="00715F13" w:rsidRDefault="00F66AB6" w:rsidP="00F66AB6">
            <w:pPr>
              <w:rPr>
                <w:color w:val="auto"/>
              </w:rPr>
            </w:pPr>
            <w:r w:rsidRPr="00715F13">
              <w:rPr>
                <w:color w:val="auto"/>
              </w:rPr>
              <w:t>-</w:t>
            </w:r>
          </w:p>
        </w:tc>
        <w:tc>
          <w:tcPr>
            <w:tcW w:w="1628" w:type="dxa"/>
            <w:vAlign w:val="center"/>
          </w:tcPr>
          <w:p w:rsidR="00F66AB6" w:rsidRPr="00715F13" w:rsidRDefault="00F66AB6" w:rsidP="00F66AB6">
            <w:pPr>
              <w:rPr>
                <w:color w:val="auto"/>
              </w:rPr>
            </w:pPr>
            <w:r w:rsidRPr="00715F13">
              <w:rPr>
                <w:color w:val="auto"/>
              </w:rPr>
              <w:t>-</w:t>
            </w:r>
          </w:p>
        </w:tc>
        <w:tc>
          <w:tcPr>
            <w:tcW w:w="1489" w:type="dxa"/>
            <w:vAlign w:val="center"/>
          </w:tcPr>
          <w:p w:rsidR="00F66AB6" w:rsidRPr="00715F13" w:rsidRDefault="00F66AB6" w:rsidP="00F66AB6">
            <w:pPr>
              <w:rPr>
                <w:color w:val="auto"/>
              </w:rPr>
            </w:pPr>
            <w:r w:rsidRPr="00715F13">
              <w:rPr>
                <w:color w:val="auto"/>
              </w:rPr>
              <w:t>0.000046</w:t>
            </w:r>
          </w:p>
        </w:tc>
        <w:tc>
          <w:tcPr>
            <w:tcW w:w="1551" w:type="dxa"/>
            <w:vAlign w:val="center"/>
          </w:tcPr>
          <w:p w:rsidR="00F66AB6" w:rsidRPr="00715F13" w:rsidRDefault="00F66AB6" w:rsidP="00F66AB6">
            <w:pPr>
              <w:rPr>
                <w:color w:val="auto"/>
              </w:rPr>
            </w:pPr>
            <w:r w:rsidRPr="00715F13">
              <w:rPr>
                <w:color w:val="auto"/>
              </w:rPr>
              <w:t>-</w:t>
            </w:r>
          </w:p>
        </w:tc>
      </w:tr>
      <w:tr w:rsidR="00715F13" w:rsidRPr="00715F13" w:rsidTr="00F66AB6">
        <w:trPr>
          <w:trHeight w:val="80"/>
        </w:trPr>
        <w:tc>
          <w:tcPr>
            <w:tcW w:w="850" w:type="dxa"/>
          </w:tcPr>
          <w:p w:rsidR="00F66AB6" w:rsidRPr="00715F13" w:rsidRDefault="00F66AB6" w:rsidP="00F66AB6">
            <w:pPr>
              <w:rPr>
                <w:color w:val="auto"/>
              </w:rPr>
            </w:pPr>
            <w:r w:rsidRPr="00715F13">
              <w:rPr>
                <w:color w:val="auto"/>
              </w:rPr>
              <w:t>2754</w:t>
            </w:r>
          </w:p>
        </w:tc>
        <w:tc>
          <w:tcPr>
            <w:tcW w:w="2286" w:type="dxa"/>
          </w:tcPr>
          <w:p w:rsidR="00F66AB6" w:rsidRPr="00715F13" w:rsidRDefault="00F66AB6" w:rsidP="00F66AB6">
            <w:pPr>
              <w:rPr>
                <w:color w:val="auto"/>
              </w:rPr>
            </w:pPr>
            <w:r w:rsidRPr="00715F13">
              <w:rPr>
                <w:color w:val="auto"/>
              </w:rPr>
              <w:t>ნახშირწყალბადები</w:t>
            </w:r>
          </w:p>
        </w:tc>
        <w:tc>
          <w:tcPr>
            <w:tcW w:w="1352" w:type="dxa"/>
          </w:tcPr>
          <w:p w:rsidR="00F66AB6" w:rsidRPr="00715F13" w:rsidRDefault="00F66AB6" w:rsidP="00F66AB6">
            <w:pPr>
              <w:rPr>
                <w:color w:val="auto"/>
              </w:rPr>
            </w:pPr>
            <w:r w:rsidRPr="00715F13">
              <w:rPr>
                <w:color w:val="auto"/>
              </w:rPr>
              <w:t>0.00006</w:t>
            </w:r>
          </w:p>
        </w:tc>
        <w:tc>
          <w:tcPr>
            <w:tcW w:w="1348" w:type="dxa"/>
          </w:tcPr>
          <w:p w:rsidR="00F66AB6" w:rsidRPr="00715F13" w:rsidRDefault="00F66AB6" w:rsidP="00F66AB6">
            <w:pPr>
              <w:rPr>
                <w:color w:val="auto"/>
              </w:rPr>
            </w:pPr>
            <w:r w:rsidRPr="00715F13">
              <w:rPr>
                <w:color w:val="auto"/>
              </w:rPr>
              <w:t>0.00006</w:t>
            </w:r>
          </w:p>
        </w:tc>
        <w:tc>
          <w:tcPr>
            <w:tcW w:w="1453" w:type="dxa"/>
          </w:tcPr>
          <w:p w:rsidR="00F66AB6" w:rsidRPr="00715F13" w:rsidRDefault="00F66AB6" w:rsidP="00F66AB6">
            <w:pPr>
              <w:rPr>
                <w:color w:val="auto"/>
              </w:rPr>
            </w:pPr>
            <w:r w:rsidRPr="00715F13">
              <w:rPr>
                <w:color w:val="auto"/>
              </w:rPr>
              <w:t>0.00006</w:t>
            </w:r>
          </w:p>
        </w:tc>
        <w:tc>
          <w:tcPr>
            <w:tcW w:w="1535" w:type="dxa"/>
            <w:vAlign w:val="center"/>
          </w:tcPr>
          <w:p w:rsidR="00F66AB6" w:rsidRPr="00715F13" w:rsidRDefault="00F66AB6" w:rsidP="00F66AB6">
            <w:pPr>
              <w:rPr>
                <w:color w:val="auto"/>
              </w:rPr>
            </w:pPr>
            <w:r w:rsidRPr="00715F13">
              <w:rPr>
                <w:color w:val="auto"/>
              </w:rPr>
              <w:t>-</w:t>
            </w:r>
          </w:p>
        </w:tc>
        <w:tc>
          <w:tcPr>
            <w:tcW w:w="1535" w:type="dxa"/>
            <w:vAlign w:val="center"/>
          </w:tcPr>
          <w:p w:rsidR="00F66AB6" w:rsidRPr="00715F13" w:rsidRDefault="00F66AB6" w:rsidP="00F66AB6">
            <w:pPr>
              <w:rPr>
                <w:color w:val="auto"/>
              </w:rPr>
            </w:pPr>
            <w:r w:rsidRPr="00715F13">
              <w:rPr>
                <w:color w:val="auto"/>
              </w:rPr>
              <w:t>-</w:t>
            </w:r>
          </w:p>
        </w:tc>
        <w:tc>
          <w:tcPr>
            <w:tcW w:w="1628" w:type="dxa"/>
            <w:vAlign w:val="center"/>
          </w:tcPr>
          <w:p w:rsidR="00F66AB6" w:rsidRPr="00715F13" w:rsidRDefault="00F66AB6" w:rsidP="00F66AB6">
            <w:pPr>
              <w:rPr>
                <w:color w:val="auto"/>
              </w:rPr>
            </w:pPr>
            <w:r w:rsidRPr="00715F13">
              <w:rPr>
                <w:color w:val="auto"/>
              </w:rPr>
              <w:t>-</w:t>
            </w:r>
          </w:p>
        </w:tc>
        <w:tc>
          <w:tcPr>
            <w:tcW w:w="1489" w:type="dxa"/>
          </w:tcPr>
          <w:p w:rsidR="00F66AB6" w:rsidRPr="00715F13" w:rsidRDefault="00F66AB6" w:rsidP="00F66AB6">
            <w:pPr>
              <w:rPr>
                <w:color w:val="auto"/>
              </w:rPr>
            </w:pPr>
            <w:r w:rsidRPr="00715F13">
              <w:rPr>
                <w:color w:val="auto"/>
              </w:rPr>
              <w:t>0.00006</w:t>
            </w:r>
          </w:p>
        </w:tc>
        <w:tc>
          <w:tcPr>
            <w:tcW w:w="1551" w:type="dxa"/>
            <w:vAlign w:val="center"/>
          </w:tcPr>
          <w:p w:rsidR="00F66AB6" w:rsidRPr="00715F13" w:rsidRDefault="00F66AB6" w:rsidP="00F66AB6">
            <w:pPr>
              <w:rPr>
                <w:color w:val="auto"/>
              </w:rPr>
            </w:pPr>
            <w:r w:rsidRPr="00715F13">
              <w:rPr>
                <w:color w:val="auto"/>
              </w:rPr>
              <w:t>-</w:t>
            </w:r>
          </w:p>
        </w:tc>
      </w:tr>
    </w:tbl>
    <w:p w:rsidR="00F66AB6" w:rsidRPr="00715F13" w:rsidRDefault="00F66AB6" w:rsidP="00B16462">
      <w:pPr>
        <w:pStyle w:val="ListParagraph"/>
        <w:numPr>
          <w:ilvl w:val="0"/>
          <w:numId w:val="35"/>
        </w:numPr>
        <w:spacing w:after="160" w:line="259" w:lineRule="auto"/>
        <w:jc w:val="left"/>
        <w:rPr>
          <w:color w:val="auto"/>
        </w:rPr>
        <w:sectPr w:rsidR="00F66AB6" w:rsidRPr="00715F13" w:rsidSect="00B70849">
          <w:pgSz w:w="16838" w:h="11906" w:orient="landscape" w:code="9"/>
          <w:pgMar w:top="851" w:right="964" w:bottom="851" w:left="964" w:header="709" w:footer="709" w:gutter="0"/>
          <w:pgNumType w:start="34"/>
          <w:cols w:space="708"/>
          <w:docGrid w:linePitch="360"/>
        </w:sectPr>
      </w:pPr>
    </w:p>
    <w:p w:rsidR="00F66AB6" w:rsidRPr="00715F13" w:rsidRDefault="0090318B" w:rsidP="0090318B">
      <w:pPr>
        <w:pStyle w:val="Heading3"/>
        <w:rPr>
          <w:b/>
          <w:color w:val="auto"/>
          <w:lang w:val="ka-GE"/>
        </w:rPr>
      </w:pPr>
      <w:bookmarkStart w:id="18" w:name="_Toc16513578"/>
      <w:r w:rsidRPr="00715F13">
        <w:rPr>
          <w:rFonts w:ascii="Sylfaen" w:hAnsi="Sylfaen" w:cs="Sylfaen"/>
          <w:color w:val="auto"/>
          <w:lang w:val="ka-GE"/>
        </w:rPr>
        <w:lastRenderedPageBreak/>
        <w:t xml:space="preserve">6.3.4 </w:t>
      </w:r>
      <w:r w:rsidR="00F66AB6" w:rsidRPr="00715F13">
        <w:rPr>
          <w:rFonts w:ascii="Sylfaen" w:hAnsi="Sylfaen" w:cs="Sylfaen"/>
          <w:b/>
          <w:color w:val="auto"/>
          <w:lang w:val="ka-GE"/>
        </w:rPr>
        <w:t>ატმოსფერულ</w:t>
      </w:r>
      <w:r w:rsidR="00F66AB6" w:rsidRPr="00715F13">
        <w:rPr>
          <w:b/>
          <w:color w:val="auto"/>
          <w:lang w:val="ka-GE"/>
        </w:rPr>
        <w:t xml:space="preserve"> </w:t>
      </w:r>
      <w:r w:rsidR="00F66AB6" w:rsidRPr="00715F13">
        <w:rPr>
          <w:rFonts w:ascii="Sylfaen" w:hAnsi="Sylfaen" w:cs="Sylfaen"/>
          <w:b/>
          <w:color w:val="auto"/>
          <w:lang w:val="ka-GE"/>
        </w:rPr>
        <w:t>ჰაერში</w:t>
      </w:r>
      <w:r w:rsidR="00F66AB6" w:rsidRPr="00715F13">
        <w:rPr>
          <w:b/>
          <w:color w:val="auto"/>
          <w:lang w:val="ka-GE"/>
        </w:rPr>
        <w:t xml:space="preserve"> </w:t>
      </w:r>
      <w:r w:rsidR="00F66AB6" w:rsidRPr="00715F13">
        <w:rPr>
          <w:rFonts w:ascii="Sylfaen" w:hAnsi="Sylfaen" w:cs="Sylfaen"/>
          <w:b/>
          <w:color w:val="auto"/>
          <w:lang w:val="ka-GE"/>
        </w:rPr>
        <w:t>მავნე</w:t>
      </w:r>
      <w:r w:rsidR="00F66AB6" w:rsidRPr="00715F13">
        <w:rPr>
          <w:b/>
          <w:color w:val="auto"/>
          <w:lang w:val="ka-GE"/>
        </w:rPr>
        <w:t xml:space="preserve"> </w:t>
      </w:r>
      <w:r w:rsidR="00F66AB6" w:rsidRPr="00715F13">
        <w:rPr>
          <w:rFonts w:ascii="Sylfaen" w:hAnsi="Sylfaen" w:cs="Sylfaen"/>
          <w:b/>
          <w:color w:val="auto"/>
          <w:lang w:val="ka-GE"/>
        </w:rPr>
        <w:t>ნივთიერებათა</w:t>
      </w:r>
      <w:r w:rsidR="00F66AB6" w:rsidRPr="00715F13">
        <w:rPr>
          <w:b/>
          <w:color w:val="auto"/>
          <w:lang w:val="ka-GE"/>
        </w:rPr>
        <w:t xml:space="preserve"> </w:t>
      </w:r>
      <w:r w:rsidR="00F66AB6" w:rsidRPr="00715F13">
        <w:rPr>
          <w:rFonts w:ascii="Sylfaen" w:hAnsi="Sylfaen" w:cs="Sylfaen"/>
          <w:b/>
          <w:color w:val="auto"/>
          <w:lang w:val="ka-GE"/>
        </w:rPr>
        <w:t>გაბნევის</w:t>
      </w:r>
      <w:r w:rsidR="00F66AB6" w:rsidRPr="00715F13">
        <w:rPr>
          <w:b/>
          <w:color w:val="auto"/>
          <w:lang w:val="ka-GE"/>
        </w:rPr>
        <w:t xml:space="preserve"> </w:t>
      </w:r>
      <w:r w:rsidR="00F66AB6" w:rsidRPr="00715F13">
        <w:rPr>
          <w:rFonts w:ascii="Sylfaen" w:hAnsi="Sylfaen" w:cs="Sylfaen"/>
          <w:b/>
          <w:color w:val="auto"/>
          <w:lang w:val="ka-GE"/>
        </w:rPr>
        <w:t>ანგარიში</w:t>
      </w:r>
      <w:r w:rsidR="00F66AB6" w:rsidRPr="00715F13">
        <w:rPr>
          <w:b/>
          <w:color w:val="auto"/>
          <w:lang w:val="ka-GE"/>
        </w:rPr>
        <w:t xml:space="preserve">, </w:t>
      </w:r>
      <w:r w:rsidR="00F66AB6" w:rsidRPr="00715F13">
        <w:rPr>
          <w:rFonts w:ascii="Sylfaen" w:hAnsi="Sylfaen" w:cs="Sylfaen"/>
          <w:b/>
          <w:color w:val="auto"/>
          <w:lang w:val="ka-GE"/>
        </w:rPr>
        <w:t>მიღებული</w:t>
      </w:r>
      <w:r w:rsidR="00F66AB6" w:rsidRPr="00715F13">
        <w:rPr>
          <w:b/>
          <w:color w:val="auto"/>
          <w:lang w:val="ka-GE"/>
        </w:rPr>
        <w:t xml:space="preserve"> </w:t>
      </w:r>
      <w:r w:rsidR="00F66AB6" w:rsidRPr="00715F13">
        <w:rPr>
          <w:rFonts w:ascii="Sylfaen" w:hAnsi="Sylfaen" w:cs="Sylfaen"/>
          <w:b/>
          <w:color w:val="auto"/>
          <w:lang w:val="ka-GE"/>
        </w:rPr>
        <w:t>შედეგები</w:t>
      </w:r>
      <w:r w:rsidR="00F66AB6" w:rsidRPr="00715F13">
        <w:rPr>
          <w:b/>
          <w:color w:val="auto"/>
          <w:lang w:val="ka-GE"/>
        </w:rPr>
        <w:t xml:space="preserve"> </w:t>
      </w:r>
      <w:r w:rsidR="00F66AB6" w:rsidRPr="00715F13">
        <w:rPr>
          <w:rFonts w:ascii="Sylfaen" w:hAnsi="Sylfaen" w:cs="Sylfaen"/>
          <w:b/>
          <w:color w:val="auto"/>
          <w:lang w:val="ka-GE"/>
        </w:rPr>
        <w:t>და</w:t>
      </w:r>
      <w:r w:rsidR="00F66AB6" w:rsidRPr="00715F13">
        <w:rPr>
          <w:b/>
          <w:color w:val="auto"/>
          <w:lang w:val="ka-GE"/>
        </w:rPr>
        <w:t xml:space="preserve"> </w:t>
      </w:r>
      <w:r w:rsidR="00F66AB6" w:rsidRPr="00715F13">
        <w:rPr>
          <w:rFonts w:ascii="Sylfaen" w:hAnsi="Sylfaen" w:cs="Sylfaen"/>
          <w:b/>
          <w:color w:val="auto"/>
          <w:lang w:val="ka-GE"/>
        </w:rPr>
        <w:t>ანალიზი</w:t>
      </w:r>
      <w:bookmarkEnd w:id="18"/>
    </w:p>
    <w:p w:rsidR="00F66AB6" w:rsidRPr="00715F13" w:rsidRDefault="00F66AB6" w:rsidP="0090318B">
      <w:pPr>
        <w:pStyle w:val="Heading3"/>
        <w:rPr>
          <w:color w:val="auto"/>
        </w:rPr>
      </w:pPr>
    </w:p>
    <w:p w:rsidR="00F66AB6" w:rsidRPr="00715F13" w:rsidRDefault="0090318B" w:rsidP="0090318B">
      <w:pPr>
        <w:pStyle w:val="Heading3"/>
        <w:spacing w:after="240"/>
        <w:jc w:val="both"/>
        <w:rPr>
          <w:b/>
          <w:color w:val="auto"/>
          <w:lang w:val="ka-GE"/>
        </w:rPr>
      </w:pPr>
      <w:bookmarkStart w:id="19" w:name="_Toc16513579"/>
      <w:r w:rsidRPr="00715F13">
        <w:rPr>
          <w:rFonts w:ascii="Sylfaen" w:hAnsi="Sylfaen" w:cs="Sylfaen"/>
          <w:color w:val="auto"/>
          <w:lang w:val="ka-GE"/>
        </w:rPr>
        <w:t xml:space="preserve">6.3.4.1 </w:t>
      </w:r>
      <w:r w:rsidR="00F66AB6" w:rsidRPr="00715F13">
        <w:rPr>
          <w:rFonts w:ascii="Sylfaen" w:hAnsi="Sylfaen" w:cs="Sylfaen"/>
          <w:b/>
          <w:color w:val="auto"/>
          <w:lang w:val="ka-GE"/>
        </w:rPr>
        <w:t>ატმოსფერულ</w:t>
      </w:r>
      <w:r w:rsidR="00F66AB6" w:rsidRPr="00715F13">
        <w:rPr>
          <w:b/>
          <w:color w:val="auto"/>
          <w:lang w:val="ka-GE"/>
        </w:rPr>
        <w:t xml:space="preserve"> </w:t>
      </w:r>
      <w:r w:rsidR="00F66AB6" w:rsidRPr="00715F13">
        <w:rPr>
          <w:rFonts w:ascii="Sylfaen" w:hAnsi="Sylfaen" w:cs="Sylfaen"/>
          <w:b/>
          <w:color w:val="auto"/>
          <w:lang w:val="ka-GE"/>
        </w:rPr>
        <w:t>ჰაერში</w:t>
      </w:r>
      <w:r w:rsidR="00F66AB6" w:rsidRPr="00715F13">
        <w:rPr>
          <w:b/>
          <w:color w:val="auto"/>
          <w:lang w:val="ka-GE"/>
        </w:rPr>
        <w:t xml:space="preserve"> </w:t>
      </w:r>
      <w:r w:rsidR="00F66AB6" w:rsidRPr="00715F13">
        <w:rPr>
          <w:rFonts w:ascii="Sylfaen" w:hAnsi="Sylfaen" w:cs="Sylfaen"/>
          <w:b/>
          <w:color w:val="auto"/>
          <w:lang w:val="ka-GE"/>
        </w:rPr>
        <w:t>მავნე</w:t>
      </w:r>
      <w:r w:rsidR="00F66AB6" w:rsidRPr="00715F13">
        <w:rPr>
          <w:b/>
          <w:color w:val="auto"/>
          <w:lang w:val="ka-GE"/>
        </w:rPr>
        <w:t xml:space="preserve"> </w:t>
      </w:r>
      <w:r w:rsidR="00F66AB6" w:rsidRPr="00715F13">
        <w:rPr>
          <w:rFonts w:ascii="Sylfaen" w:hAnsi="Sylfaen" w:cs="Sylfaen"/>
          <w:b/>
          <w:color w:val="auto"/>
          <w:lang w:val="ka-GE"/>
        </w:rPr>
        <w:t>ნივთიერებათა</w:t>
      </w:r>
      <w:r w:rsidR="00F66AB6" w:rsidRPr="00715F13">
        <w:rPr>
          <w:b/>
          <w:color w:val="auto"/>
          <w:lang w:val="ka-GE"/>
        </w:rPr>
        <w:t xml:space="preserve"> </w:t>
      </w:r>
      <w:r w:rsidR="00F66AB6" w:rsidRPr="00715F13">
        <w:rPr>
          <w:rFonts w:ascii="Sylfaen" w:hAnsi="Sylfaen" w:cs="Sylfaen"/>
          <w:b/>
          <w:color w:val="auto"/>
          <w:lang w:val="ka-GE"/>
        </w:rPr>
        <w:t>გაბნევის</w:t>
      </w:r>
      <w:r w:rsidR="00F66AB6" w:rsidRPr="00715F13">
        <w:rPr>
          <w:b/>
          <w:color w:val="auto"/>
          <w:lang w:val="ka-GE"/>
        </w:rPr>
        <w:t xml:space="preserve"> </w:t>
      </w:r>
      <w:r w:rsidR="00F66AB6" w:rsidRPr="00715F13">
        <w:rPr>
          <w:rFonts w:ascii="Sylfaen" w:hAnsi="Sylfaen" w:cs="Sylfaen"/>
          <w:b/>
          <w:color w:val="auto"/>
          <w:lang w:val="ka-GE"/>
        </w:rPr>
        <w:t>ანგარიშისთვის</w:t>
      </w:r>
      <w:r w:rsidR="00F66AB6" w:rsidRPr="00715F13">
        <w:rPr>
          <w:b/>
          <w:color w:val="auto"/>
          <w:lang w:val="ka-GE"/>
        </w:rPr>
        <w:t xml:space="preserve"> </w:t>
      </w:r>
      <w:r w:rsidR="00F66AB6" w:rsidRPr="00715F13">
        <w:rPr>
          <w:rFonts w:ascii="Sylfaen" w:hAnsi="Sylfaen" w:cs="Sylfaen"/>
          <w:b/>
          <w:color w:val="auto"/>
          <w:lang w:val="ka-GE"/>
        </w:rPr>
        <w:t>გამოყენებულიკომპიუტერული</w:t>
      </w:r>
      <w:r w:rsidR="00F66AB6" w:rsidRPr="00715F13">
        <w:rPr>
          <w:b/>
          <w:color w:val="auto"/>
          <w:lang w:val="ka-GE"/>
        </w:rPr>
        <w:t xml:space="preserve"> </w:t>
      </w:r>
      <w:r w:rsidR="00F66AB6" w:rsidRPr="00715F13">
        <w:rPr>
          <w:rFonts w:ascii="Sylfaen" w:hAnsi="Sylfaen" w:cs="Sylfaen"/>
          <w:b/>
          <w:color w:val="auto"/>
          <w:lang w:val="ka-GE"/>
        </w:rPr>
        <w:t>პროგრამა</w:t>
      </w:r>
      <w:r w:rsidR="00F66AB6" w:rsidRPr="00715F13">
        <w:rPr>
          <w:b/>
          <w:color w:val="auto"/>
          <w:lang w:val="ka-GE"/>
        </w:rPr>
        <w:t xml:space="preserve"> </w:t>
      </w:r>
      <w:r w:rsidR="00F66AB6" w:rsidRPr="00715F13">
        <w:rPr>
          <w:rFonts w:ascii="Sylfaen" w:hAnsi="Sylfaen" w:cs="Sylfaen"/>
          <w:b/>
          <w:color w:val="auto"/>
          <w:lang w:val="ka-GE"/>
        </w:rPr>
        <w:t>და</w:t>
      </w:r>
      <w:r w:rsidR="00F66AB6" w:rsidRPr="00715F13">
        <w:rPr>
          <w:b/>
          <w:color w:val="auto"/>
          <w:lang w:val="ka-GE"/>
        </w:rPr>
        <w:t xml:space="preserve"> </w:t>
      </w:r>
      <w:r w:rsidR="00F66AB6" w:rsidRPr="00715F13">
        <w:rPr>
          <w:rFonts w:ascii="Sylfaen" w:hAnsi="Sylfaen" w:cs="Sylfaen"/>
          <w:b/>
          <w:color w:val="auto"/>
          <w:lang w:val="ka-GE"/>
        </w:rPr>
        <w:t>გაანგარიშების</w:t>
      </w:r>
      <w:r w:rsidR="00F66AB6" w:rsidRPr="00715F13">
        <w:rPr>
          <w:b/>
          <w:color w:val="auto"/>
          <w:lang w:val="ka-GE"/>
        </w:rPr>
        <w:t xml:space="preserve"> </w:t>
      </w:r>
      <w:r w:rsidR="00F66AB6" w:rsidRPr="00715F13">
        <w:rPr>
          <w:rFonts w:ascii="Sylfaen" w:hAnsi="Sylfaen" w:cs="Sylfaen"/>
          <w:b/>
          <w:color w:val="auto"/>
          <w:lang w:val="ka-GE"/>
        </w:rPr>
        <w:t>ამონაბეჭდის</w:t>
      </w:r>
      <w:r w:rsidR="00F66AB6" w:rsidRPr="00715F13">
        <w:rPr>
          <w:b/>
          <w:color w:val="auto"/>
          <w:lang w:val="ka-GE"/>
        </w:rPr>
        <w:t xml:space="preserve"> </w:t>
      </w:r>
      <w:r w:rsidR="00F66AB6" w:rsidRPr="00715F13">
        <w:rPr>
          <w:rFonts w:ascii="Sylfaen" w:hAnsi="Sylfaen" w:cs="Sylfaen"/>
          <w:b/>
          <w:color w:val="auto"/>
          <w:lang w:val="ka-GE"/>
        </w:rPr>
        <w:t>მოკლე</w:t>
      </w:r>
      <w:r w:rsidR="00F66AB6" w:rsidRPr="00715F13">
        <w:rPr>
          <w:b/>
          <w:color w:val="auto"/>
          <w:lang w:val="ka-GE"/>
        </w:rPr>
        <w:t xml:space="preserve"> </w:t>
      </w:r>
      <w:r w:rsidR="00F66AB6" w:rsidRPr="00715F13">
        <w:rPr>
          <w:rFonts w:ascii="Sylfaen" w:hAnsi="Sylfaen" w:cs="Sylfaen"/>
          <w:b/>
          <w:color w:val="auto"/>
          <w:lang w:val="ka-GE"/>
        </w:rPr>
        <w:t>დახასიათება</w:t>
      </w:r>
      <w:bookmarkEnd w:id="19"/>
    </w:p>
    <w:p w:rsidR="00F66AB6" w:rsidRPr="00715F13" w:rsidRDefault="00F66AB6" w:rsidP="00F66AB6">
      <w:pPr>
        <w:rPr>
          <w:color w:val="auto"/>
        </w:rPr>
      </w:pPr>
      <w:r w:rsidRPr="00715F13">
        <w:rPr>
          <w:color w:val="auto"/>
        </w:rPr>
        <w:t>ატმოსფერულ ჰაერში მავნე ნივთიერებათა გაბნევის ანგარიში განხორციელდა ავტომატიზებული კომპიუტერული პროგრამა `Эколог~ - ის გამოყენებით, რომელიც აკმაყოფილებს მავნე ნივთიერებათა გაბნევის ნორმების სათანადო მოთხოვნებს.</w:t>
      </w:r>
    </w:p>
    <w:p w:rsidR="00F66AB6" w:rsidRPr="00715F13" w:rsidRDefault="00F66AB6" w:rsidP="00F66AB6">
      <w:pPr>
        <w:rPr>
          <w:color w:val="auto"/>
        </w:rPr>
      </w:pPr>
      <w:r w:rsidRPr="00715F13">
        <w:rPr>
          <w:color w:val="auto"/>
        </w:rPr>
        <w:t>მავნე ნივთიერებათა გაბნევის ანგარიშისთვის საჭირო საწყის მონაცემებს წარმოადგენს:</w:t>
      </w:r>
    </w:p>
    <w:p w:rsidR="00F66AB6" w:rsidRPr="00715F13" w:rsidRDefault="00F66AB6" w:rsidP="00F66AB6">
      <w:pPr>
        <w:rPr>
          <w:color w:val="auto"/>
        </w:rPr>
      </w:pPr>
      <w:r w:rsidRPr="00715F13">
        <w:rPr>
          <w:color w:val="auto"/>
        </w:rPr>
        <w:t>- საწარმოს გენგეგმა მასზედ გაფრქვევის წყაროთა ჩვენებით;</w:t>
      </w:r>
    </w:p>
    <w:p w:rsidR="00F66AB6" w:rsidRPr="00715F13" w:rsidRDefault="00F66AB6" w:rsidP="00F66AB6">
      <w:pPr>
        <w:rPr>
          <w:color w:val="auto"/>
        </w:rPr>
      </w:pPr>
      <w:r w:rsidRPr="00715F13">
        <w:rPr>
          <w:color w:val="auto"/>
        </w:rPr>
        <w:t>- საწარმოს განლაგების სიტუაციური რუკა-სქემა;</w:t>
      </w:r>
    </w:p>
    <w:p w:rsidR="00F66AB6" w:rsidRPr="00715F13" w:rsidRDefault="00F66AB6" w:rsidP="00F66AB6">
      <w:pPr>
        <w:rPr>
          <w:color w:val="auto"/>
        </w:rPr>
      </w:pPr>
      <w:r w:rsidRPr="00715F13">
        <w:rPr>
          <w:color w:val="auto"/>
        </w:rPr>
        <w:t>- საწარმოს განლაგების რაიონის კლიმატურ და ფიზიკურ-გეოგრაფიული მახასიათებლები;</w:t>
      </w:r>
    </w:p>
    <w:p w:rsidR="00F66AB6" w:rsidRPr="00715F13" w:rsidRDefault="00F66AB6" w:rsidP="00F66AB6">
      <w:pPr>
        <w:rPr>
          <w:color w:val="auto"/>
        </w:rPr>
      </w:pPr>
      <w:r w:rsidRPr="00715F13">
        <w:rPr>
          <w:color w:val="auto"/>
        </w:rPr>
        <w:t>- საწარმოდან ატმოსფერულ ჰაერში მავნე ნივთიერებათა გაფრქვევის პარამეტრები;</w:t>
      </w:r>
    </w:p>
    <w:p w:rsidR="00F66AB6" w:rsidRPr="00715F13" w:rsidRDefault="00F66AB6" w:rsidP="00F66AB6">
      <w:pPr>
        <w:rPr>
          <w:color w:val="auto"/>
        </w:rPr>
      </w:pPr>
      <w:r w:rsidRPr="00715F13">
        <w:rPr>
          <w:color w:val="auto"/>
        </w:rPr>
        <w:t>- დასახლებული პუნქტისთვის ატმოსფერული ჰაერის მავნე ნივთიერებათა ზღვრულად დასაშვები კონცენტრაციის ნორმები.</w:t>
      </w:r>
    </w:p>
    <w:p w:rsidR="00F66AB6" w:rsidRPr="00715F13" w:rsidRDefault="00F66AB6" w:rsidP="00F66AB6">
      <w:pPr>
        <w:rPr>
          <w:color w:val="auto"/>
        </w:rPr>
      </w:pPr>
      <w:r w:rsidRPr="00715F13">
        <w:rPr>
          <w:color w:val="auto"/>
        </w:rPr>
        <w:t xml:space="preserve">ატმოსფერულ ჰაერში მავნე ნივთიერებათა გაბნევის ანგარიში იწარმოება მავნე ნივთიერებათა გაბნევის სხვადასხვა პარამეტრებისთვის, აირჩევა რა ამ პირობებიდან გაბნევის არახელსაყრელი და სწორედ ასეთი შემთხვევისთვის იანგარიშება მავნე ნივთიერების შესაძლო მაქსიმალური კონცენტრაცია ატმოსფერულ ჰაერში. მანქანური ანგარიშისას იგი განისაზღვრება სპეციალურად შერჩეულ წერტილებში და, აგრეთვე, საანგარიშო ბადის კვანძებში. საანგარიშო ბადედ მიღებულია კვადრატული ფორმის ტერიტორია 500მ x 500მ ბიჯით 50მ. გაბნევის ანგარიში ჩატარდა მავნე ნივთიერებათა ფონური კონცენტრაციების გათვალისწინებით [3]-ის შესაბამისად. </w:t>
      </w:r>
    </w:p>
    <w:p w:rsidR="00F66AB6" w:rsidRPr="00715F13" w:rsidRDefault="00F66AB6" w:rsidP="00F66AB6">
      <w:pPr>
        <w:rPr>
          <w:color w:val="auto"/>
        </w:rPr>
      </w:pPr>
      <w:r w:rsidRPr="00715F13">
        <w:rPr>
          <w:color w:val="auto"/>
        </w:rPr>
        <w:t>მანქანური დამუშავების კომპიუტერული სისტემა იძლევა მთლიანი საწყისი მონაცემების წარმოდგენას და ყოველი მავნე ნივთიერებისთვის შესრულებული ანგარიშის შედეგებს.</w:t>
      </w:r>
    </w:p>
    <w:p w:rsidR="00F66AB6" w:rsidRPr="00715F13" w:rsidRDefault="00F66AB6" w:rsidP="00F66AB6">
      <w:pPr>
        <w:rPr>
          <w:color w:val="auto"/>
        </w:rPr>
      </w:pPr>
      <w:r w:rsidRPr="00715F13">
        <w:rPr>
          <w:color w:val="auto"/>
        </w:rPr>
        <w:t>ატმოსფერულ ჰაერში მავნე ნივთიერებათა გაბნევის ანგარიშის შედეგები წარმოდგენილია დანართ 3-ში მანქანური ანგარიშის ამონაბეჭდის სახით და მათში ასახულია:</w:t>
      </w:r>
    </w:p>
    <w:p w:rsidR="00F66AB6" w:rsidRPr="00715F13" w:rsidRDefault="00F66AB6" w:rsidP="00F66AB6">
      <w:pPr>
        <w:rPr>
          <w:color w:val="auto"/>
        </w:rPr>
      </w:pPr>
      <w:r w:rsidRPr="00715F13">
        <w:rPr>
          <w:color w:val="auto"/>
        </w:rPr>
        <w:lastRenderedPageBreak/>
        <w:t>-</w:t>
      </w:r>
      <w:r w:rsidRPr="00715F13">
        <w:rPr>
          <w:color w:val="auto"/>
        </w:rPr>
        <w:tab/>
        <w:t>მავნე ნივთიერებათა გაფრქვევის წყაროს პარამეტრები;</w:t>
      </w:r>
    </w:p>
    <w:p w:rsidR="00F66AB6" w:rsidRPr="00715F13" w:rsidRDefault="00F66AB6" w:rsidP="00F66AB6">
      <w:pPr>
        <w:rPr>
          <w:color w:val="auto"/>
        </w:rPr>
      </w:pPr>
      <w:r w:rsidRPr="00715F13">
        <w:rPr>
          <w:color w:val="auto"/>
        </w:rPr>
        <w:t>-</w:t>
      </w:r>
      <w:r w:rsidRPr="00715F13">
        <w:rPr>
          <w:color w:val="auto"/>
        </w:rPr>
        <w:tab/>
        <w:t>საწარმოს განთავსების რაიონის მახასიათებელი კლიმატურ და მეტეოროლოგიური პარამეტრები, ქარის სხვადასხვა საანგარიშო სიჩქარეები;</w:t>
      </w:r>
    </w:p>
    <w:p w:rsidR="00F66AB6" w:rsidRPr="00715F13" w:rsidRDefault="00F66AB6" w:rsidP="00F66AB6">
      <w:pPr>
        <w:rPr>
          <w:color w:val="auto"/>
        </w:rPr>
      </w:pPr>
      <w:r w:rsidRPr="00715F13">
        <w:rPr>
          <w:color w:val="auto"/>
        </w:rPr>
        <w:t>-</w:t>
      </w:r>
      <w:r w:rsidRPr="00715F13">
        <w:rPr>
          <w:color w:val="auto"/>
        </w:rPr>
        <w:tab/>
        <w:t>მავნე ნივთიერებათა ჯამური გაფრქვევები წყაროებიდან;</w:t>
      </w:r>
    </w:p>
    <w:p w:rsidR="00F66AB6" w:rsidRPr="00715F13" w:rsidRDefault="00F66AB6" w:rsidP="00F66AB6">
      <w:pPr>
        <w:rPr>
          <w:color w:val="auto"/>
        </w:rPr>
      </w:pPr>
      <w:r w:rsidRPr="00715F13">
        <w:rPr>
          <w:color w:val="auto"/>
        </w:rPr>
        <w:t>-</w:t>
      </w:r>
      <w:r w:rsidRPr="00715F13">
        <w:rPr>
          <w:color w:val="auto"/>
        </w:rPr>
        <w:tab/>
        <w:t>მავნე ნივთიერებათა მაქსიმალური კონცენტრაციები საანგარიშო ბადის ყოველი x  და y  წერტილებისთვის;</w:t>
      </w:r>
    </w:p>
    <w:p w:rsidR="00F66AB6" w:rsidRPr="00715F13" w:rsidRDefault="00F66AB6" w:rsidP="00F66AB6">
      <w:pPr>
        <w:rPr>
          <w:color w:val="auto"/>
        </w:rPr>
      </w:pPr>
      <w:r w:rsidRPr="00715F13">
        <w:rPr>
          <w:color w:val="auto"/>
        </w:rPr>
        <w:t>-</w:t>
      </w:r>
      <w:r w:rsidRPr="00715F13">
        <w:rPr>
          <w:color w:val="auto"/>
        </w:rPr>
        <w:tab/>
        <w:t>მავნე ნივთიერებათა მაქსიმალური კონცენტრაციების წერტილები       ზაფხულისთვის;</w:t>
      </w:r>
    </w:p>
    <w:p w:rsidR="00F66AB6" w:rsidRPr="00715F13" w:rsidRDefault="00F66AB6" w:rsidP="00F66AB6">
      <w:pPr>
        <w:rPr>
          <w:color w:val="auto"/>
        </w:rPr>
      </w:pPr>
      <w:r w:rsidRPr="00715F13">
        <w:rPr>
          <w:color w:val="auto"/>
        </w:rPr>
        <w:t>-</w:t>
      </w:r>
      <w:r w:rsidRPr="00715F13">
        <w:rPr>
          <w:color w:val="auto"/>
        </w:rPr>
        <w:tab/>
        <w:t>მავნე ნივთიერებათა გაბნევის რუკები.</w:t>
      </w:r>
    </w:p>
    <w:p w:rsidR="00F66AB6" w:rsidRPr="00715F13" w:rsidRDefault="00F66AB6" w:rsidP="00F66AB6">
      <w:pPr>
        <w:rPr>
          <w:color w:val="auto"/>
        </w:rPr>
      </w:pPr>
    </w:p>
    <w:p w:rsidR="00F66AB6" w:rsidRPr="00715F13" w:rsidRDefault="008531B4" w:rsidP="008531B4">
      <w:pPr>
        <w:pStyle w:val="Heading3"/>
        <w:spacing w:after="240"/>
        <w:jc w:val="both"/>
        <w:rPr>
          <w:b/>
          <w:color w:val="auto"/>
        </w:rPr>
      </w:pPr>
      <w:bookmarkStart w:id="20" w:name="_Toc16513580"/>
      <w:r w:rsidRPr="00715F13">
        <w:rPr>
          <w:rFonts w:ascii="Sylfaen" w:hAnsi="Sylfaen" w:cs="Sylfaen"/>
          <w:color w:val="auto"/>
          <w:lang w:val="ka-GE"/>
        </w:rPr>
        <w:t xml:space="preserve">6.3.4.2 </w:t>
      </w:r>
      <w:r w:rsidR="00F66AB6" w:rsidRPr="00715F13">
        <w:rPr>
          <w:rFonts w:ascii="Sylfaen" w:hAnsi="Sylfaen" w:cs="Sylfaen"/>
          <w:b/>
          <w:color w:val="auto"/>
        </w:rPr>
        <w:t>ელექტროგამომთვლელ</w:t>
      </w:r>
      <w:r w:rsidR="00F66AB6" w:rsidRPr="00715F13">
        <w:rPr>
          <w:b/>
          <w:color w:val="auto"/>
        </w:rPr>
        <w:t xml:space="preserve"> </w:t>
      </w:r>
      <w:r w:rsidR="00F66AB6" w:rsidRPr="00715F13">
        <w:rPr>
          <w:rFonts w:ascii="Sylfaen" w:hAnsi="Sylfaen" w:cs="Sylfaen"/>
          <w:b/>
          <w:color w:val="auto"/>
        </w:rPr>
        <w:t>მანქანაზე</w:t>
      </w:r>
      <w:r w:rsidR="00F66AB6" w:rsidRPr="00715F13">
        <w:rPr>
          <w:b/>
          <w:color w:val="auto"/>
        </w:rPr>
        <w:t xml:space="preserve"> </w:t>
      </w:r>
      <w:r w:rsidR="00F66AB6" w:rsidRPr="00715F13">
        <w:rPr>
          <w:rFonts w:ascii="Sylfaen" w:hAnsi="Sylfaen" w:cs="Sylfaen"/>
          <w:b/>
          <w:color w:val="auto"/>
        </w:rPr>
        <w:t>გაბნევის</w:t>
      </w:r>
      <w:r w:rsidR="00F66AB6" w:rsidRPr="00715F13">
        <w:rPr>
          <w:b/>
          <w:color w:val="auto"/>
        </w:rPr>
        <w:t xml:space="preserve"> </w:t>
      </w:r>
      <w:r w:rsidR="00F66AB6" w:rsidRPr="00715F13">
        <w:rPr>
          <w:rFonts w:ascii="Sylfaen" w:hAnsi="Sylfaen" w:cs="Sylfaen"/>
          <w:b/>
          <w:color w:val="auto"/>
        </w:rPr>
        <w:t>გაანგარიშების</w:t>
      </w:r>
      <w:r w:rsidR="00F66AB6" w:rsidRPr="00715F13">
        <w:rPr>
          <w:b/>
          <w:color w:val="auto"/>
        </w:rPr>
        <w:t xml:space="preserve">    </w:t>
      </w:r>
      <w:r w:rsidR="00F66AB6" w:rsidRPr="00715F13">
        <w:rPr>
          <w:rFonts w:ascii="Sylfaen" w:hAnsi="Sylfaen" w:cs="Sylfaen"/>
          <w:b/>
          <w:color w:val="auto"/>
        </w:rPr>
        <w:t>შედეგების</w:t>
      </w:r>
      <w:r w:rsidR="00F66AB6" w:rsidRPr="00715F13">
        <w:rPr>
          <w:b/>
          <w:color w:val="auto"/>
        </w:rPr>
        <w:t xml:space="preserve"> </w:t>
      </w:r>
      <w:r w:rsidR="00F66AB6" w:rsidRPr="00715F13">
        <w:rPr>
          <w:rFonts w:ascii="Sylfaen" w:hAnsi="Sylfaen" w:cs="Sylfaen"/>
          <w:b/>
          <w:color w:val="auto"/>
        </w:rPr>
        <w:t>ანალიზი</w:t>
      </w:r>
      <w:bookmarkEnd w:id="20"/>
    </w:p>
    <w:p w:rsidR="00BB41CC" w:rsidRPr="00715F13" w:rsidRDefault="00BB41CC" w:rsidP="00BB41CC">
      <w:pPr>
        <w:pStyle w:val="BodyTextIndent"/>
        <w:tabs>
          <w:tab w:val="left" w:pos="6237"/>
          <w:tab w:val="left" w:pos="10490"/>
        </w:tabs>
        <w:spacing w:line="312" w:lineRule="auto"/>
        <w:rPr>
          <w:rFonts w:ascii="Sylfaen" w:hAnsi="Sylfaen" w:cs="AcadNusx"/>
          <w:szCs w:val="24"/>
          <w:lang w:val="ka-GE"/>
        </w:rPr>
      </w:pPr>
      <w:r w:rsidRPr="00715F13">
        <w:rPr>
          <w:rFonts w:ascii="Sylfaen" w:hAnsi="Sylfaen" w:cs="Sylfaen"/>
          <w:szCs w:val="24"/>
          <w:lang w:val="pt-BR"/>
        </w:rPr>
        <w:t>გათვლები</w:t>
      </w:r>
      <w:r w:rsidRPr="00715F13">
        <w:rPr>
          <w:rFonts w:ascii="Sylfaen" w:hAnsi="Sylfaen" w:cs="AcadNusx"/>
          <w:szCs w:val="24"/>
          <w:lang w:val="pt-BR"/>
        </w:rPr>
        <w:t xml:space="preserve"> </w:t>
      </w:r>
      <w:r w:rsidRPr="00715F13">
        <w:rPr>
          <w:rFonts w:ascii="Sylfaen" w:hAnsi="Sylfaen" w:cs="Sylfaen"/>
          <w:szCs w:val="24"/>
          <w:lang w:val="pt-BR"/>
        </w:rPr>
        <w:t>განხორციელდა</w:t>
      </w:r>
      <w:r w:rsidRPr="00715F13">
        <w:rPr>
          <w:rFonts w:ascii="Sylfaen" w:hAnsi="Sylfaen" w:cs="AcadNusx"/>
          <w:szCs w:val="24"/>
          <w:lang w:val="pt-BR"/>
        </w:rPr>
        <w:t xml:space="preserve"> </w:t>
      </w:r>
      <w:r w:rsidRPr="00715F13">
        <w:rPr>
          <w:rFonts w:ascii="Sylfaen" w:hAnsi="Sylfaen" w:cs="Sylfaen"/>
          <w:szCs w:val="24"/>
          <w:lang w:val="pt-BR"/>
        </w:rPr>
        <w:t>იმ</w:t>
      </w:r>
      <w:r w:rsidRPr="00715F13">
        <w:rPr>
          <w:rFonts w:ascii="Sylfaen" w:hAnsi="Sylfaen" w:cs="AcadNusx"/>
          <w:szCs w:val="24"/>
          <w:lang w:val="pt-BR"/>
        </w:rPr>
        <w:t xml:space="preserve"> </w:t>
      </w:r>
      <w:r w:rsidRPr="00715F13">
        <w:rPr>
          <w:rFonts w:ascii="Sylfaen" w:hAnsi="Sylfaen" w:cs="Sylfaen"/>
          <w:szCs w:val="24"/>
          <w:lang w:val="pt-BR"/>
        </w:rPr>
        <w:t>შემთხვევისათვის</w:t>
      </w:r>
      <w:r w:rsidRPr="00715F13">
        <w:rPr>
          <w:rFonts w:ascii="Sylfaen" w:hAnsi="Sylfaen" w:cs="AcadNusx"/>
          <w:szCs w:val="24"/>
          <w:lang w:val="pt-BR"/>
        </w:rPr>
        <w:t xml:space="preserve">, </w:t>
      </w:r>
      <w:r w:rsidRPr="00715F13">
        <w:rPr>
          <w:rFonts w:ascii="Sylfaen" w:hAnsi="Sylfaen" w:cs="Sylfaen"/>
          <w:szCs w:val="24"/>
          <w:lang w:val="pt-BR"/>
        </w:rPr>
        <w:t>როცა</w:t>
      </w:r>
      <w:r w:rsidRPr="00715F13">
        <w:rPr>
          <w:rFonts w:ascii="Sylfaen" w:hAnsi="Sylfaen" w:cs="AcadNusx"/>
          <w:szCs w:val="24"/>
          <w:lang w:val="pt-BR"/>
        </w:rPr>
        <w:t xml:space="preserve"> </w:t>
      </w:r>
      <w:r w:rsidRPr="00715F13">
        <w:rPr>
          <w:rFonts w:ascii="Sylfaen" w:hAnsi="Sylfaen" w:cs="Sylfaen"/>
          <w:szCs w:val="24"/>
          <w:lang w:val="pt-BR"/>
        </w:rPr>
        <w:t>ერთდროულად</w:t>
      </w:r>
      <w:r w:rsidRPr="00715F13">
        <w:rPr>
          <w:rFonts w:ascii="Sylfaen" w:hAnsi="Sylfaen" w:cs="AcadNusx"/>
          <w:szCs w:val="24"/>
          <w:lang w:val="pt-BR"/>
        </w:rPr>
        <w:t xml:space="preserve"> </w:t>
      </w:r>
      <w:r w:rsidRPr="00715F13">
        <w:rPr>
          <w:rFonts w:ascii="Sylfaen" w:hAnsi="Sylfaen" w:cs="Sylfaen"/>
          <w:szCs w:val="24"/>
          <w:lang w:val="pt-BR"/>
        </w:rPr>
        <w:t>აფრქვევს</w:t>
      </w:r>
      <w:r w:rsidRPr="00715F13">
        <w:rPr>
          <w:rFonts w:ascii="Sylfaen" w:hAnsi="Sylfaen" w:cs="AcadNusx"/>
          <w:szCs w:val="24"/>
          <w:lang w:val="pt-BR"/>
        </w:rPr>
        <w:t xml:space="preserve"> </w:t>
      </w:r>
      <w:r w:rsidRPr="00715F13">
        <w:rPr>
          <w:rFonts w:ascii="Sylfaen" w:hAnsi="Sylfaen" w:cs="Sylfaen"/>
          <w:szCs w:val="24"/>
          <w:lang w:val="pt-BR"/>
        </w:rPr>
        <w:t>ყველა</w:t>
      </w:r>
      <w:r w:rsidRPr="00715F13">
        <w:rPr>
          <w:rFonts w:ascii="Sylfaen" w:hAnsi="Sylfaen" w:cs="AcadNusx"/>
          <w:szCs w:val="24"/>
          <w:lang w:val="pt-BR"/>
        </w:rPr>
        <w:t xml:space="preserve"> </w:t>
      </w:r>
      <w:r w:rsidRPr="00715F13">
        <w:rPr>
          <w:rFonts w:ascii="Sylfaen" w:hAnsi="Sylfaen" w:cs="Sylfaen"/>
          <w:szCs w:val="24"/>
          <w:lang w:val="pt-BR"/>
        </w:rPr>
        <w:t>წყარო</w:t>
      </w:r>
      <w:r w:rsidRPr="00715F13">
        <w:rPr>
          <w:rFonts w:ascii="Sylfaen" w:hAnsi="Sylfaen" w:cs="AcadNusx"/>
          <w:szCs w:val="24"/>
          <w:lang w:val="ka-GE"/>
        </w:rPr>
        <w:t xml:space="preserve"> და გათვალისწინებული იქნა ქალაქის ფონური მაჩვენებლების მნიშვნელობები მოსახლეობის რაოდენობის გათვალისწინებით (</w:t>
      </w:r>
      <w:r w:rsidRPr="00715F13">
        <w:rPr>
          <w:rFonts w:ascii="Sylfaen" w:hAnsi="Sylfaen"/>
          <w:szCs w:val="24"/>
          <w:lang w:val="ka-GE"/>
        </w:rPr>
        <w:t>125</w:t>
      </w:r>
      <w:r w:rsidRPr="00715F13">
        <w:rPr>
          <w:rFonts w:ascii="Sylfaen" w:hAnsi="Sylfaen"/>
          <w:szCs w:val="24"/>
        </w:rPr>
        <w:t>-</w:t>
      </w:r>
      <w:r w:rsidRPr="00715F13">
        <w:rPr>
          <w:rFonts w:ascii="Sylfaen" w:hAnsi="Sylfaen"/>
          <w:szCs w:val="24"/>
          <w:lang w:val="ka-GE"/>
        </w:rPr>
        <w:t>250 ათასი</w:t>
      </w:r>
      <w:r w:rsidRPr="00715F13">
        <w:rPr>
          <w:rFonts w:ascii="Sylfaen" w:hAnsi="Sylfaen" w:cs="AcadNusx"/>
          <w:szCs w:val="24"/>
          <w:lang w:val="ka-GE"/>
        </w:rPr>
        <w:t>)</w:t>
      </w:r>
      <w:r w:rsidRPr="00715F13">
        <w:rPr>
          <w:rFonts w:ascii="Sylfaen" w:hAnsi="Sylfaen" w:cs="AcadNusx"/>
          <w:szCs w:val="24"/>
        </w:rPr>
        <w:t>.</w:t>
      </w:r>
      <w:r w:rsidRPr="00715F13">
        <w:rPr>
          <w:rFonts w:ascii="Sylfaen" w:hAnsi="Sylfaen" w:cs="AcadNusx"/>
          <w:szCs w:val="24"/>
          <w:lang w:val="pt-BR"/>
        </w:rPr>
        <w:t xml:space="preserve"> </w:t>
      </w:r>
      <w:r w:rsidRPr="00715F13">
        <w:rPr>
          <w:rFonts w:ascii="Sylfaen" w:hAnsi="Sylfaen" w:cs="Sylfaen"/>
          <w:szCs w:val="24"/>
          <w:lang w:val="pt-BR"/>
        </w:rPr>
        <w:t>უახლოესი</w:t>
      </w:r>
      <w:r w:rsidRPr="00715F13">
        <w:rPr>
          <w:rFonts w:ascii="Sylfaen" w:hAnsi="Sylfaen" w:cs="AcadNusx"/>
          <w:szCs w:val="24"/>
          <w:lang w:val="pt-BR"/>
        </w:rPr>
        <w:t xml:space="preserve"> </w:t>
      </w:r>
      <w:r w:rsidRPr="00715F13">
        <w:rPr>
          <w:rFonts w:ascii="Sylfaen" w:hAnsi="Sylfaen" w:cs="Sylfaen"/>
          <w:szCs w:val="24"/>
          <w:lang w:val="pt-BR"/>
        </w:rPr>
        <w:t>დასახლებული</w:t>
      </w:r>
      <w:r w:rsidRPr="00715F13">
        <w:rPr>
          <w:rFonts w:ascii="Sylfaen" w:hAnsi="Sylfaen" w:cs="AcadNusx"/>
          <w:szCs w:val="24"/>
          <w:lang w:val="pt-BR"/>
        </w:rPr>
        <w:t xml:space="preserve"> </w:t>
      </w:r>
      <w:r w:rsidRPr="00715F13">
        <w:rPr>
          <w:rFonts w:ascii="Sylfaen" w:hAnsi="Sylfaen" w:cs="Sylfaen"/>
          <w:szCs w:val="24"/>
          <w:lang w:val="pt-BR"/>
        </w:rPr>
        <w:t>პუნქტი</w:t>
      </w:r>
      <w:r w:rsidRPr="00715F13">
        <w:rPr>
          <w:rFonts w:ascii="Sylfaen" w:hAnsi="Sylfaen" w:cs="AcadNusx"/>
          <w:szCs w:val="24"/>
          <w:lang w:val="pt-BR"/>
        </w:rPr>
        <w:t xml:space="preserve"> </w:t>
      </w:r>
      <w:r w:rsidRPr="00715F13">
        <w:rPr>
          <w:rFonts w:ascii="Sylfaen" w:hAnsi="Sylfaen" w:cs="AcadNusx"/>
          <w:szCs w:val="24"/>
          <w:lang w:val="ka-GE"/>
        </w:rPr>
        <w:t>საწარმო</w:t>
      </w:r>
      <w:r w:rsidRPr="00715F13">
        <w:rPr>
          <w:rFonts w:ascii="Sylfaen" w:hAnsi="Sylfaen" w:cs="AcadNusx"/>
          <w:szCs w:val="24"/>
        </w:rPr>
        <w:t xml:space="preserve">დან დაშორებულია </w:t>
      </w:r>
      <w:r w:rsidRPr="00715F13">
        <w:rPr>
          <w:rFonts w:ascii="Sylfaen" w:hAnsi="Sylfaen" w:cs="AcadNusx"/>
          <w:szCs w:val="24"/>
          <w:lang w:val="ka-GE"/>
        </w:rPr>
        <w:t>30</w:t>
      </w:r>
      <w:r w:rsidRPr="00715F13">
        <w:rPr>
          <w:rFonts w:ascii="Sylfaen" w:hAnsi="Sylfaen" w:cs="AcadNusx"/>
          <w:szCs w:val="24"/>
        </w:rPr>
        <w:t xml:space="preserve"> მეტრი მანძილით</w:t>
      </w:r>
      <w:r w:rsidRPr="00715F13">
        <w:rPr>
          <w:rFonts w:ascii="Sylfaen" w:hAnsi="Sylfaen" w:cs="AcadNusx"/>
          <w:szCs w:val="24"/>
          <w:lang w:val="ka-GE"/>
        </w:rPr>
        <w:t xml:space="preserve">, ამიტომ ნორმების დადგენა განხორციელდა </w:t>
      </w:r>
      <w:r w:rsidRPr="00715F13">
        <w:rPr>
          <w:rFonts w:ascii="Sylfaen" w:hAnsi="Sylfaen" w:cs="AcadNusx"/>
          <w:szCs w:val="24"/>
        </w:rPr>
        <w:t xml:space="preserve">საწარმოდან </w:t>
      </w:r>
      <w:r w:rsidRPr="00715F13">
        <w:rPr>
          <w:rFonts w:ascii="Sylfaen" w:hAnsi="Sylfaen" w:cs="AcadNusx"/>
          <w:szCs w:val="24"/>
          <w:lang w:val="ka-GE"/>
        </w:rPr>
        <w:t>300</w:t>
      </w:r>
      <w:r w:rsidRPr="00715F13">
        <w:rPr>
          <w:rFonts w:ascii="Sylfaen" w:hAnsi="Sylfaen" w:cs="AcadNusx"/>
          <w:szCs w:val="24"/>
        </w:rPr>
        <w:t xml:space="preserve"> მეტრ მანძილზე </w:t>
      </w:r>
      <w:r w:rsidRPr="00715F13">
        <w:rPr>
          <w:rFonts w:ascii="Sylfaen" w:hAnsi="Sylfaen" w:cs="AcadNusx"/>
          <w:szCs w:val="24"/>
          <w:lang w:val="ka-GE"/>
        </w:rPr>
        <w:t>შემდეგ კორდინატებზე:</w:t>
      </w:r>
    </w:p>
    <w:p w:rsidR="00BB41CC" w:rsidRPr="00715F13" w:rsidRDefault="00BB41CC" w:rsidP="00BB41CC">
      <w:pPr>
        <w:pStyle w:val="BodyTextIndent"/>
        <w:tabs>
          <w:tab w:val="left" w:pos="6237"/>
          <w:tab w:val="left" w:pos="10490"/>
        </w:tabs>
        <w:spacing w:line="312" w:lineRule="auto"/>
        <w:rPr>
          <w:rFonts w:ascii="Sylfaen" w:hAnsi="Sylfaen" w:cs="AcadNusx"/>
          <w:szCs w:val="24"/>
          <w:lang w:val="ka-GE"/>
        </w:rPr>
      </w:pPr>
      <w:r w:rsidRPr="00715F13">
        <w:rPr>
          <w:rFonts w:ascii="Sylfaen" w:hAnsi="Sylfaen" w:cs="AcadNusx"/>
          <w:szCs w:val="24"/>
          <w:lang w:val="ka-GE"/>
        </w:rPr>
        <w:t xml:space="preserve">1 – (30; 0); 2 – (-30; 0); 3 – (0; 30);  4 – (0; -30); </w:t>
      </w:r>
    </w:p>
    <w:p w:rsidR="00BB41CC" w:rsidRPr="00715F13" w:rsidRDefault="00BB41CC" w:rsidP="00BB41CC">
      <w:pPr>
        <w:pStyle w:val="BodyTextIndent"/>
        <w:tabs>
          <w:tab w:val="left" w:pos="6237"/>
          <w:tab w:val="left" w:pos="10490"/>
        </w:tabs>
        <w:spacing w:line="312" w:lineRule="auto"/>
        <w:rPr>
          <w:rFonts w:ascii="Sylfaen" w:hAnsi="Sylfaen" w:cs="AcadNusx"/>
          <w:szCs w:val="24"/>
          <w:lang w:val="ka-GE"/>
        </w:rPr>
      </w:pPr>
    </w:p>
    <w:p w:rsidR="00BB41CC" w:rsidRPr="00715F13" w:rsidRDefault="00BB41CC" w:rsidP="00BB41CC">
      <w:pPr>
        <w:pStyle w:val="BodyTextIndent"/>
        <w:tabs>
          <w:tab w:val="left" w:pos="6237"/>
          <w:tab w:val="left" w:pos="10490"/>
        </w:tabs>
        <w:spacing w:line="288" w:lineRule="auto"/>
        <w:rPr>
          <w:rFonts w:ascii="Sylfaen" w:hAnsi="Sylfaen" w:cs="AcadNusx"/>
          <w:bCs/>
          <w:szCs w:val="24"/>
          <w:lang w:val="ka-GE"/>
        </w:rPr>
      </w:pPr>
      <w:r w:rsidRPr="00715F13">
        <w:rPr>
          <w:rFonts w:ascii="Sylfaen" w:hAnsi="Sylfaen" w:cs="Sylfaen"/>
          <w:bCs/>
          <w:szCs w:val="24"/>
          <w:lang w:val="ka-GE"/>
        </w:rPr>
        <w:t>ცხრილი 6.3.4.2</w:t>
      </w:r>
      <w:r w:rsidRPr="00715F13">
        <w:rPr>
          <w:rFonts w:ascii="AcadNusx" w:hAnsi="AcadNusx" w:cs="AcadNusx"/>
          <w:bCs/>
          <w:szCs w:val="24"/>
          <w:lang w:val="gl-ES"/>
        </w:rPr>
        <w:t>.</w:t>
      </w:r>
      <w:r w:rsidRPr="00715F13">
        <w:rPr>
          <w:rFonts w:ascii="Sylfaen" w:hAnsi="Sylfaen" w:cs="AcadNusx"/>
          <w:bCs/>
          <w:szCs w:val="24"/>
          <w:lang w:val="ka-GE"/>
        </w:rPr>
        <w:t xml:space="preserve">1 </w:t>
      </w:r>
      <w:r w:rsidRPr="00715F13">
        <w:rPr>
          <w:rFonts w:ascii="Sylfaen" w:hAnsi="Sylfaen" w:cs="Sylfaen"/>
          <w:bCs/>
          <w:szCs w:val="24"/>
          <w:lang w:val="gl-ES"/>
        </w:rPr>
        <w:t>მავნე</w:t>
      </w:r>
      <w:r w:rsidRPr="00715F13">
        <w:rPr>
          <w:rFonts w:ascii="AcadNusx" w:hAnsi="AcadNusx" w:cs="AcadNusx"/>
          <w:bCs/>
          <w:szCs w:val="24"/>
          <w:lang w:val="gl-ES"/>
        </w:rPr>
        <w:t xml:space="preserve"> </w:t>
      </w:r>
      <w:r w:rsidRPr="00715F13">
        <w:rPr>
          <w:rFonts w:ascii="Sylfaen" w:hAnsi="Sylfaen" w:cs="Sylfaen"/>
          <w:bCs/>
          <w:szCs w:val="24"/>
          <w:lang w:val="gl-ES"/>
        </w:rPr>
        <w:t>ნივთიერებათა</w:t>
      </w:r>
      <w:r w:rsidRPr="00715F13">
        <w:rPr>
          <w:rFonts w:ascii="AcadNusx" w:hAnsi="AcadNusx" w:cs="AcadNusx"/>
          <w:bCs/>
          <w:szCs w:val="24"/>
          <w:lang w:val="gl-ES"/>
        </w:rPr>
        <w:t xml:space="preserve"> </w:t>
      </w:r>
      <w:r w:rsidRPr="00715F13">
        <w:rPr>
          <w:rFonts w:ascii="Sylfaen" w:hAnsi="Sylfaen" w:cs="Sylfaen"/>
          <w:bCs/>
          <w:szCs w:val="24"/>
          <w:lang w:val="gl-ES"/>
        </w:rPr>
        <w:t>გაბნევის</w:t>
      </w:r>
      <w:r w:rsidRPr="00715F13">
        <w:rPr>
          <w:rFonts w:ascii="AcadNusx" w:hAnsi="AcadNusx" w:cs="AcadNusx"/>
          <w:bCs/>
          <w:szCs w:val="24"/>
          <w:lang w:val="gl-ES"/>
        </w:rPr>
        <w:t xml:space="preserve"> </w:t>
      </w:r>
      <w:r w:rsidRPr="00715F13">
        <w:rPr>
          <w:rFonts w:ascii="Sylfaen" w:hAnsi="Sylfaen" w:cs="Sylfaen"/>
          <w:bCs/>
          <w:szCs w:val="24"/>
          <w:lang w:val="gl-ES"/>
        </w:rPr>
        <w:t>ანგარიშის</w:t>
      </w:r>
      <w:r w:rsidRPr="00715F13">
        <w:rPr>
          <w:rFonts w:ascii="AcadNusx" w:hAnsi="AcadNusx" w:cs="AcadNusx"/>
          <w:bCs/>
          <w:szCs w:val="24"/>
          <w:lang w:val="gl-ES"/>
        </w:rPr>
        <w:t xml:space="preserve"> </w:t>
      </w:r>
      <w:r w:rsidRPr="00715F13">
        <w:rPr>
          <w:rFonts w:ascii="Sylfaen" w:hAnsi="Sylfaen" w:cs="Sylfaen"/>
          <w:bCs/>
          <w:szCs w:val="24"/>
          <w:lang w:val="gl-ES"/>
        </w:rPr>
        <w:t>ძირითადი</w:t>
      </w:r>
      <w:r w:rsidRPr="00715F13">
        <w:rPr>
          <w:rFonts w:ascii="AcadNusx" w:hAnsi="AcadNusx" w:cs="AcadNusx"/>
          <w:bCs/>
          <w:szCs w:val="24"/>
          <w:lang w:val="gl-ES"/>
        </w:rPr>
        <w:t xml:space="preserve"> </w:t>
      </w:r>
      <w:r w:rsidRPr="00715F13">
        <w:rPr>
          <w:rFonts w:ascii="Sylfaen" w:hAnsi="Sylfaen" w:cs="Sylfaen"/>
          <w:bCs/>
          <w:szCs w:val="24"/>
          <w:lang w:val="gl-ES"/>
        </w:rPr>
        <w:t>შედეგები</w:t>
      </w:r>
    </w:p>
    <w:tbl>
      <w:tblPr>
        <w:tblW w:w="10625"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831"/>
        <w:gridCol w:w="3132"/>
        <w:gridCol w:w="1276"/>
        <w:gridCol w:w="1134"/>
        <w:gridCol w:w="1417"/>
        <w:gridCol w:w="1134"/>
        <w:gridCol w:w="1701"/>
      </w:tblGrid>
      <w:tr w:rsidR="00715F13" w:rsidRPr="00715F13" w:rsidTr="00325ABF">
        <w:trPr>
          <w:jc w:val="center"/>
        </w:trPr>
        <w:tc>
          <w:tcPr>
            <w:tcW w:w="831" w:type="dxa"/>
            <w:vMerge w:val="restart"/>
            <w:tcBorders>
              <w:top w:val="double" w:sz="4" w:space="0" w:color="auto"/>
              <w:left w:val="double" w:sz="4" w:space="0" w:color="auto"/>
              <w:bottom w:val="double" w:sz="4" w:space="0" w:color="auto"/>
              <w:right w:val="double" w:sz="4" w:space="0" w:color="auto"/>
            </w:tcBorders>
            <w:shd w:val="clear" w:color="auto" w:fill="E0E0E0"/>
            <w:tcMar>
              <w:top w:w="0" w:type="dxa"/>
              <w:left w:w="28" w:type="dxa"/>
              <w:bottom w:w="0" w:type="dxa"/>
              <w:right w:w="28" w:type="dxa"/>
            </w:tcMar>
            <w:vAlign w:val="center"/>
          </w:tcPr>
          <w:p w:rsidR="00BB41CC" w:rsidRPr="00715F13" w:rsidRDefault="00BB41CC" w:rsidP="00325ABF">
            <w:pPr>
              <w:jc w:val="center"/>
              <w:rPr>
                <w:b/>
                <w:color w:val="auto"/>
                <w:lang w:val="ka-GE"/>
              </w:rPr>
            </w:pPr>
            <w:r w:rsidRPr="00715F13">
              <w:rPr>
                <w:b/>
                <w:color w:val="auto"/>
                <w:lang w:val="ka-GE"/>
              </w:rPr>
              <w:t>კოდი</w:t>
            </w:r>
          </w:p>
        </w:tc>
        <w:tc>
          <w:tcPr>
            <w:tcW w:w="3132" w:type="dxa"/>
            <w:vMerge w:val="restart"/>
            <w:tcBorders>
              <w:top w:val="double" w:sz="4" w:space="0" w:color="auto"/>
              <w:left w:val="double" w:sz="4" w:space="0" w:color="auto"/>
              <w:bottom w:val="double" w:sz="4" w:space="0" w:color="auto"/>
              <w:right w:val="double" w:sz="4" w:space="0" w:color="auto"/>
            </w:tcBorders>
            <w:shd w:val="clear" w:color="auto" w:fill="E0E0E0"/>
            <w:tcMar>
              <w:top w:w="0" w:type="dxa"/>
              <w:left w:w="28" w:type="dxa"/>
              <w:bottom w:w="0" w:type="dxa"/>
              <w:right w:w="28" w:type="dxa"/>
            </w:tcMar>
            <w:vAlign w:val="center"/>
          </w:tcPr>
          <w:p w:rsidR="00BB41CC" w:rsidRPr="00715F13" w:rsidRDefault="00BB41CC" w:rsidP="00325ABF">
            <w:pPr>
              <w:jc w:val="center"/>
              <w:rPr>
                <w:b/>
                <w:color w:val="auto"/>
                <w:lang w:val="ka-GE"/>
              </w:rPr>
            </w:pPr>
            <w:r w:rsidRPr="00715F13">
              <w:rPr>
                <w:b/>
                <w:color w:val="auto"/>
                <w:lang w:val="ka-GE"/>
              </w:rPr>
              <w:t>ნივთიერების დასახელება</w:t>
            </w:r>
          </w:p>
        </w:tc>
        <w:tc>
          <w:tcPr>
            <w:tcW w:w="6662" w:type="dxa"/>
            <w:gridSpan w:val="5"/>
            <w:tcBorders>
              <w:top w:val="double" w:sz="4" w:space="0" w:color="auto"/>
              <w:left w:val="double" w:sz="4" w:space="0" w:color="auto"/>
              <w:bottom w:val="double" w:sz="4" w:space="0" w:color="auto"/>
              <w:right w:val="double" w:sz="4" w:space="0" w:color="auto"/>
            </w:tcBorders>
            <w:shd w:val="clear" w:color="auto" w:fill="E0E0E0"/>
          </w:tcPr>
          <w:p w:rsidR="00BB41CC" w:rsidRPr="00715F13" w:rsidRDefault="00BB41CC" w:rsidP="00325ABF">
            <w:pPr>
              <w:jc w:val="center"/>
              <w:rPr>
                <w:rFonts w:ascii="LitNusx" w:hAnsi="LitNusx" w:cs="LitNusx"/>
                <w:b/>
                <w:color w:val="auto"/>
              </w:rPr>
            </w:pPr>
            <w:r w:rsidRPr="00715F13">
              <w:rPr>
                <w:b/>
                <w:color w:val="auto"/>
              </w:rPr>
              <w:t>საკონტროლო</w:t>
            </w:r>
            <w:r w:rsidRPr="00715F13">
              <w:rPr>
                <w:rFonts w:ascii="LitNusx" w:hAnsi="LitNusx" w:cs="LitNusx"/>
                <w:b/>
                <w:color w:val="auto"/>
              </w:rPr>
              <w:t xml:space="preserve"> </w:t>
            </w:r>
            <w:r w:rsidRPr="00715F13">
              <w:rPr>
                <w:b/>
                <w:color w:val="auto"/>
              </w:rPr>
              <w:t>წეწრტილები</w:t>
            </w:r>
            <w:r w:rsidRPr="00715F13">
              <w:rPr>
                <w:rFonts w:ascii="LitNusx" w:hAnsi="LitNusx" w:cs="LitNusx"/>
                <w:b/>
                <w:color w:val="auto"/>
              </w:rPr>
              <w:t xml:space="preserve"> </w:t>
            </w:r>
            <w:r w:rsidRPr="00715F13">
              <w:rPr>
                <w:b/>
                <w:color w:val="auto"/>
              </w:rPr>
              <w:t>კორდინატებით</w:t>
            </w:r>
          </w:p>
          <w:p w:rsidR="00BB41CC" w:rsidRPr="00715F13" w:rsidRDefault="00BB41CC" w:rsidP="00325ABF">
            <w:pPr>
              <w:jc w:val="center"/>
              <w:rPr>
                <w:rFonts w:ascii="LitNusx" w:hAnsi="LitNusx"/>
                <w:b/>
                <w:color w:val="auto"/>
              </w:rPr>
            </w:pPr>
            <w:r w:rsidRPr="00715F13">
              <w:rPr>
                <w:rFonts w:ascii="LitNusx" w:hAnsi="LitNusx"/>
                <w:b/>
                <w:color w:val="auto"/>
              </w:rPr>
              <w:t>(</w:t>
            </w:r>
            <w:r w:rsidRPr="00715F13">
              <w:rPr>
                <w:b/>
                <w:color w:val="auto"/>
              </w:rPr>
              <w:t>ზდკ</w:t>
            </w:r>
            <w:r w:rsidRPr="00715F13">
              <w:rPr>
                <w:rFonts w:ascii="LitNusx" w:hAnsi="LitNusx" w:cs="LitNusx"/>
                <w:b/>
                <w:color w:val="auto"/>
              </w:rPr>
              <w:t>-</w:t>
            </w:r>
            <w:r w:rsidRPr="00715F13">
              <w:rPr>
                <w:b/>
                <w:color w:val="auto"/>
              </w:rPr>
              <w:t>ს</w:t>
            </w:r>
            <w:r w:rsidRPr="00715F13">
              <w:rPr>
                <w:rFonts w:ascii="LitNusx" w:hAnsi="LitNusx" w:cs="LitNusx"/>
                <w:b/>
                <w:color w:val="auto"/>
              </w:rPr>
              <w:t xml:space="preserve"> </w:t>
            </w:r>
            <w:r w:rsidRPr="00715F13">
              <w:rPr>
                <w:b/>
                <w:color w:val="auto"/>
              </w:rPr>
              <w:t>წილი</w:t>
            </w:r>
            <w:r w:rsidRPr="00715F13">
              <w:rPr>
                <w:rFonts w:ascii="LitNusx" w:hAnsi="LitNusx" w:cs="LitNusx"/>
                <w:b/>
                <w:color w:val="auto"/>
              </w:rPr>
              <w:t>)</w:t>
            </w:r>
          </w:p>
        </w:tc>
      </w:tr>
      <w:tr w:rsidR="00715F13" w:rsidRPr="00715F13" w:rsidTr="00325ABF">
        <w:trPr>
          <w:jc w:val="center"/>
        </w:trPr>
        <w:tc>
          <w:tcPr>
            <w:tcW w:w="831" w:type="dxa"/>
            <w:vMerge/>
            <w:tcBorders>
              <w:top w:val="double" w:sz="4" w:space="0" w:color="auto"/>
              <w:left w:val="double" w:sz="4" w:space="0" w:color="auto"/>
              <w:bottom w:val="double" w:sz="4" w:space="0" w:color="auto"/>
              <w:right w:val="double" w:sz="4" w:space="0" w:color="auto"/>
            </w:tcBorders>
            <w:vAlign w:val="center"/>
          </w:tcPr>
          <w:p w:rsidR="00BB41CC" w:rsidRPr="00715F13" w:rsidRDefault="00BB41CC" w:rsidP="00325ABF">
            <w:pPr>
              <w:rPr>
                <w:b/>
                <w:color w:val="auto"/>
                <w:lang w:val="ka-GE"/>
              </w:rPr>
            </w:pPr>
          </w:p>
        </w:tc>
        <w:tc>
          <w:tcPr>
            <w:tcW w:w="3132" w:type="dxa"/>
            <w:vMerge/>
            <w:tcBorders>
              <w:top w:val="double" w:sz="4" w:space="0" w:color="auto"/>
              <w:left w:val="double" w:sz="4" w:space="0" w:color="auto"/>
              <w:bottom w:val="double" w:sz="4" w:space="0" w:color="auto"/>
              <w:right w:val="double" w:sz="4" w:space="0" w:color="auto"/>
            </w:tcBorders>
            <w:vAlign w:val="center"/>
          </w:tcPr>
          <w:p w:rsidR="00BB41CC" w:rsidRPr="00715F13" w:rsidRDefault="00BB41CC" w:rsidP="00325ABF">
            <w:pPr>
              <w:rPr>
                <w:b/>
                <w:color w:val="auto"/>
                <w:lang w:val="ka-GE"/>
              </w:rPr>
            </w:pPr>
          </w:p>
        </w:tc>
        <w:tc>
          <w:tcPr>
            <w:tcW w:w="1276" w:type="dxa"/>
            <w:tcBorders>
              <w:top w:val="double" w:sz="4" w:space="0" w:color="auto"/>
              <w:left w:val="double" w:sz="4" w:space="0" w:color="auto"/>
              <w:right w:val="double" w:sz="4" w:space="0" w:color="auto"/>
            </w:tcBorders>
            <w:shd w:val="clear" w:color="auto" w:fill="E0E0E0"/>
            <w:tcMar>
              <w:top w:w="0" w:type="dxa"/>
              <w:left w:w="28" w:type="dxa"/>
              <w:bottom w:w="0" w:type="dxa"/>
              <w:right w:w="28" w:type="dxa"/>
            </w:tcMar>
            <w:vAlign w:val="center"/>
          </w:tcPr>
          <w:p w:rsidR="00BB41CC" w:rsidRPr="00715F13" w:rsidRDefault="00BB41CC" w:rsidP="00325ABF">
            <w:pPr>
              <w:autoSpaceDE w:val="0"/>
              <w:autoSpaceDN w:val="0"/>
              <w:ind w:right="-103"/>
              <w:jc w:val="center"/>
              <w:rPr>
                <w:rFonts w:cs="Arial"/>
                <w:color w:val="auto"/>
              </w:rPr>
            </w:pPr>
            <w:r w:rsidRPr="00715F13">
              <w:rPr>
                <w:color w:val="auto"/>
              </w:rPr>
              <w:t>(</w:t>
            </w:r>
            <w:r w:rsidRPr="00715F13">
              <w:rPr>
                <w:color w:val="auto"/>
                <w:lang w:val="ka-GE"/>
              </w:rPr>
              <w:t>0</w:t>
            </w:r>
            <w:r w:rsidRPr="00715F13">
              <w:rPr>
                <w:color w:val="auto"/>
              </w:rPr>
              <w:t xml:space="preserve">; </w:t>
            </w:r>
            <w:r w:rsidRPr="00715F13">
              <w:rPr>
                <w:color w:val="auto"/>
                <w:lang w:val="ka-GE"/>
              </w:rPr>
              <w:t>30</w:t>
            </w:r>
            <w:r w:rsidRPr="00715F13">
              <w:rPr>
                <w:color w:val="auto"/>
              </w:rPr>
              <w:t>)</w:t>
            </w:r>
          </w:p>
        </w:tc>
        <w:tc>
          <w:tcPr>
            <w:tcW w:w="1134" w:type="dxa"/>
            <w:tcBorders>
              <w:top w:val="double" w:sz="4" w:space="0" w:color="auto"/>
              <w:left w:val="double" w:sz="4" w:space="0" w:color="auto"/>
              <w:right w:val="double" w:sz="4" w:space="0" w:color="auto"/>
            </w:tcBorders>
            <w:shd w:val="clear" w:color="auto" w:fill="E0E0E0"/>
            <w:vAlign w:val="center"/>
          </w:tcPr>
          <w:p w:rsidR="00BB41CC" w:rsidRPr="00715F13" w:rsidRDefault="00BB41CC" w:rsidP="00325ABF">
            <w:pPr>
              <w:autoSpaceDE w:val="0"/>
              <w:autoSpaceDN w:val="0"/>
              <w:ind w:right="-103"/>
              <w:jc w:val="center"/>
              <w:rPr>
                <w:color w:val="auto"/>
              </w:rPr>
            </w:pPr>
            <w:r w:rsidRPr="00715F13">
              <w:rPr>
                <w:color w:val="auto"/>
              </w:rPr>
              <w:t>(-</w:t>
            </w:r>
            <w:r w:rsidRPr="00715F13">
              <w:rPr>
                <w:color w:val="auto"/>
                <w:lang w:val="ka-GE"/>
              </w:rPr>
              <w:t>30</w:t>
            </w:r>
            <w:r w:rsidRPr="00715F13">
              <w:rPr>
                <w:color w:val="auto"/>
              </w:rPr>
              <w:t xml:space="preserve">; </w:t>
            </w:r>
            <w:r w:rsidRPr="00715F13">
              <w:rPr>
                <w:color w:val="auto"/>
                <w:lang w:val="ka-GE"/>
              </w:rPr>
              <w:t>0</w:t>
            </w:r>
            <w:r w:rsidRPr="00715F13">
              <w:rPr>
                <w:color w:val="auto"/>
              </w:rPr>
              <w:t>)</w:t>
            </w:r>
          </w:p>
        </w:tc>
        <w:tc>
          <w:tcPr>
            <w:tcW w:w="1417" w:type="dxa"/>
            <w:tcBorders>
              <w:top w:val="double" w:sz="4" w:space="0" w:color="auto"/>
              <w:left w:val="double" w:sz="4" w:space="0" w:color="auto"/>
              <w:right w:val="double" w:sz="4" w:space="0" w:color="auto"/>
            </w:tcBorders>
            <w:shd w:val="clear" w:color="auto" w:fill="E0E0E0"/>
            <w:tcMar>
              <w:top w:w="0" w:type="dxa"/>
              <w:left w:w="28" w:type="dxa"/>
              <w:bottom w:w="0" w:type="dxa"/>
              <w:right w:w="28" w:type="dxa"/>
            </w:tcMar>
            <w:vAlign w:val="center"/>
          </w:tcPr>
          <w:p w:rsidR="00BB41CC" w:rsidRPr="00715F13" w:rsidRDefault="00BB41CC" w:rsidP="00325ABF">
            <w:pPr>
              <w:jc w:val="center"/>
              <w:rPr>
                <w:rFonts w:cs="Arial"/>
                <w:color w:val="auto"/>
              </w:rPr>
            </w:pPr>
            <w:r w:rsidRPr="00715F13">
              <w:rPr>
                <w:rFonts w:cs="Arial"/>
                <w:color w:val="auto"/>
              </w:rPr>
              <w:t>(0; -</w:t>
            </w:r>
            <w:r w:rsidRPr="00715F13">
              <w:rPr>
                <w:rFonts w:cs="Arial"/>
                <w:color w:val="auto"/>
                <w:lang w:val="ka-GE"/>
              </w:rPr>
              <w:t>30</w:t>
            </w:r>
            <w:r w:rsidRPr="00715F13">
              <w:rPr>
                <w:rFonts w:cs="Arial"/>
                <w:color w:val="auto"/>
              </w:rPr>
              <w:t>)</w:t>
            </w:r>
          </w:p>
        </w:tc>
        <w:tc>
          <w:tcPr>
            <w:tcW w:w="1134" w:type="dxa"/>
            <w:tcBorders>
              <w:top w:val="double" w:sz="4" w:space="0" w:color="auto"/>
              <w:left w:val="double" w:sz="4" w:space="0" w:color="auto"/>
              <w:right w:val="double" w:sz="4" w:space="0" w:color="auto"/>
            </w:tcBorders>
            <w:shd w:val="clear" w:color="auto" w:fill="E0E0E0"/>
            <w:vAlign w:val="center"/>
          </w:tcPr>
          <w:p w:rsidR="00BB41CC" w:rsidRPr="00715F13" w:rsidRDefault="00BB41CC" w:rsidP="00325ABF">
            <w:pPr>
              <w:autoSpaceDE w:val="0"/>
              <w:autoSpaceDN w:val="0"/>
              <w:ind w:right="-103"/>
              <w:jc w:val="center"/>
              <w:rPr>
                <w:color w:val="auto"/>
              </w:rPr>
            </w:pPr>
            <w:r w:rsidRPr="00715F13">
              <w:rPr>
                <w:color w:val="auto"/>
              </w:rPr>
              <w:t>(</w:t>
            </w:r>
            <w:r w:rsidRPr="00715F13">
              <w:rPr>
                <w:color w:val="auto"/>
                <w:lang w:val="ka-GE"/>
              </w:rPr>
              <w:t>30</w:t>
            </w:r>
            <w:r w:rsidRPr="00715F13">
              <w:rPr>
                <w:color w:val="auto"/>
              </w:rPr>
              <w:t xml:space="preserve">; </w:t>
            </w:r>
            <w:r w:rsidRPr="00715F13">
              <w:rPr>
                <w:color w:val="auto"/>
                <w:lang w:val="ka-GE"/>
              </w:rPr>
              <w:t>0</w:t>
            </w:r>
            <w:r w:rsidRPr="00715F13">
              <w:rPr>
                <w:color w:val="auto"/>
              </w:rPr>
              <w:t>)</w:t>
            </w:r>
          </w:p>
        </w:tc>
        <w:tc>
          <w:tcPr>
            <w:tcW w:w="1701" w:type="dxa"/>
            <w:tcBorders>
              <w:top w:val="double" w:sz="4" w:space="0" w:color="auto"/>
              <w:left w:val="double" w:sz="4" w:space="0" w:color="auto"/>
              <w:right w:val="double" w:sz="4" w:space="0" w:color="auto"/>
            </w:tcBorders>
            <w:shd w:val="clear" w:color="auto" w:fill="E0E0E0"/>
            <w:vAlign w:val="center"/>
          </w:tcPr>
          <w:p w:rsidR="00BB41CC" w:rsidRPr="00715F13" w:rsidRDefault="00BB41CC" w:rsidP="00325ABF">
            <w:pPr>
              <w:autoSpaceDE w:val="0"/>
              <w:autoSpaceDN w:val="0"/>
              <w:ind w:right="-103"/>
              <w:jc w:val="center"/>
              <w:rPr>
                <w:color w:val="auto"/>
                <w:lang w:val="ka-GE"/>
              </w:rPr>
            </w:pPr>
            <w:r w:rsidRPr="00715F13">
              <w:rPr>
                <w:color w:val="auto"/>
                <w:lang w:val="ka-GE"/>
              </w:rPr>
              <w:t>მაქსიმალური</w:t>
            </w:r>
          </w:p>
        </w:tc>
      </w:tr>
      <w:tr w:rsidR="00715F13" w:rsidRPr="00715F13" w:rsidTr="00325ABF">
        <w:trPr>
          <w:jc w:val="center"/>
        </w:trPr>
        <w:tc>
          <w:tcPr>
            <w:tcW w:w="831" w:type="dxa"/>
            <w:tcBorders>
              <w:top w:val="double" w:sz="4" w:space="0" w:color="auto"/>
              <w:left w:val="double" w:sz="4" w:space="0" w:color="auto"/>
              <w:bottom w:val="double" w:sz="4" w:space="0" w:color="auto"/>
              <w:right w:val="double" w:sz="4" w:space="0" w:color="auto"/>
            </w:tcBorders>
            <w:tcMar>
              <w:top w:w="0" w:type="dxa"/>
              <w:left w:w="28" w:type="dxa"/>
              <w:bottom w:w="0" w:type="dxa"/>
              <w:right w:w="28" w:type="dxa"/>
            </w:tcMar>
          </w:tcPr>
          <w:p w:rsidR="00BB41CC" w:rsidRPr="00715F13" w:rsidRDefault="00BB41CC" w:rsidP="00325ABF">
            <w:pPr>
              <w:spacing w:line="240" w:lineRule="auto"/>
              <w:jc w:val="center"/>
              <w:rPr>
                <w:color w:val="auto"/>
              </w:rPr>
            </w:pPr>
            <w:r w:rsidRPr="00715F13">
              <w:rPr>
                <w:color w:val="auto"/>
                <w:lang w:val="ka-GE"/>
              </w:rPr>
              <w:t>3</w:t>
            </w:r>
            <w:r w:rsidRPr="00715F13">
              <w:rPr>
                <w:color w:val="auto"/>
              </w:rPr>
              <w:t>28</w:t>
            </w:r>
          </w:p>
        </w:tc>
        <w:tc>
          <w:tcPr>
            <w:tcW w:w="3132" w:type="dxa"/>
            <w:tcBorders>
              <w:top w:val="double" w:sz="4" w:space="0" w:color="auto"/>
              <w:left w:val="double" w:sz="4" w:space="0" w:color="auto"/>
              <w:bottom w:val="double" w:sz="4" w:space="0" w:color="auto"/>
              <w:right w:val="double" w:sz="4" w:space="0" w:color="auto"/>
            </w:tcBorders>
            <w:tcMar>
              <w:top w:w="0" w:type="dxa"/>
              <w:left w:w="28" w:type="dxa"/>
              <w:bottom w:w="0" w:type="dxa"/>
              <w:right w:w="28" w:type="dxa"/>
            </w:tcMar>
          </w:tcPr>
          <w:p w:rsidR="00BB41CC" w:rsidRPr="00715F13" w:rsidRDefault="00BB41CC" w:rsidP="00325ABF">
            <w:pPr>
              <w:spacing w:line="312" w:lineRule="auto"/>
              <w:ind w:firstLine="57"/>
              <w:rPr>
                <w:color w:val="auto"/>
                <w:lang w:val="ka-GE"/>
              </w:rPr>
            </w:pPr>
            <w:r w:rsidRPr="00715F13">
              <w:rPr>
                <w:color w:val="auto"/>
                <w:lang w:val="ka-GE"/>
              </w:rPr>
              <w:t>ჭვატლი</w:t>
            </w:r>
          </w:p>
        </w:tc>
        <w:tc>
          <w:tcPr>
            <w:tcW w:w="1276" w:type="dxa"/>
            <w:tcBorders>
              <w:left w:val="double" w:sz="4" w:space="0" w:color="auto"/>
              <w:right w:val="double" w:sz="4" w:space="0" w:color="auto"/>
            </w:tcBorders>
            <w:shd w:val="clear" w:color="auto" w:fill="FFFFFF"/>
            <w:tcMar>
              <w:top w:w="0" w:type="dxa"/>
              <w:left w:w="28" w:type="dxa"/>
              <w:bottom w:w="0" w:type="dxa"/>
              <w:right w:w="28" w:type="dxa"/>
            </w:tcMar>
            <w:vAlign w:val="center"/>
          </w:tcPr>
          <w:p w:rsidR="00BB41CC" w:rsidRPr="00715F13" w:rsidRDefault="00BB41CC" w:rsidP="00325ABF">
            <w:pPr>
              <w:autoSpaceDE w:val="0"/>
              <w:autoSpaceDN w:val="0"/>
              <w:ind w:right="-103"/>
              <w:jc w:val="center"/>
              <w:rPr>
                <w:rFonts w:cs="Arial"/>
                <w:color w:val="auto"/>
                <w:lang w:val="ka-GE"/>
              </w:rPr>
            </w:pPr>
            <w:r w:rsidRPr="00715F13">
              <w:rPr>
                <w:rFonts w:cs="Arial"/>
                <w:color w:val="auto"/>
              </w:rPr>
              <w:t>0.</w:t>
            </w:r>
            <w:r w:rsidRPr="00715F13">
              <w:rPr>
                <w:rFonts w:cs="Arial"/>
                <w:color w:val="auto"/>
                <w:lang w:val="ka-GE"/>
              </w:rPr>
              <w:t>01</w:t>
            </w:r>
          </w:p>
        </w:tc>
        <w:tc>
          <w:tcPr>
            <w:tcW w:w="1134" w:type="dxa"/>
            <w:tcBorders>
              <w:left w:val="double" w:sz="4" w:space="0" w:color="auto"/>
              <w:right w:val="double" w:sz="4" w:space="0" w:color="auto"/>
            </w:tcBorders>
            <w:shd w:val="clear" w:color="auto" w:fill="FFFFFF"/>
            <w:vAlign w:val="center"/>
          </w:tcPr>
          <w:p w:rsidR="00BB41CC" w:rsidRPr="00715F13" w:rsidRDefault="00BB41CC" w:rsidP="00325ABF">
            <w:pPr>
              <w:autoSpaceDE w:val="0"/>
              <w:autoSpaceDN w:val="0"/>
              <w:ind w:right="-103"/>
              <w:jc w:val="center"/>
              <w:rPr>
                <w:rFonts w:cs="Arial"/>
                <w:color w:val="auto"/>
                <w:lang w:val="ka-GE"/>
              </w:rPr>
            </w:pPr>
            <w:r w:rsidRPr="00715F13">
              <w:rPr>
                <w:rFonts w:cs="Arial"/>
                <w:color w:val="auto"/>
              </w:rPr>
              <w:t>0.</w:t>
            </w:r>
            <w:r w:rsidRPr="00715F13">
              <w:rPr>
                <w:rFonts w:cs="Arial"/>
                <w:color w:val="auto"/>
                <w:lang w:val="ka-GE"/>
              </w:rPr>
              <w:t>01</w:t>
            </w:r>
          </w:p>
        </w:tc>
        <w:tc>
          <w:tcPr>
            <w:tcW w:w="1417" w:type="dxa"/>
            <w:tcBorders>
              <w:left w:val="double" w:sz="4" w:space="0" w:color="auto"/>
              <w:right w:val="double" w:sz="4" w:space="0" w:color="auto"/>
            </w:tcBorders>
            <w:shd w:val="clear" w:color="auto" w:fill="FFFFFF"/>
            <w:tcMar>
              <w:top w:w="0" w:type="dxa"/>
              <w:left w:w="28" w:type="dxa"/>
              <w:bottom w:w="0" w:type="dxa"/>
              <w:right w:w="28" w:type="dxa"/>
            </w:tcMar>
            <w:vAlign w:val="center"/>
          </w:tcPr>
          <w:p w:rsidR="00BB41CC" w:rsidRPr="00715F13" w:rsidRDefault="00BB41CC" w:rsidP="00325ABF">
            <w:pPr>
              <w:autoSpaceDE w:val="0"/>
              <w:autoSpaceDN w:val="0"/>
              <w:ind w:right="-103"/>
              <w:jc w:val="center"/>
              <w:rPr>
                <w:rFonts w:cs="Arial"/>
                <w:color w:val="auto"/>
                <w:lang w:val="ka-GE"/>
              </w:rPr>
            </w:pPr>
            <w:r w:rsidRPr="00715F13">
              <w:rPr>
                <w:rFonts w:cs="Arial"/>
                <w:color w:val="auto"/>
              </w:rPr>
              <w:t>0.</w:t>
            </w:r>
            <w:r w:rsidRPr="00715F13">
              <w:rPr>
                <w:rFonts w:cs="Arial"/>
                <w:color w:val="auto"/>
                <w:lang w:val="ka-GE"/>
              </w:rPr>
              <w:t>01</w:t>
            </w:r>
          </w:p>
        </w:tc>
        <w:tc>
          <w:tcPr>
            <w:tcW w:w="1134" w:type="dxa"/>
            <w:tcBorders>
              <w:left w:val="double" w:sz="4" w:space="0" w:color="auto"/>
              <w:right w:val="double" w:sz="4" w:space="0" w:color="auto"/>
            </w:tcBorders>
            <w:shd w:val="clear" w:color="auto" w:fill="FFFFFF"/>
            <w:vAlign w:val="center"/>
          </w:tcPr>
          <w:p w:rsidR="00BB41CC" w:rsidRPr="00715F13" w:rsidRDefault="00BB41CC" w:rsidP="00325ABF">
            <w:pPr>
              <w:autoSpaceDE w:val="0"/>
              <w:autoSpaceDN w:val="0"/>
              <w:ind w:right="-103"/>
              <w:jc w:val="center"/>
              <w:rPr>
                <w:rFonts w:cs="Arial"/>
                <w:color w:val="auto"/>
                <w:lang w:val="ka-GE"/>
              </w:rPr>
            </w:pPr>
            <w:r w:rsidRPr="00715F13">
              <w:rPr>
                <w:rFonts w:cs="Arial"/>
                <w:color w:val="auto"/>
              </w:rPr>
              <w:t>0.</w:t>
            </w:r>
            <w:r w:rsidRPr="00715F13">
              <w:rPr>
                <w:rFonts w:cs="Arial"/>
                <w:color w:val="auto"/>
                <w:lang w:val="ka-GE"/>
              </w:rPr>
              <w:t>01</w:t>
            </w:r>
          </w:p>
        </w:tc>
        <w:tc>
          <w:tcPr>
            <w:tcW w:w="1701" w:type="dxa"/>
            <w:tcBorders>
              <w:left w:val="double" w:sz="4" w:space="0" w:color="auto"/>
              <w:right w:val="double" w:sz="4" w:space="0" w:color="auto"/>
            </w:tcBorders>
            <w:shd w:val="clear" w:color="auto" w:fill="FFFFFF"/>
            <w:vAlign w:val="center"/>
          </w:tcPr>
          <w:p w:rsidR="00BB41CC" w:rsidRPr="00715F13" w:rsidRDefault="00BB41CC" w:rsidP="00325ABF">
            <w:pPr>
              <w:autoSpaceDE w:val="0"/>
              <w:autoSpaceDN w:val="0"/>
              <w:ind w:right="-103"/>
              <w:jc w:val="center"/>
              <w:rPr>
                <w:rFonts w:cs="Arial"/>
                <w:color w:val="auto"/>
                <w:lang w:val="ka-GE"/>
              </w:rPr>
            </w:pPr>
            <w:r w:rsidRPr="00715F13">
              <w:rPr>
                <w:rFonts w:cs="Arial"/>
                <w:color w:val="auto"/>
              </w:rPr>
              <w:t>0.</w:t>
            </w:r>
            <w:r w:rsidRPr="00715F13">
              <w:rPr>
                <w:rFonts w:cs="Arial"/>
                <w:color w:val="auto"/>
                <w:lang w:val="ka-GE"/>
              </w:rPr>
              <w:t>02</w:t>
            </w:r>
          </w:p>
        </w:tc>
      </w:tr>
      <w:tr w:rsidR="00715F13" w:rsidRPr="00715F13" w:rsidTr="00325ABF">
        <w:trPr>
          <w:jc w:val="center"/>
        </w:trPr>
        <w:tc>
          <w:tcPr>
            <w:tcW w:w="831" w:type="dxa"/>
            <w:tcBorders>
              <w:top w:val="double" w:sz="4" w:space="0" w:color="auto"/>
              <w:left w:val="double" w:sz="4" w:space="0" w:color="auto"/>
              <w:bottom w:val="double" w:sz="4" w:space="0" w:color="auto"/>
              <w:right w:val="double" w:sz="4" w:space="0" w:color="auto"/>
            </w:tcBorders>
            <w:tcMar>
              <w:top w:w="0" w:type="dxa"/>
              <w:left w:w="28" w:type="dxa"/>
              <w:bottom w:w="0" w:type="dxa"/>
              <w:right w:w="28" w:type="dxa"/>
            </w:tcMar>
          </w:tcPr>
          <w:p w:rsidR="00BB41CC" w:rsidRPr="00715F13" w:rsidRDefault="00BB41CC" w:rsidP="00325ABF">
            <w:pPr>
              <w:spacing w:line="312" w:lineRule="auto"/>
              <w:jc w:val="center"/>
              <w:rPr>
                <w:color w:val="auto"/>
              </w:rPr>
            </w:pPr>
            <w:r w:rsidRPr="00715F13">
              <w:rPr>
                <w:color w:val="auto"/>
              </w:rPr>
              <w:t>301</w:t>
            </w:r>
          </w:p>
        </w:tc>
        <w:tc>
          <w:tcPr>
            <w:tcW w:w="3132" w:type="dxa"/>
            <w:tcBorders>
              <w:top w:val="double" w:sz="4" w:space="0" w:color="auto"/>
              <w:left w:val="double" w:sz="4" w:space="0" w:color="auto"/>
              <w:bottom w:val="double" w:sz="4" w:space="0" w:color="auto"/>
              <w:right w:val="double" w:sz="4" w:space="0" w:color="auto"/>
            </w:tcBorders>
            <w:tcMar>
              <w:top w:w="0" w:type="dxa"/>
              <w:left w:w="28" w:type="dxa"/>
              <w:bottom w:w="0" w:type="dxa"/>
              <w:right w:w="28" w:type="dxa"/>
            </w:tcMar>
          </w:tcPr>
          <w:p w:rsidR="00BB41CC" w:rsidRPr="00715F13" w:rsidRDefault="00BB41CC" w:rsidP="00325ABF">
            <w:pPr>
              <w:spacing w:line="312" w:lineRule="auto"/>
              <w:ind w:firstLine="57"/>
              <w:rPr>
                <w:color w:val="auto"/>
              </w:rPr>
            </w:pPr>
            <w:r w:rsidRPr="00715F13">
              <w:rPr>
                <w:color w:val="auto"/>
                <w:lang w:val="ka-GE"/>
              </w:rPr>
              <w:t>აზოტის ორჟანგი</w:t>
            </w:r>
            <w:r w:rsidRPr="00715F13">
              <w:rPr>
                <w:color w:val="auto"/>
              </w:rPr>
              <w:t>, NO</w:t>
            </w:r>
            <w:r w:rsidRPr="00715F13">
              <w:rPr>
                <w:color w:val="auto"/>
                <w:vertAlign w:val="subscript"/>
              </w:rPr>
              <w:t>2</w:t>
            </w:r>
          </w:p>
        </w:tc>
        <w:tc>
          <w:tcPr>
            <w:tcW w:w="1276" w:type="dxa"/>
            <w:tcBorders>
              <w:left w:val="double" w:sz="4" w:space="0" w:color="auto"/>
              <w:right w:val="double" w:sz="4" w:space="0" w:color="auto"/>
            </w:tcBorders>
            <w:shd w:val="clear" w:color="auto" w:fill="FFFFFF"/>
            <w:tcMar>
              <w:top w:w="0" w:type="dxa"/>
              <w:left w:w="28" w:type="dxa"/>
              <w:bottom w:w="0" w:type="dxa"/>
              <w:right w:w="28" w:type="dxa"/>
            </w:tcMar>
            <w:vAlign w:val="center"/>
          </w:tcPr>
          <w:p w:rsidR="00BB41CC" w:rsidRPr="00715F13" w:rsidRDefault="00BB41CC" w:rsidP="00325ABF">
            <w:pPr>
              <w:autoSpaceDE w:val="0"/>
              <w:autoSpaceDN w:val="0"/>
              <w:ind w:right="-103"/>
              <w:jc w:val="center"/>
              <w:rPr>
                <w:rFonts w:cs="Arial"/>
                <w:color w:val="auto"/>
              </w:rPr>
            </w:pPr>
            <w:r w:rsidRPr="00715F13">
              <w:rPr>
                <w:rFonts w:cs="Arial"/>
                <w:color w:val="auto"/>
              </w:rPr>
              <w:t>0.</w:t>
            </w:r>
            <w:r w:rsidRPr="00715F13">
              <w:rPr>
                <w:rFonts w:cs="Arial"/>
                <w:color w:val="auto"/>
                <w:lang w:val="ka-GE"/>
              </w:rPr>
              <w:t>04</w:t>
            </w:r>
          </w:p>
        </w:tc>
        <w:tc>
          <w:tcPr>
            <w:tcW w:w="1134" w:type="dxa"/>
            <w:tcBorders>
              <w:left w:val="double" w:sz="4" w:space="0" w:color="auto"/>
              <w:right w:val="double" w:sz="4" w:space="0" w:color="auto"/>
            </w:tcBorders>
            <w:shd w:val="clear" w:color="auto" w:fill="FFFFFF"/>
            <w:vAlign w:val="center"/>
          </w:tcPr>
          <w:p w:rsidR="00BB41CC" w:rsidRPr="00715F13" w:rsidRDefault="00BB41CC" w:rsidP="00325ABF">
            <w:pPr>
              <w:autoSpaceDE w:val="0"/>
              <w:autoSpaceDN w:val="0"/>
              <w:ind w:right="-103"/>
              <w:jc w:val="center"/>
              <w:rPr>
                <w:rFonts w:cs="Arial"/>
                <w:color w:val="auto"/>
                <w:lang w:val="ka-GE"/>
              </w:rPr>
            </w:pPr>
            <w:r w:rsidRPr="00715F13">
              <w:rPr>
                <w:rFonts w:cs="Arial"/>
                <w:color w:val="auto"/>
              </w:rPr>
              <w:t>0.</w:t>
            </w:r>
            <w:r w:rsidRPr="00715F13">
              <w:rPr>
                <w:rFonts w:cs="Arial"/>
                <w:color w:val="auto"/>
                <w:lang w:val="ka-GE"/>
              </w:rPr>
              <w:t>04</w:t>
            </w:r>
          </w:p>
        </w:tc>
        <w:tc>
          <w:tcPr>
            <w:tcW w:w="1417" w:type="dxa"/>
            <w:tcBorders>
              <w:left w:val="double" w:sz="4" w:space="0" w:color="auto"/>
              <w:right w:val="double" w:sz="4" w:space="0" w:color="auto"/>
            </w:tcBorders>
            <w:shd w:val="clear" w:color="auto" w:fill="FFFFFF"/>
            <w:tcMar>
              <w:top w:w="0" w:type="dxa"/>
              <w:left w:w="28" w:type="dxa"/>
              <w:bottom w:w="0" w:type="dxa"/>
              <w:right w:w="28" w:type="dxa"/>
            </w:tcMar>
            <w:vAlign w:val="center"/>
          </w:tcPr>
          <w:p w:rsidR="00BB41CC" w:rsidRPr="00715F13" w:rsidRDefault="00BB41CC" w:rsidP="00325ABF">
            <w:pPr>
              <w:autoSpaceDE w:val="0"/>
              <w:autoSpaceDN w:val="0"/>
              <w:ind w:right="-103"/>
              <w:jc w:val="center"/>
              <w:rPr>
                <w:rFonts w:cs="Arial"/>
                <w:color w:val="auto"/>
                <w:lang w:val="ka-GE"/>
              </w:rPr>
            </w:pPr>
            <w:r w:rsidRPr="00715F13">
              <w:rPr>
                <w:rFonts w:cs="Arial"/>
                <w:color w:val="auto"/>
              </w:rPr>
              <w:t>0.</w:t>
            </w:r>
            <w:r w:rsidRPr="00715F13">
              <w:rPr>
                <w:rFonts w:cs="Arial"/>
                <w:color w:val="auto"/>
                <w:lang w:val="ka-GE"/>
              </w:rPr>
              <w:t>04</w:t>
            </w:r>
          </w:p>
        </w:tc>
        <w:tc>
          <w:tcPr>
            <w:tcW w:w="1134" w:type="dxa"/>
            <w:tcBorders>
              <w:left w:val="double" w:sz="4" w:space="0" w:color="auto"/>
              <w:right w:val="double" w:sz="4" w:space="0" w:color="auto"/>
            </w:tcBorders>
            <w:shd w:val="clear" w:color="auto" w:fill="FFFFFF"/>
            <w:vAlign w:val="center"/>
          </w:tcPr>
          <w:p w:rsidR="00BB41CC" w:rsidRPr="00715F13" w:rsidRDefault="00BB41CC" w:rsidP="00325ABF">
            <w:pPr>
              <w:autoSpaceDE w:val="0"/>
              <w:autoSpaceDN w:val="0"/>
              <w:ind w:right="-103"/>
              <w:jc w:val="center"/>
              <w:rPr>
                <w:rFonts w:cs="Arial"/>
                <w:color w:val="auto"/>
                <w:lang w:val="ka-GE"/>
              </w:rPr>
            </w:pPr>
            <w:r w:rsidRPr="00715F13">
              <w:rPr>
                <w:rFonts w:cs="Arial"/>
                <w:color w:val="auto"/>
              </w:rPr>
              <w:t>0.</w:t>
            </w:r>
            <w:r w:rsidRPr="00715F13">
              <w:rPr>
                <w:rFonts w:cs="Arial"/>
                <w:color w:val="auto"/>
                <w:lang w:val="ka-GE"/>
              </w:rPr>
              <w:t>04</w:t>
            </w:r>
          </w:p>
        </w:tc>
        <w:tc>
          <w:tcPr>
            <w:tcW w:w="1701" w:type="dxa"/>
            <w:tcBorders>
              <w:left w:val="double" w:sz="4" w:space="0" w:color="auto"/>
              <w:right w:val="double" w:sz="4" w:space="0" w:color="auto"/>
            </w:tcBorders>
            <w:shd w:val="clear" w:color="auto" w:fill="FFFFFF"/>
            <w:vAlign w:val="center"/>
          </w:tcPr>
          <w:p w:rsidR="00BB41CC" w:rsidRPr="00715F13" w:rsidRDefault="00BB41CC" w:rsidP="00325ABF">
            <w:pPr>
              <w:autoSpaceDE w:val="0"/>
              <w:autoSpaceDN w:val="0"/>
              <w:ind w:right="-103"/>
              <w:jc w:val="center"/>
              <w:rPr>
                <w:rFonts w:cs="Arial"/>
                <w:color w:val="auto"/>
                <w:lang w:val="ka-GE"/>
              </w:rPr>
            </w:pPr>
            <w:r w:rsidRPr="00715F13">
              <w:rPr>
                <w:rFonts w:cs="Arial"/>
                <w:color w:val="auto"/>
              </w:rPr>
              <w:t>0.</w:t>
            </w:r>
            <w:r w:rsidRPr="00715F13">
              <w:rPr>
                <w:rFonts w:cs="Arial"/>
                <w:color w:val="auto"/>
                <w:lang w:val="ka-GE"/>
              </w:rPr>
              <w:t>05</w:t>
            </w:r>
          </w:p>
        </w:tc>
      </w:tr>
      <w:tr w:rsidR="00715F13" w:rsidRPr="00715F13" w:rsidTr="00325ABF">
        <w:trPr>
          <w:jc w:val="center"/>
        </w:trPr>
        <w:tc>
          <w:tcPr>
            <w:tcW w:w="831" w:type="dxa"/>
            <w:tcBorders>
              <w:top w:val="double" w:sz="4" w:space="0" w:color="auto"/>
              <w:left w:val="double" w:sz="4" w:space="0" w:color="auto"/>
              <w:bottom w:val="double" w:sz="4" w:space="0" w:color="auto"/>
              <w:right w:val="double" w:sz="4" w:space="0" w:color="auto"/>
            </w:tcBorders>
            <w:tcMar>
              <w:top w:w="0" w:type="dxa"/>
              <w:left w:w="28" w:type="dxa"/>
              <w:bottom w:w="0" w:type="dxa"/>
              <w:right w:w="28" w:type="dxa"/>
            </w:tcMar>
          </w:tcPr>
          <w:p w:rsidR="00BB41CC" w:rsidRPr="00715F13" w:rsidRDefault="00BB41CC" w:rsidP="00325ABF">
            <w:pPr>
              <w:spacing w:line="312" w:lineRule="auto"/>
              <w:jc w:val="center"/>
              <w:rPr>
                <w:color w:val="auto"/>
              </w:rPr>
            </w:pPr>
            <w:r w:rsidRPr="00715F13">
              <w:rPr>
                <w:color w:val="auto"/>
              </w:rPr>
              <w:lastRenderedPageBreak/>
              <w:t>337</w:t>
            </w:r>
          </w:p>
        </w:tc>
        <w:tc>
          <w:tcPr>
            <w:tcW w:w="3132" w:type="dxa"/>
            <w:tcBorders>
              <w:top w:val="double" w:sz="4" w:space="0" w:color="auto"/>
              <w:left w:val="double" w:sz="4" w:space="0" w:color="auto"/>
              <w:bottom w:val="double" w:sz="4" w:space="0" w:color="auto"/>
              <w:right w:val="double" w:sz="4" w:space="0" w:color="auto"/>
            </w:tcBorders>
            <w:tcMar>
              <w:top w:w="0" w:type="dxa"/>
              <w:left w:w="28" w:type="dxa"/>
              <w:bottom w:w="0" w:type="dxa"/>
              <w:right w:w="28" w:type="dxa"/>
            </w:tcMar>
          </w:tcPr>
          <w:p w:rsidR="00BB41CC" w:rsidRPr="00715F13" w:rsidRDefault="00BB41CC" w:rsidP="00325ABF">
            <w:pPr>
              <w:spacing w:line="312" w:lineRule="auto"/>
              <w:ind w:firstLine="57"/>
              <w:rPr>
                <w:color w:val="auto"/>
              </w:rPr>
            </w:pPr>
            <w:r w:rsidRPr="00715F13">
              <w:rPr>
                <w:color w:val="auto"/>
                <w:lang w:val="ka-GE"/>
              </w:rPr>
              <w:t>ნახშირჟანგი</w:t>
            </w:r>
            <w:r w:rsidRPr="00715F13">
              <w:rPr>
                <w:color w:val="auto"/>
              </w:rPr>
              <w:t>, CO</w:t>
            </w:r>
          </w:p>
        </w:tc>
        <w:tc>
          <w:tcPr>
            <w:tcW w:w="1276" w:type="dxa"/>
            <w:tcBorders>
              <w:left w:val="double" w:sz="4" w:space="0" w:color="auto"/>
              <w:right w:val="double" w:sz="4" w:space="0" w:color="auto"/>
            </w:tcBorders>
            <w:shd w:val="clear" w:color="auto" w:fill="FFFFFF"/>
            <w:tcMar>
              <w:top w:w="0" w:type="dxa"/>
              <w:left w:w="28" w:type="dxa"/>
              <w:bottom w:w="0" w:type="dxa"/>
              <w:right w:w="28" w:type="dxa"/>
            </w:tcMar>
            <w:vAlign w:val="center"/>
          </w:tcPr>
          <w:p w:rsidR="00BB41CC" w:rsidRPr="00715F13" w:rsidRDefault="00BB41CC" w:rsidP="00325ABF">
            <w:pPr>
              <w:autoSpaceDE w:val="0"/>
              <w:autoSpaceDN w:val="0"/>
              <w:ind w:right="-103"/>
              <w:jc w:val="center"/>
              <w:rPr>
                <w:rFonts w:cs="Arial"/>
                <w:color w:val="auto"/>
                <w:lang w:val="ka-GE"/>
              </w:rPr>
            </w:pPr>
            <w:r w:rsidRPr="00715F13">
              <w:rPr>
                <w:rFonts w:cs="Arial"/>
                <w:color w:val="auto"/>
              </w:rPr>
              <w:t>0.</w:t>
            </w:r>
            <w:r w:rsidRPr="00715F13">
              <w:rPr>
                <w:rFonts w:cs="Arial"/>
                <w:color w:val="auto"/>
                <w:lang w:val="ka-GE"/>
              </w:rPr>
              <w:t>08</w:t>
            </w:r>
          </w:p>
        </w:tc>
        <w:tc>
          <w:tcPr>
            <w:tcW w:w="1134" w:type="dxa"/>
            <w:tcBorders>
              <w:left w:val="double" w:sz="4" w:space="0" w:color="auto"/>
              <w:right w:val="double" w:sz="4" w:space="0" w:color="auto"/>
            </w:tcBorders>
            <w:shd w:val="clear" w:color="auto" w:fill="FFFFFF"/>
            <w:vAlign w:val="center"/>
          </w:tcPr>
          <w:p w:rsidR="00BB41CC" w:rsidRPr="00715F13" w:rsidRDefault="00BB41CC" w:rsidP="00325ABF">
            <w:pPr>
              <w:autoSpaceDE w:val="0"/>
              <w:autoSpaceDN w:val="0"/>
              <w:ind w:right="-103"/>
              <w:jc w:val="center"/>
              <w:rPr>
                <w:rFonts w:cs="Arial"/>
                <w:color w:val="auto"/>
                <w:lang w:val="ka-GE"/>
              </w:rPr>
            </w:pPr>
            <w:r w:rsidRPr="00715F13">
              <w:rPr>
                <w:rFonts w:cs="Arial"/>
                <w:color w:val="auto"/>
              </w:rPr>
              <w:t>0.</w:t>
            </w:r>
            <w:r w:rsidRPr="00715F13">
              <w:rPr>
                <w:rFonts w:cs="Arial"/>
                <w:color w:val="auto"/>
                <w:lang w:val="ka-GE"/>
              </w:rPr>
              <w:t>08</w:t>
            </w:r>
          </w:p>
        </w:tc>
        <w:tc>
          <w:tcPr>
            <w:tcW w:w="1417" w:type="dxa"/>
            <w:tcBorders>
              <w:left w:val="double" w:sz="4" w:space="0" w:color="auto"/>
              <w:right w:val="double" w:sz="4" w:space="0" w:color="auto"/>
            </w:tcBorders>
            <w:shd w:val="clear" w:color="auto" w:fill="FFFFFF"/>
            <w:tcMar>
              <w:top w:w="0" w:type="dxa"/>
              <w:left w:w="28" w:type="dxa"/>
              <w:bottom w:w="0" w:type="dxa"/>
              <w:right w:w="28" w:type="dxa"/>
            </w:tcMar>
            <w:vAlign w:val="center"/>
          </w:tcPr>
          <w:p w:rsidR="00BB41CC" w:rsidRPr="00715F13" w:rsidRDefault="00BB41CC" w:rsidP="00325ABF">
            <w:pPr>
              <w:autoSpaceDE w:val="0"/>
              <w:autoSpaceDN w:val="0"/>
              <w:ind w:right="-103"/>
              <w:jc w:val="center"/>
              <w:rPr>
                <w:rFonts w:cs="Arial"/>
                <w:color w:val="auto"/>
                <w:lang w:val="ka-GE"/>
              </w:rPr>
            </w:pPr>
            <w:r w:rsidRPr="00715F13">
              <w:rPr>
                <w:rFonts w:cs="Arial"/>
                <w:color w:val="auto"/>
              </w:rPr>
              <w:t>0.</w:t>
            </w:r>
            <w:r w:rsidRPr="00715F13">
              <w:rPr>
                <w:rFonts w:cs="Arial"/>
                <w:color w:val="auto"/>
                <w:lang w:val="ka-GE"/>
              </w:rPr>
              <w:t>08</w:t>
            </w:r>
          </w:p>
        </w:tc>
        <w:tc>
          <w:tcPr>
            <w:tcW w:w="1134" w:type="dxa"/>
            <w:tcBorders>
              <w:left w:val="double" w:sz="4" w:space="0" w:color="auto"/>
              <w:right w:val="double" w:sz="4" w:space="0" w:color="auto"/>
            </w:tcBorders>
            <w:shd w:val="clear" w:color="auto" w:fill="FFFFFF"/>
            <w:vAlign w:val="center"/>
          </w:tcPr>
          <w:p w:rsidR="00BB41CC" w:rsidRPr="00715F13" w:rsidRDefault="00BB41CC" w:rsidP="00325ABF">
            <w:pPr>
              <w:autoSpaceDE w:val="0"/>
              <w:autoSpaceDN w:val="0"/>
              <w:ind w:right="-103"/>
              <w:jc w:val="center"/>
              <w:rPr>
                <w:rFonts w:cs="Arial"/>
                <w:color w:val="auto"/>
                <w:lang w:val="ka-GE"/>
              </w:rPr>
            </w:pPr>
            <w:r w:rsidRPr="00715F13">
              <w:rPr>
                <w:rFonts w:cs="Arial"/>
                <w:color w:val="auto"/>
              </w:rPr>
              <w:t>0.</w:t>
            </w:r>
            <w:r w:rsidRPr="00715F13">
              <w:rPr>
                <w:rFonts w:cs="Arial"/>
                <w:color w:val="auto"/>
                <w:lang w:val="ka-GE"/>
              </w:rPr>
              <w:t>08</w:t>
            </w:r>
          </w:p>
        </w:tc>
        <w:tc>
          <w:tcPr>
            <w:tcW w:w="1701" w:type="dxa"/>
            <w:tcBorders>
              <w:left w:val="double" w:sz="4" w:space="0" w:color="auto"/>
              <w:right w:val="double" w:sz="4" w:space="0" w:color="auto"/>
            </w:tcBorders>
            <w:shd w:val="clear" w:color="auto" w:fill="FFFFFF"/>
            <w:vAlign w:val="center"/>
          </w:tcPr>
          <w:p w:rsidR="00BB41CC" w:rsidRPr="00715F13" w:rsidRDefault="00BB41CC" w:rsidP="00325ABF">
            <w:pPr>
              <w:autoSpaceDE w:val="0"/>
              <w:autoSpaceDN w:val="0"/>
              <w:ind w:right="-103"/>
              <w:jc w:val="center"/>
              <w:rPr>
                <w:rFonts w:cs="Arial"/>
                <w:color w:val="auto"/>
                <w:lang w:val="ka-GE"/>
              </w:rPr>
            </w:pPr>
            <w:r w:rsidRPr="00715F13">
              <w:rPr>
                <w:rFonts w:cs="Arial"/>
                <w:color w:val="auto"/>
              </w:rPr>
              <w:t>0.</w:t>
            </w:r>
            <w:r w:rsidRPr="00715F13">
              <w:rPr>
                <w:rFonts w:cs="Arial"/>
                <w:color w:val="auto"/>
                <w:lang w:val="ka-GE"/>
              </w:rPr>
              <w:t>08</w:t>
            </w:r>
          </w:p>
        </w:tc>
      </w:tr>
      <w:tr w:rsidR="00715F13" w:rsidRPr="00715F13" w:rsidTr="00325ABF">
        <w:trPr>
          <w:jc w:val="center"/>
        </w:trPr>
        <w:tc>
          <w:tcPr>
            <w:tcW w:w="831" w:type="dxa"/>
            <w:tcBorders>
              <w:top w:val="double" w:sz="4" w:space="0" w:color="auto"/>
              <w:left w:val="double" w:sz="4" w:space="0" w:color="auto"/>
              <w:bottom w:val="double" w:sz="4" w:space="0" w:color="auto"/>
              <w:right w:val="double" w:sz="4" w:space="0" w:color="auto"/>
            </w:tcBorders>
            <w:tcMar>
              <w:top w:w="0" w:type="dxa"/>
              <w:left w:w="28" w:type="dxa"/>
              <w:bottom w:w="0" w:type="dxa"/>
              <w:right w:w="28" w:type="dxa"/>
            </w:tcMar>
          </w:tcPr>
          <w:p w:rsidR="00BB41CC" w:rsidRPr="00715F13" w:rsidRDefault="00BB41CC" w:rsidP="00325ABF">
            <w:pPr>
              <w:spacing w:line="240" w:lineRule="auto"/>
              <w:jc w:val="center"/>
              <w:rPr>
                <w:color w:val="auto"/>
              </w:rPr>
            </w:pPr>
            <w:r w:rsidRPr="00715F13">
              <w:rPr>
                <w:color w:val="auto"/>
              </w:rPr>
              <w:t>330</w:t>
            </w:r>
          </w:p>
        </w:tc>
        <w:tc>
          <w:tcPr>
            <w:tcW w:w="3132" w:type="dxa"/>
            <w:tcBorders>
              <w:top w:val="double" w:sz="4" w:space="0" w:color="auto"/>
              <w:left w:val="double" w:sz="4" w:space="0" w:color="auto"/>
              <w:bottom w:val="double" w:sz="4" w:space="0" w:color="auto"/>
              <w:right w:val="double" w:sz="4" w:space="0" w:color="auto"/>
            </w:tcBorders>
            <w:tcMar>
              <w:top w:w="0" w:type="dxa"/>
              <w:left w:w="28" w:type="dxa"/>
              <w:bottom w:w="0" w:type="dxa"/>
              <w:right w:w="28" w:type="dxa"/>
            </w:tcMar>
          </w:tcPr>
          <w:p w:rsidR="00BB41CC" w:rsidRPr="00715F13" w:rsidRDefault="00BB41CC" w:rsidP="00325ABF">
            <w:pPr>
              <w:spacing w:line="312" w:lineRule="auto"/>
              <w:rPr>
                <w:bCs/>
                <w:color w:val="auto"/>
              </w:rPr>
            </w:pPr>
            <w:r w:rsidRPr="00715F13">
              <w:rPr>
                <w:bCs/>
                <w:color w:val="auto"/>
              </w:rPr>
              <w:t>გოგირდის ოქსიდები, SOx</w:t>
            </w:r>
          </w:p>
        </w:tc>
        <w:tc>
          <w:tcPr>
            <w:tcW w:w="1276" w:type="dxa"/>
            <w:tcBorders>
              <w:left w:val="double" w:sz="4" w:space="0" w:color="auto"/>
              <w:right w:val="double" w:sz="4" w:space="0" w:color="auto"/>
            </w:tcBorders>
            <w:shd w:val="clear" w:color="auto" w:fill="FFFFFF"/>
            <w:tcMar>
              <w:top w:w="0" w:type="dxa"/>
              <w:left w:w="28" w:type="dxa"/>
              <w:bottom w:w="0" w:type="dxa"/>
              <w:right w:w="28" w:type="dxa"/>
            </w:tcMar>
            <w:vAlign w:val="center"/>
          </w:tcPr>
          <w:p w:rsidR="00BB41CC" w:rsidRPr="00715F13" w:rsidRDefault="00BB41CC" w:rsidP="00325ABF">
            <w:pPr>
              <w:autoSpaceDE w:val="0"/>
              <w:autoSpaceDN w:val="0"/>
              <w:ind w:right="-103"/>
              <w:jc w:val="center"/>
              <w:rPr>
                <w:rFonts w:cs="Arial"/>
                <w:color w:val="auto"/>
                <w:lang w:val="ka-GE"/>
              </w:rPr>
            </w:pPr>
            <w:r w:rsidRPr="00715F13">
              <w:rPr>
                <w:rFonts w:cs="Arial"/>
                <w:color w:val="auto"/>
              </w:rPr>
              <w:t>0.</w:t>
            </w:r>
            <w:r w:rsidRPr="00715F13">
              <w:rPr>
                <w:rFonts w:cs="Arial"/>
                <w:color w:val="auto"/>
                <w:lang w:val="ka-GE"/>
              </w:rPr>
              <w:t>08</w:t>
            </w:r>
          </w:p>
        </w:tc>
        <w:tc>
          <w:tcPr>
            <w:tcW w:w="1134" w:type="dxa"/>
            <w:tcBorders>
              <w:left w:val="double" w:sz="4" w:space="0" w:color="auto"/>
              <w:right w:val="double" w:sz="4" w:space="0" w:color="auto"/>
            </w:tcBorders>
            <w:shd w:val="clear" w:color="auto" w:fill="FFFFFF"/>
            <w:vAlign w:val="center"/>
          </w:tcPr>
          <w:p w:rsidR="00BB41CC" w:rsidRPr="00715F13" w:rsidRDefault="00BB41CC" w:rsidP="00325ABF">
            <w:pPr>
              <w:autoSpaceDE w:val="0"/>
              <w:autoSpaceDN w:val="0"/>
              <w:ind w:right="-103"/>
              <w:jc w:val="center"/>
              <w:rPr>
                <w:rFonts w:cs="Arial"/>
                <w:color w:val="auto"/>
                <w:lang w:val="ka-GE"/>
              </w:rPr>
            </w:pPr>
            <w:r w:rsidRPr="00715F13">
              <w:rPr>
                <w:rFonts w:cs="Arial"/>
                <w:color w:val="auto"/>
              </w:rPr>
              <w:t>0.</w:t>
            </w:r>
            <w:r w:rsidRPr="00715F13">
              <w:rPr>
                <w:rFonts w:cs="Arial"/>
                <w:color w:val="auto"/>
                <w:lang w:val="ka-GE"/>
              </w:rPr>
              <w:t>08</w:t>
            </w:r>
          </w:p>
        </w:tc>
        <w:tc>
          <w:tcPr>
            <w:tcW w:w="1417" w:type="dxa"/>
            <w:tcBorders>
              <w:left w:val="double" w:sz="4" w:space="0" w:color="auto"/>
              <w:right w:val="double" w:sz="4" w:space="0" w:color="auto"/>
            </w:tcBorders>
            <w:shd w:val="clear" w:color="auto" w:fill="FFFFFF"/>
            <w:tcMar>
              <w:top w:w="0" w:type="dxa"/>
              <w:left w:w="28" w:type="dxa"/>
              <w:bottom w:w="0" w:type="dxa"/>
              <w:right w:w="28" w:type="dxa"/>
            </w:tcMar>
            <w:vAlign w:val="center"/>
          </w:tcPr>
          <w:p w:rsidR="00BB41CC" w:rsidRPr="00715F13" w:rsidRDefault="00BB41CC" w:rsidP="00325ABF">
            <w:pPr>
              <w:autoSpaceDE w:val="0"/>
              <w:autoSpaceDN w:val="0"/>
              <w:ind w:right="-103"/>
              <w:jc w:val="center"/>
              <w:rPr>
                <w:rFonts w:cs="Arial"/>
                <w:color w:val="auto"/>
                <w:lang w:val="ka-GE"/>
              </w:rPr>
            </w:pPr>
            <w:r w:rsidRPr="00715F13">
              <w:rPr>
                <w:rFonts w:cs="Arial"/>
                <w:color w:val="auto"/>
              </w:rPr>
              <w:t>0.</w:t>
            </w:r>
            <w:r w:rsidRPr="00715F13">
              <w:rPr>
                <w:rFonts w:cs="Arial"/>
                <w:color w:val="auto"/>
                <w:lang w:val="ka-GE"/>
              </w:rPr>
              <w:t>08</w:t>
            </w:r>
          </w:p>
        </w:tc>
        <w:tc>
          <w:tcPr>
            <w:tcW w:w="1134" w:type="dxa"/>
            <w:tcBorders>
              <w:left w:val="double" w:sz="4" w:space="0" w:color="auto"/>
              <w:right w:val="double" w:sz="4" w:space="0" w:color="auto"/>
            </w:tcBorders>
            <w:shd w:val="clear" w:color="auto" w:fill="FFFFFF"/>
            <w:vAlign w:val="center"/>
          </w:tcPr>
          <w:p w:rsidR="00BB41CC" w:rsidRPr="00715F13" w:rsidRDefault="00BB41CC" w:rsidP="00325ABF">
            <w:pPr>
              <w:autoSpaceDE w:val="0"/>
              <w:autoSpaceDN w:val="0"/>
              <w:ind w:right="-103"/>
              <w:jc w:val="center"/>
              <w:rPr>
                <w:rFonts w:cs="Arial"/>
                <w:color w:val="auto"/>
                <w:lang w:val="ka-GE"/>
              </w:rPr>
            </w:pPr>
            <w:r w:rsidRPr="00715F13">
              <w:rPr>
                <w:rFonts w:cs="Arial"/>
                <w:color w:val="auto"/>
              </w:rPr>
              <w:t>0.</w:t>
            </w:r>
            <w:r w:rsidRPr="00715F13">
              <w:rPr>
                <w:rFonts w:cs="Arial"/>
                <w:color w:val="auto"/>
                <w:lang w:val="ka-GE"/>
              </w:rPr>
              <w:t>08</w:t>
            </w:r>
          </w:p>
        </w:tc>
        <w:tc>
          <w:tcPr>
            <w:tcW w:w="1701" w:type="dxa"/>
            <w:tcBorders>
              <w:left w:val="double" w:sz="4" w:space="0" w:color="auto"/>
              <w:right w:val="double" w:sz="4" w:space="0" w:color="auto"/>
            </w:tcBorders>
            <w:shd w:val="clear" w:color="auto" w:fill="FFFFFF"/>
            <w:vAlign w:val="center"/>
          </w:tcPr>
          <w:p w:rsidR="00BB41CC" w:rsidRPr="00715F13" w:rsidRDefault="00BB41CC" w:rsidP="00325ABF">
            <w:pPr>
              <w:autoSpaceDE w:val="0"/>
              <w:autoSpaceDN w:val="0"/>
              <w:ind w:right="-103"/>
              <w:jc w:val="center"/>
              <w:rPr>
                <w:rFonts w:cs="Arial"/>
                <w:color w:val="auto"/>
                <w:lang w:val="ka-GE"/>
              </w:rPr>
            </w:pPr>
            <w:r w:rsidRPr="00715F13">
              <w:rPr>
                <w:rFonts w:cs="Arial"/>
                <w:color w:val="auto"/>
              </w:rPr>
              <w:t>0.</w:t>
            </w:r>
            <w:r w:rsidRPr="00715F13">
              <w:rPr>
                <w:rFonts w:cs="Arial"/>
                <w:color w:val="auto"/>
                <w:lang w:val="ka-GE"/>
              </w:rPr>
              <w:t>09</w:t>
            </w:r>
          </w:p>
        </w:tc>
      </w:tr>
      <w:tr w:rsidR="00715F13" w:rsidRPr="00715F13" w:rsidTr="00325ABF">
        <w:trPr>
          <w:jc w:val="center"/>
        </w:trPr>
        <w:tc>
          <w:tcPr>
            <w:tcW w:w="831" w:type="dxa"/>
            <w:tcBorders>
              <w:top w:val="double" w:sz="4" w:space="0" w:color="auto"/>
              <w:left w:val="double" w:sz="4" w:space="0" w:color="auto"/>
              <w:bottom w:val="double" w:sz="4" w:space="0" w:color="auto"/>
              <w:right w:val="double" w:sz="4" w:space="0" w:color="auto"/>
            </w:tcBorders>
            <w:tcMar>
              <w:top w:w="0" w:type="dxa"/>
              <w:left w:w="28" w:type="dxa"/>
              <w:bottom w:w="0" w:type="dxa"/>
              <w:right w:w="28" w:type="dxa"/>
            </w:tcMar>
          </w:tcPr>
          <w:p w:rsidR="00BB41CC" w:rsidRPr="00715F13" w:rsidRDefault="00BB41CC" w:rsidP="00325ABF">
            <w:pPr>
              <w:spacing w:line="312" w:lineRule="auto"/>
              <w:jc w:val="center"/>
              <w:rPr>
                <w:color w:val="auto"/>
              </w:rPr>
            </w:pPr>
            <w:r w:rsidRPr="00715F13">
              <w:rPr>
                <w:color w:val="auto"/>
              </w:rPr>
              <w:t>316</w:t>
            </w:r>
          </w:p>
        </w:tc>
        <w:tc>
          <w:tcPr>
            <w:tcW w:w="3132" w:type="dxa"/>
            <w:tcBorders>
              <w:top w:val="double" w:sz="4" w:space="0" w:color="auto"/>
              <w:left w:val="double" w:sz="4" w:space="0" w:color="auto"/>
              <w:bottom w:val="double" w:sz="4" w:space="0" w:color="auto"/>
              <w:right w:val="double" w:sz="4" w:space="0" w:color="auto"/>
            </w:tcBorders>
            <w:tcMar>
              <w:top w:w="0" w:type="dxa"/>
              <w:left w:w="28" w:type="dxa"/>
              <w:bottom w:w="0" w:type="dxa"/>
              <w:right w:w="28" w:type="dxa"/>
            </w:tcMar>
            <w:vAlign w:val="center"/>
          </w:tcPr>
          <w:p w:rsidR="00BB41CC" w:rsidRPr="00715F13" w:rsidRDefault="00BB41CC" w:rsidP="00325ABF">
            <w:pPr>
              <w:spacing w:line="312" w:lineRule="auto"/>
              <w:rPr>
                <w:bCs/>
                <w:color w:val="auto"/>
              </w:rPr>
            </w:pPr>
            <w:r w:rsidRPr="00715F13">
              <w:rPr>
                <w:bCs/>
                <w:color w:val="auto"/>
              </w:rPr>
              <w:t>ქლორწყალბადი, HCl</w:t>
            </w:r>
          </w:p>
        </w:tc>
        <w:tc>
          <w:tcPr>
            <w:tcW w:w="1276" w:type="dxa"/>
            <w:tcBorders>
              <w:left w:val="double" w:sz="4" w:space="0" w:color="auto"/>
              <w:right w:val="double" w:sz="4" w:space="0" w:color="auto"/>
            </w:tcBorders>
            <w:shd w:val="clear" w:color="auto" w:fill="FFFFFF"/>
            <w:tcMar>
              <w:top w:w="0" w:type="dxa"/>
              <w:left w:w="28" w:type="dxa"/>
              <w:bottom w:w="0" w:type="dxa"/>
              <w:right w:w="28" w:type="dxa"/>
            </w:tcMar>
            <w:vAlign w:val="center"/>
          </w:tcPr>
          <w:p w:rsidR="00BB41CC" w:rsidRPr="00715F13" w:rsidRDefault="00BB41CC" w:rsidP="00325ABF">
            <w:pPr>
              <w:autoSpaceDE w:val="0"/>
              <w:autoSpaceDN w:val="0"/>
              <w:ind w:right="-103"/>
              <w:jc w:val="center"/>
              <w:rPr>
                <w:rFonts w:cs="Arial"/>
                <w:color w:val="auto"/>
                <w:lang w:val="ka-GE"/>
              </w:rPr>
            </w:pPr>
            <w:r w:rsidRPr="00715F13">
              <w:rPr>
                <w:rFonts w:cs="Arial"/>
                <w:color w:val="auto"/>
              </w:rPr>
              <w:t>0.</w:t>
            </w:r>
            <w:r w:rsidRPr="00715F13">
              <w:rPr>
                <w:rFonts w:cs="Arial"/>
                <w:color w:val="auto"/>
                <w:lang w:val="ka-GE"/>
              </w:rPr>
              <w:t>03</w:t>
            </w:r>
          </w:p>
        </w:tc>
        <w:tc>
          <w:tcPr>
            <w:tcW w:w="1134" w:type="dxa"/>
            <w:tcBorders>
              <w:left w:val="double" w:sz="4" w:space="0" w:color="auto"/>
              <w:right w:val="double" w:sz="4" w:space="0" w:color="auto"/>
            </w:tcBorders>
            <w:shd w:val="clear" w:color="auto" w:fill="FFFFFF"/>
            <w:vAlign w:val="center"/>
          </w:tcPr>
          <w:p w:rsidR="00BB41CC" w:rsidRPr="00715F13" w:rsidRDefault="00BB41CC" w:rsidP="00325ABF">
            <w:pPr>
              <w:autoSpaceDE w:val="0"/>
              <w:autoSpaceDN w:val="0"/>
              <w:ind w:right="-103"/>
              <w:jc w:val="center"/>
              <w:rPr>
                <w:rFonts w:cs="Arial"/>
                <w:color w:val="auto"/>
                <w:lang w:val="ka-GE"/>
              </w:rPr>
            </w:pPr>
            <w:r w:rsidRPr="00715F13">
              <w:rPr>
                <w:rFonts w:cs="Arial"/>
                <w:color w:val="auto"/>
              </w:rPr>
              <w:t>0.</w:t>
            </w:r>
            <w:r w:rsidRPr="00715F13">
              <w:rPr>
                <w:rFonts w:cs="Arial"/>
                <w:color w:val="auto"/>
                <w:lang w:val="ka-GE"/>
              </w:rPr>
              <w:t>03</w:t>
            </w:r>
          </w:p>
        </w:tc>
        <w:tc>
          <w:tcPr>
            <w:tcW w:w="1417" w:type="dxa"/>
            <w:tcBorders>
              <w:left w:val="double" w:sz="4" w:space="0" w:color="auto"/>
              <w:right w:val="double" w:sz="4" w:space="0" w:color="auto"/>
            </w:tcBorders>
            <w:shd w:val="clear" w:color="auto" w:fill="FFFFFF"/>
            <w:tcMar>
              <w:top w:w="0" w:type="dxa"/>
              <w:left w:w="28" w:type="dxa"/>
              <w:bottom w:w="0" w:type="dxa"/>
              <w:right w:w="28" w:type="dxa"/>
            </w:tcMar>
            <w:vAlign w:val="center"/>
          </w:tcPr>
          <w:p w:rsidR="00BB41CC" w:rsidRPr="00715F13" w:rsidRDefault="00BB41CC" w:rsidP="00325ABF">
            <w:pPr>
              <w:autoSpaceDE w:val="0"/>
              <w:autoSpaceDN w:val="0"/>
              <w:ind w:right="-103"/>
              <w:jc w:val="center"/>
              <w:rPr>
                <w:rFonts w:cs="Arial"/>
                <w:color w:val="auto"/>
                <w:lang w:val="ka-GE"/>
              </w:rPr>
            </w:pPr>
            <w:r w:rsidRPr="00715F13">
              <w:rPr>
                <w:rFonts w:cs="Arial"/>
                <w:color w:val="auto"/>
              </w:rPr>
              <w:t>0.</w:t>
            </w:r>
            <w:r w:rsidRPr="00715F13">
              <w:rPr>
                <w:rFonts w:cs="Arial"/>
                <w:color w:val="auto"/>
                <w:lang w:val="ka-GE"/>
              </w:rPr>
              <w:t>03</w:t>
            </w:r>
          </w:p>
        </w:tc>
        <w:tc>
          <w:tcPr>
            <w:tcW w:w="1134" w:type="dxa"/>
            <w:tcBorders>
              <w:left w:val="double" w:sz="4" w:space="0" w:color="auto"/>
              <w:right w:val="double" w:sz="4" w:space="0" w:color="auto"/>
            </w:tcBorders>
            <w:shd w:val="clear" w:color="auto" w:fill="FFFFFF"/>
            <w:vAlign w:val="center"/>
          </w:tcPr>
          <w:p w:rsidR="00BB41CC" w:rsidRPr="00715F13" w:rsidRDefault="00BB41CC" w:rsidP="00325ABF">
            <w:pPr>
              <w:autoSpaceDE w:val="0"/>
              <w:autoSpaceDN w:val="0"/>
              <w:ind w:right="-103"/>
              <w:jc w:val="center"/>
              <w:rPr>
                <w:rFonts w:cs="Arial"/>
                <w:color w:val="auto"/>
                <w:lang w:val="ka-GE"/>
              </w:rPr>
            </w:pPr>
            <w:r w:rsidRPr="00715F13">
              <w:rPr>
                <w:rFonts w:cs="Arial"/>
                <w:color w:val="auto"/>
              </w:rPr>
              <w:t>0.</w:t>
            </w:r>
            <w:r w:rsidRPr="00715F13">
              <w:rPr>
                <w:rFonts w:cs="Arial"/>
                <w:color w:val="auto"/>
                <w:lang w:val="ka-GE"/>
              </w:rPr>
              <w:t>03</w:t>
            </w:r>
          </w:p>
        </w:tc>
        <w:tc>
          <w:tcPr>
            <w:tcW w:w="1701" w:type="dxa"/>
            <w:tcBorders>
              <w:left w:val="double" w:sz="4" w:space="0" w:color="auto"/>
              <w:right w:val="double" w:sz="4" w:space="0" w:color="auto"/>
            </w:tcBorders>
            <w:shd w:val="clear" w:color="auto" w:fill="FFFFFF"/>
            <w:vAlign w:val="center"/>
          </w:tcPr>
          <w:p w:rsidR="00BB41CC" w:rsidRPr="00715F13" w:rsidRDefault="00BB41CC" w:rsidP="00325ABF">
            <w:pPr>
              <w:autoSpaceDE w:val="0"/>
              <w:autoSpaceDN w:val="0"/>
              <w:ind w:right="-103"/>
              <w:jc w:val="center"/>
              <w:rPr>
                <w:rFonts w:cs="Arial"/>
                <w:color w:val="auto"/>
                <w:lang w:val="ka-GE"/>
              </w:rPr>
            </w:pPr>
            <w:r w:rsidRPr="00715F13">
              <w:rPr>
                <w:rFonts w:cs="Arial"/>
                <w:color w:val="auto"/>
              </w:rPr>
              <w:t>0.</w:t>
            </w:r>
            <w:r w:rsidRPr="00715F13">
              <w:rPr>
                <w:rFonts w:cs="Arial"/>
                <w:color w:val="auto"/>
                <w:lang w:val="ka-GE"/>
              </w:rPr>
              <w:t>05</w:t>
            </w:r>
          </w:p>
        </w:tc>
      </w:tr>
      <w:tr w:rsidR="00715F13" w:rsidRPr="00715F13" w:rsidTr="00325ABF">
        <w:trPr>
          <w:jc w:val="center"/>
        </w:trPr>
        <w:tc>
          <w:tcPr>
            <w:tcW w:w="831" w:type="dxa"/>
            <w:tcBorders>
              <w:top w:val="double" w:sz="4" w:space="0" w:color="auto"/>
              <w:left w:val="double" w:sz="4" w:space="0" w:color="auto"/>
              <w:bottom w:val="double" w:sz="4" w:space="0" w:color="auto"/>
              <w:right w:val="double" w:sz="4" w:space="0" w:color="auto"/>
            </w:tcBorders>
            <w:tcMar>
              <w:top w:w="0" w:type="dxa"/>
              <w:left w:w="28" w:type="dxa"/>
              <w:bottom w:w="0" w:type="dxa"/>
              <w:right w:w="28" w:type="dxa"/>
            </w:tcMar>
            <w:vAlign w:val="center"/>
          </w:tcPr>
          <w:p w:rsidR="00BB41CC" w:rsidRPr="00715F13" w:rsidRDefault="00BB41CC" w:rsidP="00325ABF">
            <w:pPr>
              <w:spacing w:line="240" w:lineRule="auto"/>
              <w:jc w:val="center"/>
              <w:rPr>
                <w:color w:val="auto"/>
                <w:lang w:val="ka-GE"/>
              </w:rPr>
            </w:pPr>
            <w:r w:rsidRPr="00715F13">
              <w:rPr>
                <w:color w:val="auto"/>
                <w:lang w:val="ka-GE"/>
              </w:rPr>
              <w:t>0184</w:t>
            </w:r>
          </w:p>
        </w:tc>
        <w:tc>
          <w:tcPr>
            <w:tcW w:w="3132" w:type="dxa"/>
            <w:tcBorders>
              <w:top w:val="double" w:sz="4" w:space="0" w:color="auto"/>
              <w:left w:val="double" w:sz="4" w:space="0" w:color="auto"/>
              <w:bottom w:val="double" w:sz="4" w:space="0" w:color="auto"/>
              <w:right w:val="double" w:sz="4" w:space="0" w:color="auto"/>
            </w:tcBorders>
            <w:tcMar>
              <w:top w:w="0" w:type="dxa"/>
              <w:left w:w="28" w:type="dxa"/>
              <w:bottom w:w="0" w:type="dxa"/>
              <w:right w:w="28" w:type="dxa"/>
            </w:tcMar>
            <w:vAlign w:val="center"/>
          </w:tcPr>
          <w:p w:rsidR="00BB41CC" w:rsidRPr="00715F13" w:rsidRDefault="00BB41CC" w:rsidP="00325ABF">
            <w:pPr>
              <w:spacing w:line="312" w:lineRule="auto"/>
              <w:rPr>
                <w:bCs/>
                <w:color w:val="auto"/>
              </w:rPr>
            </w:pPr>
            <w:r w:rsidRPr="00715F13">
              <w:rPr>
                <w:bCs/>
                <w:color w:val="auto"/>
              </w:rPr>
              <w:t>ტყვია, Pb</w:t>
            </w:r>
          </w:p>
        </w:tc>
        <w:tc>
          <w:tcPr>
            <w:tcW w:w="1276" w:type="dxa"/>
            <w:tcBorders>
              <w:left w:val="double" w:sz="4" w:space="0" w:color="auto"/>
              <w:right w:val="double" w:sz="4" w:space="0" w:color="auto"/>
            </w:tcBorders>
            <w:shd w:val="clear" w:color="auto" w:fill="FFFFFF"/>
            <w:tcMar>
              <w:top w:w="0" w:type="dxa"/>
              <w:left w:w="28" w:type="dxa"/>
              <w:bottom w:w="0" w:type="dxa"/>
              <w:right w:w="28" w:type="dxa"/>
            </w:tcMar>
            <w:vAlign w:val="center"/>
          </w:tcPr>
          <w:p w:rsidR="00BB41CC" w:rsidRPr="00715F13" w:rsidRDefault="00BB41CC" w:rsidP="00325ABF">
            <w:pPr>
              <w:autoSpaceDE w:val="0"/>
              <w:autoSpaceDN w:val="0"/>
              <w:ind w:right="-103"/>
              <w:jc w:val="center"/>
              <w:rPr>
                <w:rFonts w:cs="Arial"/>
                <w:color w:val="auto"/>
              </w:rPr>
            </w:pPr>
            <w:r w:rsidRPr="00715F13">
              <w:rPr>
                <w:rFonts w:cs="Arial"/>
                <w:color w:val="auto"/>
              </w:rPr>
              <w:t>0.</w:t>
            </w:r>
            <w:r w:rsidRPr="00715F13">
              <w:rPr>
                <w:rFonts w:cs="Arial"/>
                <w:color w:val="auto"/>
                <w:lang w:val="ka-GE"/>
              </w:rPr>
              <w:t>01</w:t>
            </w:r>
          </w:p>
        </w:tc>
        <w:tc>
          <w:tcPr>
            <w:tcW w:w="1134" w:type="dxa"/>
            <w:tcBorders>
              <w:left w:val="double" w:sz="4" w:space="0" w:color="auto"/>
              <w:right w:val="double" w:sz="4" w:space="0" w:color="auto"/>
            </w:tcBorders>
            <w:shd w:val="clear" w:color="auto" w:fill="FFFFFF"/>
            <w:vAlign w:val="center"/>
          </w:tcPr>
          <w:p w:rsidR="00BB41CC" w:rsidRPr="00715F13" w:rsidRDefault="00BB41CC" w:rsidP="00325ABF">
            <w:pPr>
              <w:autoSpaceDE w:val="0"/>
              <w:autoSpaceDN w:val="0"/>
              <w:ind w:right="-103"/>
              <w:jc w:val="center"/>
              <w:rPr>
                <w:rFonts w:cs="Arial"/>
                <w:color w:val="auto"/>
                <w:lang w:val="ka-GE"/>
              </w:rPr>
            </w:pPr>
            <w:r w:rsidRPr="00715F13">
              <w:rPr>
                <w:rFonts w:cs="Arial"/>
                <w:color w:val="auto"/>
              </w:rPr>
              <w:t>0.</w:t>
            </w:r>
            <w:r w:rsidRPr="00715F13">
              <w:rPr>
                <w:rFonts w:cs="Arial"/>
                <w:color w:val="auto"/>
                <w:lang w:val="ka-GE"/>
              </w:rPr>
              <w:t>01</w:t>
            </w:r>
          </w:p>
        </w:tc>
        <w:tc>
          <w:tcPr>
            <w:tcW w:w="1417" w:type="dxa"/>
            <w:tcBorders>
              <w:left w:val="double" w:sz="4" w:space="0" w:color="auto"/>
              <w:right w:val="double" w:sz="4" w:space="0" w:color="auto"/>
            </w:tcBorders>
            <w:shd w:val="clear" w:color="auto" w:fill="FFFFFF"/>
            <w:tcMar>
              <w:top w:w="0" w:type="dxa"/>
              <w:left w:w="28" w:type="dxa"/>
              <w:bottom w:w="0" w:type="dxa"/>
              <w:right w:w="28" w:type="dxa"/>
            </w:tcMar>
            <w:vAlign w:val="center"/>
          </w:tcPr>
          <w:p w:rsidR="00BB41CC" w:rsidRPr="00715F13" w:rsidRDefault="00BB41CC" w:rsidP="00325ABF">
            <w:pPr>
              <w:autoSpaceDE w:val="0"/>
              <w:autoSpaceDN w:val="0"/>
              <w:ind w:right="-103"/>
              <w:jc w:val="center"/>
              <w:rPr>
                <w:rFonts w:cs="Arial"/>
                <w:color w:val="auto"/>
                <w:lang w:val="ka-GE"/>
              </w:rPr>
            </w:pPr>
            <w:r w:rsidRPr="00715F13">
              <w:rPr>
                <w:rFonts w:cs="Arial"/>
                <w:color w:val="auto"/>
              </w:rPr>
              <w:t>0.</w:t>
            </w:r>
            <w:r w:rsidRPr="00715F13">
              <w:rPr>
                <w:rFonts w:cs="Arial"/>
                <w:color w:val="auto"/>
                <w:lang w:val="ka-GE"/>
              </w:rPr>
              <w:t>01</w:t>
            </w:r>
          </w:p>
        </w:tc>
        <w:tc>
          <w:tcPr>
            <w:tcW w:w="1134" w:type="dxa"/>
            <w:tcBorders>
              <w:left w:val="double" w:sz="4" w:space="0" w:color="auto"/>
              <w:right w:val="double" w:sz="4" w:space="0" w:color="auto"/>
            </w:tcBorders>
            <w:shd w:val="clear" w:color="auto" w:fill="FFFFFF"/>
            <w:vAlign w:val="center"/>
          </w:tcPr>
          <w:p w:rsidR="00BB41CC" w:rsidRPr="00715F13" w:rsidRDefault="00BB41CC" w:rsidP="00325ABF">
            <w:pPr>
              <w:autoSpaceDE w:val="0"/>
              <w:autoSpaceDN w:val="0"/>
              <w:ind w:right="-103"/>
              <w:jc w:val="center"/>
              <w:rPr>
                <w:rFonts w:cs="Arial"/>
                <w:color w:val="auto"/>
                <w:lang w:val="ka-GE"/>
              </w:rPr>
            </w:pPr>
            <w:r w:rsidRPr="00715F13">
              <w:rPr>
                <w:rFonts w:cs="Arial"/>
                <w:color w:val="auto"/>
              </w:rPr>
              <w:t>0.</w:t>
            </w:r>
            <w:r w:rsidRPr="00715F13">
              <w:rPr>
                <w:rFonts w:cs="Arial"/>
                <w:color w:val="auto"/>
                <w:lang w:val="ka-GE"/>
              </w:rPr>
              <w:t>01</w:t>
            </w:r>
          </w:p>
        </w:tc>
        <w:tc>
          <w:tcPr>
            <w:tcW w:w="1701" w:type="dxa"/>
            <w:tcBorders>
              <w:left w:val="double" w:sz="4" w:space="0" w:color="auto"/>
              <w:right w:val="double" w:sz="4" w:space="0" w:color="auto"/>
            </w:tcBorders>
            <w:shd w:val="clear" w:color="auto" w:fill="FFFFFF"/>
            <w:vAlign w:val="center"/>
          </w:tcPr>
          <w:p w:rsidR="00BB41CC" w:rsidRPr="00715F13" w:rsidRDefault="00BB41CC" w:rsidP="00325ABF">
            <w:pPr>
              <w:autoSpaceDE w:val="0"/>
              <w:autoSpaceDN w:val="0"/>
              <w:ind w:right="-103"/>
              <w:jc w:val="center"/>
              <w:rPr>
                <w:rFonts w:cs="Arial"/>
                <w:color w:val="auto"/>
                <w:lang w:val="ka-GE"/>
              </w:rPr>
            </w:pPr>
            <w:r w:rsidRPr="00715F13">
              <w:rPr>
                <w:rFonts w:cs="Arial"/>
                <w:color w:val="auto"/>
              </w:rPr>
              <w:t>0.</w:t>
            </w:r>
            <w:r w:rsidRPr="00715F13">
              <w:rPr>
                <w:rFonts w:cs="Arial"/>
                <w:color w:val="auto"/>
                <w:lang w:val="ka-GE"/>
              </w:rPr>
              <w:t>02</w:t>
            </w:r>
          </w:p>
        </w:tc>
      </w:tr>
      <w:tr w:rsidR="00715F13" w:rsidRPr="00715F13" w:rsidTr="00325ABF">
        <w:trPr>
          <w:jc w:val="center"/>
        </w:trPr>
        <w:tc>
          <w:tcPr>
            <w:tcW w:w="831" w:type="dxa"/>
            <w:tcBorders>
              <w:top w:val="double" w:sz="4" w:space="0" w:color="auto"/>
              <w:left w:val="double" w:sz="4" w:space="0" w:color="auto"/>
              <w:bottom w:val="double" w:sz="4" w:space="0" w:color="auto"/>
              <w:right w:val="double" w:sz="4" w:space="0" w:color="auto"/>
            </w:tcBorders>
            <w:tcMar>
              <w:top w:w="0" w:type="dxa"/>
              <w:left w:w="28" w:type="dxa"/>
              <w:bottom w:w="0" w:type="dxa"/>
              <w:right w:w="28" w:type="dxa"/>
            </w:tcMar>
          </w:tcPr>
          <w:p w:rsidR="00BB41CC" w:rsidRPr="00715F13" w:rsidRDefault="00BB41CC" w:rsidP="00325ABF">
            <w:pPr>
              <w:spacing w:line="240" w:lineRule="auto"/>
              <w:jc w:val="center"/>
              <w:rPr>
                <w:color w:val="auto"/>
              </w:rPr>
            </w:pPr>
            <w:r w:rsidRPr="00715F13">
              <w:rPr>
                <w:color w:val="auto"/>
              </w:rPr>
              <w:t>0255</w:t>
            </w:r>
          </w:p>
        </w:tc>
        <w:tc>
          <w:tcPr>
            <w:tcW w:w="3132" w:type="dxa"/>
            <w:tcBorders>
              <w:top w:val="double" w:sz="4" w:space="0" w:color="auto"/>
              <w:left w:val="double" w:sz="4" w:space="0" w:color="auto"/>
              <w:bottom w:val="double" w:sz="4" w:space="0" w:color="auto"/>
              <w:right w:val="double" w:sz="4" w:space="0" w:color="auto"/>
            </w:tcBorders>
            <w:tcMar>
              <w:top w:w="0" w:type="dxa"/>
              <w:left w:w="28" w:type="dxa"/>
              <w:bottom w:w="0" w:type="dxa"/>
              <w:right w:w="28" w:type="dxa"/>
            </w:tcMar>
            <w:vAlign w:val="center"/>
          </w:tcPr>
          <w:p w:rsidR="00BB41CC" w:rsidRPr="00715F13" w:rsidRDefault="00BB41CC" w:rsidP="00325ABF">
            <w:pPr>
              <w:spacing w:line="312" w:lineRule="auto"/>
              <w:rPr>
                <w:bCs/>
                <w:color w:val="auto"/>
              </w:rPr>
            </w:pPr>
            <w:r w:rsidRPr="00715F13">
              <w:rPr>
                <w:bCs/>
                <w:color w:val="auto"/>
              </w:rPr>
              <w:t>კადმიუმი, Cd</w:t>
            </w:r>
          </w:p>
        </w:tc>
        <w:tc>
          <w:tcPr>
            <w:tcW w:w="6662" w:type="dxa"/>
            <w:gridSpan w:val="5"/>
            <w:tcBorders>
              <w:left w:val="double" w:sz="4" w:space="0" w:color="auto"/>
              <w:right w:val="double" w:sz="4" w:space="0" w:color="auto"/>
            </w:tcBorders>
            <w:shd w:val="clear" w:color="auto" w:fill="FFFFFF"/>
            <w:tcMar>
              <w:top w:w="0" w:type="dxa"/>
              <w:left w:w="28" w:type="dxa"/>
              <w:bottom w:w="0" w:type="dxa"/>
              <w:right w:w="28" w:type="dxa"/>
            </w:tcMar>
            <w:vAlign w:val="center"/>
          </w:tcPr>
          <w:p w:rsidR="00BB41CC" w:rsidRPr="00715F13" w:rsidRDefault="00BB41CC" w:rsidP="00325ABF">
            <w:pPr>
              <w:autoSpaceDE w:val="0"/>
              <w:autoSpaceDN w:val="0"/>
              <w:ind w:right="-103"/>
              <w:jc w:val="center"/>
              <w:rPr>
                <w:rFonts w:cs="Arial"/>
                <w:color w:val="auto"/>
                <w:sz w:val="20"/>
                <w:szCs w:val="20"/>
                <w:lang w:val="ka-GE"/>
              </w:rPr>
            </w:pPr>
            <w:r w:rsidRPr="00715F13">
              <w:rPr>
                <w:rFonts w:cs="Arial"/>
                <w:color w:val="auto"/>
                <w:sz w:val="20"/>
                <w:szCs w:val="20"/>
                <w:lang w:val="ka-GE"/>
              </w:rPr>
              <w:t>გაფრქვევების ინტენსივობის სიმცირის გამო გათვლები არ იწარმოა</w:t>
            </w:r>
          </w:p>
        </w:tc>
      </w:tr>
      <w:tr w:rsidR="00715F13" w:rsidRPr="00715F13" w:rsidTr="00325ABF">
        <w:trPr>
          <w:jc w:val="center"/>
        </w:trPr>
        <w:tc>
          <w:tcPr>
            <w:tcW w:w="831" w:type="dxa"/>
            <w:tcBorders>
              <w:top w:val="double" w:sz="4" w:space="0" w:color="auto"/>
              <w:left w:val="double" w:sz="4" w:space="0" w:color="auto"/>
              <w:bottom w:val="double" w:sz="4" w:space="0" w:color="auto"/>
              <w:right w:val="double" w:sz="4" w:space="0" w:color="auto"/>
            </w:tcBorders>
            <w:tcMar>
              <w:top w:w="0" w:type="dxa"/>
              <w:left w:w="28" w:type="dxa"/>
              <w:bottom w:w="0" w:type="dxa"/>
              <w:right w:w="28" w:type="dxa"/>
            </w:tcMar>
          </w:tcPr>
          <w:p w:rsidR="00BB41CC" w:rsidRPr="00715F13" w:rsidRDefault="00BB41CC" w:rsidP="00325ABF">
            <w:pPr>
              <w:spacing w:line="240" w:lineRule="auto"/>
              <w:jc w:val="center"/>
              <w:rPr>
                <w:color w:val="auto"/>
                <w:lang w:val="ka-GE"/>
              </w:rPr>
            </w:pPr>
            <w:r w:rsidRPr="00715F13">
              <w:rPr>
                <w:color w:val="auto"/>
                <w:lang w:val="ka-GE"/>
              </w:rPr>
              <w:t>325</w:t>
            </w:r>
          </w:p>
        </w:tc>
        <w:tc>
          <w:tcPr>
            <w:tcW w:w="3132" w:type="dxa"/>
            <w:tcBorders>
              <w:top w:val="double" w:sz="4" w:space="0" w:color="auto"/>
              <w:left w:val="double" w:sz="4" w:space="0" w:color="auto"/>
              <w:bottom w:val="double" w:sz="4" w:space="0" w:color="auto"/>
              <w:right w:val="double" w:sz="4" w:space="0" w:color="auto"/>
            </w:tcBorders>
            <w:tcMar>
              <w:top w:w="0" w:type="dxa"/>
              <w:left w:w="28" w:type="dxa"/>
              <w:bottom w:w="0" w:type="dxa"/>
              <w:right w:w="28" w:type="dxa"/>
            </w:tcMar>
            <w:vAlign w:val="center"/>
          </w:tcPr>
          <w:p w:rsidR="00BB41CC" w:rsidRPr="00715F13" w:rsidRDefault="00BB41CC" w:rsidP="00325ABF">
            <w:pPr>
              <w:spacing w:line="312" w:lineRule="auto"/>
              <w:rPr>
                <w:bCs/>
                <w:color w:val="auto"/>
              </w:rPr>
            </w:pPr>
            <w:r w:rsidRPr="00715F13">
              <w:rPr>
                <w:bCs/>
                <w:color w:val="auto"/>
              </w:rPr>
              <w:t>დარიშხანი, As</w:t>
            </w:r>
          </w:p>
        </w:tc>
        <w:tc>
          <w:tcPr>
            <w:tcW w:w="6662" w:type="dxa"/>
            <w:gridSpan w:val="5"/>
            <w:tcBorders>
              <w:left w:val="double" w:sz="4" w:space="0" w:color="auto"/>
              <w:right w:val="double" w:sz="4" w:space="0" w:color="auto"/>
            </w:tcBorders>
            <w:shd w:val="clear" w:color="auto" w:fill="FFFFFF"/>
            <w:tcMar>
              <w:top w:w="0" w:type="dxa"/>
              <w:left w:w="28" w:type="dxa"/>
              <w:bottom w:w="0" w:type="dxa"/>
              <w:right w:w="28" w:type="dxa"/>
            </w:tcMar>
            <w:vAlign w:val="center"/>
          </w:tcPr>
          <w:p w:rsidR="00BB41CC" w:rsidRPr="00715F13" w:rsidRDefault="00BB41CC" w:rsidP="00325ABF">
            <w:pPr>
              <w:autoSpaceDE w:val="0"/>
              <w:autoSpaceDN w:val="0"/>
              <w:ind w:right="-103"/>
              <w:jc w:val="center"/>
              <w:rPr>
                <w:rFonts w:cs="Arial"/>
                <w:color w:val="auto"/>
                <w:lang w:val="ka-GE"/>
              </w:rPr>
            </w:pPr>
            <w:r w:rsidRPr="00715F13">
              <w:rPr>
                <w:rFonts w:cs="Arial"/>
                <w:color w:val="auto"/>
                <w:sz w:val="20"/>
                <w:szCs w:val="20"/>
                <w:lang w:val="ka-GE"/>
              </w:rPr>
              <w:t>გაფრქვევების ინტენსივობის სიმცირის გამო გათვლები არ იწარმოა</w:t>
            </w:r>
          </w:p>
        </w:tc>
      </w:tr>
      <w:tr w:rsidR="00715F13" w:rsidRPr="00715F13" w:rsidTr="00325ABF">
        <w:trPr>
          <w:jc w:val="center"/>
        </w:trPr>
        <w:tc>
          <w:tcPr>
            <w:tcW w:w="831" w:type="dxa"/>
            <w:tcBorders>
              <w:top w:val="double" w:sz="4" w:space="0" w:color="auto"/>
              <w:left w:val="double" w:sz="4" w:space="0" w:color="auto"/>
              <w:bottom w:val="double" w:sz="4" w:space="0" w:color="auto"/>
              <w:right w:val="double" w:sz="4" w:space="0" w:color="auto"/>
            </w:tcBorders>
            <w:tcMar>
              <w:top w:w="0" w:type="dxa"/>
              <w:left w:w="28" w:type="dxa"/>
              <w:bottom w:w="0" w:type="dxa"/>
              <w:right w:w="28" w:type="dxa"/>
            </w:tcMar>
          </w:tcPr>
          <w:p w:rsidR="00BB41CC" w:rsidRPr="00715F13" w:rsidRDefault="00BB41CC" w:rsidP="00325ABF">
            <w:pPr>
              <w:jc w:val="center"/>
              <w:rPr>
                <w:color w:val="auto"/>
              </w:rPr>
            </w:pPr>
            <w:r w:rsidRPr="00715F13">
              <w:rPr>
                <w:color w:val="auto"/>
              </w:rPr>
              <w:t>203</w:t>
            </w:r>
          </w:p>
        </w:tc>
        <w:tc>
          <w:tcPr>
            <w:tcW w:w="3132" w:type="dxa"/>
            <w:tcBorders>
              <w:top w:val="double" w:sz="4" w:space="0" w:color="auto"/>
              <w:left w:val="double" w:sz="4" w:space="0" w:color="auto"/>
              <w:bottom w:val="double" w:sz="4" w:space="0" w:color="auto"/>
              <w:right w:val="double" w:sz="4" w:space="0" w:color="auto"/>
            </w:tcBorders>
            <w:tcMar>
              <w:top w:w="0" w:type="dxa"/>
              <w:left w:w="28" w:type="dxa"/>
              <w:bottom w:w="0" w:type="dxa"/>
              <w:right w:w="28" w:type="dxa"/>
            </w:tcMar>
            <w:vAlign w:val="center"/>
          </w:tcPr>
          <w:p w:rsidR="00BB41CC" w:rsidRPr="00715F13" w:rsidRDefault="00BB41CC" w:rsidP="00325ABF">
            <w:pPr>
              <w:spacing w:line="312" w:lineRule="auto"/>
              <w:rPr>
                <w:bCs/>
                <w:color w:val="auto"/>
              </w:rPr>
            </w:pPr>
            <w:r w:rsidRPr="00715F13">
              <w:rPr>
                <w:bCs/>
                <w:color w:val="auto"/>
              </w:rPr>
              <w:t>ქრომი, Cr</w:t>
            </w:r>
          </w:p>
        </w:tc>
        <w:tc>
          <w:tcPr>
            <w:tcW w:w="6662" w:type="dxa"/>
            <w:gridSpan w:val="5"/>
            <w:tcBorders>
              <w:left w:val="double" w:sz="4" w:space="0" w:color="auto"/>
              <w:right w:val="double" w:sz="4" w:space="0" w:color="auto"/>
            </w:tcBorders>
            <w:shd w:val="clear" w:color="auto" w:fill="FFFFFF"/>
            <w:tcMar>
              <w:top w:w="0" w:type="dxa"/>
              <w:left w:w="28" w:type="dxa"/>
              <w:bottom w:w="0" w:type="dxa"/>
              <w:right w:w="28" w:type="dxa"/>
            </w:tcMar>
            <w:vAlign w:val="center"/>
          </w:tcPr>
          <w:p w:rsidR="00BB41CC" w:rsidRPr="00715F13" w:rsidRDefault="00BB41CC" w:rsidP="00325ABF">
            <w:pPr>
              <w:autoSpaceDE w:val="0"/>
              <w:autoSpaceDN w:val="0"/>
              <w:ind w:right="-103"/>
              <w:jc w:val="center"/>
              <w:rPr>
                <w:rFonts w:cs="Arial"/>
                <w:color w:val="auto"/>
                <w:lang w:val="ka-GE"/>
              </w:rPr>
            </w:pPr>
            <w:r w:rsidRPr="00715F13">
              <w:rPr>
                <w:rFonts w:cs="Arial"/>
                <w:color w:val="auto"/>
                <w:sz w:val="20"/>
                <w:szCs w:val="20"/>
                <w:lang w:val="ka-GE"/>
              </w:rPr>
              <w:t>გაფრქვევების ინტენსივობის სიმცირის გამო გათვლები არ იწარმოა</w:t>
            </w:r>
          </w:p>
        </w:tc>
      </w:tr>
      <w:tr w:rsidR="00715F13" w:rsidRPr="00715F13" w:rsidTr="00325ABF">
        <w:trPr>
          <w:jc w:val="center"/>
        </w:trPr>
        <w:tc>
          <w:tcPr>
            <w:tcW w:w="831" w:type="dxa"/>
            <w:tcBorders>
              <w:top w:val="double" w:sz="4" w:space="0" w:color="auto"/>
              <w:left w:val="double" w:sz="4" w:space="0" w:color="auto"/>
              <w:bottom w:val="double" w:sz="4" w:space="0" w:color="auto"/>
              <w:right w:val="double" w:sz="4" w:space="0" w:color="auto"/>
            </w:tcBorders>
            <w:tcMar>
              <w:top w:w="0" w:type="dxa"/>
              <w:left w:w="28" w:type="dxa"/>
              <w:bottom w:w="0" w:type="dxa"/>
              <w:right w:w="28" w:type="dxa"/>
            </w:tcMar>
          </w:tcPr>
          <w:p w:rsidR="00BB41CC" w:rsidRPr="00715F13" w:rsidRDefault="00BB41CC" w:rsidP="00325ABF">
            <w:pPr>
              <w:spacing w:line="312" w:lineRule="auto"/>
              <w:jc w:val="center"/>
              <w:rPr>
                <w:color w:val="auto"/>
                <w:lang w:val="ka-GE"/>
              </w:rPr>
            </w:pPr>
            <w:r w:rsidRPr="00715F13">
              <w:rPr>
                <w:color w:val="auto"/>
                <w:lang w:val="ka-GE"/>
              </w:rPr>
              <w:t>163</w:t>
            </w:r>
          </w:p>
        </w:tc>
        <w:tc>
          <w:tcPr>
            <w:tcW w:w="3132" w:type="dxa"/>
            <w:tcBorders>
              <w:top w:val="double" w:sz="4" w:space="0" w:color="auto"/>
              <w:left w:val="double" w:sz="4" w:space="0" w:color="auto"/>
              <w:bottom w:val="double" w:sz="4" w:space="0" w:color="auto"/>
              <w:right w:val="double" w:sz="4" w:space="0" w:color="auto"/>
            </w:tcBorders>
            <w:tcMar>
              <w:top w:w="0" w:type="dxa"/>
              <w:left w:w="28" w:type="dxa"/>
              <w:bottom w:w="0" w:type="dxa"/>
              <w:right w:w="28" w:type="dxa"/>
            </w:tcMar>
          </w:tcPr>
          <w:p w:rsidR="00BB41CC" w:rsidRPr="00715F13" w:rsidRDefault="00BB41CC" w:rsidP="00325ABF">
            <w:pPr>
              <w:spacing w:line="312" w:lineRule="auto"/>
              <w:rPr>
                <w:color w:val="auto"/>
              </w:rPr>
            </w:pPr>
            <w:r w:rsidRPr="00715F13">
              <w:rPr>
                <w:bCs/>
                <w:color w:val="auto"/>
              </w:rPr>
              <w:t>ნიკელი, Ni</w:t>
            </w:r>
          </w:p>
        </w:tc>
        <w:tc>
          <w:tcPr>
            <w:tcW w:w="6662" w:type="dxa"/>
            <w:gridSpan w:val="5"/>
            <w:tcBorders>
              <w:left w:val="double" w:sz="4" w:space="0" w:color="auto"/>
              <w:right w:val="double" w:sz="4" w:space="0" w:color="auto"/>
            </w:tcBorders>
            <w:shd w:val="clear" w:color="auto" w:fill="FFFFFF"/>
            <w:tcMar>
              <w:top w:w="0" w:type="dxa"/>
              <w:left w:w="28" w:type="dxa"/>
              <w:bottom w:w="0" w:type="dxa"/>
              <w:right w:w="28" w:type="dxa"/>
            </w:tcMar>
            <w:vAlign w:val="center"/>
          </w:tcPr>
          <w:p w:rsidR="00BB41CC" w:rsidRPr="00715F13" w:rsidRDefault="00BB41CC" w:rsidP="00325ABF">
            <w:pPr>
              <w:autoSpaceDE w:val="0"/>
              <w:autoSpaceDN w:val="0"/>
              <w:ind w:right="-103"/>
              <w:jc w:val="center"/>
              <w:rPr>
                <w:rFonts w:cs="Arial"/>
                <w:color w:val="auto"/>
                <w:lang w:val="ka-GE"/>
              </w:rPr>
            </w:pPr>
            <w:r w:rsidRPr="00715F13">
              <w:rPr>
                <w:rFonts w:cs="Arial"/>
                <w:color w:val="auto"/>
                <w:sz w:val="20"/>
                <w:szCs w:val="20"/>
                <w:lang w:val="ka-GE"/>
              </w:rPr>
              <w:t>გაფრქვევების ინტენსივობის სიმცირის გამო გათვლები არ იწარმოა</w:t>
            </w:r>
          </w:p>
        </w:tc>
      </w:tr>
      <w:tr w:rsidR="00715F13" w:rsidRPr="00715F13" w:rsidTr="00325ABF">
        <w:trPr>
          <w:jc w:val="center"/>
        </w:trPr>
        <w:tc>
          <w:tcPr>
            <w:tcW w:w="831" w:type="dxa"/>
            <w:tcBorders>
              <w:top w:val="double" w:sz="4" w:space="0" w:color="auto"/>
              <w:left w:val="double" w:sz="4" w:space="0" w:color="auto"/>
              <w:bottom w:val="double" w:sz="4" w:space="0" w:color="auto"/>
              <w:right w:val="double" w:sz="4" w:space="0" w:color="auto"/>
            </w:tcBorders>
            <w:tcMar>
              <w:top w:w="0" w:type="dxa"/>
              <w:left w:w="28" w:type="dxa"/>
              <w:bottom w:w="0" w:type="dxa"/>
              <w:right w:w="28" w:type="dxa"/>
            </w:tcMar>
          </w:tcPr>
          <w:p w:rsidR="00BB41CC" w:rsidRPr="00715F13" w:rsidRDefault="00BB41CC" w:rsidP="00325ABF">
            <w:pPr>
              <w:spacing w:line="312" w:lineRule="auto"/>
              <w:jc w:val="center"/>
              <w:rPr>
                <w:color w:val="auto"/>
              </w:rPr>
            </w:pPr>
            <w:r w:rsidRPr="00715F13">
              <w:rPr>
                <w:color w:val="auto"/>
              </w:rPr>
              <w:t>2754</w:t>
            </w:r>
          </w:p>
        </w:tc>
        <w:tc>
          <w:tcPr>
            <w:tcW w:w="3132" w:type="dxa"/>
            <w:tcBorders>
              <w:top w:val="double" w:sz="4" w:space="0" w:color="auto"/>
              <w:left w:val="double" w:sz="4" w:space="0" w:color="auto"/>
              <w:bottom w:val="double" w:sz="4" w:space="0" w:color="auto"/>
              <w:right w:val="double" w:sz="4" w:space="0" w:color="auto"/>
            </w:tcBorders>
            <w:tcMar>
              <w:top w:w="0" w:type="dxa"/>
              <w:left w:w="28" w:type="dxa"/>
              <w:bottom w:w="0" w:type="dxa"/>
              <w:right w:w="28" w:type="dxa"/>
            </w:tcMar>
          </w:tcPr>
          <w:p w:rsidR="00BB41CC" w:rsidRPr="00715F13" w:rsidRDefault="00BB41CC" w:rsidP="00325ABF">
            <w:pPr>
              <w:spacing w:line="312" w:lineRule="auto"/>
              <w:ind w:firstLine="57"/>
              <w:rPr>
                <w:color w:val="auto"/>
                <w:lang w:val="ka-GE"/>
              </w:rPr>
            </w:pPr>
            <w:r w:rsidRPr="00715F13">
              <w:rPr>
                <w:color w:val="auto"/>
                <w:lang w:val="ka-GE"/>
              </w:rPr>
              <w:t>ნახშირწყალბადები</w:t>
            </w:r>
          </w:p>
        </w:tc>
        <w:tc>
          <w:tcPr>
            <w:tcW w:w="1276" w:type="dxa"/>
            <w:tcBorders>
              <w:left w:val="double" w:sz="4" w:space="0" w:color="auto"/>
              <w:right w:val="double" w:sz="4" w:space="0" w:color="auto"/>
            </w:tcBorders>
            <w:shd w:val="clear" w:color="auto" w:fill="FFFFFF"/>
            <w:tcMar>
              <w:top w:w="0" w:type="dxa"/>
              <w:left w:w="28" w:type="dxa"/>
              <w:bottom w:w="0" w:type="dxa"/>
              <w:right w:w="28" w:type="dxa"/>
            </w:tcMar>
            <w:vAlign w:val="center"/>
          </w:tcPr>
          <w:p w:rsidR="00BB41CC" w:rsidRPr="00715F13" w:rsidRDefault="00BB41CC" w:rsidP="00325ABF">
            <w:pPr>
              <w:autoSpaceDE w:val="0"/>
              <w:autoSpaceDN w:val="0"/>
              <w:ind w:right="-103"/>
              <w:jc w:val="center"/>
              <w:rPr>
                <w:rFonts w:cs="Arial"/>
                <w:color w:val="auto"/>
                <w:lang w:val="ka-GE"/>
              </w:rPr>
            </w:pPr>
            <w:r w:rsidRPr="00715F13">
              <w:rPr>
                <w:rFonts w:cs="Arial"/>
                <w:color w:val="auto"/>
              </w:rPr>
              <w:t>0.</w:t>
            </w:r>
            <w:r w:rsidRPr="00715F13">
              <w:rPr>
                <w:rFonts w:cs="Arial"/>
                <w:color w:val="auto"/>
                <w:lang w:val="ka-GE"/>
              </w:rPr>
              <w:t>0099</w:t>
            </w:r>
          </w:p>
        </w:tc>
        <w:tc>
          <w:tcPr>
            <w:tcW w:w="1134" w:type="dxa"/>
            <w:tcBorders>
              <w:left w:val="double" w:sz="4" w:space="0" w:color="auto"/>
              <w:right w:val="double" w:sz="4" w:space="0" w:color="auto"/>
            </w:tcBorders>
            <w:shd w:val="clear" w:color="auto" w:fill="FFFFFF"/>
            <w:vAlign w:val="center"/>
          </w:tcPr>
          <w:p w:rsidR="00BB41CC" w:rsidRPr="00715F13" w:rsidRDefault="00BB41CC" w:rsidP="00325ABF">
            <w:pPr>
              <w:autoSpaceDE w:val="0"/>
              <w:autoSpaceDN w:val="0"/>
              <w:ind w:right="-103"/>
              <w:jc w:val="center"/>
              <w:rPr>
                <w:rFonts w:cs="Arial"/>
                <w:color w:val="auto"/>
                <w:lang w:val="ka-GE"/>
              </w:rPr>
            </w:pPr>
            <w:r w:rsidRPr="00715F13">
              <w:rPr>
                <w:rFonts w:cs="Arial"/>
                <w:color w:val="auto"/>
              </w:rPr>
              <w:t>0.</w:t>
            </w:r>
            <w:r w:rsidRPr="00715F13">
              <w:rPr>
                <w:rFonts w:cs="Arial"/>
                <w:color w:val="auto"/>
                <w:lang w:val="ka-GE"/>
              </w:rPr>
              <w:t>0081</w:t>
            </w:r>
          </w:p>
        </w:tc>
        <w:tc>
          <w:tcPr>
            <w:tcW w:w="1417" w:type="dxa"/>
            <w:tcBorders>
              <w:left w:val="double" w:sz="4" w:space="0" w:color="auto"/>
              <w:right w:val="double" w:sz="4" w:space="0" w:color="auto"/>
            </w:tcBorders>
            <w:shd w:val="clear" w:color="auto" w:fill="FFFFFF"/>
            <w:tcMar>
              <w:top w:w="0" w:type="dxa"/>
              <w:left w:w="28" w:type="dxa"/>
              <w:bottom w:w="0" w:type="dxa"/>
              <w:right w:w="28" w:type="dxa"/>
            </w:tcMar>
            <w:vAlign w:val="center"/>
          </w:tcPr>
          <w:p w:rsidR="00BB41CC" w:rsidRPr="00715F13" w:rsidRDefault="00BB41CC" w:rsidP="00325ABF">
            <w:pPr>
              <w:autoSpaceDE w:val="0"/>
              <w:autoSpaceDN w:val="0"/>
              <w:ind w:right="-103"/>
              <w:jc w:val="center"/>
              <w:rPr>
                <w:rFonts w:cs="Arial"/>
                <w:color w:val="auto"/>
                <w:lang w:val="ka-GE"/>
              </w:rPr>
            </w:pPr>
            <w:r w:rsidRPr="00715F13">
              <w:rPr>
                <w:rFonts w:cs="Arial"/>
                <w:color w:val="auto"/>
              </w:rPr>
              <w:t>0.</w:t>
            </w:r>
            <w:r w:rsidRPr="00715F13">
              <w:rPr>
                <w:rFonts w:cs="Arial"/>
                <w:color w:val="auto"/>
                <w:lang w:val="ka-GE"/>
              </w:rPr>
              <w:t>0088</w:t>
            </w:r>
          </w:p>
        </w:tc>
        <w:tc>
          <w:tcPr>
            <w:tcW w:w="1134" w:type="dxa"/>
            <w:tcBorders>
              <w:left w:val="double" w:sz="4" w:space="0" w:color="auto"/>
              <w:right w:val="double" w:sz="4" w:space="0" w:color="auto"/>
            </w:tcBorders>
            <w:shd w:val="clear" w:color="auto" w:fill="FFFFFF"/>
            <w:vAlign w:val="center"/>
          </w:tcPr>
          <w:p w:rsidR="00BB41CC" w:rsidRPr="00715F13" w:rsidRDefault="00BB41CC" w:rsidP="00325ABF">
            <w:pPr>
              <w:autoSpaceDE w:val="0"/>
              <w:autoSpaceDN w:val="0"/>
              <w:ind w:right="-103"/>
              <w:jc w:val="center"/>
              <w:rPr>
                <w:rFonts w:cs="Arial"/>
                <w:color w:val="auto"/>
                <w:lang w:val="ka-GE"/>
              </w:rPr>
            </w:pPr>
            <w:r w:rsidRPr="00715F13">
              <w:rPr>
                <w:rFonts w:cs="Arial"/>
                <w:color w:val="auto"/>
              </w:rPr>
              <w:t>0.</w:t>
            </w:r>
            <w:r w:rsidRPr="00715F13">
              <w:rPr>
                <w:rFonts w:cs="Arial"/>
                <w:color w:val="auto"/>
                <w:lang w:val="ka-GE"/>
              </w:rPr>
              <w:t>01</w:t>
            </w:r>
          </w:p>
        </w:tc>
        <w:tc>
          <w:tcPr>
            <w:tcW w:w="1701" w:type="dxa"/>
            <w:tcBorders>
              <w:left w:val="double" w:sz="4" w:space="0" w:color="auto"/>
              <w:right w:val="double" w:sz="4" w:space="0" w:color="auto"/>
            </w:tcBorders>
            <w:shd w:val="clear" w:color="auto" w:fill="FFFFFF"/>
            <w:vAlign w:val="center"/>
          </w:tcPr>
          <w:p w:rsidR="00BB41CC" w:rsidRPr="00715F13" w:rsidRDefault="00BB41CC" w:rsidP="00325ABF">
            <w:pPr>
              <w:autoSpaceDE w:val="0"/>
              <w:autoSpaceDN w:val="0"/>
              <w:ind w:right="-103"/>
              <w:jc w:val="center"/>
              <w:rPr>
                <w:rFonts w:cs="Arial"/>
                <w:color w:val="auto"/>
                <w:lang w:val="ka-GE"/>
              </w:rPr>
            </w:pPr>
            <w:r w:rsidRPr="00715F13">
              <w:rPr>
                <w:rFonts w:cs="Arial"/>
                <w:color w:val="auto"/>
              </w:rPr>
              <w:t>0.</w:t>
            </w:r>
            <w:r w:rsidRPr="00715F13">
              <w:rPr>
                <w:rFonts w:cs="Arial"/>
                <w:color w:val="auto"/>
                <w:lang w:val="ka-GE"/>
              </w:rPr>
              <w:t>01</w:t>
            </w:r>
          </w:p>
        </w:tc>
      </w:tr>
    </w:tbl>
    <w:p w:rsidR="00F66AB6" w:rsidRPr="00715F13" w:rsidRDefault="00F66AB6" w:rsidP="00F66AB6">
      <w:pPr>
        <w:ind w:left="360"/>
        <w:rPr>
          <w:color w:val="auto"/>
        </w:rPr>
      </w:pPr>
    </w:p>
    <w:p w:rsidR="00F66AB6" w:rsidRPr="00715F13" w:rsidRDefault="008531B4" w:rsidP="008531B4">
      <w:pPr>
        <w:pStyle w:val="Heading3"/>
        <w:spacing w:after="240"/>
        <w:rPr>
          <w:b/>
          <w:color w:val="auto"/>
          <w:lang w:val="ka-GE"/>
        </w:rPr>
      </w:pPr>
      <w:bookmarkStart w:id="21" w:name="_Toc16513581"/>
      <w:r w:rsidRPr="00715F13">
        <w:rPr>
          <w:rFonts w:ascii="Sylfaen" w:hAnsi="Sylfaen" w:cs="Sylfaen"/>
          <w:b/>
          <w:color w:val="auto"/>
          <w:lang w:val="ka-GE"/>
        </w:rPr>
        <w:t xml:space="preserve">6.3.4.3 </w:t>
      </w:r>
      <w:r w:rsidR="00F66AB6" w:rsidRPr="00715F13">
        <w:rPr>
          <w:rFonts w:ascii="Sylfaen" w:hAnsi="Sylfaen" w:cs="Sylfaen"/>
          <w:b/>
          <w:color w:val="auto"/>
          <w:lang w:val="ka-GE"/>
        </w:rPr>
        <w:t>ატმოსფერულ</w:t>
      </w:r>
      <w:r w:rsidR="00F66AB6" w:rsidRPr="00715F13">
        <w:rPr>
          <w:b/>
          <w:color w:val="auto"/>
          <w:lang w:val="ka-GE"/>
        </w:rPr>
        <w:t xml:space="preserve"> </w:t>
      </w:r>
      <w:r w:rsidR="00F66AB6" w:rsidRPr="00715F13">
        <w:rPr>
          <w:rFonts w:ascii="Sylfaen" w:hAnsi="Sylfaen" w:cs="Sylfaen"/>
          <w:b/>
          <w:color w:val="auto"/>
          <w:lang w:val="ka-GE"/>
        </w:rPr>
        <w:t>ჰაერში</w:t>
      </w:r>
      <w:r w:rsidR="00F66AB6" w:rsidRPr="00715F13">
        <w:rPr>
          <w:b/>
          <w:color w:val="auto"/>
          <w:lang w:val="ka-GE"/>
        </w:rPr>
        <w:t xml:space="preserve"> </w:t>
      </w:r>
      <w:r w:rsidR="00F66AB6" w:rsidRPr="00715F13">
        <w:rPr>
          <w:rFonts w:ascii="Sylfaen" w:hAnsi="Sylfaen" w:cs="Sylfaen"/>
          <w:b/>
          <w:color w:val="auto"/>
          <w:lang w:val="ka-GE"/>
        </w:rPr>
        <w:t>მავნე</w:t>
      </w:r>
      <w:r w:rsidR="00F66AB6" w:rsidRPr="00715F13">
        <w:rPr>
          <w:b/>
          <w:color w:val="auto"/>
          <w:lang w:val="ka-GE"/>
        </w:rPr>
        <w:t xml:space="preserve"> </w:t>
      </w:r>
      <w:r w:rsidR="00F66AB6" w:rsidRPr="00715F13">
        <w:rPr>
          <w:rFonts w:ascii="Sylfaen" w:hAnsi="Sylfaen" w:cs="Sylfaen"/>
          <w:b/>
          <w:color w:val="auto"/>
          <w:lang w:val="ka-GE"/>
        </w:rPr>
        <w:t>ნივთიერებათა</w:t>
      </w:r>
      <w:r w:rsidR="00F66AB6" w:rsidRPr="00715F13">
        <w:rPr>
          <w:b/>
          <w:color w:val="auto"/>
          <w:lang w:val="ka-GE"/>
        </w:rPr>
        <w:t xml:space="preserve"> </w:t>
      </w:r>
      <w:r w:rsidR="00F66AB6" w:rsidRPr="00715F13">
        <w:rPr>
          <w:rFonts w:ascii="Sylfaen" w:hAnsi="Sylfaen" w:cs="Sylfaen"/>
          <w:b/>
          <w:color w:val="auto"/>
          <w:lang w:val="ka-GE"/>
        </w:rPr>
        <w:t>ზღვრულად</w:t>
      </w:r>
      <w:r w:rsidR="00F66AB6" w:rsidRPr="00715F13">
        <w:rPr>
          <w:b/>
          <w:color w:val="auto"/>
          <w:lang w:val="ka-GE"/>
        </w:rPr>
        <w:t xml:space="preserve"> </w:t>
      </w:r>
      <w:r w:rsidR="00F66AB6" w:rsidRPr="00715F13">
        <w:rPr>
          <w:rFonts w:ascii="Sylfaen" w:hAnsi="Sylfaen" w:cs="Sylfaen"/>
          <w:b/>
          <w:color w:val="auto"/>
          <w:lang w:val="ka-GE"/>
        </w:rPr>
        <w:t>დასაშვები</w:t>
      </w:r>
      <w:r w:rsidR="00F66AB6" w:rsidRPr="00715F13">
        <w:rPr>
          <w:b/>
          <w:color w:val="auto"/>
          <w:lang w:val="ka-GE"/>
        </w:rPr>
        <w:t xml:space="preserve"> </w:t>
      </w:r>
      <w:r w:rsidR="00F66AB6" w:rsidRPr="00715F13">
        <w:rPr>
          <w:rFonts w:ascii="Sylfaen" w:hAnsi="Sylfaen" w:cs="Sylfaen"/>
          <w:b/>
          <w:color w:val="auto"/>
          <w:lang w:val="ka-GE"/>
        </w:rPr>
        <w:t>გაფრქვევის</w:t>
      </w:r>
      <w:r w:rsidR="00F66AB6" w:rsidRPr="00715F13">
        <w:rPr>
          <w:b/>
          <w:color w:val="auto"/>
          <w:lang w:val="ka-GE"/>
        </w:rPr>
        <w:t xml:space="preserve"> </w:t>
      </w:r>
      <w:r w:rsidR="00F66AB6" w:rsidRPr="00715F13">
        <w:rPr>
          <w:rFonts w:ascii="Sylfaen" w:hAnsi="Sylfaen" w:cs="Sylfaen"/>
          <w:b/>
          <w:color w:val="auto"/>
          <w:lang w:val="ka-GE"/>
        </w:rPr>
        <w:t>ნორმები</w:t>
      </w:r>
      <w:bookmarkEnd w:id="21"/>
      <w:r w:rsidR="00F66AB6" w:rsidRPr="00715F13">
        <w:rPr>
          <w:b/>
          <w:color w:val="auto"/>
          <w:lang w:val="ka-GE"/>
        </w:rPr>
        <w:t xml:space="preserve"> </w:t>
      </w:r>
    </w:p>
    <w:p w:rsidR="00F66AB6" w:rsidRPr="00715F13" w:rsidRDefault="00F66AB6" w:rsidP="00F66AB6">
      <w:pPr>
        <w:rPr>
          <w:color w:val="auto"/>
        </w:rPr>
      </w:pPr>
      <w:r w:rsidRPr="00715F13">
        <w:rPr>
          <w:color w:val="auto"/>
        </w:rPr>
        <w:t>ატმოსფერულ ჰაერში მავნე ნივთიერებათა ზღვრულად დასაშვები გაფრქვევის ნორმები თითოეული გაფრქვევ ის წყაროსთვის წარმოდგენილია ცხრილ 6.3.4.3.1-ში.</w:t>
      </w:r>
    </w:p>
    <w:p w:rsidR="00F66AB6" w:rsidRPr="00715F13" w:rsidRDefault="00F66AB6" w:rsidP="00F66AB6">
      <w:pPr>
        <w:rPr>
          <w:color w:val="auto"/>
        </w:rPr>
      </w:pPr>
      <w:r w:rsidRPr="00715F13">
        <w:rPr>
          <w:color w:val="auto"/>
        </w:rPr>
        <w:t xml:space="preserve">ცხრილი </w:t>
      </w:r>
      <w:r w:rsidRPr="00715F13">
        <w:rPr>
          <w:color w:val="auto"/>
          <w:lang w:val="ka-GE"/>
        </w:rPr>
        <w:t>6.3.4.3.1</w:t>
      </w:r>
      <w:r w:rsidRPr="00715F13">
        <w:rPr>
          <w:color w:val="auto"/>
        </w:rPr>
        <w:t>.ზდგ-ს ნორმები ხუთწლიან პერიოდში თითოეული გაფრქვევის წყაროსათვის და თითოეული მავნე ნივთიერებისათვის</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1"/>
        <w:gridCol w:w="2110"/>
        <w:gridCol w:w="2528"/>
        <w:gridCol w:w="2344"/>
      </w:tblGrid>
      <w:tr w:rsidR="00715F13" w:rsidRPr="00715F13" w:rsidTr="00F66AB6">
        <w:tc>
          <w:tcPr>
            <w:tcW w:w="1625" w:type="pct"/>
            <w:vMerge w:val="restart"/>
            <w:shd w:val="clear" w:color="auto" w:fill="FFFFFF"/>
            <w:vAlign w:val="center"/>
          </w:tcPr>
          <w:p w:rsidR="00F66AB6" w:rsidRPr="00715F13" w:rsidRDefault="00F66AB6" w:rsidP="00F66AB6">
            <w:pPr>
              <w:rPr>
                <w:color w:val="auto"/>
              </w:rPr>
            </w:pPr>
            <w:r w:rsidRPr="00715F13">
              <w:rPr>
                <w:color w:val="auto"/>
              </w:rPr>
              <w:t>გამოყოფის წყაროს დასახელება</w:t>
            </w:r>
          </w:p>
        </w:tc>
        <w:tc>
          <w:tcPr>
            <w:tcW w:w="1020" w:type="pct"/>
            <w:vMerge w:val="restart"/>
            <w:shd w:val="clear" w:color="auto" w:fill="FFFFFF"/>
            <w:vAlign w:val="center"/>
          </w:tcPr>
          <w:p w:rsidR="00F66AB6" w:rsidRPr="00715F13" w:rsidRDefault="00F66AB6" w:rsidP="00F66AB6">
            <w:pPr>
              <w:rPr>
                <w:color w:val="auto"/>
              </w:rPr>
            </w:pPr>
            <w:r w:rsidRPr="00715F13">
              <w:rPr>
                <w:color w:val="auto"/>
              </w:rPr>
              <w:t>გაფრქვევის წყაროს ნომერი</w:t>
            </w:r>
          </w:p>
        </w:tc>
        <w:tc>
          <w:tcPr>
            <w:tcW w:w="2355" w:type="pct"/>
            <w:gridSpan w:val="2"/>
            <w:shd w:val="clear" w:color="auto" w:fill="FFFFFF"/>
            <w:vAlign w:val="center"/>
          </w:tcPr>
          <w:p w:rsidR="00F66AB6" w:rsidRPr="00715F13" w:rsidRDefault="00F66AB6" w:rsidP="00F66AB6">
            <w:pPr>
              <w:rPr>
                <w:color w:val="auto"/>
              </w:rPr>
            </w:pPr>
            <w:r w:rsidRPr="00715F13">
              <w:rPr>
                <w:color w:val="auto"/>
              </w:rPr>
              <w:t>ზდგ-ს ნორმები 2019 – 2024 წლებისათვის</w:t>
            </w:r>
          </w:p>
        </w:tc>
      </w:tr>
      <w:tr w:rsidR="00715F13" w:rsidRPr="00715F13" w:rsidTr="00F66AB6">
        <w:tc>
          <w:tcPr>
            <w:tcW w:w="1625" w:type="pct"/>
            <w:vMerge/>
            <w:shd w:val="clear" w:color="auto" w:fill="FFFFFF"/>
            <w:vAlign w:val="center"/>
          </w:tcPr>
          <w:p w:rsidR="00F66AB6" w:rsidRPr="00715F13" w:rsidRDefault="00F66AB6" w:rsidP="00F66AB6">
            <w:pPr>
              <w:rPr>
                <w:color w:val="auto"/>
              </w:rPr>
            </w:pPr>
          </w:p>
        </w:tc>
        <w:tc>
          <w:tcPr>
            <w:tcW w:w="1020" w:type="pct"/>
            <w:vMerge/>
            <w:shd w:val="clear" w:color="auto" w:fill="FFFFFF"/>
            <w:vAlign w:val="center"/>
          </w:tcPr>
          <w:p w:rsidR="00F66AB6" w:rsidRPr="00715F13" w:rsidRDefault="00F66AB6" w:rsidP="00F66AB6">
            <w:pPr>
              <w:rPr>
                <w:color w:val="auto"/>
              </w:rPr>
            </w:pPr>
          </w:p>
        </w:tc>
        <w:tc>
          <w:tcPr>
            <w:tcW w:w="1222" w:type="pct"/>
            <w:shd w:val="clear" w:color="auto" w:fill="FFFFFF"/>
            <w:vAlign w:val="center"/>
          </w:tcPr>
          <w:p w:rsidR="00F66AB6" w:rsidRPr="00715F13" w:rsidRDefault="00F66AB6" w:rsidP="00F66AB6">
            <w:pPr>
              <w:rPr>
                <w:color w:val="auto"/>
              </w:rPr>
            </w:pPr>
            <w:r w:rsidRPr="00715F13">
              <w:rPr>
                <w:color w:val="auto"/>
              </w:rPr>
              <w:t>გ/წმ</w:t>
            </w:r>
          </w:p>
        </w:tc>
        <w:tc>
          <w:tcPr>
            <w:tcW w:w="1133" w:type="pct"/>
            <w:shd w:val="clear" w:color="auto" w:fill="FFFFFF"/>
            <w:vAlign w:val="center"/>
          </w:tcPr>
          <w:p w:rsidR="00F66AB6" w:rsidRPr="00715F13" w:rsidRDefault="00F66AB6" w:rsidP="00F66AB6">
            <w:pPr>
              <w:rPr>
                <w:color w:val="auto"/>
              </w:rPr>
            </w:pPr>
            <w:r w:rsidRPr="00715F13">
              <w:rPr>
                <w:color w:val="auto"/>
              </w:rPr>
              <w:t>ტ/წელ</w:t>
            </w:r>
          </w:p>
        </w:tc>
      </w:tr>
      <w:tr w:rsidR="00715F13" w:rsidRPr="00715F13" w:rsidTr="00F66AB6">
        <w:tc>
          <w:tcPr>
            <w:tcW w:w="1625" w:type="pct"/>
            <w:shd w:val="pct10" w:color="F2F2F2" w:fill="F2F2F2"/>
            <w:vAlign w:val="center"/>
          </w:tcPr>
          <w:p w:rsidR="00F66AB6" w:rsidRPr="00715F13" w:rsidRDefault="00F66AB6" w:rsidP="00F66AB6">
            <w:pPr>
              <w:rPr>
                <w:color w:val="auto"/>
              </w:rPr>
            </w:pPr>
            <w:r w:rsidRPr="00715F13">
              <w:rPr>
                <w:color w:val="auto"/>
              </w:rPr>
              <w:t>1</w:t>
            </w:r>
          </w:p>
        </w:tc>
        <w:tc>
          <w:tcPr>
            <w:tcW w:w="1020" w:type="pct"/>
            <w:shd w:val="pct10" w:color="F2F2F2" w:fill="F2F2F2"/>
            <w:vAlign w:val="center"/>
          </w:tcPr>
          <w:p w:rsidR="00F66AB6" w:rsidRPr="00715F13" w:rsidRDefault="00F66AB6" w:rsidP="00F66AB6">
            <w:pPr>
              <w:rPr>
                <w:color w:val="auto"/>
              </w:rPr>
            </w:pPr>
            <w:r w:rsidRPr="00715F13">
              <w:rPr>
                <w:color w:val="auto"/>
              </w:rPr>
              <w:t>2</w:t>
            </w:r>
          </w:p>
        </w:tc>
        <w:tc>
          <w:tcPr>
            <w:tcW w:w="1222" w:type="pct"/>
            <w:shd w:val="pct10" w:color="F2F2F2" w:fill="F2F2F2"/>
            <w:vAlign w:val="center"/>
          </w:tcPr>
          <w:p w:rsidR="00F66AB6" w:rsidRPr="00715F13" w:rsidRDefault="00F66AB6" w:rsidP="00F66AB6">
            <w:pPr>
              <w:rPr>
                <w:color w:val="auto"/>
              </w:rPr>
            </w:pPr>
            <w:r w:rsidRPr="00715F13">
              <w:rPr>
                <w:color w:val="auto"/>
              </w:rPr>
              <w:t>3</w:t>
            </w:r>
          </w:p>
        </w:tc>
        <w:tc>
          <w:tcPr>
            <w:tcW w:w="1133" w:type="pct"/>
            <w:shd w:val="pct10" w:color="F2F2F2" w:fill="F2F2F2"/>
            <w:vAlign w:val="center"/>
          </w:tcPr>
          <w:p w:rsidR="00F66AB6" w:rsidRPr="00715F13" w:rsidRDefault="00F66AB6" w:rsidP="00F66AB6">
            <w:pPr>
              <w:rPr>
                <w:color w:val="auto"/>
              </w:rPr>
            </w:pPr>
            <w:r w:rsidRPr="00715F13">
              <w:rPr>
                <w:color w:val="auto"/>
              </w:rPr>
              <w:t>4</w:t>
            </w:r>
          </w:p>
        </w:tc>
      </w:tr>
      <w:tr w:rsidR="00715F13" w:rsidRPr="00715F13" w:rsidTr="00F66AB6">
        <w:tc>
          <w:tcPr>
            <w:tcW w:w="5000" w:type="pct"/>
            <w:gridSpan w:val="4"/>
          </w:tcPr>
          <w:p w:rsidR="00F66AB6" w:rsidRPr="00715F13" w:rsidRDefault="00F66AB6" w:rsidP="00F66AB6">
            <w:pPr>
              <w:rPr>
                <w:color w:val="auto"/>
              </w:rPr>
            </w:pPr>
            <w:r w:rsidRPr="00715F13">
              <w:rPr>
                <w:color w:val="auto"/>
              </w:rPr>
              <w:t>ნახშირწყალბადები</w:t>
            </w:r>
          </w:p>
        </w:tc>
      </w:tr>
      <w:tr w:rsidR="00715F13" w:rsidRPr="00715F13" w:rsidTr="00F66AB6">
        <w:tc>
          <w:tcPr>
            <w:tcW w:w="1625" w:type="pct"/>
            <w:vAlign w:val="center"/>
          </w:tcPr>
          <w:p w:rsidR="00F66AB6" w:rsidRPr="00715F13" w:rsidRDefault="00F66AB6" w:rsidP="00F66AB6">
            <w:pPr>
              <w:rPr>
                <w:color w:val="auto"/>
              </w:rPr>
            </w:pPr>
            <w:bookmarkStart w:id="22" w:name="_Hlk376516818"/>
            <w:bookmarkStart w:id="23" w:name="_Hlk462150035"/>
            <w:r w:rsidRPr="00715F13">
              <w:rPr>
                <w:color w:val="auto"/>
              </w:rPr>
              <w:t>ზეთის საცავი</w:t>
            </w:r>
          </w:p>
        </w:tc>
        <w:tc>
          <w:tcPr>
            <w:tcW w:w="1020" w:type="pct"/>
            <w:vAlign w:val="center"/>
          </w:tcPr>
          <w:p w:rsidR="00F66AB6" w:rsidRPr="00715F13" w:rsidRDefault="00F66AB6" w:rsidP="00F66AB6">
            <w:pPr>
              <w:rPr>
                <w:color w:val="auto"/>
              </w:rPr>
            </w:pPr>
            <w:r w:rsidRPr="00715F13">
              <w:rPr>
                <w:color w:val="auto"/>
              </w:rPr>
              <w:t>გ-1</w:t>
            </w:r>
          </w:p>
        </w:tc>
        <w:tc>
          <w:tcPr>
            <w:tcW w:w="1222" w:type="pct"/>
            <w:vAlign w:val="center"/>
          </w:tcPr>
          <w:p w:rsidR="00F66AB6" w:rsidRPr="00715F13" w:rsidRDefault="00F66AB6" w:rsidP="00F66AB6">
            <w:pPr>
              <w:rPr>
                <w:color w:val="auto"/>
              </w:rPr>
            </w:pPr>
            <w:r w:rsidRPr="00715F13">
              <w:rPr>
                <w:color w:val="auto"/>
              </w:rPr>
              <w:t>0.0017316</w:t>
            </w:r>
          </w:p>
        </w:tc>
        <w:tc>
          <w:tcPr>
            <w:tcW w:w="1133" w:type="pct"/>
            <w:vAlign w:val="center"/>
          </w:tcPr>
          <w:p w:rsidR="00F66AB6" w:rsidRPr="00715F13" w:rsidRDefault="00F66AB6" w:rsidP="00F66AB6">
            <w:pPr>
              <w:rPr>
                <w:color w:val="auto"/>
              </w:rPr>
            </w:pPr>
            <w:r w:rsidRPr="00715F13">
              <w:rPr>
                <w:color w:val="auto"/>
              </w:rPr>
              <w:t>0.00006</w:t>
            </w:r>
          </w:p>
        </w:tc>
      </w:tr>
      <w:bookmarkEnd w:id="22"/>
      <w:bookmarkEnd w:id="23"/>
      <w:tr w:rsidR="00715F13" w:rsidRPr="00715F13" w:rsidTr="00F66AB6">
        <w:tc>
          <w:tcPr>
            <w:tcW w:w="2645" w:type="pct"/>
            <w:gridSpan w:val="2"/>
          </w:tcPr>
          <w:p w:rsidR="00F66AB6" w:rsidRPr="00715F13" w:rsidRDefault="00F66AB6" w:rsidP="00F66AB6">
            <w:pPr>
              <w:rPr>
                <w:color w:val="auto"/>
              </w:rPr>
            </w:pPr>
            <w:r w:rsidRPr="00715F13">
              <w:rPr>
                <w:color w:val="auto"/>
              </w:rPr>
              <w:lastRenderedPageBreak/>
              <w:t>სულ:</w:t>
            </w:r>
          </w:p>
        </w:tc>
        <w:tc>
          <w:tcPr>
            <w:tcW w:w="1222" w:type="pct"/>
            <w:vAlign w:val="center"/>
          </w:tcPr>
          <w:p w:rsidR="00F66AB6" w:rsidRPr="00715F13" w:rsidRDefault="00F66AB6" w:rsidP="00F66AB6">
            <w:pPr>
              <w:rPr>
                <w:color w:val="auto"/>
              </w:rPr>
            </w:pPr>
            <w:r w:rsidRPr="00715F13">
              <w:rPr>
                <w:color w:val="auto"/>
              </w:rPr>
              <w:t>0.0017316</w:t>
            </w:r>
          </w:p>
        </w:tc>
        <w:tc>
          <w:tcPr>
            <w:tcW w:w="1133" w:type="pct"/>
            <w:vAlign w:val="center"/>
          </w:tcPr>
          <w:p w:rsidR="00F66AB6" w:rsidRPr="00715F13" w:rsidRDefault="00F66AB6" w:rsidP="00F66AB6">
            <w:pPr>
              <w:rPr>
                <w:color w:val="auto"/>
              </w:rPr>
            </w:pPr>
            <w:r w:rsidRPr="00715F13">
              <w:rPr>
                <w:color w:val="auto"/>
              </w:rPr>
              <w:t>0.00006</w:t>
            </w:r>
          </w:p>
        </w:tc>
      </w:tr>
      <w:tr w:rsidR="00715F13" w:rsidRPr="00715F13" w:rsidTr="00F66AB6">
        <w:tc>
          <w:tcPr>
            <w:tcW w:w="5000" w:type="pct"/>
            <w:gridSpan w:val="4"/>
          </w:tcPr>
          <w:p w:rsidR="00F66AB6" w:rsidRPr="00715F13" w:rsidRDefault="00F66AB6" w:rsidP="00F66AB6">
            <w:pPr>
              <w:rPr>
                <w:color w:val="auto"/>
              </w:rPr>
            </w:pPr>
            <w:r w:rsidRPr="00715F13">
              <w:rPr>
                <w:color w:val="auto"/>
              </w:rPr>
              <w:t>ჭვატლი</w:t>
            </w:r>
          </w:p>
        </w:tc>
      </w:tr>
      <w:tr w:rsidR="00715F13" w:rsidRPr="00715F13" w:rsidTr="00F66AB6">
        <w:tc>
          <w:tcPr>
            <w:tcW w:w="1625" w:type="pct"/>
            <w:vAlign w:val="center"/>
          </w:tcPr>
          <w:p w:rsidR="00F66AB6" w:rsidRPr="00715F13" w:rsidRDefault="00F66AB6" w:rsidP="00F66AB6">
            <w:pPr>
              <w:rPr>
                <w:color w:val="auto"/>
              </w:rPr>
            </w:pPr>
            <w:r w:rsidRPr="00715F13">
              <w:rPr>
                <w:color w:val="auto"/>
              </w:rPr>
              <w:t>გამათბიბელი</w:t>
            </w:r>
          </w:p>
        </w:tc>
        <w:tc>
          <w:tcPr>
            <w:tcW w:w="1020" w:type="pct"/>
            <w:vAlign w:val="center"/>
          </w:tcPr>
          <w:p w:rsidR="00F66AB6" w:rsidRPr="00715F13" w:rsidRDefault="00F66AB6" w:rsidP="00F66AB6">
            <w:pPr>
              <w:rPr>
                <w:color w:val="auto"/>
              </w:rPr>
            </w:pPr>
            <w:r w:rsidRPr="00715F13">
              <w:rPr>
                <w:color w:val="auto"/>
              </w:rPr>
              <w:t>გ-2</w:t>
            </w:r>
          </w:p>
        </w:tc>
        <w:tc>
          <w:tcPr>
            <w:tcW w:w="1222" w:type="pct"/>
            <w:vAlign w:val="center"/>
          </w:tcPr>
          <w:p w:rsidR="00F66AB6" w:rsidRPr="00715F13" w:rsidRDefault="00F66AB6" w:rsidP="00F66AB6">
            <w:pPr>
              <w:rPr>
                <w:color w:val="auto"/>
              </w:rPr>
            </w:pPr>
            <w:r w:rsidRPr="00715F13">
              <w:rPr>
                <w:color w:val="auto"/>
              </w:rPr>
              <w:t>0.003456</w:t>
            </w:r>
          </w:p>
        </w:tc>
        <w:tc>
          <w:tcPr>
            <w:tcW w:w="1133" w:type="pct"/>
            <w:vAlign w:val="center"/>
          </w:tcPr>
          <w:p w:rsidR="00F66AB6" w:rsidRPr="00715F13" w:rsidRDefault="00F66AB6" w:rsidP="00F66AB6">
            <w:pPr>
              <w:rPr>
                <w:color w:val="auto"/>
              </w:rPr>
            </w:pPr>
            <w:r w:rsidRPr="00715F13">
              <w:rPr>
                <w:color w:val="auto"/>
              </w:rPr>
              <w:t>0.0537</w:t>
            </w:r>
          </w:p>
        </w:tc>
      </w:tr>
      <w:tr w:rsidR="00715F13" w:rsidRPr="00715F13" w:rsidTr="00F66AB6">
        <w:tc>
          <w:tcPr>
            <w:tcW w:w="1625" w:type="pct"/>
            <w:vAlign w:val="center"/>
          </w:tcPr>
          <w:p w:rsidR="00F66AB6" w:rsidRPr="00715F13" w:rsidRDefault="00F66AB6" w:rsidP="00F66AB6">
            <w:pPr>
              <w:rPr>
                <w:color w:val="auto"/>
              </w:rPr>
            </w:pPr>
            <w:r w:rsidRPr="00715F13">
              <w:rPr>
                <w:color w:val="auto"/>
              </w:rPr>
              <w:t>გამათბიბელი</w:t>
            </w:r>
          </w:p>
        </w:tc>
        <w:tc>
          <w:tcPr>
            <w:tcW w:w="1020" w:type="pct"/>
            <w:vAlign w:val="center"/>
          </w:tcPr>
          <w:p w:rsidR="00F66AB6" w:rsidRPr="00715F13" w:rsidRDefault="00F66AB6" w:rsidP="00F66AB6">
            <w:pPr>
              <w:rPr>
                <w:color w:val="auto"/>
              </w:rPr>
            </w:pPr>
            <w:r w:rsidRPr="00715F13">
              <w:rPr>
                <w:color w:val="auto"/>
              </w:rPr>
              <w:t>გ-3</w:t>
            </w:r>
          </w:p>
        </w:tc>
        <w:tc>
          <w:tcPr>
            <w:tcW w:w="1222" w:type="pct"/>
            <w:vAlign w:val="center"/>
          </w:tcPr>
          <w:p w:rsidR="00F66AB6" w:rsidRPr="00715F13" w:rsidRDefault="00F66AB6" w:rsidP="00F66AB6">
            <w:pPr>
              <w:rPr>
                <w:color w:val="auto"/>
              </w:rPr>
            </w:pPr>
            <w:r w:rsidRPr="00715F13">
              <w:rPr>
                <w:color w:val="auto"/>
              </w:rPr>
              <w:t>0.003456</w:t>
            </w:r>
          </w:p>
        </w:tc>
        <w:tc>
          <w:tcPr>
            <w:tcW w:w="1133" w:type="pct"/>
            <w:vAlign w:val="center"/>
          </w:tcPr>
          <w:p w:rsidR="00F66AB6" w:rsidRPr="00715F13" w:rsidRDefault="00F66AB6" w:rsidP="00F66AB6">
            <w:pPr>
              <w:rPr>
                <w:color w:val="auto"/>
              </w:rPr>
            </w:pPr>
            <w:r w:rsidRPr="00715F13">
              <w:rPr>
                <w:color w:val="auto"/>
              </w:rPr>
              <w:t>0.0537</w:t>
            </w:r>
          </w:p>
        </w:tc>
      </w:tr>
      <w:tr w:rsidR="00715F13" w:rsidRPr="00715F13" w:rsidTr="00F66AB6">
        <w:tc>
          <w:tcPr>
            <w:tcW w:w="2645" w:type="pct"/>
            <w:gridSpan w:val="2"/>
            <w:vAlign w:val="center"/>
          </w:tcPr>
          <w:p w:rsidR="00F66AB6" w:rsidRPr="00715F13" w:rsidRDefault="00F66AB6" w:rsidP="00F66AB6">
            <w:pPr>
              <w:rPr>
                <w:color w:val="auto"/>
              </w:rPr>
            </w:pPr>
            <w:r w:rsidRPr="00715F13">
              <w:rPr>
                <w:color w:val="auto"/>
              </w:rPr>
              <w:t>სულ:</w:t>
            </w:r>
          </w:p>
        </w:tc>
        <w:tc>
          <w:tcPr>
            <w:tcW w:w="1222" w:type="pct"/>
            <w:vAlign w:val="center"/>
          </w:tcPr>
          <w:p w:rsidR="00F66AB6" w:rsidRPr="00715F13" w:rsidRDefault="00F66AB6" w:rsidP="00F66AB6">
            <w:pPr>
              <w:rPr>
                <w:color w:val="auto"/>
              </w:rPr>
            </w:pPr>
            <w:r w:rsidRPr="00715F13">
              <w:rPr>
                <w:color w:val="auto"/>
              </w:rPr>
              <w:t>0.006912</w:t>
            </w:r>
          </w:p>
        </w:tc>
        <w:tc>
          <w:tcPr>
            <w:tcW w:w="1133" w:type="pct"/>
            <w:vAlign w:val="center"/>
          </w:tcPr>
          <w:p w:rsidR="00F66AB6" w:rsidRPr="00715F13" w:rsidRDefault="00F66AB6" w:rsidP="00F66AB6">
            <w:pPr>
              <w:rPr>
                <w:color w:val="auto"/>
              </w:rPr>
            </w:pPr>
            <w:r w:rsidRPr="00715F13">
              <w:rPr>
                <w:color w:val="auto"/>
              </w:rPr>
              <w:t>0.1074</w:t>
            </w:r>
          </w:p>
        </w:tc>
      </w:tr>
      <w:tr w:rsidR="00715F13" w:rsidRPr="00715F13" w:rsidTr="00F66AB6">
        <w:tc>
          <w:tcPr>
            <w:tcW w:w="5000" w:type="pct"/>
            <w:gridSpan w:val="4"/>
          </w:tcPr>
          <w:p w:rsidR="00F66AB6" w:rsidRPr="00715F13" w:rsidRDefault="00F66AB6" w:rsidP="00F66AB6">
            <w:pPr>
              <w:rPr>
                <w:color w:val="auto"/>
              </w:rPr>
            </w:pPr>
            <w:r w:rsidRPr="00715F13">
              <w:rPr>
                <w:color w:val="auto"/>
              </w:rPr>
              <w:t>აზოტის ორჟანგი, NO2</w:t>
            </w:r>
          </w:p>
        </w:tc>
      </w:tr>
      <w:tr w:rsidR="00715F13" w:rsidRPr="00715F13" w:rsidTr="00F66AB6">
        <w:tc>
          <w:tcPr>
            <w:tcW w:w="1625" w:type="pct"/>
            <w:vAlign w:val="center"/>
          </w:tcPr>
          <w:p w:rsidR="00F66AB6" w:rsidRPr="00715F13" w:rsidRDefault="00F66AB6" w:rsidP="00F66AB6">
            <w:pPr>
              <w:rPr>
                <w:color w:val="auto"/>
              </w:rPr>
            </w:pPr>
            <w:r w:rsidRPr="00715F13">
              <w:rPr>
                <w:color w:val="auto"/>
              </w:rPr>
              <w:t>გამათბიბელი</w:t>
            </w:r>
          </w:p>
        </w:tc>
        <w:tc>
          <w:tcPr>
            <w:tcW w:w="1020" w:type="pct"/>
            <w:vAlign w:val="center"/>
          </w:tcPr>
          <w:p w:rsidR="00F66AB6" w:rsidRPr="00715F13" w:rsidRDefault="00F66AB6" w:rsidP="00F66AB6">
            <w:pPr>
              <w:rPr>
                <w:color w:val="auto"/>
              </w:rPr>
            </w:pPr>
            <w:r w:rsidRPr="00715F13">
              <w:rPr>
                <w:color w:val="auto"/>
              </w:rPr>
              <w:t>გ-2</w:t>
            </w:r>
          </w:p>
        </w:tc>
        <w:tc>
          <w:tcPr>
            <w:tcW w:w="1222" w:type="pct"/>
            <w:vAlign w:val="center"/>
          </w:tcPr>
          <w:p w:rsidR="00F66AB6" w:rsidRPr="00715F13" w:rsidRDefault="00F66AB6" w:rsidP="00F66AB6">
            <w:pPr>
              <w:rPr>
                <w:color w:val="auto"/>
              </w:rPr>
            </w:pPr>
            <w:r w:rsidRPr="00715F13">
              <w:rPr>
                <w:color w:val="auto"/>
              </w:rPr>
              <w:t>0.002565</w:t>
            </w:r>
          </w:p>
        </w:tc>
        <w:tc>
          <w:tcPr>
            <w:tcW w:w="1133" w:type="pct"/>
            <w:vAlign w:val="center"/>
          </w:tcPr>
          <w:p w:rsidR="00F66AB6" w:rsidRPr="00715F13" w:rsidRDefault="00F66AB6" w:rsidP="00F66AB6">
            <w:pPr>
              <w:rPr>
                <w:color w:val="auto"/>
              </w:rPr>
            </w:pPr>
            <w:r w:rsidRPr="00715F13">
              <w:rPr>
                <w:color w:val="auto"/>
              </w:rPr>
              <w:t>0.0399</w:t>
            </w:r>
          </w:p>
        </w:tc>
      </w:tr>
      <w:tr w:rsidR="00715F13" w:rsidRPr="00715F13" w:rsidTr="00F66AB6">
        <w:tc>
          <w:tcPr>
            <w:tcW w:w="1625" w:type="pct"/>
            <w:vAlign w:val="center"/>
          </w:tcPr>
          <w:p w:rsidR="00F66AB6" w:rsidRPr="00715F13" w:rsidRDefault="00F66AB6" w:rsidP="00F66AB6">
            <w:pPr>
              <w:rPr>
                <w:color w:val="auto"/>
              </w:rPr>
            </w:pPr>
            <w:r w:rsidRPr="00715F13">
              <w:rPr>
                <w:color w:val="auto"/>
              </w:rPr>
              <w:t>გამათბიბელი</w:t>
            </w:r>
          </w:p>
        </w:tc>
        <w:tc>
          <w:tcPr>
            <w:tcW w:w="1020" w:type="pct"/>
            <w:vAlign w:val="center"/>
          </w:tcPr>
          <w:p w:rsidR="00F66AB6" w:rsidRPr="00715F13" w:rsidRDefault="00F66AB6" w:rsidP="00F66AB6">
            <w:pPr>
              <w:rPr>
                <w:color w:val="auto"/>
              </w:rPr>
            </w:pPr>
            <w:r w:rsidRPr="00715F13">
              <w:rPr>
                <w:color w:val="auto"/>
              </w:rPr>
              <w:t>გ-3</w:t>
            </w:r>
          </w:p>
        </w:tc>
        <w:tc>
          <w:tcPr>
            <w:tcW w:w="1222" w:type="pct"/>
            <w:vAlign w:val="center"/>
          </w:tcPr>
          <w:p w:rsidR="00F66AB6" w:rsidRPr="00715F13" w:rsidRDefault="00F66AB6" w:rsidP="00F66AB6">
            <w:pPr>
              <w:rPr>
                <w:color w:val="auto"/>
              </w:rPr>
            </w:pPr>
            <w:r w:rsidRPr="00715F13">
              <w:rPr>
                <w:color w:val="auto"/>
              </w:rPr>
              <w:t>0.002565</w:t>
            </w:r>
          </w:p>
        </w:tc>
        <w:tc>
          <w:tcPr>
            <w:tcW w:w="1133" w:type="pct"/>
            <w:vAlign w:val="center"/>
          </w:tcPr>
          <w:p w:rsidR="00F66AB6" w:rsidRPr="00715F13" w:rsidRDefault="00F66AB6" w:rsidP="00F66AB6">
            <w:pPr>
              <w:rPr>
                <w:color w:val="auto"/>
              </w:rPr>
            </w:pPr>
            <w:r w:rsidRPr="00715F13">
              <w:rPr>
                <w:color w:val="auto"/>
              </w:rPr>
              <w:t>0.0399</w:t>
            </w:r>
          </w:p>
        </w:tc>
      </w:tr>
      <w:tr w:rsidR="00715F13" w:rsidRPr="00715F13" w:rsidTr="00F66AB6">
        <w:tc>
          <w:tcPr>
            <w:tcW w:w="2645" w:type="pct"/>
            <w:gridSpan w:val="2"/>
            <w:vAlign w:val="center"/>
          </w:tcPr>
          <w:p w:rsidR="00F66AB6" w:rsidRPr="00715F13" w:rsidRDefault="00F66AB6" w:rsidP="00F66AB6">
            <w:pPr>
              <w:rPr>
                <w:color w:val="auto"/>
              </w:rPr>
            </w:pPr>
            <w:r w:rsidRPr="00715F13">
              <w:rPr>
                <w:color w:val="auto"/>
              </w:rPr>
              <w:t>სულ:</w:t>
            </w:r>
          </w:p>
        </w:tc>
        <w:tc>
          <w:tcPr>
            <w:tcW w:w="1222" w:type="pct"/>
            <w:vAlign w:val="center"/>
          </w:tcPr>
          <w:p w:rsidR="00F66AB6" w:rsidRPr="00715F13" w:rsidRDefault="00F66AB6" w:rsidP="00F66AB6">
            <w:pPr>
              <w:rPr>
                <w:color w:val="auto"/>
              </w:rPr>
            </w:pPr>
            <w:r w:rsidRPr="00715F13">
              <w:rPr>
                <w:color w:val="auto"/>
              </w:rPr>
              <w:t>0.00513</w:t>
            </w:r>
          </w:p>
        </w:tc>
        <w:tc>
          <w:tcPr>
            <w:tcW w:w="1133" w:type="pct"/>
            <w:vAlign w:val="center"/>
          </w:tcPr>
          <w:p w:rsidR="00F66AB6" w:rsidRPr="00715F13" w:rsidRDefault="00F66AB6" w:rsidP="00F66AB6">
            <w:pPr>
              <w:rPr>
                <w:color w:val="auto"/>
              </w:rPr>
            </w:pPr>
            <w:r w:rsidRPr="00715F13">
              <w:rPr>
                <w:color w:val="auto"/>
              </w:rPr>
              <w:t>0.0798</w:t>
            </w:r>
          </w:p>
        </w:tc>
      </w:tr>
      <w:tr w:rsidR="00715F13" w:rsidRPr="00715F13" w:rsidTr="00F66AB6">
        <w:tc>
          <w:tcPr>
            <w:tcW w:w="5000" w:type="pct"/>
            <w:gridSpan w:val="4"/>
          </w:tcPr>
          <w:p w:rsidR="00F66AB6" w:rsidRPr="00715F13" w:rsidRDefault="00F66AB6" w:rsidP="00F66AB6">
            <w:pPr>
              <w:rPr>
                <w:color w:val="auto"/>
              </w:rPr>
            </w:pPr>
            <w:r w:rsidRPr="00715F13">
              <w:rPr>
                <w:color w:val="auto"/>
              </w:rPr>
              <w:t>ნახშირჟანგი, CO</w:t>
            </w:r>
          </w:p>
        </w:tc>
      </w:tr>
      <w:tr w:rsidR="00715F13" w:rsidRPr="00715F13" w:rsidTr="00F66AB6">
        <w:tc>
          <w:tcPr>
            <w:tcW w:w="1625" w:type="pct"/>
            <w:vAlign w:val="center"/>
          </w:tcPr>
          <w:p w:rsidR="00F66AB6" w:rsidRPr="00715F13" w:rsidRDefault="00F66AB6" w:rsidP="00F66AB6">
            <w:pPr>
              <w:rPr>
                <w:color w:val="auto"/>
              </w:rPr>
            </w:pPr>
            <w:r w:rsidRPr="00715F13">
              <w:rPr>
                <w:color w:val="auto"/>
              </w:rPr>
              <w:t>გამათბიბელი</w:t>
            </w:r>
          </w:p>
        </w:tc>
        <w:tc>
          <w:tcPr>
            <w:tcW w:w="1020" w:type="pct"/>
            <w:vAlign w:val="center"/>
          </w:tcPr>
          <w:p w:rsidR="00F66AB6" w:rsidRPr="00715F13" w:rsidRDefault="00F66AB6" w:rsidP="00F66AB6">
            <w:pPr>
              <w:rPr>
                <w:color w:val="auto"/>
              </w:rPr>
            </w:pPr>
            <w:r w:rsidRPr="00715F13">
              <w:rPr>
                <w:color w:val="auto"/>
              </w:rPr>
              <w:t>გ-2</w:t>
            </w:r>
          </w:p>
        </w:tc>
        <w:tc>
          <w:tcPr>
            <w:tcW w:w="1222" w:type="pct"/>
            <w:vAlign w:val="center"/>
          </w:tcPr>
          <w:p w:rsidR="00F66AB6" w:rsidRPr="00715F13" w:rsidRDefault="00F66AB6" w:rsidP="00F66AB6">
            <w:pPr>
              <w:rPr>
                <w:color w:val="auto"/>
              </w:rPr>
            </w:pPr>
            <w:r w:rsidRPr="00715F13">
              <w:rPr>
                <w:color w:val="auto"/>
              </w:rPr>
              <w:t>0.00068</w:t>
            </w:r>
          </w:p>
        </w:tc>
        <w:tc>
          <w:tcPr>
            <w:tcW w:w="1133" w:type="pct"/>
            <w:vAlign w:val="center"/>
          </w:tcPr>
          <w:p w:rsidR="00F66AB6" w:rsidRPr="00715F13" w:rsidRDefault="00F66AB6" w:rsidP="00F66AB6">
            <w:pPr>
              <w:rPr>
                <w:color w:val="auto"/>
              </w:rPr>
            </w:pPr>
            <w:r w:rsidRPr="00715F13">
              <w:rPr>
                <w:color w:val="auto"/>
              </w:rPr>
              <w:t>0.0105</w:t>
            </w:r>
          </w:p>
        </w:tc>
      </w:tr>
      <w:tr w:rsidR="00715F13" w:rsidRPr="00715F13" w:rsidTr="00F66AB6">
        <w:tc>
          <w:tcPr>
            <w:tcW w:w="1625" w:type="pct"/>
            <w:vAlign w:val="center"/>
          </w:tcPr>
          <w:p w:rsidR="00F66AB6" w:rsidRPr="00715F13" w:rsidRDefault="00F66AB6" w:rsidP="00F66AB6">
            <w:pPr>
              <w:rPr>
                <w:color w:val="auto"/>
              </w:rPr>
            </w:pPr>
            <w:r w:rsidRPr="00715F13">
              <w:rPr>
                <w:color w:val="auto"/>
              </w:rPr>
              <w:t>გამათბიბელი</w:t>
            </w:r>
          </w:p>
        </w:tc>
        <w:tc>
          <w:tcPr>
            <w:tcW w:w="1020" w:type="pct"/>
            <w:vAlign w:val="center"/>
          </w:tcPr>
          <w:p w:rsidR="00F66AB6" w:rsidRPr="00715F13" w:rsidRDefault="00F66AB6" w:rsidP="00F66AB6">
            <w:pPr>
              <w:rPr>
                <w:color w:val="auto"/>
              </w:rPr>
            </w:pPr>
            <w:r w:rsidRPr="00715F13">
              <w:rPr>
                <w:color w:val="auto"/>
              </w:rPr>
              <w:t>გ-3</w:t>
            </w:r>
          </w:p>
        </w:tc>
        <w:tc>
          <w:tcPr>
            <w:tcW w:w="1222" w:type="pct"/>
            <w:vAlign w:val="center"/>
          </w:tcPr>
          <w:p w:rsidR="00F66AB6" w:rsidRPr="00715F13" w:rsidRDefault="00F66AB6" w:rsidP="00F66AB6">
            <w:pPr>
              <w:rPr>
                <w:color w:val="auto"/>
              </w:rPr>
            </w:pPr>
            <w:r w:rsidRPr="00715F13">
              <w:rPr>
                <w:color w:val="auto"/>
              </w:rPr>
              <w:t>0.00068</w:t>
            </w:r>
          </w:p>
        </w:tc>
        <w:tc>
          <w:tcPr>
            <w:tcW w:w="1133" w:type="pct"/>
            <w:vAlign w:val="center"/>
          </w:tcPr>
          <w:p w:rsidR="00F66AB6" w:rsidRPr="00715F13" w:rsidRDefault="00F66AB6" w:rsidP="00F66AB6">
            <w:pPr>
              <w:rPr>
                <w:color w:val="auto"/>
              </w:rPr>
            </w:pPr>
            <w:r w:rsidRPr="00715F13">
              <w:rPr>
                <w:color w:val="auto"/>
              </w:rPr>
              <w:t>0.0105</w:t>
            </w:r>
          </w:p>
        </w:tc>
      </w:tr>
      <w:tr w:rsidR="00715F13" w:rsidRPr="00715F13" w:rsidTr="00F66AB6">
        <w:tc>
          <w:tcPr>
            <w:tcW w:w="2645" w:type="pct"/>
            <w:gridSpan w:val="2"/>
            <w:vAlign w:val="center"/>
          </w:tcPr>
          <w:p w:rsidR="00F66AB6" w:rsidRPr="00715F13" w:rsidRDefault="00F66AB6" w:rsidP="00F66AB6">
            <w:pPr>
              <w:rPr>
                <w:color w:val="auto"/>
              </w:rPr>
            </w:pPr>
            <w:r w:rsidRPr="00715F13">
              <w:rPr>
                <w:color w:val="auto"/>
              </w:rPr>
              <w:t>სულ:</w:t>
            </w:r>
          </w:p>
        </w:tc>
        <w:tc>
          <w:tcPr>
            <w:tcW w:w="1222" w:type="pct"/>
            <w:vAlign w:val="center"/>
          </w:tcPr>
          <w:p w:rsidR="00F66AB6" w:rsidRPr="00715F13" w:rsidRDefault="00F66AB6" w:rsidP="00F66AB6">
            <w:pPr>
              <w:rPr>
                <w:color w:val="auto"/>
              </w:rPr>
            </w:pPr>
            <w:r w:rsidRPr="00715F13">
              <w:rPr>
                <w:color w:val="auto"/>
              </w:rPr>
              <w:t>0.00136</w:t>
            </w:r>
          </w:p>
        </w:tc>
        <w:tc>
          <w:tcPr>
            <w:tcW w:w="1133" w:type="pct"/>
            <w:vAlign w:val="center"/>
          </w:tcPr>
          <w:p w:rsidR="00F66AB6" w:rsidRPr="00715F13" w:rsidRDefault="00F66AB6" w:rsidP="00F66AB6">
            <w:pPr>
              <w:rPr>
                <w:color w:val="auto"/>
              </w:rPr>
            </w:pPr>
            <w:r w:rsidRPr="00715F13">
              <w:rPr>
                <w:color w:val="auto"/>
              </w:rPr>
              <w:t>0.021</w:t>
            </w:r>
          </w:p>
        </w:tc>
      </w:tr>
      <w:tr w:rsidR="00715F13" w:rsidRPr="00715F13" w:rsidTr="00F66AB6">
        <w:tc>
          <w:tcPr>
            <w:tcW w:w="5000" w:type="pct"/>
            <w:gridSpan w:val="4"/>
          </w:tcPr>
          <w:p w:rsidR="00F66AB6" w:rsidRPr="00715F13" w:rsidRDefault="00F66AB6" w:rsidP="00F66AB6">
            <w:pPr>
              <w:rPr>
                <w:color w:val="auto"/>
              </w:rPr>
            </w:pPr>
            <w:r w:rsidRPr="00715F13">
              <w:rPr>
                <w:color w:val="auto"/>
              </w:rPr>
              <w:t>გოგირდის ოქსიდები SO2</w:t>
            </w:r>
          </w:p>
        </w:tc>
      </w:tr>
      <w:tr w:rsidR="00715F13" w:rsidRPr="00715F13" w:rsidTr="00F66AB6">
        <w:tc>
          <w:tcPr>
            <w:tcW w:w="1625" w:type="pct"/>
            <w:vAlign w:val="center"/>
          </w:tcPr>
          <w:p w:rsidR="00F66AB6" w:rsidRPr="00715F13" w:rsidRDefault="00F66AB6" w:rsidP="00F66AB6">
            <w:pPr>
              <w:rPr>
                <w:color w:val="auto"/>
              </w:rPr>
            </w:pPr>
            <w:r w:rsidRPr="00715F13">
              <w:rPr>
                <w:color w:val="auto"/>
              </w:rPr>
              <w:t>გამათბიბელი</w:t>
            </w:r>
          </w:p>
        </w:tc>
        <w:tc>
          <w:tcPr>
            <w:tcW w:w="1020" w:type="pct"/>
            <w:vAlign w:val="center"/>
          </w:tcPr>
          <w:p w:rsidR="00F66AB6" w:rsidRPr="00715F13" w:rsidRDefault="00F66AB6" w:rsidP="00F66AB6">
            <w:pPr>
              <w:rPr>
                <w:color w:val="auto"/>
              </w:rPr>
            </w:pPr>
            <w:r w:rsidRPr="00715F13">
              <w:rPr>
                <w:color w:val="auto"/>
              </w:rPr>
              <w:t>გ-2</w:t>
            </w:r>
          </w:p>
        </w:tc>
        <w:tc>
          <w:tcPr>
            <w:tcW w:w="1222" w:type="pct"/>
            <w:vAlign w:val="center"/>
          </w:tcPr>
          <w:p w:rsidR="00F66AB6" w:rsidRPr="00715F13" w:rsidRDefault="00F66AB6" w:rsidP="00F66AB6">
            <w:pPr>
              <w:rPr>
                <w:color w:val="auto"/>
              </w:rPr>
            </w:pPr>
            <w:r w:rsidRPr="00715F13">
              <w:rPr>
                <w:color w:val="auto"/>
              </w:rPr>
              <w:t>0.019845</w:t>
            </w:r>
          </w:p>
        </w:tc>
        <w:tc>
          <w:tcPr>
            <w:tcW w:w="1133" w:type="pct"/>
            <w:vAlign w:val="center"/>
          </w:tcPr>
          <w:p w:rsidR="00F66AB6" w:rsidRPr="00715F13" w:rsidRDefault="00F66AB6" w:rsidP="00F66AB6">
            <w:pPr>
              <w:rPr>
                <w:color w:val="auto"/>
              </w:rPr>
            </w:pPr>
            <w:r w:rsidRPr="00715F13">
              <w:rPr>
                <w:color w:val="auto"/>
              </w:rPr>
              <w:t>0.3086</w:t>
            </w:r>
          </w:p>
        </w:tc>
      </w:tr>
      <w:tr w:rsidR="00715F13" w:rsidRPr="00715F13" w:rsidTr="00F66AB6">
        <w:tc>
          <w:tcPr>
            <w:tcW w:w="1625" w:type="pct"/>
            <w:vAlign w:val="center"/>
          </w:tcPr>
          <w:p w:rsidR="00F66AB6" w:rsidRPr="00715F13" w:rsidRDefault="00F66AB6" w:rsidP="00F66AB6">
            <w:pPr>
              <w:rPr>
                <w:color w:val="auto"/>
              </w:rPr>
            </w:pPr>
            <w:r w:rsidRPr="00715F13">
              <w:rPr>
                <w:color w:val="auto"/>
              </w:rPr>
              <w:t>გამათბიბელი</w:t>
            </w:r>
          </w:p>
        </w:tc>
        <w:tc>
          <w:tcPr>
            <w:tcW w:w="1020" w:type="pct"/>
            <w:vAlign w:val="center"/>
          </w:tcPr>
          <w:p w:rsidR="00F66AB6" w:rsidRPr="00715F13" w:rsidRDefault="00F66AB6" w:rsidP="00F66AB6">
            <w:pPr>
              <w:rPr>
                <w:color w:val="auto"/>
              </w:rPr>
            </w:pPr>
            <w:r w:rsidRPr="00715F13">
              <w:rPr>
                <w:color w:val="auto"/>
              </w:rPr>
              <w:t>გ-3</w:t>
            </w:r>
          </w:p>
        </w:tc>
        <w:tc>
          <w:tcPr>
            <w:tcW w:w="1222" w:type="pct"/>
            <w:vAlign w:val="center"/>
          </w:tcPr>
          <w:p w:rsidR="00F66AB6" w:rsidRPr="00715F13" w:rsidRDefault="00F66AB6" w:rsidP="00F66AB6">
            <w:pPr>
              <w:rPr>
                <w:color w:val="auto"/>
              </w:rPr>
            </w:pPr>
            <w:r w:rsidRPr="00715F13">
              <w:rPr>
                <w:color w:val="auto"/>
              </w:rPr>
              <w:t>0.019845</w:t>
            </w:r>
          </w:p>
        </w:tc>
        <w:tc>
          <w:tcPr>
            <w:tcW w:w="1133" w:type="pct"/>
            <w:vAlign w:val="center"/>
          </w:tcPr>
          <w:p w:rsidR="00F66AB6" w:rsidRPr="00715F13" w:rsidRDefault="00F66AB6" w:rsidP="00F66AB6">
            <w:pPr>
              <w:rPr>
                <w:color w:val="auto"/>
              </w:rPr>
            </w:pPr>
            <w:r w:rsidRPr="00715F13">
              <w:rPr>
                <w:color w:val="auto"/>
              </w:rPr>
              <w:t>0.3086</w:t>
            </w:r>
          </w:p>
        </w:tc>
      </w:tr>
      <w:tr w:rsidR="00715F13" w:rsidRPr="00715F13" w:rsidTr="00F66AB6">
        <w:tc>
          <w:tcPr>
            <w:tcW w:w="2645" w:type="pct"/>
            <w:gridSpan w:val="2"/>
            <w:vAlign w:val="center"/>
          </w:tcPr>
          <w:p w:rsidR="00F66AB6" w:rsidRPr="00715F13" w:rsidRDefault="00F66AB6" w:rsidP="00F66AB6">
            <w:pPr>
              <w:rPr>
                <w:color w:val="auto"/>
              </w:rPr>
            </w:pPr>
            <w:r w:rsidRPr="00715F13">
              <w:rPr>
                <w:color w:val="auto"/>
              </w:rPr>
              <w:t>სულ:</w:t>
            </w:r>
          </w:p>
        </w:tc>
        <w:tc>
          <w:tcPr>
            <w:tcW w:w="1222" w:type="pct"/>
            <w:vAlign w:val="center"/>
          </w:tcPr>
          <w:p w:rsidR="00F66AB6" w:rsidRPr="00715F13" w:rsidRDefault="00F66AB6" w:rsidP="00F66AB6">
            <w:pPr>
              <w:rPr>
                <w:color w:val="auto"/>
              </w:rPr>
            </w:pPr>
            <w:r w:rsidRPr="00715F13">
              <w:rPr>
                <w:color w:val="auto"/>
              </w:rPr>
              <w:t>0.03969</w:t>
            </w:r>
          </w:p>
        </w:tc>
        <w:tc>
          <w:tcPr>
            <w:tcW w:w="1133" w:type="pct"/>
            <w:vAlign w:val="center"/>
          </w:tcPr>
          <w:p w:rsidR="00F66AB6" w:rsidRPr="00715F13" w:rsidRDefault="00F66AB6" w:rsidP="00F66AB6">
            <w:pPr>
              <w:rPr>
                <w:color w:val="auto"/>
              </w:rPr>
            </w:pPr>
            <w:r w:rsidRPr="00715F13">
              <w:rPr>
                <w:color w:val="auto"/>
              </w:rPr>
              <w:t>0.6172</w:t>
            </w:r>
          </w:p>
        </w:tc>
      </w:tr>
      <w:tr w:rsidR="00715F13" w:rsidRPr="00715F13" w:rsidTr="00F66AB6">
        <w:tc>
          <w:tcPr>
            <w:tcW w:w="5000" w:type="pct"/>
            <w:gridSpan w:val="4"/>
          </w:tcPr>
          <w:p w:rsidR="00F66AB6" w:rsidRPr="00715F13" w:rsidRDefault="00F66AB6" w:rsidP="00F66AB6">
            <w:pPr>
              <w:rPr>
                <w:color w:val="auto"/>
              </w:rPr>
            </w:pPr>
            <w:r w:rsidRPr="00715F13">
              <w:rPr>
                <w:color w:val="auto"/>
              </w:rPr>
              <w:t>ქლორწყალბადი, HCl</w:t>
            </w:r>
          </w:p>
        </w:tc>
      </w:tr>
      <w:tr w:rsidR="00715F13" w:rsidRPr="00715F13" w:rsidTr="00F66AB6">
        <w:tc>
          <w:tcPr>
            <w:tcW w:w="1625" w:type="pct"/>
            <w:vAlign w:val="center"/>
          </w:tcPr>
          <w:p w:rsidR="00F66AB6" w:rsidRPr="00715F13" w:rsidRDefault="00F66AB6" w:rsidP="00F66AB6">
            <w:pPr>
              <w:rPr>
                <w:color w:val="auto"/>
              </w:rPr>
            </w:pPr>
            <w:r w:rsidRPr="00715F13">
              <w:rPr>
                <w:color w:val="auto"/>
              </w:rPr>
              <w:t>გამათბიბელი</w:t>
            </w:r>
          </w:p>
        </w:tc>
        <w:tc>
          <w:tcPr>
            <w:tcW w:w="1020" w:type="pct"/>
            <w:vAlign w:val="center"/>
          </w:tcPr>
          <w:p w:rsidR="00F66AB6" w:rsidRPr="00715F13" w:rsidRDefault="00F66AB6" w:rsidP="00F66AB6">
            <w:pPr>
              <w:rPr>
                <w:color w:val="auto"/>
              </w:rPr>
            </w:pPr>
            <w:r w:rsidRPr="00715F13">
              <w:rPr>
                <w:color w:val="auto"/>
              </w:rPr>
              <w:t>გ-2</w:t>
            </w:r>
          </w:p>
        </w:tc>
        <w:tc>
          <w:tcPr>
            <w:tcW w:w="1222" w:type="pct"/>
            <w:vAlign w:val="center"/>
          </w:tcPr>
          <w:p w:rsidR="00F66AB6" w:rsidRPr="00715F13" w:rsidRDefault="00F66AB6" w:rsidP="00F66AB6">
            <w:pPr>
              <w:rPr>
                <w:color w:val="auto"/>
              </w:rPr>
            </w:pPr>
            <w:r w:rsidRPr="00715F13">
              <w:rPr>
                <w:color w:val="auto"/>
              </w:rPr>
              <w:t>0.00891</w:t>
            </w:r>
          </w:p>
        </w:tc>
        <w:tc>
          <w:tcPr>
            <w:tcW w:w="1133" w:type="pct"/>
            <w:vAlign w:val="center"/>
          </w:tcPr>
          <w:p w:rsidR="00F66AB6" w:rsidRPr="00715F13" w:rsidRDefault="00F66AB6" w:rsidP="00F66AB6">
            <w:pPr>
              <w:rPr>
                <w:color w:val="auto"/>
              </w:rPr>
            </w:pPr>
            <w:r w:rsidRPr="00715F13">
              <w:rPr>
                <w:color w:val="auto"/>
              </w:rPr>
              <w:t>0.1386</w:t>
            </w:r>
          </w:p>
        </w:tc>
      </w:tr>
      <w:tr w:rsidR="00715F13" w:rsidRPr="00715F13" w:rsidTr="00F66AB6">
        <w:tc>
          <w:tcPr>
            <w:tcW w:w="1625" w:type="pct"/>
            <w:vAlign w:val="center"/>
          </w:tcPr>
          <w:p w:rsidR="00F66AB6" w:rsidRPr="00715F13" w:rsidRDefault="00F66AB6" w:rsidP="00F66AB6">
            <w:pPr>
              <w:rPr>
                <w:color w:val="auto"/>
              </w:rPr>
            </w:pPr>
            <w:r w:rsidRPr="00715F13">
              <w:rPr>
                <w:color w:val="auto"/>
              </w:rPr>
              <w:lastRenderedPageBreak/>
              <w:t>გამათბიბელი</w:t>
            </w:r>
          </w:p>
        </w:tc>
        <w:tc>
          <w:tcPr>
            <w:tcW w:w="1020" w:type="pct"/>
            <w:vAlign w:val="center"/>
          </w:tcPr>
          <w:p w:rsidR="00F66AB6" w:rsidRPr="00715F13" w:rsidRDefault="00F66AB6" w:rsidP="00F66AB6">
            <w:pPr>
              <w:rPr>
                <w:color w:val="auto"/>
              </w:rPr>
            </w:pPr>
            <w:r w:rsidRPr="00715F13">
              <w:rPr>
                <w:color w:val="auto"/>
              </w:rPr>
              <w:t>გ-3</w:t>
            </w:r>
          </w:p>
        </w:tc>
        <w:tc>
          <w:tcPr>
            <w:tcW w:w="1222" w:type="pct"/>
            <w:vAlign w:val="center"/>
          </w:tcPr>
          <w:p w:rsidR="00F66AB6" w:rsidRPr="00715F13" w:rsidRDefault="00F66AB6" w:rsidP="00F66AB6">
            <w:pPr>
              <w:rPr>
                <w:color w:val="auto"/>
              </w:rPr>
            </w:pPr>
            <w:r w:rsidRPr="00715F13">
              <w:rPr>
                <w:color w:val="auto"/>
              </w:rPr>
              <w:t>0.00891</w:t>
            </w:r>
          </w:p>
        </w:tc>
        <w:tc>
          <w:tcPr>
            <w:tcW w:w="1133" w:type="pct"/>
            <w:vAlign w:val="center"/>
          </w:tcPr>
          <w:p w:rsidR="00F66AB6" w:rsidRPr="00715F13" w:rsidRDefault="00F66AB6" w:rsidP="00F66AB6">
            <w:pPr>
              <w:rPr>
                <w:color w:val="auto"/>
              </w:rPr>
            </w:pPr>
            <w:r w:rsidRPr="00715F13">
              <w:rPr>
                <w:color w:val="auto"/>
              </w:rPr>
              <w:t>0.1386</w:t>
            </w:r>
          </w:p>
        </w:tc>
      </w:tr>
      <w:tr w:rsidR="00715F13" w:rsidRPr="00715F13" w:rsidTr="00F66AB6">
        <w:tc>
          <w:tcPr>
            <w:tcW w:w="2645" w:type="pct"/>
            <w:gridSpan w:val="2"/>
            <w:vAlign w:val="center"/>
          </w:tcPr>
          <w:p w:rsidR="00F66AB6" w:rsidRPr="00715F13" w:rsidRDefault="00F66AB6" w:rsidP="00F66AB6">
            <w:pPr>
              <w:rPr>
                <w:color w:val="auto"/>
              </w:rPr>
            </w:pPr>
            <w:r w:rsidRPr="00715F13">
              <w:rPr>
                <w:color w:val="auto"/>
              </w:rPr>
              <w:t>სულ:</w:t>
            </w:r>
          </w:p>
        </w:tc>
        <w:tc>
          <w:tcPr>
            <w:tcW w:w="1222" w:type="pct"/>
            <w:vAlign w:val="center"/>
          </w:tcPr>
          <w:p w:rsidR="00F66AB6" w:rsidRPr="00715F13" w:rsidRDefault="00F66AB6" w:rsidP="00F66AB6">
            <w:pPr>
              <w:rPr>
                <w:color w:val="auto"/>
              </w:rPr>
            </w:pPr>
            <w:r w:rsidRPr="00715F13">
              <w:rPr>
                <w:color w:val="auto"/>
              </w:rPr>
              <w:t>0.01782</w:t>
            </w:r>
          </w:p>
        </w:tc>
        <w:tc>
          <w:tcPr>
            <w:tcW w:w="1133" w:type="pct"/>
            <w:vAlign w:val="center"/>
          </w:tcPr>
          <w:p w:rsidR="00F66AB6" w:rsidRPr="00715F13" w:rsidRDefault="00F66AB6" w:rsidP="00F66AB6">
            <w:pPr>
              <w:rPr>
                <w:color w:val="auto"/>
              </w:rPr>
            </w:pPr>
            <w:r w:rsidRPr="00715F13">
              <w:rPr>
                <w:color w:val="auto"/>
              </w:rPr>
              <w:t>0.2772</w:t>
            </w:r>
          </w:p>
        </w:tc>
      </w:tr>
    </w:tbl>
    <w:p w:rsidR="00F66AB6" w:rsidRPr="00715F13" w:rsidRDefault="00F66AB6" w:rsidP="00F66AB6">
      <w:pPr>
        <w:rPr>
          <w:color w:val="auto"/>
        </w:rPr>
      </w:pPr>
      <w:r w:rsidRPr="00715F13">
        <w:rPr>
          <w:color w:val="auto"/>
        </w:rPr>
        <w:br w:type="page"/>
      </w:r>
      <w:r w:rsidRPr="00715F13">
        <w:rPr>
          <w:color w:val="auto"/>
        </w:rPr>
        <w:lastRenderedPageBreak/>
        <w:t xml:space="preserve">ცხრილი </w:t>
      </w:r>
      <w:r w:rsidRPr="00715F13">
        <w:rPr>
          <w:color w:val="auto"/>
          <w:lang w:val="ka-GE"/>
        </w:rPr>
        <w:t>6.3.4.3.1</w:t>
      </w:r>
      <w:r w:rsidRPr="00715F13">
        <w:rPr>
          <w:color w:val="auto"/>
        </w:rPr>
        <w:t>. (გაგრძელება)</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3"/>
        <w:gridCol w:w="2110"/>
        <w:gridCol w:w="2528"/>
        <w:gridCol w:w="2342"/>
      </w:tblGrid>
      <w:tr w:rsidR="00715F13" w:rsidRPr="00715F13" w:rsidTr="00F66AB6">
        <w:tc>
          <w:tcPr>
            <w:tcW w:w="1626" w:type="pct"/>
            <w:shd w:val="pct10" w:color="F2F2F2" w:fill="F2F2F2"/>
            <w:vAlign w:val="center"/>
          </w:tcPr>
          <w:p w:rsidR="00F66AB6" w:rsidRPr="00715F13" w:rsidRDefault="00F66AB6" w:rsidP="00F66AB6">
            <w:pPr>
              <w:rPr>
                <w:color w:val="auto"/>
              </w:rPr>
            </w:pPr>
            <w:r w:rsidRPr="00715F13">
              <w:rPr>
                <w:color w:val="auto"/>
              </w:rPr>
              <w:t>1</w:t>
            </w:r>
          </w:p>
        </w:tc>
        <w:tc>
          <w:tcPr>
            <w:tcW w:w="1020" w:type="pct"/>
            <w:shd w:val="pct10" w:color="F2F2F2" w:fill="F2F2F2"/>
            <w:vAlign w:val="center"/>
          </w:tcPr>
          <w:p w:rsidR="00F66AB6" w:rsidRPr="00715F13" w:rsidRDefault="00F66AB6" w:rsidP="00F66AB6">
            <w:pPr>
              <w:rPr>
                <w:color w:val="auto"/>
              </w:rPr>
            </w:pPr>
            <w:r w:rsidRPr="00715F13">
              <w:rPr>
                <w:color w:val="auto"/>
              </w:rPr>
              <w:t>2</w:t>
            </w:r>
          </w:p>
        </w:tc>
        <w:tc>
          <w:tcPr>
            <w:tcW w:w="1222" w:type="pct"/>
            <w:shd w:val="pct10" w:color="F2F2F2" w:fill="F2F2F2"/>
            <w:vAlign w:val="center"/>
          </w:tcPr>
          <w:p w:rsidR="00F66AB6" w:rsidRPr="00715F13" w:rsidRDefault="00F66AB6" w:rsidP="00F66AB6">
            <w:pPr>
              <w:rPr>
                <w:color w:val="auto"/>
              </w:rPr>
            </w:pPr>
            <w:r w:rsidRPr="00715F13">
              <w:rPr>
                <w:color w:val="auto"/>
              </w:rPr>
              <w:t>3</w:t>
            </w:r>
          </w:p>
        </w:tc>
        <w:tc>
          <w:tcPr>
            <w:tcW w:w="1132" w:type="pct"/>
            <w:shd w:val="pct10" w:color="F2F2F2" w:fill="F2F2F2"/>
            <w:vAlign w:val="center"/>
          </w:tcPr>
          <w:p w:rsidR="00F66AB6" w:rsidRPr="00715F13" w:rsidRDefault="00F66AB6" w:rsidP="00F66AB6">
            <w:pPr>
              <w:rPr>
                <w:color w:val="auto"/>
              </w:rPr>
            </w:pPr>
            <w:r w:rsidRPr="00715F13">
              <w:rPr>
                <w:color w:val="auto"/>
              </w:rPr>
              <w:t>4</w:t>
            </w:r>
          </w:p>
        </w:tc>
      </w:tr>
      <w:tr w:rsidR="00715F13" w:rsidRPr="00715F13" w:rsidTr="00F66AB6">
        <w:tc>
          <w:tcPr>
            <w:tcW w:w="5000" w:type="pct"/>
            <w:gridSpan w:val="4"/>
            <w:vAlign w:val="center"/>
          </w:tcPr>
          <w:p w:rsidR="00F66AB6" w:rsidRPr="00715F13" w:rsidRDefault="00F66AB6" w:rsidP="00F66AB6">
            <w:pPr>
              <w:rPr>
                <w:color w:val="auto"/>
              </w:rPr>
            </w:pPr>
            <w:r w:rsidRPr="00715F13">
              <w:rPr>
                <w:color w:val="auto"/>
              </w:rPr>
              <w:t>ტყვია, Pb</w:t>
            </w:r>
          </w:p>
        </w:tc>
      </w:tr>
      <w:tr w:rsidR="00715F13" w:rsidRPr="00715F13" w:rsidTr="00F66AB6">
        <w:tc>
          <w:tcPr>
            <w:tcW w:w="1626" w:type="pct"/>
            <w:vAlign w:val="center"/>
          </w:tcPr>
          <w:p w:rsidR="00F66AB6" w:rsidRPr="00715F13" w:rsidRDefault="00F66AB6" w:rsidP="00F66AB6">
            <w:pPr>
              <w:rPr>
                <w:color w:val="auto"/>
              </w:rPr>
            </w:pPr>
            <w:r w:rsidRPr="00715F13">
              <w:rPr>
                <w:color w:val="auto"/>
              </w:rPr>
              <w:t>გამათბიბელი</w:t>
            </w:r>
          </w:p>
        </w:tc>
        <w:tc>
          <w:tcPr>
            <w:tcW w:w="1020" w:type="pct"/>
            <w:vAlign w:val="center"/>
          </w:tcPr>
          <w:p w:rsidR="00F66AB6" w:rsidRPr="00715F13" w:rsidRDefault="00F66AB6" w:rsidP="00F66AB6">
            <w:pPr>
              <w:rPr>
                <w:color w:val="auto"/>
              </w:rPr>
            </w:pPr>
            <w:r w:rsidRPr="00715F13">
              <w:rPr>
                <w:color w:val="auto"/>
              </w:rPr>
              <w:t>გ-2</w:t>
            </w:r>
          </w:p>
        </w:tc>
        <w:tc>
          <w:tcPr>
            <w:tcW w:w="1222" w:type="pct"/>
            <w:vAlign w:val="center"/>
          </w:tcPr>
          <w:p w:rsidR="00F66AB6" w:rsidRPr="00715F13" w:rsidRDefault="00F66AB6" w:rsidP="00F66AB6">
            <w:pPr>
              <w:rPr>
                <w:color w:val="auto"/>
              </w:rPr>
            </w:pPr>
            <w:r w:rsidRPr="00715F13">
              <w:rPr>
                <w:color w:val="auto"/>
              </w:rPr>
              <w:t>0.0000186</w:t>
            </w:r>
          </w:p>
        </w:tc>
        <w:tc>
          <w:tcPr>
            <w:tcW w:w="1132" w:type="pct"/>
            <w:vAlign w:val="center"/>
          </w:tcPr>
          <w:p w:rsidR="00F66AB6" w:rsidRPr="00715F13" w:rsidRDefault="00F66AB6" w:rsidP="00F66AB6">
            <w:pPr>
              <w:rPr>
                <w:color w:val="auto"/>
              </w:rPr>
            </w:pPr>
            <w:r w:rsidRPr="00715F13">
              <w:rPr>
                <w:color w:val="auto"/>
              </w:rPr>
              <w:t>0.00029</w:t>
            </w:r>
          </w:p>
        </w:tc>
      </w:tr>
      <w:tr w:rsidR="00715F13" w:rsidRPr="00715F13" w:rsidTr="00F66AB6">
        <w:tc>
          <w:tcPr>
            <w:tcW w:w="1626" w:type="pct"/>
            <w:vAlign w:val="center"/>
          </w:tcPr>
          <w:p w:rsidR="00F66AB6" w:rsidRPr="00715F13" w:rsidRDefault="00F66AB6" w:rsidP="00F66AB6">
            <w:pPr>
              <w:rPr>
                <w:color w:val="auto"/>
              </w:rPr>
            </w:pPr>
            <w:r w:rsidRPr="00715F13">
              <w:rPr>
                <w:color w:val="auto"/>
              </w:rPr>
              <w:t>გამათბიბელი</w:t>
            </w:r>
          </w:p>
        </w:tc>
        <w:tc>
          <w:tcPr>
            <w:tcW w:w="1020" w:type="pct"/>
            <w:vAlign w:val="center"/>
          </w:tcPr>
          <w:p w:rsidR="00F66AB6" w:rsidRPr="00715F13" w:rsidRDefault="00F66AB6" w:rsidP="00F66AB6">
            <w:pPr>
              <w:rPr>
                <w:color w:val="auto"/>
              </w:rPr>
            </w:pPr>
            <w:r w:rsidRPr="00715F13">
              <w:rPr>
                <w:color w:val="auto"/>
              </w:rPr>
              <w:t>გ-3</w:t>
            </w:r>
          </w:p>
        </w:tc>
        <w:tc>
          <w:tcPr>
            <w:tcW w:w="1222" w:type="pct"/>
            <w:vAlign w:val="center"/>
          </w:tcPr>
          <w:p w:rsidR="00F66AB6" w:rsidRPr="00715F13" w:rsidRDefault="00F66AB6" w:rsidP="00F66AB6">
            <w:pPr>
              <w:rPr>
                <w:color w:val="auto"/>
              </w:rPr>
            </w:pPr>
            <w:r w:rsidRPr="00715F13">
              <w:rPr>
                <w:color w:val="auto"/>
              </w:rPr>
              <w:t>0.0000186</w:t>
            </w:r>
          </w:p>
        </w:tc>
        <w:tc>
          <w:tcPr>
            <w:tcW w:w="1132" w:type="pct"/>
            <w:vAlign w:val="center"/>
          </w:tcPr>
          <w:p w:rsidR="00F66AB6" w:rsidRPr="00715F13" w:rsidRDefault="00F66AB6" w:rsidP="00F66AB6">
            <w:pPr>
              <w:rPr>
                <w:color w:val="auto"/>
              </w:rPr>
            </w:pPr>
            <w:r w:rsidRPr="00715F13">
              <w:rPr>
                <w:color w:val="auto"/>
              </w:rPr>
              <w:t>0.00029</w:t>
            </w:r>
          </w:p>
        </w:tc>
      </w:tr>
      <w:tr w:rsidR="00715F13" w:rsidRPr="00715F13" w:rsidTr="00F66AB6">
        <w:tc>
          <w:tcPr>
            <w:tcW w:w="2646" w:type="pct"/>
            <w:gridSpan w:val="2"/>
            <w:vAlign w:val="center"/>
          </w:tcPr>
          <w:p w:rsidR="00F66AB6" w:rsidRPr="00715F13" w:rsidRDefault="00F66AB6" w:rsidP="00F66AB6">
            <w:pPr>
              <w:rPr>
                <w:color w:val="auto"/>
              </w:rPr>
            </w:pPr>
            <w:r w:rsidRPr="00715F13">
              <w:rPr>
                <w:color w:val="auto"/>
              </w:rPr>
              <w:t>სულ:</w:t>
            </w:r>
          </w:p>
        </w:tc>
        <w:tc>
          <w:tcPr>
            <w:tcW w:w="1222" w:type="pct"/>
            <w:vAlign w:val="center"/>
          </w:tcPr>
          <w:p w:rsidR="00F66AB6" w:rsidRPr="00715F13" w:rsidRDefault="00F66AB6" w:rsidP="00F66AB6">
            <w:pPr>
              <w:rPr>
                <w:color w:val="auto"/>
              </w:rPr>
            </w:pPr>
            <w:r w:rsidRPr="00715F13">
              <w:rPr>
                <w:color w:val="auto"/>
              </w:rPr>
              <w:t>0.0000372</w:t>
            </w:r>
          </w:p>
        </w:tc>
        <w:tc>
          <w:tcPr>
            <w:tcW w:w="1132" w:type="pct"/>
            <w:vAlign w:val="center"/>
          </w:tcPr>
          <w:p w:rsidR="00F66AB6" w:rsidRPr="00715F13" w:rsidRDefault="00F66AB6" w:rsidP="00F66AB6">
            <w:pPr>
              <w:rPr>
                <w:color w:val="auto"/>
              </w:rPr>
            </w:pPr>
            <w:r w:rsidRPr="00715F13">
              <w:rPr>
                <w:color w:val="auto"/>
              </w:rPr>
              <w:t>0.00058</w:t>
            </w:r>
          </w:p>
        </w:tc>
      </w:tr>
      <w:tr w:rsidR="00715F13" w:rsidRPr="00715F13" w:rsidTr="00F66AB6">
        <w:tc>
          <w:tcPr>
            <w:tcW w:w="5000" w:type="pct"/>
            <w:gridSpan w:val="4"/>
          </w:tcPr>
          <w:p w:rsidR="00F66AB6" w:rsidRPr="00715F13" w:rsidRDefault="00F66AB6" w:rsidP="00F66AB6">
            <w:pPr>
              <w:rPr>
                <w:color w:val="auto"/>
              </w:rPr>
            </w:pPr>
            <w:r w:rsidRPr="00715F13">
              <w:rPr>
                <w:color w:val="auto"/>
              </w:rPr>
              <w:t>კადმიუმი, Cd</w:t>
            </w:r>
          </w:p>
        </w:tc>
      </w:tr>
      <w:tr w:rsidR="00715F13" w:rsidRPr="00715F13" w:rsidTr="00F66AB6">
        <w:tc>
          <w:tcPr>
            <w:tcW w:w="1626" w:type="pct"/>
            <w:vAlign w:val="center"/>
          </w:tcPr>
          <w:p w:rsidR="00F66AB6" w:rsidRPr="00715F13" w:rsidRDefault="00F66AB6" w:rsidP="00F66AB6">
            <w:pPr>
              <w:rPr>
                <w:color w:val="auto"/>
              </w:rPr>
            </w:pPr>
            <w:r w:rsidRPr="00715F13">
              <w:rPr>
                <w:color w:val="auto"/>
              </w:rPr>
              <w:t>გამათბიბელი</w:t>
            </w:r>
          </w:p>
        </w:tc>
        <w:tc>
          <w:tcPr>
            <w:tcW w:w="1020" w:type="pct"/>
            <w:vAlign w:val="center"/>
          </w:tcPr>
          <w:p w:rsidR="00F66AB6" w:rsidRPr="00715F13" w:rsidRDefault="00F66AB6" w:rsidP="00F66AB6">
            <w:pPr>
              <w:rPr>
                <w:color w:val="auto"/>
              </w:rPr>
            </w:pPr>
            <w:r w:rsidRPr="00715F13">
              <w:rPr>
                <w:color w:val="auto"/>
              </w:rPr>
              <w:t>გ-2</w:t>
            </w:r>
          </w:p>
        </w:tc>
        <w:tc>
          <w:tcPr>
            <w:tcW w:w="1222" w:type="pct"/>
            <w:vAlign w:val="center"/>
          </w:tcPr>
          <w:p w:rsidR="00F66AB6" w:rsidRPr="00715F13" w:rsidRDefault="00F66AB6" w:rsidP="00F66AB6">
            <w:pPr>
              <w:rPr>
                <w:color w:val="auto"/>
              </w:rPr>
            </w:pPr>
            <w:r w:rsidRPr="00715F13">
              <w:rPr>
                <w:color w:val="auto"/>
              </w:rPr>
              <w:t>0.0000013</w:t>
            </w:r>
          </w:p>
        </w:tc>
        <w:tc>
          <w:tcPr>
            <w:tcW w:w="1132" w:type="pct"/>
            <w:vAlign w:val="center"/>
          </w:tcPr>
          <w:p w:rsidR="00F66AB6" w:rsidRPr="00715F13" w:rsidRDefault="00F66AB6" w:rsidP="00F66AB6">
            <w:pPr>
              <w:rPr>
                <w:color w:val="auto"/>
              </w:rPr>
            </w:pPr>
            <w:r w:rsidRPr="00715F13">
              <w:rPr>
                <w:color w:val="auto"/>
              </w:rPr>
              <w:t>0.00002</w:t>
            </w:r>
          </w:p>
        </w:tc>
      </w:tr>
      <w:tr w:rsidR="00715F13" w:rsidRPr="00715F13" w:rsidTr="00F66AB6">
        <w:tc>
          <w:tcPr>
            <w:tcW w:w="1626" w:type="pct"/>
            <w:vAlign w:val="center"/>
          </w:tcPr>
          <w:p w:rsidR="00F66AB6" w:rsidRPr="00715F13" w:rsidRDefault="00F66AB6" w:rsidP="00F66AB6">
            <w:pPr>
              <w:rPr>
                <w:color w:val="auto"/>
              </w:rPr>
            </w:pPr>
            <w:r w:rsidRPr="00715F13">
              <w:rPr>
                <w:color w:val="auto"/>
              </w:rPr>
              <w:t>გამათბიბელი</w:t>
            </w:r>
          </w:p>
        </w:tc>
        <w:tc>
          <w:tcPr>
            <w:tcW w:w="1020" w:type="pct"/>
            <w:vAlign w:val="center"/>
          </w:tcPr>
          <w:p w:rsidR="00F66AB6" w:rsidRPr="00715F13" w:rsidRDefault="00F66AB6" w:rsidP="00F66AB6">
            <w:pPr>
              <w:rPr>
                <w:color w:val="auto"/>
              </w:rPr>
            </w:pPr>
            <w:r w:rsidRPr="00715F13">
              <w:rPr>
                <w:color w:val="auto"/>
              </w:rPr>
              <w:t>გ-3</w:t>
            </w:r>
          </w:p>
        </w:tc>
        <w:tc>
          <w:tcPr>
            <w:tcW w:w="1222" w:type="pct"/>
            <w:vAlign w:val="center"/>
          </w:tcPr>
          <w:p w:rsidR="00F66AB6" w:rsidRPr="00715F13" w:rsidRDefault="00F66AB6" w:rsidP="00F66AB6">
            <w:pPr>
              <w:rPr>
                <w:color w:val="auto"/>
              </w:rPr>
            </w:pPr>
            <w:r w:rsidRPr="00715F13">
              <w:rPr>
                <w:color w:val="auto"/>
              </w:rPr>
              <w:t>0.0000013</w:t>
            </w:r>
          </w:p>
        </w:tc>
        <w:tc>
          <w:tcPr>
            <w:tcW w:w="1132" w:type="pct"/>
            <w:vAlign w:val="center"/>
          </w:tcPr>
          <w:p w:rsidR="00F66AB6" w:rsidRPr="00715F13" w:rsidRDefault="00F66AB6" w:rsidP="00F66AB6">
            <w:pPr>
              <w:rPr>
                <w:color w:val="auto"/>
              </w:rPr>
            </w:pPr>
            <w:r w:rsidRPr="00715F13">
              <w:rPr>
                <w:color w:val="auto"/>
              </w:rPr>
              <w:t>0.00002</w:t>
            </w:r>
          </w:p>
        </w:tc>
      </w:tr>
      <w:tr w:rsidR="00715F13" w:rsidRPr="00715F13" w:rsidTr="00F66AB6">
        <w:tc>
          <w:tcPr>
            <w:tcW w:w="2646" w:type="pct"/>
            <w:gridSpan w:val="2"/>
          </w:tcPr>
          <w:p w:rsidR="00F66AB6" w:rsidRPr="00715F13" w:rsidRDefault="00F66AB6" w:rsidP="00F66AB6">
            <w:pPr>
              <w:rPr>
                <w:color w:val="auto"/>
              </w:rPr>
            </w:pPr>
            <w:r w:rsidRPr="00715F13">
              <w:rPr>
                <w:color w:val="auto"/>
              </w:rPr>
              <w:t>სულ:</w:t>
            </w:r>
          </w:p>
        </w:tc>
        <w:tc>
          <w:tcPr>
            <w:tcW w:w="1222" w:type="pct"/>
            <w:vAlign w:val="center"/>
          </w:tcPr>
          <w:p w:rsidR="00F66AB6" w:rsidRPr="00715F13" w:rsidRDefault="00F66AB6" w:rsidP="00F66AB6">
            <w:pPr>
              <w:rPr>
                <w:color w:val="auto"/>
              </w:rPr>
            </w:pPr>
            <w:r w:rsidRPr="00715F13">
              <w:rPr>
                <w:color w:val="auto"/>
              </w:rPr>
              <w:t>0.0000026</w:t>
            </w:r>
          </w:p>
        </w:tc>
        <w:tc>
          <w:tcPr>
            <w:tcW w:w="1132" w:type="pct"/>
            <w:vAlign w:val="center"/>
          </w:tcPr>
          <w:p w:rsidR="00F66AB6" w:rsidRPr="00715F13" w:rsidRDefault="00F66AB6" w:rsidP="00F66AB6">
            <w:pPr>
              <w:rPr>
                <w:color w:val="auto"/>
              </w:rPr>
            </w:pPr>
            <w:r w:rsidRPr="00715F13">
              <w:rPr>
                <w:color w:val="auto"/>
              </w:rPr>
              <w:t>0.00004</w:t>
            </w:r>
          </w:p>
        </w:tc>
      </w:tr>
      <w:tr w:rsidR="00715F13" w:rsidRPr="00715F13" w:rsidTr="00F66AB6">
        <w:tc>
          <w:tcPr>
            <w:tcW w:w="5000" w:type="pct"/>
            <w:gridSpan w:val="4"/>
          </w:tcPr>
          <w:p w:rsidR="00F66AB6" w:rsidRPr="00715F13" w:rsidRDefault="00F66AB6" w:rsidP="00F66AB6">
            <w:pPr>
              <w:rPr>
                <w:color w:val="auto"/>
              </w:rPr>
            </w:pPr>
            <w:r w:rsidRPr="00715F13">
              <w:rPr>
                <w:color w:val="auto"/>
              </w:rPr>
              <w:t>დარიშხანი, As</w:t>
            </w:r>
          </w:p>
        </w:tc>
      </w:tr>
      <w:tr w:rsidR="00715F13" w:rsidRPr="00715F13" w:rsidTr="00F66AB6">
        <w:tc>
          <w:tcPr>
            <w:tcW w:w="1626" w:type="pct"/>
            <w:vAlign w:val="center"/>
          </w:tcPr>
          <w:p w:rsidR="00F66AB6" w:rsidRPr="00715F13" w:rsidRDefault="00F66AB6" w:rsidP="00F66AB6">
            <w:pPr>
              <w:rPr>
                <w:color w:val="auto"/>
              </w:rPr>
            </w:pPr>
            <w:r w:rsidRPr="00715F13">
              <w:rPr>
                <w:color w:val="auto"/>
              </w:rPr>
              <w:t>გამათბიბელი</w:t>
            </w:r>
          </w:p>
        </w:tc>
        <w:tc>
          <w:tcPr>
            <w:tcW w:w="1020" w:type="pct"/>
            <w:vAlign w:val="center"/>
          </w:tcPr>
          <w:p w:rsidR="00F66AB6" w:rsidRPr="00715F13" w:rsidRDefault="00F66AB6" w:rsidP="00F66AB6">
            <w:pPr>
              <w:rPr>
                <w:color w:val="auto"/>
              </w:rPr>
            </w:pPr>
            <w:r w:rsidRPr="00715F13">
              <w:rPr>
                <w:color w:val="auto"/>
              </w:rPr>
              <w:t>გ-2</w:t>
            </w:r>
          </w:p>
        </w:tc>
        <w:tc>
          <w:tcPr>
            <w:tcW w:w="1222" w:type="pct"/>
            <w:vAlign w:val="center"/>
          </w:tcPr>
          <w:p w:rsidR="00F66AB6" w:rsidRPr="00715F13" w:rsidRDefault="00F66AB6" w:rsidP="00F66AB6">
            <w:pPr>
              <w:rPr>
                <w:color w:val="auto"/>
              </w:rPr>
            </w:pPr>
            <w:r w:rsidRPr="00715F13">
              <w:rPr>
                <w:color w:val="auto"/>
              </w:rPr>
              <w:t>0.000015</w:t>
            </w:r>
          </w:p>
        </w:tc>
        <w:tc>
          <w:tcPr>
            <w:tcW w:w="1132" w:type="pct"/>
            <w:vAlign w:val="center"/>
          </w:tcPr>
          <w:p w:rsidR="00F66AB6" w:rsidRPr="00715F13" w:rsidRDefault="00F66AB6" w:rsidP="00F66AB6">
            <w:pPr>
              <w:rPr>
                <w:color w:val="auto"/>
              </w:rPr>
            </w:pPr>
            <w:r w:rsidRPr="00715F13">
              <w:rPr>
                <w:color w:val="auto"/>
              </w:rPr>
              <w:t>0.00023</w:t>
            </w:r>
          </w:p>
        </w:tc>
      </w:tr>
      <w:tr w:rsidR="00715F13" w:rsidRPr="00715F13" w:rsidTr="00F66AB6">
        <w:tc>
          <w:tcPr>
            <w:tcW w:w="1626" w:type="pct"/>
            <w:vAlign w:val="center"/>
          </w:tcPr>
          <w:p w:rsidR="00F66AB6" w:rsidRPr="00715F13" w:rsidRDefault="00F66AB6" w:rsidP="00F66AB6">
            <w:pPr>
              <w:rPr>
                <w:color w:val="auto"/>
              </w:rPr>
            </w:pPr>
            <w:r w:rsidRPr="00715F13">
              <w:rPr>
                <w:color w:val="auto"/>
              </w:rPr>
              <w:t>გამათბიბელი</w:t>
            </w:r>
          </w:p>
        </w:tc>
        <w:tc>
          <w:tcPr>
            <w:tcW w:w="1020" w:type="pct"/>
            <w:vAlign w:val="center"/>
          </w:tcPr>
          <w:p w:rsidR="00F66AB6" w:rsidRPr="00715F13" w:rsidRDefault="00F66AB6" w:rsidP="00F66AB6">
            <w:pPr>
              <w:rPr>
                <w:color w:val="auto"/>
              </w:rPr>
            </w:pPr>
            <w:r w:rsidRPr="00715F13">
              <w:rPr>
                <w:color w:val="auto"/>
              </w:rPr>
              <w:t>გ-3</w:t>
            </w:r>
          </w:p>
        </w:tc>
        <w:tc>
          <w:tcPr>
            <w:tcW w:w="1222" w:type="pct"/>
            <w:vAlign w:val="center"/>
          </w:tcPr>
          <w:p w:rsidR="00F66AB6" w:rsidRPr="00715F13" w:rsidRDefault="00F66AB6" w:rsidP="00F66AB6">
            <w:pPr>
              <w:rPr>
                <w:color w:val="auto"/>
              </w:rPr>
            </w:pPr>
            <w:r w:rsidRPr="00715F13">
              <w:rPr>
                <w:color w:val="auto"/>
              </w:rPr>
              <w:t>0.000015</w:t>
            </w:r>
          </w:p>
        </w:tc>
        <w:tc>
          <w:tcPr>
            <w:tcW w:w="1132" w:type="pct"/>
            <w:vAlign w:val="center"/>
          </w:tcPr>
          <w:p w:rsidR="00F66AB6" w:rsidRPr="00715F13" w:rsidRDefault="00F66AB6" w:rsidP="00F66AB6">
            <w:pPr>
              <w:rPr>
                <w:color w:val="auto"/>
              </w:rPr>
            </w:pPr>
            <w:r w:rsidRPr="00715F13">
              <w:rPr>
                <w:color w:val="auto"/>
              </w:rPr>
              <w:t>0.00023</w:t>
            </w:r>
          </w:p>
        </w:tc>
      </w:tr>
      <w:tr w:rsidR="00715F13" w:rsidRPr="00715F13" w:rsidTr="00F66AB6">
        <w:tc>
          <w:tcPr>
            <w:tcW w:w="2646" w:type="pct"/>
            <w:gridSpan w:val="2"/>
          </w:tcPr>
          <w:p w:rsidR="00F66AB6" w:rsidRPr="00715F13" w:rsidRDefault="00F66AB6" w:rsidP="00F66AB6">
            <w:pPr>
              <w:rPr>
                <w:color w:val="auto"/>
              </w:rPr>
            </w:pPr>
            <w:r w:rsidRPr="00715F13">
              <w:rPr>
                <w:color w:val="auto"/>
              </w:rPr>
              <w:t>სულ:</w:t>
            </w:r>
          </w:p>
        </w:tc>
        <w:tc>
          <w:tcPr>
            <w:tcW w:w="1222" w:type="pct"/>
            <w:vAlign w:val="center"/>
          </w:tcPr>
          <w:p w:rsidR="00F66AB6" w:rsidRPr="00715F13" w:rsidRDefault="00F66AB6" w:rsidP="00F66AB6">
            <w:pPr>
              <w:rPr>
                <w:color w:val="auto"/>
              </w:rPr>
            </w:pPr>
            <w:r w:rsidRPr="00715F13">
              <w:rPr>
                <w:color w:val="auto"/>
              </w:rPr>
              <w:t>0.00003</w:t>
            </w:r>
          </w:p>
        </w:tc>
        <w:tc>
          <w:tcPr>
            <w:tcW w:w="1132" w:type="pct"/>
            <w:vAlign w:val="center"/>
          </w:tcPr>
          <w:p w:rsidR="00F66AB6" w:rsidRPr="00715F13" w:rsidRDefault="00F66AB6" w:rsidP="00F66AB6">
            <w:pPr>
              <w:rPr>
                <w:color w:val="auto"/>
              </w:rPr>
            </w:pPr>
            <w:r w:rsidRPr="00715F13">
              <w:rPr>
                <w:color w:val="auto"/>
              </w:rPr>
              <w:t>0.00046</w:t>
            </w:r>
          </w:p>
        </w:tc>
      </w:tr>
      <w:tr w:rsidR="00715F13" w:rsidRPr="00715F13" w:rsidTr="00F66AB6">
        <w:tc>
          <w:tcPr>
            <w:tcW w:w="5000" w:type="pct"/>
            <w:gridSpan w:val="4"/>
          </w:tcPr>
          <w:p w:rsidR="00F66AB6" w:rsidRPr="00715F13" w:rsidRDefault="00F66AB6" w:rsidP="00F66AB6">
            <w:pPr>
              <w:rPr>
                <w:color w:val="auto"/>
              </w:rPr>
            </w:pPr>
            <w:r w:rsidRPr="00715F13">
              <w:rPr>
                <w:color w:val="auto"/>
              </w:rPr>
              <w:t>ქრომი, Cr</w:t>
            </w:r>
          </w:p>
        </w:tc>
      </w:tr>
      <w:tr w:rsidR="00715F13" w:rsidRPr="00715F13" w:rsidTr="00F66AB6">
        <w:tc>
          <w:tcPr>
            <w:tcW w:w="1626" w:type="pct"/>
            <w:vAlign w:val="center"/>
          </w:tcPr>
          <w:p w:rsidR="00F66AB6" w:rsidRPr="00715F13" w:rsidRDefault="00F66AB6" w:rsidP="00F66AB6">
            <w:pPr>
              <w:rPr>
                <w:color w:val="auto"/>
              </w:rPr>
            </w:pPr>
            <w:r w:rsidRPr="00715F13">
              <w:rPr>
                <w:color w:val="auto"/>
              </w:rPr>
              <w:t>გამათბიბელი</w:t>
            </w:r>
          </w:p>
        </w:tc>
        <w:tc>
          <w:tcPr>
            <w:tcW w:w="1020" w:type="pct"/>
            <w:vAlign w:val="center"/>
          </w:tcPr>
          <w:p w:rsidR="00F66AB6" w:rsidRPr="00715F13" w:rsidRDefault="00F66AB6" w:rsidP="00F66AB6">
            <w:pPr>
              <w:rPr>
                <w:color w:val="auto"/>
              </w:rPr>
            </w:pPr>
            <w:r w:rsidRPr="00715F13">
              <w:rPr>
                <w:color w:val="auto"/>
              </w:rPr>
              <w:t>გ-2</w:t>
            </w:r>
          </w:p>
        </w:tc>
        <w:tc>
          <w:tcPr>
            <w:tcW w:w="1222" w:type="pct"/>
            <w:vAlign w:val="center"/>
          </w:tcPr>
          <w:p w:rsidR="00F66AB6" w:rsidRPr="00715F13" w:rsidRDefault="00F66AB6" w:rsidP="00F66AB6">
            <w:pPr>
              <w:rPr>
                <w:color w:val="auto"/>
              </w:rPr>
            </w:pPr>
            <w:r w:rsidRPr="00715F13">
              <w:rPr>
                <w:color w:val="auto"/>
              </w:rPr>
              <w:t>0.0000027</w:t>
            </w:r>
          </w:p>
        </w:tc>
        <w:tc>
          <w:tcPr>
            <w:tcW w:w="1132" w:type="pct"/>
            <w:vAlign w:val="center"/>
          </w:tcPr>
          <w:p w:rsidR="00F66AB6" w:rsidRPr="00715F13" w:rsidRDefault="00F66AB6" w:rsidP="00F66AB6">
            <w:pPr>
              <w:rPr>
                <w:color w:val="auto"/>
              </w:rPr>
            </w:pPr>
            <w:r w:rsidRPr="00715F13">
              <w:rPr>
                <w:color w:val="auto"/>
              </w:rPr>
              <w:t>0.00004</w:t>
            </w:r>
          </w:p>
        </w:tc>
      </w:tr>
      <w:tr w:rsidR="00715F13" w:rsidRPr="00715F13" w:rsidTr="00F66AB6">
        <w:tc>
          <w:tcPr>
            <w:tcW w:w="1626" w:type="pct"/>
            <w:vAlign w:val="center"/>
          </w:tcPr>
          <w:p w:rsidR="00F66AB6" w:rsidRPr="00715F13" w:rsidRDefault="00F66AB6" w:rsidP="00F66AB6">
            <w:pPr>
              <w:rPr>
                <w:color w:val="auto"/>
              </w:rPr>
            </w:pPr>
            <w:r w:rsidRPr="00715F13">
              <w:rPr>
                <w:color w:val="auto"/>
              </w:rPr>
              <w:t>გამათბიბელი</w:t>
            </w:r>
          </w:p>
        </w:tc>
        <w:tc>
          <w:tcPr>
            <w:tcW w:w="1020" w:type="pct"/>
            <w:vAlign w:val="center"/>
          </w:tcPr>
          <w:p w:rsidR="00F66AB6" w:rsidRPr="00715F13" w:rsidRDefault="00F66AB6" w:rsidP="00F66AB6">
            <w:pPr>
              <w:rPr>
                <w:color w:val="auto"/>
              </w:rPr>
            </w:pPr>
            <w:r w:rsidRPr="00715F13">
              <w:rPr>
                <w:color w:val="auto"/>
              </w:rPr>
              <w:t>გ-3</w:t>
            </w:r>
          </w:p>
        </w:tc>
        <w:tc>
          <w:tcPr>
            <w:tcW w:w="1222" w:type="pct"/>
            <w:vAlign w:val="center"/>
          </w:tcPr>
          <w:p w:rsidR="00F66AB6" w:rsidRPr="00715F13" w:rsidRDefault="00F66AB6" w:rsidP="00F66AB6">
            <w:pPr>
              <w:rPr>
                <w:color w:val="auto"/>
              </w:rPr>
            </w:pPr>
            <w:r w:rsidRPr="00715F13">
              <w:rPr>
                <w:color w:val="auto"/>
              </w:rPr>
              <w:t>0.0000027</w:t>
            </w:r>
          </w:p>
        </w:tc>
        <w:tc>
          <w:tcPr>
            <w:tcW w:w="1132" w:type="pct"/>
            <w:vAlign w:val="center"/>
          </w:tcPr>
          <w:p w:rsidR="00F66AB6" w:rsidRPr="00715F13" w:rsidRDefault="00F66AB6" w:rsidP="00F66AB6">
            <w:pPr>
              <w:rPr>
                <w:color w:val="auto"/>
              </w:rPr>
            </w:pPr>
            <w:r w:rsidRPr="00715F13">
              <w:rPr>
                <w:color w:val="auto"/>
              </w:rPr>
              <w:t>0.00004</w:t>
            </w:r>
          </w:p>
        </w:tc>
      </w:tr>
      <w:tr w:rsidR="00715F13" w:rsidRPr="00715F13" w:rsidTr="00F66AB6">
        <w:tc>
          <w:tcPr>
            <w:tcW w:w="2646" w:type="pct"/>
            <w:gridSpan w:val="2"/>
          </w:tcPr>
          <w:p w:rsidR="00F66AB6" w:rsidRPr="00715F13" w:rsidRDefault="00F66AB6" w:rsidP="00F66AB6">
            <w:pPr>
              <w:rPr>
                <w:color w:val="auto"/>
              </w:rPr>
            </w:pPr>
            <w:r w:rsidRPr="00715F13">
              <w:rPr>
                <w:color w:val="auto"/>
              </w:rPr>
              <w:t>სულ:</w:t>
            </w:r>
          </w:p>
        </w:tc>
        <w:tc>
          <w:tcPr>
            <w:tcW w:w="1222" w:type="pct"/>
            <w:vAlign w:val="center"/>
          </w:tcPr>
          <w:p w:rsidR="00F66AB6" w:rsidRPr="00715F13" w:rsidRDefault="00F66AB6" w:rsidP="00F66AB6">
            <w:pPr>
              <w:rPr>
                <w:color w:val="auto"/>
              </w:rPr>
            </w:pPr>
            <w:r w:rsidRPr="00715F13">
              <w:rPr>
                <w:color w:val="auto"/>
              </w:rPr>
              <w:t>0.0000054</w:t>
            </w:r>
          </w:p>
        </w:tc>
        <w:tc>
          <w:tcPr>
            <w:tcW w:w="1132" w:type="pct"/>
            <w:vAlign w:val="center"/>
          </w:tcPr>
          <w:p w:rsidR="00F66AB6" w:rsidRPr="00715F13" w:rsidRDefault="00F66AB6" w:rsidP="00F66AB6">
            <w:pPr>
              <w:rPr>
                <w:color w:val="auto"/>
              </w:rPr>
            </w:pPr>
            <w:r w:rsidRPr="00715F13">
              <w:rPr>
                <w:color w:val="auto"/>
              </w:rPr>
              <w:t>0.00008</w:t>
            </w:r>
          </w:p>
        </w:tc>
      </w:tr>
      <w:tr w:rsidR="00715F13" w:rsidRPr="00715F13" w:rsidTr="00F66AB6">
        <w:tc>
          <w:tcPr>
            <w:tcW w:w="5000" w:type="pct"/>
            <w:gridSpan w:val="4"/>
          </w:tcPr>
          <w:p w:rsidR="00F66AB6" w:rsidRPr="00715F13" w:rsidRDefault="00F66AB6" w:rsidP="00F66AB6">
            <w:pPr>
              <w:rPr>
                <w:color w:val="auto"/>
              </w:rPr>
            </w:pPr>
            <w:r w:rsidRPr="00715F13">
              <w:rPr>
                <w:color w:val="auto"/>
              </w:rPr>
              <w:t>ნიკელი, Ni</w:t>
            </w:r>
          </w:p>
        </w:tc>
      </w:tr>
      <w:tr w:rsidR="00715F13" w:rsidRPr="00715F13" w:rsidTr="00F66AB6">
        <w:tc>
          <w:tcPr>
            <w:tcW w:w="1626" w:type="pct"/>
            <w:vAlign w:val="center"/>
          </w:tcPr>
          <w:p w:rsidR="00F66AB6" w:rsidRPr="00715F13" w:rsidRDefault="00F66AB6" w:rsidP="00F66AB6">
            <w:pPr>
              <w:rPr>
                <w:color w:val="auto"/>
              </w:rPr>
            </w:pPr>
            <w:r w:rsidRPr="00715F13">
              <w:rPr>
                <w:color w:val="auto"/>
              </w:rPr>
              <w:lastRenderedPageBreak/>
              <w:t>გამათბიბელი</w:t>
            </w:r>
          </w:p>
        </w:tc>
        <w:tc>
          <w:tcPr>
            <w:tcW w:w="1020" w:type="pct"/>
            <w:vAlign w:val="center"/>
          </w:tcPr>
          <w:p w:rsidR="00F66AB6" w:rsidRPr="00715F13" w:rsidRDefault="00F66AB6" w:rsidP="00F66AB6">
            <w:pPr>
              <w:rPr>
                <w:color w:val="auto"/>
              </w:rPr>
            </w:pPr>
            <w:r w:rsidRPr="00715F13">
              <w:rPr>
                <w:color w:val="auto"/>
              </w:rPr>
              <w:t>გ-2</w:t>
            </w:r>
          </w:p>
        </w:tc>
        <w:tc>
          <w:tcPr>
            <w:tcW w:w="1222" w:type="pct"/>
            <w:vAlign w:val="center"/>
          </w:tcPr>
          <w:p w:rsidR="00F66AB6" w:rsidRPr="00715F13" w:rsidRDefault="00F66AB6" w:rsidP="00F66AB6">
            <w:pPr>
              <w:rPr>
                <w:color w:val="auto"/>
              </w:rPr>
            </w:pPr>
            <w:r w:rsidRPr="00715F13">
              <w:rPr>
                <w:color w:val="auto"/>
              </w:rPr>
              <w:t>0.0000015</w:t>
            </w:r>
          </w:p>
        </w:tc>
        <w:tc>
          <w:tcPr>
            <w:tcW w:w="1132" w:type="pct"/>
            <w:vAlign w:val="center"/>
          </w:tcPr>
          <w:p w:rsidR="00F66AB6" w:rsidRPr="00715F13" w:rsidRDefault="00F66AB6" w:rsidP="00F66AB6">
            <w:pPr>
              <w:rPr>
                <w:color w:val="auto"/>
              </w:rPr>
            </w:pPr>
            <w:r w:rsidRPr="00715F13">
              <w:rPr>
                <w:color w:val="auto"/>
              </w:rPr>
              <w:t>0.000023</w:t>
            </w:r>
          </w:p>
        </w:tc>
      </w:tr>
      <w:tr w:rsidR="00715F13" w:rsidRPr="00715F13" w:rsidTr="00F66AB6">
        <w:tc>
          <w:tcPr>
            <w:tcW w:w="1626" w:type="pct"/>
            <w:vAlign w:val="center"/>
          </w:tcPr>
          <w:p w:rsidR="00F66AB6" w:rsidRPr="00715F13" w:rsidRDefault="00F66AB6" w:rsidP="00F66AB6">
            <w:pPr>
              <w:rPr>
                <w:color w:val="auto"/>
              </w:rPr>
            </w:pPr>
            <w:r w:rsidRPr="00715F13">
              <w:rPr>
                <w:color w:val="auto"/>
              </w:rPr>
              <w:t>გამათბიბელი</w:t>
            </w:r>
          </w:p>
        </w:tc>
        <w:tc>
          <w:tcPr>
            <w:tcW w:w="1020" w:type="pct"/>
            <w:vAlign w:val="center"/>
          </w:tcPr>
          <w:p w:rsidR="00F66AB6" w:rsidRPr="00715F13" w:rsidRDefault="00F66AB6" w:rsidP="00F66AB6">
            <w:pPr>
              <w:rPr>
                <w:color w:val="auto"/>
              </w:rPr>
            </w:pPr>
            <w:r w:rsidRPr="00715F13">
              <w:rPr>
                <w:color w:val="auto"/>
              </w:rPr>
              <w:t>გ-3</w:t>
            </w:r>
          </w:p>
        </w:tc>
        <w:tc>
          <w:tcPr>
            <w:tcW w:w="1222" w:type="pct"/>
            <w:vAlign w:val="center"/>
          </w:tcPr>
          <w:p w:rsidR="00F66AB6" w:rsidRPr="00715F13" w:rsidRDefault="00F66AB6" w:rsidP="00F66AB6">
            <w:pPr>
              <w:rPr>
                <w:color w:val="auto"/>
              </w:rPr>
            </w:pPr>
            <w:r w:rsidRPr="00715F13">
              <w:rPr>
                <w:color w:val="auto"/>
              </w:rPr>
              <w:t>0.0000015</w:t>
            </w:r>
          </w:p>
        </w:tc>
        <w:tc>
          <w:tcPr>
            <w:tcW w:w="1132" w:type="pct"/>
            <w:vAlign w:val="center"/>
          </w:tcPr>
          <w:p w:rsidR="00F66AB6" w:rsidRPr="00715F13" w:rsidRDefault="00F66AB6" w:rsidP="00F66AB6">
            <w:pPr>
              <w:rPr>
                <w:color w:val="auto"/>
              </w:rPr>
            </w:pPr>
            <w:r w:rsidRPr="00715F13">
              <w:rPr>
                <w:color w:val="auto"/>
              </w:rPr>
              <w:t>0.000023</w:t>
            </w:r>
          </w:p>
        </w:tc>
      </w:tr>
      <w:tr w:rsidR="00715F13" w:rsidRPr="00715F13" w:rsidTr="00F66AB6">
        <w:tc>
          <w:tcPr>
            <w:tcW w:w="2646" w:type="pct"/>
            <w:gridSpan w:val="2"/>
          </w:tcPr>
          <w:p w:rsidR="00F66AB6" w:rsidRPr="00715F13" w:rsidRDefault="00F66AB6" w:rsidP="00F66AB6">
            <w:pPr>
              <w:rPr>
                <w:color w:val="auto"/>
              </w:rPr>
            </w:pPr>
            <w:r w:rsidRPr="00715F13">
              <w:rPr>
                <w:color w:val="auto"/>
              </w:rPr>
              <w:t>სულ:</w:t>
            </w:r>
          </w:p>
        </w:tc>
        <w:tc>
          <w:tcPr>
            <w:tcW w:w="1222" w:type="pct"/>
            <w:vAlign w:val="center"/>
          </w:tcPr>
          <w:p w:rsidR="00F66AB6" w:rsidRPr="00715F13" w:rsidRDefault="00F66AB6" w:rsidP="00F66AB6">
            <w:pPr>
              <w:rPr>
                <w:color w:val="auto"/>
              </w:rPr>
            </w:pPr>
            <w:r w:rsidRPr="00715F13">
              <w:rPr>
                <w:color w:val="auto"/>
              </w:rPr>
              <w:t>0.000003</w:t>
            </w:r>
          </w:p>
        </w:tc>
        <w:tc>
          <w:tcPr>
            <w:tcW w:w="1132" w:type="pct"/>
            <w:vAlign w:val="center"/>
          </w:tcPr>
          <w:p w:rsidR="00F66AB6" w:rsidRPr="00715F13" w:rsidRDefault="00F66AB6" w:rsidP="00F66AB6">
            <w:pPr>
              <w:rPr>
                <w:color w:val="auto"/>
              </w:rPr>
            </w:pPr>
            <w:r w:rsidRPr="00715F13">
              <w:rPr>
                <w:color w:val="auto"/>
              </w:rPr>
              <w:t>0.000046</w:t>
            </w:r>
          </w:p>
        </w:tc>
      </w:tr>
    </w:tbl>
    <w:p w:rsidR="00F66AB6" w:rsidRPr="00715F13" w:rsidRDefault="00F66AB6" w:rsidP="008531B4">
      <w:pPr>
        <w:pStyle w:val="Heading3"/>
        <w:spacing w:after="240"/>
        <w:jc w:val="both"/>
        <w:rPr>
          <w:b/>
          <w:color w:val="auto"/>
        </w:rPr>
      </w:pPr>
      <w:r w:rsidRPr="00715F13">
        <w:rPr>
          <w:color w:val="auto"/>
        </w:rPr>
        <w:br w:type="page"/>
      </w:r>
      <w:bookmarkStart w:id="24" w:name="_Toc16513582"/>
      <w:r w:rsidR="008531B4" w:rsidRPr="00715F13">
        <w:rPr>
          <w:rFonts w:ascii="Sylfaen" w:hAnsi="Sylfaen"/>
          <w:color w:val="auto"/>
          <w:lang w:val="ka-GE"/>
        </w:rPr>
        <w:lastRenderedPageBreak/>
        <w:t xml:space="preserve">6.3.4 </w:t>
      </w:r>
      <w:r w:rsidRPr="00715F13">
        <w:rPr>
          <w:rFonts w:ascii="Sylfaen" w:hAnsi="Sylfaen" w:cs="Sylfaen"/>
          <w:b/>
          <w:color w:val="auto"/>
          <w:lang w:val="ka-GE"/>
        </w:rPr>
        <w:t>ზდგ</w:t>
      </w:r>
      <w:r w:rsidRPr="00715F13">
        <w:rPr>
          <w:b/>
          <w:color w:val="auto"/>
          <w:lang w:val="ka-GE"/>
        </w:rPr>
        <w:t>-</w:t>
      </w:r>
      <w:r w:rsidRPr="00715F13">
        <w:rPr>
          <w:rFonts w:ascii="Sylfaen" w:hAnsi="Sylfaen" w:cs="Sylfaen"/>
          <w:b/>
          <w:color w:val="auto"/>
          <w:lang w:val="ka-GE"/>
        </w:rPr>
        <w:t>ს</w:t>
      </w:r>
      <w:r w:rsidRPr="00715F13">
        <w:rPr>
          <w:b/>
          <w:color w:val="auto"/>
          <w:lang w:val="ka-GE"/>
        </w:rPr>
        <w:t xml:space="preserve"> </w:t>
      </w:r>
      <w:r w:rsidRPr="00715F13">
        <w:rPr>
          <w:rFonts w:ascii="Sylfaen" w:hAnsi="Sylfaen" w:cs="Sylfaen"/>
          <w:b/>
          <w:color w:val="auto"/>
          <w:lang w:val="ka-GE"/>
        </w:rPr>
        <w:t>ნორმები</w:t>
      </w:r>
      <w:r w:rsidRPr="00715F13">
        <w:rPr>
          <w:b/>
          <w:color w:val="auto"/>
          <w:lang w:val="ka-GE"/>
        </w:rPr>
        <w:t xml:space="preserve"> </w:t>
      </w:r>
      <w:r w:rsidRPr="00715F13">
        <w:rPr>
          <w:rFonts w:ascii="Sylfaen" w:hAnsi="Sylfaen" w:cs="Sylfaen"/>
          <w:b/>
          <w:color w:val="auto"/>
          <w:lang w:val="ka-GE"/>
        </w:rPr>
        <w:t>ხუთწლიან</w:t>
      </w:r>
      <w:r w:rsidRPr="00715F13">
        <w:rPr>
          <w:b/>
          <w:color w:val="auto"/>
          <w:lang w:val="ka-GE"/>
        </w:rPr>
        <w:t xml:space="preserve"> </w:t>
      </w:r>
      <w:r w:rsidRPr="00715F13">
        <w:rPr>
          <w:rFonts w:ascii="Sylfaen" w:hAnsi="Sylfaen" w:cs="Sylfaen"/>
          <w:b/>
          <w:color w:val="auto"/>
          <w:lang w:val="ka-GE"/>
        </w:rPr>
        <w:t>პერიოდში</w:t>
      </w:r>
      <w:r w:rsidRPr="00715F13">
        <w:rPr>
          <w:b/>
          <w:color w:val="auto"/>
          <w:lang w:val="ka-GE"/>
        </w:rPr>
        <w:t xml:space="preserve"> </w:t>
      </w:r>
      <w:r w:rsidRPr="00715F13">
        <w:rPr>
          <w:rFonts w:ascii="Sylfaen" w:hAnsi="Sylfaen" w:cs="Sylfaen"/>
          <w:b/>
          <w:color w:val="auto"/>
          <w:lang w:val="ka-GE"/>
        </w:rPr>
        <w:t>მთლიანად</w:t>
      </w:r>
      <w:r w:rsidRPr="00715F13">
        <w:rPr>
          <w:b/>
          <w:color w:val="auto"/>
          <w:lang w:val="ka-GE"/>
        </w:rPr>
        <w:t xml:space="preserve"> </w:t>
      </w:r>
      <w:r w:rsidRPr="00715F13">
        <w:rPr>
          <w:rFonts w:ascii="Sylfaen" w:hAnsi="Sylfaen" w:cs="Sylfaen"/>
          <w:b/>
          <w:color w:val="auto"/>
          <w:lang w:val="ka-GE"/>
        </w:rPr>
        <w:t>საწარმოსათვის</w:t>
      </w:r>
      <w:bookmarkEnd w:id="24"/>
    </w:p>
    <w:p w:rsidR="00F66AB6" w:rsidRPr="00715F13" w:rsidRDefault="00F66AB6" w:rsidP="00F66AB6">
      <w:pPr>
        <w:rPr>
          <w:color w:val="auto"/>
        </w:rPr>
      </w:pPr>
      <w:r w:rsidRPr="00715F13">
        <w:rPr>
          <w:color w:val="auto"/>
        </w:rPr>
        <w:t>ატმოსფერულ ჰაერში მავნე ნივთიერებათა ზღვრულად დასაშვები გაფრქვევის ნორმები ხუთწლიან პერიოდში მთლიანად საწარმოსათვის წარმოდგენილია ცხრილ 6.3.5.1-ში.</w:t>
      </w:r>
    </w:p>
    <w:p w:rsidR="00F66AB6" w:rsidRPr="00715F13" w:rsidRDefault="00F66AB6" w:rsidP="00F66AB6">
      <w:pPr>
        <w:rPr>
          <w:color w:val="auto"/>
        </w:rPr>
      </w:pPr>
      <w:r w:rsidRPr="00715F13">
        <w:rPr>
          <w:color w:val="auto"/>
        </w:rPr>
        <w:t>ცხრილი 6.3.5.1.</w:t>
      </w:r>
      <w:r w:rsidRPr="00715F13">
        <w:rPr>
          <w:color w:val="auto"/>
          <w:lang w:val="ka-GE"/>
        </w:rPr>
        <w:t xml:space="preserve"> </w:t>
      </w:r>
      <w:r w:rsidRPr="00715F13">
        <w:rPr>
          <w:color w:val="auto"/>
        </w:rPr>
        <w:t>ზდგ-ს ნორმები ხუთწლიან პერიოდში მთლიანად საწარმოსათვის</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91"/>
        <w:gridCol w:w="2704"/>
        <w:gridCol w:w="3448"/>
      </w:tblGrid>
      <w:tr w:rsidR="00715F13" w:rsidRPr="00715F13" w:rsidTr="00F66AB6">
        <w:tc>
          <w:tcPr>
            <w:tcW w:w="2026" w:type="pct"/>
            <w:vMerge w:val="restart"/>
            <w:shd w:val="clear" w:color="auto" w:fill="FFFFFF"/>
            <w:vAlign w:val="center"/>
          </w:tcPr>
          <w:p w:rsidR="00F66AB6" w:rsidRPr="00715F13" w:rsidRDefault="00F66AB6" w:rsidP="00F66AB6">
            <w:pPr>
              <w:rPr>
                <w:color w:val="auto"/>
              </w:rPr>
            </w:pPr>
            <w:r w:rsidRPr="00715F13">
              <w:rPr>
                <w:color w:val="auto"/>
              </w:rPr>
              <w:t>მავნე ნივთიერებების  დასახელება</w:t>
            </w:r>
          </w:p>
        </w:tc>
        <w:tc>
          <w:tcPr>
            <w:tcW w:w="2974" w:type="pct"/>
            <w:gridSpan w:val="2"/>
            <w:shd w:val="clear" w:color="auto" w:fill="FFFFFF"/>
            <w:vAlign w:val="center"/>
          </w:tcPr>
          <w:p w:rsidR="00F66AB6" w:rsidRPr="00715F13" w:rsidRDefault="00F66AB6" w:rsidP="00F66AB6">
            <w:pPr>
              <w:rPr>
                <w:color w:val="auto"/>
              </w:rPr>
            </w:pPr>
            <w:r w:rsidRPr="00715F13">
              <w:rPr>
                <w:color w:val="auto"/>
              </w:rPr>
              <w:t>ზდგ-ს ნორმები 2019 – 2024 წლებისათვის</w:t>
            </w:r>
          </w:p>
        </w:tc>
      </w:tr>
      <w:tr w:rsidR="00715F13" w:rsidRPr="00715F13" w:rsidTr="00F66AB6">
        <w:tc>
          <w:tcPr>
            <w:tcW w:w="2026" w:type="pct"/>
            <w:vMerge/>
            <w:shd w:val="clear" w:color="auto" w:fill="FFFFFF"/>
            <w:vAlign w:val="center"/>
          </w:tcPr>
          <w:p w:rsidR="00F66AB6" w:rsidRPr="00715F13" w:rsidRDefault="00F66AB6" w:rsidP="00F66AB6">
            <w:pPr>
              <w:rPr>
                <w:color w:val="auto"/>
              </w:rPr>
            </w:pPr>
          </w:p>
        </w:tc>
        <w:tc>
          <w:tcPr>
            <w:tcW w:w="1307" w:type="pct"/>
            <w:shd w:val="clear" w:color="auto" w:fill="FFFFFF"/>
            <w:vAlign w:val="center"/>
          </w:tcPr>
          <w:p w:rsidR="00F66AB6" w:rsidRPr="00715F13" w:rsidRDefault="00F66AB6" w:rsidP="00F66AB6">
            <w:pPr>
              <w:rPr>
                <w:color w:val="auto"/>
              </w:rPr>
            </w:pPr>
            <w:r w:rsidRPr="00715F13">
              <w:rPr>
                <w:color w:val="auto"/>
              </w:rPr>
              <w:t>გ/წმ</w:t>
            </w:r>
          </w:p>
        </w:tc>
        <w:tc>
          <w:tcPr>
            <w:tcW w:w="1667" w:type="pct"/>
            <w:shd w:val="clear" w:color="auto" w:fill="FFFFFF"/>
            <w:vAlign w:val="center"/>
          </w:tcPr>
          <w:p w:rsidR="00F66AB6" w:rsidRPr="00715F13" w:rsidRDefault="00F66AB6" w:rsidP="00F66AB6">
            <w:pPr>
              <w:rPr>
                <w:color w:val="auto"/>
              </w:rPr>
            </w:pPr>
            <w:r w:rsidRPr="00715F13">
              <w:rPr>
                <w:color w:val="auto"/>
              </w:rPr>
              <w:t>ტ/წელ</w:t>
            </w:r>
          </w:p>
        </w:tc>
      </w:tr>
      <w:tr w:rsidR="00715F13" w:rsidRPr="00715F13" w:rsidTr="00F66AB6">
        <w:trPr>
          <w:trHeight w:val="231"/>
        </w:trPr>
        <w:tc>
          <w:tcPr>
            <w:tcW w:w="2026" w:type="pct"/>
            <w:shd w:val="clear" w:color="auto" w:fill="F3F3F3"/>
            <w:vAlign w:val="center"/>
          </w:tcPr>
          <w:p w:rsidR="00F66AB6" w:rsidRPr="00715F13" w:rsidRDefault="00F66AB6" w:rsidP="00F66AB6">
            <w:pPr>
              <w:rPr>
                <w:color w:val="auto"/>
              </w:rPr>
            </w:pPr>
            <w:r w:rsidRPr="00715F13">
              <w:rPr>
                <w:color w:val="auto"/>
              </w:rPr>
              <w:t>1</w:t>
            </w:r>
          </w:p>
        </w:tc>
        <w:tc>
          <w:tcPr>
            <w:tcW w:w="1307" w:type="pct"/>
            <w:shd w:val="clear" w:color="auto" w:fill="F3F3F3"/>
            <w:vAlign w:val="center"/>
          </w:tcPr>
          <w:p w:rsidR="00F66AB6" w:rsidRPr="00715F13" w:rsidRDefault="00F66AB6" w:rsidP="00F66AB6">
            <w:pPr>
              <w:rPr>
                <w:color w:val="auto"/>
              </w:rPr>
            </w:pPr>
            <w:r w:rsidRPr="00715F13">
              <w:rPr>
                <w:color w:val="auto"/>
              </w:rPr>
              <w:t>2</w:t>
            </w:r>
          </w:p>
        </w:tc>
        <w:tc>
          <w:tcPr>
            <w:tcW w:w="1667" w:type="pct"/>
            <w:shd w:val="clear" w:color="auto" w:fill="F3F3F3"/>
            <w:vAlign w:val="center"/>
          </w:tcPr>
          <w:p w:rsidR="00F66AB6" w:rsidRPr="00715F13" w:rsidRDefault="00F66AB6" w:rsidP="00F66AB6">
            <w:pPr>
              <w:rPr>
                <w:color w:val="auto"/>
              </w:rPr>
            </w:pPr>
            <w:r w:rsidRPr="00715F13">
              <w:rPr>
                <w:color w:val="auto"/>
              </w:rPr>
              <w:t>3</w:t>
            </w:r>
          </w:p>
        </w:tc>
      </w:tr>
      <w:tr w:rsidR="00715F13" w:rsidRPr="00715F13" w:rsidTr="00F66AB6">
        <w:tc>
          <w:tcPr>
            <w:tcW w:w="2026" w:type="pct"/>
          </w:tcPr>
          <w:p w:rsidR="00F66AB6" w:rsidRPr="00715F13" w:rsidRDefault="00F66AB6" w:rsidP="00F66AB6">
            <w:pPr>
              <w:rPr>
                <w:color w:val="auto"/>
              </w:rPr>
            </w:pPr>
            <w:r w:rsidRPr="00715F13">
              <w:rPr>
                <w:color w:val="auto"/>
              </w:rPr>
              <w:t>ჭვატლი</w:t>
            </w:r>
          </w:p>
        </w:tc>
        <w:tc>
          <w:tcPr>
            <w:tcW w:w="1307" w:type="pct"/>
            <w:vAlign w:val="center"/>
          </w:tcPr>
          <w:p w:rsidR="00F66AB6" w:rsidRPr="00715F13" w:rsidRDefault="00F66AB6" w:rsidP="00F66AB6">
            <w:pPr>
              <w:rPr>
                <w:color w:val="auto"/>
              </w:rPr>
            </w:pPr>
            <w:r w:rsidRPr="00715F13">
              <w:rPr>
                <w:color w:val="auto"/>
              </w:rPr>
              <w:t>0.006912</w:t>
            </w:r>
          </w:p>
        </w:tc>
        <w:tc>
          <w:tcPr>
            <w:tcW w:w="1667" w:type="pct"/>
            <w:vAlign w:val="center"/>
          </w:tcPr>
          <w:p w:rsidR="00F66AB6" w:rsidRPr="00715F13" w:rsidRDefault="00F66AB6" w:rsidP="00F66AB6">
            <w:pPr>
              <w:rPr>
                <w:color w:val="auto"/>
              </w:rPr>
            </w:pPr>
            <w:r w:rsidRPr="00715F13">
              <w:rPr>
                <w:color w:val="auto"/>
              </w:rPr>
              <w:t>0.1074</w:t>
            </w:r>
          </w:p>
        </w:tc>
      </w:tr>
      <w:tr w:rsidR="00715F13" w:rsidRPr="00715F13" w:rsidTr="00F66AB6">
        <w:tc>
          <w:tcPr>
            <w:tcW w:w="2026" w:type="pct"/>
          </w:tcPr>
          <w:p w:rsidR="00F66AB6" w:rsidRPr="00715F13" w:rsidRDefault="00F66AB6" w:rsidP="00F66AB6">
            <w:pPr>
              <w:rPr>
                <w:color w:val="auto"/>
              </w:rPr>
            </w:pPr>
            <w:r w:rsidRPr="00715F13">
              <w:rPr>
                <w:color w:val="auto"/>
              </w:rPr>
              <w:t>აზოტის ორჟანგი, NO2</w:t>
            </w:r>
          </w:p>
        </w:tc>
        <w:tc>
          <w:tcPr>
            <w:tcW w:w="1307" w:type="pct"/>
            <w:vAlign w:val="center"/>
          </w:tcPr>
          <w:p w:rsidR="00F66AB6" w:rsidRPr="00715F13" w:rsidRDefault="00F66AB6" w:rsidP="00F66AB6">
            <w:pPr>
              <w:rPr>
                <w:color w:val="auto"/>
              </w:rPr>
            </w:pPr>
            <w:r w:rsidRPr="00715F13">
              <w:rPr>
                <w:color w:val="auto"/>
              </w:rPr>
              <w:t>0.00513</w:t>
            </w:r>
          </w:p>
        </w:tc>
        <w:tc>
          <w:tcPr>
            <w:tcW w:w="1667" w:type="pct"/>
            <w:vAlign w:val="center"/>
          </w:tcPr>
          <w:p w:rsidR="00F66AB6" w:rsidRPr="00715F13" w:rsidRDefault="00F66AB6" w:rsidP="00F66AB6">
            <w:pPr>
              <w:rPr>
                <w:color w:val="auto"/>
              </w:rPr>
            </w:pPr>
            <w:r w:rsidRPr="00715F13">
              <w:rPr>
                <w:color w:val="auto"/>
              </w:rPr>
              <w:t>0.0798</w:t>
            </w:r>
          </w:p>
        </w:tc>
      </w:tr>
      <w:tr w:rsidR="00715F13" w:rsidRPr="00715F13" w:rsidTr="00F66AB6">
        <w:tc>
          <w:tcPr>
            <w:tcW w:w="2026" w:type="pct"/>
          </w:tcPr>
          <w:p w:rsidR="00F66AB6" w:rsidRPr="00715F13" w:rsidRDefault="00F66AB6" w:rsidP="00F66AB6">
            <w:pPr>
              <w:rPr>
                <w:color w:val="auto"/>
              </w:rPr>
            </w:pPr>
            <w:r w:rsidRPr="00715F13">
              <w:rPr>
                <w:color w:val="auto"/>
              </w:rPr>
              <w:t>ნახშირჟანგი, CO</w:t>
            </w:r>
          </w:p>
        </w:tc>
        <w:tc>
          <w:tcPr>
            <w:tcW w:w="1307" w:type="pct"/>
            <w:vAlign w:val="center"/>
          </w:tcPr>
          <w:p w:rsidR="00F66AB6" w:rsidRPr="00715F13" w:rsidRDefault="00F66AB6" w:rsidP="00F66AB6">
            <w:pPr>
              <w:rPr>
                <w:color w:val="auto"/>
              </w:rPr>
            </w:pPr>
            <w:r w:rsidRPr="00715F13">
              <w:rPr>
                <w:color w:val="auto"/>
              </w:rPr>
              <w:t>0.00136</w:t>
            </w:r>
          </w:p>
        </w:tc>
        <w:tc>
          <w:tcPr>
            <w:tcW w:w="1667" w:type="pct"/>
            <w:vAlign w:val="center"/>
          </w:tcPr>
          <w:p w:rsidR="00F66AB6" w:rsidRPr="00715F13" w:rsidRDefault="00F66AB6" w:rsidP="00F66AB6">
            <w:pPr>
              <w:rPr>
                <w:color w:val="auto"/>
              </w:rPr>
            </w:pPr>
            <w:r w:rsidRPr="00715F13">
              <w:rPr>
                <w:color w:val="auto"/>
              </w:rPr>
              <w:t>0.021</w:t>
            </w:r>
          </w:p>
        </w:tc>
      </w:tr>
      <w:tr w:rsidR="00715F13" w:rsidRPr="00715F13" w:rsidTr="00F66AB6">
        <w:tc>
          <w:tcPr>
            <w:tcW w:w="2026" w:type="pct"/>
          </w:tcPr>
          <w:p w:rsidR="00F66AB6" w:rsidRPr="00715F13" w:rsidRDefault="00F66AB6" w:rsidP="00F66AB6">
            <w:pPr>
              <w:rPr>
                <w:color w:val="auto"/>
              </w:rPr>
            </w:pPr>
            <w:r w:rsidRPr="00715F13">
              <w:rPr>
                <w:color w:val="auto"/>
              </w:rPr>
              <w:t>გოგირდის ოქსიდები, SOx</w:t>
            </w:r>
          </w:p>
        </w:tc>
        <w:tc>
          <w:tcPr>
            <w:tcW w:w="1307" w:type="pct"/>
            <w:vAlign w:val="center"/>
          </w:tcPr>
          <w:p w:rsidR="00F66AB6" w:rsidRPr="00715F13" w:rsidRDefault="00F66AB6" w:rsidP="00F66AB6">
            <w:pPr>
              <w:rPr>
                <w:color w:val="auto"/>
              </w:rPr>
            </w:pPr>
            <w:r w:rsidRPr="00715F13">
              <w:rPr>
                <w:color w:val="auto"/>
              </w:rPr>
              <w:t>0.03969</w:t>
            </w:r>
          </w:p>
        </w:tc>
        <w:tc>
          <w:tcPr>
            <w:tcW w:w="1667" w:type="pct"/>
            <w:vAlign w:val="center"/>
          </w:tcPr>
          <w:p w:rsidR="00F66AB6" w:rsidRPr="00715F13" w:rsidRDefault="00F66AB6" w:rsidP="00F66AB6">
            <w:pPr>
              <w:rPr>
                <w:color w:val="auto"/>
              </w:rPr>
            </w:pPr>
            <w:r w:rsidRPr="00715F13">
              <w:rPr>
                <w:color w:val="auto"/>
              </w:rPr>
              <w:t>0.6172</w:t>
            </w:r>
          </w:p>
        </w:tc>
      </w:tr>
      <w:tr w:rsidR="00715F13" w:rsidRPr="00715F13" w:rsidTr="00F66AB6">
        <w:tc>
          <w:tcPr>
            <w:tcW w:w="2026" w:type="pct"/>
            <w:vAlign w:val="center"/>
          </w:tcPr>
          <w:p w:rsidR="00F66AB6" w:rsidRPr="00715F13" w:rsidRDefault="00F66AB6" w:rsidP="00F66AB6">
            <w:pPr>
              <w:rPr>
                <w:color w:val="auto"/>
              </w:rPr>
            </w:pPr>
            <w:r w:rsidRPr="00715F13">
              <w:rPr>
                <w:color w:val="auto"/>
              </w:rPr>
              <w:t>ქლორწყალბადი, HCl</w:t>
            </w:r>
          </w:p>
        </w:tc>
        <w:tc>
          <w:tcPr>
            <w:tcW w:w="1307" w:type="pct"/>
            <w:vAlign w:val="center"/>
          </w:tcPr>
          <w:p w:rsidR="00F66AB6" w:rsidRPr="00715F13" w:rsidRDefault="00F66AB6" w:rsidP="00F66AB6">
            <w:pPr>
              <w:rPr>
                <w:color w:val="auto"/>
              </w:rPr>
            </w:pPr>
            <w:r w:rsidRPr="00715F13">
              <w:rPr>
                <w:color w:val="auto"/>
              </w:rPr>
              <w:t>0.01782</w:t>
            </w:r>
          </w:p>
        </w:tc>
        <w:tc>
          <w:tcPr>
            <w:tcW w:w="1667" w:type="pct"/>
            <w:vAlign w:val="center"/>
          </w:tcPr>
          <w:p w:rsidR="00F66AB6" w:rsidRPr="00715F13" w:rsidRDefault="00F66AB6" w:rsidP="00F66AB6">
            <w:pPr>
              <w:rPr>
                <w:color w:val="auto"/>
              </w:rPr>
            </w:pPr>
            <w:r w:rsidRPr="00715F13">
              <w:rPr>
                <w:color w:val="auto"/>
              </w:rPr>
              <w:t>0.2772</w:t>
            </w:r>
          </w:p>
        </w:tc>
      </w:tr>
      <w:tr w:rsidR="00715F13" w:rsidRPr="00715F13" w:rsidTr="00F66AB6">
        <w:tc>
          <w:tcPr>
            <w:tcW w:w="2026" w:type="pct"/>
            <w:vAlign w:val="center"/>
          </w:tcPr>
          <w:p w:rsidR="00F66AB6" w:rsidRPr="00715F13" w:rsidRDefault="00F66AB6" w:rsidP="00F66AB6">
            <w:pPr>
              <w:rPr>
                <w:color w:val="auto"/>
              </w:rPr>
            </w:pPr>
            <w:r w:rsidRPr="00715F13">
              <w:rPr>
                <w:color w:val="auto"/>
              </w:rPr>
              <w:t>ტყვია, Pb</w:t>
            </w:r>
          </w:p>
        </w:tc>
        <w:tc>
          <w:tcPr>
            <w:tcW w:w="1307" w:type="pct"/>
            <w:vAlign w:val="center"/>
          </w:tcPr>
          <w:p w:rsidR="00F66AB6" w:rsidRPr="00715F13" w:rsidRDefault="00F66AB6" w:rsidP="00F66AB6">
            <w:pPr>
              <w:rPr>
                <w:color w:val="auto"/>
              </w:rPr>
            </w:pPr>
            <w:r w:rsidRPr="00715F13">
              <w:rPr>
                <w:color w:val="auto"/>
              </w:rPr>
              <w:t>0.0000372</w:t>
            </w:r>
          </w:p>
        </w:tc>
        <w:tc>
          <w:tcPr>
            <w:tcW w:w="1667" w:type="pct"/>
            <w:vAlign w:val="center"/>
          </w:tcPr>
          <w:p w:rsidR="00F66AB6" w:rsidRPr="00715F13" w:rsidRDefault="00F66AB6" w:rsidP="00F66AB6">
            <w:pPr>
              <w:rPr>
                <w:color w:val="auto"/>
              </w:rPr>
            </w:pPr>
            <w:r w:rsidRPr="00715F13">
              <w:rPr>
                <w:color w:val="auto"/>
              </w:rPr>
              <w:t>0.00058</w:t>
            </w:r>
          </w:p>
        </w:tc>
      </w:tr>
      <w:tr w:rsidR="00715F13" w:rsidRPr="00715F13" w:rsidTr="00F66AB6">
        <w:trPr>
          <w:trHeight w:val="237"/>
        </w:trPr>
        <w:tc>
          <w:tcPr>
            <w:tcW w:w="2026" w:type="pct"/>
            <w:vAlign w:val="center"/>
          </w:tcPr>
          <w:p w:rsidR="00F66AB6" w:rsidRPr="00715F13" w:rsidRDefault="00F66AB6" w:rsidP="00F66AB6">
            <w:pPr>
              <w:rPr>
                <w:color w:val="auto"/>
              </w:rPr>
            </w:pPr>
            <w:r w:rsidRPr="00715F13">
              <w:rPr>
                <w:color w:val="auto"/>
              </w:rPr>
              <w:t>კადმიუმი, Cd</w:t>
            </w:r>
          </w:p>
        </w:tc>
        <w:tc>
          <w:tcPr>
            <w:tcW w:w="1307" w:type="pct"/>
            <w:vAlign w:val="center"/>
          </w:tcPr>
          <w:p w:rsidR="00F66AB6" w:rsidRPr="00715F13" w:rsidRDefault="00F66AB6" w:rsidP="00F66AB6">
            <w:pPr>
              <w:rPr>
                <w:color w:val="auto"/>
              </w:rPr>
            </w:pPr>
            <w:r w:rsidRPr="00715F13">
              <w:rPr>
                <w:color w:val="auto"/>
              </w:rPr>
              <w:t>0.0000026</w:t>
            </w:r>
          </w:p>
        </w:tc>
        <w:tc>
          <w:tcPr>
            <w:tcW w:w="1667" w:type="pct"/>
            <w:vAlign w:val="center"/>
          </w:tcPr>
          <w:p w:rsidR="00F66AB6" w:rsidRPr="00715F13" w:rsidRDefault="00F66AB6" w:rsidP="00F66AB6">
            <w:pPr>
              <w:rPr>
                <w:color w:val="auto"/>
              </w:rPr>
            </w:pPr>
            <w:r w:rsidRPr="00715F13">
              <w:rPr>
                <w:color w:val="auto"/>
              </w:rPr>
              <w:t>0.00004</w:t>
            </w:r>
          </w:p>
        </w:tc>
      </w:tr>
      <w:tr w:rsidR="00715F13" w:rsidRPr="00715F13" w:rsidTr="00F66AB6">
        <w:tc>
          <w:tcPr>
            <w:tcW w:w="2026" w:type="pct"/>
            <w:vAlign w:val="center"/>
          </w:tcPr>
          <w:p w:rsidR="00F66AB6" w:rsidRPr="00715F13" w:rsidRDefault="00F66AB6" w:rsidP="00F66AB6">
            <w:pPr>
              <w:rPr>
                <w:color w:val="auto"/>
              </w:rPr>
            </w:pPr>
            <w:r w:rsidRPr="00715F13">
              <w:rPr>
                <w:color w:val="auto"/>
              </w:rPr>
              <w:t>დარიშხანი, As</w:t>
            </w:r>
          </w:p>
        </w:tc>
        <w:tc>
          <w:tcPr>
            <w:tcW w:w="1307" w:type="pct"/>
            <w:vAlign w:val="center"/>
          </w:tcPr>
          <w:p w:rsidR="00F66AB6" w:rsidRPr="00715F13" w:rsidRDefault="00F66AB6" w:rsidP="00F66AB6">
            <w:pPr>
              <w:rPr>
                <w:color w:val="auto"/>
              </w:rPr>
            </w:pPr>
            <w:r w:rsidRPr="00715F13">
              <w:rPr>
                <w:color w:val="auto"/>
              </w:rPr>
              <w:t>0.00003</w:t>
            </w:r>
          </w:p>
        </w:tc>
        <w:tc>
          <w:tcPr>
            <w:tcW w:w="1667" w:type="pct"/>
            <w:vAlign w:val="center"/>
          </w:tcPr>
          <w:p w:rsidR="00F66AB6" w:rsidRPr="00715F13" w:rsidRDefault="00F66AB6" w:rsidP="00F66AB6">
            <w:pPr>
              <w:rPr>
                <w:color w:val="auto"/>
              </w:rPr>
            </w:pPr>
            <w:r w:rsidRPr="00715F13">
              <w:rPr>
                <w:color w:val="auto"/>
              </w:rPr>
              <w:t>0.00046</w:t>
            </w:r>
          </w:p>
        </w:tc>
      </w:tr>
      <w:tr w:rsidR="00715F13" w:rsidRPr="00715F13" w:rsidTr="00F66AB6">
        <w:tc>
          <w:tcPr>
            <w:tcW w:w="2026" w:type="pct"/>
            <w:vAlign w:val="center"/>
          </w:tcPr>
          <w:p w:rsidR="00F66AB6" w:rsidRPr="00715F13" w:rsidRDefault="00F66AB6" w:rsidP="00F66AB6">
            <w:pPr>
              <w:rPr>
                <w:color w:val="auto"/>
              </w:rPr>
            </w:pPr>
            <w:r w:rsidRPr="00715F13">
              <w:rPr>
                <w:color w:val="auto"/>
              </w:rPr>
              <w:t>ქრომი, Cr</w:t>
            </w:r>
          </w:p>
        </w:tc>
        <w:tc>
          <w:tcPr>
            <w:tcW w:w="1307" w:type="pct"/>
            <w:vAlign w:val="center"/>
          </w:tcPr>
          <w:p w:rsidR="00F66AB6" w:rsidRPr="00715F13" w:rsidRDefault="00F66AB6" w:rsidP="00F66AB6">
            <w:pPr>
              <w:rPr>
                <w:color w:val="auto"/>
              </w:rPr>
            </w:pPr>
            <w:r w:rsidRPr="00715F13">
              <w:rPr>
                <w:color w:val="auto"/>
              </w:rPr>
              <w:t>0.0000054</w:t>
            </w:r>
          </w:p>
        </w:tc>
        <w:tc>
          <w:tcPr>
            <w:tcW w:w="1667" w:type="pct"/>
            <w:vAlign w:val="center"/>
          </w:tcPr>
          <w:p w:rsidR="00F66AB6" w:rsidRPr="00715F13" w:rsidRDefault="00F66AB6" w:rsidP="00F66AB6">
            <w:pPr>
              <w:rPr>
                <w:color w:val="auto"/>
              </w:rPr>
            </w:pPr>
            <w:r w:rsidRPr="00715F13">
              <w:rPr>
                <w:color w:val="auto"/>
              </w:rPr>
              <w:t>0.00008</w:t>
            </w:r>
          </w:p>
        </w:tc>
      </w:tr>
      <w:tr w:rsidR="00715F13" w:rsidRPr="00715F13" w:rsidTr="00F66AB6">
        <w:tc>
          <w:tcPr>
            <w:tcW w:w="2026" w:type="pct"/>
          </w:tcPr>
          <w:p w:rsidR="00F66AB6" w:rsidRPr="00715F13" w:rsidRDefault="00F66AB6" w:rsidP="00F66AB6">
            <w:pPr>
              <w:rPr>
                <w:color w:val="auto"/>
              </w:rPr>
            </w:pPr>
            <w:r w:rsidRPr="00715F13">
              <w:rPr>
                <w:color w:val="auto"/>
              </w:rPr>
              <w:t>ნიკელი, Ni</w:t>
            </w:r>
          </w:p>
        </w:tc>
        <w:tc>
          <w:tcPr>
            <w:tcW w:w="1307" w:type="pct"/>
            <w:vAlign w:val="center"/>
          </w:tcPr>
          <w:p w:rsidR="00F66AB6" w:rsidRPr="00715F13" w:rsidRDefault="00F66AB6" w:rsidP="00F66AB6">
            <w:pPr>
              <w:rPr>
                <w:color w:val="auto"/>
              </w:rPr>
            </w:pPr>
            <w:r w:rsidRPr="00715F13">
              <w:rPr>
                <w:color w:val="auto"/>
              </w:rPr>
              <w:t>0.000003</w:t>
            </w:r>
          </w:p>
        </w:tc>
        <w:tc>
          <w:tcPr>
            <w:tcW w:w="1667" w:type="pct"/>
            <w:vAlign w:val="center"/>
          </w:tcPr>
          <w:p w:rsidR="00F66AB6" w:rsidRPr="00715F13" w:rsidRDefault="00F66AB6" w:rsidP="00F66AB6">
            <w:pPr>
              <w:rPr>
                <w:color w:val="auto"/>
              </w:rPr>
            </w:pPr>
            <w:r w:rsidRPr="00715F13">
              <w:rPr>
                <w:color w:val="auto"/>
              </w:rPr>
              <w:t>0.000046</w:t>
            </w:r>
          </w:p>
        </w:tc>
      </w:tr>
      <w:tr w:rsidR="00F66AB6" w:rsidRPr="00715F13" w:rsidTr="00F66AB6">
        <w:tc>
          <w:tcPr>
            <w:tcW w:w="2026" w:type="pct"/>
          </w:tcPr>
          <w:p w:rsidR="00F66AB6" w:rsidRPr="00715F13" w:rsidRDefault="00F66AB6" w:rsidP="00F66AB6">
            <w:pPr>
              <w:rPr>
                <w:color w:val="auto"/>
              </w:rPr>
            </w:pPr>
            <w:r w:rsidRPr="00715F13">
              <w:rPr>
                <w:color w:val="auto"/>
              </w:rPr>
              <w:t>ნახშირწყალბადები</w:t>
            </w:r>
          </w:p>
        </w:tc>
        <w:tc>
          <w:tcPr>
            <w:tcW w:w="1307" w:type="pct"/>
            <w:vAlign w:val="center"/>
          </w:tcPr>
          <w:p w:rsidR="00F66AB6" w:rsidRPr="00715F13" w:rsidRDefault="00F66AB6" w:rsidP="00F66AB6">
            <w:pPr>
              <w:rPr>
                <w:color w:val="auto"/>
              </w:rPr>
            </w:pPr>
            <w:r w:rsidRPr="00715F13">
              <w:rPr>
                <w:color w:val="auto"/>
              </w:rPr>
              <w:t>0.0017316</w:t>
            </w:r>
          </w:p>
        </w:tc>
        <w:tc>
          <w:tcPr>
            <w:tcW w:w="1667" w:type="pct"/>
            <w:vAlign w:val="center"/>
          </w:tcPr>
          <w:p w:rsidR="00F66AB6" w:rsidRPr="00715F13" w:rsidRDefault="00F66AB6" w:rsidP="00F66AB6">
            <w:pPr>
              <w:rPr>
                <w:color w:val="auto"/>
              </w:rPr>
            </w:pPr>
            <w:r w:rsidRPr="00715F13">
              <w:rPr>
                <w:color w:val="auto"/>
              </w:rPr>
              <w:t>0.00006</w:t>
            </w:r>
          </w:p>
        </w:tc>
      </w:tr>
    </w:tbl>
    <w:p w:rsidR="00F66AB6" w:rsidRPr="00715F13" w:rsidRDefault="00F66AB6" w:rsidP="00F66AB6">
      <w:pPr>
        <w:spacing w:line="360" w:lineRule="auto"/>
        <w:rPr>
          <w:color w:val="auto"/>
          <w:lang w:val="ka-GE"/>
        </w:rPr>
      </w:pPr>
    </w:p>
    <w:p w:rsidR="00F66AB6" w:rsidRPr="00715F13" w:rsidRDefault="00F66AB6" w:rsidP="00F66AB6">
      <w:pPr>
        <w:spacing w:line="360" w:lineRule="auto"/>
        <w:rPr>
          <w:color w:val="auto"/>
          <w:lang w:val="ka-GE"/>
        </w:rPr>
      </w:pPr>
      <w:r w:rsidRPr="00715F13">
        <w:rPr>
          <w:color w:val="auto"/>
          <w:lang w:val="ka-GE"/>
        </w:rPr>
        <w:lastRenderedPageBreak/>
        <w:t>აქვე გასათვალისწინებელია ის გარემოებაც, რომ გამათბობელი მოწყობილობა წლის განმავლობაში მუშაობს მხოლოდ 4-5 თვის მანძილზე (წლის ცივ თვეებში).</w:t>
      </w:r>
    </w:p>
    <w:p w:rsidR="00B70849" w:rsidRPr="00715F13" w:rsidRDefault="00B70849" w:rsidP="00F66AB6">
      <w:pPr>
        <w:spacing w:line="360" w:lineRule="auto"/>
        <w:rPr>
          <w:color w:val="auto"/>
          <w:lang w:val="ka-GE"/>
        </w:rPr>
      </w:pPr>
    </w:p>
    <w:p w:rsidR="00E72965" w:rsidRPr="00715F13" w:rsidRDefault="008531B4" w:rsidP="008531B4">
      <w:pPr>
        <w:pStyle w:val="Heading3"/>
        <w:spacing w:after="240"/>
        <w:jc w:val="both"/>
        <w:rPr>
          <w:b/>
          <w:color w:val="auto"/>
        </w:rPr>
      </w:pPr>
      <w:bookmarkStart w:id="25" w:name="_Toc16513583"/>
      <w:r w:rsidRPr="00715F13">
        <w:rPr>
          <w:rFonts w:ascii="Sylfaen" w:hAnsi="Sylfaen" w:cs="Sylfaen"/>
          <w:b/>
          <w:color w:val="auto"/>
          <w:lang w:val="ka-GE"/>
        </w:rPr>
        <w:t xml:space="preserve">6.4 </w:t>
      </w:r>
      <w:r w:rsidR="00063F76" w:rsidRPr="00715F13">
        <w:rPr>
          <w:rFonts w:ascii="Sylfaen" w:hAnsi="Sylfaen" w:cs="Sylfaen"/>
          <w:b/>
          <w:color w:val="auto"/>
        </w:rPr>
        <w:t>არსებული</w:t>
      </w:r>
      <w:r w:rsidR="00063F76" w:rsidRPr="00715F13">
        <w:rPr>
          <w:b/>
          <w:color w:val="auto"/>
        </w:rPr>
        <w:t xml:space="preserve"> </w:t>
      </w:r>
      <w:r w:rsidR="00063F76" w:rsidRPr="00715F13">
        <w:rPr>
          <w:rFonts w:ascii="Sylfaen" w:hAnsi="Sylfaen" w:cs="Sylfaen"/>
          <w:b/>
          <w:color w:val="auto"/>
        </w:rPr>
        <w:t>კლიმატური</w:t>
      </w:r>
      <w:r w:rsidR="00063F76" w:rsidRPr="00715F13">
        <w:rPr>
          <w:b/>
          <w:color w:val="auto"/>
        </w:rPr>
        <w:t xml:space="preserve"> </w:t>
      </w:r>
      <w:r w:rsidR="00063F76" w:rsidRPr="00715F13">
        <w:rPr>
          <w:rFonts w:ascii="Sylfaen" w:hAnsi="Sylfaen" w:cs="Sylfaen"/>
          <w:b/>
          <w:color w:val="auto"/>
        </w:rPr>
        <w:t>და</w:t>
      </w:r>
      <w:r w:rsidR="00063F76" w:rsidRPr="00715F13">
        <w:rPr>
          <w:b/>
          <w:color w:val="auto"/>
        </w:rPr>
        <w:t xml:space="preserve"> </w:t>
      </w:r>
      <w:r w:rsidR="00063F76" w:rsidRPr="00715F13">
        <w:rPr>
          <w:rFonts w:ascii="Sylfaen" w:hAnsi="Sylfaen" w:cs="Sylfaen"/>
          <w:b/>
          <w:color w:val="auto"/>
        </w:rPr>
        <w:t>მეტეოროლოგიური</w:t>
      </w:r>
      <w:r w:rsidR="00063F76" w:rsidRPr="00715F13">
        <w:rPr>
          <w:b/>
          <w:color w:val="auto"/>
        </w:rPr>
        <w:t xml:space="preserve"> </w:t>
      </w:r>
      <w:r w:rsidR="00063F76" w:rsidRPr="00715F13">
        <w:rPr>
          <w:rFonts w:ascii="Sylfaen" w:hAnsi="Sylfaen" w:cs="Sylfaen"/>
          <w:b/>
          <w:color w:val="auto"/>
        </w:rPr>
        <w:t>პირობების</w:t>
      </w:r>
      <w:r w:rsidR="00063F76" w:rsidRPr="00715F13">
        <w:rPr>
          <w:b/>
          <w:color w:val="auto"/>
        </w:rPr>
        <w:t xml:space="preserve"> </w:t>
      </w:r>
      <w:r w:rsidR="00063F76" w:rsidRPr="00715F13">
        <w:rPr>
          <w:rFonts w:ascii="Sylfaen" w:hAnsi="Sylfaen" w:cs="Sylfaen"/>
          <w:b/>
          <w:color w:val="auto"/>
        </w:rPr>
        <w:t>დახასიათება</w:t>
      </w:r>
      <w:bookmarkEnd w:id="25"/>
      <w:r w:rsidR="00063F76" w:rsidRPr="00715F13">
        <w:rPr>
          <w:b/>
          <w:color w:val="auto"/>
        </w:rPr>
        <w:t xml:space="preserve">  </w:t>
      </w:r>
    </w:p>
    <w:p w:rsidR="00E72965" w:rsidRPr="00715F13" w:rsidRDefault="00063F76">
      <w:pPr>
        <w:ind w:left="365" w:right="111"/>
        <w:rPr>
          <w:color w:val="auto"/>
        </w:rPr>
      </w:pPr>
      <w:r w:rsidRPr="00715F13">
        <w:rPr>
          <w:color w:val="auto"/>
        </w:rPr>
        <w:t xml:space="preserve">ზოგადად აჭარის ავტონომიური რესპუბლიკის ჰავის თავისებურება განისაზღვრება მრავალი ფაქტორით, მათ შორის მნიშვნელოვანია სუბტროპიკული ადგილმდებარეობა და შავი ზღვის პირდაპირი ზემოქმედება.  </w:t>
      </w:r>
    </w:p>
    <w:p w:rsidR="00E72965" w:rsidRPr="00715F13" w:rsidRDefault="00063F76">
      <w:pPr>
        <w:spacing w:after="269"/>
        <w:ind w:left="365" w:right="111"/>
        <w:rPr>
          <w:color w:val="auto"/>
        </w:rPr>
      </w:pPr>
      <w:r w:rsidRPr="00715F13">
        <w:rPr>
          <w:color w:val="auto"/>
        </w:rPr>
        <w:t xml:space="preserve">აჭარა მიეკუთვნება სუბტროპიკული ჰავის ზონას თბილი ზამთრით და ცხელი ზაფხულით. ავტონომიური რესპუბლიკის ტერიტორია შეიძლება დაიყოს შემდეგ ქვეზონებად:  </w:t>
      </w:r>
    </w:p>
    <w:p w:rsidR="00E72965" w:rsidRPr="00715F13" w:rsidRDefault="00063F76">
      <w:pPr>
        <w:numPr>
          <w:ilvl w:val="0"/>
          <w:numId w:val="9"/>
        </w:numPr>
        <w:spacing w:after="28"/>
        <w:ind w:right="111" w:hanging="360"/>
        <w:rPr>
          <w:color w:val="auto"/>
        </w:rPr>
      </w:pPr>
      <w:r w:rsidRPr="00715F13">
        <w:rPr>
          <w:color w:val="auto"/>
        </w:rPr>
        <w:t xml:space="preserve">ქვეზონა მაღალი ნესტიანობით და ზღვის ქარებით მთელი წლის განმავლობაში, უხვი წვიმებით შემოდგომასა და ზამთარში; </w:t>
      </w:r>
      <w:r w:rsidRPr="00715F13">
        <w:rPr>
          <w:rFonts w:ascii="Calibri" w:eastAsia="Calibri" w:hAnsi="Calibri" w:cs="Calibri"/>
          <w:color w:val="auto"/>
        </w:rPr>
        <w:t xml:space="preserve"> </w:t>
      </w:r>
    </w:p>
    <w:p w:rsidR="00E72965" w:rsidRPr="00715F13" w:rsidRDefault="00063F76">
      <w:pPr>
        <w:numPr>
          <w:ilvl w:val="0"/>
          <w:numId w:val="9"/>
        </w:numPr>
        <w:spacing w:after="155" w:line="259" w:lineRule="auto"/>
        <w:ind w:right="111" w:hanging="360"/>
        <w:rPr>
          <w:color w:val="auto"/>
        </w:rPr>
      </w:pPr>
      <w:r w:rsidRPr="00715F13">
        <w:rPr>
          <w:color w:val="auto"/>
        </w:rPr>
        <w:t xml:space="preserve">ნესტიანი ჰავა ზომიერი ზამთრით და გაცილებით მშრალი ცხელი ზაფხულით; </w:t>
      </w:r>
      <w:r w:rsidRPr="00715F13">
        <w:rPr>
          <w:rFonts w:ascii="Calibri" w:eastAsia="Calibri" w:hAnsi="Calibri" w:cs="Calibri"/>
          <w:color w:val="auto"/>
        </w:rPr>
        <w:t xml:space="preserve"> </w:t>
      </w:r>
    </w:p>
    <w:p w:rsidR="00E72965" w:rsidRPr="00715F13" w:rsidRDefault="00063F76">
      <w:pPr>
        <w:numPr>
          <w:ilvl w:val="0"/>
          <w:numId w:val="9"/>
        </w:numPr>
        <w:spacing w:after="155" w:line="259" w:lineRule="auto"/>
        <w:ind w:right="111" w:hanging="360"/>
        <w:rPr>
          <w:color w:val="auto"/>
        </w:rPr>
      </w:pPr>
      <w:r w:rsidRPr="00715F13">
        <w:rPr>
          <w:color w:val="auto"/>
        </w:rPr>
        <w:t xml:space="preserve">ნესტიანი ჰავა ზომიერი ზამთრით და გრძელი თბილი ზაფხულით; </w:t>
      </w:r>
      <w:r w:rsidRPr="00715F13">
        <w:rPr>
          <w:rFonts w:ascii="Calibri" w:eastAsia="Calibri" w:hAnsi="Calibri" w:cs="Calibri"/>
          <w:color w:val="auto"/>
        </w:rPr>
        <w:t xml:space="preserve"> </w:t>
      </w:r>
    </w:p>
    <w:p w:rsidR="00E72965" w:rsidRPr="00715F13" w:rsidRDefault="00063F76">
      <w:pPr>
        <w:numPr>
          <w:ilvl w:val="0"/>
          <w:numId w:val="9"/>
        </w:numPr>
        <w:spacing w:after="155" w:line="259" w:lineRule="auto"/>
        <w:ind w:right="111" w:hanging="360"/>
        <w:rPr>
          <w:color w:val="auto"/>
        </w:rPr>
      </w:pPr>
      <w:r w:rsidRPr="00715F13">
        <w:rPr>
          <w:color w:val="auto"/>
        </w:rPr>
        <w:t>ნესტიანი ჰავა ცივი ზამთრით და გრძელი ცივი ზაფხულით;</w:t>
      </w:r>
      <w:r w:rsidRPr="00715F13">
        <w:rPr>
          <w:rFonts w:ascii="Calibri" w:eastAsia="Calibri" w:hAnsi="Calibri" w:cs="Calibri"/>
          <w:color w:val="auto"/>
        </w:rPr>
        <w:t xml:space="preserve"> </w:t>
      </w:r>
    </w:p>
    <w:p w:rsidR="00715F13" w:rsidRPr="00715F13" w:rsidRDefault="00063F76" w:rsidP="00715F13">
      <w:pPr>
        <w:numPr>
          <w:ilvl w:val="0"/>
          <w:numId w:val="9"/>
        </w:numPr>
        <w:spacing w:line="365" w:lineRule="auto"/>
        <w:ind w:right="115" w:hanging="360"/>
        <w:contextualSpacing/>
        <w:rPr>
          <w:color w:val="auto"/>
        </w:rPr>
      </w:pPr>
      <w:r w:rsidRPr="00715F13">
        <w:rPr>
          <w:color w:val="auto"/>
        </w:rPr>
        <w:t>ნესტიანი ჰავა ცივი ზამთრით და მოკლე ზაფხულით;</w:t>
      </w:r>
      <w:r w:rsidRPr="00715F13">
        <w:rPr>
          <w:rFonts w:ascii="Calibri" w:eastAsia="Calibri" w:hAnsi="Calibri" w:cs="Calibri"/>
          <w:color w:val="auto"/>
        </w:rPr>
        <w:t xml:space="preserve"> </w:t>
      </w:r>
    </w:p>
    <w:p w:rsidR="00E72965" w:rsidRPr="00715F13" w:rsidRDefault="00063F76" w:rsidP="00715F13">
      <w:pPr>
        <w:numPr>
          <w:ilvl w:val="0"/>
          <w:numId w:val="9"/>
        </w:numPr>
        <w:spacing w:line="365" w:lineRule="auto"/>
        <w:ind w:right="115" w:hanging="360"/>
        <w:contextualSpacing/>
        <w:rPr>
          <w:color w:val="auto"/>
        </w:rPr>
      </w:pPr>
      <w:r w:rsidRPr="00715F13">
        <w:rPr>
          <w:color w:val="auto"/>
        </w:rPr>
        <w:t xml:space="preserve">ნესტიანი ალპური ჰავა ფაქტიურად უზაფხულო. </w:t>
      </w:r>
      <w:r w:rsidRPr="00715F13">
        <w:rPr>
          <w:rFonts w:ascii="Calibri" w:eastAsia="Calibri" w:hAnsi="Calibri" w:cs="Calibri"/>
          <w:color w:val="auto"/>
        </w:rPr>
        <w:t xml:space="preserve"> </w:t>
      </w:r>
    </w:p>
    <w:p w:rsidR="00E72965" w:rsidRPr="00715F13" w:rsidRDefault="00063F76">
      <w:pPr>
        <w:ind w:left="365" w:right="111"/>
        <w:rPr>
          <w:color w:val="auto"/>
        </w:rPr>
      </w:pPr>
      <w:r w:rsidRPr="00715F13">
        <w:rPr>
          <w:color w:val="auto"/>
        </w:rPr>
        <w:t xml:space="preserve">ქ. ქობულეთი მდებარეობს პირველ ქვეზონაში და შესაბამისად ხასიათდება ზღვის ნოტიო სუბტროპიკული ჰავით. იცის თბილი უთოვლო ზამთარი და თბილი ზაფხული. საშუალო წლიური ტემპერატურა 14,3 </w:t>
      </w:r>
      <w:r w:rsidRPr="00715F13">
        <w:rPr>
          <w:color w:val="auto"/>
          <w:sz w:val="20"/>
          <w:vertAlign w:val="superscript"/>
        </w:rPr>
        <w:t>0</w:t>
      </w:r>
      <w:r w:rsidRPr="00715F13">
        <w:rPr>
          <w:color w:val="auto"/>
        </w:rPr>
        <w:t>C-ია, იანვარში 5.8</w:t>
      </w:r>
      <w:r w:rsidRPr="00715F13">
        <w:rPr>
          <w:color w:val="auto"/>
          <w:sz w:val="20"/>
          <w:vertAlign w:val="superscript"/>
        </w:rPr>
        <w:t>0</w:t>
      </w:r>
      <w:r w:rsidRPr="00715F13">
        <w:rPr>
          <w:color w:val="auto"/>
        </w:rPr>
        <w:t>C, აგვისტოში 23.0</w:t>
      </w:r>
      <w:r w:rsidRPr="00715F13">
        <w:rPr>
          <w:color w:val="auto"/>
          <w:sz w:val="20"/>
          <w:vertAlign w:val="superscript"/>
        </w:rPr>
        <w:t>0</w:t>
      </w:r>
      <w:r w:rsidRPr="00715F13">
        <w:rPr>
          <w:color w:val="auto"/>
        </w:rPr>
        <w:t>C. ნალექების წლიური რაოდენობა შეადგენს 2352 მმ-ს, შეფარდებითი სინესტე 81%-ს. ქალაქში ხშირია კოკისპირული წვიმები. ზღვის წყლის საშუალო წლიური ტემპერატურა სანაპირო ზოლში 16,7</w:t>
      </w:r>
      <w:r w:rsidRPr="00715F13">
        <w:rPr>
          <w:color w:val="auto"/>
          <w:sz w:val="20"/>
          <w:vertAlign w:val="superscript"/>
        </w:rPr>
        <w:t>0</w:t>
      </w:r>
      <w:r w:rsidRPr="00715F13">
        <w:rPr>
          <w:color w:val="auto"/>
        </w:rPr>
        <w:t xml:space="preserve">C-ია. სანაპირო ზოლში კარგადაა გამოხატული ზღვის ბრიზები, რის გამოც ქალაქში მაღალი ტემპერატურა ნაკლებად შეიმჩნევა  </w:t>
      </w:r>
      <w:r w:rsidRPr="00715F13">
        <w:rPr>
          <w:rFonts w:ascii="Calibri" w:eastAsia="Calibri" w:hAnsi="Calibri" w:cs="Calibri"/>
          <w:color w:val="auto"/>
        </w:rPr>
        <w:t xml:space="preserve"> </w:t>
      </w:r>
      <w:r w:rsidRPr="00715F13">
        <w:rPr>
          <w:color w:val="auto"/>
        </w:rPr>
        <w:t xml:space="preserve">საკვლევი ობიექტის განთავსების არეალისთვის დამახასიათებელი მეტეოპირობები წარმოდგენილია ქვემოთ მოყვანილ ცხრილებსა და დიაგრამებზე (ქ. ქობულეთის მეტეოსადგურის მონაცემებით).  (წყარო: სნწ „სამშენებლო კლიმატოლოგია“ (პნ 01. 05-08)). </w:t>
      </w:r>
      <w:r w:rsidRPr="00715F13">
        <w:rPr>
          <w:rFonts w:ascii="Calibri" w:eastAsia="Calibri" w:hAnsi="Calibri" w:cs="Calibri"/>
          <w:color w:val="auto"/>
        </w:rPr>
        <w:t xml:space="preserve"> </w:t>
      </w:r>
    </w:p>
    <w:p w:rsidR="008531B4" w:rsidRPr="00715F13" w:rsidRDefault="008531B4">
      <w:pPr>
        <w:spacing w:after="5" w:line="249" w:lineRule="auto"/>
        <w:ind w:left="337"/>
        <w:jc w:val="right"/>
        <w:rPr>
          <w:color w:val="auto"/>
        </w:rPr>
      </w:pPr>
    </w:p>
    <w:p w:rsidR="008531B4" w:rsidRPr="00715F13" w:rsidRDefault="008531B4">
      <w:pPr>
        <w:spacing w:after="5" w:line="249" w:lineRule="auto"/>
        <w:ind w:left="337"/>
        <w:jc w:val="right"/>
        <w:rPr>
          <w:color w:val="auto"/>
        </w:rPr>
      </w:pPr>
    </w:p>
    <w:p w:rsidR="008531B4" w:rsidRPr="00715F13" w:rsidRDefault="008531B4">
      <w:pPr>
        <w:spacing w:after="5" w:line="249" w:lineRule="auto"/>
        <w:ind w:left="337"/>
        <w:jc w:val="right"/>
        <w:rPr>
          <w:color w:val="auto"/>
        </w:rPr>
      </w:pPr>
    </w:p>
    <w:p w:rsidR="008531B4" w:rsidRPr="00715F13" w:rsidRDefault="008531B4">
      <w:pPr>
        <w:spacing w:after="5" w:line="249" w:lineRule="auto"/>
        <w:ind w:left="337"/>
        <w:jc w:val="right"/>
        <w:rPr>
          <w:color w:val="auto"/>
        </w:rPr>
      </w:pPr>
    </w:p>
    <w:p w:rsidR="00E72965" w:rsidRPr="00715F13" w:rsidRDefault="00063F76">
      <w:pPr>
        <w:spacing w:after="5" w:line="249" w:lineRule="auto"/>
        <w:ind w:left="337"/>
        <w:jc w:val="right"/>
        <w:rPr>
          <w:color w:val="auto"/>
        </w:rPr>
      </w:pPr>
      <w:r w:rsidRPr="00715F13">
        <w:rPr>
          <w:color w:val="auto"/>
        </w:rPr>
        <w:t>ატმოსფერული ჰაერის ტემპერატურა (</w:t>
      </w:r>
      <w:r w:rsidRPr="00715F13">
        <w:rPr>
          <w:color w:val="auto"/>
          <w:sz w:val="20"/>
          <w:vertAlign w:val="superscript"/>
        </w:rPr>
        <w:t>0</w:t>
      </w:r>
      <w:r w:rsidRPr="00715F13">
        <w:rPr>
          <w:color w:val="auto"/>
        </w:rPr>
        <w:t xml:space="preserve">C). </w:t>
      </w:r>
      <w:r w:rsidRPr="00715F13">
        <w:rPr>
          <w:rFonts w:ascii="Calibri" w:eastAsia="Calibri" w:hAnsi="Calibri" w:cs="Calibri"/>
          <w:color w:val="auto"/>
        </w:rPr>
        <w:t xml:space="preserve"> </w:t>
      </w:r>
    </w:p>
    <w:tbl>
      <w:tblPr>
        <w:tblW w:w="10104" w:type="dxa"/>
        <w:tblInd w:w="134" w:type="dxa"/>
        <w:tblCellMar>
          <w:left w:w="0" w:type="dxa"/>
          <w:bottom w:w="4" w:type="dxa"/>
          <w:right w:w="0" w:type="dxa"/>
        </w:tblCellMar>
        <w:tblLook w:val="04A0" w:firstRow="1" w:lastRow="0" w:firstColumn="1" w:lastColumn="0" w:noHBand="0" w:noVBand="1"/>
      </w:tblPr>
      <w:tblGrid>
        <w:gridCol w:w="1339"/>
        <w:gridCol w:w="521"/>
        <w:gridCol w:w="463"/>
        <w:gridCol w:w="521"/>
        <w:gridCol w:w="572"/>
        <w:gridCol w:w="574"/>
        <w:gridCol w:w="614"/>
        <w:gridCol w:w="624"/>
        <w:gridCol w:w="665"/>
        <w:gridCol w:w="574"/>
        <w:gridCol w:w="571"/>
        <w:gridCol w:w="660"/>
        <w:gridCol w:w="516"/>
        <w:gridCol w:w="625"/>
        <w:gridCol w:w="593"/>
        <w:gridCol w:w="672"/>
      </w:tblGrid>
      <w:tr w:rsidR="00715F13" w:rsidRPr="00715F13">
        <w:trPr>
          <w:trHeight w:val="1128"/>
        </w:trPr>
        <w:tc>
          <w:tcPr>
            <w:tcW w:w="1340"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13" w:firstLine="0"/>
              <w:jc w:val="left"/>
              <w:rPr>
                <w:color w:val="auto"/>
              </w:rPr>
            </w:pPr>
            <w:r w:rsidRPr="00715F13">
              <w:rPr>
                <w:color w:val="auto"/>
              </w:rPr>
              <w:t>თვე</w:t>
            </w:r>
            <w:r w:rsidRPr="00715F13">
              <w:rPr>
                <w:rFonts w:ascii="Times New Roman" w:eastAsia="Times New Roman" w:hAnsi="Times New Roman" w:cs="Times New Roman"/>
                <w:b/>
                <w:color w:val="auto"/>
              </w:rPr>
              <w:t xml:space="preserve"> </w:t>
            </w:r>
            <w:r w:rsidRPr="00715F13">
              <w:rPr>
                <w:color w:val="auto"/>
              </w:rPr>
              <w:t>საშ</w:t>
            </w:r>
            <w:r w:rsidRPr="00715F13">
              <w:rPr>
                <w:rFonts w:ascii="Times New Roman" w:eastAsia="Times New Roman" w:hAnsi="Times New Roman" w:cs="Times New Roman"/>
                <w:b/>
                <w:color w:val="auto"/>
              </w:rPr>
              <w:t xml:space="preserve">. </w:t>
            </w:r>
            <w:r w:rsidRPr="00715F13">
              <w:rPr>
                <w:rFonts w:ascii="Calibri" w:eastAsia="Calibri" w:hAnsi="Calibri" w:cs="Calibri"/>
                <w:color w:val="auto"/>
              </w:rPr>
              <w:t xml:space="preserve"> </w:t>
            </w:r>
          </w:p>
        </w:tc>
        <w:tc>
          <w:tcPr>
            <w:tcW w:w="521"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13" w:firstLine="0"/>
              <w:jc w:val="left"/>
              <w:rPr>
                <w:color w:val="auto"/>
              </w:rPr>
            </w:pPr>
            <w:r w:rsidRPr="00715F13">
              <w:rPr>
                <w:rFonts w:ascii="Times New Roman" w:eastAsia="Times New Roman" w:hAnsi="Times New Roman" w:cs="Times New Roman"/>
                <w:b/>
                <w:color w:val="auto"/>
              </w:rPr>
              <w:t xml:space="preserve">I </w:t>
            </w:r>
            <w:r w:rsidRPr="00715F13">
              <w:rPr>
                <w:rFonts w:ascii="Calibri" w:eastAsia="Calibri" w:hAnsi="Calibri" w:cs="Calibri"/>
                <w:color w:val="auto"/>
              </w:rPr>
              <w:t xml:space="preserve"> </w:t>
            </w:r>
          </w:p>
        </w:tc>
        <w:tc>
          <w:tcPr>
            <w:tcW w:w="463"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15" w:firstLine="0"/>
              <w:jc w:val="left"/>
              <w:rPr>
                <w:color w:val="auto"/>
              </w:rPr>
            </w:pPr>
            <w:r w:rsidRPr="00715F13">
              <w:rPr>
                <w:rFonts w:ascii="Times New Roman" w:eastAsia="Times New Roman" w:hAnsi="Times New Roman" w:cs="Times New Roman"/>
                <w:b/>
                <w:color w:val="auto"/>
              </w:rPr>
              <w:t xml:space="preserve">II </w:t>
            </w:r>
            <w:r w:rsidRPr="00715F13">
              <w:rPr>
                <w:rFonts w:ascii="Calibri" w:eastAsia="Calibri" w:hAnsi="Calibri" w:cs="Calibri"/>
                <w:color w:val="auto"/>
              </w:rPr>
              <w:t xml:space="preserve"> </w:t>
            </w:r>
          </w:p>
        </w:tc>
        <w:tc>
          <w:tcPr>
            <w:tcW w:w="521"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13" w:firstLine="0"/>
              <w:jc w:val="left"/>
              <w:rPr>
                <w:color w:val="auto"/>
              </w:rPr>
            </w:pPr>
            <w:r w:rsidRPr="00715F13">
              <w:rPr>
                <w:rFonts w:ascii="Times New Roman" w:eastAsia="Times New Roman" w:hAnsi="Times New Roman" w:cs="Times New Roman"/>
                <w:b/>
                <w:color w:val="auto"/>
              </w:rPr>
              <w:t xml:space="preserve">III </w:t>
            </w:r>
            <w:r w:rsidRPr="00715F13">
              <w:rPr>
                <w:rFonts w:ascii="Calibri" w:eastAsia="Calibri" w:hAnsi="Calibri" w:cs="Calibri"/>
                <w:color w:val="auto"/>
              </w:rPr>
              <w:t xml:space="preserve"> </w:t>
            </w:r>
          </w:p>
        </w:tc>
        <w:tc>
          <w:tcPr>
            <w:tcW w:w="572"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13" w:firstLine="0"/>
              <w:jc w:val="left"/>
              <w:rPr>
                <w:color w:val="auto"/>
              </w:rPr>
            </w:pPr>
            <w:r w:rsidRPr="00715F13">
              <w:rPr>
                <w:rFonts w:ascii="Times New Roman" w:eastAsia="Times New Roman" w:hAnsi="Times New Roman" w:cs="Times New Roman"/>
                <w:b/>
                <w:color w:val="auto"/>
              </w:rPr>
              <w:t xml:space="preserve">IV </w:t>
            </w:r>
            <w:r w:rsidRPr="00715F13">
              <w:rPr>
                <w:rFonts w:ascii="Calibri" w:eastAsia="Calibri" w:hAnsi="Calibri" w:cs="Calibri"/>
                <w:color w:val="auto"/>
              </w:rPr>
              <w:t xml:space="preserve"> </w:t>
            </w:r>
          </w:p>
        </w:tc>
        <w:tc>
          <w:tcPr>
            <w:tcW w:w="574"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15" w:firstLine="0"/>
              <w:jc w:val="left"/>
              <w:rPr>
                <w:color w:val="auto"/>
              </w:rPr>
            </w:pPr>
            <w:r w:rsidRPr="00715F13">
              <w:rPr>
                <w:rFonts w:ascii="Times New Roman" w:eastAsia="Times New Roman" w:hAnsi="Times New Roman" w:cs="Times New Roman"/>
                <w:b/>
                <w:color w:val="auto"/>
              </w:rPr>
              <w:t xml:space="preserve">V </w:t>
            </w:r>
            <w:r w:rsidRPr="00715F13">
              <w:rPr>
                <w:rFonts w:ascii="Calibri" w:eastAsia="Calibri" w:hAnsi="Calibri" w:cs="Calibri"/>
                <w:color w:val="auto"/>
              </w:rPr>
              <w:t xml:space="preserve"> </w:t>
            </w:r>
          </w:p>
        </w:tc>
        <w:tc>
          <w:tcPr>
            <w:tcW w:w="614"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13" w:firstLine="0"/>
              <w:jc w:val="left"/>
              <w:rPr>
                <w:color w:val="auto"/>
              </w:rPr>
            </w:pPr>
            <w:r w:rsidRPr="00715F13">
              <w:rPr>
                <w:rFonts w:ascii="Times New Roman" w:eastAsia="Times New Roman" w:hAnsi="Times New Roman" w:cs="Times New Roman"/>
                <w:b/>
                <w:color w:val="auto"/>
              </w:rPr>
              <w:t xml:space="preserve">VI </w:t>
            </w:r>
            <w:r w:rsidRPr="00715F13">
              <w:rPr>
                <w:rFonts w:ascii="Calibri" w:eastAsia="Calibri" w:hAnsi="Calibri" w:cs="Calibri"/>
                <w:color w:val="auto"/>
              </w:rPr>
              <w:t xml:space="preserve"> </w:t>
            </w:r>
          </w:p>
        </w:tc>
        <w:tc>
          <w:tcPr>
            <w:tcW w:w="624"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15" w:firstLine="0"/>
              <w:jc w:val="left"/>
              <w:rPr>
                <w:color w:val="auto"/>
              </w:rPr>
            </w:pPr>
            <w:r w:rsidRPr="00715F13">
              <w:rPr>
                <w:rFonts w:ascii="Times New Roman" w:eastAsia="Times New Roman" w:hAnsi="Times New Roman" w:cs="Times New Roman"/>
                <w:b/>
                <w:color w:val="auto"/>
              </w:rPr>
              <w:t xml:space="preserve">VII </w:t>
            </w:r>
            <w:r w:rsidRPr="00715F13">
              <w:rPr>
                <w:rFonts w:ascii="Calibri" w:eastAsia="Calibri" w:hAnsi="Calibri" w:cs="Calibri"/>
                <w:color w:val="auto"/>
              </w:rPr>
              <w:t xml:space="preserve"> </w:t>
            </w:r>
          </w:p>
        </w:tc>
        <w:tc>
          <w:tcPr>
            <w:tcW w:w="665"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13" w:firstLine="0"/>
              <w:jc w:val="left"/>
              <w:rPr>
                <w:color w:val="auto"/>
              </w:rPr>
            </w:pPr>
            <w:r w:rsidRPr="00715F13">
              <w:rPr>
                <w:rFonts w:ascii="Times New Roman" w:eastAsia="Times New Roman" w:hAnsi="Times New Roman" w:cs="Times New Roman"/>
                <w:b/>
                <w:color w:val="auto"/>
              </w:rPr>
              <w:t xml:space="preserve">VIII </w:t>
            </w:r>
            <w:r w:rsidRPr="00715F13">
              <w:rPr>
                <w:rFonts w:ascii="Calibri" w:eastAsia="Calibri" w:hAnsi="Calibri" w:cs="Calibri"/>
                <w:color w:val="auto"/>
              </w:rPr>
              <w:t xml:space="preserve"> </w:t>
            </w:r>
          </w:p>
        </w:tc>
        <w:tc>
          <w:tcPr>
            <w:tcW w:w="574"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15" w:firstLine="0"/>
              <w:jc w:val="left"/>
              <w:rPr>
                <w:color w:val="auto"/>
              </w:rPr>
            </w:pPr>
            <w:r w:rsidRPr="00715F13">
              <w:rPr>
                <w:rFonts w:ascii="Times New Roman" w:eastAsia="Times New Roman" w:hAnsi="Times New Roman" w:cs="Times New Roman"/>
                <w:b/>
                <w:color w:val="auto"/>
              </w:rPr>
              <w:t xml:space="preserve">IX </w:t>
            </w:r>
            <w:r w:rsidRPr="00715F13">
              <w:rPr>
                <w:rFonts w:ascii="Calibri" w:eastAsia="Calibri" w:hAnsi="Calibri" w:cs="Calibri"/>
                <w:color w:val="auto"/>
              </w:rPr>
              <w:t xml:space="preserve"> </w:t>
            </w:r>
          </w:p>
        </w:tc>
        <w:tc>
          <w:tcPr>
            <w:tcW w:w="571"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13" w:firstLine="0"/>
              <w:jc w:val="left"/>
              <w:rPr>
                <w:color w:val="auto"/>
              </w:rPr>
            </w:pPr>
            <w:r w:rsidRPr="00715F13">
              <w:rPr>
                <w:rFonts w:ascii="Times New Roman" w:eastAsia="Times New Roman" w:hAnsi="Times New Roman" w:cs="Times New Roman"/>
                <w:b/>
                <w:color w:val="auto"/>
              </w:rPr>
              <w:t xml:space="preserve">X </w:t>
            </w:r>
            <w:r w:rsidRPr="00715F13">
              <w:rPr>
                <w:rFonts w:ascii="Calibri" w:eastAsia="Calibri" w:hAnsi="Calibri" w:cs="Calibri"/>
                <w:color w:val="auto"/>
              </w:rPr>
              <w:t xml:space="preserve"> </w:t>
            </w:r>
          </w:p>
        </w:tc>
        <w:tc>
          <w:tcPr>
            <w:tcW w:w="660"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13" w:firstLine="0"/>
              <w:jc w:val="left"/>
              <w:rPr>
                <w:color w:val="auto"/>
              </w:rPr>
            </w:pPr>
            <w:r w:rsidRPr="00715F13">
              <w:rPr>
                <w:rFonts w:ascii="Times New Roman" w:eastAsia="Times New Roman" w:hAnsi="Times New Roman" w:cs="Times New Roman"/>
                <w:b/>
                <w:color w:val="auto"/>
              </w:rPr>
              <w:t xml:space="preserve">XI </w:t>
            </w:r>
            <w:r w:rsidRPr="00715F13">
              <w:rPr>
                <w:rFonts w:ascii="Calibri" w:eastAsia="Calibri" w:hAnsi="Calibri" w:cs="Calibri"/>
                <w:color w:val="auto"/>
              </w:rPr>
              <w:t xml:space="preserve"> </w:t>
            </w:r>
          </w:p>
        </w:tc>
        <w:tc>
          <w:tcPr>
            <w:tcW w:w="516"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13" w:firstLine="0"/>
              <w:jc w:val="left"/>
              <w:rPr>
                <w:color w:val="auto"/>
              </w:rPr>
            </w:pPr>
            <w:r w:rsidRPr="00715F13">
              <w:rPr>
                <w:rFonts w:ascii="Times New Roman" w:eastAsia="Times New Roman" w:hAnsi="Times New Roman" w:cs="Times New Roman"/>
                <w:b/>
                <w:color w:val="auto"/>
              </w:rPr>
              <w:t xml:space="preserve">XII </w:t>
            </w:r>
          </w:p>
        </w:tc>
        <w:tc>
          <w:tcPr>
            <w:tcW w:w="625"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15" w:firstLine="0"/>
              <w:jc w:val="left"/>
              <w:rPr>
                <w:color w:val="auto"/>
              </w:rPr>
            </w:pPr>
            <w:r w:rsidRPr="00715F13">
              <w:rPr>
                <w:color w:val="auto"/>
              </w:rPr>
              <w:t>საშ</w:t>
            </w:r>
            <w:r w:rsidRPr="00715F13">
              <w:rPr>
                <w:rFonts w:ascii="Times New Roman" w:eastAsia="Times New Roman" w:hAnsi="Times New Roman" w:cs="Times New Roman"/>
                <w:b/>
                <w:color w:val="auto"/>
              </w:rPr>
              <w:t xml:space="preserve">. </w:t>
            </w:r>
          </w:p>
          <w:p w:rsidR="00E72965" w:rsidRPr="00715F13" w:rsidRDefault="00063F76">
            <w:pPr>
              <w:spacing w:after="0" w:line="259" w:lineRule="auto"/>
              <w:ind w:left="-19" w:firstLine="0"/>
              <w:jc w:val="left"/>
              <w:rPr>
                <w:color w:val="auto"/>
              </w:rPr>
            </w:pPr>
            <w:r w:rsidRPr="00715F13">
              <w:rPr>
                <w:rFonts w:ascii="Calibri" w:eastAsia="Calibri" w:hAnsi="Calibri" w:cs="Calibri"/>
                <w:color w:val="auto"/>
              </w:rPr>
              <w:t xml:space="preserve"> </w:t>
            </w:r>
          </w:p>
          <w:p w:rsidR="00E72965" w:rsidRPr="00715F13" w:rsidRDefault="00063F76">
            <w:pPr>
              <w:spacing w:after="0" w:line="259" w:lineRule="auto"/>
              <w:ind w:left="115" w:firstLine="0"/>
              <w:jc w:val="left"/>
              <w:rPr>
                <w:color w:val="auto"/>
              </w:rPr>
            </w:pPr>
            <w:r w:rsidRPr="00715F13">
              <w:rPr>
                <w:color w:val="auto"/>
              </w:rPr>
              <w:t>წლ</w:t>
            </w:r>
            <w:r w:rsidRPr="00715F13">
              <w:rPr>
                <w:rFonts w:ascii="Times New Roman" w:eastAsia="Times New Roman" w:hAnsi="Times New Roman" w:cs="Times New Roman"/>
                <w:b/>
                <w:color w:val="auto"/>
              </w:rPr>
              <w:t xml:space="preserve">. </w:t>
            </w:r>
            <w:r w:rsidRPr="00715F13">
              <w:rPr>
                <w:rFonts w:ascii="Calibri" w:eastAsia="Calibri" w:hAnsi="Calibri" w:cs="Calibri"/>
                <w:color w:val="auto"/>
              </w:rPr>
              <w:t xml:space="preserve"> </w:t>
            </w:r>
          </w:p>
        </w:tc>
        <w:tc>
          <w:tcPr>
            <w:tcW w:w="593"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13" w:firstLine="0"/>
              <w:jc w:val="left"/>
              <w:rPr>
                <w:color w:val="auto"/>
              </w:rPr>
            </w:pPr>
            <w:r w:rsidRPr="00715F13">
              <w:rPr>
                <w:color w:val="auto"/>
              </w:rPr>
              <w:t>აბს</w:t>
            </w:r>
            <w:r w:rsidRPr="00715F13">
              <w:rPr>
                <w:rFonts w:ascii="Times New Roman" w:eastAsia="Times New Roman" w:hAnsi="Times New Roman" w:cs="Times New Roman"/>
                <w:b/>
                <w:color w:val="auto"/>
              </w:rPr>
              <w:t xml:space="preserve">. </w:t>
            </w:r>
            <w:r w:rsidRPr="00715F13">
              <w:rPr>
                <w:color w:val="auto"/>
              </w:rPr>
              <w:t>მინ</w:t>
            </w:r>
            <w:r w:rsidRPr="00715F13">
              <w:rPr>
                <w:rFonts w:ascii="Times New Roman" w:eastAsia="Times New Roman" w:hAnsi="Times New Roman" w:cs="Times New Roman"/>
                <w:b/>
                <w:color w:val="auto"/>
              </w:rPr>
              <w:t xml:space="preserve">. </w:t>
            </w:r>
            <w:r w:rsidRPr="00715F13">
              <w:rPr>
                <w:color w:val="auto"/>
              </w:rPr>
              <w:t>წლ</w:t>
            </w:r>
            <w:r w:rsidRPr="00715F13">
              <w:rPr>
                <w:rFonts w:ascii="Times New Roman" w:eastAsia="Times New Roman" w:hAnsi="Times New Roman" w:cs="Times New Roman"/>
                <w:b/>
                <w:color w:val="auto"/>
              </w:rPr>
              <w:t xml:space="preserve">. </w:t>
            </w:r>
            <w:r w:rsidRPr="00715F13">
              <w:rPr>
                <w:rFonts w:ascii="Calibri" w:eastAsia="Calibri" w:hAnsi="Calibri" w:cs="Calibri"/>
                <w:color w:val="auto"/>
              </w:rPr>
              <w:t xml:space="preserve"> </w:t>
            </w:r>
          </w:p>
        </w:tc>
        <w:tc>
          <w:tcPr>
            <w:tcW w:w="672"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15" w:firstLine="0"/>
              <w:jc w:val="left"/>
              <w:rPr>
                <w:color w:val="auto"/>
              </w:rPr>
            </w:pPr>
            <w:r w:rsidRPr="00715F13">
              <w:rPr>
                <w:color w:val="auto"/>
              </w:rPr>
              <w:t>აბს</w:t>
            </w:r>
            <w:r w:rsidRPr="00715F13">
              <w:rPr>
                <w:rFonts w:ascii="Times New Roman" w:eastAsia="Times New Roman" w:hAnsi="Times New Roman" w:cs="Times New Roman"/>
                <w:b/>
                <w:color w:val="auto"/>
              </w:rPr>
              <w:t xml:space="preserve">. </w:t>
            </w:r>
            <w:r w:rsidRPr="00715F13">
              <w:rPr>
                <w:color w:val="auto"/>
              </w:rPr>
              <w:t>მაქს</w:t>
            </w:r>
            <w:r w:rsidRPr="00715F13">
              <w:rPr>
                <w:rFonts w:ascii="Times New Roman" w:eastAsia="Times New Roman" w:hAnsi="Times New Roman" w:cs="Times New Roman"/>
                <w:b/>
                <w:color w:val="auto"/>
              </w:rPr>
              <w:t xml:space="preserve">. </w:t>
            </w:r>
            <w:r w:rsidRPr="00715F13">
              <w:rPr>
                <w:color w:val="auto"/>
              </w:rPr>
              <w:t>წლ</w:t>
            </w:r>
            <w:r w:rsidRPr="00715F13">
              <w:rPr>
                <w:rFonts w:ascii="Times New Roman" w:eastAsia="Times New Roman" w:hAnsi="Times New Roman" w:cs="Times New Roman"/>
                <w:b/>
                <w:color w:val="auto"/>
              </w:rPr>
              <w:t xml:space="preserve">. </w:t>
            </w:r>
            <w:r w:rsidRPr="00715F13">
              <w:rPr>
                <w:rFonts w:ascii="Calibri" w:eastAsia="Calibri" w:hAnsi="Calibri" w:cs="Calibri"/>
                <w:color w:val="auto"/>
              </w:rPr>
              <w:t xml:space="preserve"> </w:t>
            </w:r>
          </w:p>
        </w:tc>
      </w:tr>
      <w:tr w:rsidR="00715F13" w:rsidRPr="00715F13">
        <w:trPr>
          <w:trHeight w:val="547"/>
        </w:trPr>
        <w:tc>
          <w:tcPr>
            <w:tcW w:w="1340"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13" w:firstLine="0"/>
              <w:rPr>
                <w:color w:val="auto"/>
              </w:rPr>
            </w:pPr>
            <w:r w:rsidRPr="00715F13">
              <w:rPr>
                <w:color w:val="auto"/>
              </w:rPr>
              <w:t>ქობულეთი</w:t>
            </w:r>
            <w:r w:rsidRPr="00715F13">
              <w:rPr>
                <w:rFonts w:ascii="Times New Roman" w:eastAsia="Times New Roman" w:hAnsi="Times New Roman" w:cs="Times New Roman"/>
                <w:b/>
                <w:color w:val="auto"/>
              </w:rPr>
              <w:t xml:space="preserve"> </w:t>
            </w:r>
          </w:p>
        </w:tc>
        <w:tc>
          <w:tcPr>
            <w:tcW w:w="521"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22" w:firstLine="0"/>
              <w:rPr>
                <w:color w:val="auto"/>
              </w:rPr>
            </w:pPr>
            <w:r w:rsidRPr="00715F13">
              <w:rPr>
                <w:rFonts w:ascii="Calibri" w:eastAsia="Calibri" w:hAnsi="Calibri" w:cs="Calibri"/>
                <w:color w:val="auto"/>
              </w:rPr>
              <w:t xml:space="preserve"> </w:t>
            </w:r>
            <w:r w:rsidRPr="00715F13">
              <w:rPr>
                <w:rFonts w:ascii="Times New Roman" w:eastAsia="Times New Roman" w:hAnsi="Times New Roman" w:cs="Times New Roman"/>
                <w:color w:val="auto"/>
              </w:rPr>
              <w:t xml:space="preserve">4.8 </w:t>
            </w:r>
            <w:r w:rsidRPr="00715F13">
              <w:rPr>
                <w:rFonts w:ascii="Calibri" w:eastAsia="Calibri" w:hAnsi="Calibri" w:cs="Calibri"/>
                <w:color w:val="auto"/>
              </w:rPr>
              <w:t xml:space="preserve"> </w:t>
            </w:r>
          </w:p>
        </w:tc>
        <w:tc>
          <w:tcPr>
            <w:tcW w:w="463"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15" w:firstLine="0"/>
              <w:jc w:val="left"/>
              <w:rPr>
                <w:color w:val="auto"/>
              </w:rPr>
            </w:pPr>
            <w:r w:rsidRPr="00715F13">
              <w:rPr>
                <w:rFonts w:ascii="Times New Roman" w:eastAsia="Times New Roman" w:hAnsi="Times New Roman" w:cs="Times New Roman"/>
                <w:color w:val="auto"/>
              </w:rPr>
              <w:t xml:space="preserve">5.5 </w:t>
            </w:r>
          </w:p>
        </w:tc>
        <w:tc>
          <w:tcPr>
            <w:tcW w:w="521"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7" w:firstLine="0"/>
              <w:rPr>
                <w:color w:val="auto"/>
              </w:rPr>
            </w:pPr>
            <w:r w:rsidRPr="00715F13">
              <w:rPr>
                <w:rFonts w:ascii="Calibri" w:eastAsia="Calibri" w:hAnsi="Calibri" w:cs="Calibri"/>
                <w:color w:val="auto"/>
              </w:rPr>
              <w:t xml:space="preserve"> </w:t>
            </w:r>
            <w:r w:rsidRPr="00715F13">
              <w:rPr>
                <w:rFonts w:ascii="Times New Roman" w:eastAsia="Times New Roman" w:hAnsi="Times New Roman" w:cs="Times New Roman"/>
                <w:color w:val="auto"/>
              </w:rPr>
              <w:t xml:space="preserve">7.6 </w:t>
            </w:r>
            <w:r w:rsidRPr="00715F13">
              <w:rPr>
                <w:rFonts w:ascii="Calibri" w:eastAsia="Calibri" w:hAnsi="Calibri" w:cs="Calibri"/>
                <w:color w:val="auto"/>
              </w:rPr>
              <w:t xml:space="preserve"> </w:t>
            </w:r>
          </w:p>
        </w:tc>
        <w:tc>
          <w:tcPr>
            <w:tcW w:w="572"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13" w:firstLine="0"/>
              <w:jc w:val="left"/>
              <w:rPr>
                <w:color w:val="auto"/>
              </w:rPr>
            </w:pPr>
            <w:r w:rsidRPr="00715F13">
              <w:rPr>
                <w:rFonts w:ascii="Times New Roman" w:eastAsia="Times New Roman" w:hAnsi="Times New Roman" w:cs="Times New Roman"/>
                <w:color w:val="auto"/>
              </w:rPr>
              <w:t xml:space="preserve">10.9 </w:t>
            </w:r>
          </w:p>
        </w:tc>
        <w:tc>
          <w:tcPr>
            <w:tcW w:w="574"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22" w:firstLine="0"/>
              <w:rPr>
                <w:color w:val="auto"/>
              </w:rPr>
            </w:pPr>
            <w:r w:rsidRPr="00715F13">
              <w:rPr>
                <w:rFonts w:ascii="Calibri" w:eastAsia="Calibri" w:hAnsi="Calibri" w:cs="Calibri"/>
                <w:color w:val="auto"/>
              </w:rPr>
              <w:t xml:space="preserve"> </w:t>
            </w:r>
            <w:r w:rsidRPr="00715F13">
              <w:rPr>
                <w:rFonts w:ascii="Times New Roman" w:eastAsia="Times New Roman" w:hAnsi="Times New Roman" w:cs="Times New Roman"/>
                <w:color w:val="auto"/>
              </w:rPr>
              <w:t xml:space="preserve">15.4 </w:t>
            </w:r>
          </w:p>
        </w:tc>
        <w:tc>
          <w:tcPr>
            <w:tcW w:w="614"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22" w:firstLine="0"/>
              <w:rPr>
                <w:color w:val="auto"/>
              </w:rPr>
            </w:pPr>
            <w:r w:rsidRPr="00715F13">
              <w:rPr>
                <w:rFonts w:ascii="Calibri" w:eastAsia="Calibri" w:hAnsi="Calibri" w:cs="Calibri"/>
                <w:color w:val="auto"/>
              </w:rPr>
              <w:t xml:space="preserve"> </w:t>
            </w:r>
            <w:r w:rsidRPr="00715F13">
              <w:rPr>
                <w:rFonts w:ascii="Times New Roman" w:eastAsia="Times New Roman" w:hAnsi="Times New Roman" w:cs="Times New Roman"/>
                <w:color w:val="auto"/>
              </w:rPr>
              <w:t xml:space="preserve">19.5 </w:t>
            </w:r>
            <w:r w:rsidRPr="00715F13">
              <w:rPr>
                <w:rFonts w:ascii="Calibri" w:eastAsia="Calibri" w:hAnsi="Calibri" w:cs="Calibri"/>
                <w:color w:val="auto"/>
              </w:rPr>
              <w:t xml:space="preserve"> </w:t>
            </w:r>
          </w:p>
        </w:tc>
        <w:tc>
          <w:tcPr>
            <w:tcW w:w="624"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15" w:firstLine="0"/>
              <w:jc w:val="left"/>
              <w:rPr>
                <w:color w:val="auto"/>
              </w:rPr>
            </w:pPr>
            <w:r w:rsidRPr="00715F13">
              <w:rPr>
                <w:rFonts w:ascii="Times New Roman" w:eastAsia="Times New Roman" w:hAnsi="Times New Roman" w:cs="Times New Roman"/>
                <w:color w:val="auto"/>
              </w:rPr>
              <w:t xml:space="preserve">22.4 </w:t>
            </w:r>
            <w:r w:rsidRPr="00715F13">
              <w:rPr>
                <w:rFonts w:ascii="Calibri" w:eastAsia="Calibri" w:hAnsi="Calibri" w:cs="Calibri"/>
                <w:color w:val="auto"/>
              </w:rPr>
              <w:t xml:space="preserve"> </w:t>
            </w:r>
          </w:p>
        </w:tc>
        <w:tc>
          <w:tcPr>
            <w:tcW w:w="665"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13" w:firstLine="0"/>
              <w:jc w:val="left"/>
              <w:rPr>
                <w:color w:val="auto"/>
              </w:rPr>
            </w:pPr>
            <w:r w:rsidRPr="00715F13">
              <w:rPr>
                <w:rFonts w:ascii="Times New Roman" w:eastAsia="Times New Roman" w:hAnsi="Times New Roman" w:cs="Times New Roman"/>
                <w:color w:val="auto"/>
              </w:rPr>
              <w:t xml:space="preserve">22.6 </w:t>
            </w:r>
            <w:r w:rsidRPr="00715F13">
              <w:rPr>
                <w:rFonts w:ascii="Calibri" w:eastAsia="Calibri" w:hAnsi="Calibri" w:cs="Calibri"/>
                <w:color w:val="auto"/>
              </w:rPr>
              <w:t xml:space="preserve"> </w:t>
            </w:r>
          </w:p>
        </w:tc>
        <w:tc>
          <w:tcPr>
            <w:tcW w:w="574"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15" w:firstLine="0"/>
              <w:jc w:val="left"/>
              <w:rPr>
                <w:color w:val="auto"/>
              </w:rPr>
            </w:pPr>
            <w:r w:rsidRPr="00715F13">
              <w:rPr>
                <w:rFonts w:ascii="Times New Roman" w:eastAsia="Times New Roman" w:hAnsi="Times New Roman" w:cs="Times New Roman"/>
                <w:color w:val="auto"/>
              </w:rPr>
              <w:t xml:space="preserve">19.5 </w:t>
            </w:r>
          </w:p>
        </w:tc>
        <w:tc>
          <w:tcPr>
            <w:tcW w:w="571"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22" w:firstLine="0"/>
              <w:rPr>
                <w:color w:val="auto"/>
              </w:rPr>
            </w:pPr>
            <w:r w:rsidRPr="00715F13">
              <w:rPr>
                <w:rFonts w:ascii="Calibri" w:eastAsia="Calibri" w:hAnsi="Calibri" w:cs="Calibri"/>
                <w:color w:val="auto"/>
              </w:rPr>
              <w:t xml:space="preserve"> </w:t>
            </w:r>
            <w:r w:rsidRPr="00715F13">
              <w:rPr>
                <w:rFonts w:ascii="Times New Roman" w:eastAsia="Times New Roman" w:hAnsi="Times New Roman" w:cs="Times New Roman"/>
                <w:color w:val="auto"/>
              </w:rPr>
              <w:t xml:space="preserve">15.4 </w:t>
            </w:r>
          </w:p>
        </w:tc>
        <w:tc>
          <w:tcPr>
            <w:tcW w:w="660"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22" w:firstLine="0"/>
              <w:rPr>
                <w:color w:val="auto"/>
              </w:rPr>
            </w:pPr>
            <w:r w:rsidRPr="00715F13">
              <w:rPr>
                <w:rFonts w:ascii="Calibri" w:eastAsia="Calibri" w:hAnsi="Calibri" w:cs="Calibri"/>
                <w:color w:val="auto"/>
              </w:rPr>
              <w:t xml:space="preserve"> </w:t>
            </w:r>
            <w:r w:rsidRPr="00715F13">
              <w:rPr>
                <w:rFonts w:ascii="Times New Roman" w:eastAsia="Times New Roman" w:hAnsi="Times New Roman" w:cs="Times New Roman"/>
                <w:color w:val="auto"/>
              </w:rPr>
              <w:t xml:space="preserve">10.7 </w:t>
            </w:r>
            <w:r w:rsidRPr="00715F13">
              <w:rPr>
                <w:rFonts w:ascii="Calibri" w:eastAsia="Calibri" w:hAnsi="Calibri" w:cs="Calibri"/>
                <w:color w:val="auto"/>
              </w:rPr>
              <w:t xml:space="preserve"> </w:t>
            </w:r>
          </w:p>
        </w:tc>
        <w:tc>
          <w:tcPr>
            <w:tcW w:w="516"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13" w:firstLine="0"/>
              <w:jc w:val="left"/>
              <w:rPr>
                <w:color w:val="auto"/>
              </w:rPr>
            </w:pPr>
            <w:r w:rsidRPr="00715F13">
              <w:rPr>
                <w:rFonts w:ascii="Times New Roman" w:eastAsia="Times New Roman" w:hAnsi="Times New Roman" w:cs="Times New Roman"/>
                <w:color w:val="auto"/>
              </w:rPr>
              <w:t xml:space="preserve">6.7 </w:t>
            </w:r>
            <w:r w:rsidRPr="00715F13">
              <w:rPr>
                <w:rFonts w:ascii="Calibri" w:eastAsia="Calibri" w:hAnsi="Calibri" w:cs="Calibri"/>
                <w:color w:val="auto"/>
              </w:rPr>
              <w:t xml:space="preserve"> </w:t>
            </w:r>
          </w:p>
        </w:tc>
        <w:tc>
          <w:tcPr>
            <w:tcW w:w="625"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15" w:firstLine="0"/>
              <w:jc w:val="left"/>
              <w:rPr>
                <w:color w:val="auto"/>
              </w:rPr>
            </w:pPr>
            <w:r w:rsidRPr="00715F13">
              <w:rPr>
                <w:rFonts w:ascii="Times New Roman" w:eastAsia="Times New Roman" w:hAnsi="Times New Roman" w:cs="Times New Roman"/>
                <w:color w:val="auto"/>
              </w:rPr>
              <w:t xml:space="preserve">13.4 </w:t>
            </w:r>
            <w:r w:rsidRPr="00715F13">
              <w:rPr>
                <w:rFonts w:ascii="Calibri" w:eastAsia="Calibri" w:hAnsi="Calibri" w:cs="Calibri"/>
                <w:color w:val="auto"/>
              </w:rPr>
              <w:t xml:space="preserve"> </w:t>
            </w:r>
          </w:p>
        </w:tc>
        <w:tc>
          <w:tcPr>
            <w:tcW w:w="593"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13" w:firstLine="0"/>
              <w:jc w:val="left"/>
              <w:rPr>
                <w:color w:val="auto"/>
              </w:rPr>
            </w:pPr>
            <w:r w:rsidRPr="00715F13">
              <w:rPr>
                <w:rFonts w:ascii="Times New Roman" w:eastAsia="Times New Roman" w:hAnsi="Times New Roman" w:cs="Times New Roman"/>
                <w:color w:val="auto"/>
              </w:rPr>
              <w:t xml:space="preserve">-16 </w:t>
            </w:r>
            <w:r w:rsidRPr="00715F13">
              <w:rPr>
                <w:rFonts w:ascii="Calibri" w:eastAsia="Calibri" w:hAnsi="Calibri" w:cs="Calibri"/>
                <w:color w:val="auto"/>
              </w:rPr>
              <w:t xml:space="preserve"> </w:t>
            </w:r>
          </w:p>
        </w:tc>
        <w:tc>
          <w:tcPr>
            <w:tcW w:w="672"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15" w:firstLine="0"/>
              <w:jc w:val="left"/>
              <w:rPr>
                <w:color w:val="auto"/>
              </w:rPr>
            </w:pPr>
            <w:r w:rsidRPr="00715F13">
              <w:rPr>
                <w:rFonts w:ascii="Times New Roman" w:eastAsia="Times New Roman" w:hAnsi="Times New Roman" w:cs="Times New Roman"/>
                <w:color w:val="auto"/>
              </w:rPr>
              <w:t xml:space="preserve">41 </w:t>
            </w:r>
            <w:r w:rsidRPr="00715F13">
              <w:rPr>
                <w:rFonts w:ascii="Calibri" w:eastAsia="Calibri" w:hAnsi="Calibri" w:cs="Calibri"/>
                <w:color w:val="auto"/>
              </w:rPr>
              <w:t xml:space="preserve"> </w:t>
            </w:r>
          </w:p>
        </w:tc>
      </w:tr>
    </w:tbl>
    <w:p w:rsidR="00E72965" w:rsidRPr="00715F13" w:rsidRDefault="00063F76">
      <w:pPr>
        <w:spacing w:after="369" w:line="259" w:lineRule="auto"/>
        <w:ind w:left="360" w:firstLine="0"/>
        <w:jc w:val="left"/>
        <w:rPr>
          <w:color w:val="auto"/>
        </w:rPr>
      </w:pPr>
      <w:r w:rsidRPr="00715F13">
        <w:rPr>
          <w:rFonts w:ascii="Calibri" w:eastAsia="Calibri" w:hAnsi="Calibri" w:cs="Calibri"/>
          <w:noProof/>
          <w:color w:val="auto"/>
        </w:rPr>
        <mc:AlternateContent>
          <mc:Choice Requires="wpg">
            <w:drawing>
              <wp:inline distT="0" distB="0" distL="0" distR="0" wp14:anchorId="5027055F" wp14:editId="0405DB4B">
                <wp:extent cx="4700352" cy="1683386"/>
                <wp:effectExtent l="0" t="0" r="0" b="0"/>
                <wp:docPr id="193579" name="Group 193579"/>
                <wp:cNvGraphicFramePr/>
                <a:graphic xmlns:a="http://schemas.openxmlformats.org/drawingml/2006/main">
                  <a:graphicData uri="http://schemas.microsoft.com/office/word/2010/wordprocessingGroup">
                    <wpg:wgp>
                      <wpg:cNvGrpSpPr/>
                      <wpg:grpSpPr>
                        <a:xfrm>
                          <a:off x="0" y="0"/>
                          <a:ext cx="4700352" cy="1683386"/>
                          <a:chOff x="0" y="0"/>
                          <a:chExt cx="4700352" cy="1683386"/>
                        </a:xfrm>
                      </wpg:grpSpPr>
                      <wps:wsp>
                        <wps:cNvPr id="14126" name="Rectangle 14126"/>
                        <wps:cNvSpPr/>
                        <wps:spPr>
                          <a:xfrm>
                            <a:off x="0" y="1534669"/>
                            <a:ext cx="1261514" cy="189937"/>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wps:wsp>
                        <wps:cNvPr id="14127" name="Rectangle 14127"/>
                        <wps:cNvSpPr/>
                        <wps:spPr>
                          <a:xfrm>
                            <a:off x="4668597" y="1534669"/>
                            <a:ext cx="42143" cy="189937"/>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wps:wsp>
                        <wps:cNvPr id="14335" name="Shape 14335"/>
                        <wps:cNvSpPr/>
                        <wps:spPr>
                          <a:xfrm>
                            <a:off x="1192987" y="1178942"/>
                            <a:ext cx="3473196" cy="0"/>
                          </a:xfrm>
                          <a:custGeom>
                            <a:avLst/>
                            <a:gdLst/>
                            <a:ahLst/>
                            <a:cxnLst/>
                            <a:rect l="0" t="0" r="0" b="0"/>
                            <a:pathLst>
                              <a:path w="3473196">
                                <a:moveTo>
                                  <a:pt x="0" y="0"/>
                                </a:moveTo>
                                <a:lnTo>
                                  <a:pt x="3473196"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4336" name="Shape 14336"/>
                        <wps:cNvSpPr/>
                        <wps:spPr>
                          <a:xfrm>
                            <a:off x="1192987" y="965582"/>
                            <a:ext cx="3473196" cy="0"/>
                          </a:xfrm>
                          <a:custGeom>
                            <a:avLst/>
                            <a:gdLst/>
                            <a:ahLst/>
                            <a:cxnLst/>
                            <a:rect l="0" t="0" r="0" b="0"/>
                            <a:pathLst>
                              <a:path w="3473196">
                                <a:moveTo>
                                  <a:pt x="0" y="0"/>
                                </a:moveTo>
                                <a:lnTo>
                                  <a:pt x="3473196"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4337" name="Shape 14337"/>
                        <wps:cNvSpPr/>
                        <wps:spPr>
                          <a:xfrm>
                            <a:off x="1192987" y="752222"/>
                            <a:ext cx="3473196" cy="0"/>
                          </a:xfrm>
                          <a:custGeom>
                            <a:avLst/>
                            <a:gdLst/>
                            <a:ahLst/>
                            <a:cxnLst/>
                            <a:rect l="0" t="0" r="0" b="0"/>
                            <a:pathLst>
                              <a:path w="3473196">
                                <a:moveTo>
                                  <a:pt x="0" y="0"/>
                                </a:moveTo>
                                <a:lnTo>
                                  <a:pt x="3473196"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4338" name="Shape 14338"/>
                        <wps:cNvSpPr/>
                        <wps:spPr>
                          <a:xfrm>
                            <a:off x="1192987" y="538862"/>
                            <a:ext cx="3473196" cy="0"/>
                          </a:xfrm>
                          <a:custGeom>
                            <a:avLst/>
                            <a:gdLst/>
                            <a:ahLst/>
                            <a:cxnLst/>
                            <a:rect l="0" t="0" r="0" b="0"/>
                            <a:pathLst>
                              <a:path w="3473196">
                                <a:moveTo>
                                  <a:pt x="0" y="0"/>
                                </a:moveTo>
                                <a:lnTo>
                                  <a:pt x="3473196"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4339" name="Shape 14339"/>
                        <wps:cNvSpPr/>
                        <wps:spPr>
                          <a:xfrm>
                            <a:off x="1192987" y="325502"/>
                            <a:ext cx="3473196" cy="0"/>
                          </a:xfrm>
                          <a:custGeom>
                            <a:avLst/>
                            <a:gdLst/>
                            <a:ahLst/>
                            <a:cxnLst/>
                            <a:rect l="0" t="0" r="0" b="0"/>
                            <a:pathLst>
                              <a:path w="3473196">
                                <a:moveTo>
                                  <a:pt x="0" y="0"/>
                                </a:moveTo>
                                <a:lnTo>
                                  <a:pt x="3473196"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4340" name="Shape 14340"/>
                        <wps:cNvSpPr/>
                        <wps:spPr>
                          <a:xfrm>
                            <a:off x="1192987" y="325502"/>
                            <a:ext cx="0" cy="1066800"/>
                          </a:xfrm>
                          <a:custGeom>
                            <a:avLst/>
                            <a:gdLst/>
                            <a:ahLst/>
                            <a:cxnLst/>
                            <a:rect l="0" t="0" r="0" b="0"/>
                            <a:pathLst>
                              <a:path h="1066800">
                                <a:moveTo>
                                  <a:pt x="0" y="1066800"/>
                                </a:moveTo>
                                <a:lnTo>
                                  <a:pt x="0"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4341" name="Shape 14341"/>
                        <wps:cNvSpPr/>
                        <wps:spPr>
                          <a:xfrm>
                            <a:off x="1151839" y="1392302"/>
                            <a:ext cx="41148" cy="0"/>
                          </a:xfrm>
                          <a:custGeom>
                            <a:avLst/>
                            <a:gdLst/>
                            <a:ahLst/>
                            <a:cxnLst/>
                            <a:rect l="0" t="0" r="0" b="0"/>
                            <a:pathLst>
                              <a:path w="41148">
                                <a:moveTo>
                                  <a:pt x="0" y="0"/>
                                </a:moveTo>
                                <a:lnTo>
                                  <a:pt x="41148"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4342" name="Shape 14342"/>
                        <wps:cNvSpPr/>
                        <wps:spPr>
                          <a:xfrm>
                            <a:off x="1151839" y="1178942"/>
                            <a:ext cx="41148" cy="0"/>
                          </a:xfrm>
                          <a:custGeom>
                            <a:avLst/>
                            <a:gdLst/>
                            <a:ahLst/>
                            <a:cxnLst/>
                            <a:rect l="0" t="0" r="0" b="0"/>
                            <a:pathLst>
                              <a:path w="41148">
                                <a:moveTo>
                                  <a:pt x="0" y="0"/>
                                </a:moveTo>
                                <a:lnTo>
                                  <a:pt x="41148"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4343" name="Shape 14343"/>
                        <wps:cNvSpPr/>
                        <wps:spPr>
                          <a:xfrm>
                            <a:off x="1151839" y="965582"/>
                            <a:ext cx="41148" cy="0"/>
                          </a:xfrm>
                          <a:custGeom>
                            <a:avLst/>
                            <a:gdLst/>
                            <a:ahLst/>
                            <a:cxnLst/>
                            <a:rect l="0" t="0" r="0" b="0"/>
                            <a:pathLst>
                              <a:path w="41148">
                                <a:moveTo>
                                  <a:pt x="0" y="0"/>
                                </a:moveTo>
                                <a:lnTo>
                                  <a:pt x="41148"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4344" name="Shape 14344"/>
                        <wps:cNvSpPr/>
                        <wps:spPr>
                          <a:xfrm>
                            <a:off x="1151839" y="752222"/>
                            <a:ext cx="41148" cy="0"/>
                          </a:xfrm>
                          <a:custGeom>
                            <a:avLst/>
                            <a:gdLst/>
                            <a:ahLst/>
                            <a:cxnLst/>
                            <a:rect l="0" t="0" r="0" b="0"/>
                            <a:pathLst>
                              <a:path w="41148">
                                <a:moveTo>
                                  <a:pt x="0" y="0"/>
                                </a:moveTo>
                                <a:lnTo>
                                  <a:pt x="41148"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4345" name="Shape 14345"/>
                        <wps:cNvSpPr/>
                        <wps:spPr>
                          <a:xfrm>
                            <a:off x="1151839" y="538862"/>
                            <a:ext cx="41148" cy="0"/>
                          </a:xfrm>
                          <a:custGeom>
                            <a:avLst/>
                            <a:gdLst/>
                            <a:ahLst/>
                            <a:cxnLst/>
                            <a:rect l="0" t="0" r="0" b="0"/>
                            <a:pathLst>
                              <a:path w="41148">
                                <a:moveTo>
                                  <a:pt x="0" y="0"/>
                                </a:moveTo>
                                <a:lnTo>
                                  <a:pt x="41148"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4346" name="Shape 14346"/>
                        <wps:cNvSpPr/>
                        <wps:spPr>
                          <a:xfrm>
                            <a:off x="1151839" y="325502"/>
                            <a:ext cx="41148" cy="0"/>
                          </a:xfrm>
                          <a:custGeom>
                            <a:avLst/>
                            <a:gdLst/>
                            <a:ahLst/>
                            <a:cxnLst/>
                            <a:rect l="0" t="0" r="0" b="0"/>
                            <a:pathLst>
                              <a:path w="41148">
                                <a:moveTo>
                                  <a:pt x="0" y="0"/>
                                </a:moveTo>
                                <a:lnTo>
                                  <a:pt x="41148"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4347" name="Shape 14347"/>
                        <wps:cNvSpPr/>
                        <wps:spPr>
                          <a:xfrm>
                            <a:off x="1192987" y="1392302"/>
                            <a:ext cx="3473196" cy="0"/>
                          </a:xfrm>
                          <a:custGeom>
                            <a:avLst/>
                            <a:gdLst/>
                            <a:ahLst/>
                            <a:cxnLst/>
                            <a:rect l="0" t="0" r="0" b="0"/>
                            <a:pathLst>
                              <a:path w="3473196">
                                <a:moveTo>
                                  <a:pt x="0" y="0"/>
                                </a:moveTo>
                                <a:lnTo>
                                  <a:pt x="3473196"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4348" name="Shape 14348"/>
                        <wps:cNvSpPr/>
                        <wps:spPr>
                          <a:xfrm>
                            <a:off x="1192987" y="1392302"/>
                            <a:ext cx="0" cy="41148"/>
                          </a:xfrm>
                          <a:custGeom>
                            <a:avLst/>
                            <a:gdLst/>
                            <a:ahLst/>
                            <a:cxnLst/>
                            <a:rect l="0" t="0" r="0" b="0"/>
                            <a:pathLst>
                              <a:path h="41148">
                                <a:moveTo>
                                  <a:pt x="0" y="0"/>
                                </a:moveTo>
                                <a:lnTo>
                                  <a:pt x="0" y="41148"/>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4349" name="Shape 14349"/>
                        <wps:cNvSpPr/>
                        <wps:spPr>
                          <a:xfrm>
                            <a:off x="1459687" y="1392302"/>
                            <a:ext cx="0" cy="41148"/>
                          </a:xfrm>
                          <a:custGeom>
                            <a:avLst/>
                            <a:gdLst/>
                            <a:ahLst/>
                            <a:cxnLst/>
                            <a:rect l="0" t="0" r="0" b="0"/>
                            <a:pathLst>
                              <a:path h="41148">
                                <a:moveTo>
                                  <a:pt x="0" y="0"/>
                                </a:moveTo>
                                <a:lnTo>
                                  <a:pt x="0" y="41148"/>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4350" name="Shape 14350"/>
                        <wps:cNvSpPr/>
                        <wps:spPr>
                          <a:xfrm>
                            <a:off x="1726387" y="1392302"/>
                            <a:ext cx="0" cy="41148"/>
                          </a:xfrm>
                          <a:custGeom>
                            <a:avLst/>
                            <a:gdLst/>
                            <a:ahLst/>
                            <a:cxnLst/>
                            <a:rect l="0" t="0" r="0" b="0"/>
                            <a:pathLst>
                              <a:path h="41148">
                                <a:moveTo>
                                  <a:pt x="0" y="0"/>
                                </a:moveTo>
                                <a:lnTo>
                                  <a:pt x="0" y="41148"/>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4351" name="Shape 14351"/>
                        <wps:cNvSpPr/>
                        <wps:spPr>
                          <a:xfrm>
                            <a:off x="1994611" y="1392302"/>
                            <a:ext cx="0" cy="41148"/>
                          </a:xfrm>
                          <a:custGeom>
                            <a:avLst/>
                            <a:gdLst/>
                            <a:ahLst/>
                            <a:cxnLst/>
                            <a:rect l="0" t="0" r="0" b="0"/>
                            <a:pathLst>
                              <a:path h="41148">
                                <a:moveTo>
                                  <a:pt x="0" y="0"/>
                                </a:moveTo>
                                <a:lnTo>
                                  <a:pt x="0" y="41148"/>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4352" name="Shape 14352"/>
                        <wps:cNvSpPr/>
                        <wps:spPr>
                          <a:xfrm>
                            <a:off x="2261311" y="1392302"/>
                            <a:ext cx="0" cy="41148"/>
                          </a:xfrm>
                          <a:custGeom>
                            <a:avLst/>
                            <a:gdLst/>
                            <a:ahLst/>
                            <a:cxnLst/>
                            <a:rect l="0" t="0" r="0" b="0"/>
                            <a:pathLst>
                              <a:path h="41148">
                                <a:moveTo>
                                  <a:pt x="0" y="0"/>
                                </a:moveTo>
                                <a:lnTo>
                                  <a:pt x="0" y="41148"/>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4353" name="Shape 14353"/>
                        <wps:cNvSpPr/>
                        <wps:spPr>
                          <a:xfrm>
                            <a:off x="2528012" y="1392302"/>
                            <a:ext cx="0" cy="41148"/>
                          </a:xfrm>
                          <a:custGeom>
                            <a:avLst/>
                            <a:gdLst/>
                            <a:ahLst/>
                            <a:cxnLst/>
                            <a:rect l="0" t="0" r="0" b="0"/>
                            <a:pathLst>
                              <a:path h="41148">
                                <a:moveTo>
                                  <a:pt x="0" y="0"/>
                                </a:moveTo>
                                <a:lnTo>
                                  <a:pt x="0" y="41148"/>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4354" name="Shape 14354"/>
                        <wps:cNvSpPr/>
                        <wps:spPr>
                          <a:xfrm>
                            <a:off x="2796235" y="1392302"/>
                            <a:ext cx="0" cy="41148"/>
                          </a:xfrm>
                          <a:custGeom>
                            <a:avLst/>
                            <a:gdLst/>
                            <a:ahLst/>
                            <a:cxnLst/>
                            <a:rect l="0" t="0" r="0" b="0"/>
                            <a:pathLst>
                              <a:path h="41148">
                                <a:moveTo>
                                  <a:pt x="0" y="0"/>
                                </a:moveTo>
                                <a:lnTo>
                                  <a:pt x="0" y="41148"/>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4355" name="Shape 14355"/>
                        <wps:cNvSpPr/>
                        <wps:spPr>
                          <a:xfrm>
                            <a:off x="3062935" y="1392302"/>
                            <a:ext cx="0" cy="41148"/>
                          </a:xfrm>
                          <a:custGeom>
                            <a:avLst/>
                            <a:gdLst/>
                            <a:ahLst/>
                            <a:cxnLst/>
                            <a:rect l="0" t="0" r="0" b="0"/>
                            <a:pathLst>
                              <a:path h="41148">
                                <a:moveTo>
                                  <a:pt x="0" y="0"/>
                                </a:moveTo>
                                <a:lnTo>
                                  <a:pt x="0" y="41148"/>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4356" name="Shape 14356"/>
                        <wps:cNvSpPr/>
                        <wps:spPr>
                          <a:xfrm>
                            <a:off x="3331160" y="1392302"/>
                            <a:ext cx="0" cy="41148"/>
                          </a:xfrm>
                          <a:custGeom>
                            <a:avLst/>
                            <a:gdLst/>
                            <a:ahLst/>
                            <a:cxnLst/>
                            <a:rect l="0" t="0" r="0" b="0"/>
                            <a:pathLst>
                              <a:path h="41148">
                                <a:moveTo>
                                  <a:pt x="0" y="0"/>
                                </a:moveTo>
                                <a:lnTo>
                                  <a:pt x="0" y="41148"/>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4357" name="Shape 14357"/>
                        <wps:cNvSpPr/>
                        <wps:spPr>
                          <a:xfrm>
                            <a:off x="3597860" y="1392302"/>
                            <a:ext cx="0" cy="41148"/>
                          </a:xfrm>
                          <a:custGeom>
                            <a:avLst/>
                            <a:gdLst/>
                            <a:ahLst/>
                            <a:cxnLst/>
                            <a:rect l="0" t="0" r="0" b="0"/>
                            <a:pathLst>
                              <a:path h="41148">
                                <a:moveTo>
                                  <a:pt x="0" y="0"/>
                                </a:moveTo>
                                <a:lnTo>
                                  <a:pt x="0" y="41148"/>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4358" name="Shape 14358"/>
                        <wps:cNvSpPr/>
                        <wps:spPr>
                          <a:xfrm>
                            <a:off x="3864560" y="1392302"/>
                            <a:ext cx="0" cy="41148"/>
                          </a:xfrm>
                          <a:custGeom>
                            <a:avLst/>
                            <a:gdLst/>
                            <a:ahLst/>
                            <a:cxnLst/>
                            <a:rect l="0" t="0" r="0" b="0"/>
                            <a:pathLst>
                              <a:path h="41148">
                                <a:moveTo>
                                  <a:pt x="0" y="0"/>
                                </a:moveTo>
                                <a:lnTo>
                                  <a:pt x="0" y="41148"/>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4359" name="Shape 14359"/>
                        <wps:cNvSpPr/>
                        <wps:spPr>
                          <a:xfrm>
                            <a:off x="4132784" y="1392302"/>
                            <a:ext cx="0" cy="41148"/>
                          </a:xfrm>
                          <a:custGeom>
                            <a:avLst/>
                            <a:gdLst/>
                            <a:ahLst/>
                            <a:cxnLst/>
                            <a:rect l="0" t="0" r="0" b="0"/>
                            <a:pathLst>
                              <a:path h="41148">
                                <a:moveTo>
                                  <a:pt x="0" y="0"/>
                                </a:moveTo>
                                <a:lnTo>
                                  <a:pt x="0" y="41148"/>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4360" name="Shape 14360"/>
                        <wps:cNvSpPr/>
                        <wps:spPr>
                          <a:xfrm>
                            <a:off x="4399484" y="1392302"/>
                            <a:ext cx="0" cy="41148"/>
                          </a:xfrm>
                          <a:custGeom>
                            <a:avLst/>
                            <a:gdLst/>
                            <a:ahLst/>
                            <a:cxnLst/>
                            <a:rect l="0" t="0" r="0" b="0"/>
                            <a:pathLst>
                              <a:path h="41148">
                                <a:moveTo>
                                  <a:pt x="0" y="0"/>
                                </a:moveTo>
                                <a:lnTo>
                                  <a:pt x="0" y="41148"/>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4361" name="Shape 14361"/>
                        <wps:cNvSpPr/>
                        <wps:spPr>
                          <a:xfrm>
                            <a:off x="4666184" y="1392302"/>
                            <a:ext cx="0" cy="41148"/>
                          </a:xfrm>
                          <a:custGeom>
                            <a:avLst/>
                            <a:gdLst/>
                            <a:ahLst/>
                            <a:cxnLst/>
                            <a:rect l="0" t="0" r="0" b="0"/>
                            <a:pathLst>
                              <a:path h="41148">
                                <a:moveTo>
                                  <a:pt x="0" y="0"/>
                                </a:moveTo>
                                <a:lnTo>
                                  <a:pt x="0" y="41148"/>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4362" name="Shape 14362"/>
                        <wps:cNvSpPr/>
                        <wps:spPr>
                          <a:xfrm>
                            <a:off x="1327861" y="428372"/>
                            <a:ext cx="3206496" cy="758952"/>
                          </a:xfrm>
                          <a:custGeom>
                            <a:avLst/>
                            <a:gdLst/>
                            <a:ahLst/>
                            <a:cxnLst/>
                            <a:rect l="0" t="0" r="0" b="0"/>
                            <a:pathLst>
                              <a:path w="3206496" h="758952">
                                <a:moveTo>
                                  <a:pt x="0" y="758952"/>
                                </a:moveTo>
                                <a:lnTo>
                                  <a:pt x="266700" y="729996"/>
                                </a:lnTo>
                                <a:lnTo>
                                  <a:pt x="534924" y="640080"/>
                                </a:lnTo>
                                <a:lnTo>
                                  <a:pt x="801624" y="498348"/>
                                </a:lnTo>
                                <a:lnTo>
                                  <a:pt x="1068324" y="306324"/>
                                </a:lnTo>
                                <a:lnTo>
                                  <a:pt x="1336548" y="132588"/>
                                </a:lnTo>
                                <a:lnTo>
                                  <a:pt x="1603248" y="7620"/>
                                </a:lnTo>
                                <a:lnTo>
                                  <a:pt x="1869948" y="0"/>
                                </a:lnTo>
                                <a:lnTo>
                                  <a:pt x="2138172" y="132588"/>
                                </a:lnTo>
                                <a:lnTo>
                                  <a:pt x="2404872" y="306324"/>
                                </a:lnTo>
                                <a:lnTo>
                                  <a:pt x="2673096" y="507492"/>
                                </a:lnTo>
                                <a:lnTo>
                                  <a:pt x="2939796" y="678180"/>
                                </a:lnTo>
                                <a:lnTo>
                                  <a:pt x="3206496" y="391668"/>
                                </a:lnTo>
                              </a:path>
                            </a:pathLst>
                          </a:custGeom>
                          <a:ln w="28956" cap="rnd">
                            <a:round/>
                          </a:ln>
                        </wps:spPr>
                        <wps:style>
                          <a:lnRef idx="1">
                            <a:srgbClr val="497DBA"/>
                          </a:lnRef>
                          <a:fillRef idx="0">
                            <a:srgbClr val="000000">
                              <a:alpha val="0"/>
                            </a:srgbClr>
                          </a:fillRef>
                          <a:effectRef idx="0">
                            <a:scrgbClr r="0" g="0" b="0"/>
                          </a:effectRef>
                          <a:fontRef idx="none"/>
                        </wps:style>
                        <wps:bodyPr/>
                      </wps:wsp>
                      <pic:pic xmlns:pic="http://schemas.openxmlformats.org/drawingml/2006/picture">
                        <pic:nvPicPr>
                          <pic:cNvPr id="14364" name="Picture 14364"/>
                          <pic:cNvPicPr/>
                        </pic:nvPicPr>
                        <pic:blipFill>
                          <a:blip r:embed="rId31"/>
                          <a:stretch>
                            <a:fillRect/>
                          </a:stretch>
                        </pic:blipFill>
                        <pic:spPr>
                          <a:xfrm>
                            <a:off x="1010107" y="1332866"/>
                            <a:ext cx="86868" cy="170688"/>
                          </a:xfrm>
                          <a:prstGeom prst="rect">
                            <a:avLst/>
                          </a:prstGeom>
                        </pic:spPr>
                      </pic:pic>
                      <wps:wsp>
                        <wps:cNvPr id="14365" name="Rectangle 14365"/>
                        <wps:cNvSpPr/>
                        <wps:spPr>
                          <a:xfrm>
                            <a:off x="1010361" y="1359028"/>
                            <a:ext cx="85295" cy="171356"/>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sz w:val="20"/>
                                </w:rPr>
                                <w:t>0</w:t>
                              </w:r>
                            </w:p>
                          </w:txbxContent>
                        </wps:txbx>
                        <wps:bodyPr horzOverflow="overflow" vert="horz" lIns="0" tIns="0" rIns="0" bIns="0" rtlCol="0">
                          <a:noAutofit/>
                        </wps:bodyPr>
                      </wps:wsp>
                      <wps:wsp>
                        <wps:cNvPr id="14366" name="Rectangle 14366"/>
                        <wps:cNvSpPr/>
                        <wps:spPr>
                          <a:xfrm>
                            <a:off x="1074369" y="1348741"/>
                            <a:ext cx="42144" cy="189937"/>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4368" name="Picture 14368"/>
                          <pic:cNvPicPr/>
                        </pic:nvPicPr>
                        <pic:blipFill>
                          <a:blip r:embed="rId31"/>
                          <a:stretch>
                            <a:fillRect/>
                          </a:stretch>
                        </pic:blipFill>
                        <pic:spPr>
                          <a:xfrm>
                            <a:off x="1010107" y="1119506"/>
                            <a:ext cx="86868" cy="170688"/>
                          </a:xfrm>
                          <a:prstGeom prst="rect">
                            <a:avLst/>
                          </a:prstGeom>
                        </pic:spPr>
                      </pic:pic>
                      <wps:wsp>
                        <wps:cNvPr id="14369" name="Rectangle 14369"/>
                        <wps:cNvSpPr/>
                        <wps:spPr>
                          <a:xfrm>
                            <a:off x="1010361" y="1145668"/>
                            <a:ext cx="85295" cy="171356"/>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sz w:val="20"/>
                                </w:rPr>
                                <w:t>5</w:t>
                              </w:r>
                            </w:p>
                          </w:txbxContent>
                        </wps:txbx>
                        <wps:bodyPr horzOverflow="overflow" vert="horz" lIns="0" tIns="0" rIns="0" bIns="0" rtlCol="0">
                          <a:noAutofit/>
                        </wps:bodyPr>
                      </wps:wsp>
                      <wps:wsp>
                        <wps:cNvPr id="14370" name="Rectangle 14370"/>
                        <wps:cNvSpPr/>
                        <wps:spPr>
                          <a:xfrm>
                            <a:off x="1074369" y="1135381"/>
                            <a:ext cx="42144" cy="189937"/>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4372" name="Picture 14372"/>
                          <pic:cNvPicPr/>
                        </pic:nvPicPr>
                        <pic:blipFill>
                          <a:blip r:embed="rId32"/>
                          <a:stretch>
                            <a:fillRect/>
                          </a:stretch>
                        </pic:blipFill>
                        <pic:spPr>
                          <a:xfrm>
                            <a:off x="946099" y="906145"/>
                            <a:ext cx="170688" cy="170688"/>
                          </a:xfrm>
                          <a:prstGeom prst="rect">
                            <a:avLst/>
                          </a:prstGeom>
                        </pic:spPr>
                      </pic:pic>
                      <wps:wsp>
                        <wps:cNvPr id="14373" name="Rectangle 14373"/>
                        <wps:cNvSpPr/>
                        <wps:spPr>
                          <a:xfrm>
                            <a:off x="946353" y="932308"/>
                            <a:ext cx="170426" cy="171356"/>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sz w:val="20"/>
                                </w:rPr>
                                <w:t>10</w:t>
                              </w:r>
                            </w:p>
                          </w:txbxContent>
                        </wps:txbx>
                        <wps:bodyPr horzOverflow="overflow" vert="horz" lIns="0" tIns="0" rIns="0" bIns="0" rtlCol="0">
                          <a:noAutofit/>
                        </wps:bodyPr>
                      </wps:wsp>
                      <wps:wsp>
                        <wps:cNvPr id="14374" name="Rectangle 14374"/>
                        <wps:cNvSpPr/>
                        <wps:spPr>
                          <a:xfrm>
                            <a:off x="1074369" y="922021"/>
                            <a:ext cx="42144" cy="189937"/>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4376" name="Picture 14376"/>
                          <pic:cNvPicPr/>
                        </pic:nvPicPr>
                        <pic:blipFill>
                          <a:blip r:embed="rId32"/>
                          <a:stretch>
                            <a:fillRect/>
                          </a:stretch>
                        </pic:blipFill>
                        <pic:spPr>
                          <a:xfrm>
                            <a:off x="946099" y="692786"/>
                            <a:ext cx="170688" cy="170688"/>
                          </a:xfrm>
                          <a:prstGeom prst="rect">
                            <a:avLst/>
                          </a:prstGeom>
                        </pic:spPr>
                      </pic:pic>
                      <wps:wsp>
                        <wps:cNvPr id="14377" name="Rectangle 14377"/>
                        <wps:cNvSpPr/>
                        <wps:spPr>
                          <a:xfrm>
                            <a:off x="946353" y="718948"/>
                            <a:ext cx="170426" cy="171356"/>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sz w:val="20"/>
                                </w:rPr>
                                <w:t>15</w:t>
                              </w:r>
                            </w:p>
                          </w:txbxContent>
                        </wps:txbx>
                        <wps:bodyPr horzOverflow="overflow" vert="horz" lIns="0" tIns="0" rIns="0" bIns="0" rtlCol="0">
                          <a:noAutofit/>
                        </wps:bodyPr>
                      </wps:wsp>
                      <wps:wsp>
                        <wps:cNvPr id="14378" name="Rectangle 14378"/>
                        <wps:cNvSpPr/>
                        <wps:spPr>
                          <a:xfrm>
                            <a:off x="1074369" y="708661"/>
                            <a:ext cx="42144" cy="189937"/>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4380" name="Picture 14380"/>
                          <pic:cNvPicPr/>
                        </pic:nvPicPr>
                        <pic:blipFill>
                          <a:blip r:embed="rId32"/>
                          <a:stretch>
                            <a:fillRect/>
                          </a:stretch>
                        </pic:blipFill>
                        <pic:spPr>
                          <a:xfrm>
                            <a:off x="946099" y="479426"/>
                            <a:ext cx="170688" cy="170688"/>
                          </a:xfrm>
                          <a:prstGeom prst="rect">
                            <a:avLst/>
                          </a:prstGeom>
                        </pic:spPr>
                      </pic:pic>
                      <wps:wsp>
                        <wps:cNvPr id="14381" name="Rectangle 14381"/>
                        <wps:cNvSpPr/>
                        <wps:spPr>
                          <a:xfrm>
                            <a:off x="946353" y="505588"/>
                            <a:ext cx="170426" cy="171356"/>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sz w:val="20"/>
                                </w:rPr>
                                <w:t>20</w:t>
                              </w:r>
                            </w:p>
                          </w:txbxContent>
                        </wps:txbx>
                        <wps:bodyPr horzOverflow="overflow" vert="horz" lIns="0" tIns="0" rIns="0" bIns="0" rtlCol="0">
                          <a:noAutofit/>
                        </wps:bodyPr>
                      </wps:wsp>
                      <wps:wsp>
                        <wps:cNvPr id="14382" name="Rectangle 14382"/>
                        <wps:cNvSpPr/>
                        <wps:spPr>
                          <a:xfrm>
                            <a:off x="1074369" y="495301"/>
                            <a:ext cx="42144" cy="189937"/>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4384" name="Picture 14384"/>
                          <pic:cNvPicPr/>
                        </pic:nvPicPr>
                        <pic:blipFill>
                          <a:blip r:embed="rId32"/>
                          <a:stretch>
                            <a:fillRect/>
                          </a:stretch>
                        </pic:blipFill>
                        <pic:spPr>
                          <a:xfrm>
                            <a:off x="946099" y="266066"/>
                            <a:ext cx="170688" cy="170688"/>
                          </a:xfrm>
                          <a:prstGeom prst="rect">
                            <a:avLst/>
                          </a:prstGeom>
                        </pic:spPr>
                      </pic:pic>
                      <wps:wsp>
                        <wps:cNvPr id="14385" name="Rectangle 14385"/>
                        <wps:cNvSpPr/>
                        <wps:spPr>
                          <a:xfrm>
                            <a:off x="946353" y="292228"/>
                            <a:ext cx="170426" cy="171355"/>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sz w:val="20"/>
                                </w:rPr>
                                <w:t>25</w:t>
                              </w:r>
                            </w:p>
                          </w:txbxContent>
                        </wps:txbx>
                        <wps:bodyPr horzOverflow="overflow" vert="horz" lIns="0" tIns="0" rIns="0" bIns="0" rtlCol="0">
                          <a:noAutofit/>
                        </wps:bodyPr>
                      </wps:wsp>
                      <wps:wsp>
                        <wps:cNvPr id="14386" name="Rectangle 14386"/>
                        <wps:cNvSpPr/>
                        <wps:spPr>
                          <a:xfrm>
                            <a:off x="1074369" y="281940"/>
                            <a:ext cx="42144" cy="189937"/>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4388" name="Picture 14388"/>
                          <pic:cNvPicPr/>
                        </pic:nvPicPr>
                        <pic:blipFill>
                          <a:blip r:embed="rId33"/>
                          <a:stretch>
                            <a:fillRect/>
                          </a:stretch>
                        </pic:blipFill>
                        <pic:spPr>
                          <a:xfrm>
                            <a:off x="1310335" y="1498982"/>
                            <a:ext cx="42672" cy="170688"/>
                          </a:xfrm>
                          <a:prstGeom prst="rect">
                            <a:avLst/>
                          </a:prstGeom>
                        </pic:spPr>
                      </pic:pic>
                      <wps:wsp>
                        <wps:cNvPr id="14389" name="Rectangle 14389"/>
                        <wps:cNvSpPr/>
                        <wps:spPr>
                          <a:xfrm>
                            <a:off x="1310589" y="1525144"/>
                            <a:ext cx="42395" cy="171356"/>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sz w:val="20"/>
                                </w:rPr>
                                <w:t>I</w:t>
                              </w:r>
                            </w:p>
                          </w:txbxContent>
                        </wps:txbx>
                        <wps:bodyPr horzOverflow="overflow" vert="horz" lIns="0" tIns="0" rIns="0" bIns="0" rtlCol="0">
                          <a:noAutofit/>
                        </wps:bodyPr>
                      </wps:wsp>
                      <wps:wsp>
                        <wps:cNvPr id="14390" name="Rectangle 14390"/>
                        <wps:cNvSpPr/>
                        <wps:spPr>
                          <a:xfrm>
                            <a:off x="1342593" y="1514857"/>
                            <a:ext cx="42144" cy="189937"/>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4392" name="Picture 14392"/>
                          <pic:cNvPicPr/>
                        </pic:nvPicPr>
                        <pic:blipFill>
                          <a:blip r:embed="rId31"/>
                          <a:stretch>
                            <a:fillRect/>
                          </a:stretch>
                        </pic:blipFill>
                        <pic:spPr>
                          <a:xfrm>
                            <a:off x="1561795" y="1498982"/>
                            <a:ext cx="85344" cy="170688"/>
                          </a:xfrm>
                          <a:prstGeom prst="rect">
                            <a:avLst/>
                          </a:prstGeom>
                        </pic:spPr>
                      </pic:pic>
                      <wps:wsp>
                        <wps:cNvPr id="14393" name="Rectangle 14393"/>
                        <wps:cNvSpPr/>
                        <wps:spPr>
                          <a:xfrm>
                            <a:off x="1562049" y="1525144"/>
                            <a:ext cx="84961" cy="171356"/>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sz w:val="20"/>
                                </w:rPr>
                                <w:t>II</w:t>
                              </w:r>
                            </w:p>
                          </w:txbxContent>
                        </wps:txbx>
                        <wps:bodyPr horzOverflow="overflow" vert="horz" lIns="0" tIns="0" rIns="0" bIns="0" rtlCol="0">
                          <a:noAutofit/>
                        </wps:bodyPr>
                      </wps:wsp>
                      <wps:wsp>
                        <wps:cNvPr id="14394" name="Rectangle 14394"/>
                        <wps:cNvSpPr/>
                        <wps:spPr>
                          <a:xfrm>
                            <a:off x="1626438" y="1514857"/>
                            <a:ext cx="42144" cy="189937"/>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4396" name="Picture 14396"/>
                          <pic:cNvPicPr/>
                        </pic:nvPicPr>
                        <pic:blipFill>
                          <a:blip r:embed="rId34"/>
                          <a:stretch>
                            <a:fillRect/>
                          </a:stretch>
                        </pic:blipFill>
                        <pic:spPr>
                          <a:xfrm>
                            <a:off x="1813255" y="1498982"/>
                            <a:ext cx="128016" cy="170688"/>
                          </a:xfrm>
                          <a:prstGeom prst="rect">
                            <a:avLst/>
                          </a:prstGeom>
                        </pic:spPr>
                      </pic:pic>
                      <wps:wsp>
                        <wps:cNvPr id="14397" name="Rectangle 14397"/>
                        <wps:cNvSpPr/>
                        <wps:spPr>
                          <a:xfrm>
                            <a:off x="1813890" y="1525144"/>
                            <a:ext cx="127526" cy="171356"/>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sz w:val="20"/>
                                </w:rPr>
                                <w:t>III</w:t>
                              </w:r>
                            </w:p>
                          </w:txbxContent>
                        </wps:txbx>
                        <wps:bodyPr horzOverflow="overflow" vert="horz" lIns="0" tIns="0" rIns="0" bIns="0" rtlCol="0">
                          <a:noAutofit/>
                        </wps:bodyPr>
                      </wps:wsp>
                      <wps:wsp>
                        <wps:cNvPr id="14398" name="Rectangle 14398"/>
                        <wps:cNvSpPr/>
                        <wps:spPr>
                          <a:xfrm>
                            <a:off x="1909902" y="1514857"/>
                            <a:ext cx="42144" cy="189937"/>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4400" name="Picture 14400"/>
                          <pic:cNvPicPr/>
                        </pic:nvPicPr>
                        <pic:blipFill>
                          <a:blip r:embed="rId35"/>
                          <a:stretch>
                            <a:fillRect/>
                          </a:stretch>
                        </pic:blipFill>
                        <pic:spPr>
                          <a:xfrm>
                            <a:off x="2075383" y="1498982"/>
                            <a:ext cx="138684" cy="170688"/>
                          </a:xfrm>
                          <a:prstGeom prst="rect">
                            <a:avLst/>
                          </a:prstGeom>
                        </pic:spPr>
                      </pic:pic>
                      <wps:wsp>
                        <wps:cNvPr id="14401" name="Rectangle 14401"/>
                        <wps:cNvSpPr/>
                        <wps:spPr>
                          <a:xfrm>
                            <a:off x="2076018" y="1525144"/>
                            <a:ext cx="137955" cy="171356"/>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sz w:val="20"/>
                                </w:rPr>
                                <w:t>IV</w:t>
                              </w:r>
                            </w:p>
                          </w:txbxContent>
                        </wps:txbx>
                        <wps:bodyPr horzOverflow="overflow" vert="horz" lIns="0" tIns="0" rIns="0" bIns="0" rtlCol="0">
                          <a:noAutofit/>
                        </wps:bodyPr>
                      </wps:wsp>
                      <wps:wsp>
                        <wps:cNvPr id="14402" name="Rectangle 14402"/>
                        <wps:cNvSpPr/>
                        <wps:spPr>
                          <a:xfrm>
                            <a:off x="2179650" y="1514857"/>
                            <a:ext cx="42144" cy="189937"/>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4404" name="Picture 14404"/>
                          <pic:cNvPicPr/>
                        </pic:nvPicPr>
                        <pic:blipFill>
                          <a:blip r:embed="rId36"/>
                          <a:stretch>
                            <a:fillRect/>
                          </a:stretch>
                        </pic:blipFill>
                        <pic:spPr>
                          <a:xfrm>
                            <a:off x="2358847" y="1498982"/>
                            <a:ext cx="96012" cy="170688"/>
                          </a:xfrm>
                          <a:prstGeom prst="rect">
                            <a:avLst/>
                          </a:prstGeom>
                        </pic:spPr>
                      </pic:pic>
                      <wps:wsp>
                        <wps:cNvPr id="14405" name="Rectangle 14405"/>
                        <wps:cNvSpPr/>
                        <wps:spPr>
                          <a:xfrm>
                            <a:off x="2359482" y="1525144"/>
                            <a:ext cx="95389" cy="171356"/>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sz w:val="20"/>
                                </w:rPr>
                                <w:t>V</w:t>
                              </w:r>
                            </w:p>
                          </w:txbxContent>
                        </wps:txbx>
                        <wps:bodyPr horzOverflow="overflow" vert="horz" lIns="0" tIns="0" rIns="0" bIns="0" rtlCol="0">
                          <a:noAutofit/>
                        </wps:bodyPr>
                      </wps:wsp>
                      <wps:wsp>
                        <wps:cNvPr id="14406" name="Rectangle 14406"/>
                        <wps:cNvSpPr/>
                        <wps:spPr>
                          <a:xfrm>
                            <a:off x="2431110" y="1514857"/>
                            <a:ext cx="42143" cy="189937"/>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4408" name="Picture 14408"/>
                          <pic:cNvPicPr/>
                        </pic:nvPicPr>
                        <pic:blipFill>
                          <a:blip r:embed="rId35"/>
                          <a:stretch>
                            <a:fillRect/>
                          </a:stretch>
                        </pic:blipFill>
                        <pic:spPr>
                          <a:xfrm>
                            <a:off x="2610307" y="1498982"/>
                            <a:ext cx="138684" cy="170688"/>
                          </a:xfrm>
                          <a:prstGeom prst="rect">
                            <a:avLst/>
                          </a:prstGeom>
                        </pic:spPr>
                      </pic:pic>
                      <wps:wsp>
                        <wps:cNvPr id="14409" name="Rectangle 14409"/>
                        <wps:cNvSpPr/>
                        <wps:spPr>
                          <a:xfrm>
                            <a:off x="2610943" y="1525144"/>
                            <a:ext cx="137661" cy="171356"/>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sz w:val="20"/>
                                </w:rPr>
                                <w:t>VI</w:t>
                              </w:r>
                            </w:p>
                          </w:txbxContent>
                        </wps:txbx>
                        <wps:bodyPr horzOverflow="overflow" vert="horz" lIns="0" tIns="0" rIns="0" bIns="0" rtlCol="0">
                          <a:noAutofit/>
                        </wps:bodyPr>
                      </wps:wsp>
                      <wps:wsp>
                        <wps:cNvPr id="14410" name="Rectangle 14410"/>
                        <wps:cNvSpPr/>
                        <wps:spPr>
                          <a:xfrm>
                            <a:off x="2714574" y="1514857"/>
                            <a:ext cx="42143" cy="189937"/>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4412" name="Picture 14412"/>
                          <pic:cNvPicPr/>
                        </pic:nvPicPr>
                        <pic:blipFill>
                          <a:blip r:embed="rId37"/>
                          <a:stretch>
                            <a:fillRect/>
                          </a:stretch>
                        </pic:blipFill>
                        <pic:spPr>
                          <a:xfrm>
                            <a:off x="2861768" y="1498982"/>
                            <a:ext cx="179832" cy="170688"/>
                          </a:xfrm>
                          <a:prstGeom prst="rect">
                            <a:avLst/>
                          </a:prstGeom>
                        </pic:spPr>
                      </pic:pic>
                      <wps:wsp>
                        <wps:cNvPr id="14413" name="Rectangle 14413"/>
                        <wps:cNvSpPr/>
                        <wps:spPr>
                          <a:xfrm>
                            <a:off x="2862402" y="1525144"/>
                            <a:ext cx="180179" cy="171356"/>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sz w:val="20"/>
                                </w:rPr>
                                <w:t>VII</w:t>
                              </w:r>
                            </w:p>
                          </w:txbxContent>
                        </wps:txbx>
                        <wps:bodyPr horzOverflow="overflow" vert="horz" lIns="0" tIns="0" rIns="0" bIns="0" rtlCol="0">
                          <a:noAutofit/>
                        </wps:bodyPr>
                      </wps:wsp>
                      <wps:wsp>
                        <wps:cNvPr id="14414" name="Rectangle 14414"/>
                        <wps:cNvSpPr/>
                        <wps:spPr>
                          <a:xfrm>
                            <a:off x="2998038" y="1514857"/>
                            <a:ext cx="42143" cy="189937"/>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4416" name="Picture 14416"/>
                          <pic:cNvPicPr/>
                        </pic:nvPicPr>
                        <pic:blipFill>
                          <a:blip r:embed="rId38"/>
                          <a:stretch>
                            <a:fillRect/>
                          </a:stretch>
                        </pic:blipFill>
                        <pic:spPr>
                          <a:xfrm>
                            <a:off x="3113227" y="1498982"/>
                            <a:ext cx="222504" cy="170688"/>
                          </a:xfrm>
                          <a:prstGeom prst="rect">
                            <a:avLst/>
                          </a:prstGeom>
                        </pic:spPr>
                      </pic:pic>
                      <wps:wsp>
                        <wps:cNvPr id="14417" name="Rectangle 14417"/>
                        <wps:cNvSpPr/>
                        <wps:spPr>
                          <a:xfrm>
                            <a:off x="3113862" y="1525144"/>
                            <a:ext cx="222574" cy="171356"/>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sz w:val="20"/>
                                </w:rPr>
                                <w:t>VIII</w:t>
                              </w:r>
                            </w:p>
                          </w:txbxContent>
                        </wps:txbx>
                        <wps:bodyPr horzOverflow="overflow" vert="horz" lIns="0" tIns="0" rIns="0" bIns="0" rtlCol="0">
                          <a:noAutofit/>
                        </wps:bodyPr>
                      </wps:wsp>
                      <wps:wsp>
                        <wps:cNvPr id="14418" name="Rectangle 14418"/>
                        <wps:cNvSpPr/>
                        <wps:spPr>
                          <a:xfrm>
                            <a:off x="3281502" y="1514857"/>
                            <a:ext cx="42143" cy="189937"/>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4420" name="Picture 14420"/>
                          <pic:cNvPicPr/>
                        </pic:nvPicPr>
                        <pic:blipFill>
                          <a:blip r:embed="rId34"/>
                          <a:stretch>
                            <a:fillRect/>
                          </a:stretch>
                        </pic:blipFill>
                        <pic:spPr>
                          <a:xfrm>
                            <a:off x="3414979" y="1498982"/>
                            <a:ext cx="131064" cy="170688"/>
                          </a:xfrm>
                          <a:prstGeom prst="rect">
                            <a:avLst/>
                          </a:prstGeom>
                        </pic:spPr>
                      </pic:pic>
                      <wps:wsp>
                        <wps:cNvPr id="14421" name="Rectangle 14421"/>
                        <wps:cNvSpPr/>
                        <wps:spPr>
                          <a:xfrm>
                            <a:off x="3415868" y="1525144"/>
                            <a:ext cx="129879" cy="171356"/>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sz w:val="20"/>
                                </w:rPr>
                                <w:t>IX</w:t>
                              </w:r>
                            </w:p>
                          </w:txbxContent>
                        </wps:txbx>
                        <wps:bodyPr horzOverflow="overflow" vert="horz" lIns="0" tIns="0" rIns="0" bIns="0" rtlCol="0">
                          <a:noAutofit/>
                        </wps:bodyPr>
                      </wps:wsp>
                      <wps:wsp>
                        <wps:cNvPr id="14422" name="Rectangle 14422"/>
                        <wps:cNvSpPr/>
                        <wps:spPr>
                          <a:xfrm>
                            <a:off x="3513404" y="1514857"/>
                            <a:ext cx="42143" cy="189937"/>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4424" name="Picture 14424"/>
                          <pic:cNvPicPr/>
                        </pic:nvPicPr>
                        <pic:blipFill>
                          <a:blip r:embed="rId39"/>
                          <a:stretch>
                            <a:fillRect/>
                          </a:stretch>
                        </pic:blipFill>
                        <pic:spPr>
                          <a:xfrm>
                            <a:off x="3698443" y="1498982"/>
                            <a:ext cx="88392" cy="170688"/>
                          </a:xfrm>
                          <a:prstGeom prst="rect">
                            <a:avLst/>
                          </a:prstGeom>
                        </pic:spPr>
                      </pic:pic>
                      <wps:wsp>
                        <wps:cNvPr id="14425" name="Rectangle 14425"/>
                        <wps:cNvSpPr/>
                        <wps:spPr>
                          <a:xfrm>
                            <a:off x="3699332" y="1525144"/>
                            <a:ext cx="87314" cy="171356"/>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sz w:val="20"/>
                                </w:rPr>
                                <w:t>X</w:t>
                              </w:r>
                            </w:p>
                          </w:txbxContent>
                        </wps:txbx>
                        <wps:bodyPr horzOverflow="overflow" vert="horz" lIns="0" tIns="0" rIns="0" bIns="0" rtlCol="0">
                          <a:noAutofit/>
                        </wps:bodyPr>
                      </wps:wsp>
                      <wps:wsp>
                        <wps:cNvPr id="14426" name="Rectangle 14426"/>
                        <wps:cNvSpPr/>
                        <wps:spPr>
                          <a:xfrm>
                            <a:off x="3764864" y="1514857"/>
                            <a:ext cx="42143" cy="189937"/>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4428" name="Picture 14428"/>
                          <pic:cNvPicPr/>
                        </pic:nvPicPr>
                        <pic:blipFill>
                          <a:blip r:embed="rId34"/>
                          <a:stretch>
                            <a:fillRect/>
                          </a:stretch>
                        </pic:blipFill>
                        <pic:spPr>
                          <a:xfrm>
                            <a:off x="3949903" y="1498982"/>
                            <a:ext cx="129540" cy="170688"/>
                          </a:xfrm>
                          <a:prstGeom prst="rect">
                            <a:avLst/>
                          </a:prstGeom>
                        </pic:spPr>
                      </pic:pic>
                      <wps:wsp>
                        <wps:cNvPr id="14429" name="Rectangle 14429"/>
                        <wps:cNvSpPr/>
                        <wps:spPr>
                          <a:xfrm>
                            <a:off x="3950792" y="1525144"/>
                            <a:ext cx="129553" cy="171356"/>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sz w:val="20"/>
                                </w:rPr>
                                <w:t>XI</w:t>
                              </w:r>
                            </w:p>
                          </w:txbxContent>
                        </wps:txbx>
                        <wps:bodyPr horzOverflow="overflow" vert="horz" lIns="0" tIns="0" rIns="0" bIns="0" rtlCol="0">
                          <a:noAutofit/>
                        </wps:bodyPr>
                      </wps:wsp>
                      <wps:wsp>
                        <wps:cNvPr id="14430" name="Rectangle 14430"/>
                        <wps:cNvSpPr/>
                        <wps:spPr>
                          <a:xfrm>
                            <a:off x="4048328" y="1514857"/>
                            <a:ext cx="42143" cy="189937"/>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4432" name="Picture 14432"/>
                          <pic:cNvPicPr/>
                        </pic:nvPicPr>
                        <pic:blipFill>
                          <a:blip r:embed="rId32"/>
                          <a:stretch>
                            <a:fillRect/>
                          </a:stretch>
                        </pic:blipFill>
                        <pic:spPr>
                          <a:xfrm>
                            <a:off x="4201363" y="1498982"/>
                            <a:ext cx="172212" cy="170688"/>
                          </a:xfrm>
                          <a:prstGeom prst="rect">
                            <a:avLst/>
                          </a:prstGeom>
                        </pic:spPr>
                      </pic:pic>
                      <wps:wsp>
                        <wps:cNvPr id="14433" name="Rectangle 14433"/>
                        <wps:cNvSpPr/>
                        <wps:spPr>
                          <a:xfrm>
                            <a:off x="4202252" y="1525144"/>
                            <a:ext cx="172104" cy="171356"/>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sz w:val="20"/>
                                </w:rPr>
                                <w:t>XII</w:t>
                              </w:r>
                            </w:p>
                          </w:txbxContent>
                        </wps:txbx>
                        <wps:bodyPr horzOverflow="overflow" vert="horz" lIns="0" tIns="0" rIns="0" bIns="0" rtlCol="0">
                          <a:noAutofit/>
                        </wps:bodyPr>
                      </wps:wsp>
                      <wps:wsp>
                        <wps:cNvPr id="14434" name="Rectangle 14434"/>
                        <wps:cNvSpPr/>
                        <wps:spPr>
                          <a:xfrm>
                            <a:off x="4331792" y="1514857"/>
                            <a:ext cx="42143" cy="189937"/>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4436" name="Picture 14436"/>
                          <pic:cNvPicPr/>
                        </pic:nvPicPr>
                        <pic:blipFill>
                          <a:blip r:embed="rId40"/>
                          <a:stretch>
                            <a:fillRect/>
                          </a:stretch>
                        </pic:blipFill>
                        <pic:spPr>
                          <a:xfrm>
                            <a:off x="4426915" y="1508126"/>
                            <a:ext cx="239268" cy="175260"/>
                          </a:xfrm>
                          <a:prstGeom prst="rect">
                            <a:avLst/>
                          </a:prstGeom>
                        </pic:spPr>
                      </pic:pic>
                      <wps:wsp>
                        <wps:cNvPr id="14437" name="Rectangle 14437"/>
                        <wps:cNvSpPr/>
                        <wps:spPr>
                          <a:xfrm>
                            <a:off x="4427804" y="1534145"/>
                            <a:ext cx="255995" cy="176627"/>
                          </a:xfrm>
                          <a:prstGeom prst="rect">
                            <a:avLst/>
                          </a:prstGeom>
                          <a:ln>
                            <a:noFill/>
                          </a:ln>
                        </wps:spPr>
                        <wps:txbx>
                          <w:txbxContent>
                            <w:p w:rsidR="00715F13" w:rsidRDefault="00715F13">
                              <w:pPr>
                                <w:spacing w:after="160" w:line="259" w:lineRule="auto"/>
                                <w:ind w:left="0" w:firstLine="0"/>
                                <w:jc w:val="left"/>
                              </w:pPr>
                              <w:r>
                                <w:rPr>
                                  <w:sz w:val="20"/>
                                </w:rPr>
                                <w:t>საშ</w:t>
                              </w:r>
                            </w:p>
                          </w:txbxContent>
                        </wps:txbx>
                        <wps:bodyPr horzOverflow="overflow" vert="horz" lIns="0" tIns="0" rIns="0" bIns="0" rtlCol="0">
                          <a:noAutofit/>
                        </wps:bodyPr>
                      </wps:wsp>
                      <wps:wsp>
                        <wps:cNvPr id="14438" name="Rectangle 14438"/>
                        <wps:cNvSpPr/>
                        <wps:spPr>
                          <a:xfrm>
                            <a:off x="4621352" y="1522248"/>
                            <a:ext cx="42235" cy="190350"/>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4440" name="Picture 14440"/>
                          <pic:cNvPicPr/>
                        </pic:nvPicPr>
                        <pic:blipFill>
                          <a:blip r:embed="rId41"/>
                          <a:stretch>
                            <a:fillRect/>
                          </a:stretch>
                        </pic:blipFill>
                        <pic:spPr>
                          <a:xfrm>
                            <a:off x="4606748" y="1506602"/>
                            <a:ext cx="80772" cy="170688"/>
                          </a:xfrm>
                          <a:prstGeom prst="rect">
                            <a:avLst/>
                          </a:prstGeom>
                        </pic:spPr>
                      </pic:pic>
                      <wps:wsp>
                        <wps:cNvPr id="14441" name="Rectangle 14441"/>
                        <wps:cNvSpPr/>
                        <wps:spPr>
                          <a:xfrm>
                            <a:off x="4607637" y="1532535"/>
                            <a:ext cx="80678" cy="171769"/>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sz w:val="20"/>
                                </w:rPr>
                                <w:t xml:space="preserve">. </w:t>
                              </w:r>
                            </w:p>
                          </w:txbxContent>
                        </wps:txbx>
                        <wps:bodyPr horzOverflow="overflow" vert="horz" lIns="0" tIns="0" rIns="0" bIns="0" rtlCol="0">
                          <a:noAutofit/>
                        </wps:bodyPr>
                      </wps:wsp>
                      <wps:wsp>
                        <wps:cNvPr id="14442" name="Rectangle 14442"/>
                        <wps:cNvSpPr/>
                        <wps:spPr>
                          <a:xfrm>
                            <a:off x="4668597" y="1522248"/>
                            <a:ext cx="42235" cy="190350"/>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4444" name="Picture 14444"/>
                          <pic:cNvPicPr/>
                        </pic:nvPicPr>
                        <pic:blipFill>
                          <a:blip r:embed="rId42"/>
                          <a:stretch>
                            <a:fillRect/>
                          </a:stretch>
                        </pic:blipFill>
                        <pic:spPr>
                          <a:xfrm>
                            <a:off x="2710891" y="22226"/>
                            <a:ext cx="57912" cy="190500"/>
                          </a:xfrm>
                          <a:prstGeom prst="rect">
                            <a:avLst/>
                          </a:prstGeom>
                        </pic:spPr>
                      </pic:pic>
                      <wps:wsp>
                        <wps:cNvPr id="14445" name="Rectangle 14445"/>
                        <wps:cNvSpPr/>
                        <wps:spPr>
                          <a:xfrm>
                            <a:off x="2711526" y="47244"/>
                            <a:ext cx="58181" cy="189937"/>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b/>
                                </w:rPr>
                                <w:t>(</w:t>
                              </w:r>
                            </w:p>
                          </w:txbxContent>
                        </wps:txbx>
                        <wps:bodyPr horzOverflow="overflow" vert="horz" lIns="0" tIns="0" rIns="0" bIns="0" rtlCol="0">
                          <a:noAutofit/>
                        </wps:bodyPr>
                      </wps:wsp>
                      <wps:wsp>
                        <wps:cNvPr id="14446" name="Rectangle 14446"/>
                        <wps:cNvSpPr/>
                        <wps:spPr>
                          <a:xfrm>
                            <a:off x="2755722" y="47244"/>
                            <a:ext cx="42143" cy="189937"/>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4448" name="Picture 14448"/>
                          <pic:cNvPicPr/>
                        </pic:nvPicPr>
                        <pic:blipFill>
                          <a:blip r:embed="rId43"/>
                          <a:stretch>
                            <a:fillRect/>
                          </a:stretch>
                        </pic:blipFill>
                        <pic:spPr>
                          <a:xfrm>
                            <a:off x="2755087" y="14606"/>
                            <a:ext cx="62484" cy="124968"/>
                          </a:xfrm>
                          <a:prstGeom prst="rect">
                            <a:avLst/>
                          </a:prstGeom>
                        </pic:spPr>
                      </pic:pic>
                      <wps:wsp>
                        <wps:cNvPr id="14449" name="Rectangle 14449"/>
                        <wps:cNvSpPr/>
                        <wps:spPr>
                          <a:xfrm>
                            <a:off x="2755722" y="33148"/>
                            <a:ext cx="64742" cy="130065"/>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b/>
                                  <w:sz w:val="15"/>
                                </w:rPr>
                                <w:t>0</w:t>
                              </w:r>
                            </w:p>
                          </w:txbxContent>
                        </wps:txbx>
                        <wps:bodyPr horzOverflow="overflow" vert="horz" lIns="0" tIns="0" rIns="0" bIns="0" rtlCol="0">
                          <a:noAutofit/>
                        </wps:bodyPr>
                      </wps:wsp>
                      <wps:wsp>
                        <wps:cNvPr id="14450" name="Rectangle 14450"/>
                        <wps:cNvSpPr/>
                        <wps:spPr>
                          <a:xfrm>
                            <a:off x="2804490" y="0"/>
                            <a:ext cx="42143" cy="189937"/>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4452" name="Picture 14452"/>
                          <pic:cNvPicPr/>
                        </pic:nvPicPr>
                        <pic:blipFill>
                          <a:blip r:embed="rId44"/>
                          <a:stretch>
                            <a:fillRect/>
                          </a:stretch>
                        </pic:blipFill>
                        <pic:spPr>
                          <a:xfrm>
                            <a:off x="2802331" y="22226"/>
                            <a:ext cx="207264" cy="190500"/>
                          </a:xfrm>
                          <a:prstGeom prst="rect">
                            <a:avLst/>
                          </a:prstGeom>
                        </pic:spPr>
                      </pic:pic>
                      <wps:wsp>
                        <wps:cNvPr id="14453" name="Rectangle 14453"/>
                        <wps:cNvSpPr/>
                        <wps:spPr>
                          <a:xfrm>
                            <a:off x="2802966" y="47244"/>
                            <a:ext cx="207961" cy="189937"/>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b/>
                                </w:rPr>
                                <w:t>C).</w:t>
                              </w:r>
                            </w:p>
                          </w:txbxContent>
                        </wps:txbx>
                        <wps:bodyPr horzOverflow="overflow" vert="horz" lIns="0" tIns="0" rIns="0" bIns="0" rtlCol="0">
                          <a:noAutofit/>
                        </wps:bodyPr>
                      </wps:wsp>
                      <wps:wsp>
                        <wps:cNvPr id="14454" name="Rectangle 14454"/>
                        <wps:cNvSpPr/>
                        <wps:spPr>
                          <a:xfrm>
                            <a:off x="2958414" y="47244"/>
                            <a:ext cx="42143" cy="189937"/>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w:pict>
              <v:group w14:anchorId="5027055F" id="Group 193579" o:spid="_x0000_s1026" style="width:370.1pt;height:132.55pt;mso-position-horizontal-relative:char;mso-position-vertical-relative:line" coordsize="47003,168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">
                <v:rect id="Rectangle 14126" o:spid="_x0000_s1027" style="position:absolute;top:15346;width:1261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" filled="f" stroked="f">
                  <v:textbox inset="0,0,0,0">
                    <w:txbxContent>
                      <w:p w:rsidR="00715F13" w:rsidRDefault="00715F13">
                        <w:pPr>
                          <w:spacing w:after="160" w:line="259" w:lineRule="auto"/>
                          <w:ind w:left="0" w:firstLine="0"/>
                          <w:jc w:val="left"/>
                        </w:pPr>
                        <w:r>
                          <w:rPr>
                            <w:rFonts w:ascii="Calibri" w:eastAsia="Calibri" w:hAnsi="Calibri" w:cs="Calibri"/>
                          </w:rPr>
                          <w:t xml:space="preserve">                              </w:t>
                        </w:r>
                      </w:p>
                    </w:txbxContent>
                  </v:textbox>
                </v:rect>
                <v:rect id="Rectangle 14127" o:spid="_x0000_s1028" style="position:absolute;left:46685;top:15346;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" filled="f" stroked="f">
                  <v:textbox inset="0,0,0,0">
                    <w:txbxContent>
                      <w:p w:rsidR="00715F13" w:rsidRDefault="00715F13">
                        <w:pPr>
                          <w:spacing w:after="160" w:line="259" w:lineRule="auto"/>
                          <w:ind w:left="0" w:firstLine="0"/>
                          <w:jc w:val="left"/>
                        </w:pPr>
                        <w:r>
                          <w:rPr>
                            <w:rFonts w:ascii="Calibri" w:eastAsia="Calibri" w:hAnsi="Calibri" w:cs="Calibri"/>
                          </w:rPr>
                          <w:t xml:space="preserve"> </w:t>
                        </w:r>
                      </w:p>
                    </w:txbxContent>
                  </v:textbox>
                </v:rect>
                <v:shape id="Shape 14335" o:spid="_x0000_s1029" style="position:absolute;left:11929;top:11789;width:34732;height:0;visibility:visible;mso-wrap-style:square;v-text-anchor:top" coordsize="34731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" path="m,l3473196,e" filled="f" strokecolor="#868686" strokeweight=".72pt">
                  <v:path arrowok="t" textboxrect="0,0,3473196,0"/>
                </v:shape>
                <v:shape id="Shape 14336" o:spid="_x0000_s1030" style="position:absolute;left:11929;top:9655;width:34732;height:0;visibility:visible;mso-wrap-style:square;v-text-anchor:top" coordsize="34731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" path="m,l3473196,e" filled="f" strokecolor="#868686" strokeweight=".72pt">
                  <v:path arrowok="t" textboxrect="0,0,3473196,0"/>
                </v:shape>
                <v:shape id="Shape 14337" o:spid="_x0000_s1031" style="position:absolute;left:11929;top:7522;width:34732;height:0;visibility:visible;mso-wrap-style:square;v-text-anchor:top" coordsize="34731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" path="m,l3473196,e" filled="f" strokecolor="#868686" strokeweight=".72pt">
                  <v:path arrowok="t" textboxrect="0,0,3473196,0"/>
                </v:shape>
                <v:shape id="Shape 14338" o:spid="_x0000_s1032" style="position:absolute;left:11929;top:5388;width:34732;height:0;visibility:visible;mso-wrap-style:square;v-text-anchor:top" coordsize="34731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" path="m,l3473196,e" filled="f" strokecolor="#868686" strokeweight=".72pt">
                  <v:path arrowok="t" textboxrect="0,0,3473196,0"/>
                </v:shape>
                <v:shape id="Shape 14339" o:spid="_x0000_s1033" style="position:absolute;left:11929;top:3255;width:34732;height:0;visibility:visible;mso-wrap-style:square;v-text-anchor:top" coordsize="34731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" path="m,l3473196,e" filled="f" strokecolor="#868686" strokeweight=".72pt">
                  <v:path arrowok="t" textboxrect="0,0,3473196,0"/>
                </v:shape>
                <v:shape id="Shape 14340" o:spid="_x0000_s1034" style="position:absolute;left:11929;top:3255;width:0;height:10668;visibility:visible;mso-wrap-style:square;v-text-anchor:top" coordsize="0,1066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" path="m,1066800l,e" filled="f" strokecolor="#868686" strokeweight=".72pt">
                  <v:path arrowok="t" textboxrect="0,0,0,1066800"/>
                </v:shape>
                <v:shape id="Shape 14341" o:spid="_x0000_s1035" style="position:absolute;left:11518;top:13923;width:411;height:0;visibility:visible;mso-wrap-style:square;v-text-anchor:top" coordsize="41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" path="m,l41148,e" filled="f" strokecolor="#868686" strokeweight=".72pt">
                  <v:path arrowok="t" textboxrect="0,0,41148,0"/>
                </v:shape>
                <v:shape id="Shape 14342" o:spid="_x0000_s1036" style="position:absolute;left:11518;top:11789;width:411;height:0;visibility:visible;mso-wrap-style:square;v-text-anchor:top" coordsize="41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" path="m,l41148,e" filled="f" strokecolor="#868686" strokeweight=".72pt">
                  <v:path arrowok="t" textboxrect="0,0,41148,0"/>
                </v:shape>
                <v:shape id="Shape 14343" o:spid="_x0000_s1037" style="position:absolute;left:11518;top:9655;width:411;height:0;visibility:visible;mso-wrap-style:square;v-text-anchor:top" coordsize="41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" path="m,l41148,e" filled="f" strokecolor="#868686" strokeweight=".72pt">
                  <v:path arrowok="t" textboxrect="0,0,41148,0"/>
                </v:shape>
                <v:shape id="Shape 14344" o:spid="_x0000_s1038" style="position:absolute;left:11518;top:7522;width:411;height:0;visibility:visible;mso-wrap-style:square;v-text-anchor:top" coordsize="41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" path="m,l41148,e" filled="f" strokecolor="#868686" strokeweight=".72pt">
                  <v:path arrowok="t" textboxrect="0,0,41148,0"/>
                </v:shape>
                <v:shape id="Shape 14345" o:spid="_x0000_s1039" style="position:absolute;left:11518;top:5388;width:411;height:0;visibility:visible;mso-wrap-style:square;v-text-anchor:top" coordsize="41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" path="m,l41148,e" filled="f" strokecolor="#868686" strokeweight=".72pt">
                  <v:path arrowok="t" textboxrect="0,0,41148,0"/>
                </v:shape>
                <v:shape id="Shape 14346" o:spid="_x0000_s1040" style="position:absolute;left:11518;top:3255;width:411;height:0;visibility:visible;mso-wrap-style:square;v-text-anchor:top" coordsize="41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" path="m,l41148,e" filled="f" strokecolor="#868686" strokeweight=".72pt">
                  <v:path arrowok="t" textboxrect="0,0,41148,0"/>
                </v:shape>
                <v:shape id="Shape 14347" o:spid="_x0000_s1041" style="position:absolute;left:11929;top:13923;width:34732;height:0;visibility:visible;mso-wrap-style:square;v-text-anchor:top" coordsize="34731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" path="m,l3473196,e" filled="f" strokecolor="#868686" strokeweight=".72pt">
                  <v:path arrowok="t" textboxrect="0,0,3473196,0"/>
                </v:shape>
                <v:shape id="Shape 14348" o:spid="_x0000_s1042" style="position:absolute;left:11929;top:13923;width:0;height:411;visibility:visible;mso-wrap-style:square;v-text-anchor:top" coordsize="0,41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" path="m,l,41148e" filled="f" strokecolor="#868686" strokeweight=".72pt">
                  <v:path arrowok="t" textboxrect="0,0,0,41148"/>
                </v:shape>
                <v:shape id="Shape 14349" o:spid="_x0000_s1043" style="position:absolute;left:14596;top:13923;width:0;height:411;visibility:visible;mso-wrap-style:square;v-text-anchor:top" coordsize="0,41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" path="m,l,41148e" filled="f" strokecolor="#868686" strokeweight=".72pt">
                  <v:path arrowok="t" textboxrect="0,0,0,41148"/>
                </v:shape>
                <v:shape id="Shape 14350" o:spid="_x0000_s1044" style="position:absolute;left:17263;top:13923;width:0;height:411;visibility:visible;mso-wrap-style:square;v-text-anchor:top" coordsize="0,41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" path="m,l,41148e" filled="f" strokecolor="#868686" strokeweight=".72pt">
                  <v:path arrowok="t" textboxrect="0,0,0,41148"/>
                </v:shape>
                <v:shape id="Shape 14351" o:spid="_x0000_s1045" style="position:absolute;left:19946;top:13923;width:0;height:411;visibility:visible;mso-wrap-style:square;v-text-anchor:top" coordsize="0,41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" path="m,l,41148e" filled="f" strokecolor="#868686" strokeweight=".72pt">
                  <v:path arrowok="t" textboxrect="0,0,0,41148"/>
                </v:shape>
                <v:shape id="Shape 14352" o:spid="_x0000_s1046" style="position:absolute;left:22613;top:13923;width:0;height:411;visibility:visible;mso-wrap-style:square;v-text-anchor:top" coordsize="0,41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" path="m,l,41148e" filled="f" strokecolor="#868686" strokeweight=".72pt">
                  <v:path arrowok="t" textboxrect="0,0,0,41148"/>
                </v:shape>
                <v:shape id="Shape 14353" o:spid="_x0000_s1047" style="position:absolute;left:25280;top:13923;width:0;height:411;visibility:visible;mso-wrap-style:square;v-text-anchor:top" coordsize="0,41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" path="m,l,41148e" filled="f" strokecolor="#868686" strokeweight=".72pt">
                  <v:path arrowok="t" textboxrect="0,0,0,41148"/>
                </v:shape>
                <v:shape id="Shape 14354" o:spid="_x0000_s1048" style="position:absolute;left:27962;top:13923;width:0;height:411;visibility:visible;mso-wrap-style:square;v-text-anchor:top" coordsize="0,41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" path="m,l,41148e" filled="f" strokecolor="#868686" strokeweight=".72pt">
                  <v:path arrowok="t" textboxrect="0,0,0,41148"/>
                </v:shape>
                <v:shape id="Shape 14355" o:spid="_x0000_s1049" style="position:absolute;left:30629;top:13923;width:0;height:411;visibility:visible;mso-wrap-style:square;v-text-anchor:top" coordsize="0,41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" path="m,l,41148e" filled="f" strokecolor="#868686" strokeweight=".72pt">
                  <v:path arrowok="t" textboxrect="0,0,0,41148"/>
                </v:shape>
                <v:shape id="Shape 14356" o:spid="_x0000_s1050" style="position:absolute;left:33311;top:13923;width:0;height:411;visibility:visible;mso-wrap-style:square;v-text-anchor:top" coordsize="0,41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" path="m,l,41148e" filled="f" strokecolor="#868686" strokeweight=".72pt">
                  <v:path arrowok="t" textboxrect="0,0,0,41148"/>
                </v:shape>
                <v:shape id="Shape 14357" o:spid="_x0000_s1051" style="position:absolute;left:35978;top:13923;width:0;height:411;visibility:visible;mso-wrap-style:square;v-text-anchor:top" coordsize="0,41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" path="m,l,41148e" filled="f" strokecolor="#868686" strokeweight=".72pt">
                  <v:path arrowok="t" textboxrect="0,0,0,41148"/>
                </v:shape>
                <v:shape id="Shape 14358" o:spid="_x0000_s1052" style="position:absolute;left:38645;top:13923;width:0;height:411;visibility:visible;mso-wrap-style:square;v-text-anchor:top" coordsize="0,41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" path="m,l,41148e" filled="f" strokecolor="#868686" strokeweight=".72pt">
                  <v:path arrowok="t" textboxrect="0,0,0,41148"/>
                </v:shape>
                <v:shape id="Shape 14359" o:spid="_x0000_s1053" style="position:absolute;left:41327;top:13923;width:0;height:411;visibility:visible;mso-wrap-style:square;v-text-anchor:top" coordsize="0,41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" path="m,l,41148e" filled="f" strokecolor="#868686" strokeweight=".72pt">
                  <v:path arrowok="t" textboxrect="0,0,0,41148"/>
                </v:shape>
                <v:shape id="Shape 14360" o:spid="_x0000_s1054" style="position:absolute;left:43994;top:13923;width:0;height:411;visibility:visible;mso-wrap-style:square;v-text-anchor:top" coordsize="0,41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" path="m,l,41148e" filled="f" strokecolor="#868686" strokeweight=".72pt">
                  <v:path arrowok="t" textboxrect="0,0,0,41148"/>
                </v:shape>
                <v:shape id="Shape 14361" o:spid="_x0000_s1055" style="position:absolute;left:46661;top:13923;width:0;height:411;visibility:visible;mso-wrap-style:square;v-text-anchor:top" coordsize="0,41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" path="m,l,41148e" filled="f" strokecolor="#868686" strokeweight=".72pt">
                  <v:path arrowok="t" textboxrect="0,0,0,41148"/>
                </v:shape>
                <v:shape id="Shape 14362" o:spid="_x0000_s1056" style="position:absolute;left:13278;top:4283;width:32065;height:7590;visibility:visible;mso-wrap-style:square;v-text-anchor:top" coordsize="3206496,758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" path="m,758952l266700,729996,534924,640080,801624,498348,1068324,306324,1336548,132588,1603248,7620,1869948,r268224,132588l2404872,306324r268224,201168l2939796,678180,3206496,391668e" filled="f" strokecolor="#497dba" strokeweight="2.28pt">
                  <v:stroke endcap="round"/>
                  <v:path arrowok="t" textboxrect="0,0,3206496,758952"/>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364" o:spid="_x0000_s1057" type="#_x0000_t75" style="position:absolute;left:10101;top:13328;width:868;height:1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">
                  <v:imagedata r:id="rId45" o:title=""/>
                </v:shape>
                <v:rect id="Rectangle 14365" o:spid="_x0000_s1058" style="position:absolute;left:10103;top:13590;width:85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" filled="f" stroked="f">
                  <v:textbox inset="0,0,0,0">
                    <w:txbxContent>
                      <w:p w:rsidR="00715F13" w:rsidRDefault="00715F13">
                        <w:pPr>
                          <w:spacing w:after="160" w:line="259" w:lineRule="auto"/>
                          <w:ind w:left="0" w:firstLine="0"/>
                          <w:jc w:val="left"/>
                        </w:pPr>
                        <w:r>
                          <w:rPr>
                            <w:rFonts w:ascii="Calibri" w:eastAsia="Calibri" w:hAnsi="Calibri" w:cs="Calibri"/>
                            <w:sz w:val="20"/>
                          </w:rPr>
                          <w:t>0</w:t>
                        </w:r>
                      </w:p>
                    </w:txbxContent>
                  </v:textbox>
                </v:rect>
                <v:rect id="Rectangle 14366" o:spid="_x0000_s1059" style="position:absolute;left:10743;top:13487;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" filled="f" stroked="f">
                  <v:textbox inset="0,0,0,0">
                    <w:txbxContent>
                      <w:p w:rsidR="00715F13" w:rsidRDefault="00715F13">
                        <w:pPr>
                          <w:spacing w:after="160" w:line="259" w:lineRule="auto"/>
                          <w:ind w:left="0" w:firstLine="0"/>
                          <w:jc w:val="left"/>
                        </w:pPr>
                        <w:r>
                          <w:rPr>
                            <w:rFonts w:ascii="Calibri" w:eastAsia="Calibri" w:hAnsi="Calibri" w:cs="Calibri"/>
                          </w:rPr>
                          <w:t xml:space="preserve"> </w:t>
                        </w:r>
                      </w:p>
                    </w:txbxContent>
                  </v:textbox>
                </v:rect>
                <v:shape id="Picture 14368" o:spid="_x0000_s1060" type="#_x0000_t75" style="position:absolute;left:10101;top:11195;width:868;height:1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">
                  <v:imagedata r:id="rId45" o:title=""/>
                </v:shape>
                <v:rect id="Rectangle 14369" o:spid="_x0000_s1061" style="position:absolute;left:10103;top:11456;width:85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" filled="f" stroked="f">
                  <v:textbox inset="0,0,0,0">
                    <w:txbxContent>
                      <w:p w:rsidR="00715F13" w:rsidRDefault="00715F13">
                        <w:pPr>
                          <w:spacing w:after="160" w:line="259" w:lineRule="auto"/>
                          <w:ind w:left="0" w:firstLine="0"/>
                          <w:jc w:val="left"/>
                        </w:pPr>
                        <w:r>
                          <w:rPr>
                            <w:rFonts w:ascii="Calibri" w:eastAsia="Calibri" w:hAnsi="Calibri" w:cs="Calibri"/>
                            <w:sz w:val="20"/>
                          </w:rPr>
                          <w:t>5</w:t>
                        </w:r>
                      </w:p>
                    </w:txbxContent>
                  </v:textbox>
                </v:rect>
                <v:rect id="Rectangle 14370" o:spid="_x0000_s1062" style="position:absolute;left:10743;top:11353;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" filled="f" stroked="f">
                  <v:textbox inset="0,0,0,0">
                    <w:txbxContent>
                      <w:p w:rsidR="00715F13" w:rsidRDefault="00715F13">
                        <w:pPr>
                          <w:spacing w:after="160" w:line="259" w:lineRule="auto"/>
                          <w:ind w:left="0" w:firstLine="0"/>
                          <w:jc w:val="left"/>
                        </w:pPr>
                        <w:r>
                          <w:rPr>
                            <w:rFonts w:ascii="Calibri" w:eastAsia="Calibri" w:hAnsi="Calibri" w:cs="Calibri"/>
                          </w:rPr>
                          <w:t xml:space="preserve"> </w:t>
                        </w:r>
                      </w:p>
                    </w:txbxContent>
                  </v:textbox>
                </v:rect>
                <v:shape id="Picture 14372" o:spid="_x0000_s1063" type="#_x0000_t75" style="position:absolute;left:9460;top:9061;width:1707;height:1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">
                  <v:imagedata r:id="rId46" o:title=""/>
                </v:shape>
                <v:rect id="Rectangle 14373" o:spid="_x0000_s1064" style="position:absolute;left:9463;top:9323;width:1704;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" filled="f" stroked="f">
                  <v:textbox inset="0,0,0,0">
                    <w:txbxContent>
                      <w:p w:rsidR="00715F13" w:rsidRDefault="00715F13">
                        <w:pPr>
                          <w:spacing w:after="160" w:line="259" w:lineRule="auto"/>
                          <w:ind w:left="0" w:firstLine="0"/>
                          <w:jc w:val="left"/>
                        </w:pPr>
                        <w:r>
                          <w:rPr>
                            <w:rFonts w:ascii="Calibri" w:eastAsia="Calibri" w:hAnsi="Calibri" w:cs="Calibri"/>
                            <w:sz w:val="20"/>
                          </w:rPr>
                          <w:t>10</w:t>
                        </w:r>
                      </w:p>
                    </w:txbxContent>
                  </v:textbox>
                </v:rect>
                <v:rect id="Rectangle 14374" o:spid="_x0000_s1065" style="position:absolute;left:10743;top:9220;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" filled="f" stroked="f">
                  <v:textbox inset="0,0,0,0">
                    <w:txbxContent>
                      <w:p w:rsidR="00715F13" w:rsidRDefault="00715F13">
                        <w:pPr>
                          <w:spacing w:after="160" w:line="259" w:lineRule="auto"/>
                          <w:ind w:left="0" w:firstLine="0"/>
                          <w:jc w:val="left"/>
                        </w:pPr>
                        <w:r>
                          <w:rPr>
                            <w:rFonts w:ascii="Calibri" w:eastAsia="Calibri" w:hAnsi="Calibri" w:cs="Calibri"/>
                          </w:rPr>
                          <w:t xml:space="preserve"> </w:t>
                        </w:r>
                      </w:p>
                    </w:txbxContent>
                  </v:textbox>
                </v:rect>
                <v:shape id="Picture 14376" o:spid="_x0000_s1066" type="#_x0000_t75" style="position:absolute;left:9460;top:6927;width:1707;height:1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">
                  <v:imagedata r:id="rId46" o:title=""/>
                </v:shape>
                <v:rect id="Rectangle 14377" o:spid="_x0000_s1067" style="position:absolute;left:9463;top:7189;width:170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" filled="f" stroked="f">
                  <v:textbox inset="0,0,0,0">
                    <w:txbxContent>
                      <w:p w:rsidR="00715F13" w:rsidRDefault="00715F13">
                        <w:pPr>
                          <w:spacing w:after="160" w:line="259" w:lineRule="auto"/>
                          <w:ind w:left="0" w:firstLine="0"/>
                          <w:jc w:val="left"/>
                        </w:pPr>
                        <w:r>
                          <w:rPr>
                            <w:rFonts w:ascii="Calibri" w:eastAsia="Calibri" w:hAnsi="Calibri" w:cs="Calibri"/>
                            <w:sz w:val="20"/>
                          </w:rPr>
                          <w:t>15</w:t>
                        </w:r>
                      </w:p>
                    </w:txbxContent>
                  </v:textbox>
                </v:rect>
                <v:rect id="Rectangle 14378" o:spid="_x0000_s1068" style="position:absolute;left:10743;top:7086;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" filled="f" stroked="f">
                  <v:textbox inset="0,0,0,0">
                    <w:txbxContent>
                      <w:p w:rsidR="00715F13" w:rsidRDefault="00715F13">
                        <w:pPr>
                          <w:spacing w:after="160" w:line="259" w:lineRule="auto"/>
                          <w:ind w:left="0" w:firstLine="0"/>
                          <w:jc w:val="left"/>
                        </w:pPr>
                        <w:r>
                          <w:rPr>
                            <w:rFonts w:ascii="Calibri" w:eastAsia="Calibri" w:hAnsi="Calibri" w:cs="Calibri"/>
                          </w:rPr>
                          <w:t xml:space="preserve"> </w:t>
                        </w:r>
                      </w:p>
                    </w:txbxContent>
                  </v:textbox>
                </v:rect>
                <v:shape id="Picture 14380" o:spid="_x0000_s1069" type="#_x0000_t75" style="position:absolute;left:9460;top:4794;width:1707;height:1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">
                  <v:imagedata r:id="rId46" o:title=""/>
                </v:shape>
                <v:rect id="Rectangle 14381" o:spid="_x0000_s1070" style="position:absolute;left:9463;top:5055;width:170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" filled="f" stroked="f">
                  <v:textbox inset="0,0,0,0">
                    <w:txbxContent>
                      <w:p w:rsidR="00715F13" w:rsidRDefault="00715F13">
                        <w:pPr>
                          <w:spacing w:after="160" w:line="259" w:lineRule="auto"/>
                          <w:ind w:left="0" w:firstLine="0"/>
                          <w:jc w:val="left"/>
                        </w:pPr>
                        <w:r>
                          <w:rPr>
                            <w:rFonts w:ascii="Calibri" w:eastAsia="Calibri" w:hAnsi="Calibri" w:cs="Calibri"/>
                            <w:sz w:val="20"/>
                          </w:rPr>
                          <w:t>20</w:t>
                        </w:r>
                      </w:p>
                    </w:txbxContent>
                  </v:textbox>
                </v:rect>
                <v:rect id="Rectangle 14382" o:spid="_x0000_s1071" style="position:absolute;left:10743;top:495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" filled="f" stroked="f">
                  <v:textbox inset="0,0,0,0">
                    <w:txbxContent>
                      <w:p w:rsidR="00715F13" w:rsidRDefault="00715F13">
                        <w:pPr>
                          <w:spacing w:after="160" w:line="259" w:lineRule="auto"/>
                          <w:ind w:left="0" w:firstLine="0"/>
                          <w:jc w:val="left"/>
                        </w:pPr>
                        <w:r>
                          <w:rPr>
                            <w:rFonts w:ascii="Calibri" w:eastAsia="Calibri" w:hAnsi="Calibri" w:cs="Calibri"/>
                          </w:rPr>
                          <w:t xml:space="preserve"> </w:t>
                        </w:r>
                      </w:p>
                    </w:txbxContent>
                  </v:textbox>
                </v:rect>
                <v:shape id="Picture 14384" o:spid="_x0000_s1072" type="#_x0000_t75" style="position:absolute;left:9460;top:2660;width:1707;height:1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">
                  <v:imagedata r:id="rId46" o:title=""/>
                </v:shape>
                <v:rect id="Rectangle 14385" o:spid="_x0000_s1073" style="position:absolute;left:9463;top:2922;width:1704;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" filled="f" stroked="f">
                  <v:textbox inset="0,0,0,0">
                    <w:txbxContent>
                      <w:p w:rsidR="00715F13" w:rsidRDefault="00715F13">
                        <w:pPr>
                          <w:spacing w:after="160" w:line="259" w:lineRule="auto"/>
                          <w:ind w:left="0" w:firstLine="0"/>
                          <w:jc w:val="left"/>
                        </w:pPr>
                        <w:r>
                          <w:rPr>
                            <w:rFonts w:ascii="Calibri" w:eastAsia="Calibri" w:hAnsi="Calibri" w:cs="Calibri"/>
                            <w:sz w:val="20"/>
                          </w:rPr>
                          <w:t>25</w:t>
                        </w:r>
                      </w:p>
                    </w:txbxContent>
                  </v:textbox>
                </v:rect>
                <v:rect id="Rectangle 14386" o:spid="_x0000_s1074" style="position:absolute;left:10743;top:2819;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" filled="f" stroked="f">
                  <v:textbox inset="0,0,0,0">
                    <w:txbxContent>
                      <w:p w:rsidR="00715F13" w:rsidRDefault="00715F13">
                        <w:pPr>
                          <w:spacing w:after="160" w:line="259" w:lineRule="auto"/>
                          <w:ind w:left="0" w:firstLine="0"/>
                          <w:jc w:val="left"/>
                        </w:pPr>
                        <w:r>
                          <w:rPr>
                            <w:rFonts w:ascii="Calibri" w:eastAsia="Calibri" w:hAnsi="Calibri" w:cs="Calibri"/>
                          </w:rPr>
                          <w:t xml:space="preserve"> </w:t>
                        </w:r>
                      </w:p>
                    </w:txbxContent>
                  </v:textbox>
                </v:rect>
                <v:shape id="Picture 14388" o:spid="_x0000_s1075" type="#_x0000_t75" style="position:absolute;left:13103;top:14989;width:427;height:1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">
                  <v:imagedata r:id="rId47" o:title=""/>
                </v:shape>
                <v:rect id="Rectangle 14389" o:spid="_x0000_s1076" style="position:absolute;left:13105;top:15251;width:42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" filled="f" stroked="f">
                  <v:textbox inset="0,0,0,0">
                    <w:txbxContent>
                      <w:p w:rsidR="00715F13" w:rsidRDefault="00715F13">
                        <w:pPr>
                          <w:spacing w:after="160" w:line="259" w:lineRule="auto"/>
                          <w:ind w:left="0" w:firstLine="0"/>
                          <w:jc w:val="left"/>
                        </w:pPr>
                        <w:r>
                          <w:rPr>
                            <w:rFonts w:ascii="Calibri" w:eastAsia="Calibri" w:hAnsi="Calibri" w:cs="Calibri"/>
                            <w:sz w:val="20"/>
                          </w:rPr>
                          <w:t>I</w:t>
                        </w:r>
                      </w:p>
                    </w:txbxContent>
                  </v:textbox>
                </v:rect>
                <v:rect id="Rectangle 14390" o:spid="_x0000_s1077" style="position:absolute;left:13425;top:1514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" filled="f" stroked="f">
                  <v:textbox inset="0,0,0,0">
                    <w:txbxContent>
                      <w:p w:rsidR="00715F13" w:rsidRDefault="00715F13">
                        <w:pPr>
                          <w:spacing w:after="160" w:line="259" w:lineRule="auto"/>
                          <w:ind w:left="0" w:firstLine="0"/>
                          <w:jc w:val="left"/>
                        </w:pPr>
                        <w:r>
                          <w:rPr>
                            <w:rFonts w:ascii="Calibri" w:eastAsia="Calibri" w:hAnsi="Calibri" w:cs="Calibri"/>
                          </w:rPr>
                          <w:t xml:space="preserve"> </w:t>
                        </w:r>
                      </w:p>
                    </w:txbxContent>
                  </v:textbox>
                </v:rect>
                <v:shape id="Picture 14392" o:spid="_x0000_s1078" type="#_x0000_t75" style="position:absolute;left:15617;top:14989;width:854;height:1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">
                  <v:imagedata r:id="rId45" o:title=""/>
                </v:shape>
                <v:rect id="Rectangle 14393" o:spid="_x0000_s1079" style="position:absolute;left:15620;top:15251;width:85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" filled="f" stroked="f">
                  <v:textbox inset="0,0,0,0">
                    <w:txbxContent>
                      <w:p w:rsidR="00715F13" w:rsidRDefault="00715F13">
                        <w:pPr>
                          <w:spacing w:after="160" w:line="259" w:lineRule="auto"/>
                          <w:ind w:left="0" w:firstLine="0"/>
                          <w:jc w:val="left"/>
                        </w:pPr>
                        <w:r>
                          <w:rPr>
                            <w:rFonts w:ascii="Calibri" w:eastAsia="Calibri" w:hAnsi="Calibri" w:cs="Calibri"/>
                            <w:sz w:val="20"/>
                          </w:rPr>
                          <w:t>II</w:t>
                        </w:r>
                      </w:p>
                    </w:txbxContent>
                  </v:textbox>
                </v:rect>
                <v:rect id="Rectangle 14394" o:spid="_x0000_s1080" style="position:absolute;left:16264;top:1514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" filled="f" stroked="f">
                  <v:textbox inset="0,0,0,0">
                    <w:txbxContent>
                      <w:p w:rsidR="00715F13" w:rsidRDefault="00715F13">
                        <w:pPr>
                          <w:spacing w:after="160" w:line="259" w:lineRule="auto"/>
                          <w:ind w:left="0" w:firstLine="0"/>
                          <w:jc w:val="left"/>
                        </w:pPr>
                        <w:r>
                          <w:rPr>
                            <w:rFonts w:ascii="Calibri" w:eastAsia="Calibri" w:hAnsi="Calibri" w:cs="Calibri"/>
                          </w:rPr>
                          <w:t xml:space="preserve"> </w:t>
                        </w:r>
                      </w:p>
                    </w:txbxContent>
                  </v:textbox>
                </v:rect>
                <v:shape id="Picture 14396" o:spid="_x0000_s1081" type="#_x0000_t75" style="position:absolute;left:18132;top:14989;width:1280;height:1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">
                  <v:imagedata r:id="rId48" o:title=""/>
                </v:shape>
                <v:rect id="Rectangle 14397" o:spid="_x0000_s1082" style="position:absolute;left:18138;top:15251;width:127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" filled="f" stroked="f">
                  <v:textbox inset="0,0,0,0">
                    <w:txbxContent>
                      <w:p w:rsidR="00715F13" w:rsidRDefault="00715F13">
                        <w:pPr>
                          <w:spacing w:after="160" w:line="259" w:lineRule="auto"/>
                          <w:ind w:left="0" w:firstLine="0"/>
                          <w:jc w:val="left"/>
                        </w:pPr>
                        <w:r>
                          <w:rPr>
                            <w:rFonts w:ascii="Calibri" w:eastAsia="Calibri" w:hAnsi="Calibri" w:cs="Calibri"/>
                            <w:sz w:val="20"/>
                          </w:rPr>
                          <w:t>III</w:t>
                        </w:r>
                      </w:p>
                    </w:txbxContent>
                  </v:textbox>
                </v:rect>
                <v:rect id="Rectangle 14398" o:spid="_x0000_s1083" style="position:absolute;left:19099;top:1514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" filled="f" stroked="f">
                  <v:textbox inset="0,0,0,0">
                    <w:txbxContent>
                      <w:p w:rsidR="00715F13" w:rsidRDefault="00715F13">
                        <w:pPr>
                          <w:spacing w:after="160" w:line="259" w:lineRule="auto"/>
                          <w:ind w:left="0" w:firstLine="0"/>
                          <w:jc w:val="left"/>
                        </w:pPr>
                        <w:r>
                          <w:rPr>
                            <w:rFonts w:ascii="Calibri" w:eastAsia="Calibri" w:hAnsi="Calibri" w:cs="Calibri"/>
                          </w:rPr>
                          <w:t xml:space="preserve"> </w:t>
                        </w:r>
                      </w:p>
                    </w:txbxContent>
                  </v:textbox>
                </v:rect>
                <v:shape id="Picture 14400" o:spid="_x0000_s1084" type="#_x0000_t75" style="position:absolute;left:20753;top:14989;width:1387;height:1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">
                  <v:imagedata r:id="rId49" o:title=""/>
                </v:shape>
                <v:rect id="Rectangle 14401" o:spid="_x0000_s1085" style="position:absolute;left:20760;top:15251;width:1379;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" filled="f" stroked="f">
                  <v:textbox inset="0,0,0,0">
                    <w:txbxContent>
                      <w:p w:rsidR="00715F13" w:rsidRDefault="00715F13">
                        <w:pPr>
                          <w:spacing w:after="160" w:line="259" w:lineRule="auto"/>
                          <w:ind w:left="0" w:firstLine="0"/>
                          <w:jc w:val="left"/>
                        </w:pPr>
                        <w:r>
                          <w:rPr>
                            <w:rFonts w:ascii="Calibri" w:eastAsia="Calibri" w:hAnsi="Calibri" w:cs="Calibri"/>
                            <w:sz w:val="20"/>
                          </w:rPr>
                          <w:t>IV</w:t>
                        </w:r>
                      </w:p>
                    </w:txbxContent>
                  </v:textbox>
                </v:rect>
                <v:rect id="Rectangle 14402" o:spid="_x0000_s1086" style="position:absolute;left:21796;top:1514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" filled="f" stroked="f">
                  <v:textbox inset="0,0,0,0">
                    <w:txbxContent>
                      <w:p w:rsidR="00715F13" w:rsidRDefault="00715F13">
                        <w:pPr>
                          <w:spacing w:after="160" w:line="259" w:lineRule="auto"/>
                          <w:ind w:left="0" w:firstLine="0"/>
                          <w:jc w:val="left"/>
                        </w:pPr>
                        <w:r>
                          <w:rPr>
                            <w:rFonts w:ascii="Calibri" w:eastAsia="Calibri" w:hAnsi="Calibri" w:cs="Calibri"/>
                          </w:rPr>
                          <w:t xml:space="preserve"> </w:t>
                        </w:r>
                      </w:p>
                    </w:txbxContent>
                  </v:textbox>
                </v:rect>
                <v:shape id="Picture 14404" o:spid="_x0000_s1087" type="#_x0000_t75" style="position:absolute;left:23588;top:14989;width:960;height:1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">
                  <v:imagedata r:id="rId50" o:title=""/>
                </v:shape>
                <v:rect id="Rectangle 14405" o:spid="_x0000_s1088" style="position:absolute;left:23594;top:15251;width:95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" filled="f" stroked="f">
                  <v:textbox inset="0,0,0,0">
                    <w:txbxContent>
                      <w:p w:rsidR="00715F13" w:rsidRDefault="00715F13">
                        <w:pPr>
                          <w:spacing w:after="160" w:line="259" w:lineRule="auto"/>
                          <w:ind w:left="0" w:firstLine="0"/>
                          <w:jc w:val="left"/>
                        </w:pPr>
                        <w:r>
                          <w:rPr>
                            <w:rFonts w:ascii="Calibri" w:eastAsia="Calibri" w:hAnsi="Calibri" w:cs="Calibri"/>
                            <w:sz w:val="20"/>
                          </w:rPr>
                          <w:t>V</w:t>
                        </w:r>
                      </w:p>
                    </w:txbxContent>
                  </v:textbox>
                </v:rect>
                <v:rect id="Rectangle 14406" o:spid="_x0000_s1089" style="position:absolute;left:24311;top:1514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" filled="f" stroked="f">
                  <v:textbox inset="0,0,0,0">
                    <w:txbxContent>
                      <w:p w:rsidR="00715F13" w:rsidRDefault="00715F13">
                        <w:pPr>
                          <w:spacing w:after="160" w:line="259" w:lineRule="auto"/>
                          <w:ind w:left="0" w:firstLine="0"/>
                          <w:jc w:val="left"/>
                        </w:pPr>
                        <w:r>
                          <w:rPr>
                            <w:rFonts w:ascii="Calibri" w:eastAsia="Calibri" w:hAnsi="Calibri" w:cs="Calibri"/>
                          </w:rPr>
                          <w:t xml:space="preserve"> </w:t>
                        </w:r>
                      </w:p>
                    </w:txbxContent>
                  </v:textbox>
                </v:rect>
                <v:shape id="Picture 14408" o:spid="_x0000_s1090" type="#_x0000_t75" style="position:absolute;left:26103;top:14989;width:1386;height:1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">
                  <v:imagedata r:id="rId49" o:title=""/>
                </v:shape>
                <v:rect id="Rectangle 14409" o:spid="_x0000_s1091" style="position:absolute;left:26109;top:15251;width:137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" filled="f" stroked="f">
                  <v:textbox inset="0,0,0,0">
                    <w:txbxContent>
                      <w:p w:rsidR="00715F13" w:rsidRDefault="00715F13">
                        <w:pPr>
                          <w:spacing w:after="160" w:line="259" w:lineRule="auto"/>
                          <w:ind w:left="0" w:firstLine="0"/>
                          <w:jc w:val="left"/>
                        </w:pPr>
                        <w:r>
                          <w:rPr>
                            <w:rFonts w:ascii="Calibri" w:eastAsia="Calibri" w:hAnsi="Calibri" w:cs="Calibri"/>
                            <w:sz w:val="20"/>
                          </w:rPr>
                          <w:t>VI</w:t>
                        </w:r>
                      </w:p>
                    </w:txbxContent>
                  </v:textbox>
                </v:rect>
                <v:rect id="Rectangle 14410" o:spid="_x0000_s1092" style="position:absolute;left:27145;top:1514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" filled="f" stroked="f">
                  <v:textbox inset="0,0,0,0">
                    <w:txbxContent>
                      <w:p w:rsidR="00715F13" w:rsidRDefault="00715F13">
                        <w:pPr>
                          <w:spacing w:after="160" w:line="259" w:lineRule="auto"/>
                          <w:ind w:left="0" w:firstLine="0"/>
                          <w:jc w:val="left"/>
                        </w:pPr>
                        <w:r>
                          <w:rPr>
                            <w:rFonts w:ascii="Calibri" w:eastAsia="Calibri" w:hAnsi="Calibri" w:cs="Calibri"/>
                          </w:rPr>
                          <w:t xml:space="preserve"> </w:t>
                        </w:r>
                      </w:p>
                    </w:txbxContent>
                  </v:textbox>
                </v:rect>
                <v:shape id="Picture 14412" o:spid="_x0000_s1093" type="#_x0000_t75" style="position:absolute;left:28617;top:14989;width:1799;height:1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">
                  <v:imagedata r:id="rId51" o:title=""/>
                </v:shape>
                <v:rect id="Rectangle 14413" o:spid="_x0000_s1094" style="position:absolute;left:28624;top:15251;width:180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" filled="f" stroked="f">
                  <v:textbox inset="0,0,0,0">
                    <w:txbxContent>
                      <w:p w:rsidR="00715F13" w:rsidRDefault="00715F13">
                        <w:pPr>
                          <w:spacing w:after="160" w:line="259" w:lineRule="auto"/>
                          <w:ind w:left="0" w:firstLine="0"/>
                          <w:jc w:val="left"/>
                        </w:pPr>
                        <w:r>
                          <w:rPr>
                            <w:rFonts w:ascii="Calibri" w:eastAsia="Calibri" w:hAnsi="Calibri" w:cs="Calibri"/>
                            <w:sz w:val="20"/>
                          </w:rPr>
                          <w:t>VII</w:t>
                        </w:r>
                      </w:p>
                    </w:txbxContent>
                  </v:textbox>
                </v:rect>
                <v:rect id="Rectangle 14414" o:spid="_x0000_s1095" style="position:absolute;left:29980;top:1514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" filled="f" stroked="f">
                  <v:textbox inset="0,0,0,0">
                    <w:txbxContent>
                      <w:p w:rsidR="00715F13" w:rsidRDefault="00715F13">
                        <w:pPr>
                          <w:spacing w:after="160" w:line="259" w:lineRule="auto"/>
                          <w:ind w:left="0" w:firstLine="0"/>
                          <w:jc w:val="left"/>
                        </w:pPr>
                        <w:r>
                          <w:rPr>
                            <w:rFonts w:ascii="Calibri" w:eastAsia="Calibri" w:hAnsi="Calibri" w:cs="Calibri"/>
                          </w:rPr>
                          <w:t xml:space="preserve"> </w:t>
                        </w:r>
                      </w:p>
                    </w:txbxContent>
                  </v:textbox>
                </v:rect>
                <v:shape id="Picture 14416" o:spid="_x0000_s1096" type="#_x0000_t75" style="position:absolute;left:31132;top:14989;width:2225;height:1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">
                  <v:imagedata r:id="rId52" o:title=""/>
                </v:shape>
                <v:rect id="Rectangle 14417" o:spid="_x0000_s1097" style="position:absolute;left:31138;top:15251;width:222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" filled="f" stroked="f">
                  <v:textbox inset="0,0,0,0">
                    <w:txbxContent>
                      <w:p w:rsidR="00715F13" w:rsidRDefault="00715F13">
                        <w:pPr>
                          <w:spacing w:after="160" w:line="259" w:lineRule="auto"/>
                          <w:ind w:left="0" w:firstLine="0"/>
                          <w:jc w:val="left"/>
                        </w:pPr>
                        <w:r>
                          <w:rPr>
                            <w:rFonts w:ascii="Calibri" w:eastAsia="Calibri" w:hAnsi="Calibri" w:cs="Calibri"/>
                            <w:sz w:val="20"/>
                          </w:rPr>
                          <w:t>VIII</w:t>
                        </w:r>
                      </w:p>
                    </w:txbxContent>
                  </v:textbox>
                </v:rect>
                <v:rect id="Rectangle 14418" o:spid="_x0000_s1098" style="position:absolute;left:32815;top:1514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" filled="f" stroked="f">
                  <v:textbox inset="0,0,0,0">
                    <w:txbxContent>
                      <w:p w:rsidR="00715F13" w:rsidRDefault="00715F13">
                        <w:pPr>
                          <w:spacing w:after="160" w:line="259" w:lineRule="auto"/>
                          <w:ind w:left="0" w:firstLine="0"/>
                          <w:jc w:val="left"/>
                        </w:pPr>
                        <w:r>
                          <w:rPr>
                            <w:rFonts w:ascii="Calibri" w:eastAsia="Calibri" w:hAnsi="Calibri" w:cs="Calibri"/>
                          </w:rPr>
                          <w:t xml:space="preserve"> </w:t>
                        </w:r>
                      </w:p>
                    </w:txbxContent>
                  </v:textbox>
                </v:rect>
                <v:shape id="Picture 14420" o:spid="_x0000_s1099" type="#_x0000_t75" style="position:absolute;left:34149;top:14989;width:1311;height:1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">
                  <v:imagedata r:id="rId48" o:title=""/>
                </v:shape>
                <v:rect id="Rectangle 14421" o:spid="_x0000_s1100" style="position:absolute;left:34158;top:15251;width:1299;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" filled="f" stroked="f">
                  <v:textbox inset="0,0,0,0">
                    <w:txbxContent>
                      <w:p w:rsidR="00715F13" w:rsidRDefault="00715F13">
                        <w:pPr>
                          <w:spacing w:after="160" w:line="259" w:lineRule="auto"/>
                          <w:ind w:left="0" w:firstLine="0"/>
                          <w:jc w:val="left"/>
                        </w:pPr>
                        <w:r>
                          <w:rPr>
                            <w:rFonts w:ascii="Calibri" w:eastAsia="Calibri" w:hAnsi="Calibri" w:cs="Calibri"/>
                            <w:sz w:val="20"/>
                          </w:rPr>
                          <w:t>IX</w:t>
                        </w:r>
                      </w:p>
                    </w:txbxContent>
                  </v:textbox>
                </v:rect>
                <v:rect id="Rectangle 14422" o:spid="_x0000_s1101" style="position:absolute;left:35134;top:1514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" filled="f" stroked="f">
                  <v:textbox inset="0,0,0,0">
                    <w:txbxContent>
                      <w:p w:rsidR="00715F13" w:rsidRDefault="00715F13">
                        <w:pPr>
                          <w:spacing w:after="160" w:line="259" w:lineRule="auto"/>
                          <w:ind w:left="0" w:firstLine="0"/>
                          <w:jc w:val="left"/>
                        </w:pPr>
                        <w:r>
                          <w:rPr>
                            <w:rFonts w:ascii="Calibri" w:eastAsia="Calibri" w:hAnsi="Calibri" w:cs="Calibri"/>
                          </w:rPr>
                          <w:t xml:space="preserve"> </w:t>
                        </w:r>
                      </w:p>
                    </w:txbxContent>
                  </v:textbox>
                </v:rect>
                <v:shape id="Picture 14424" o:spid="_x0000_s1102" type="#_x0000_t75" style="position:absolute;left:36984;top:14989;width:884;height:1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">
                  <v:imagedata r:id="rId53" o:title=""/>
                </v:shape>
                <v:rect id="Rectangle 14425" o:spid="_x0000_s1103" style="position:absolute;left:36993;top:15251;width:87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" filled="f" stroked="f">
                  <v:textbox inset="0,0,0,0">
                    <w:txbxContent>
                      <w:p w:rsidR="00715F13" w:rsidRDefault="00715F13">
                        <w:pPr>
                          <w:spacing w:after="160" w:line="259" w:lineRule="auto"/>
                          <w:ind w:left="0" w:firstLine="0"/>
                          <w:jc w:val="left"/>
                        </w:pPr>
                        <w:r>
                          <w:rPr>
                            <w:rFonts w:ascii="Calibri" w:eastAsia="Calibri" w:hAnsi="Calibri" w:cs="Calibri"/>
                            <w:sz w:val="20"/>
                          </w:rPr>
                          <w:t>X</w:t>
                        </w:r>
                      </w:p>
                    </w:txbxContent>
                  </v:textbox>
                </v:rect>
                <v:rect id="Rectangle 14426" o:spid="_x0000_s1104" style="position:absolute;left:37648;top:1514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" filled="f" stroked="f">
                  <v:textbox inset="0,0,0,0">
                    <w:txbxContent>
                      <w:p w:rsidR="00715F13" w:rsidRDefault="00715F13">
                        <w:pPr>
                          <w:spacing w:after="160" w:line="259" w:lineRule="auto"/>
                          <w:ind w:left="0" w:firstLine="0"/>
                          <w:jc w:val="left"/>
                        </w:pPr>
                        <w:r>
                          <w:rPr>
                            <w:rFonts w:ascii="Calibri" w:eastAsia="Calibri" w:hAnsi="Calibri" w:cs="Calibri"/>
                          </w:rPr>
                          <w:t xml:space="preserve"> </w:t>
                        </w:r>
                      </w:p>
                    </w:txbxContent>
                  </v:textbox>
                </v:rect>
                <v:shape id="Picture 14428" o:spid="_x0000_s1105" type="#_x0000_t75" style="position:absolute;left:39499;top:14989;width:1295;height:1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">
                  <v:imagedata r:id="rId48" o:title=""/>
                </v:shape>
                <v:rect id="Rectangle 14429" o:spid="_x0000_s1106" style="position:absolute;left:39507;top:15251;width:129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" filled="f" stroked="f">
                  <v:textbox inset="0,0,0,0">
                    <w:txbxContent>
                      <w:p w:rsidR="00715F13" w:rsidRDefault="00715F13">
                        <w:pPr>
                          <w:spacing w:after="160" w:line="259" w:lineRule="auto"/>
                          <w:ind w:left="0" w:firstLine="0"/>
                          <w:jc w:val="left"/>
                        </w:pPr>
                        <w:r>
                          <w:rPr>
                            <w:rFonts w:ascii="Calibri" w:eastAsia="Calibri" w:hAnsi="Calibri" w:cs="Calibri"/>
                            <w:sz w:val="20"/>
                          </w:rPr>
                          <w:t>XI</w:t>
                        </w:r>
                      </w:p>
                    </w:txbxContent>
                  </v:textbox>
                </v:rect>
                <v:rect id="Rectangle 14430" o:spid="_x0000_s1107" style="position:absolute;left:40483;top:1514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" filled="f" stroked="f">
                  <v:textbox inset="0,0,0,0">
                    <w:txbxContent>
                      <w:p w:rsidR="00715F13" w:rsidRDefault="00715F13">
                        <w:pPr>
                          <w:spacing w:after="160" w:line="259" w:lineRule="auto"/>
                          <w:ind w:left="0" w:firstLine="0"/>
                          <w:jc w:val="left"/>
                        </w:pPr>
                        <w:r>
                          <w:rPr>
                            <w:rFonts w:ascii="Calibri" w:eastAsia="Calibri" w:hAnsi="Calibri" w:cs="Calibri"/>
                          </w:rPr>
                          <w:t xml:space="preserve"> </w:t>
                        </w:r>
                      </w:p>
                    </w:txbxContent>
                  </v:textbox>
                </v:rect>
                <v:shape id="Picture 14432" o:spid="_x0000_s1108" type="#_x0000_t75" style="position:absolute;left:42013;top:14989;width:1722;height:1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">
                  <v:imagedata r:id="rId46" o:title=""/>
                </v:shape>
                <v:rect id="Rectangle 14433" o:spid="_x0000_s1109" style="position:absolute;left:42022;top:15251;width:172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" filled="f" stroked="f">
                  <v:textbox inset="0,0,0,0">
                    <w:txbxContent>
                      <w:p w:rsidR="00715F13" w:rsidRDefault="00715F13">
                        <w:pPr>
                          <w:spacing w:after="160" w:line="259" w:lineRule="auto"/>
                          <w:ind w:left="0" w:firstLine="0"/>
                          <w:jc w:val="left"/>
                        </w:pPr>
                        <w:r>
                          <w:rPr>
                            <w:rFonts w:ascii="Calibri" w:eastAsia="Calibri" w:hAnsi="Calibri" w:cs="Calibri"/>
                            <w:sz w:val="20"/>
                          </w:rPr>
                          <w:t>XII</w:t>
                        </w:r>
                      </w:p>
                    </w:txbxContent>
                  </v:textbox>
                </v:rect>
                <v:rect id="Rectangle 14434" o:spid="_x0000_s1110" style="position:absolute;left:43317;top:1514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" filled="f" stroked="f">
                  <v:textbox inset="0,0,0,0">
                    <w:txbxContent>
                      <w:p w:rsidR="00715F13" w:rsidRDefault="00715F13">
                        <w:pPr>
                          <w:spacing w:after="160" w:line="259" w:lineRule="auto"/>
                          <w:ind w:left="0" w:firstLine="0"/>
                          <w:jc w:val="left"/>
                        </w:pPr>
                        <w:r>
                          <w:rPr>
                            <w:rFonts w:ascii="Calibri" w:eastAsia="Calibri" w:hAnsi="Calibri" w:cs="Calibri"/>
                          </w:rPr>
                          <w:t xml:space="preserve"> </w:t>
                        </w:r>
                      </w:p>
                    </w:txbxContent>
                  </v:textbox>
                </v:rect>
                <v:shape id="Picture 14436" o:spid="_x0000_s1111" type="#_x0000_t75" style="position:absolute;left:44269;top:15081;width:2392;height:1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">
                  <v:imagedata r:id="rId54" o:title=""/>
                </v:shape>
                <v:rect id="Rectangle 14437" o:spid="_x0000_s1112" style="position:absolute;left:44278;top:15341;width:2559;height:1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" filled="f" stroked="f">
                  <v:textbox inset="0,0,0,0">
                    <w:txbxContent>
                      <w:p w:rsidR="00715F13" w:rsidRDefault="00715F13">
                        <w:pPr>
                          <w:spacing w:after="160" w:line="259" w:lineRule="auto"/>
                          <w:ind w:left="0" w:firstLine="0"/>
                          <w:jc w:val="left"/>
                        </w:pPr>
                        <w:r>
                          <w:rPr>
                            <w:sz w:val="20"/>
                          </w:rPr>
                          <w:t>საშ</w:t>
                        </w:r>
                      </w:p>
                    </w:txbxContent>
                  </v:textbox>
                </v:rect>
                <v:rect id="Rectangle 14438" o:spid="_x0000_s1113" style="position:absolute;left:46213;top:15222;width:422;height:1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" filled="f" stroked="f">
                  <v:textbox inset="0,0,0,0">
                    <w:txbxContent>
                      <w:p w:rsidR="00715F13" w:rsidRDefault="00715F13">
                        <w:pPr>
                          <w:spacing w:after="160" w:line="259" w:lineRule="auto"/>
                          <w:ind w:left="0" w:firstLine="0"/>
                          <w:jc w:val="left"/>
                        </w:pPr>
                        <w:r>
                          <w:rPr>
                            <w:rFonts w:ascii="Calibri" w:eastAsia="Calibri" w:hAnsi="Calibri" w:cs="Calibri"/>
                          </w:rPr>
                          <w:t xml:space="preserve"> </w:t>
                        </w:r>
                      </w:p>
                    </w:txbxContent>
                  </v:textbox>
                </v:rect>
                <v:shape id="Picture 14440" o:spid="_x0000_s1114" type="#_x0000_t75" style="position:absolute;left:46067;top:15066;width:808;height:1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">
                  <v:imagedata r:id="rId55" o:title=""/>
                </v:shape>
                <v:rect id="Rectangle 14441" o:spid="_x0000_s1115" style="position:absolute;left:46076;top:15325;width:807;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" filled="f" stroked="f">
                  <v:textbox inset="0,0,0,0">
                    <w:txbxContent>
                      <w:p w:rsidR="00715F13" w:rsidRDefault="00715F13">
                        <w:pPr>
                          <w:spacing w:after="160" w:line="259" w:lineRule="auto"/>
                          <w:ind w:left="0" w:firstLine="0"/>
                          <w:jc w:val="left"/>
                        </w:pPr>
                        <w:r>
                          <w:rPr>
                            <w:rFonts w:ascii="Calibri" w:eastAsia="Calibri" w:hAnsi="Calibri" w:cs="Calibri"/>
                            <w:sz w:val="20"/>
                          </w:rPr>
                          <w:t xml:space="preserve">. </w:t>
                        </w:r>
                      </w:p>
                    </w:txbxContent>
                  </v:textbox>
                </v:rect>
                <v:rect id="Rectangle 14442" o:spid="_x0000_s1116" style="position:absolute;left:46685;top:15222;width:423;height:1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" filled="f" stroked="f">
                  <v:textbox inset="0,0,0,0">
                    <w:txbxContent>
                      <w:p w:rsidR="00715F13" w:rsidRDefault="00715F13">
                        <w:pPr>
                          <w:spacing w:after="160" w:line="259" w:lineRule="auto"/>
                          <w:ind w:left="0" w:firstLine="0"/>
                          <w:jc w:val="left"/>
                        </w:pPr>
                        <w:r>
                          <w:rPr>
                            <w:rFonts w:ascii="Calibri" w:eastAsia="Calibri" w:hAnsi="Calibri" w:cs="Calibri"/>
                          </w:rPr>
                          <w:t xml:space="preserve"> </w:t>
                        </w:r>
                      </w:p>
                    </w:txbxContent>
                  </v:textbox>
                </v:rect>
                <v:shape id="Picture 14444" o:spid="_x0000_s1117" type="#_x0000_t75" style="position:absolute;left:27108;top:222;width:580;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">
                  <v:imagedata r:id="rId56" o:title=""/>
                </v:shape>
                <v:rect id="Rectangle 14445" o:spid="_x0000_s1118" style="position:absolute;left:27115;top:472;width:58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" filled="f" stroked="f">
                  <v:textbox inset="0,0,0,0">
                    <w:txbxContent>
                      <w:p w:rsidR="00715F13" w:rsidRDefault="00715F13">
                        <w:pPr>
                          <w:spacing w:after="160" w:line="259" w:lineRule="auto"/>
                          <w:ind w:left="0" w:firstLine="0"/>
                          <w:jc w:val="left"/>
                        </w:pPr>
                        <w:r>
                          <w:rPr>
                            <w:rFonts w:ascii="Calibri" w:eastAsia="Calibri" w:hAnsi="Calibri" w:cs="Calibri"/>
                            <w:b/>
                          </w:rPr>
                          <w:t>(</w:t>
                        </w:r>
                      </w:p>
                    </w:txbxContent>
                  </v:textbox>
                </v:rect>
                <v:rect id="Rectangle 14446" o:spid="_x0000_s1119" style="position:absolute;left:27557;top:47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" filled="f" stroked="f">
                  <v:textbox inset="0,0,0,0">
                    <w:txbxContent>
                      <w:p w:rsidR="00715F13" w:rsidRDefault="00715F13">
                        <w:pPr>
                          <w:spacing w:after="160" w:line="259" w:lineRule="auto"/>
                          <w:ind w:left="0" w:firstLine="0"/>
                          <w:jc w:val="left"/>
                        </w:pPr>
                        <w:r>
                          <w:rPr>
                            <w:rFonts w:ascii="Calibri" w:eastAsia="Calibri" w:hAnsi="Calibri" w:cs="Calibri"/>
                          </w:rPr>
                          <w:t xml:space="preserve"> </w:t>
                        </w:r>
                      </w:p>
                    </w:txbxContent>
                  </v:textbox>
                </v:rect>
                <v:shape id="Picture 14448" o:spid="_x0000_s1120" type="#_x0000_t75" style="position:absolute;left:27550;top:146;width:625;height:1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">
                  <v:imagedata r:id="rId57" o:title=""/>
                </v:shape>
                <v:rect id="Rectangle 14449" o:spid="_x0000_s1121" style="position:absolute;left:27557;top:331;width:647;height:1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" filled="f" stroked="f">
                  <v:textbox inset="0,0,0,0">
                    <w:txbxContent>
                      <w:p w:rsidR="00715F13" w:rsidRDefault="00715F13">
                        <w:pPr>
                          <w:spacing w:after="160" w:line="259" w:lineRule="auto"/>
                          <w:ind w:left="0" w:firstLine="0"/>
                          <w:jc w:val="left"/>
                        </w:pPr>
                        <w:r>
                          <w:rPr>
                            <w:rFonts w:ascii="Calibri" w:eastAsia="Calibri" w:hAnsi="Calibri" w:cs="Calibri"/>
                            <w:b/>
                            <w:sz w:val="15"/>
                          </w:rPr>
                          <w:t>0</w:t>
                        </w:r>
                      </w:p>
                    </w:txbxContent>
                  </v:textbox>
                </v:rect>
                <v:rect id="Rectangle 14450" o:spid="_x0000_s1122" style="position:absolute;left:2804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" filled="f" stroked="f">
                  <v:textbox inset="0,0,0,0">
                    <w:txbxContent>
                      <w:p w:rsidR="00715F13" w:rsidRDefault="00715F13">
                        <w:pPr>
                          <w:spacing w:after="160" w:line="259" w:lineRule="auto"/>
                          <w:ind w:left="0" w:firstLine="0"/>
                          <w:jc w:val="left"/>
                        </w:pPr>
                        <w:r>
                          <w:rPr>
                            <w:rFonts w:ascii="Calibri" w:eastAsia="Calibri" w:hAnsi="Calibri" w:cs="Calibri"/>
                          </w:rPr>
                          <w:t xml:space="preserve"> </w:t>
                        </w:r>
                      </w:p>
                    </w:txbxContent>
                  </v:textbox>
                </v:rect>
                <v:shape id="Picture 14452" o:spid="_x0000_s1123" type="#_x0000_t75" style="position:absolute;left:28023;top:222;width:2072;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">
                  <v:imagedata r:id="rId58" o:title=""/>
                </v:shape>
                <v:rect id="Rectangle 14453" o:spid="_x0000_s1124" style="position:absolute;left:28029;top:472;width:208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" filled="f" stroked="f">
                  <v:textbox inset="0,0,0,0">
                    <w:txbxContent>
                      <w:p w:rsidR="00715F13" w:rsidRDefault="00715F13">
                        <w:pPr>
                          <w:spacing w:after="160" w:line="259" w:lineRule="auto"/>
                          <w:ind w:left="0" w:firstLine="0"/>
                          <w:jc w:val="left"/>
                        </w:pPr>
                        <w:r>
                          <w:rPr>
                            <w:rFonts w:ascii="Calibri" w:eastAsia="Calibri" w:hAnsi="Calibri" w:cs="Calibri"/>
                            <w:b/>
                          </w:rPr>
                          <w:t>C).</w:t>
                        </w:r>
                      </w:p>
                    </w:txbxContent>
                  </v:textbox>
                </v:rect>
                <v:rect id="Rectangle 14454" o:spid="_x0000_s1125" style="position:absolute;left:29584;top:47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" filled="f" stroked="f">
                  <v:textbox inset="0,0,0,0">
                    <w:txbxContent>
                      <w:p w:rsidR="00715F13" w:rsidRDefault="00715F13">
                        <w:pPr>
                          <w:spacing w:after="160" w:line="259" w:lineRule="auto"/>
                          <w:ind w:left="0" w:firstLine="0"/>
                          <w:jc w:val="left"/>
                        </w:pPr>
                        <w:r>
                          <w:rPr>
                            <w:rFonts w:ascii="Calibri" w:eastAsia="Calibri" w:hAnsi="Calibri" w:cs="Calibri"/>
                          </w:rPr>
                          <w:t xml:space="preserve"> </w:t>
                        </w:r>
                      </w:p>
                    </w:txbxContent>
                  </v:textbox>
                </v:rect>
                <w10:anchorlock/>
              </v:group>
            </w:pict>
          </mc:Fallback>
        </mc:AlternateContent>
      </w:r>
    </w:p>
    <w:p w:rsidR="00E72965" w:rsidRPr="00715F13" w:rsidRDefault="00063F76">
      <w:pPr>
        <w:spacing w:after="361" w:line="259" w:lineRule="auto"/>
        <w:ind w:left="0" w:right="751" w:firstLine="0"/>
        <w:jc w:val="right"/>
        <w:rPr>
          <w:color w:val="auto"/>
        </w:rPr>
      </w:pPr>
      <w:r w:rsidRPr="00715F13">
        <w:rPr>
          <w:color w:val="auto"/>
        </w:rPr>
        <w:t xml:space="preserve"> </w:t>
      </w:r>
    </w:p>
    <w:p w:rsidR="00E72965" w:rsidRPr="00715F13" w:rsidRDefault="00063F76">
      <w:pPr>
        <w:spacing w:after="5" w:line="249" w:lineRule="auto"/>
        <w:ind w:left="337" w:right="804"/>
        <w:jc w:val="right"/>
        <w:rPr>
          <w:color w:val="auto"/>
        </w:rPr>
      </w:pPr>
      <w:r w:rsidRPr="00715F13">
        <w:rPr>
          <w:color w:val="auto"/>
        </w:rPr>
        <w:t>წლ</w:t>
      </w:r>
      <w:r w:rsidRPr="00715F13">
        <w:rPr>
          <w:rFonts w:ascii="Calibri" w:eastAsia="Calibri" w:hAnsi="Calibri" w:cs="Calibri"/>
          <w:color w:val="auto"/>
        </w:rPr>
        <w:t>.</w:t>
      </w:r>
      <w:r w:rsidRPr="00715F13">
        <w:rPr>
          <w:color w:val="auto"/>
        </w:rPr>
        <w:t xml:space="preserve"> ფარდობითი ტენიანობა (%).</w:t>
      </w:r>
      <w:r w:rsidRPr="00715F13">
        <w:rPr>
          <w:rFonts w:ascii="Calibri" w:eastAsia="Calibri" w:hAnsi="Calibri" w:cs="Calibri"/>
          <w:color w:val="auto"/>
        </w:rPr>
        <w:t xml:space="preserve"> </w:t>
      </w:r>
    </w:p>
    <w:tbl>
      <w:tblPr>
        <w:tblW w:w="9854" w:type="dxa"/>
        <w:tblInd w:w="257" w:type="dxa"/>
        <w:tblCellMar>
          <w:left w:w="149" w:type="dxa"/>
          <w:bottom w:w="146" w:type="dxa"/>
          <w:right w:w="0" w:type="dxa"/>
        </w:tblCellMar>
        <w:tblLook w:val="04A0" w:firstRow="1" w:lastRow="0" w:firstColumn="1" w:lastColumn="0" w:noHBand="0" w:noVBand="1"/>
      </w:tblPr>
      <w:tblGrid>
        <w:gridCol w:w="1406"/>
        <w:gridCol w:w="634"/>
        <w:gridCol w:w="634"/>
        <w:gridCol w:w="644"/>
        <w:gridCol w:w="638"/>
        <w:gridCol w:w="631"/>
        <w:gridCol w:w="641"/>
        <w:gridCol w:w="663"/>
        <w:gridCol w:w="732"/>
        <w:gridCol w:w="638"/>
        <w:gridCol w:w="634"/>
        <w:gridCol w:w="639"/>
        <w:gridCol w:w="660"/>
        <w:gridCol w:w="660"/>
      </w:tblGrid>
      <w:tr w:rsidR="00715F13" w:rsidRPr="00715F13">
        <w:trPr>
          <w:trHeight w:val="710"/>
        </w:trPr>
        <w:tc>
          <w:tcPr>
            <w:tcW w:w="1406"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2" w:firstLine="0"/>
              <w:jc w:val="left"/>
              <w:rPr>
                <w:color w:val="auto"/>
              </w:rPr>
            </w:pPr>
            <w:r w:rsidRPr="00715F13">
              <w:rPr>
                <w:color w:val="auto"/>
              </w:rPr>
              <w:t>თვე</w:t>
            </w:r>
            <w:r w:rsidRPr="00715F13">
              <w:rPr>
                <w:rFonts w:ascii="Times New Roman" w:eastAsia="Times New Roman" w:hAnsi="Times New Roman" w:cs="Times New Roman"/>
                <w:b/>
                <w:color w:val="auto"/>
              </w:rPr>
              <w:t xml:space="preserve"> </w:t>
            </w:r>
            <w:r w:rsidRPr="00715F13">
              <w:rPr>
                <w:rFonts w:ascii="Calibri" w:eastAsia="Calibri" w:hAnsi="Calibri" w:cs="Calibri"/>
                <w:color w:val="auto"/>
              </w:rPr>
              <w:t xml:space="preserve"> </w:t>
            </w:r>
          </w:p>
        </w:tc>
        <w:tc>
          <w:tcPr>
            <w:tcW w:w="634"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rFonts w:ascii="Times New Roman" w:eastAsia="Times New Roman" w:hAnsi="Times New Roman" w:cs="Times New Roman"/>
                <w:b/>
                <w:color w:val="auto"/>
              </w:rPr>
              <w:t xml:space="preserve">I </w:t>
            </w:r>
            <w:r w:rsidRPr="00715F13">
              <w:rPr>
                <w:rFonts w:ascii="Calibri" w:eastAsia="Calibri" w:hAnsi="Calibri" w:cs="Calibri"/>
                <w:color w:val="auto"/>
              </w:rPr>
              <w:t xml:space="preserve"> </w:t>
            </w:r>
          </w:p>
        </w:tc>
        <w:tc>
          <w:tcPr>
            <w:tcW w:w="634"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firstLine="0"/>
              <w:jc w:val="left"/>
              <w:rPr>
                <w:color w:val="auto"/>
              </w:rPr>
            </w:pPr>
            <w:r w:rsidRPr="00715F13">
              <w:rPr>
                <w:rFonts w:ascii="Times New Roman" w:eastAsia="Times New Roman" w:hAnsi="Times New Roman" w:cs="Times New Roman"/>
                <w:b/>
                <w:color w:val="auto"/>
              </w:rPr>
              <w:t xml:space="preserve">II </w:t>
            </w:r>
            <w:r w:rsidRPr="00715F13">
              <w:rPr>
                <w:rFonts w:ascii="Calibri" w:eastAsia="Calibri" w:hAnsi="Calibri" w:cs="Calibri"/>
                <w:color w:val="auto"/>
              </w:rPr>
              <w:t xml:space="preserve"> </w:t>
            </w:r>
          </w:p>
        </w:tc>
        <w:tc>
          <w:tcPr>
            <w:tcW w:w="644"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230" w:firstLine="0"/>
              <w:jc w:val="center"/>
              <w:rPr>
                <w:color w:val="auto"/>
              </w:rPr>
            </w:pPr>
            <w:r w:rsidRPr="00715F13">
              <w:rPr>
                <w:rFonts w:ascii="Times New Roman" w:eastAsia="Times New Roman" w:hAnsi="Times New Roman" w:cs="Times New Roman"/>
                <w:b/>
                <w:color w:val="auto"/>
              </w:rPr>
              <w:t xml:space="preserve">III </w:t>
            </w:r>
            <w:r w:rsidRPr="00715F13">
              <w:rPr>
                <w:rFonts w:ascii="Calibri" w:eastAsia="Calibri" w:hAnsi="Calibri" w:cs="Calibri"/>
                <w:color w:val="auto"/>
              </w:rPr>
              <w:t xml:space="preserve"> </w:t>
            </w:r>
          </w:p>
        </w:tc>
        <w:tc>
          <w:tcPr>
            <w:tcW w:w="638"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firstLine="0"/>
              <w:jc w:val="left"/>
              <w:rPr>
                <w:color w:val="auto"/>
              </w:rPr>
            </w:pPr>
            <w:r w:rsidRPr="00715F13">
              <w:rPr>
                <w:rFonts w:ascii="Times New Roman" w:eastAsia="Times New Roman" w:hAnsi="Times New Roman" w:cs="Times New Roman"/>
                <w:b/>
                <w:color w:val="auto"/>
              </w:rPr>
              <w:t xml:space="preserve">IV </w:t>
            </w:r>
            <w:r w:rsidRPr="00715F13">
              <w:rPr>
                <w:rFonts w:ascii="Calibri" w:eastAsia="Calibri" w:hAnsi="Calibri" w:cs="Calibri"/>
                <w:color w:val="auto"/>
              </w:rPr>
              <w:t xml:space="preserve"> </w:t>
            </w:r>
          </w:p>
        </w:tc>
        <w:tc>
          <w:tcPr>
            <w:tcW w:w="631"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firstLine="0"/>
              <w:jc w:val="left"/>
              <w:rPr>
                <w:color w:val="auto"/>
              </w:rPr>
            </w:pPr>
            <w:r w:rsidRPr="00715F13">
              <w:rPr>
                <w:rFonts w:ascii="Times New Roman" w:eastAsia="Times New Roman" w:hAnsi="Times New Roman" w:cs="Times New Roman"/>
                <w:b/>
                <w:color w:val="auto"/>
              </w:rPr>
              <w:t xml:space="preserve">V </w:t>
            </w:r>
            <w:r w:rsidRPr="00715F13">
              <w:rPr>
                <w:rFonts w:ascii="Calibri" w:eastAsia="Calibri" w:hAnsi="Calibri" w:cs="Calibri"/>
                <w:color w:val="auto"/>
              </w:rPr>
              <w:t xml:space="preserve"> </w:t>
            </w:r>
          </w:p>
        </w:tc>
        <w:tc>
          <w:tcPr>
            <w:tcW w:w="641"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2" w:firstLine="0"/>
              <w:jc w:val="left"/>
              <w:rPr>
                <w:color w:val="auto"/>
              </w:rPr>
            </w:pPr>
            <w:r w:rsidRPr="00715F13">
              <w:rPr>
                <w:rFonts w:ascii="Times New Roman" w:eastAsia="Times New Roman" w:hAnsi="Times New Roman" w:cs="Times New Roman"/>
                <w:b/>
                <w:color w:val="auto"/>
              </w:rPr>
              <w:t xml:space="preserve">VI </w:t>
            </w:r>
            <w:r w:rsidRPr="00715F13">
              <w:rPr>
                <w:rFonts w:ascii="Calibri" w:eastAsia="Calibri" w:hAnsi="Calibri" w:cs="Calibri"/>
                <w:color w:val="auto"/>
              </w:rPr>
              <w:t xml:space="preserve"> </w:t>
            </w:r>
          </w:p>
        </w:tc>
        <w:tc>
          <w:tcPr>
            <w:tcW w:w="663"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firstLine="0"/>
              <w:jc w:val="left"/>
              <w:rPr>
                <w:color w:val="auto"/>
              </w:rPr>
            </w:pPr>
            <w:r w:rsidRPr="00715F13">
              <w:rPr>
                <w:rFonts w:ascii="Times New Roman" w:eastAsia="Times New Roman" w:hAnsi="Times New Roman" w:cs="Times New Roman"/>
                <w:b/>
                <w:color w:val="auto"/>
              </w:rPr>
              <w:t xml:space="preserve">VII </w:t>
            </w:r>
            <w:r w:rsidRPr="00715F13">
              <w:rPr>
                <w:rFonts w:ascii="Calibri" w:eastAsia="Calibri" w:hAnsi="Calibri" w:cs="Calibri"/>
                <w:color w:val="auto"/>
              </w:rPr>
              <w:t xml:space="preserve"> </w:t>
            </w:r>
          </w:p>
        </w:tc>
        <w:tc>
          <w:tcPr>
            <w:tcW w:w="73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firstLine="0"/>
              <w:jc w:val="left"/>
              <w:rPr>
                <w:color w:val="auto"/>
              </w:rPr>
            </w:pPr>
            <w:r w:rsidRPr="00715F13">
              <w:rPr>
                <w:rFonts w:ascii="Times New Roman" w:eastAsia="Times New Roman" w:hAnsi="Times New Roman" w:cs="Times New Roman"/>
                <w:b/>
                <w:color w:val="auto"/>
              </w:rPr>
              <w:t xml:space="preserve">VIII </w:t>
            </w:r>
            <w:r w:rsidRPr="00715F13">
              <w:rPr>
                <w:rFonts w:ascii="Calibri" w:eastAsia="Calibri" w:hAnsi="Calibri" w:cs="Calibri"/>
                <w:color w:val="auto"/>
              </w:rPr>
              <w:t xml:space="preserve"> </w:t>
            </w:r>
          </w:p>
        </w:tc>
        <w:tc>
          <w:tcPr>
            <w:tcW w:w="638"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firstLine="0"/>
              <w:jc w:val="left"/>
              <w:rPr>
                <w:color w:val="auto"/>
              </w:rPr>
            </w:pPr>
            <w:r w:rsidRPr="00715F13">
              <w:rPr>
                <w:rFonts w:ascii="Times New Roman" w:eastAsia="Times New Roman" w:hAnsi="Times New Roman" w:cs="Times New Roman"/>
                <w:b/>
                <w:color w:val="auto"/>
              </w:rPr>
              <w:t xml:space="preserve">IX </w:t>
            </w:r>
            <w:r w:rsidRPr="00715F13">
              <w:rPr>
                <w:rFonts w:ascii="Calibri" w:eastAsia="Calibri" w:hAnsi="Calibri" w:cs="Calibri"/>
                <w:color w:val="auto"/>
              </w:rPr>
              <w:t xml:space="preserve"> </w:t>
            </w:r>
          </w:p>
        </w:tc>
        <w:tc>
          <w:tcPr>
            <w:tcW w:w="634"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firstLine="0"/>
              <w:jc w:val="left"/>
              <w:rPr>
                <w:color w:val="auto"/>
              </w:rPr>
            </w:pPr>
            <w:r w:rsidRPr="00715F13">
              <w:rPr>
                <w:rFonts w:ascii="Times New Roman" w:eastAsia="Times New Roman" w:hAnsi="Times New Roman" w:cs="Times New Roman"/>
                <w:b/>
                <w:color w:val="auto"/>
              </w:rPr>
              <w:t xml:space="preserve">X </w:t>
            </w:r>
            <w:r w:rsidRPr="00715F13">
              <w:rPr>
                <w:rFonts w:ascii="Calibri" w:eastAsia="Calibri" w:hAnsi="Calibri" w:cs="Calibri"/>
                <w:color w:val="auto"/>
              </w:rPr>
              <w:t xml:space="preserve"> </w:t>
            </w:r>
          </w:p>
        </w:tc>
        <w:tc>
          <w:tcPr>
            <w:tcW w:w="639"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2" w:firstLine="0"/>
              <w:jc w:val="left"/>
              <w:rPr>
                <w:color w:val="auto"/>
              </w:rPr>
            </w:pPr>
            <w:r w:rsidRPr="00715F13">
              <w:rPr>
                <w:rFonts w:ascii="Times New Roman" w:eastAsia="Times New Roman" w:hAnsi="Times New Roman" w:cs="Times New Roman"/>
                <w:b/>
                <w:color w:val="auto"/>
              </w:rPr>
              <w:t xml:space="preserve">XI </w:t>
            </w:r>
            <w:r w:rsidRPr="00715F13">
              <w:rPr>
                <w:rFonts w:ascii="Calibri" w:eastAsia="Calibri" w:hAnsi="Calibri" w:cs="Calibri"/>
                <w:color w:val="auto"/>
              </w:rPr>
              <w:t xml:space="preserve"> </w:t>
            </w:r>
          </w:p>
        </w:tc>
        <w:tc>
          <w:tcPr>
            <w:tcW w:w="660"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2" w:firstLine="0"/>
              <w:jc w:val="left"/>
              <w:rPr>
                <w:color w:val="auto"/>
              </w:rPr>
            </w:pPr>
            <w:r w:rsidRPr="00715F13">
              <w:rPr>
                <w:rFonts w:ascii="Times New Roman" w:eastAsia="Times New Roman" w:hAnsi="Times New Roman" w:cs="Times New Roman"/>
                <w:b/>
                <w:color w:val="auto"/>
              </w:rPr>
              <w:t xml:space="preserve">XII </w:t>
            </w:r>
            <w:r w:rsidRPr="00715F13">
              <w:rPr>
                <w:rFonts w:ascii="Calibri" w:eastAsia="Calibri" w:hAnsi="Calibri" w:cs="Calibri"/>
                <w:color w:val="auto"/>
              </w:rPr>
              <w:t xml:space="preserve"> </w:t>
            </w:r>
          </w:p>
        </w:tc>
        <w:tc>
          <w:tcPr>
            <w:tcW w:w="660"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საშ</w:t>
            </w:r>
            <w:r w:rsidRPr="00715F13">
              <w:rPr>
                <w:rFonts w:ascii="Times New Roman" w:eastAsia="Times New Roman" w:hAnsi="Times New Roman" w:cs="Times New Roman"/>
                <w:b/>
                <w:color w:val="auto"/>
              </w:rPr>
              <w:t xml:space="preserve"> </w:t>
            </w:r>
            <w:r w:rsidRPr="00715F13">
              <w:rPr>
                <w:rFonts w:ascii="Calibri" w:eastAsia="Calibri" w:hAnsi="Calibri" w:cs="Calibri"/>
                <w:color w:val="auto"/>
              </w:rPr>
              <w:t xml:space="preserve"> </w:t>
            </w:r>
          </w:p>
        </w:tc>
      </w:tr>
      <w:tr w:rsidR="00715F13" w:rsidRPr="00715F13">
        <w:trPr>
          <w:trHeight w:val="708"/>
        </w:trPr>
        <w:tc>
          <w:tcPr>
            <w:tcW w:w="1406"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2" w:firstLine="0"/>
              <w:jc w:val="left"/>
              <w:rPr>
                <w:color w:val="auto"/>
              </w:rPr>
            </w:pPr>
            <w:r w:rsidRPr="00715F13">
              <w:rPr>
                <w:color w:val="auto"/>
              </w:rPr>
              <w:t>ქობულეთი</w:t>
            </w:r>
            <w:r w:rsidRPr="00715F13">
              <w:rPr>
                <w:rFonts w:ascii="Times New Roman" w:eastAsia="Times New Roman" w:hAnsi="Times New Roman" w:cs="Times New Roman"/>
                <w:b/>
                <w:color w:val="auto"/>
              </w:rPr>
              <w:t xml:space="preserve"> </w:t>
            </w:r>
            <w:r w:rsidRPr="00715F13">
              <w:rPr>
                <w:rFonts w:ascii="Calibri" w:eastAsia="Calibri" w:hAnsi="Calibri" w:cs="Calibri"/>
                <w:color w:val="auto"/>
              </w:rPr>
              <w:t xml:space="preserve"> </w:t>
            </w:r>
          </w:p>
        </w:tc>
        <w:tc>
          <w:tcPr>
            <w:tcW w:w="634"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firstLine="0"/>
              <w:jc w:val="left"/>
              <w:rPr>
                <w:color w:val="auto"/>
              </w:rPr>
            </w:pPr>
            <w:r w:rsidRPr="00715F13">
              <w:rPr>
                <w:rFonts w:ascii="Times New Roman" w:eastAsia="Times New Roman" w:hAnsi="Times New Roman" w:cs="Times New Roman"/>
                <w:color w:val="auto"/>
              </w:rPr>
              <w:t xml:space="preserve">80 </w:t>
            </w:r>
            <w:r w:rsidRPr="00715F13">
              <w:rPr>
                <w:rFonts w:ascii="Calibri" w:eastAsia="Calibri" w:hAnsi="Calibri" w:cs="Calibri"/>
                <w:color w:val="auto"/>
              </w:rPr>
              <w:t xml:space="preserve"> </w:t>
            </w:r>
          </w:p>
        </w:tc>
        <w:tc>
          <w:tcPr>
            <w:tcW w:w="634"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firstLine="0"/>
              <w:jc w:val="left"/>
              <w:rPr>
                <w:color w:val="auto"/>
              </w:rPr>
            </w:pPr>
            <w:r w:rsidRPr="00715F13">
              <w:rPr>
                <w:rFonts w:ascii="Times New Roman" w:eastAsia="Times New Roman" w:hAnsi="Times New Roman" w:cs="Times New Roman"/>
                <w:color w:val="auto"/>
              </w:rPr>
              <w:t xml:space="preserve">80 </w:t>
            </w:r>
            <w:r w:rsidRPr="00715F13">
              <w:rPr>
                <w:rFonts w:ascii="Calibri" w:eastAsia="Calibri" w:hAnsi="Calibri" w:cs="Calibri"/>
                <w:color w:val="auto"/>
              </w:rPr>
              <w:t xml:space="preserve"> </w:t>
            </w:r>
          </w:p>
        </w:tc>
        <w:tc>
          <w:tcPr>
            <w:tcW w:w="644"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3" w:firstLine="0"/>
              <w:jc w:val="left"/>
              <w:rPr>
                <w:color w:val="auto"/>
              </w:rPr>
            </w:pPr>
            <w:r w:rsidRPr="00715F13">
              <w:rPr>
                <w:rFonts w:ascii="Times New Roman" w:eastAsia="Times New Roman" w:hAnsi="Times New Roman" w:cs="Times New Roman"/>
                <w:color w:val="auto"/>
              </w:rPr>
              <w:t xml:space="preserve">79 </w:t>
            </w:r>
            <w:r w:rsidRPr="00715F13">
              <w:rPr>
                <w:rFonts w:ascii="Calibri" w:eastAsia="Calibri" w:hAnsi="Calibri" w:cs="Calibri"/>
                <w:color w:val="auto"/>
              </w:rPr>
              <w:t xml:space="preserve"> </w:t>
            </w:r>
          </w:p>
        </w:tc>
        <w:tc>
          <w:tcPr>
            <w:tcW w:w="638"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firstLine="0"/>
              <w:jc w:val="left"/>
              <w:rPr>
                <w:color w:val="auto"/>
              </w:rPr>
            </w:pPr>
            <w:r w:rsidRPr="00715F13">
              <w:rPr>
                <w:rFonts w:ascii="Times New Roman" w:eastAsia="Times New Roman" w:hAnsi="Times New Roman" w:cs="Times New Roman"/>
                <w:color w:val="auto"/>
              </w:rPr>
              <w:t xml:space="preserve">80 </w:t>
            </w:r>
            <w:r w:rsidRPr="00715F13">
              <w:rPr>
                <w:rFonts w:ascii="Calibri" w:eastAsia="Calibri" w:hAnsi="Calibri" w:cs="Calibri"/>
                <w:color w:val="auto"/>
              </w:rPr>
              <w:t xml:space="preserve"> </w:t>
            </w:r>
          </w:p>
        </w:tc>
        <w:tc>
          <w:tcPr>
            <w:tcW w:w="631"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firstLine="0"/>
              <w:jc w:val="left"/>
              <w:rPr>
                <w:color w:val="auto"/>
              </w:rPr>
            </w:pPr>
            <w:r w:rsidRPr="00715F13">
              <w:rPr>
                <w:rFonts w:ascii="Times New Roman" w:eastAsia="Times New Roman" w:hAnsi="Times New Roman" w:cs="Times New Roman"/>
                <w:color w:val="auto"/>
              </w:rPr>
              <w:t xml:space="preserve">82 </w:t>
            </w:r>
            <w:r w:rsidRPr="00715F13">
              <w:rPr>
                <w:rFonts w:ascii="Calibri" w:eastAsia="Calibri" w:hAnsi="Calibri" w:cs="Calibri"/>
                <w:color w:val="auto"/>
              </w:rPr>
              <w:t xml:space="preserve"> </w:t>
            </w:r>
          </w:p>
        </w:tc>
        <w:tc>
          <w:tcPr>
            <w:tcW w:w="641"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2" w:firstLine="0"/>
              <w:jc w:val="left"/>
              <w:rPr>
                <w:color w:val="auto"/>
              </w:rPr>
            </w:pPr>
            <w:r w:rsidRPr="00715F13">
              <w:rPr>
                <w:rFonts w:ascii="Times New Roman" w:eastAsia="Times New Roman" w:hAnsi="Times New Roman" w:cs="Times New Roman"/>
                <w:color w:val="auto"/>
              </w:rPr>
              <w:t xml:space="preserve">80 </w:t>
            </w:r>
            <w:r w:rsidRPr="00715F13">
              <w:rPr>
                <w:rFonts w:ascii="Calibri" w:eastAsia="Calibri" w:hAnsi="Calibri" w:cs="Calibri"/>
                <w:color w:val="auto"/>
              </w:rPr>
              <w:t xml:space="preserve"> </w:t>
            </w:r>
          </w:p>
        </w:tc>
        <w:tc>
          <w:tcPr>
            <w:tcW w:w="663"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firstLine="0"/>
              <w:jc w:val="left"/>
              <w:rPr>
                <w:color w:val="auto"/>
              </w:rPr>
            </w:pPr>
            <w:r w:rsidRPr="00715F13">
              <w:rPr>
                <w:rFonts w:ascii="Times New Roman" w:eastAsia="Times New Roman" w:hAnsi="Times New Roman" w:cs="Times New Roman"/>
                <w:color w:val="auto"/>
              </w:rPr>
              <w:t xml:space="preserve">80 </w:t>
            </w:r>
            <w:r w:rsidRPr="00715F13">
              <w:rPr>
                <w:rFonts w:ascii="Calibri" w:eastAsia="Calibri" w:hAnsi="Calibri" w:cs="Calibri"/>
                <w:color w:val="auto"/>
              </w:rPr>
              <w:t xml:space="preserve"> </w:t>
            </w:r>
          </w:p>
        </w:tc>
        <w:tc>
          <w:tcPr>
            <w:tcW w:w="73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firstLine="0"/>
              <w:jc w:val="left"/>
              <w:rPr>
                <w:color w:val="auto"/>
              </w:rPr>
            </w:pPr>
            <w:r w:rsidRPr="00715F13">
              <w:rPr>
                <w:rFonts w:ascii="Times New Roman" w:eastAsia="Times New Roman" w:hAnsi="Times New Roman" w:cs="Times New Roman"/>
                <w:color w:val="auto"/>
              </w:rPr>
              <w:t xml:space="preserve">82 </w:t>
            </w:r>
            <w:r w:rsidRPr="00715F13">
              <w:rPr>
                <w:rFonts w:ascii="Calibri" w:eastAsia="Calibri" w:hAnsi="Calibri" w:cs="Calibri"/>
                <w:color w:val="auto"/>
              </w:rPr>
              <w:t xml:space="preserve"> </w:t>
            </w:r>
          </w:p>
        </w:tc>
        <w:tc>
          <w:tcPr>
            <w:tcW w:w="638"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firstLine="0"/>
              <w:jc w:val="left"/>
              <w:rPr>
                <w:color w:val="auto"/>
              </w:rPr>
            </w:pPr>
            <w:r w:rsidRPr="00715F13">
              <w:rPr>
                <w:rFonts w:ascii="Times New Roman" w:eastAsia="Times New Roman" w:hAnsi="Times New Roman" w:cs="Times New Roman"/>
                <w:color w:val="auto"/>
              </w:rPr>
              <w:t xml:space="preserve">84 </w:t>
            </w:r>
            <w:r w:rsidRPr="00715F13">
              <w:rPr>
                <w:rFonts w:ascii="Calibri" w:eastAsia="Calibri" w:hAnsi="Calibri" w:cs="Calibri"/>
                <w:color w:val="auto"/>
              </w:rPr>
              <w:t xml:space="preserve"> </w:t>
            </w:r>
          </w:p>
        </w:tc>
        <w:tc>
          <w:tcPr>
            <w:tcW w:w="634"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firstLine="0"/>
              <w:jc w:val="left"/>
              <w:rPr>
                <w:color w:val="auto"/>
              </w:rPr>
            </w:pPr>
            <w:r w:rsidRPr="00715F13">
              <w:rPr>
                <w:rFonts w:ascii="Times New Roman" w:eastAsia="Times New Roman" w:hAnsi="Times New Roman" w:cs="Times New Roman"/>
                <w:color w:val="auto"/>
              </w:rPr>
              <w:t xml:space="preserve">84 </w:t>
            </w:r>
            <w:r w:rsidRPr="00715F13">
              <w:rPr>
                <w:rFonts w:ascii="Calibri" w:eastAsia="Calibri" w:hAnsi="Calibri" w:cs="Calibri"/>
                <w:color w:val="auto"/>
              </w:rPr>
              <w:t xml:space="preserve"> </w:t>
            </w:r>
          </w:p>
        </w:tc>
        <w:tc>
          <w:tcPr>
            <w:tcW w:w="639"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2" w:firstLine="0"/>
              <w:jc w:val="left"/>
              <w:rPr>
                <w:color w:val="auto"/>
              </w:rPr>
            </w:pPr>
            <w:r w:rsidRPr="00715F13">
              <w:rPr>
                <w:rFonts w:ascii="Times New Roman" w:eastAsia="Times New Roman" w:hAnsi="Times New Roman" w:cs="Times New Roman"/>
                <w:color w:val="auto"/>
              </w:rPr>
              <w:t xml:space="preserve">82 </w:t>
            </w:r>
            <w:r w:rsidRPr="00715F13">
              <w:rPr>
                <w:rFonts w:ascii="Calibri" w:eastAsia="Calibri" w:hAnsi="Calibri" w:cs="Calibri"/>
                <w:color w:val="auto"/>
              </w:rPr>
              <w:t xml:space="preserve"> </w:t>
            </w:r>
          </w:p>
        </w:tc>
        <w:tc>
          <w:tcPr>
            <w:tcW w:w="660"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2" w:firstLine="0"/>
              <w:jc w:val="left"/>
              <w:rPr>
                <w:color w:val="auto"/>
              </w:rPr>
            </w:pPr>
            <w:r w:rsidRPr="00715F13">
              <w:rPr>
                <w:rFonts w:ascii="Times New Roman" w:eastAsia="Times New Roman" w:hAnsi="Times New Roman" w:cs="Times New Roman"/>
                <w:color w:val="auto"/>
              </w:rPr>
              <w:t xml:space="preserve">80 </w:t>
            </w:r>
            <w:r w:rsidRPr="00715F13">
              <w:rPr>
                <w:rFonts w:ascii="Calibri" w:eastAsia="Calibri" w:hAnsi="Calibri" w:cs="Calibri"/>
                <w:color w:val="auto"/>
              </w:rPr>
              <w:t xml:space="preserve"> </w:t>
            </w:r>
          </w:p>
        </w:tc>
        <w:tc>
          <w:tcPr>
            <w:tcW w:w="660"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firstLine="0"/>
              <w:jc w:val="left"/>
              <w:rPr>
                <w:color w:val="auto"/>
              </w:rPr>
            </w:pPr>
            <w:r w:rsidRPr="00715F13">
              <w:rPr>
                <w:rFonts w:ascii="Times New Roman" w:eastAsia="Times New Roman" w:hAnsi="Times New Roman" w:cs="Times New Roman"/>
                <w:color w:val="auto"/>
              </w:rPr>
              <w:t xml:space="preserve">81 </w:t>
            </w:r>
            <w:r w:rsidRPr="00715F13">
              <w:rPr>
                <w:rFonts w:ascii="Calibri" w:eastAsia="Calibri" w:hAnsi="Calibri" w:cs="Calibri"/>
                <w:color w:val="auto"/>
              </w:rPr>
              <w:t xml:space="preserve"> </w:t>
            </w:r>
          </w:p>
        </w:tc>
      </w:tr>
    </w:tbl>
    <w:p w:rsidR="00E72965" w:rsidRPr="00715F13" w:rsidRDefault="00063F76">
      <w:pPr>
        <w:spacing w:after="84" w:line="259" w:lineRule="auto"/>
        <w:ind w:left="360" w:firstLine="0"/>
        <w:jc w:val="left"/>
        <w:rPr>
          <w:color w:val="auto"/>
        </w:rPr>
      </w:pPr>
      <w:r w:rsidRPr="00715F13">
        <w:rPr>
          <w:rFonts w:ascii="Calibri" w:eastAsia="Calibri" w:hAnsi="Calibri" w:cs="Calibri"/>
          <w:color w:val="auto"/>
        </w:rPr>
        <w:t xml:space="preserve"> </w:t>
      </w:r>
    </w:p>
    <w:p w:rsidR="00E72965" w:rsidRPr="00715F13" w:rsidRDefault="00715F13">
      <w:pPr>
        <w:spacing w:after="348" w:line="259" w:lineRule="auto"/>
        <w:ind w:left="360" w:firstLine="0"/>
        <w:jc w:val="left"/>
        <w:rPr>
          <w:color w:val="auto"/>
        </w:rPr>
      </w:pPr>
      <w:r w:rsidRPr="00715F13">
        <w:rPr>
          <w:rFonts w:ascii="Calibri" w:eastAsia="Calibri" w:hAnsi="Calibri" w:cs="Calibri"/>
          <w:noProof/>
          <w:color w:val="auto"/>
        </w:rPr>
        <w:t xml:space="preserve">                                     </w:t>
      </w:r>
      <w:r w:rsidR="00063F76" w:rsidRPr="00715F13">
        <w:rPr>
          <w:rFonts w:ascii="Calibri" w:eastAsia="Calibri" w:hAnsi="Calibri" w:cs="Calibri"/>
          <w:noProof/>
          <w:color w:val="auto"/>
        </w:rPr>
        <mc:AlternateContent>
          <mc:Choice Requires="wpg">
            <w:drawing>
              <wp:inline distT="0" distB="0" distL="0" distR="0" wp14:anchorId="6FBA6E30" wp14:editId="5E220C24">
                <wp:extent cx="3656648" cy="1670304"/>
                <wp:effectExtent l="0" t="0" r="0" b="0"/>
                <wp:docPr id="193580" name="Group 193580"/>
                <wp:cNvGraphicFramePr/>
                <a:graphic xmlns:a="http://schemas.openxmlformats.org/drawingml/2006/main">
                  <a:graphicData uri="http://schemas.microsoft.com/office/word/2010/wordprocessingGroup">
                    <wpg:wgp>
                      <wpg:cNvGrpSpPr/>
                      <wpg:grpSpPr>
                        <a:xfrm>
                          <a:off x="0" y="0"/>
                          <a:ext cx="3656648" cy="1670304"/>
                          <a:chOff x="0" y="0"/>
                          <a:chExt cx="3656648" cy="1670304"/>
                        </a:xfrm>
                      </wpg:grpSpPr>
                      <wps:wsp>
                        <wps:cNvPr id="14333" name="Rectangle 14333"/>
                        <wps:cNvSpPr/>
                        <wps:spPr>
                          <a:xfrm>
                            <a:off x="3624961" y="1522475"/>
                            <a:ext cx="42143" cy="189937"/>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wps:wsp>
                        <wps:cNvPr id="14455" name="Shape 14455"/>
                        <wps:cNvSpPr/>
                        <wps:spPr>
                          <a:xfrm>
                            <a:off x="245364" y="1048512"/>
                            <a:ext cx="3378708" cy="0"/>
                          </a:xfrm>
                          <a:custGeom>
                            <a:avLst/>
                            <a:gdLst/>
                            <a:ahLst/>
                            <a:cxnLst/>
                            <a:rect l="0" t="0" r="0" b="0"/>
                            <a:pathLst>
                              <a:path w="3378708">
                                <a:moveTo>
                                  <a:pt x="0" y="0"/>
                                </a:moveTo>
                                <a:lnTo>
                                  <a:pt x="3378708"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4456" name="Shape 14456"/>
                        <wps:cNvSpPr/>
                        <wps:spPr>
                          <a:xfrm>
                            <a:off x="245364" y="717804"/>
                            <a:ext cx="3378708" cy="0"/>
                          </a:xfrm>
                          <a:custGeom>
                            <a:avLst/>
                            <a:gdLst/>
                            <a:ahLst/>
                            <a:cxnLst/>
                            <a:rect l="0" t="0" r="0" b="0"/>
                            <a:pathLst>
                              <a:path w="3378708">
                                <a:moveTo>
                                  <a:pt x="0" y="0"/>
                                </a:moveTo>
                                <a:lnTo>
                                  <a:pt x="3378708"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4457" name="Shape 14457"/>
                        <wps:cNvSpPr/>
                        <wps:spPr>
                          <a:xfrm>
                            <a:off x="245364" y="388620"/>
                            <a:ext cx="3378708" cy="0"/>
                          </a:xfrm>
                          <a:custGeom>
                            <a:avLst/>
                            <a:gdLst/>
                            <a:ahLst/>
                            <a:cxnLst/>
                            <a:rect l="0" t="0" r="0" b="0"/>
                            <a:pathLst>
                              <a:path w="3378708">
                                <a:moveTo>
                                  <a:pt x="0" y="0"/>
                                </a:moveTo>
                                <a:lnTo>
                                  <a:pt x="3378708"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4458" name="Shape 14458"/>
                        <wps:cNvSpPr/>
                        <wps:spPr>
                          <a:xfrm>
                            <a:off x="245364" y="57912"/>
                            <a:ext cx="3378708" cy="0"/>
                          </a:xfrm>
                          <a:custGeom>
                            <a:avLst/>
                            <a:gdLst/>
                            <a:ahLst/>
                            <a:cxnLst/>
                            <a:rect l="0" t="0" r="0" b="0"/>
                            <a:pathLst>
                              <a:path w="3378708">
                                <a:moveTo>
                                  <a:pt x="0" y="0"/>
                                </a:moveTo>
                                <a:lnTo>
                                  <a:pt x="3378708"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4459" name="Shape 14459"/>
                        <wps:cNvSpPr/>
                        <wps:spPr>
                          <a:xfrm>
                            <a:off x="245364" y="57912"/>
                            <a:ext cx="0" cy="1321308"/>
                          </a:xfrm>
                          <a:custGeom>
                            <a:avLst/>
                            <a:gdLst/>
                            <a:ahLst/>
                            <a:cxnLst/>
                            <a:rect l="0" t="0" r="0" b="0"/>
                            <a:pathLst>
                              <a:path h="1321308">
                                <a:moveTo>
                                  <a:pt x="0" y="1321308"/>
                                </a:moveTo>
                                <a:lnTo>
                                  <a:pt x="0"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4460" name="Shape 14460"/>
                        <wps:cNvSpPr/>
                        <wps:spPr>
                          <a:xfrm>
                            <a:off x="204216" y="1379220"/>
                            <a:ext cx="41148" cy="0"/>
                          </a:xfrm>
                          <a:custGeom>
                            <a:avLst/>
                            <a:gdLst/>
                            <a:ahLst/>
                            <a:cxnLst/>
                            <a:rect l="0" t="0" r="0" b="0"/>
                            <a:pathLst>
                              <a:path w="41148">
                                <a:moveTo>
                                  <a:pt x="0" y="0"/>
                                </a:moveTo>
                                <a:lnTo>
                                  <a:pt x="41148"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4461" name="Shape 14461"/>
                        <wps:cNvSpPr/>
                        <wps:spPr>
                          <a:xfrm>
                            <a:off x="204216" y="1048512"/>
                            <a:ext cx="41148" cy="0"/>
                          </a:xfrm>
                          <a:custGeom>
                            <a:avLst/>
                            <a:gdLst/>
                            <a:ahLst/>
                            <a:cxnLst/>
                            <a:rect l="0" t="0" r="0" b="0"/>
                            <a:pathLst>
                              <a:path w="41148">
                                <a:moveTo>
                                  <a:pt x="0" y="0"/>
                                </a:moveTo>
                                <a:lnTo>
                                  <a:pt x="41148"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4462" name="Shape 14462"/>
                        <wps:cNvSpPr/>
                        <wps:spPr>
                          <a:xfrm>
                            <a:off x="204216" y="717804"/>
                            <a:ext cx="41148" cy="0"/>
                          </a:xfrm>
                          <a:custGeom>
                            <a:avLst/>
                            <a:gdLst/>
                            <a:ahLst/>
                            <a:cxnLst/>
                            <a:rect l="0" t="0" r="0" b="0"/>
                            <a:pathLst>
                              <a:path w="41148">
                                <a:moveTo>
                                  <a:pt x="0" y="0"/>
                                </a:moveTo>
                                <a:lnTo>
                                  <a:pt x="41148"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4463" name="Shape 14463"/>
                        <wps:cNvSpPr/>
                        <wps:spPr>
                          <a:xfrm>
                            <a:off x="204216" y="388620"/>
                            <a:ext cx="41148" cy="0"/>
                          </a:xfrm>
                          <a:custGeom>
                            <a:avLst/>
                            <a:gdLst/>
                            <a:ahLst/>
                            <a:cxnLst/>
                            <a:rect l="0" t="0" r="0" b="0"/>
                            <a:pathLst>
                              <a:path w="41148">
                                <a:moveTo>
                                  <a:pt x="0" y="0"/>
                                </a:moveTo>
                                <a:lnTo>
                                  <a:pt x="41148"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4464" name="Shape 14464"/>
                        <wps:cNvSpPr/>
                        <wps:spPr>
                          <a:xfrm>
                            <a:off x="204216" y="57912"/>
                            <a:ext cx="41148" cy="0"/>
                          </a:xfrm>
                          <a:custGeom>
                            <a:avLst/>
                            <a:gdLst/>
                            <a:ahLst/>
                            <a:cxnLst/>
                            <a:rect l="0" t="0" r="0" b="0"/>
                            <a:pathLst>
                              <a:path w="41148">
                                <a:moveTo>
                                  <a:pt x="0" y="0"/>
                                </a:moveTo>
                                <a:lnTo>
                                  <a:pt x="41148"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4465" name="Shape 14465"/>
                        <wps:cNvSpPr/>
                        <wps:spPr>
                          <a:xfrm>
                            <a:off x="245364" y="1379220"/>
                            <a:ext cx="3378708" cy="0"/>
                          </a:xfrm>
                          <a:custGeom>
                            <a:avLst/>
                            <a:gdLst/>
                            <a:ahLst/>
                            <a:cxnLst/>
                            <a:rect l="0" t="0" r="0" b="0"/>
                            <a:pathLst>
                              <a:path w="3378708">
                                <a:moveTo>
                                  <a:pt x="0" y="0"/>
                                </a:moveTo>
                                <a:lnTo>
                                  <a:pt x="3378708" y="0"/>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4466" name="Shape 14466"/>
                        <wps:cNvSpPr/>
                        <wps:spPr>
                          <a:xfrm>
                            <a:off x="245364" y="1379220"/>
                            <a:ext cx="0" cy="39624"/>
                          </a:xfrm>
                          <a:custGeom>
                            <a:avLst/>
                            <a:gdLst/>
                            <a:ahLst/>
                            <a:cxnLst/>
                            <a:rect l="0" t="0" r="0" b="0"/>
                            <a:pathLst>
                              <a:path h="39624">
                                <a:moveTo>
                                  <a:pt x="0" y="0"/>
                                </a:moveTo>
                                <a:lnTo>
                                  <a:pt x="0" y="39624"/>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4467" name="Shape 14467"/>
                        <wps:cNvSpPr/>
                        <wps:spPr>
                          <a:xfrm>
                            <a:off x="504444" y="1379220"/>
                            <a:ext cx="0" cy="39624"/>
                          </a:xfrm>
                          <a:custGeom>
                            <a:avLst/>
                            <a:gdLst/>
                            <a:ahLst/>
                            <a:cxnLst/>
                            <a:rect l="0" t="0" r="0" b="0"/>
                            <a:pathLst>
                              <a:path h="39624">
                                <a:moveTo>
                                  <a:pt x="0" y="0"/>
                                </a:moveTo>
                                <a:lnTo>
                                  <a:pt x="0" y="39624"/>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4468" name="Shape 14468"/>
                        <wps:cNvSpPr/>
                        <wps:spPr>
                          <a:xfrm>
                            <a:off x="765048" y="1379220"/>
                            <a:ext cx="0" cy="39624"/>
                          </a:xfrm>
                          <a:custGeom>
                            <a:avLst/>
                            <a:gdLst/>
                            <a:ahLst/>
                            <a:cxnLst/>
                            <a:rect l="0" t="0" r="0" b="0"/>
                            <a:pathLst>
                              <a:path h="39624">
                                <a:moveTo>
                                  <a:pt x="0" y="0"/>
                                </a:moveTo>
                                <a:lnTo>
                                  <a:pt x="0" y="39624"/>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4469" name="Shape 14469"/>
                        <wps:cNvSpPr/>
                        <wps:spPr>
                          <a:xfrm>
                            <a:off x="1025652" y="1379220"/>
                            <a:ext cx="0" cy="39624"/>
                          </a:xfrm>
                          <a:custGeom>
                            <a:avLst/>
                            <a:gdLst/>
                            <a:ahLst/>
                            <a:cxnLst/>
                            <a:rect l="0" t="0" r="0" b="0"/>
                            <a:pathLst>
                              <a:path h="39624">
                                <a:moveTo>
                                  <a:pt x="0" y="0"/>
                                </a:moveTo>
                                <a:lnTo>
                                  <a:pt x="0" y="39624"/>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4470" name="Shape 14470"/>
                        <wps:cNvSpPr/>
                        <wps:spPr>
                          <a:xfrm>
                            <a:off x="1284732" y="1379220"/>
                            <a:ext cx="0" cy="39624"/>
                          </a:xfrm>
                          <a:custGeom>
                            <a:avLst/>
                            <a:gdLst/>
                            <a:ahLst/>
                            <a:cxnLst/>
                            <a:rect l="0" t="0" r="0" b="0"/>
                            <a:pathLst>
                              <a:path h="39624">
                                <a:moveTo>
                                  <a:pt x="0" y="0"/>
                                </a:moveTo>
                                <a:lnTo>
                                  <a:pt x="0" y="39624"/>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4471" name="Shape 14471"/>
                        <wps:cNvSpPr/>
                        <wps:spPr>
                          <a:xfrm>
                            <a:off x="1545336" y="1379220"/>
                            <a:ext cx="0" cy="39624"/>
                          </a:xfrm>
                          <a:custGeom>
                            <a:avLst/>
                            <a:gdLst/>
                            <a:ahLst/>
                            <a:cxnLst/>
                            <a:rect l="0" t="0" r="0" b="0"/>
                            <a:pathLst>
                              <a:path h="39624">
                                <a:moveTo>
                                  <a:pt x="0" y="0"/>
                                </a:moveTo>
                                <a:lnTo>
                                  <a:pt x="0" y="39624"/>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4472" name="Shape 14472"/>
                        <wps:cNvSpPr/>
                        <wps:spPr>
                          <a:xfrm>
                            <a:off x="1804416" y="1379220"/>
                            <a:ext cx="0" cy="39624"/>
                          </a:xfrm>
                          <a:custGeom>
                            <a:avLst/>
                            <a:gdLst/>
                            <a:ahLst/>
                            <a:cxnLst/>
                            <a:rect l="0" t="0" r="0" b="0"/>
                            <a:pathLst>
                              <a:path h="39624">
                                <a:moveTo>
                                  <a:pt x="0" y="0"/>
                                </a:moveTo>
                                <a:lnTo>
                                  <a:pt x="0" y="39624"/>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4473" name="Shape 14473"/>
                        <wps:cNvSpPr/>
                        <wps:spPr>
                          <a:xfrm>
                            <a:off x="2065020" y="1379220"/>
                            <a:ext cx="0" cy="39624"/>
                          </a:xfrm>
                          <a:custGeom>
                            <a:avLst/>
                            <a:gdLst/>
                            <a:ahLst/>
                            <a:cxnLst/>
                            <a:rect l="0" t="0" r="0" b="0"/>
                            <a:pathLst>
                              <a:path h="39624">
                                <a:moveTo>
                                  <a:pt x="0" y="0"/>
                                </a:moveTo>
                                <a:lnTo>
                                  <a:pt x="0" y="39624"/>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4474" name="Shape 14474"/>
                        <wps:cNvSpPr/>
                        <wps:spPr>
                          <a:xfrm>
                            <a:off x="2324100" y="1379220"/>
                            <a:ext cx="0" cy="39624"/>
                          </a:xfrm>
                          <a:custGeom>
                            <a:avLst/>
                            <a:gdLst/>
                            <a:ahLst/>
                            <a:cxnLst/>
                            <a:rect l="0" t="0" r="0" b="0"/>
                            <a:pathLst>
                              <a:path h="39624">
                                <a:moveTo>
                                  <a:pt x="0" y="0"/>
                                </a:moveTo>
                                <a:lnTo>
                                  <a:pt x="0" y="39624"/>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4475" name="Shape 14475"/>
                        <wps:cNvSpPr/>
                        <wps:spPr>
                          <a:xfrm>
                            <a:off x="2584704" y="1379220"/>
                            <a:ext cx="0" cy="39624"/>
                          </a:xfrm>
                          <a:custGeom>
                            <a:avLst/>
                            <a:gdLst/>
                            <a:ahLst/>
                            <a:cxnLst/>
                            <a:rect l="0" t="0" r="0" b="0"/>
                            <a:pathLst>
                              <a:path h="39624">
                                <a:moveTo>
                                  <a:pt x="0" y="0"/>
                                </a:moveTo>
                                <a:lnTo>
                                  <a:pt x="0" y="39624"/>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4476" name="Shape 14476"/>
                        <wps:cNvSpPr/>
                        <wps:spPr>
                          <a:xfrm>
                            <a:off x="2845308" y="1379220"/>
                            <a:ext cx="0" cy="39624"/>
                          </a:xfrm>
                          <a:custGeom>
                            <a:avLst/>
                            <a:gdLst/>
                            <a:ahLst/>
                            <a:cxnLst/>
                            <a:rect l="0" t="0" r="0" b="0"/>
                            <a:pathLst>
                              <a:path h="39624">
                                <a:moveTo>
                                  <a:pt x="0" y="0"/>
                                </a:moveTo>
                                <a:lnTo>
                                  <a:pt x="0" y="39624"/>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4477" name="Shape 14477"/>
                        <wps:cNvSpPr/>
                        <wps:spPr>
                          <a:xfrm>
                            <a:off x="3104388" y="1379220"/>
                            <a:ext cx="0" cy="39624"/>
                          </a:xfrm>
                          <a:custGeom>
                            <a:avLst/>
                            <a:gdLst/>
                            <a:ahLst/>
                            <a:cxnLst/>
                            <a:rect l="0" t="0" r="0" b="0"/>
                            <a:pathLst>
                              <a:path h="39624">
                                <a:moveTo>
                                  <a:pt x="0" y="0"/>
                                </a:moveTo>
                                <a:lnTo>
                                  <a:pt x="0" y="39624"/>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4478" name="Shape 14478"/>
                        <wps:cNvSpPr/>
                        <wps:spPr>
                          <a:xfrm>
                            <a:off x="3364992" y="1379220"/>
                            <a:ext cx="0" cy="39624"/>
                          </a:xfrm>
                          <a:custGeom>
                            <a:avLst/>
                            <a:gdLst/>
                            <a:ahLst/>
                            <a:cxnLst/>
                            <a:rect l="0" t="0" r="0" b="0"/>
                            <a:pathLst>
                              <a:path h="39624">
                                <a:moveTo>
                                  <a:pt x="0" y="0"/>
                                </a:moveTo>
                                <a:lnTo>
                                  <a:pt x="0" y="39624"/>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4479" name="Shape 14479"/>
                        <wps:cNvSpPr/>
                        <wps:spPr>
                          <a:xfrm>
                            <a:off x="3624072" y="1379220"/>
                            <a:ext cx="0" cy="39624"/>
                          </a:xfrm>
                          <a:custGeom>
                            <a:avLst/>
                            <a:gdLst/>
                            <a:ahLst/>
                            <a:cxnLst/>
                            <a:rect l="0" t="0" r="0" b="0"/>
                            <a:pathLst>
                              <a:path h="39624">
                                <a:moveTo>
                                  <a:pt x="0" y="0"/>
                                </a:moveTo>
                                <a:lnTo>
                                  <a:pt x="0" y="39624"/>
                                </a:lnTo>
                              </a:path>
                            </a:pathLst>
                          </a:custGeom>
                          <a:ln w="9144" cap="flat">
                            <a:round/>
                          </a:ln>
                        </wps:spPr>
                        <wps:style>
                          <a:lnRef idx="1">
                            <a:srgbClr val="868686"/>
                          </a:lnRef>
                          <a:fillRef idx="0">
                            <a:srgbClr val="000000">
                              <a:alpha val="0"/>
                            </a:srgbClr>
                          </a:fillRef>
                          <a:effectRef idx="0">
                            <a:scrgbClr r="0" g="0" b="0"/>
                          </a:effectRef>
                          <a:fontRef idx="none"/>
                        </wps:style>
                        <wps:bodyPr/>
                      </wps:wsp>
                      <wps:wsp>
                        <wps:cNvPr id="14480" name="Shape 14480"/>
                        <wps:cNvSpPr/>
                        <wps:spPr>
                          <a:xfrm>
                            <a:off x="374904" y="454151"/>
                            <a:ext cx="3119628" cy="330709"/>
                          </a:xfrm>
                          <a:custGeom>
                            <a:avLst/>
                            <a:gdLst/>
                            <a:ahLst/>
                            <a:cxnLst/>
                            <a:rect l="0" t="0" r="0" b="0"/>
                            <a:pathLst>
                              <a:path w="3119628" h="330709">
                                <a:moveTo>
                                  <a:pt x="0" y="263652"/>
                                </a:moveTo>
                                <a:lnTo>
                                  <a:pt x="260604" y="263652"/>
                                </a:lnTo>
                                <a:lnTo>
                                  <a:pt x="519684" y="330709"/>
                                </a:lnTo>
                                <a:lnTo>
                                  <a:pt x="780288" y="263652"/>
                                </a:lnTo>
                                <a:lnTo>
                                  <a:pt x="1039368" y="132588"/>
                                </a:lnTo>
                                <a:lnTo>
                                  <a:pt x="1299972" y="263652"/>
                                </a:lnTo>
                                <a:lnTo>
                                  <a:pt x="1560576" y="263652"/>
                                </a:lnTo>
                                <a:lnTo>
                                  <a:pt x="1819656" y="132588"/>
                                </a:lnTo>
                                <a:lnTo>
                                  <a:pt x="2080260" y="0"/>
                                </a:lnTo>
                                <a:lnTo>
                                  <a:pt x="2339340" y="0"/>
                                </a:lnTo>
                                <a:lnTo>
                                  <a:pt x="2599944" y="132588"/>
                                </a:lnTo>
                                <a:lnTo>
                                  <a:pt x="2859024" y="263652"/>
                                </a:lnTo>
                                <a:lnTo>
                                  <a:pt x="3119628" y="198120"/>
                                </a:lnTo>
                              </a:path>
                            </a:pathLst>
                          </a:custGeom>
                          <a:ln w="27432" cap="rnd">
                            <a:round/>
                          </a:ln>
                        </wps:spPr>
                        <wps:style>
                          <a:lnRef idx="1">
                            <a:srgbClr val="497DBA"/>
                          </a:lnRef>
                          <a:fillRef idx="0">
                            <a:srgbClr val="000000">
                              <a:alpha val="0"/>
                            </a:srgbClr>
                          </a:fillRef>
                          <a:effectRef idx="0">
                            <a:scrgbClr r="0" g="0" b="0"/>
                          </a:effectRef>
                          <a:fontRef idx="none"/>
                        </wps:style>
                        <wps:bodyPr/>
                      </wps:wsp>
                      <wps:wsp>
                        <wps:cNvPr id="14481" name="Shape 14481"/>
                        <wps:cNvSpPr/>
                        <wps:spPr>
                          <a:xfrm>
                            <a:off x="330708" y="673608"/>
                            <a:ext cx="88392" cy="88392"/>
                          </a:xfrm>
                          <a:custGeom>
                            <a:avLst/>
                            <a:gdLst/>
                            <a:ahLst/>
                            <a:cxnLst/>
                            <a:rect l="0" t="0" r="0" b="0"/>
                            <a:pathLst>
                              <a:path w="88392" h="88392">
                                <a:moveTo>
                                  <a:pt x="44196" y="0"/>
                                </a:moveTo>
                                <a:lnTo>
                                  <a:pt x="88392" y="44196"/>
                                </a:lnTo>
                                <a:lnTo>
                                  <a:pt x="44196" y="88392"/>
                                </a:lnTo>
                                <a:lnTo>
                                  <a:pt x="0" y="44196"/>
                                </a:lnTo>
                                <a:lnTo>
                                  <a:pt x="44196" y="0"/>
                                </a:lnTo>
                                <a:close/>
                              </a:path>
                            </a:pathLst>
                          </a:custGeom>
                          <a:ln w="0" cap="rnd">
                            <a:round/>
                          </a:ln>
                        </wps:spPr>
                        <wps:style>
                          <a:lnRef idx="0">
                            <a:srgbClr val="000000">
                              <a:alpha val="0"/>
                            </a:srgbClr>
                          </a:lnRef>
                          <a:fillRef idx="1">
                            <a:srgbClr val="4F81BC"/>
                          </a:fillRef>
                          <a:effectRef idx="0">
                            <a:scrgbClr r="0" g="0" b="0"/>
                          </a:effectRef>
                          <a:fontRef idx="none"/>
                        </wps:style>
                        <wps:bodyPr/>
                      </wps:wsp>
                      <wps:wsp>
                        <wps:cNvPr id="14482" name="Shape 14482"/>
                        <wps:cNvSpPr/>
                        <wps:spPr>
                          <a:xfrm>
                            <a:off x="330708" y="673608"/>
                            <a:ext cx="88392" cy="88392"/>
                          </a:xfrm>
                          <a:custGeom>
                            <a:avLst/>
                            <a:gdLst/>
                            <a:ahLst/>
                            <a:cxnLst/>
                            <a:rect l="0" t="0" r="0" b="0"/>
                            <a:pathLst>
                              <a:path w="88392" h="88392">
                                <a:moveTo>
                                  <a:pt x="44196" y="0"/>
                                </a:moveTo>
                                <a:lnTo>
                                  <a:pt x="88392" y="44196"/>
                                </a:lnTo>
                                <a:lnTo>
                                  <a:pt x="44196" y="88392"/>
                                </a:lnTo>
                                <a:lnTo>
                                  <a:pt x="0" y="44196"/>
                                </a:lnTo>
                                <a:lnTo>
                                  <a:pt x="44196" y="0"/>
                                </a:lnTo>
                                <a:close/>
                              </a:path>
                            </a:pathLst>
                          </a:custGeom>
                          <a:ln w="9144" cap="flat">
                            <a:round/>
                          </a:ln>
                        </wps:spPr>
                        <wps:style>
                          <a:lnRef idx="1">
                            <a:srgbClr val="497DBA"/>
                          </a:lnRef>
                          <a:fillRef idx="0">
                            <a:srgbClr val="000000">
                              <a:alpha val="0"/>
                            </a:srgbClr>
                          </a:fillRef>
                          <a:effectRef idx="0">
                            <a:scrgbClr r="0" g="0" b="0"/>
                          </a:effectRef>
                          <a:fontRef idx="none"/>
                        </wps:style>
                        <wps:bodyPr/>
                      </wps:wsp>
                      <wps:wsp>
                        <wps:cNvPr id="14483" name="Shape 14483"/>
                        <wps:cNvSpPr/>
                        <wps:spPr>
                          <a:xfrm>
                            <a:off x="591312" y="673608"/>
                            <a:ext cx="88392" cy="88392"/>
                          </a:xfrm>
                          <a:custGeom>
                            <a:avLst/>
                            <a:gdLst/>
                            <a:ahLst/>
                            <a:cxnLst/>
                            <a:rect l="0" t="0" r="0" b="0"/>
                            <a:pathLst>
                              <a:path w="88392" h="88392">
                                <a:moveTo>
                                  <a:pt x="44196" y="0"/>
                                </a:moveTo>
                                <a:lnTo>
                                  <a:pt x="88392" y="44196"/>
                                </a:lnTo>
                                <a:lnTo>
                                  <a:pt x="44196" y="88392"/>
                                </a:lnTo>
                                <a:lnTo>
                                  <a:pt x="0" y="44196"/>
                                </a:lnTo>
                                <a:lnTo>
                                  <a:pt x="44196" y="0"/>
                                </a:lnTo>
                                <a:close/>
                              </a:path>
                            </a:pathLst>
                          </a:custGeom>
                          <a:ln w="0" cap="flat">
                            <a:round/>
                          </a:ln>
                        </wps:spPr>
                        <wps:style>
                          <a:lnRef idx="0">
                            <a:srgbClr val="000000">
                              <a:alpha val="0"/>
                            </a:srgbClr>
                          </a:lnRef>
                          <a:fillRef idx="1">
                            <a:srgbClr val="4F81BC"/>
                          </a:fillRef>
                          <a:effectRef idx="0">
                            <a:scrgbClr r="0" g="0" b="0"/>
                          </a:effectRef>
                          <a:fontRef idx="none"/>
                        </wps:style>
                        <wps:bodyPr/>
                      </wps:wsp>
                      <wps:wsp>
                        <wps:cNvPr id="14484" name="Shape 14484"/>
                        <wps:cNvSpPr/>
                        <wps:spPr>
                          <a:xfrm>
                            <a:off x="591312" y="673608"/>
                            <a:ext cx="88392" cy="88392"/>
                          </a:xfrm>
                          <a:custGeom>
                            <a:avLst/>
                            <a:gdLst/>
                            <a:ahLst/>
                            <a:cxnLst/>
                            <a:rect l="0" t="0" r="0" b="0"/>
                            <a:pathLst>
                              <a:path w="88392" h="88392">
                                <a:moveTo>
                                  <a:pt x="44196" y="0"/>
                                </a:moveTo>
                                <a:lnTo>
                                  <a:pt x="88392" y="44196"/>
                                </a:lnTo>
                                <a:lnTo>
                                  <a:pt x="44196" y="88392"/>
                                </a:lnTo>
                                <a:lnTo>
                                  <a:pt x="0" y="44196"/>
                                </a:lnTo>
                                <a:lnTo>
                                  <a:pt x="44196" y="0"/>
                                </a:lnTo>
                                <a:close/>
                              </a:path>
                            </a:pathLst>
                          </a:custGeom>
                          <a:ln w="9144" cap="flat">
                            <a:round/>
                          </a:ln>
                        </wps:spPr>
                        <wps:style>
                          <a:lnRef idx="1">
                            <a:srgbClr val="497DBA"/>
                          </a:lnRef>
                          <a:fillRef idx="0">
                            <a:srgbClr val="000000">
                              <a:alpha val="0"/>
                            </a:srgbClr>
                          </a:fillRef>
                          <a:effectRef idx="0">
                            <a:scrgbClr r="0" g="0" b="0"/>
                          </a:effectRef>
                          <a:fontRef idx="none"/>
                        </wps:style>
                        <wps:bodyPr/>
                      </wps:wsp>
                      <wps:wsp>
                        <wps:cNvPr id="14485" name="Shape 14485"/>
                        <wps:cNvSpPr/>
                        <wps:spPr>
                          <a:xfrm>
                            <a:off x="850392" y="740664"/>
                            <a:ext cx="88392" cy="88392"/>
                          </a:xfrm>
                          <a:custGeom>
                            <a:avLst/>
                            <a:gdLst/>
                            <a:ahLst/>
                            <a:cxnLst/>
                            <a:rect l="0" t="0" r="0" b="0"/>
                            <a:pathLst>
                              <a:path w="88392" h="88392">
                                <a:moveTo>
                                  <a:pt x="44196" y="0"/>
                                </a:moveTo>
                                <a:lnTo>
                                  <a:pt x="88392" y="44196"/>
                                </a:lnTo>
                                <a:lnTo>
                                  <a:pt x="44196" y="88392"/>
                                </a:lnTo>
                                <a:lnTo>
                                  <a:pt x="0" y="44196"/>
                                </a:lnTo>
                                <a:lnTo>
                                  <a:pt x="44196" y="0"/>
                                </a:lnTo>
                                <a:close/>
                              </a:path>
                            </a:pathLst>
                          </a:custGeom>
                          <a:ln w="0" cap="flat">
                            <a:round/>
                          </a:ln>
                        </wps:spPr>
                        <wps:style>
                          <a:lnRef idx="0">
                            <a:srgbClr val="000000">
                              <a:alpha val="0"/>
                            </a:srgbClr>
                          </a:lnRef>
                          <a:fillRef idx="1">
                            <a:srgbClr val="4F81BC"/>
                          </a:fillRef>
                          <a:effectRef idx="0">
                            <a:scrgbClr r="0" g="0" b="0"/>
                          </a:effectRef>
                          <a:fontRef idx="none"/>
                        </wps:style>
                        <wps:bodyPr/>
                      </wps:wsp>
                      <wps:wsp>
                        <wps:cNvPr id="14486" name="Shape 14486"/>
                        <wps:cNvSpPr/>
                        <wps:spPr>
                          <a:xfrm>
                            <a:off x="850392" y="740664"/>
                            <a:ext cx="88392" cy="88392"/>
                          </a:xfrm>
                          <a:custGeom>
                            <a:avLst/>
                            <a:gdLst/>
                            <a:ahLst/>
                            <a:cxnLst/>
                            <a:rect l="0" t="0" r="0" b="0"/>
                            <a:pathLst>
                              <a:path w="88392" h="88392">
                                <a:moveTo>
                                  <a:pt x="44196" y="0"/>
                                </a:moveTo>
                                <a:lnTo>
                                  <a:pt x="88392" y="44196"/>
                                </a:lnTo>
                                <a:lnTo>
                                  <a:pt x="44196" y="88392"/>
                                </a:lnTo>
                                <a:lnTo>
                                  <a:pt x="0" y="44196"/>
                                </a:lnTo>
                                <a:lnTo>
                                  <a:pt x="44196" y="0"/>
                                </a:lnTo>
                                <a:close/>
                              </a:path>
                            </a:pathLst>
                          </a:custGeom>
                          <a:ln w="9144" cap="flat">
                            <a:round/>
                          </a:ln>
                        </wps:spPr>
                        <wps:style>
                          <a:lnRef idx="1">
                            <a:srgbClr val="497DBA"/>
                          </a:lnRef>
                          <a:fillRef idx="0">
                            <a:srgbClr val="000000">
                              <a:alpha val="0"/>
                            </a:srgbClr>
                          </a:fillRef>
                          <a:effectRef idx="0">
                            <a:scrgbClr r="0" g="0" b="0"/>
                          </a:effectRef>
                          <a:fontRef idx="none"/>
                        </wps:style>
                        <wps:bodyPr/>
                      </wps:wsp>
                      <wps:wsp>
                        <wps:cNvPr id="14487" name="Shape 14487"/>
                        <wps:cNvSpPr/>
                        <wps:spPr>
                          <a:xfrm>
                            <a:off x="1110996" y="673608"/>
                            <a:ext cx="88392" cy="88392"/>
                          </a:xfrm>
                          <a:custGeom>
                            <a:avLst/>
                            <a:gdLst/>
                            <a:ahLst/>
                            <a:cxnLst/>
                            <a:rect l="0" t="0" r="0" b="0"/>
                            <a:pathLst>
                              <a:path w="88392" h="88392">
                                <a:moveTo>
                                  <a:pt x="44196" y="0"/>
                                </a:moveTo>
                                <a:lnTo>
                                  <a:pt x="88392" y="44196"/>
                                </a:lnTo>
                                <a:lnTo>
                                  <a:pt x="44196" y="88392"/>
                                </a:lnTo>
                                <a:lnTo>
                                  <a:pt x="0" y="44196"/>
                                </a:lnTo>
                                <a:lnTo>
                                  <a:pt x="44196" y="0"/>
                                </a:lnTo>
                                <a:close/>
                              </a:path>
                            </a:pathLst>
                          </a:custGeom>
                          <a:ln w="0" cap="flat">
                            <a:round/>
                          </a:ln>
                        </wps:spPr>
                        <wps:style>
                          <a:lnRef idx="0">
                            <a:srgbClr val="000000">
                              <a:alpha val="0"/>
                            </a:srgbClr>
                          </a:lnRef>
                          <a:fillRef idx="1">
                            <a:srgbClr val="4F81BC"/>
                          </a:fillRef>
                          <a:effectRef idx="0">
                            <a:scrgbClr r="0" g="0" b="0"/>
                          </a:effectRef>
                          <a:fontRef idx="none"/>
                        </wps:style>
                        <wps:bodyPr/>
                      </wps:wsp>
                      <wps:wsp>
                        <wps:cNvPr id="14488" name="Shape 14488"/>
                        <wps:cNvSpPr/>
                        <wps:spPr>
                          <a:xfrm>
                            <a:off x="1110996" y="673608"/>
                            <a:ext cx="88392" cy="88392"/>
                          </a:xfrm>
                          <a:custGeom>
                            <a:avLst/>
                            <a:gdLst/>
                            <a:ahLst/>
                            <a:cxnLst/>
                            <a:rect l="0" t="0" r="0" b="0"/>
                            <a:pathLst>
                              <a:path w="88392" h="88392">
                                <a:moveTo>
                                  <a:pt x="44196" y="0"/>
                                </a:moveTo>
                                <a:lnTo>
                                  <a:pt x="88392" y="44196"/>
                                </a:lnTo>
                                <a:lnTo>
                                  <a:pt x="44196" y="88392"/>
                                </a:lnTo>
                                <a:lnTo>
                                  <a:pt x="0" y="44196"/>
                                </a:lnTo>
                                <a:lnTo>
                                  <a:pt x="44196" y="0"/>
                                </a:lnTo>
                                <a:close/>
                              </a:path>
                            </a:pathLst>
                          </a:custGeom>
                          <a:ln w="9144" cap="flat">
                            <a:round/>
                          </a:ln>
                        </wps:spPr>
                        <wps:style>
                          <a:lnRef idx="1">
                            <a:srgbClr val="497DBA"/>
                          </a:lnRef>
                          <a:fillRef idx="0">
                            <a:srgbClr val="000000">
                              <a:alpha val="0"/>
                            </a:srgbClr>
                          </a:fillRef>
                          <a:effectRef idx="0">
                            <a:scrgbClr r="0" g="0" b="0"/>
                          </a:effectRef>
                          <a:fontRef idx="none"/>
                        </wps:style>
                        <wps:bodyPr/>
                      </wps:wsp>
                      <wps:wsp>
                        <wps:cNvPr id="14489" name="Shape 14489"/>
                        <wps:cNvSpPr/>
                        <wps:spPr>
                          <a:xfrm>
                            <a:off x="1370076" y="542544"/>
                            <a:ext cx="88392" cy="88392"/>
                          </a:xfrm>
                          <a:custGeom>
                            <a:avLst/>
                            <a:gdLst/>
                            <a:ahLst/>
                            <a:cxnLst/>
                            <a:rect l="0" t="0" r="0" b="0"/>
                            <a:pathLst>
                              <a:path w="88392" h="88392">
                                <a:moveTo>
                                  <a:pt x="44196" y="0"/>
                                </a:moveTo>
                                <a:lnTo>
                                  <a:pt x="88392" y="44196"/>
                                </a:lnTo>
                                <a:lnTo>
                                  <a:pt x="44196" y="88392"/>
                                </a:lnTo>
                                <a:lnTo>
                                  <a:pt x="0" y="44196"/>
                                </a:lnTo>
                                <a:lnTo>
                                  <a:pt x="44196" y="0"/>
                                </a:lnTo>
                                <a:close/>
                              </a:path>
                            </a:pathLst>
                          </a:custGeom>
                          <a:ln w="0" cap="flat">
                            <a:round/>
                          </a:ln>
                        </wps:spPr>
                        <wps:style>
                          <a:lnRef idx="0">
                            <a:srgbClr val="000000">
                              <a:alpha val="0"/>
                            </a:srgbClr>
                          </a:lnRef>
                          <a:fillRef idx="1">
                            <a:srgbClr val="4F81BC"/>
                          </a:fillRef>
                          <a:effectRef idx="0">
                            <a:scrgbClr r="0" g="0" b="0"/>
                          </a:effectRef>
                          <a:fontRef idx="none"/>
                        </wps:style>
                        <wps:bodyPr/>
                      </wps:wsp>
                      <wps:wsp>
                        <wps:cNvPr id="14490" name="Shape 14490"/>
                        <wps:cNvSpPr/>
                        <wps:spPr>
                          <a:xfrm>
                            <a:off x="1370076" y="542544"/>
                            <a:ext cx="88392" cy="88392"/>
                          </a:xfrm>
                          <a:custGeom>
                            <a:avLst/>
                            <a:gdLst/>
                            <a:ahLst/>
                            <a:cxnLst/>
                            <a:rect l="0" t="0" r="0" b="0"/>
                            <a:pathLst>
                              <a:path w="88392" h="88392">
                                <a:moveTo>
                                  <a:pt x="44196" y="0"/>
                                </a:moveTo>
                                <a:lnTo>
                                  <a:pt x="88392" y="44196"/>
                                </a:lnTo>
                                <a:lnTo>
                                  <a:pt x="44196" y="88392"/>
                                </a:lnTo>
                                <a:lnTo>
                                  <a:pt x="0" y="44196"/>
                                </a:lnTo>
                                <a:lnTo>
                                  <a:pt x="44196" y="0"/>
                                </a:lnTo>
                                <a:close/>
                              </a:path>
                            </a:pathLst>
                          </a:custGeom>
                          <a:ln w="9144" cap="flat">
                            <a:round/>
                          </a:ln>
                        </wps:spPr>
                        <wps:style>
                          <a:lnRef idx="1">
                            <a:srgbClr val="497DBA"/>
                          </a:lnRef>
                          <a:fillRef idx="0">
                            <a:srgbClr val="000000">
                              <a:alpha val="0"/>
                            </a:srgbClr>
                          </a:fillRef>
                          <a:effectRef idx="0">
                            <a:scrgbClr r="0" g="0" b="0"/>
                          </a:effectRef>
                          <a:fontRef idx="none"/>
                        </wps:style>
                        <wps:bodyPr/>
                      </wps:wsp>
                      <wps:wsp>
                        <wps:cNvPr id="14491" name="Shape 14491"/>
                        <wps:cNvSpPr/>
                        <wps:spPr>
                          <a:xfrm>
                            <a:off x="1630680" y="673608"/>
                            <a:ext cx="88392" cy="88392"/>
                          </a:xfrm>
                          <a:custGeom>
                            <a:avLst/>
                            <a:gdLst/>
                            <a:ahLst/>
                            <a:cxnLst/>
                            <a:rect l="0" t="0" r="0" b="0"/>
                            <a:pathLst>
                              <a:path w="88392" h="88392">
                                <a:moveTo>
                                  <a:pt x="44196" y="0"/>
                                </a:moveTo>
                                <a:lnTo>
                                  <a:pt x="88392" y="44196"/>
                                </a:lnTo>
                                <a:lnTo>
                                  <a:pt x="44196" y="88392"/>
                                </a:lnTo>
                                <a:lnTo>
                                  <a:pt x="0" y="44196"/>
                                </a:lnTo>
                                <a:lnTo>
                                  <a:pt x="44196" y="0"/>
                                </a:lnTo>
                                <a:close/>
                              </a:path>
                            </a:pathLst>
                          </a:custGeom>
                          <a:ln w="0" cap="flat">
                            <a:round/>
                          </a:ln>
                        </wps:spPr>
                        <wps:style>
                          <a:lnRef idx="0">
                            <a:srgbClr val="000000">
                              <a:alpha val="0"/>
                            </a:srgbClr>
                          </a:lnRef>
                          <a:fillRef idx="1">
                            <a:srgbClr val="4F81BC"/>
                          </a:fillRef>
                          <a:effectRef idx="0">
                            <a:scrgbClr r="0" g="0" b="0"/>
                          </a:effectRef>
                          <a:fontRef idx="none"/>
                        </wps:style>
                        <wps:bodyPr/>
                      </wps:wsp>
                      <wps:wsp>
                        <wps:cNvPr id="14492" name="Shape 14492"/>
                        <wps:cNvSpPr/>
                        <wps:spPr>
                          <a:xfrm>
                            <a:off x="1630680" y="673608"/>
                            <a:ext cx="88392" cy="88392"/>
                          </a:xfrm>
                          <a:custGeom>
                            <a:avLst/>
                            <a:gdLst/>
                            <a:ahLst/>
                            <a:cxnLst/>
                            <a:rect l="0" t="0" r="0" b="0"/>
                            <a:pathLst>
                              <a:path w="88392" h="88392">
                                <a:moveTo>
                                  <a:pt x="44196" y="0"/>
                                </a:moveTo>
                                <a:lnTo>
                                  <a:pt x="88392" y="44196"/>
                                </a:lnTo>
                                <a:lnTo>
                                  <a:pt x="44196" y="88392"/>
                                </a:lnTo>
                                <a:lnTo>
                                  <a:pt x="0" y="44196"/>
                                </a:lnTo>
                                <a:lnTo>
                                  <a:pt x="44196" y="0"/>
                                </a:lnTo>
                                <a:close/>
                              </a:path>
                            </a:pathLst>
                          </a:custGeom>
                          <a:ln w="9144" cap="flat">
                            <a:round/>
                          </a:ln>
                        </wps:spPr>
                        <wps:style>
                          <a:lnRef idx="1">
                            <a:srgbClr val="497DBA"/>
                          </a:lnRef>
                          <a:fillRef idx="0">
                            <a:srgbClr val="000000">
                              <a:alpha val="0"/>
                            </a:srgbClr>
                          </a:fillRef>
                          <a:effectRef idx="0">
                            <a:scrgbClr r="0" g="0" b="0"/>
                          </a:effectRef>
                          <a:fontRef idx="none"/>
                        </wps:style>
                        <wps:bodyPr/>
                      </wps:wsp>
                      <wps:wsp>
                        <wps:cNvPr id="14493" name="Shape 14493"/>
                        <wps:cNvSpPr/>
                        <wps:spPr>
                          <a:xfrm>
                            <a:off x="1891284" y="673608"/>
                            <a:ext cx="88392" cy="88392"/>
                          </a:xfrm>
                          <a:custGeom>
                            <a:avLst/>
                            <a:gdLst/>
                            <a:ahLst/>
                            <a:cxnLst/>
                            <a:rect l="0" t="0" r="0" b="0"/>
                            <a:pathLst>
                              <a:path w="88392" h="88392">
                                <a:moveTo>
                                  <a:pt x="44196" y="0"/>
                                </a:moveTo>
                                <a:lnTo>
                                  <a:pt x="88392" y="44196"/>
                                </a:lnTo>
                                <a:lnTo>
                                  <a:pt x="44196" y="88392"/>
                                </a:lnTo>
                                <a:lnTo>
                                  <a:pt x="0" y="44196"/>
                                </a:lnTo>
                                <a:lnTo>
                                  <a:pt x="44196" y="0"/>
                                </a:lnTo>
                                <a:close/>
                              </a:path>
                            </a:pathLst>
                          </a:custGeom>
                          <a:ln w="0" cap="flat">
                            <a:round/>
                          </a:ln>
                        </wps:spPr>
                        <wps:style>
                          <a:lnRef idx="0">
                            <a:srgbClr val="000000">
                              <a:alpha val="0"/>
                            </a:srgbClr>
                          </a:lnRef>
                          <a:fillRef idx="1">
                            <a:srgbClr val="4F81BC"/>
                          </a:fillRef>
                          <a:effectRef idx="0">
                            <a:scrgbClr r="0" g="0" b="0"/>
                          </a:effectRef>
                          <a:fontRef idx="none"/>
                        </wps:style>
                        <wps:bodyPr/>
                      </wps:wsp>
                      <wps:wsp>
                        <wps:cNvPr id="14494" name="Shape 14494"/>
                        <wps:cNvSpPr/>
                        <wps:spPr>
                          <a:xfrm>
                            <a:off x="1891284" y="673608"/>
                            <a:ext cx="88392" cy="88392"/>
                          </a:xfrm>
                          <a:custGeom>
                            <a:avLst/>
                            <a:gdLst/>
                            <a:ahLst/>
                            <a:cxnLst/>
                            <a:rect l="0" t="0" r="0" b="0"/>
                            <a:pathLst>
                              <a:path w="88392" h="88392">
                                <a:moveTo>
                                  <a:pt x="44196" y="0"/>
                                </a:moveTo>
                                <a:lnTo>
                                  <a:pt x="88392" y="44196"/>
                                </a:lnTo>
                                <a:lnTo>
                                  <a:pt x="44196" y="88392"/>
                                </a:lnTo>
                                <a:lnTo>
                                  <a:pt x="0" y="44196"/>
                                </a:lnTo>
                                <a:lnTo>
                                  <a:pt x="44196" y="0"/>
                                </a:lnTo>
                                <a:close/>
                              </a:path>
                            </a:pathLst>
                          </a:custGeom>
                          <a:ln w="9144" cap="flat">
                            <a:round/>
                          </a:ln>
                        </wps:spPr>
                        <wps:style>
                          <a:lnRef idx="1">
                            <a:srgbClr val="497DBA"/>
                          </a:lnRef>
                          <a:fillRef idx="0">
                            <a:srgbClr val="000000">
                              <a:alpha val="0"/>
                            </a:srgbClr>
                          </a:fillRef>
                          <a:effectRef idx="0">
                            <a:scrgbClr r="0" g="0" b="0"/>
                          </a:effectRef>
                          <a:fontRef idx="none"/>
                        </wps:style>
                        <wps:bodyPr/>
                      </wps:wsp>
                      <wps:wsp>
                        <wps:cNvPr id="14495" name="Shape 14495"/>
                        <wps:cNvSpPr/>
                        <wps:spPr>
                          <a:xfrm>
                            <a:off x="2150364" y="542544"/>
                            <a:ext cx="88392" cy="88392"/>
                          </a:xfrm>
                          <a:custGeom>
                            <a:avLst/>
                            <a:gdLst/>
                            <a:ahLst/>
                            <a:cxnLst/>
                            <a:rect l="0" t="0" r="0" b="0"/>
                            <a:pathLst>
                              <a:path w="88392" h="88392">
                                <a:moveTo>
                                  <a:pt x="44196" y="0"/>
                                </a:moveTo>
                                <a:lnTo>
                                  <a:pt x="88392" y="44196"/>
                                </a:lnTo>
                                <a:lnTo>
                                  <a:pt x="44196" y="88392"/>
                                </a:lnTo>
                                <a:lnTo>
                                  <a:pt x="0" y="44196"/>
                                </a:lnTo>
                                <a:lnTo>
                                  <a:pt x="44196" y="0"/>
                                </a:lnTo>
                                <a:close/>
                              </a:path>
                            </a:pathLst>
                          </a:custGeom>
                          <a:ln w="0" cap="flat">
                            <a:round/>
                          </a:ln>
                        </wps:spPr>
                        <wps:style>
                          <a:lnRef idx="0">
                            <a:srgbClr val="000000">
                              <a:alpha val="0"/>
                            </a:srgbClr>
                          </a:lnRef>
                          <a:fillRef idx="1">
                            <a:srgbClr val="4F81BC"/>
                          </a:fillRef>
                          <a:effectRef idx="0">
                            <a:scrgbClr r="0" g="0" b="0"/>
                          </a:effectRef>
                          <a:fontRef idx="none"/>
                        </wps:style>
                        <wps:bodyPr/>
                      </wps:wsp>
                      <wps:wsp>
                        <wps:cNvPr id="14496" name="Shape 14496"/>
                        <wps:cNvSpPr/>
                        <wps:spPr>
                          <a:xfrm>
                            <a:off x="2150364" y="542544"/>
                            <a:ext cx="88392" cy="88392"/>
                          </a:xfrm>
                          <a:custGeom>
                            <a:avLst/>
                            <a:gdLst/>
                            <a:ahLst/>
                            <a:cxnLst/>
                            <a:rect l="0" t="0" r="0" b="0"/>
                            <a:pathLst>
                              <a:path w="88392" h="88392">
                                <a:moveTo>
                                  <a:pt x="44196" y="0"/>
                                </a:moveTo>
                                <a:lnTo>
                                  <a:pt x="88392" y="44196"/>
                                </a:lnTo>
                                <a:lnTo>
                                  <a:pt x="44196" y="88392"/>
                                </a:lnTo>
                                <a:lnTo>
                                  <a:pt x="0" y="44196"/>
                                </a:lnTo>
                                <a:lnTo>
                                  <a:pt x="44196" y="0"/>
                                </a:lnTo>
                                <a:close/>
                              </a:path>
                            </a:pathLst>
                          </a:custGeom>
                          <a:ln w="9144" cap="flat">
                            <a:round/>
                          </a:ln>
                        </wps:spPr>
                        <wps:style>
                          <a:lnRef idx="1">
                            <a:srgbClr val="497DBA"/>
                          </a:lnRef>
                          <a:fillRef idx="0">
                            <a:srgbClr val="000000">
                              <a:alpha val="0"/>
                            </a:srgbClr>
                          </a:fillRef>
                          <a:effectRef idx="0">
                            <a:scrgbClr r="0" g="0" b="0"/>
                          </a:effectRef>
                          <a:fontRef idx="none"/>
                        </wps:style>
                        <wps:bodyPr/>
                      </wps:wsp>
                      <wps:wsp>
                        <wps:cNvPr id="14497" name="Shape 14497"/>
                        <wps:cNvSpPr/>
                        <wps:spPr>
                          <a:xfrm>
                            <a:off x="2410968" y="409956"/>
                            <a:ext cx="88392" cy="88392"/>
                          </a:xfrm>
                          <a:custGeom>
                            <a:avLst/>
                            <a:gdLst/>
                            <a:ahLst/>
                            <a:cxnLst/>
                            <a:rect l="0" t="0" r="0" b="0"/>
                            <a:pathLst>
                              <a:path w="88392" h="88392">
                                <a:moveTo>
                                  <a:pt x="44196" y="0"/>
                                </a:moveTo>
                                <a:lnTo>
                                  <a:pt x="88392" y="44196"/>
                                </a:lnTo>
                                <a:lnTo>
                                  <a:pt x="44196" y="88392"/>
                                </a:lnTo>
                                <a:lnTo>
                                  <a:pt x="0" y="44196"/>
                                </a:lnTo>
                                <a:lnTo>
                                  <a:pt x="44196" y="0"/>
                                </a:lnTo>
                                <a:close/>
                              </a:path>
                            </a:pathLst>
                          </a:custGeom>
                          <a:ln w="0" cap="flat">
                            <a:round/>
                          </a:ln>
                        </wps:spPr>
                        <wps:style>
                          <a:lnRef idx="0">
                            <a:srgbClr val="000000">
                              <a:alpha val="0"/>
                            </a:srgbClr>
                          </a:lnRef>
                          <a:fillRef idx="1">
                            <a:srgbClr val="4F81BC"/>
                          </a:fillRef>
                          <a:effectRef idx="0">
                            <a:scrgbClr r="0" g="0" b="0"/>
                          </a:effectRef>
                          <a:fontRef idx="none"/>
                        </wps:style>
                        <wps:bodyPr/>
                      </wps:wsp>
                      <wps:wsp>
                        <wps:cNvPr id="14498" name="Shape 14498"/>
                        <wps:cNvSpPr/>
                        <wps:spPr>
                          <a:xfrm>
                            <a:off x="2410968" y="409956"/>
                            <a:ext cx="88392" cy="88392"/>
                          </a:xfrm>
                          <a:custGeom>
                            <a:avLst/>
                            <a:gdLst/>
                            <a:ahLst/>
                            <a:cxnLst/>
                            <a:rect l="0" t="0" r="0" b="0"/>
                            <a:pathLst>
                              <a:path w="88392" h="88392">
                                <a:moveTo>
                                  <a:pt x="44196" y="0"/>
                                </a:moveTo>
                                <a:lnTo>
                                  <a:pt x="88392" y="44196"/>
                                </a:lnTo>
                                <a:lnTo>
                                  <a:pt x="44196" y="88392"/>
                                </a:lnTo>
                                <a:lnTo>
                                  <a:pt x="0" y="44196"/>
                                </a:lnTo>
                                <a:lnTo>
                                  <a:pt x="44196" y="0"/>
                                </a:lnTo>
                                <a:close/>
                              </a:path>
                            </a:pathLst>
                          </a:custGeom>
                          <a:ln w="9144" cap="flat">
                            <a:round/>
                          </a:ln>
                        </wps:spPr>
                        <wps:style>
                          <a:lnRef idx="1">
                            <a:srgbClr val="497DBA"/>
                          </a:lnRef>
                          <a:fillRef idx="0">
                            <a:srgbClr val="000000">
                              <a:alpha val="0"/>
                            </a:srgbClr>
                          </a:fillRef>
                          <a:effectRef idx="0">
                            <a:scrgbClr r="0" g="0" b="0"/>
                          </a:effectRef>
                          <a:fontRef idx="none"/>
                        </wps:style>
                        <wps:bodyPr/>
                      </wps:wsp>
                      <wps:wsp>
                        <wps:cNvPr id="14499" name="Shape 14499"/>
                        <wps:cNvSpPr/>
                        <wps:spPr>
                          <a:xfrm>
                            <a:off x="2670048" y="409956"/>
                            <a:ext cx="88392" cy="88392"/>
                          </a:xfrm>
                          <a:custGeom>
                            <a:avLst/>
                            <a:gdLst/>
                            <a:ahLst/>
                            <a:cxnLst/>
                            <a:rect l="0" t="0" r="0" b="0"/>
                            <a:pathLst>
                              <a:path w="88392" h="88392">
                                <a:moveTo>
                                  <a:pt x="44196" y="0"/>
                                </a:moveTo>
                                <a:lnTo>
                                  <a:pt x="88392" y="44196"/>
                                </a:lnTo>
                                <a:lnTo>
                                  <a:pt x="44196" y="88392"/>
                                </a:lnTo>
                                <a:lnTo>
                                  <a:pt x="0" y="44196"/>
                                </a:lnTo>
                                <a:lnTo>
                                  <a:pt x="44196" y="0"/>
                                </a:lnTo>
                                <a:close/>
                              </a:path>
                            </a:pathLst>
                          </a:custGeom>
                          <a:ln w="0" cap="flat">
                            <a:round/>
                          </a:ln>
                        </wps:spPr>
                        <wps:style>
                          <a:lnRef idx="0">
                            <a:srgbClr val="000000">
                              <a:alpha val="0"/>
                            </a:srgbClr>
                          </a:lnRef>
                          <a:fillRef idx="1">
                            <a:srgbClr val="4F81BC"/>
                          </a:fillRef>
                          <a:effectRef idx="0">
                            <a:scrgbClr r="0" g="0" b="0"/>
                          </a:effectRef>
                          <a:fontRef idx="none"/>
                        </wps:style>
                        <wps:bodyPr/>
                      </wps:wsp>
                      <wps:wsp>
                        <wps:cNvPr id="14500" name="Shape 14500"/>
                        <wps:cNvSpPr/>
                        <wps:spPr>
                          <a:xfrm>
                            <a:off x="2670048" y="409956"/>
                            <a:ext cx="88392" cy="88392"/>
                          </a:xfrm>
                          <a:custGeom>
                            <a:avLst/>
                            <a:gdLst/>
                            <a:ahLst/>
                            <a:cxnLst/>
                            <a:rect l="0" t="0" r="0" b="0"/>
                            <a:pathLst>
                              <a:path w="88392" h="88392">
                                <a:moveTo>
                                  <a:pt x="44196" y="0"/>
                                </a:moveTo>
                                <a:lnTo>
                                  <a:pt x="88392" y="44196"/>
                                </a:lnTo>
                                <a:lnTo>
                                  <a:pt x="44196" y="88392"/>
                                </a:lnTo>
                                <a:lnTo>
                                  <a:pt x="0" y="44196"/>
                                </a:lnTo>
                                <a:lnTo>
                                  <a:pt x="44196" y="0"/>
                                </a:lnTo>
                                <a:close/>
                              </a:path>
                            </a:pathLst>
                          </a:custGeom>
                          <a:ln w="9144" cap="flat">
                            <a:round/>
                          </a:ln>
                        </wps:spPr>
                        <wps:style>
                          <a:lnRef idx="1">
                            <a:srgbClr val="497DBA"/>
                          </a:lnRef>
                          <a:fillRef idx="0">
                            <a:srgbClr val="000000">
                              <a:alpha val="0"/>
                            </a:srgbClr>
                          </a:fillRef>
                          <a:effectRef idx="0">
                            <a:scrgbClr r="0" g="0" b="0"/>
                          </a:effectRef>
                          <a:fontRef idx="none"/>
                        </wps:style>
                        <wps:bodyPr/>
                      </wps:wsp>
                      <wps:wsp>
                        <wps:cNvPr id="14501" name="Shape 14501"/>
                        <wps:cNvSpPr/>
                        <wps:spPr>
                          <a:xfrm>
                            <a:off x="2930652" y="542544"/>
                            <a:ext cx="88392" cy="88392"/>
                          </a:xfrm>
                          <a:custGeom>
                            <a:avLst/>
                            <a:gdLst/>
                            <a:ahLst/>
                            <a:cxnLst/>
                            <a:rect l="0" t="0" r="0" b="0"/>
                            <a:pathLst>
                              <a:path w="88392" h="88392">
                                <a:moveTo>
                                  <a:pt x="44196" y="0"/>
                                </a:moveTo>
                                <a:lnTo>
                                  <a:pt x="88392" y="44196"/>
                                </a:lnTo>
                                <a:lnTo>
                                  <a:pt x="44196" y="88392"/>
                                </a:lnTo>
                                <a:lnTo>
                                  <a:pt x="0" y="44196"/>
                                </a:lnTo>
                                <a:lnTo>
                                  <a:pt x="44196" y="0"/>
                                </a:lnTo>
                                <a:close/>
                              </a:path>
                            </a:pathLst>
                          </a:custGeom>
                          <a:ln w="0" cap="flat">
                            <a:round/>
                          </a:ln>
                        </wps:spPr>
                        <wps:style>
                          <a:lnRef idx="0">
                            <a:srgbClr val="000000">
                              <a:alpha val="0"/>
                            </a:srgbClr>
                          </a:lnRef>
                          <a:fillRef idx="1">
                            <a:srgbClr val="4F81BC"/>
                          </a:fillRef>
                          <a:effectRef idx="0">
                            <a:scrgbClr r="0" g="0" b="0"/>
                          </a:effectRef>
                          <a:fontRef idx="none"/>
                        </wps:style>
                        <wps:bodyPr/>
                      </wps:wsp>
                      <wps:wsp>
                        <wps:cNvPr id="14502" name="Shape 14502"/>
                        <wps:cNvSpPr/>
                        <wps:spPr>
                          <a:xfrm>
                            <a:off x="2930652" y="542544"/>
                            <a:ext cx="88392" cy="88392"/>
                          </a:xfrm>
                          <a:custGeom>
                            <a:avLst/>
                            <a:gdLst/>
                            <a:ahLst/>
                            <a:cxnLst/>
                            <a:rect l="0" t="0" r="0" b="0"/>
                            <a:pathLst>
                              <a:path w="88392" h="88392">
                                <a:moveTo>
                                  <a:pt x="44196" y="0"/>
                                </a:moveTo>
                                <a:lnTo>
                                  <a:pt x="88392" y="44196"/>
                                </a:lnTo>
                                <a:lnTo>
                                  <a:pt x="44196" y="88392"/>
                                </a:lnTo>
                                <a:lnTo>
                                  <a:pt x="0" y="44196"/>
                                </a:lnTo>
                                <a:lnTo>
                                  <a:pt x="44196" y="0"/>
                                </a:lnTo>
                                <a:close/>
                              </a:path>
                            </a:pathLst>
                          </a:custGeom>
                          <a:ln w="9144" cap="flat">
                            <a:round/>
                          </a:ln>
                        </wps:spPr>
                        <wps:style>
                          <a:lnRef idx="1">
                            <a:srgbClr val="497DBA"/>
                          </a:lnRef>
                          <a:fillRef idx="0">
                            <a:srgbClr val="000000">
                              <a:alpha val="0"/>
                            </a:srgbClr>
                          </a:fillRef>
                          <a:effectRef idx="0">
                            <a:scrgbClr r="0" g="0" b="0"/>
                          </a:effectRef>
                          <a:fontRef idx="none"/>
                        </wps:style>
                        <wps:bodyPr/>
                      </wps:wsp>
                      <wps:wsp>
                        <wps:cNvPr id="14503" name="Shape 14503"/>
                        <wps:cNvSpPr/>
                        <wps:spPr>
                          <a:xfrm>
                            <a:off x="3189732" y="673608"/>
                            <a:ext cx="88392" cy="88392"/>
                          </a:xfrm>
                          <a:custGeom>
                            <a:avLst/>
                            <a:gdLst/>
                            <a:ahLst/>
                            <a:cxnLst/>
                            <a:rect l="0" t="0" r="0" b="0"/>
                            <a:pathLst>
                              <a:path w="88392" h="88392">
                                <a:moveTo>
                                  <a:pt x="44196" y="0"/>
                                </a:moveTo>
                                <a:lnTo>
                                  <a:pt x="88392" y="44196"/>
                                </a:lnTo>
                                <a:lnTo>
                                  <a:pt x="44196" y="88392"/>
                                </a:lnTo>
                                <a:lnTo>
                                  <a:pt x="0" y="44196"/>
                                </a:lnTo>
                                <a:lnTo>
                                  <a:pt x="44196" y="0"/>
                                </a:lnTo>
                                <a:close/>
                              </a:path>
                            </a:pathLst>
                          </a:custGeom>
                          <a:ln w="0" cap="flat">
                            <a:round/>
                          </a:ln>
                        </wps:spPr>
                        <wps:style>
                          <a:lnRef idx="0">
                            <a:srgbClr val="000000">
                              <a:alpha val="0"/>
                            </a:srgbClr>
                          </a:lnRef>
                          <a:fillRef idx="1">
                            <a:srgbClr val="4F81BC"/>
                          </a:fillRef>
                          <a:effectRef idx="0">
                            <a:scrgbClr r="0" g="0" b="0"/>
                          </a:effectRef>
                          <a:fontRef idx="none"/>
                        </wps:style>
                        <wps:bodyPr/>
                      </wps:wsp>
                      <wps:wsp>
                        <wps:cNvPr id="14504" name="Shape 14504"/>
                        <wps:cNvSpPr/>
                        <wps:spPr>
                          <a:xfrm>
                            <a:off x="3189732" y="673608"/>
                            <a:ext cx="88392" cy="88392"/>
                          </a:xfrm>
                          <a:custGeom>
                            <a:avLst/>
                            <a:gdLst/>
                            <a:ahLst/>
                            <a:cxnLst/>
                            <a:rect l="0" t="0" r="0" b="0"/>
                            <a:pathLst>
                              <a:path w="88392" h="88392">
                                <a:moveTo>
                                  <a:pt x="44196" y="0"/>
                                </a:moveTo>
                                <a:lnTo>
                                  <a:pt x="88392" y="44196"/>
                                </a:lnTo>
                                <a:lnTo>
                                  <a:pt x="44196" y="88392"/>
                                </a:lnTo>
                                <a:lnTo>
                                  <a:pt x="0" y="44196"/>
                                </a:lnTo>
                                <a:lnTo>
                                  <a:pt x="44196" y="0"/>
                                </a:lnTo>
                                <a:close/>
                              </a:path>
                            </a:pathLst>
                          </a:custGeom>
                          <a:ln w="9144" cap="flat">
                            <a:round/>
                          </a:ln>
                        </wps:spPr>
                        <wps:style>
                          <a:lnRef idx="1">
                            <a:srgbClr val="497DBA"/>
                          </a:lnRef>
                          <a:fillRef idx="0">
                            <a:srgbClr val="000000">
                              <a:alpha val="0"/>
                            </a:srgbClr>
                          </a:fillRef>
                          <a:effectRef idx="0">
                            <a:scrgbClr r="0" g="0" b="0"/>
                          </a:effectRef>
                          <a:fontRef idx="none"/>
                        </wps:style>
                        <wps:bodyPr/>
                      </wps:wsp>
                      <wps:wsp>
                        <wps:cNvPr id="14505" name="Shape 14505"/>
                        <wps:cNvSpPr/>
                        <wps:spPr>
                          <a:xfrm>
                            <a:off x="3450336" y="608075"/>
                            <a:ext cx="88392" cy="88392"/>
                          </a:xfrm>
                          <a:custGeom>
                            <a:avLst/>
                            <a:gdLst/>
                            <a:ahLst/>
                            <a:cxnLst/>
                            <a:rect l="0" t="0" r="0" b="0"/>
                            <a:pathLst>
                              <a:path w="88392" h="88392">
                                <a:moveTo>
                                  <a:pt x="44196" y="0"/>
                                </a:moveTo>
                                <a:lnTo>
                                  <a:pt x="88392" y="44197"/>
                                </a:lnTo>
                                <a:lnTo>
                                  <a:pt x="44196" y="88392"/>
                                </a:lnTo>
                                <a:lnTo>
                                  <a:pt x="0" y="44197"/>
                                </a:lnTo>
                                <a:lnTo>
                                  <a:pt x="44196" y="0"/>
                                </a:lnTo>
                                <a:close/>
                              </a:path>
                            </a:pathLst>
                          </a:custGeom>
                          <a:ln w="0" cap="flat">
                            <a:round/>
                          </a:ln>
                        </wps:spPr>
                        <wps:style>
                          <a:lnRef idx="0">
                            <a:srgbClr val="000000">
                              <a:alpha val="0"/>
                            </a:srgbClr>
                          </a:lnRef>
                          <a:fillRef idx="1">
                            <a:srgbClr val="4F81BC"/>
                          </a:fillRef>
                          <a:effectRef idx="0">
                            <a:scrgbClr r="0" g="0" b="0"/>
                          </a:effectRef>
                          <a:fontRef idx="none"/>
                        </wps:style>
                        <wps:bodyPr/>
                      </wps:wsp>
                      <wps:wsp>
                        <wps:cNvPr id="14506" name="Shape 14506"/>
                        <wps:cNvSpPr/>
                        <wps:spPr>
                          <a:xfrm>
                            <a:off x="3450336" y="608075"/>
                            <a:ext cx="88392" cy="88392"/>
                          </a:xfrm>
                          <a:custGeom>
                            <a:avLst/>
                            <a:gdLst/>
                            <a:ahLst/>
                            <a:cxnLst/>
                            <a:rect l="0" t="0" r="0" b="0"/>
                            <a:pathLst>
                              <a:path w="88392" h="88392">
                                <a:moveTo>
                                  <a:pt x="44196" y="0"/>
                                </a:moveTo>
                                <a:lnTo>
                                  <a:pt x="88392" y="44197"/>
                                </a:lnTo>
                                <a:lnTo>
                                  <a:pt x="44196" y="88392"/>
                                </a:lnTo>
                                <a:lnTo>
                                  <a:pt x="0" y="44197"/>
                                </a:lnTo>
                                <a:lnTo>
                                  <a:pt x="44196" y="0"/>
                                </a:lnTo>
                                <a:close/>
                              </a:path>
                            </a:pathLst>
                          </a:custGeom>
                          <a:ln w="9144" cap="flat">
                            <a:round/>
                          </a:ln>
                        </wps:spPr>
                        <wps:style>
                          <a:lnRef idx="1">
                            <a:srgbClr val="497DBA"/>
                          </a:lnRef>
                          <a:fillRef idx="0">
                            <a:srgbClr val="000000">
                              <a:alpha val="0"/>
                            </a:srgbClr>
                          </a:fillRef>
                          <a:effectRef idx="0">
                            <a:scrgbClr r="0" g="0" b="0"/>
                          </a:effectRef>
                          <a:fontRef idx="none"/>
                        </wps:style>
                        <wps:bodyPr/>
                      </wps:wsp>
                      <pic:pic xmlns:pic="http://schemas.openxmlformats.org/drawingml/2006/picture">
                        <pic:nvPicPr>
                          <pic:cNvPr id="14508" name="Picture 14508"/>
                          <pic:cNvPicPr/>
                        </pic:nvPicPr>
                        <pic:blipFill>
                          <a:blip r:embed="rId32"/>
                          <a:stretch>
                            <a:fillRect/>
                          </a:stretch>
                        </pic:blipFill>
                        <pic:spPr>
                          <a:xfrm>
                            <a:off x="0" y="1319784"/>
                            <a:ext cx="169164" cy="172212"/>
                          </a:xfrm>
                          <a:prstGeom prst="rect">
                            <a:avLst/>
                          </a:prstGeom>
                        </pic:spPr>
                      </pic:pic>
                      <wps:wsp>
                        <wps:cNvPr id="14509" name="Rectangle 14509"/>
                        <wps:cNvSpPr/>
                        <wps:spPr>
                          <a:xfrm>
                            <a:off x="305" y="1346352"/>
                            <a:ext cx="170631" cy="171769"/>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sz w:val="20"/>
                                </w:rPr>
                                <w:t>70</w:t>
                              </w:r>
                            </w:p>
                          </w:txbxContent>
                        </wps:txbx>
                        <wps:bodyPr horzOverflow="overflow" vert="horz" lIns="0" tIns="0" rIns="0" bIns="0" rtlCol="0">
                          <a:noAutofit/>
                        </wps:bodyPr>
                      </wps:wsp>
                      <wps:wsp>
                        <wps:cNvPr id="14510" name="Rectangle 14510"/>
                        <wps:cNvSpPr/>
                        <wps:spPr>
                          <a:xfrm>
                            <a:off x="128321" y="1336065"/>
                            <a:ext cx="42235" cy="190350"/>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4512" name="Picture 14512"/>
                          <pic:cNvPicPr/>
                        </pic:nvPicPr>
                        <pic:blipFill>
                          <a:blip r:embed="rId32"/>
                          <a:stretch>
                            <a:fillRect/>
                          </a:stretch>
                        </pic:blipFill>
                        <pic:spPr>
                          <a:xfrm>
                            <a:off x="0" y="990600"/>
                            <a:ext cx="169164" cy="170688"/>
                          </a:xfrm>
                          <a:prstGeom prst="rect">
                            <a:avLst/>
                          </a:prstGeom>
                        </pic:spPr>
                      </pic:pic>
                      <wps:wsp>
                        <wps:cNvPr id="14513" name="Rectangle 14513"/>
                        <wps:cNvSpPr/>
                        <wps:spPr>
                          <a:xfrm>
                            <a:off x="305" y="1017397"/>
                            <a:ext cx="170426" cy="171355"/>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sz w:val="20"/>
                                </w:rPr>
                                <w:t>75</w:t>
                              </w:r>
                            </w:p>
                          </w:txbxContent>
                        </wps:txbx>
                        <wps:bodyPr horzOverflow="overflow" vert="horz" lIns="0" tIns="0" rIns="0" bIns="0" rtlCol="0">
                          <a:noAutofit/>
                        </wps:bodyPr>
                      </wps:wsp>
                      <wps:wsp>
                        <wps:cNvPr id="14514" name="Rectangle 14514"/>
                        <wps:cNvSpPr/>
                        <wps:spPr>
                          <a:xfrm>
                            <a:off x="128321" y="1007110"/>
                            <a:ext cx="42144" cy="189936"/>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4516" name="Picture 14516"/>
                          <pic:cNvPicPr/>
                        </pic:nvPicPr>
                        <pic:blipFill>
                          <a:blip r:embed="rId32"/>
                          <a:stretch>
                            <a:fillRect/>
                          </a:stretch>
                        </pic:blipFill>
                        <pic:spPr>
                          <a:xfrm>
                            <a:off x="0" y="659892"/>
                            <a:ext cx="169164" cy="172212"/>
                          </a:xfrm>
                          <a:prstGeom prst="rect">
                            <a:avLst/>
                          </a:prstGeom>
                        </pic:spPr>
                      </pic:pic>
                      <wps:wsp>
                        <wps:cNvPr id="14517" name="Rectangle 14517"/>
                        <wps:cNvSpPr/>
                        <wps:spPr>
                          <a:xfrm>
                            <a:off x="305" y="686689"/>
                            <a:ext cx="170426" cy="171355"/>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sz w:val="20"/>
                                </w:rPr>
                                <w:t>80</w:t>
                              </w:r>
                            </w:p>
                          </w:txbxContent>
                        </wps:txbx>
                        <wps:bodyPr horzOverflow="overflow" vert="horz" lIns="0" tIns="0" rIns="0" bIns="0" rtlCol="0">
                          <a:noAutofit/>
                        </wps:bodyPr>
                      </wps:wsp>
                      <wps:wsp>
                        <wps:cNvPr id="14518" name="Rectangle 14518"/>
                        <wps:cNvSpPr/>
                        <wps:spPr>
                          <a:xfrm>
                            <a:off x="128321" y="676401"/>
                            <a:ext cx="42144" cy="189937"/>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4520" name="Picture 14520"/>
                          <pic:cNvPicPr/>
                        </pic:nvPicPr>
                        <pic:blipFill>
                          <a:blip r:embed="rId32"/>
                          <a:stretch>
                            <a:fillRect/>
                          </a:stretch>
                        </pic:blipFill>
                        <pic:spPr>
                          <a:xfrm>
                            <a:off x="0" y="330708"/>
                            <a:ext cx="169164" cy="170688"/>
                          </a:xfrm>
                          <a:prstGeom prst="rect">
                            <a:avLst/>
                          </a:prstGeom>
                        </pic:spPr>
                      </pic:pic>
                      <wps:wsp>
                        <wps:cNvPr id="14521" name="Rectangle 14521"/>
                        <wps:cNvSpPr/>
                        <wps:spPr>
                          <a:xfrm>
                            <a:off x="305" y="357505"/>
                            <a:ext cx="170426" cy="171356"/>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sz w:val="20"/>
                                </w:rPr>
                                <w:t>85</w:t>
                              </w:r>
                            </w:p>
                          </w:txbxContent>
                        </wps:txbx>
                        <wps:bodyPr horzOverflow="overflow" vert="horz" lIns="0" tIns="0" rIns="0" bIns="0" rtlCol="0">
                          <a:noAutofit/>
                        </wps:bodyPr>
                      </wps:wsp>
                      <wps:wsp>
                        <wps:cNvPr id="14522" name="Rectangle 14522"/>
                        <wps:cNvSpPr/>
                        <wps:spPr>
                          <a:xfrm>
                            <a:off x="128321" y="347218"/>
                            <a:ext cx="42144" cy="189937"/>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4524" name="Picture 14524"/>
                          <pic:cNvPicPr/>
                        </pic:nvPicPr>
                        <pic:blipFill>
                          <a:blip r:embed="rId32"/>
                          <a:stretch>
                            <a:fillRect/>
                          </a:stretch>
                        </pic:blipFill>
                        <pic:spPr>
                          <a:xfrm>
                            <a:off x="0" y="0"/>
                            <a:ext cx="169164" cy="172212"/>
                          </a:xfrm>
                          <a:prstGeom prst="rect">
                            <a:avLst/>
                          </a:prstGeom>
                        </pic:spPr>
                      </pic:pic>
                      <wps:wsp>
                        <wps:cNvPr id="14525" name="Rectangle 14525"/>
                        <wps:cNvSpPr/>
                        <wps:spPr>
                          <a:xfrm>
                            <a:off x="305" y="26797"/>
                            <a:ext cx="170426" cy="171355"/>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sz w:val="20"/>
                                </w:rPr>
                                <w:t>90</w:t>
                              </w:r>
                            </w:p>
                          </w:txbxContent>
                        </wps:txbx>
                        <wps:bodyPr horzOverflow="overflow" vert="horz" lIns="0" tIns="0" rIns="0" bIns="0" rtlCol="0">
                          <a:noAutofit/>
                        </wps:bodyPr>
                      </wps:wsp>
                      <wps:wsp>
                        <wps:cNvPr id="14526" name="Rectangle 14526"/>
                        <wps:cNvSpPr/>
                        <wps:spPr>
                          <a:xfrm>
                            <a:off x="128321" y="16510"/>
                            <a:ext cx="42144" cy="189936"/>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4528" name="Picture 14528"/>
                          <pic:cNvPicPr/>
                        </pic:nvPicPr>
                        <pic:blipFill>
                          <a:blip r:embed="rId33"/>
                          <a:stretch>
                            <a:fillRect/>
                          </a:stretch>
                        </pic:blipFill>
                        <pic:spPr>
                          <a:xfrm>
                            <a:off x="359664" y="1485900"/>
                            <a:ext cx="42672" cy="170688"/>
                          </a:xfrm>
                          <a:prstGeom prst="rect">
                            <a:avLst/>
                          </a:prstGeom>
                        </pic:spPr>
                      </pic:pic>
                      <wps:wsp>
                        <wps:cNvPr id="14529" name="Rectangle 14529"/>
                        <wps:cNvSpPr/>
                        <wps:spPr>
                          <a:xfrm>
                            <a:off x="359918" y="1512950"/>
                            <a:ext cx="42395" cy="171356"/>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sz w:val="20"/>
                                </w:rPr>
                                <w:t>I</w:t>
                              </w:r>
                            </w:p>
                          </w:txbxContent>
                        </wps:txbx>
                        <wps:bodyPr horzOverflow="overflow" vert="horz" lIns="0" tIns="0" rIns="0" bIns="0" rtlCol="0">
                          <a:noAutofit/>
                        </wps:bodyPr>
                      </wps:wsp>
                      <wps:wsp>
                        <wps:cNvPr id="14530" name="Rectangle 14530"/>
                        <wps:cNvSpPr/>
                        <wps:spPr>
                          <a:xfrm>
                            <a:off x="391922" y="1502664"/>
                            <a:ext cx="42144" cy="189936"/>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4532" name="Picture 14532"/>
                          <pic:cNvPicPr/>
                        </pic:nvPicPr>
                        <pic:blipFill>
                          <a:blip r:embed="rId31"/>
                          <a:stretch>
                            <a:fillRect/>
                          </a:stretch>
                        </pic:blipFill>
                        <pic:spPr>
                          <a:xfrm>
                            <a:off x="603504" y="1485900"/>
                            <a:ext cx="85344" cy="170688"/>
                          </a:xfrm>
                          <a:prstGeom prst="rect">
                            <a:avLst/>
                          </a:prstGeom>
                        </pic:spPr>
                      </pic:pic>
                      <wps:wsp>
                        <wps:cNvPr id="14533" name="Rectangle 14533"/>
                        <wps:cNvSpPr/>
                        <wps:spPr>
                          <a:xfrm>
                            <a:off x="603758" y="1512950"/>
                            <a:ext cx="84961" cy="171356"/>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sz w:val="20"/>
                                </w:rPr>
                                <w:t>II</w:t>
                              </w:r>
                            </w:p>
                          </w:txbxContent>
                        </wps:txbx>
                        <wps:bodyPr horzOverflow="overflow" vert="horz" lIns="0" tIns="0" rIns="0" bIns="0" rtlCol="0">
                          <a:noAutofit/>
                        </wps:bodyPr>
                      </wps:wsp>
                      <wps:wsp>
                        <wps:cNvPr id="14534" name="Rectangle 14534"/>
                        <wps:cNvSpPr/>
                        <wps:spPr>
                          <a:xfrm>
                            <a:off x="667766" y="1502664"/>
                            <a:ext cx="42144" cy="189936"/>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4536" name="Picture 14536"/>
                          <pic:cNvPicPr/>
                        </pic:nvPicPr>
                        <pic:blipFill>
                          <a:blip r:embed="rId34"/>
                          <a:stretch>
                            <a:fillRect/>
                          </a:stretch>
                        </pic:blipFill>
                        <pic:spPr>
                          <a:xfrm>
                            <a:off x="847344" y="1485900"/>
                            <a:ext cx="128016" cy="170688"/>
                          </a:xfrm>
                          <a:prstGeom prst="rect">
                            <a:avLst/>
                          </a:prstGeom>
                        </pic:spPr>
                      </pic:pic>
                      <wps:wsp>
                        <wps:cNvPr id="14537" name="Rectangle 14537"/>
                        <wps:cNvSpPr/>
                        <wps:spPr>
                          <a:xfrm>
                            <a:off x="847598" y="1512950"/>
                            <a:ext cx="127526" cy="171356"/>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sz w:val="20"/>
                                </w:rPr>
                                <w:t>III</w:t>
                              </w:r>
                            </w:p>
                          </w:txbxContent>
                        </wps:txbx>
                        <wps:bodyPr horzOverflow="overflow" vert="horz" lIns="0" tIns="0" rIns="0" bIns="0" rtlCol="0">
                          <a:noAutofit/>
                        </wps:bodyPr>
                      </wps:wsp>
                      <wps:wsp>
                        <wps:cNvPr id="14538" name="Rectangle 14538"/>
                        <wps:cNvSpPr/>
                        <wps:spPr>
                          <a:xfrm>
                            <a:off x="943610" y="1502664"/>
                            <a:ext cx="42144" cy="189936"/>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4540" name="Picture 14540"/>
                          <pic:cNvPicPr/>
                        </pic:nvPicPr>
                        <pic:blipFill>
                          <a:blip r:embed="rId35"/>
                          <a:stretch>
                            <a:fillRect/>
                          </a:stretch>
                        </pic:blipFill>
                        <pic:spPr>
                          <a:xfrm>
                            <a:off x="1103376" y="1485900"/>
                            <a:ext cx="138684" cy="170688"/>
                          </a:xfrm>
                          <a:prstGeom prst="rect">
                            <a:avLst/>
                          </a:prstGeom>
                        </pic:spPr>
                      </pic:pic>
                      <wps:wsp>
                        <wps:cNvPr id="14541" name="Rectangle 14541"/>
                        <wps:cNvSpPr/>
                        <wps:spPr>
                          <a:xfrm>
                            <a:off x="1103630" y="1512950"/>
                            <a:ext cx="137955" cy="171356"/>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sz w:val="20"/>
                                </w:rPr>
                                <w:t>IV</w:t>
                              </w:r>
                            </w:p>
                          </w:txbxContent>
                        </wps:txbx>
                        <wps:bodyPr horzOverflow="overflow" vert="horz" lIns="0" tIns="0" rIns="0" bIns="0" rtlCol="0">
                          <a:noAutofit/>
                        </wps:bodyPr>
                      </wps:wsp>
                      <wps:wsp>
                        <wps:cNvPr id="14542" name="Rectangle 14542"/>
                        <wps:cNvSpPr/>
                        <wps:spPr>
                          <a:xfrm>
                            <a:off x="1207262" y="1502664"/>
                            <a:ext cx="42144" cy="189936"/>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4544" name="Picture 14544"/>
                          <pic:cNvPicPr/>
                        </pic:nvPicPr>
                        <pic:blipFill>
                          <a:blip r:embed="rId36"/>
                          <a:stretch>
                            <a:fillRect/>
                          </a:stretch>
                        </pic:blipFill>
                        <pic:spPr>
                          <a:xfrm>
                            <a:off x="1379220" y="1485900"/>
                            <a:ext cx="96012" cy="170688"/>
                          </a:xfrm>
                          <a:prstGeom prst="rect">
                            <a:avLst/>
                          </a:prstGeom>
                        </pic:spPr>
                      </pic:pic>
                      <wps:wsp>
                        <wps:cNvPr id="14545" name="Rectangle 14545"/>
                        <wps:cNvSpPr/>
                        <wps:spPr>
                          <a:xfrm>
                            <a:off x="1379474" y="1512950"/>
                            <a:ext cx="95389" cy="171356"/>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sz w:val="20"/>
                                </w:rPr>
                                <w:t>V</w:t>
                              </w:r>
                            </w:p>
                          </w:txbxContent>
                        </wps:txbx>
                        <wps:bodyPr horzOverflow="overflow" vert="horz" lIns="0" tIns="0" rIns="0" bIns="0" rtlCol="0">
                          <a:noAutofit/>
                        </wps:bodyPr>
                      </wps:wsp>
                      <wps:wsp>
                        <wps:cNvPr id="14546" name="Rectangle 14546"/>
                        <wps:cNvSpPr/>
                        <wps:spPr>
                          <a:xfrm>
                            <a:off x="1451102" y="1502664"/>
                            <a:ext cx="42144" cy="189936"/>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4548" name="Picture 14548"/>
                          <pic:cNvPicPr/>
                        </pic:nvPicPr>
                        <pic:blipFill>
                          <a:blip r:embed="rId35"/>
                          <a:stretch>
                            <a:fillRect/>
                          </a:stretch>
                        </pic:blipFill>
                        <pic:spPr>
                          <a:xfrm>
                            <a:off x="1623060" y="1485900"/>
                            <a:ext cx="138684" cy="170688"/>
                          </a:xfrm>
                          <a:prstGeom prst="rect">
                            <a:avLst/>
                          </a:prstGeom>
                        </pic:spPr>
                      </pic:pic>
                      <wps:wsp>
                        <wps:cNvPr id="14549" name="Rectangle 14549"/>
                        <wps:cNvSpPr/>
                        <wps:spPr>
                          <a:xfrm>
                            <a:off x="1623695" y="1512950"/>
                            <a:ext cx="137660" cy="171356"/>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sz w:val="20"/>
                                </w:rPr>
                                <w:t>VI</w:t>
                              </w:r>
                            </w:p>
                          </w:txbxContent>
                        </wps:txbx>
                        <wps:bodyPr horzOverflow="overflow" vert="horz" lIns="0" tIns="0" rIns="0" bIns="0" rtlCol="0">
                          <a:noAutofit/>
                        </wps:bodyPr>
                      </wps:wsp>
                      <wps:wsp>
                        <wps:cNvPr id="14550" name="Rectangle 14550"/>
                        <wps:cNvSpPr/>
                        <wps:spPr>
                          <a:xfrm>
                            <a:off x="1727327" y="1502664"/>
                            <a:ext cx="42144" cy="189936"/>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4552" name="Picture 14552"/>
                          <pic:cNvPicPr/>
                        </pic:nvPicPr>
                        <pic:blipFill>
                          <a:blip r:embed="rId37"/>
                          <a:stretch>
                            <a:fillRect/>
                          </a:stretch>
                        </pic:blipFill>
                        <pic:spPr>
                          <a:xfrm>
                            <a:off x="1866900" y="1485900"/>
                            <a:ext cx="181356" cy="170688"/>
                          </a:xfrm>
                          <a:prstGeom prst="rect">
                            <a:avLst/>
                          </a:prstGeom>
                        </pic:spPr>
                      </pic:pic>
                      <wps:wsp>
                        <wps:cNvPr id="14553" name="Rectangle 14553"/>
                        <wps:cNvSpPr/>
                        <wps:spPr>
                          <a:xfrm>
                            <a:off x="1867535" y="1512950"/>
                            <a:ext cx="180179" cy="171356"/>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sz w:val="20"/>
                                </w:rPr>
                                <w:t>VII</w:t>
                              </w:r>
                            </w:p>
                          </w:txbxContent>
                        </wps:txbx>
                        <wps:bodyPr horzOverflow="overflow" vert="horz" lIns="0" tIns="0" rIns="0" bIns="0" rtlCol="0">
                          <a:noAutofit/>
                        </wps:bodyPr>
                      </wps:wsp>
                      <wps:wsp>
                        <wps:cNvPr id="14554" name="Rectangle 14554"/>
                        <wps:cNvSpPr/>
                        <wps:spPr>
                          <a:xfrm>
                            <a:off x="2003171" y="1502664"/>
                            <a:ext cx="42144" cy="189936"/>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4556" name="Picture 14556"/>
                          <pic:cNvPicPr/>
                        </pic:nvPicPr>
                        <pic:blipFill>
                          <a:blip r:embed="rId38"/>
                          <a:stretch>
                            <a:fillRect/>
                          </a:stretch>
                        </pic:blipFill>
                        <pic:spPr>
                          <a:xfrm>
                            <a:off x="2110740" y="1485900"/>
                            <a:ext cx="224028" cy="170688"/>
                          </a:xfrm>
                          <a:prstGeom prst="rect">
                            <a:avLst/>
                          </a:prstGeom>
                        </pic:spPr>
                      </pic:pic>
                      <wps:wsp>
                        <wps:cNvPr id="14557" name="Rectangle 14557"/>
                        <wps:cNvSpPr/>
                        <wps:spPr>
                          <a:xfrm>
                            <a:off x="2111375" y="1512950"/>
                            <a:ext cx="222574" cy="171356"/>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sz w:val="20"/>
                                </w:rPr>
                                <w:t>VIII</w:t>
                              </w:r>
                            </w:p>
                          </w:txbxContent>
                        </wps:txbx>
                        <wps:bodyPr horzOverflow="overflow" vert="horz" lIns="0" tIns="0" rIns="0" bIns="0" rtlCol="0">
                          <a:noAutofit/>
                        </wps:bodyPr>
                      </wps:wsp>
                      <wps:wsp>
                        <wps:cNvPr id="14558" name="Rectangle 14558"/>
                        <wps:cNvSpPr/>
                        <wps:spPr>
                          <a:xfrm>
                            <a:off x="2279015" y="1502664"/>
                            <a:ext cx="42143" cy="189936"/>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4560" name="Picture 14560"/>
                          <pic:cNvPicPr/>
                        </pic:nvPicPr>
                        <pic:blipFill>
                          <a:blip r:embed="rId34"/>
                          <a:stretch>
                            <a:fillRect/>
                          </a:stretch>
                        </pic:blipFill>
                        <pic:spPr>
                          <a:xfrm>
                            <a:off x="2406396" y="1485900"/>
                            <a:ext cx="129540" cy="170688"/>
                          </a:xfrm>
                          <a:prstGeom prst="rect">
                            <a:avLst/>
                          </a:prstGeom>
                        </pic:spPr>
                      </pic:pic>
                      <wps:wsp>
                        <wps:cNvPr id="14561" name="Rectangle 14561"/>
                        <wps:cNvSpPr/>
                        <wps:spPr>
                          <a:xfrm>
                            <a:off x="2407031" y="1512950"/>
                            <a:ext cx="129879" cy="171356"/>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sz w:val="20"/>
                                </w:rPr>
                                <w:t>IX</w:t>
                              </w:r>
                            </w:p>
                          </w:txbxContent>
                        </wps:txbx>
                        <wps:bodyPr horzOverflow="overflow" vert="horz" lIns="0" tIns="0" rIns="0" bIns="0" rtlCol="0">
                          <a:noAutofit/>
                        </wps:bodyPr>
                      </wps:wsp>
                      <wps:wsp>
                        <wps:cNvPr id="14562" name="Rectangle 14562"/>
                        <wps:cNvSpPr/>
                        <wps:spPr>
                          <a:xfrm>
                            <a:off x="2504567" y="1502664"/>
                            <a:ext cx="42143" cy="189936"/>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4564" name="Picture 14564"/>
                          <pic:cNvPicPr/>
                        </pic:nvPicPr>
                        <pic:blipFill>
                          <a:blip r:embed="rId31"/>
                          <a:stretch>
                            <a:fillRect/>
                          </a:stretch>
                        </pic:blipFill>
                        <pic:spPr>
                          <a:xfrm>
                            <a:off x="2682240" y="1485900"/>
                            <a:ext cx="86868" cy="170688"/>
                          </a:xfrm>
                          <a:prstGeom prst="rect">
                            <a:avLst/>
                          </a:prstGeom>
                        </pic:spPr>
                      </pic:pic>
                      <wps:wsp>
                        <wps:cNvPr id="14565" name="Rectangle 14565"/>
                        <wps:cNvSpPr/>
                        <wps:spPr>
                          <a:xfrm>
                            <a:off x="2682875" y="1512950"/>
                            <a:ext cx="87314" cy="171356"/>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sz w:val="20"/>
                                </w:rPr>
                                <w:t>X</w:t>
                              </w:r>
                            </w:p>
                          </w:txbxContent>
                        </wps:txbx>
                        <wps:bodyPr horzOverflow="overflow" vert="horz" lIns="0" tIns="0" rIns="0" bIns="0" rtlCol="0">
                          <a:noAutofit/>
                        </wps:bodyPr>
                      </wps:wsp>
                      <wps:wsp>
                        <wps:cNvPr id="14566" name="Rectangle 14566"/>
                        <wps:cNvSpPr/>
                        <wps:spPr>
                          <a:xfrm>
                            <a:off x="2748407" y="1502664"/>
                            <a:ext cx="42143" cy="189936"/>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4568" name="Picture 14568"/>
                          <pic:cNvPicPr/>
                        </pic:nvPicPr>
                        <pic:blipFill>
                          <a:blip r:embed="rId34"/>
                          <a:stretch>
                            <a:fillRect/>
                          </a:stretch>
                        </pic:blipFill>
                        <pic:spPr>
                          <a:xfrm>
                            <a:off x="2926080" y="1485900"/>
                            <a:ext cx="129540" cy="170688"/>
                          </a:xfrm>
                          <a:prstGeom prst="rect">
                            <a:avLst/>
                          </a:prstGeom>
                        </pic:spPr>
                      </pic:pic>
                      <wps:wsp>
                        <wps:cNvPr id="14569" name="Rectangle 14569"/>
                        <wps:cNvSpPr/>
                        <wps:spPr>
                          <a:xfrm>
                            <a:off x="2926715" y="1512950"/>
                            <a:ext cx="129553" cy="171356"/>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sz w:val="20"/>
                                </w:rPr>
                                <w:t>XI</w:t>
                              </w:r>
                            </w:p>
                          </w:txbxContent>
                        </wps:txbx>
                        <wps:bodyPr horzOverflow="overflow" vert="horz" lIns="0" tIns="0" rIns="0" bIns="0" rtlCol="0">
                          <a:noAutofit/>
                        </wps:bodyPr>
                      </wps:wsp>
                      <wps:wsp>
                        <wps:cNvPr id="14570" name="Rectangle 14570"/>
                        <wps:cNvSpPr/>
                        <wps:spPr>
                          <a:xfrm>
                            <a:off x="3024251" y="1502664"/>
                            <a:ext cx="42143" cy="189936"/>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4572" name="Picture 14572"/>
                          <pic:cNvPicPr/>
                        </pic:nvPicPr>
                        <pic:blipFill>
                          <a:blip r:embed="rId32"/>
                          <a:stretch>
                            <a:fillRect/>
                          </a:stretch>
                        </pic:blipFill>
                        <pic:spPr>
                          <a:xfrm>
                            <a:off x="3169920" y="1485900"/>
                            <a:ext cx="172212" cy="170688"/>
                          </a:xfrm>
                          <a:prstGeom prst="rect">
                            <a:avLst/>
                          </a:prstGeom>
                        </pic:spPr>
                      </pic:pic>
                      <wps:wsp>
                        <wps:cNvPr id="14573" name="Rectangle 14573"/>
                        <wps:cNvSpPr/>
                        <wps:spPr>
                          <a:xfrm>
                            <a:off x="3170555" y="1512950"/>
                            <a:ext cx="172104" cy="171356"/>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sz w:val="20"/>
                                </w:rPr>
                                <w:t>XII</w:t>
                              </w:r>
                            </w:p>
                          </w:txbxContent>
                        </wps:txbx>
                        <wps:bodyPr horzOverflow="overflow" vert="horz" lIns="0" tIns="0" rIns="0" bIns="0" rtlCol="0">
                          <a:noAutofit/>
                        </wps:bodyPr>
                      </wps:wsp>
                      <wps:wsp>
                        <wps:cNvPr id="14574" name="Rectangle 14574"/>
                        <wps:cNvSpPr/>
                        <wps:spPr>
                          <a:xfrm>
                            <a:off x="3300095" y="1502664"/>
                            <a:ext cx="42143" cy="189936"/>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pic:pic xmlns:pic="http://schemas.openxmlformats.org/drawingml/2006/picture">
                        <pic:nvPicPr>
                          <pic:cNvPr id="14576" name="Picture 14576"/>
                          <pic:cNvPicPr/>
                        </pic:nvPicPr>
                        <pic:blipFill>
                          <a:blip r:embed="rId40"/>
                          <a:stretch>
                            <a:fillRect/>
                          </a:stretch>
                        </pic:blipFill>
                        <pic:spPr>
                          <a:xfrm>
                            <a:off x="3404616" y="1495044"/>
                            <a:ext cx="240792" cy="175260"/>
                          </a:xfrm>
                          <a:prstGeom prst="rect">
                            <a:avLst/>
                          </a:prstGeom>
                        </pic:spPr>
                      </pic:pic>
                      <wps:wsp>
                        <wps:cNvPr id="14577" name="Rectangle 14577"/>
                        <wps:cNvSpPr/>
                        <wps:spPr>
                          <a:xfrm>
                            <a:off x="3405505" y="1523701"/>
                            <a:ext cx="255716" cy="176202"/>
                          </a:xfrm>
                          <a:prstGeom prst="rect">
                            <a:avLst/>
                          </a:prstGeom>
                          <a:ln>
                            <a:noFill/>
                          </a:ln>
                        </wps:spPr>
                        <wps:txbx>
                          <w:txbxContent>
                            <w:p w:rsidR="00715F13" w:rsidRDefault="00715F13">
                              <w:pPr>
                                <w:spacing w:after="160" w:line="259" w:lineRule="auto"/>
                                <w:ind w:left="0" w:firstLine="0"/>
                                <w:jc w:val="left"/>
                              </w:pPr>
                              <w:r>
                                <w:rPr>
                                  <w:sz w:val="20"/>
                                </w:rPr>
                                <w:t>საშ</w:t>
                              </w:r>
                            </w:p>
                          </w:txbxContent>
                        </wps:txbx>
                        <wps:bodyPr horzOverflow="overflow" vert="horz" lIns="0" tIns="0" rIns="0" bIns="0" rtlCol="0">
                          <a:noAutofit/>
                        </wps:bodyPr>
                      </wps:wsp>
                      <wps:wsp>
                        <wps:cNvPr id="14578" name="Rectangle 14578"/>
                        <wps:cNvSpPr/>
                        <wps:spPr>
                          <a:xfrm>
                            <a:off x="3599053" y="1511808"/>
                            <a:ext cx="42143" cy="189937"/>
                          </a:xfrm>
                          <a:prstGeom prst="rect">
                            <a:avLst/>
                          </a:prstGeom>
                          <a:ln>
                            <a:noFill/>
                          </a:ln>
                        </wps:spPr>
                        <wps:txbx>
                          <w:txbxContent>
                            <w:p w:rsidR="00715F13" w:rsidRDefault="00715F13">
                              <w:pPr>
                                <w:spacing w:after="160" w:line="259" w:lineRule="auto"/>
                                <w:ind w:left="0" w:firstLine="0"/>
                                <w:jc w:val="left"/>
                              </w:pPr>
                              <w:r>
                                <w:rPr>
                                  <w:rFonts w:ascii="Calibri" w:eastAsia="Calibri" w:hAnsi="Calibri" w:cs="Calibri"/>
                                </w:rPr>
                                <w:t xml:space="preserve"> </w:t>
                              </w:r>
                            </w:p>
                          </w:txbxContent>
                        </wps:txbx>
                        <wps:bodyPr horzOverflow="overflow" vert="horz" lIns="0" tIns="0" rIns="0" bIns="0" rtlCol="0">
                          <a:noAutofit/>
                        </wps:bodyPr>
                      </wps:wsp>
                    </wpg:wgp>
                  </a:graphicData>
                </a:graphic>
              </wp:inline>
            </w:drawing>
          </mc:Choice>
          <mc:Fallback>
            <w:pict>
              <v:group w14:anchorId="6FBA6E30" id="Group 193580" o:spid="_x0000_s1126" style="width:287.95pt;height:131.5pt;mso-position-horizontal-relative:char;mso-position-vertical-relative:line" coordsize="36566,167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">
                <v:rect id="Rectangle 14333" o:spid="_x0000_s1127" style="position:absolute;left:36249;top:15224;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" filled="f" stroked="f">
                  <v:textbox inset="0,0,0,0">
                    <w:txbxContent>
                      <w:p w:rsidR="00715F13" w:rsidRDefault="00715F13">
                        <w:pPr>
                          <w:spacing w:after="160" w:line="259" w:lineRule="auto"/>
                          <w:ind w:left="0" w:firstLine="0"/>
                          <w:jc w:val="left"/>
                        </w:pPr>
                        <w:r>
                          <w:rPr>
                            <w:rFonts w:ascii="Calibri" w:eastAsia="Calibri" w:hAnsi="Calibri" w:cs="Calibri"/>
                          </w:rPr>
                          <w:t xml:space="preserve"> </w:t>
                        </w:r>
                      </w:p>
                    </w:txbxContent>
                  </v:textbox>
                </v:rect>
                <v:shape id="Shape 14455" o:spid="_x0000_s1128" style="position:absolute;left:2453;top:10485;width:33787;height:0;visibility:visible;mso-wrap-style:square;v-text-anchor:top" coordsize="33787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" path="m,l3378708,e" filled="f" strokecolor="#868686" strokeweight=".72pt">
                  <v:path arrowok="t" textboxrect="0,0,3378708,0"/>
                </v:shape>
                <v:shape id="Shape 14456" o:spid="_x0000_s1129" style="position:absolute;left:2453;top:7178;width:33787;height:0;visibility:visible;mso-wrap-style:square;v-text-anchor:top" coordsize="33787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" path="m,l3378708,e" filled="f" strokecolor="#868686" strokeweight=".72pt">
                  <v:path arrowok="t" textboxrect="0,0,3378708,0"/>
                </v:shape>
                <v:shape id="Shape 14457" o:spid="_x0000_s1130" style="position:absolute;left:2453;top:3886;width:33787;height:0;visibility:visible;mso-wrap-style:square;v-text-anchor:top" coordsize="33787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" path="m,l3378708,e" filled="f" strokecolor="#868686" strokeweight=".72pt">
                  <v:path arrowok="t" textboxrect="0,0,3378708,0"/>
                </v:shape>
                <v:shape id="Shape 14458" o:spid="_x0000_s1131" style="position:absolute;left:2453;top:579;width:33787;height:0;visibility:visible;mso-wrap-style:square;v-text-anchor:top" coordsize="33787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" path="m,l3378708,e" filled="f" strokecolor="#868686" strokeweight=".72pt">
                  <v:path arrowok="t" textboxrect="0,0,3378708,0"/>
                </v:shape>
                <v:shape id="Shape 14459" o:spid="_x0000_s1132" style="position:absolute;left:2453;top:579;width:0;height:13213;visibility:visible;mso-wrap-style:square;v-text-anchor:top" coordsize="0,1321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" path="m,1321308l,e" filled="f" strokecolor="#868686" strokeweight=".72pt">
                  <v:path arrowok="t" textboxrect="0,0,0,1321308"/>
                </v:shape>
                <v:shape id="Shape 14460" o:spid="_x0000_s1133" style="position:absolute;left:2042;top:13792;width:411;height:0;visibility:visible;mso-wrap-style:square;v-text-anchor:top" coordsize="41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" path="m,l41148,e" filled="f" strokecolor="#868686" strokeweight=".72pt">
                  <v:path arrowok="t" textboxrect="0,0,41148,0"/>
                </v:shape>
                <v:shape id="Shape 14461" o:spid="_x0000_s1134" style="position:absolute;left:2042;top:10485;width:411;height:0;visibility:visible;mso-wrap-style:square;v-text-anchor:top" coordsize="41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" path="m,l41148,e" filled="f" strokecolor="#868686" strokeweight=".72pt">
                  <v:path arrowok="t" textboxrect="0,0,41148,0"/>
                </v:shape>
                <v:shape id="Shape 14462" o:spid="_x0000_s1135" style="position:absolute;left:2042;top:7178;width:411;height:0;visibility:visible;mso-wrap-style:square;v-text-anchor:top" coordsize="41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" path="m,l41148,e" filled="f" strokecolor="#868686" strokeweight=".72pt">
                  <v:path arrowok="t" textboxrect="0,0,41148,0"/>
                </v:shape>
                <v:shape id="Shape 14463" o:spid="_x0000_s1136" style="position:absolute;left:2042;top:3886;width:411;height:0;visibility:visible;mso-wrap-style:square;v-text-anchor:top" coordsize="41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" path="m,l41148,e" filled="f" strokecolor="#868686" strokeweight=".72pt">
                  <v:path arrowok="t" textboxrect="0,0,41148,0"/>
                </v:shape>
                <v:shape id="Shape 14464" o:spid="_x0000_s1137" style="position:absolute;left:2042;top:579;width:411;height:0;visibility:visible;mso-wrap-style:square;v-text-anchor:top" coordsize="41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" path="m,l41148,e" filled="f" strokecolor="#868686" strokeweight=".72pt">
                  <v:path arrowok="t" textboxrect="0,0,41148,0"/>
                </v:shape>
                <v:shape id="Shape 14465" o:spid="_x0000_s1138" style="position:absolute;left:2453;top:13792;width:33787;height:0;visibility:visible;mso-wrap-style:square;v-text-anchor:top" coordsize="33787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" path="m,l3378708,e" filled="f" strokecolor="#868686" strokeweight=".72pt">
                  <v:path arrowok="t" textboxrect="0,0,3378708,0"/>
                </v:shape>
                <v:shape id="Shape 14466" o:spid="_x0000_s1139" style="position:absolute;left:2453;top:13792;width:0;height:396;visibility:visible;mso-wrap-style:square;v-text-anchor:top" coordsize="0,3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" path="m,l,39624e" filled="f" strokecolor="#868686" strokeweight=".72pt">
                  <v:path arrowok="t" textboxrect="0,0,0,39624"/>
                </v:shape>
                <v:shape id="Shape 14467" o:spid="_x0000_s1140" style="position:absolute;left:5044;top:13792;width:0;height:396;visibility:visible;mso-wrap-style:square;v-text-anchor:top" coordsize="0,3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" path="m,l,39624e" filled="f" strokecolor="#868686" strokeweight=".72pt">
                  <v:path arrowok="t" textboxrect="0,0,0,39624"/>
                </v:shape>
                <v:shape id="Shape 14468" o:spid="_x0000_s1141" style="position:absolute;left:7650;top:13792;width:0;height:396;visibility:visible;mso-wrap-style:square;v-text-anchor:top" coordsize="0,3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" path="m,l,39624e" filled="f" strokecolor="#868686" strokeweight=".72pt">
                  <v:path arrowok="t" textboxrect="0,0,0,39624"/>
                </v:shape>
                <v:shape id="Shape 14469" o:spid="_x0000_s1142" style="position:absolute;left:10256;top:13792;width:0;height:396;visibility:visible;mso-wrap-style:square;v-text-anchor:top" coordsize="0,3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" path="m,l,39624e" filled="f" strokecolor="#868686" strokeweight=".72pt">
                  <v:path arrowok="t" textboxrect="0,0,0,39624"/>
                </v:shape>
                <v:shape id="Shape 14470" o:spid="_x0000_s1143" style="position:absolute;left:12847;top:13792;width:0;height:396;visibility:visible;mso-wrap-style:square;v-text-anchor:top" coordsize="0,3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" path="m,l,39624e" filled="f" strokecolor="#868686" strokeweight=".72pt">
                  <v:path arrowok="t" textboxrect="0,0,0,39624"/>
                </v:shape>
                <v:shape id="Shape 14471" o:spid="_x0000_s1144" style="position:absolute;left:15453;top:13792;width:0;height:396;visibility:visible;mso-wrap-style:square;v-text-anchor:top" coordsize="0,3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" path="m,l,39624e" filled="f" strokecolor="#868686" strokeweight=".72pt">
                  <v:path arrowok="t" textboxrect="0,0,0,39624"/>
                </v:shape>
                <v:shape id="Shape 14472" o:spid="_x0000_s1145" style="position:absolute;left:18044;top:13792;width:0;height:396;visibility:visible;mso-wrap-style:square;v-text-anchor:top" coordsize="0,3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" path="m,l,39624e" filled="f" strokecolor="#868686" strokeweight=".72pt">
                  <v:path arrowok="t" textboxrect="0,0,0,39624"/>
                </v:shape>
                <v:shape id="Shape 14473" o:spid="_x0000_s1146" style="position:absolute;left:20650;top:13792;width:0;height:396;visibility:visible;mso-wrap-style:square;v-text-anchor:top" coordsize="0,3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" path="m,l,39624e" filled="f" strokecolor="#868686" strokeweight=".72pt">
                  <v:path arrowok="t" textboxrect="0,0,0,39624"/>
                </v:shape>
                <v:shape id="Shape 14474" o:spid="_x0000_s1147" style="position:absolute;left:23241;top:13792;width:0;height:396;visibility:visible;mso-wrap-style:square;v-text-anchor:top" coordsize="0,3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" path="m,l,39624e" filled="f" strokecolor="#868686" strokeweight=".72pt">
                  <v:path arrowok="t" textboxrect="0,0,0,39624"/>
                </v:shape>
                <v:shape id="Shape 14475" o:spid="_x0000_s1148" style="position:absolute;left:25847;top:13792;width:0;height:396;visibility:visible;mso-wrap-style:square;v-text-anchor:top" coordsize="0,3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" path="m,l,39624e" filled="f" strokecolor="#868686" strokeweight=".72pt">
                  <v:path arrowok="t" textboxrect="0,0,0,39624"/>
                </v:shape>
                <v:shape id="Shape 14476" o:spid="_x0000_s1149" style="position:absolute;left:28453;top:13792;width:0;height:396;visibility:visible;mso-wrap-style:square;v-text-anchor:top" coordsize="0,3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" path="m,l,39624e" filled="f" strokecolor="#868686" strokeweight=".72pt">
                  <v:path arrowok="t" textboxrect="0,0,0,39624"/>
                </v:shape>
                <v:shape id="Shape 14477" o:spid="_x0000_s1150" style="position:absolute;left:31043;top:13792;width:0;height:396;visibility:visible;mso-wrap-style:square;v-text-anchor:top" coordsize="0,3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" path="m,l,39624e" filled="f" strokecolor="#868686" strokeweight=".72pt">
                  <v:path arrowok="t" textboxrect="0,0,0,39624"/>
                </v:shape>
                <v:shape id="Shape 14478" o:spid="_x0000_s1151" style="position:absolute;left:33649;top:13792;width:0;height:396;visibility:visible;mso-wrap-style:square;v-text-anchor:top" coordsize="0,3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" path="m,l,39624e" filled="f" strokecolor="#868686" strokeweight=".72pt">
                  <v:path arrowok="t" textboxrect="0,0,0,39624"/>
                </v:shape>
                <v:shape id="Shape 14479" o:spid="_x0000_s1152" style="position:absolute;left:36240;top:13792;width:0;height:396;visibility:visible;mso-wrap-style:square;v-text-anchor:top" coordsize="0,3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" path="m,l,39624e" filled="f" strokecolor="#868686" strokeweight=".72pt">
                  <v:path arrowok="t" textboxrect="0,0,0,39624"/>
                </v:shape>
                <v:shape id="Shape 14480" o:spid="_x0000_s1153" style="position:absolute;left:3749;top:4541;width:31196;height:3307;visibility:visible;mso-wrap-style:square;v-text-anchor:top" coordsize="3119628,330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" path="m,263652r260604,l519684,330709,780288,263652,1039368,132588r260604,131064l1560576,263652,1819656,132588,2080260,r259080,l2599944,132588r259080,131064l3119628,198120e" filled="f" strokecolor="#497dba" strokeweight="2.16pt">
                  <v:stroke endcap="round"/>
                  <v:path arrowok="t" textboxrect="0,0,3119628,330709"/>
                </v:shape>
                <v:shape id="Shape 14481" o:spid="_x0000_s1154" style="position:absolute;left:3307;top:6736;width:884;height:884;visibility:visible;mso-wrap-style:square;v-text-anchor:top" coordsize="88392,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" path="m44196,l88392,44196,44196,88392,,44196,44196,xe" fillcolor="#4f81bc" stroked="f" strokeweight="0">
                  <v:stroke endcap="round"/>
                  <v:path arrowok="t" textboxrect="0,0,88392,88392"/>
                </v:shape>
                <v:shape id="Shape 14482" o:spid="_x0000_s1155" style="position:absolute;left:3307;top:6736;width:884;height:884;visibility:visible;mso-wrap-style:square;v-text-anchor:top" coordsize="88392,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" path="m44196,l88392,44196,44196,88392,,44196,44196,xe" filled="f" strokecolor="#497dba" strokeweight=".72pt">
                  <v:path arrowok="t" textboxrect="0,0,88392,88392"/>
                </v:shape>
                <v:shape id="Shape 14483" o:spid="_x0000_s1156" style="position:absolute;left:5913;top:6736;width:884;height:884;visibility:visible;mso-wrap-style:square;v-text-anchor:top" coordsize="88392,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" path="m44196,l88392,44196,44196,88392,,44196,44196,xe" fillcolor="#4f81bc" stroked="f" strokeweight="0">
                  <v:path arrowok="t" textboxrect="0,0,88392,88392"/>
                </v:shape>
                <v:shape id="Shape 14484" o:spid="_x0000_s1157" style="position:absolute;left:5913;top:6736;width:884;height:884;visibility:visible;mso-wrap-style:square;v-text-anchor:top" coordsize="88392,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" path="m44196,l88392,44196,44196,88392,,44196,44196,xe" filled="f" strokecolor="#497dba" strokeweight=".72pt">
                  <v:path arrowok="t" textboxrect="0,0,88392,88392"/>
                </v:shape>
                <v:shape id="Shape 14485" o:spid="_x0000_s1158" style="position:absolute;left:8503;top:7406;width:884;height:884;visibility:visible;mso-wrap-style:square;v-text-anchor:top" coordsize="88392,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" path="m44196,l88392,44196,44196,88392,,44196,44196,xe" fillcolor="#4f81bc" stroked="f" strokeweight="0">
                  <v:path arrowok="t" textboxrect="0,0,88392,88392"/>
                </v:shape>
                <v:shape id="Shape 14486" o:spid="_x0000_s1159" style="position:absolute;left:8503;top:7406;width:884;height:884;visibility:visible;mso-wrap-style:square;v-text-anchor:top" coordsize="88392,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" path="m44196,l88392,44196,44196,88392,,44196,44196,xe" filled="f" strokecolor="#497dba" strokeweight=".72pt">
                  <v:path arrowok="t" textboxrect="0,0,88392,88392"/>
                </v:shape>
                <v:shape id="Shape 14487" o:spid="_x0000_s1160" style="position:absolute;left:11109;top:6736;width:884;height:884;visibility:visible;mso-wrap-style:square;v-text-anchor:top" coordsize="88392,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" path="m44196,l88392,44196,44196,88392,,44196,44196,xe" fillcolor="#4f81bc" stroked="f" strokeweight="0">
                  <v:path arrowok="t" textboxrect="0,0,88392,88392"/>
                </v:shape>
                <v:shape id="Shape 14488" o:spid="_x0000_s1161" style="position:absolute;left:11109;top:6736;width:884;height:884;visibility:visible;mso-wrap-style:square;v-text-anchor:top" coordsize="88392,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" path="m44196,l88392,44196,44196,88392,,44196,44196,xe" filled="f" strokecolor="#497dba" strokeweight=".72pt">
                  <v:path arrowok="t" textboxrect="0,0,88392,88392"/>
                </v:shape>
                <v:shape id="Shape 14489" o:spid="_x0000_s1162" style="position:absolute;left:13700;top:5425;width:884;height:884;visibility:visible;mso-wrap-style:square;v-text-anchor:top" coordsize="88392,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" path="m44196,l88392,44196,44196,88392,,44196,44196,xe" fillcolor="#4f81bc" stroked="f" strokeweight="0">
                  <v:path arrowok="t" textboxrect="0,0,88392,88392"/>
                </v:shape>
                <v:shape id="Shape 14490" o:spid="_x0000_s1163" style="position:absolute;left:13700;top:5425;width:884;height:884;visibility:visible;mso-wrap-style:square;v-text-anchor:top" coordsize="88392,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" path="m44196,l88392,44196,44196,88392,,44196,44196,xe" filled="f" strokecolor="#497dba" strokeweight=".72pt">
                  <v:path arrowok="t" textboxrect="0,0,88392,88392"/>
                </v:shape>
                <v:shape id="Shape 14491" o:spid="_x0000_s1164" style="position:absolute;left:16306;top:6736;width:884;height:884;visibility:visible;mso-wrap-style:square;v-text-anchor:top" coordsize="88392,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" path="m44196,l88392,44196,44196,88392,,44196,44196,xe" fillcolor="#4f81bc" stroked="f" strokeweight="0">
                  <v:path arrowok="t" textboxrect="0,0,88392,88392"/>
                </v:shape>
                <v:shape id="Shape 14492" o:spid="_x0000_s1165" style="position:absolute;left:16306;top:6736;width:884;height:884;visibility:visible;mso-wrap-style:square;v-text-anchor:top" coordsize="88392,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" path="m44196,l88392,44196,44196,88392,,44196,44196,xe" filled="f" strokecolor="#497dba" strokeweight=".72pt">
                  <v:path arrowok="t" textboxrect="0,0,88392,88392"/>
                </v:shape>
                <v:shape id="Shape 14493" o:spid="_x0000_s1166" style="position:absolute;left:18912;top:6736;width:884;height:884;visibility:visible;mso-wrap-style:square;v-text-anchor:top" coordsize="88392,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" path="m44196,l88392,44196,44196,88392,,44196,44196,xe" fillcolor="#4f81bc" stroked="f" strokeweight="0">
                  <v:path arrowok="t" textboxrect="0,0,88392,88392"/>
                </v:shape>
                <v:shape id="Shape 14494" o:spid="_x0000_s1167" style="position:absolute;left:18912;top:6736;width:884;height:884;visibility:visible;mso-wrap-style:square;v-text-anchor:top" coordsize="88392,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" path="m44196,l88392,44196,44196,88392,,44196,44196,xe" filled="f" strokecolor="#497dba" strokeweight=".72pt">
                  <v:path arrowok="t" textboxrect="0,0,88392,88392"/>
                </v:shape>
                <v:shape id="Shape 14495" o:spid="_x0000_s1168" style="position:absolute;left:21503;top:5425;width:884;height:884;visibility:visible;mso-wrap-style:square;v-text-anchor:top" coordsize="88392,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" path="m44196,l88392,44196,44196,88392,,44196,44196,xe" fillcolor="#4f81bc" stroked="f" strokeweight="0">
                  <v:path arrowok="t" textboxrect="0,0,88392,88392"/>
                </v:shape>
                <v:shape id="Shape 14496" o:spid="_x0000_s1169" style="position:absolute;left:21503;top:5425;width:884;height:884;visibility:visible;mso-wrap-style:square;v-text-anchor:top" coordsize="88392,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" path="m44196,l88392,44196,44196,88392,,44196,44196,xe" filled="f" strokecolor="#497dba" strokeweight=".72pt">
                  <v:path arrowok="t" textboxrect="0,0,88392,88392"/>
                </v:shape>
                <v:shape id="Shape 14497" o:spid="_x0000_s1170" style="position:absolute;left:24109;top:4099;width:884;height:884;visibility:visible;mso-wrap-style:square;v-text-anchor:top" coordsize="88392,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" path="m44196,l88392,44196,44196,88392,,44196,44196,xe" fillcolor="#4f81bc" stroked="f" strokeweight="0">
                  <v:path arrowok="t" textboxrect="0,0,88392,88392"/>
                </v:shape>
                <v:shape id="Shape 14498" o:spid="_x0000_s1171" style="position:absolute;left:24109;top:4099;width:884;height:884;visibility:visible;mso-wrap-style:square;v-text-anchor:top" coordsize="88392,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" path="m44196,l88392,44196,44196,88392,,44196,44196,xe" filled="f" strokecolor="#497dba" strokeweight=".72pt">
                  <v:path arrowok="t" textboxrect="0,0,88392,88392"/>
                </v:shape>
                <v:shape id="Shape 14499" o:spid="_x0000_s1172" style="position:absolute;left:26700;top:4099;width:884;height:884;visibility:visible;mso-wrap-style:square;v-text-anchor:top" coordsize="88392,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" path="m44196,l88392,44196,44196,88392,,44196,44196,xe" fillcolor="#4f81bc" stroked="f" strokeweight="0">
                  <v:path arrowok="t" textboxrect="0,0,88392,88392"/>
                </v:shape>
                <v:shape id="Shape 14500" o:spid="_x0000_s1173" style="position:absolute;left:26700;top:4099;width:884;height:884;visibility:visible;mso-wrap-style:square;v-text-anchor:top" coordsize="88392,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" path="m44196,l88392,44196,44196,88392,,44196,44196,xe" filled="f" strokecolor="#497dba" strokeweight=".72pt">
                  <v:path arrowok="t" textboxrect="0,0,88392,88392"/>
                </v:shape>
                <v:shape id="Shape 14501" o:spid="_x0000_s1174" style="position:absolute;left:29306;top:5425;width:884;height:884;visibility:visible;mso-wrap-style:square;v-text-anchor:top" coordsize="88392,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" path="m44196,l88392,44196,44196,88392,,44196,44196,xe" fillcolor="#4f81bc" stroked="f" strokeweight="0">
                  <v:path arrowok="t" textboxrect="0,0,88392,88392"/>
                </v:shape>
                <v:shape id="Shape 14502" o:spid="_x0000_s1175" style="position:absolute;left:29306;top:5425;width:884;height:884;visibility:visible;mso-wrap-style:square;v-text-anchor:top" coordsize="88392,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" path="m44196,l88392,44196,44196,88392,,44196,44196,xe" filled="f" strokecolor="#497dba" strokeweight=".72pt">
                  <v:path arrowok="t" textboxrect="0,0,88392,88392"/>
                </v:shape>
                <v:shape id="Shape 14503" o:spid="_x0000_s1176" style="position:absolute;left:31897;top:6736;width:884;height:884;visibility:visible;mso-wrap-style:square;v-text-anchor:top" coordsize="88392,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" path="m44196,l88392,44196,44196,88392,,44196,44196,xe" fillcolor="#4f81bc" stroked="f" strokeweight="0">
                  <v:path arrowok="t" textboxrect="0,0,88392,88392"/>
                </v:shape>
                <v:shape id="Shape 14504" o:spid="_x0000_s1177" style="position:absolute;left:31897;top:6736;width:884;height:884;visibility:visible;mso-wrap-style:square;v-text-anchor:top" coordsize="88392,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" path="m44196,l88392,44196,44196,88392,,44196,44196,xe" filled="f" strokecolor="#497dba" strokeweight=".72pt">
                  <v:path arrowok="t" textboxrect="0,0,88392,88392"/>
                </v:shape>
                <v:shape id="Shape 14505" o:spid="_x0000_s1178" style="position:absolute;left:34503;top:6080;width:884;height:884;visibility:visible;mso-wrap-style:square;v-text-anchor:top" coordsize="88392,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" path="m44196,l88392,44197,44196,88392,,44197,44196,xe" fillcolor="#4f81bc" stroked="f" strokeweight="0">
                  <v:path arrowok="t" textboxrect="0,0,88392,88392"/>
                </v:shape>
                <v:shape id="Shape 14506" o:spid="_x0000_s1179" style="position:absolute;left:34503;top:6080;width:884;height:884;visibility:visible;mso-wrap-style:square;v-text-anchor:top" coordsize="88392,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" path="m44196,l88392,44197,44196,88392,,44197,44196,xe" filled="f" strokecolor="#497dba" strokeweight=".72pt">
                  <v:path arrowok="t" textboxrect="0,0,88392,88392"/>
                </v:shape>
                <v:shape id="Picture 14508" o:spid="_x0000_s1180" type="#_x0000_t75" style="position:absolute;top:13197;width:1691;height:1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">
                  <v:imagedata r:id="rId46" o:title=""/>
                </v:shape>
                <v:rect id="Rectangle 14509" o:spid="_x0000_s1181" style="position:absolute;left:3;top:13463;width:1706;height:1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" filled="f" stroked="f">
                  <v:textbox inset="0,0,0,0">
                    <w:txbxContent>
                      <w:p w:rsidR="00715F13" w:rsidRDefault="00715F13">
                        <w:pPr>
                          <w:spacing w:after="160" w:line="259" w:lineRule="auto"/>
                          <w:ind w:left="0" w:firstLine="0"/>
                          <w:jc w:val="left"/>
                        </w:pPr>
                        <w:r>
                          <w:rPr>
                            <w:rFonts w:ascii="Calibri" w:eastAsia="Calibri" w:hAnsi="Calibri" w:cs="Calibri"/>
                            <w:sz w:val="20"/>
                          </w:rPr>
                          <w:t>70</w:t>
                        </w:r>
                      </w:p>
                    </w:txbxContent>
                  </v:textbox>
                </v:rect>
                <v:rect id="Rectangle 14510" o:spid="_x0000_s1182" style="position:absolute;left:1283;top:13360;width:422;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" filled="f" stroked="f">
                  <v:textbox inset="0,0,0,0">
                    <w:txbxContent>
                      <w:p w:rsidR="00715F13" w:rsidRDefault="00715F13">
                        <w:pPr>
                          <w:spacing w:after="160" w:line="259" w:lineRule="auto"/>
                          <w:ind w:left="0" w:firstLine="0"/>
                          <w:jc w:val="left"/>
                        </w:pPr>
                        <w:r>
                          <w:rPr>
                            <w:rFonts w:ascii="Calibri" w:eastAsia="Calibri" w:hAnsi="Calibri" w:cs="Calibri"/>
                          </w:rPr>
                          <w:t xml:space="preserve"> </w:t>
                        </w:r>
                      </w:p>
                    </w:txbxContent>
                  </v:textbox>
                </v:rect>
                <v:shape id="Picture 14512" o:spid="_x0000_s1183" type="#_x0000_t75" style="position:absolute;top:9906;width:1691;height:1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">
                  <v:imagedata r:id="rId46" o:title=""/>
                </v:shape>
                <v:rect id="Rectangle 14513" o:spid="_x0000_s1184" style="position:absolute;left:3;top:10173;width:170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" filled="f" stroked="f">
                  <v:textbox inset="0,0,0,0">
                    <w:txbxContent>
                      <w:p w:rsidR="00715F13" w:rsidRDefault="00715F13">
                        <w:pPr>
                          <w:spacing w:after="160" w:line="259" w:lineRule="auto"/>
                          <w:ind w:left="0" w:firstLine="0"/>
                          <w:jc w:val="left"/>
                        </w:pPr>
                        <w:r>
                          <w:rPr>
                            <w:rFonts w:ascii="Calibri" w:eastAsia="Calibri" w:hAnsi="Calibri" w:cs="Calibri"/>
                            <w:sz w:val="20"/>
                          </w:rPr>
                          <w:t>75</w:t>
                        </w:r>
                      </w:p>
                    </w:txbxContent>
                  </v:textbox>
                </v:rect>
                <v:rect id="Rectangle 14514" o:spid="_x0000_s1185" style="position:absolute;left:1283;top:1007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" filled="f" stroked="f">
                  <v:textbox inset="0,0,0,0">
                    <w:txbxContent>
                      <w:p w:rsidR="00715F13" w:rsidRDefault="00715F13">
                        <w:pPr>
                          <w:spacing w:after="160" w:line="259" w:lineRule="auto"/>
                          <w:ind w:left="0" w:firstLine="0"/>
                          <w:jc w:val="left"/>
                        </w:pPr>
                        <w:r>
                          <w:rPr>
                            <w:rFonts w:ascii="Calibri" w:eastAsia="Calibri" w:hAnsi="Calibri" w:cs="Calibri"/>
                          </w:rPr>
                          <w:t xml:space="preserve"> </w:t>
                        </w:r>
                      </w:p>
                    </w:txbxContent>
                  </v:textbox>
                </v:rect>
                <v:shape id="Picture 14516" o:spid="_x0000_s1186" type="#_x0000_t75" style="position:absolute;top:6598;width:1691;height:1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">
                  <v:imagedata r:id="rId46" o:title=""/>
                </v:shape>
                <v:rect id="Rectangle 14517" o:spid="_x0000_s1187" style="position:absolute;left:3;top:6866;width:170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" filled="f" stroked="f">
                  <v:textbox inset="0,0,0,0">
                    <w:txbxContent>
                      <w:p w:rsidR="00715F13" w:rsidRDefault="00715F13">
                        <w:pPr>
                          <w:spacing w:after="160" w:line="259" w:lineRule="auto"/>
                          <w:ind w:left="0" w:firstLine="0"/>
                          <w:jc w:val="left"/>
                        </w:pPr>
                        <w:r>
                          <w:rPr>
                            <w:rFonts w:ascii="Calibri" w:eastAsia="Calibri" w:hAnsi="Calibri" w:cs="Calibri"/>
                            <w:sz w:val="20"/>
                          </w:rPr>
                          <w:t>80</w:t>
                        </w:r>
                      </w:p>
                    </w:txbxContent>
                  </v:textbox>
                </v:rect>
                <v:rect id="Rectangle 14518" o:spid="_x0000_s1188" style="position:absolute;left:1283;top:676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" filled="f" stroked="f">
                  <v:textbox inset="0,0,0,0">
                    <w:txbxContent>
                      <w:p w:rsidR="00715F13" w:rsidRDefault="00715F13">
                        <w:pPr>
                          <w:spacing w:after="160" w:line="259" w:lineRule="auto"/>
                          <w:ind w:left="0" w:firstLine="0"/>
                          <w:jc w:val="left"/>
                        </w:pPr>
                        <w:r>
                          <w:rPr>
                            <w:rFonts w:ascii="Calibri" w:eastAsia="Calibri" w:hAnsi="Calibri" w:cs="Calibri"/>
                          </w:rPr>
                          <w:t xml:space="preserve"> </w:t>
                        </w:r>
                      </w:p>
                    </w:txbxContent>
                  </v:textbox>
                </v:rect>
                <v:shape id="Picture 14520" o:spid="_x0000_s1189" type="#_x0000_t75" style="position:absolute;top:3307;width:1691;height:1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">
                  <v:imagedata r:id="rId46" o:title=""/>
                </v:shape>
                <v:rect id="Rectangle 14521" o:spid="_x0000_s1190" style="position:absolute;left:3;top:3575;width:1704;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" filled="f" stroked="f">
                  <v:textbox inset="0,0,0,0">
                    <w:txbxContent>
                      <w:p w:rsidR="00715F13" w:rsidRDefault="00715F13">
                        <w:pPr>
                          <w:spacing w:after="160" w:line="259" w:lineRule="auto"/>
                          <w:ind w:left="0" w:firstLine="0"/>
                          <w:jc w:val="left"/>
                        </w:pPr>
                        <w:r>
                          <w:rPr>
                            <w:rFonts w:ascii="Calibri" w:eastAsia="Calibri" w:hAnsi="Calibri" w:cs="Calibri"/>
                            <w:sz w:val="20"/>
                          </w:rPr>
                          <w:t>85</w:t>
                        </w:r>
                      </w:p>
                    </w:txbxContent>
                  </v:textbox>
                </v:rect>
                <v:rect id="Rectangle 14522" o:spid="_x0000_s1191" style="position:absolute;left:1283;top:347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" filled="f" stroked="f">
                  <v:textbox inset="0,0,0,0">
                    <w:txbxContent>
                      <w:p w:rsidR="00715F13" w:rsidRDefault="00715F13">
                        <w:pPr>
                          <w:spacing w:after="160" w:line="259" w:lineRule="auto"/>
                          <w:ind w:left="0" w:firstLine="0"/>
                          <w:jc w:val="left"/>
                        </w:pPr>
                        <w:r>
                          <w:rPr>
                            <w:rFonts w:ascii="Calibri" w:eastAsia="Calibri" w:hAnsi="Calibri" w:cs="Calibri"/>
                          </w:rPr>
                          <w:t xml:space="preserve"> </w:t>
                        </w:r>
                      </w:p>
                    </w:txbxContent>
                  </v:textbox>
                </v:rect>
                <v:shape id="Picture 14524" o:spid="_x0000_s1192" type="#_x0000_t75" style="position:absolute;width:1691;height:1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">
                  <v:imagedata r:id="rId46" o:title=""/>
                </v:shape>
                <v:rect id="Rectangle 14525" o:spid="_x0000_s1193" style="position:absolute;left:3;top:267;width:170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" filled="f" stroked="f">
                  <v:textbox inset="0,0,0,0">
                    <w:txbxContent>
                      <w:p w:rsidR="00715F13" w:rsidRDefault="00715F13">
                        <w:pPr>
                          <w:spacing w:after="160" w:line="259" w:lineRule="auto"/>
                          <w:ind w:left="0" w:firstLine="0"/>
                          <w:jc w:val="left"/>
                        </w:pPr>
                        <w:r>
                          <w:rPr>
                            <w:rFonts w:ascii="Calibri" w:eastAsia="Calibri" w:hAnsi="Calibri" w:cs="Calibri"/>
                            <w:sz w:val="20"/>
                          </w:rPr>
                          <w:t>90</w:t>
                        </w:r>
                      </w:p>
                    </w:txbxContent>
                  </v:textbox>
                </v:rect>
                <v:rect id="Rectangle 14526" o:spid="_x0000_s1194" style="position:absolute;left:1283;top:16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" filled="f" stroked="f">
                  <v:textbox inset="0,0,0,0">
                    <w:txbxContent>
                      <w:p w:rsidR="00715F13" w:rsidRDefault="00715F13">
                        <w:pPr>
                          <w:spacing w:after="160" w:line="259" w:lineRule="auto"/>
                          <w:ind w:left="0" w:firstLine="0"/>
                          <w:jc w:val="left"/>
                        </w:pPr>
                        <w:r>
                          <w:rPr>
                            <w:rFonts w:ascii="Calibri" w:eastAsia="Calibri" w:hAnsi="Calibri" w:cs="Calibri"/>
                          </w:rPr>
                          <w:t xml:space="preserve"> </w:t>
                        </w:r>
                      </w:p>
                    </w:txbxContent>
                  </v:textbox>
                </v:rect>
                <v:shape id="Picture 14528" o:spid="_x0000_s1195" type="#_x0000_t75" style="position:absolute;left:3596;top:14859;width:427;height:1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">
                  <v:imagedata r:id="rId47" o:title=""/>
                </v:shape>
                <v:rect id="Rectangle 14529" o:spid="_x0000_s1196" style="position:absolute;left:3599;top:15129;width:42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" filled="f" stroked="f">
                  <v:textbox inset="0,0,0,0">
                    <w:txbxContent>
                      <w:p w:rsidR="00715F13" w:rsidRDefault="00715F13">
                        <w:pPr>
                          <w:spacing w:after="160" w:line="259" w:lineRule="auto"/>
                          <w:ind w:left="0" w:firstLine="0"/>
                          <w:jc w:val="left"/>
                        </w:pPr>
                        <w:r>
                          <w:rPr>
                            <w:rFonts w:ascii="Calibri" w:eastAsia="Calibri" w:hAnsi="Calibri" w:cs="Calibri"/>
                            <w:sz w:val="20"/>
                          </w:rPr>
                          <w:t>I</w:t>
                        </w:r>
                      </w:p>
                    </w:txbxContent>
                  </v:textbox>
                </v:rect>
                <v:rect id="Rectangle 14530" o:spid="_x0000_s1197" style="position:absolute;left:3919;top:1502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" filled="f" stroked="f">
                  <v:textbox inset="0,0,0,0">
                    <w:txbxContent>
                      <w:p w:rsidR="00715F13" w:rsidRDefault="00715F13">
                        <w:pPr>
                          <w:spacing w:after="160" w:line="259" w:lineRule="auto"/>
                          <w:ind w:left="0" w:firstLine="0"/>
                          <w:jc w:val="left"/>
                        </w:pPr>
                        <w:r>
                          <w:rPr>
                            <w:rFonts w:ascii="Calibri" w:eastAsia="Calibri" w:hAnsi="Calibri" w:cs="Calibri"/>
                          </w:rPr>
                          <w:t xml:space="preserve"> </w:t>
                        </w:r>
                      </w:p>
                    </w:txbxContent>
                  </v:textbox>
                </v:rect>
                <v:shape id="Picture 14532" o:spid="_x0000_s1198" type="#_x0000_t75" style="position:absolute;left:6035;top:14859;width:853;height:1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">
                  <v:imagedata r:id="rId45" o:title=""/>
                </v:shape>
                <v:rect id="Rectangle 14533" o:spid="_x0000_s1199" style="position:absolute;left:6037;top:15129;width:85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" filled="f" stroked="f">
                  <v:textbox inset="0,0,0,0">
                    <w:txbxContent>
                      <w:p w:rsidR="00715F13" w:rsidRDefault="00715F13">
                        <w:pPr>
                          <w:spacing w:after="160" w:line="259" w:lineRule="auto"/>
                          <w:ind w:left="0" w:firstLine="0"/>
                          <w:jc w:val="left"/>
                        </w:pPr>
                        <w:r>
                          <w:rPr>
                            <w:rFonts w:ascii="Calibri" w:eastAsia="Calibri" w:hAnsi="Calibri" w:cs="Calibri"/>
                            <w:sz w:val="20"/>
                          </w:rPr>
                          <w:t>II</w:t>
                        </w:r>
                      </w:p>
                    </w:txbxContent>
                  </v:textbox>
                </v:rect>
                <v:rect id="Rectangle 14534" o:spid="_x0000_s1200" style="position:absolute;left:6677;top:15026;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" filled="f" stroked="f">
                  <v:textbox inset="0,0,0,0">
                    <w:txbxContent>
                      <w:p w:rsidR="00715F13" w:rsidRDefault="00715F13">
                        <w:pPr>
                          <w:spacing w:after="160" w:line="259" w:lineRule="auto"/>
                          <w:ind w:left="0" w:firstLine="0"/>
                          <w:jc w:val="left"/>
                        </w:pPr>
                        <w:r>
                          <w:rPr>
                            <w:rFonts w:ascii="Calibri" w:eastAsia="Calibri" w:hAnsi="Calibri" w:cs="Calibri"/>
                          </w:rPr>
                          <w:t xml:space="preserve"> </w:t>
                        </w:r>
                      </w:p>
                    </w:txbxContent>
                  </v:textbox>
                </v:rect>
                <v:shape id="Picture 14536" o:spid="_x0000_s1201" type="#_x0000_t75" style="position:absolute;left:8473;top:14859;width:1280;height:1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">
                  <v:imagedata r:id="rId48" o:title=""/>
                </v:shape>
                <v:rect id="Rectangle 14537" o:spid="_x0000_s1202" style="position:absolute;left:8475;top:15129;width:127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" filled="f" stroked="f">
                  <v:textbox inset="0,0,0,0">
                    <w:txbxContent>
                      <w:p w:rsidR="00715F13" w:rsidRDefault="00715F13">
                        <w:pPr>
                          <w:spacing w:after="160" w:line="259" w:lineRule="auto"/>
                          <w:ind w:left="0" w:firstLine="0"/>
                          <w:jc w:val="left"/>
                        </w:pPr>
                        <w:r>
                          <w:rPr>
                            <w:rFonts w:ascii="Calibri" w:eastAsia="Calibri" w:hAnsi="Calibri" w:cs="Calibri"/>
                            <w:sz w:val="20"/>
                          </w:rPr>
                          <w:t>III</w:t>
                        </w:r>
                      </w:p>
                    </w:txbxContent>
                  </v:textbox>
                </v:rect>
                <v:rect id="Rectangle 14538" o:spid="_x0000_s1203" style="position:absolute;left:9436;top:1502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" filled="f" stroked="f">
                  <v:textbox inset="0,0,0,0">
                    <w:txbxContent>
                      <w:p w:rsidR="00715F13" w:rsidRDefault="00715F13">
                        <w:pPr>
                          <w:spacing w:after="160" w:line="259" w:lineRule="auto"/>
                          <w:ind w:left="0" w:firstLine="0"/>
                          <w:jc w:val="left"/>
                        </w:pPr>
                        <w:r>
                          <w:rPr>
                            <w:rFonts w:ascii="Calibri" w:eastAsia="Calibri" w:hAnsi="Calibri" w:cs="Calibri"/>
                          </w:rPr>
                          <w:t xml:space="preserve"> </w:t>
                        </w:r>
                      </w:p>
                    </w:txbxContent>
                  </v:textbox>
                </v:rect>
                <v:shape id="Picture 14540" o:spid="_x0000_s1204" type="#_x0000_t75" style="position:absolute;left:11033;top:14859;width:1387;height:1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">
                  <v:imagedata r:id="rId49" o:title=""/>
                </v:shape>
                <v:rect id="Rectangle 14541" o:spid="_x0000_s1205" style="position:absolute;left:11036;top:15129;width:1379;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" filled="f" stroked="f">
                  <v:textbox inset="0,0,0,0">
                    <w:txbxContent>
                      <w:p w:rsidR="00715F13" w:rsidRDefault="00715F13">
                        <w:pPr>
                          <w:spacing w:after="160" w:line="259" w:lineRule="auto"/>
                          <w:ind w:left="0" w:firstLine="0"/>
                          <w:jc w:val="left"/>
                        </w:pPr>
                        <w:r>
                          <w:rPr>
                            <w:rFonts w:ascii="Calibri" w:eastAsia="Calibri" w:hAnsi="Calibri" w:cs="Calibri"/>
                            <w:sz w:val="20"/>
                          </w:rPr>
                          <w:t>IV</w:t>
                        </w:r>
                      </w:p>
                    </w:txbxContent>
                  </v:textbox>
                </v:rect>
                <v:rect id="Rectangle 14542" o:spid="_x0000_s1206" style="position:absolute;left:12072;top:15026;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" filled="f" stroked="f">
                  <v:textbox inset="0,0,0,0">
                    <w:txbxContent>
                      <w:p w:rsidR="00715F13" w:rsidRDefault="00715F13">
                        <w:pPr>
                          <w:spacing w:after="160" w:line="259" w:lineRule="auto"/>
                          <w:ind w:left="0" w:firstLine="0"/>
                          <w:jc w:val="left"/>
                        </w:pPr>
                        <w:r>
                          <w:rPr>
                            <w:rFonts w:ascii="Calibri" w:eastAsia="Calibri" w:hAnsi="Calibri" w:cs="Calibri"/>
                          </w:rPr>
                          <w:t xml:space="preserve"> </w:t>
                        </w:r>
                      </w:p>
                    </w:txbxContent>
                  </v:textbox>
                </v:rect>
                <v:shape id="Picture 14544" o:spid="_x0000_s1207" type="#_x0000_t75" style="position:absolute;left:13792;top:14859;width:960;height:1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">
                  <v:imagedata r:id="rId50" o:title=""/>
                </v:shape>
                <v:rect id="Rectangle 14545" o:spid="_x0000_s1208" style="position:absolute;left:13794;top:15129;width:95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" filled="f" stroked="f">
                  <v:textbox inset="0,0,0,0">
                    <w:txbxContent>
                      <w:p w:rsidR="00715F13" w:rsidRDefault="00715F13">
                        <w:pPr>
                          <w:spacing w:after="160" w:line="259" w:lineRule="auto"/>
                          <w:ind w:left="0" w:firstLine="0"/>
                          <w:jc w:val="left"/>
                        </w:pPr>
                        <w:r>
                          <w:rPr>
                            <w:rFonts w:ascii="Calibri" w:eastAsia="Calibri" w:hAnsi="Calibri" w:cs="Calibri"/>
                            <w:sz w:val="20"/>
                          </w:rPr>
                          <w:t>V</w:t>
                        </w:r>
                      </w:p>
                    </w:txbxContent>
                  </v:textbox>
                </v:rect>
                <v:rect id="Rectangle 14546" o:spid="_x0000_s1209" style="position:absolute;left:14511;top:1502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" filled="f" stroked="f">
                  <v:textbox inset="0,0,0,0">
                    <w:txbxContent>
                      <w:p w:rsidR="00715F13" w:rsidRDefault="00715F13">
                        <w:pPr>
                          <w:spacing w:after="160" w:line="259" w:lineRule="auto"/>
                          <w:ind w:left="0" w:firstLine="0"/>
                          <w:jc w:val="left"/>
                        </w:pPr>
                        <w:r>
                          <w:rPr>
                            <w:rFonts w:ascii="Calibri" w:eastAsia="Calibri" w:hAnsi="Calibri" w:cs="Calibri"/>
                          </w:rPr>
                          <w:t xml:space="preserve"> </w:t>
                        </w:r>
                      </w:p>
                    </w:txbxContent>
                  </v:textbox>
                </v:rect>
                <v:shape id="Picture 14548" o:spid="_x0000_s1210" type="#_x0000_t75" style="position:absolute;left:16230;top:14859;width:1387;height:1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">
                  <v:imagedata r:id="rId49" o:title=""/>
                </v:shape>
                <v:rect id="Rectangle 14549" o:spid="_x0000_s1211" style="position:absolute;left:16236;top:15129;width:137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" filled="f" stroked="f">
                  <v:textbox inset="0,0,0,0">
                    <w:txbxContent>
                      <w:p w:rsidR="00715F13" w:rsidRDefault="00715F13">
                        <w:pPr>
                          <w:spacing w:after="160" w:line="259" w:lineRule="auto"/>
                          <w:ind w:left="0" w:firstLine="0"/>
                          <w:jc w:val="left"/>
                        </w:pPr>
                        <w:r>
                          <w:rPr>
                            <w:rFonts w:ascii="Calibri" w:eastAsia="Calibri" w:hAnsi="Calibri" w:cs="Calibri"/>
                            <w:sz w:val="20"/>
                          </w:rPr>
                          <w:t>VI</w:t>
                        </w:r>
                      </w:p>
                    </w:txbxContent>
                  </v:textbox>
                </v:rect>
                <v:rect id="Rectangle 14550" o:spid="_x0000_s1212" style="position:absolute;left:17273;top:1502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" filled="f" stroked="f">
                  <v:textbox inset="0,0,0,0">
                    <w:txbxContent>
                      <w:p w:rsidR="00715F13" w:rsidRDefault="00715F13">
                        <w:pPr>
                          <w:spacing w:after="160" w:line="259" w:lineRule="auto"/>
                          <w:ind w:left="0" w:firstLine="0"/>
                          <w:jc w:val="left"/>
                        </w:pPr>
                        <w:r>
                          <w:rPr>
                            <w:rFonts w:ascii="Calibri" w:eastAsia="Calibri" w:hAnsi="Calibri" w:cs="Calibri"/>
                          </w:rPr>
                          <w:t xml:space="preserve"> </w:t>
                        </w:r>
                      </w:p>
                    </w:txbxContent>
                  </v:textbox>
                </v:rect>
                <v:shape id="Picture 14552" o:spid="_x0000_s1213" type="#_x0000_t75" style="position:absolute;left:18669;top:14859;width:1813;height:1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">
                  <v:imagedata r:id="rId51" o:title=""/>
                </v:shape>
                <v:rect id="Rectangle 14553" o:spid="_x0000_s1214" style="position:absolute;left:18675;top:15129;width:1802;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" filled="f" stroked="f">
                  <v:textbox inset="0,0,0,0">
                    <w:txbxContent>
                      <w:p w:rsidR="00715F13" w:rsidRDefault="00715F13">
                        <w:pPr>
                          <w:spacing w:after="160" w:line="259" w:lineRule="auto"/>
                          <w:ind w:left="0" w:firstLine="0"/>
                          <w:jc w:val="left"/>
                        </w:pPr>
                        <w:r>
                          <w:rPr>
                            <w:rFonts w:ascii="Calibri" w:eastAsia="Calibri" w:hAnsi="Calibri" w:cs="Calibri"/>
                            <w:sz w:val="20"/>
                          </w:rPr>
                          <w:t>VII</w:t>
                        </w:r>
                      </w:p>
                    </w:txbxContent>
                  </v:textbox>
                </v:rect>
                <v:rect id="Rectangle 14554" o:spid="_x0000_s1215" style="position:absolute;left:20031;top:15026;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" filled="f" stroked="f">
                  <v:textbox inset="0,0,0,0">
                    <w:txbxContent>
                      <w:p w:rsidR="00715F13" w:rsidRDefault="00715F13">
                        <w:pPr>
                          <w:spacing w:after="160" w:line="259" w:lineRule="auto"/>
                          <w:ind w:left="0" w:firstLine="0"/>
                          <w:jc w:val="left"/>
                        </w:pPr>
                        <w:r>
                          <w:rPr>
                            <w:rFonts w:ascii="Calibri" w:eastAsia="Calibri" w:hAnsi="Calibri" w:cs="Calibri"/>
                          </w:rPr>
                          <w:t xml:space="preserve"> </w:t>
                        </w:r>
                      </w:p>
                    </w:txbxContent>
                  </v:textbox>
                </v:rect>
                <v:shape id="Picture 14556" o:spid="_x0000_s1216" type="#_x0000_t75" style="position:absolute;left:21107;top:14859;width:2240;height:1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">
                  <v:imagedata r:id="rId52" o:title=""/>
                </v:shape>
                <v:rect id="Rectangle 14557" o:spid="_x0000_s1217" style="position:absolute;left:21113;top:15129;width:222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" filled="f" stroked="f">
                  <v:textbox inset="0,0,0,0">
                    <w:txbxContent>
                      <w:p w:rsidR="00715F13" w:rsidRDefault="00715F13">
                        <w:pPr>
                          <w:spacing w:after="160" w:line="259" w:lineRule="auto"/>
                          <w:ind w:left="0" w:firstLine="0"/>
                          <w:jc w:val="left"/>
                        </w:pPr>
                        <w:r>
                          <w:rPr>
                            <w:rFonts w:ascii="Calibri" w:eastAsia="Calibri" w:hAnsi="Calibri" w:cs="Calibri"/>
                            <w:sz w:val="20"/>
                          </w:rPr>
                          <w:t>VIII</w:t>
                        </w:r>
                      </w:p>
                    </w:txbxContent>
                  </v:textbox>
                </v:rect>
                <v:rect id="Rectangle 14558" o:spid="_x0000_s1218" style="position:absolute;left:22790;top:1502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" filled="f" stroked="f">
                  <v:textbox inset="0,0,0,0">
                    <w:txbxContent>
                      <w:p w:rsidR="00715F13" w:rsidRDefault="00715F13">
                        <w:pPr>
                          <w:spacing w:after="160" w:line="259" w:lineRule="auto"/>
                          <w:ind w:left="0" w:firstLine="0"/>
                          <w:jc w:val="left"/>
                        </w:pPr>
                        <w:r>
                          <w:rPr>
                            <w:rFonts w:ascii="Calibri" w:eastAsia="Calibri" w:hAnsi="Calibri" w:cs="Calibri"/>
                          </w:rPr>
                          <w:t xml:space="preserve"> </w:t>
                        </w:r>
                      </w:p>
                    </w:txbxContent>
                  </v:textbox>
                </v:rect>
                <v:shape id="Picture 14560" o:spid="_x0000_s1219" type="#_x0000_t75" style="position:absolute;left:24063;top:14859;width:1296;height:1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">
                  <v:imagedata r:id="rId48" o:title=""/>
                </v:shape>
                <v:rect id="Rectangle 14561" o:spid="_x0000_s1220" style="position:absolute;left:24070;top:15129;width:1299;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" filled="f" stroked="f">
                  <v:textbox inset="0,0,0,0">
                    <w:txbxContent>
                      <w:p w:rsidR="00715F13" w:rsidRDefault="00715F13">
                        <w:pPr>
                          <w:spacing w:after="160" w:line="259" w:lineRule="auto"/>
                          <w:ind w:left="0" w:firstLine="0"/>
                          <w:jc w:val="left"/>
                        </w:pPr>
                        <w:r>
                          <w:rPr>
                            <w:rFonts w:ascii="Calibri" w:eastAsia="Calibri" w:hAnsi="Calibri" w:cs="Calibri"/>
                            <w:sz w:val="20"/>
                          </w:rPr>
                          <w:t>IX</w:t>
                        </w:r>
                      </w:p>
                    </w:txbxContent>
                  </v:textbox>
                </v:rect>
                <v:rect id="Rectangle 14562" o:spid="_x0000_s1221" style="position:absolute;left:25045;top:15026;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" filled="f" stroked="f">
                  <v:textbox inset="0,0,0,0">
                    <w:txbxContent>
                      <w:p w:rsidR="00715F13" w:rsidRDefault="00715F13">
                        <w:pPr>
                          <w:spacing w:after="160" w:line="259" w:lineRule="auto"/>
                          <w:ind w:left="0" w:firstLine="0"/>
                          <w:jc w:val="left"/>
                        </w:pPr>
                        <w:r>
                          <w:rPr>
                            <w:rFonts w:ascii="Calibri" w:eastAsia="Calibri" w:hAnsi="Calibri" w:cs="Calibri"/>
                          </w:rPr>
                          <w:t xml:space="preserve"> </w:t>
                        </w:r>
                      </w:p>
                    </w:txbxContent>
                  </v:textbox>
                </v:rect>
                <v:shape id="Picture 14564" o:spid="_x0000_s1222" type="#_x0000_t75" style="position:absolute;left:26822;top:14859;width:869;height:1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">
                  <v:imagedata r:id="rId45" o:title=""/>
                </v:shape>
                <v:rect id="Rectangle 14565" o:spid="_x0000_s1223" style="position:absolute;left:26828;top:15129;width:87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" filled="f" stroked="f">
                  <v:textbox inset="0,0,0,0">
                    <w:txbxContent>
                      <w:p w:rsidR="00715F13" w:rsidRDefault="00715F13">
                        <w:pPr>
                          <w:spacing w:after="160" w:line="259" w:lineRule="auto"/>
                          <w:ind w:left="0" w:firstLine="0"/>
                          <w:jc w:val="left"/>
                        </w:pPr>
                        <w:r>
                          <w:rPr>
                            <w:rFonts w:ascii="Calibri" w:eastAsia="Calibri" w:hAnsi="Calibri" w:cs="Calibri"/>
                            <w:sz w:val="20"/>
                          </w:rPr>
                          <w:t>X</w:t>
                        </w:r>
                      </w:p>
                    </w:txbxContent>
                  </v:textbox>
                </v:rect>
                <v:rect id="Rectangle 14566" o:spid="_x0000_s1224" style="position:absolute;left:27484;top:1502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" filled="f" stroked="f">
                  <v:textbox inset="0,0,0,0">
                    <w:txbxContent>
                      <w:p w:rsidR="00715F13" w:rsidRDefault="00715F13">
                        <w:pPr>
                          <w:spacing w:after="160" w:line="259" w:lineRule="auto"/>
                          <w:ind w:left="0" w:firstLine="0"/>
                          <w:jc w:val="left"/>
                        </w:pPr>
                        <w:r>
                          <w:rPr>
                            <w:rFonts w:ascii="Calibri" w:eastAsia="Calibri" w:hAnsi="Calibri" w:cs="Calibri"/>
                          </w:rPr>
                          <w:t xml:space="preserve"> </w:t>
                        </w:r>
                      </w:p>
                    </w:txbxContent>
                  </v:textbox>
                </v:rect>
                <v:shape id="Picture 14568" o:spid="_x0000_s1225" type="#_x0000_t75" style="position:absolute;left:29260;top:14859;width:1296;height:1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">
                  <v:imagedata r:id="rId48" o:title=""/>
                </v:shape>
                <v:rect id="Rectangle 14569" o:spid="_x0000_s1226" style="position:absolute;left:29267;top:15129;width:129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" filled="f" stroked="f">
                  <v:textbox inset="0,0,0,0">
                    <w:txbxContent>
                      <w:p w:rsidR="00715F13" w:rsidRDefault="00715F13">
                        <w:pPr>
                          <w:spacing w:after="160" w:line="259" w:lineRule="auto"/>
                          <w:ind w:left="0" w:firstLine="0"/>
                          <w:jc w:val="left"/>
                        </w:pPr>
                        <w:r>
                          <w:rPr>
                            <w:rFonts w:ascii="Calibri" w:eastAsia="Calibri" w:hAnsi="Calibri" w:cs="Calibri"/>
                            <w:sz w:val="20"/>
                          </w:rPr>
                          <w:t>XI</w:t>
                        </w:r>
                      </w:p>
                    </w:txbxContent>
                  </v:textbox>
                </v:rect>
                <v:rect id="Rectangle 14570" o:spid="_x0000_s1227" style="position:absolute;left:30242;top:1502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" filled="f" stroked="f">
                  <v:textbox inset="0,0,0,0">
                    <w:txbxContent>
                      <w:p w:rsidR="00715F13" w:rsidRDefault="00715F13">
                        <w:pPr>
                          <w:spacing w:after="160" w:line="259" w:lineRule="auto"/>
                          <w:ind w:left="0" w:firstLine="0"/>
                          <w:jc w:val="left"/>
                        </w:pPr>
                        <w:r>
                          <w:rPr>
                            <w:rFonts w:ascii="Calibri" w:eastAsia="Calibri" w:hAnsi="Calibri" w:cs="Calibri"/>
                          </w:rPr>
                          <w:t xml:space="preserve"> </w:t>
                        </w:r>
                      </w:p>
                    </w:txbxContent>
                  </v:textbox>
                </v:rect>
                <v:shape id="Picture 14572" o:spid="_x0000_s1228" type="#_x0000_t75" style="position:absolute;left:31699;top:14859;width:1722;height:1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">
                  <v:imagedata r:id="rId46" o:title=""/>
                </v:shape>
                <v:rect id="Rectangle 14573" o:spid="_x0000_s1229" style="position:absolute;left:31705;top:15129;width:172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" filled="f" stroked="f">
                  <v:textbox inset="0,0,0,0">
                    <w:txbxContent>
                      <w:p w:rsidR="00715F13" w:rsidRDefault="00715F13">
                        <w:pPr>
                          <w:spacing w:after="160" w:line="259" w:lineRule="auto"/>
                          <w:ind w:left="0" w:firstLine="0"/>
                          <w:jc w:val="left"/>
                        </w:pPr>
                        <w:r>
                          <w:rPr>
                            <w:rFonts w:ascii="Calibri" w:eastAsia="Calibri" w:hAnsi="Calibri" w:cs="Calibri"/>
                            <w:sz w:val="20"/>
                          </w:rPr>
                          <w:t>XII</w:t>
                        </w:r>
                      </w:p>
                    </w:txbxContent>
                  </v:textbox>
                </v:rect>
                <v:rect id="Rectangle 14574" o:spid="_x0000_s1230" style="position:absolute;left:33000;top:15026;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" filled="f" stroked="f">
                  <v:textbox inset="0,0,0,0">
                    <w:txbxContent>
                      <w:p w:rsidR="00715F13" w:rsidRDefault="00715F13">
                        <w:pPr>
                          <w:spacing w:after="160" w:line="259" w:lineRule="auto"/>
                          <w:ind w:left="0" w:firstLine="0"/>
                          <w:jc w:val="left"/>
                        </w:pPr>
                        <w:r>
                          <w:rPr>
                            <w:rFonts w:ascii="Calibri" w:eastAsia="Calibri" w:hAnsi="Calibri" w:cs="Calibri"/>
                          </w:rPr>
                          <w:t xml:space="preserve"> </w:t>
                        </w:r>
                      </w:p>
                    </w:txbxContent>
                  </v:textbox>
                </v:rect>
                <v:shape id="Picture 14576" o:spid="_x0000_s1231" type="#_x0000_t75" style="position:absolute;left:34046;top:14950;width:2408;height:1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">
                  <v:imagedata r:id="rId54" o:title=""/>
                </v:shape>
                <v:rect id="Rectangle 14577" o:spid="_x0000_s1232" style="position:absolute;left:34055;top:15237;width:2557;height:1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" filled="f" stroked="f">
                  <v:textbox inset="0,0,0,0">
                    <w:txbxContent>
                      <w:p w:rsidR="00715F13" w:rsidRDefault="00715F13">
                        <w:pPr>
                          <w:spacing w:after="160" w:line="259" w:lineRule="auto"/>
                          <w:ind w:left="0" w:firstLine="0"/>
                          <w:jc w:val="left"/>
                        </w:pPr>
                        <w:r>
                          <w:rPr>
                            <w:sz w:val="20"/>
                          </w:rPr>
                          <w:t>საშ</w:t>
                        </w:r>
                      </w:p>
                    </w:txbxContent>
                  </v:textbox>
                </v:rect>
                <v:rect id="Rectangle 14578" o:spid="_x0000_s1233" style="position:absolute;left:35990;top:1511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" filled="f" stroked="f">
                  <v:textbox inset="0,0,0,0">
                    <w:txbxContent>
                      <w:p w:rsidR="00715F13" w:rsidRDefault="00715F13">
                        <w:pPr>
                          <w:spacing w:after="160" w:line="259" w:lineRule="auto"/>
                          <w:ind w:left="0" w:firstLine="0"/>
                          <w:jc w:val="left"/>
                        </w:pPr>
                        <w:r>
                          <w:rPr>
                            <w:rFonts w:ascii="Calibri" w:eastAsia="Calibri" w:hAnsi="Calibri" w:cs="Calibri"/>
                          </w:rPr>
                          <w:t xml:space="preserve"> </w:t>
                        </w:r>
                      </w:p>
                    </w:txbxContent>
                  </v:textbox>
                </v:rect>
                <w10:anchorlock/>
              </v:group>
            </w:pict>
          </mc:Fallback>
        </mc:AlternateContent>
      </w:r>
    </w:p>
    <w:p w:rsidR="00E72965" w:rsidRPr="00715F13" w:rsidRDefault="00063F76">
      <w:pPr>
        <w:spacing w:after="0" w:line="259" w:lineRule="auto"/>
        <w:ind w:left="360" w:firstLine="0"/>
        <w:jc w:val="left"/>
        <w:rPr>
          <w:rFonts w:ascii="Calibri" w:eastAsia="Calibri" w:hAnsi="Calibri" w:cs="Calibri"/>
          <w:color w:val="auto"/>
        </w:rPr>
      </w:pPr>
      <w:r w:rsidRPr="00715F13">
        <w:rPr>
          <w:rFonts w:ascii="Calibri" w:eastAsia="Calibri" w:hAnsi="Calibri" w:cs="Calibri"/>
          <w:color w:val="auto"/>
        </w:rPr>
        <w:t xml:space="preserve"> </w:t>
      </w:r>
    </w:p>
    <w:p w:rsidR="00715F13" w:rsidRPr="00715F13" w:rsidRDefault="00715F13">
      <w:pPr>
        <w:spacing w:after="0" w:line="259" w:lineRule="auto"/>
        <w:ind w:left="360" w:firstLine="0"/>
        <w:jc w:val="left"/>
        <w:rPr>
          <w:rFonts w:ascii="Calibri" w:eastAsia="Calibri" w:hAnsi="Calibri" w:cs="Calibri"/>
          <w:color w:val="auto"/>
        </w:rPr>
      </w:pPr>
    </w:p>
    <w:p w:rsidR="00715F13" w:rsidRPr="00715F13" w:rsidRDefault="00715F13">
      <w:pPr>
        <w:spacing w:after="0" w:line="259" w:lineRule="auto"/>
        <w:ind w:left="360" w:firstLine="0"/>
        <w:jc w:val="left"/>
        <w:rPr>
          <w:rFonts w:ascii="Calibri" w:eastAsia="Calibri" w:hAnsi="Calibri" w:cs="Calibri"/>
          <w:color w:val="auto"/>
        </w:rPr>
      </w:pPr>
    </w:p>
    <w:p w:rsidR="00715F13" w:rsidRPr="00715F13" w:rsidRDefault="00715F13">
      <w:pPr>
        <w:spacing w:after="0" w:line="259" w:lineRule="auto"/>
        <w:ind w:left="360" w:firstLine="0"/>
        <w:jc w:val="left"/>
        <w:rPr>
          <w:color w:val="auto"/>
        </w:rPr>
      </w:pPr>
    </w:p>
    <w:tbl>
      <w:tblPr>
        <w:tblW w:w="9458" w:type="dxa"/>
        <w:tblInd w:w="456" w:type="dxa"/>
        <w:tblCellMar>
          <w:left w:w="185" w:type="dxa"/>
          <w:bottom w:w="4" w:type="dxa"/>
          <w:right w:w="58" w:type="dxa"/>
        </w:tblCellMar>
        <w:tblLook w:val="04A0" w:firstRow="1" w:lastRow="0" w:firstColumn="1" w:lastColumn="0" w:noHBand="0" w:noVBand="1"/>
      </w:tblPr>
      <w:tblGrid>
        <w:gridCol w:w="1445"/>
        <w:gridCol w:w="2096"/>
        <w:gridCol w:w="1846"/>
        <w:gridCol w:w="2179"/>
        <w:gridCol w:w="1892"/>
      </w:tblGrid>
      <w:tr w:rsidR="00715F13" w:rsidRPr="00715F13">
        <w:trPr>
          <w:trHeight w:val="855"/>
        </w:trPr>
        <w:tc>
          <w:tcPr>
            <w:tcW w:w="1445" w:type="dxa"/>
            <w:vMerge w:val="restart"/>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62" w:firstLine="0"/>
              <w:jc w:val="left"/>
              <w:rPr>
                <w:color w:val="auto"/>
              </w:rPr>
            </w:pPr>
            <w:r w:rsidRPr="00715F13">
              <w:rPr>
                <w:color w:val="auto"/>
              </w:rPr>
              <w:lastRenderedPageBreak/>
              <w:t>სადგური</w:t>
            </w:r>
            <w:r w:rsidRPr="00715F13">
              <w:rPr>
                <w:rFonts w:ascii="Calibri" w:eastAsia="Calibri" w:hAnsi="Calibri" w:cs="Calibri"/>
                <w:color w:val="auto"/>
              </w:rPr>
              <w:t xml:space="preserve"> </w:t>
            </w:r>
          </w:p>
        </w:tc>
        <w:tc>
          <w:tcPr>
            <w:tcW w:w="3942" w:type="dxa"/>
            <w:gridSpan w:val="2"/>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232" w:hanging="1189"/>
              <w:jc w:val="left"/>
              <w:rPr>
                <w:color w:val="auto"/>
              </w:rPr>
            </w:pPr>
            <w:r w:rsidRPr="00715F13">
              <w:rPr>
                <w:color w:val="auto"/>
              </w:rPr>
              <w:t>საშუალო</w:t>
            </w:r>
            <w:r w:rsidRPr="00715F13">
              <w:rPr>
                <w:rFonts w:ascii="Times New Roman" w:eastAsia="Times New Roman" w:hAnsi="Times New Roman" w:cs="Times New Roman"/>
                <w:b/>
                <w:color w:val="auto"/>
              </w:rPr>
              <w:t xml:space="preserve"> </w:t>
            </w:r>
            <w:r w:rsidRPr="00715F13">
              <w:rPr>
                <w:color w:val="auto"/>
              </w:rPr>
              <w:t>ფარდობითი</w:t>
            </w:r>
            <w:r w:rsidRPr="00715F13">
              <w:rPr>
                <w:rFonts w:ascii="Times New Roman" w:eastAsia="Times New Roman" w:hAnsi="Times New Roman" w:cs="Times New Roman"/>
                <w:b/>
                <w:color w:val="auto"/>
              </w:rPr>
              <w:t xml:space="preserve"> </w:t>
            </w:r>
            <w:r w:rsidRPr="00715F13">
              <w:rPr>
                <w:color w:val="auto"/>
              </w:rPr>
              <w:t>ტენიანობა</w:t>
            </w:r>
            <w:r w:rsidRPr="00715F13">
              <w:rPr>
                <w:rFonts w:ascii="Times New Roman" w:eastAsia="Times New Roman" w:hAnsi="Times New Roman" w:cs="Times New Roman"/>
                <w:b/>
                <w:color w:val="auto"/>
              </w:rPr>
              <w:t xml:space="preserve"> 13 </w:t>
            </w:r>
            <w:r w:rsidRPr="00715F13">
              <w:rPr>
                <w:color w:val="auto"/>
              </w:rPr>
              <w:t>საათზე</w:t>
            </w:r>
            <w:r w:rsidRPr="00715F13">
              <w:rPr>
                <w:rFonts w:ascii="Calibri" w:eastAsia="Calibri" w:hAnsi="Calibri" w:cs="Calibri"/>
                <w:color w:val="auto"/>
              </w:rPr>
              <w:t xml:space="preserve"> </w:t>
            </w:r>
          </w:p>
        </w:tc>
        <w:tc>
          <w:tcPr>
            <w:tcW w:w="4071" w:type="dxa"/>
            <w:gridSpan w:val="2"/>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center"/>
              <w:rPr>
                <w:color w:val="auto"/>
              </w:rPr>
            </w:pPr>
            <w:r w:rsidRPr="00715F13">
              <w:rPr>
                <w:color w:val="auto"/>
              </w:rPr>
              <w:t>ფარდობითი</w:t>
            </w:r>
            <w:r w:rsidRPr="00715F13">
              <w:rPr>
                <w:rFonts w:ascii="Times New Roman" w:eastAsia="Times New Roman" w:hAnsi="Times New Roman" w:cs="Times New Roman"/>
                <w:b/>
                <w:color w:val="auto"/>
              </w:rPr>
              <w:t xml:space="preserve"> </w:t>
            </w:r>
            <w:r w:rsidRPr="00715F13">
              <w:rPr>
                <w:color w:val="auto"/>
              </w:rPr>
              <w:t>ტენიანობის</w:t>
            </w:r>
            <w:r w:rsidRPr="00715F13">
              <w:rPr>
                <w:rFonts w:ascii="Times New Roman" w:eastAsia="Times New Roman" w:hAnsi="Times New Roman" w:cs="Times New Roman"/>
                <w:b/>
                <w:color w:val="auto"/>
              </w:rPr>
              <w:t xml:space="preserve"> </w:t>
            </w:r>
            <w:r w:rsidRPr="00715F13">
              <w:rPr>
                <w:color w:val="auto"/>
              </w:rPr>
              <w:t>საშ</w:t>
            </w:r>
            <w:r w:rsidRPr="00715F13">
              <w:rPr>
                <w:rFonts w:ascii="Times New Roman" w:eastAsia="Times New Roman" w:hAnsi="Times New Roman" w:cs="Times New Roman"/>
                <w:b/>
                <w:color w:val="auto"/>
              </w:rPr>
              <w:t xml:space="preserve">. </w:t>
            </w:r>
            <w:r w:rsidRPr="00715F13">
              <w:rPr>
                <w:color w:val="auto"/>
              </w:rPr>
              <w:t>დღე</w:t>
            </w:r>
            <w:r w:rsidRPr="00715F13">
              <w:rPr>
                <w:rFonts w:ascii="Calibri" w:eastAsia="Calibri" w:hAnsi="Calibri" w:cs="Calibri"/>
                <w:color w:val="auto"/>
              </w:rPr>
              <w:t xml:space="preserve"> </w:t>
            </w:r>
            <w:r w:rsidRPr="00715F13">
              <w:rPr>
                <w:color w:val="auto"/>
              </w:rPr>
              <w:t>ღამური</w:t>
            </w:r>
            <w:r w:rsidRPr="00715F13">
              <w:rPr>
                <w:rFonts w:ascii="Times New Roman" w:eastAsia="Times New Roman" w:hAnsi="Times New Roman" w:cs="Times New Roman"/>
                <w:b/>
                <w:color w:val="auto"/>
              </w:rPr>
              <w:t xml:space="preserve"> </w:t>
            </w:r>
            <w:r w:rsidRPr="00715F13">
              <w:rPr>
                <w:color w:val="auto"/>
              </w:rPr>
              <w:t>ამპლიტუდა</w:t>
            </w:r>
            <w:r w:rsidRPr="00715F13">
              <w:rPr>
                <w:rFonts w:ascii="Calibri" w:eastAsia="Calibri" w:hAnsi="Calibri" w:cs="Calibri"/>
                <w:color w:val="auto"/>
              </w:rPr>
              <w:t xml:space="preserve"> </w:t>
            </w:r>
          </w:p>
        </w:tc>
      </w:tr>
      <w:tr w:rsidR="00715F13" w:rsidRPr="00715F13">
        <w:trPr>
          <w:trHeight w:val="852"/>
        </w:trPr>
        <w:tc>
          <w:tcPr>
            <w:tcW w:w="0" w:type="auto"/>
            <w:vMerge/>
            <w:tcBorders>
              <w:top w:val="nil"/>
              <w:left w:val="single" w:sz="4" w:space="0" w:color="000000"/>
              <w:bottom w:val="single" w:sz="4" w:space="0" w:color="000000"/>
              <w:right w:val="single" w:sz="4" w:space="0" w:color="000000"/>
            </w:tcBorders>
          </w:tcPr>
          <w:p w:rsidR="00E72965" w:rsidRPr="00715F13" w:rsidRDefault="00E72965">
            <w:pPr>
              <w:spacing w:after="160" w:line="259" w:lineRule="auto"/>
              <w:ind w:left="0" w:firstLine="0"/>
              <w:jc w:val="left"/>
              <w:rPr>
                <w:color w:val="auto"/>
              </w:rPr>
            </w:pPr>
          </w:p>
        </w:tc>
        <w:tc>
          <w:tcPr>
            <w:tcW w:w="2096"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center"/>
              <w:rPr>
                <w:color w:val="auto"/>
              </w:rPr>
            </w:pPr>
            <w:r w:rsidRPr="00715F13">
              <w:rPr>
                <w:color w:val="auto"/>
              </w:rPr>
              <w:t>ყველაზე</w:t>
            </w:r>
            <w:r w:rsidRPr="00715F13">
              <w:rPr>
                <w:rFonts w:ascii="Times New Roman" w:eastAsia="Times New Roman" w:hAnsi="Times New Roman" w:cs="Times New Roman"/>
                <w:b/>
                <w:color w:val="auto"/>
              </w:rPr>
              <w:t xml:space="preserve"> </w:t>
            </w:r>
            <w:r w:rsidRPr="00715F13">
              <w:rPr>
                <w:color w:val="auto"/>
              </w:rPr>
              <w:t>ცივი</w:t>
            </w:r>
            <w:r w:rsidRPr="00715F13">
              <w:rPr>
                <w:rFonts w:ascii="Times New Roman" w:eastAsia="Times New Roman" w:hAnsi="Times New Roman" w:cs="Times New Roman"/>
                <w:b/>
                <w:color w:val="auto"/>
              </w:rPr>
              <w:t xml:space="preserve">  </w:t>
            </w:r>
            <w:r w:rsidRPr="00715F13">
              <w:rPr>
                <w:color w:val="auto"/>
              </w:rPr>
              <w:t>თვის</w:t>
            </w:r>
            <w:r w:rsidRPr="00715F13">
              <w:rPr>
                <w:rFonts w:ascii="Calibri" w:eastAsia="Calibri" w:hAnsi="Calibri" w:cs="Calibri"/>
                <w:color w:val="auto"/>
              </w:rPr>
              <w:t xml:space="preserve"> </w:t>
            </w:r>
          </w:p>
        </w:tc>
        <w:tc>
          <w:tcPr>
            <w:tcW w:w="1846"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center"/>
              <w:rPr>
                <w:color w:val="auto"/>
              </w:rPr>
            </w:pPr>
            <w:r w:rsidRPr="00715F13">
              <w:rPr>
                <w:color w:val="auto"/>
              </w:rPr>
              <w:t>ყველაზე</w:t>
            </w:r>
            <w:r w:rsidRPr="00715F13">
              <w:rPr>
                <w:rFonts w:ascii="Times New Roman" w:eastAsia="Times New Roman" w:hAnsi="Times New Roman" w:cs="Times New Roman"/>
                <w:b/>
                <w:color w:val="auto"/>
              </w:rPr>
              <w:t xml:space="preserve"> </w:t>
            </w:r>
            <w:r w:rsidRPr="00715F13">
              <w:rPr>
                <w:color w:val="auto"/>
              </w:rPr>
              <w:t>ცხელი</w:t>
            </w:r>
            <w:r w:rsidRPr="00715F13">
              <w:rPr>
                <w:rFonts w:ascii="Times New Roman" w:eastAsia="Times New Roman" w:hAnsi="Times New Roman" w:cs="Times New Roman"/>
                <w:b/>
                <w:color w:val="auto"/>
              </w:rPr>
              <w:t xml:space="preserve"> </w:t>
            </w:r>
            <w:r w:rsidRPr="00715F13">
              <w:rPr>
                <w:color w:val="auto"/>
              </w:rPr>
              <w:t>თვის</w:t>
            </w:r>
            <w:r w:rsidRPr="00715F13">
              <w:rPr>
                <w:rFonts w:ascii="Calibri" w:eastAsia="Calibri" w:hAnsi="Calibri" w:cs="Calibri"/>
                <w:color w:val="auto"/>
              </w:rPr>
              <w:t xml:space="preserve"> </w:t>
            </w:r>
          </w:p>
        </w:tc>
        <w:tc>
          <w:tcPr>
            <w:tcW w:w="2179"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center"/>
              <w:rPr>
                <w:color w:val="auto"/>
              </w:rPr>
            </w:pPr>
            <w:r w:rsidRPr="00715F13">
              <w:rPr>
                <w:color w:val="auto"/>
              </w:rPr>
              <w:t>ყველაზე</w:t>
            </w:r>
            <w:r w:rsidRPr="00715F13">
              <w:rPr>
                <w:rFonts w:ascii="Times New Roman" w:eastAsia="Times New Roman" w:hAnsi="Times New Roman" w:cs="Times New Roman"/>
                <w:b/>
                <w:color w:val="auto"/>
              </w:rPr>
              <w:t xml:space="preserve"> </w:t>
            </w:r>
            <w:r w:rsidRPr="00715F13">
              <w:rPr>
                <w:color w:val="auto"/>
              </w:rPr>
              <w:t>ცივი</w:t>
            </w:r>
            <w:r w:rsidRPr="00715F13">
              <w:rPr>
                <w:rFonts w:ascii="Times New Roman" w:eastAsia="Times New Roman" w:hAnsi="Times New Roman" w:cs="Times New Roman"/>
                <w:b/>
                <w:color w:val="auto"/>
              </w:rPr>
              <w:t xml:space="preserve">  </w:t>
            </w:r>
            <w:r w:rsidRPr="00715F13">
              <w:rPr>
                <w:color w:val="auto"/>
              </w:rPr>
              <w:t>თვის</w:t>
            </w:r>
            <w:r w:rsidRPr="00715F13">
              <w:rPr>
                <w:rFonts w:ascii="Calibri" w:eastAsia="Calibri" w:hAnsi="Calibri" w:cs="Calibri"/>
                <w:color w:val="auto"/>
              </w:rPr>
              <w:t xml:space="preserve"> </w:t>
            </w:r>
          </w:p>
        </w:tc>
        <w:tc>
          <w:tcPr>
            <w:tcW w:w="1892"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3" w:right="8" w:firstLine="0"/>
              <w:jc w:val="center"/>
              <w:rPr>
                <w:color w:val="auto"/>
              </w:rPr>
            </w:pPr>
            <w:r w:rsidRPr="00715F13">
              <w:rPr>
                <w:color w:val="auto"/>
              </w:rPr>
              <w:t>ყველაზე</w:t>
            </w:r>
            <w:r w:rsidRPr="00715F13">
              <w:rPr>
                <w:rFonts w:ascii="Times New Roman" w:eastAsia="Times New Roman" w:hAnsi="Times New Roman" w:cs="Times New Roman"/>
                <w:b/>
                <w:color w:val="auto"/>
              </w:rPr>
              <w:t xml:space="preserve"> </w:t>
            </w:r>
            <w:r w:rsidRPr="00715F13">
              <w:rPr>
                <w:color w:val="auto"/>
              </w:rPr>
              <w:t>ცხელი</w:t>
            </w:r>
            <w:r w:rsidRPr="00715F13">
              <w:rPr>
                <w:rFonts w:ascii="Times New Roman" w:eastAsia="Times New Roman" w:hAnsi="Times New Roman" w:cs="Times New Roman"/>
                <w:b/>
                <w:color w:val="auto"/>
              </w:rPr>
              <w:t xml:space="preserve">  </w:t>
            </w:r>
            <w:r w:rsidRPr="00715F13">
              <w:rPr>
                <w:color w:val="auto"/>
              </w:rPr>
              <w:t>თვის</w:t>
            </w:r>
            <w:r w:rsidRPr="00715F13">
              <w:rPr>
                <w:rFonts w:ascii="Calibri" w:eastAsia="Calibri" w:hAnsi="Calibri" w:cs="Calibri"/>
                <w:color w:val="auto"/>
              </w:rPr>
              <w:t xml:space="preserve"> </w:t>
            </w:r>
          </w:p>
        </w:tc>
      </w:tr>
      <w:tr w:rsidR="00715F13" w:rsidRPr="00715F13">
        <w:trPr>
          <w:trHeight w:val="564"/>
        </w:trPr>
        <w:tc>
          <w:tcPr>
            <w:tcW w:w="1445"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ქობულეთი</w:t>
            </w:r>
            <w:r w:rsidRPr="00715F13">
              <w:rPr>
                <w:rFonts w:ascii="Calibri" w:eastAsia="Calibri" w:hAnsi="Calibri" w:cs="Calibri"/>
                <w:color w:val="auto"/>
              </w:rPr>
              <w:t xml:space="preserve"> </w:t>
            </w:r>
          </w:p>
        </w:tc>
        <w:tc>
          <w:tcPr>
            <w:tcW w:w="2096"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right="125" w:firstLine="0"/>
              <w:jc w:val="center"/>
              <w:rPr>
                <w:color w:val="auto"/>
              </w:rPr>
            </w:pPr>
            <w:r w:rsidRPr="00715F13">
              <w:rPr>
                <w:rFonts w:ascii="Times New Roman" w:eastAsia="Times New Roman" w:hAnsi="Times New Roman" w:cs="Times New Roman"/>
                <w:color w:val="auto"/>
              </w:rPr>
              <w:t>69</w:t>
            </w:r>
            <w:r w:rsidRPr="00715F13">
              <w:rPr>
                <w:rFonts w:ascii="Calibri" w:eastAsia="Calibri" w:hAnsi="Calibri" w:cs="Calibri"/>
                <w:color w:val="auto"/>
              </w:rPr>
              <w:t xml:space="preserve"> </w:t>
            </w:r>
          </w:p>
        </w:tc>
        <w:tc>
          <w:tcPr>
            <w:tcW w:w="1846"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right="125" w:firstLine="0"/>
              <w:jc w:val="center"/>
              <w:rPr>
                <w:color w:val="auto"/>
              </w:rPr>
            </w:pPr>
            <w:r w:rsidRPr="00715F13">
              <w:rPr>
                <w:rFonts w:ascii="Times New Roman" w:eastAsia="Times New Roman" w:hAnsi="Times New Roman" w:cs="Times New Roman"/>
                <w:color w:val="auto"/>
              </w:rPr>
              <w:t>71</w:t>
            </w:r>
            <w:r w:rsidRPr="00715F13">
              <w:rPr>
                <w:rFonts w:ascii="Calibri" w:eastAsia="Calibri" w:hAnsi="Calibri" w:cs="Calibri"/>
                <w:color w:val="auto"/>
              </w:rPr>
              <w:t xml:space="preserve"> </w:t>
            </w:r>
          </w:p>
        </w:tc>
        <w:tc>
          <w:tcPr>
            <w:tcW w:w="2179"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right="122" w:firstLine="0"/>
              <w:jc w:val="center"/>
              <w:rPr>
                <w:color w:val="auto"/>
              </w:rPr>
            </w:pPr>
            <w:r w:rsidRPr="00715F13">
              <w:rPr>
                <w:rFonts w:ascii="Times New Roman" w:eastAsia="Times New Roman" w:hAnsi="Times New Roman" w:cs="Times New Roman"/>
                <w:color w:val="auto"/>
              </w:rPr>
              <w:t>16</w:t>
            </w:r>
            <w:r w:rsidRPr="00715F13">
              <w:rPr>
                <w:rFonts w:ascii="Calibri" w:eastAsia="Calibri" w:hAnsi="Calibri" w:cs="Calibri"/>
                <w:color w:val="auto"/>
              </w:rPr>
              <w:t xml:space="preserve"> </w:t>
            </w:r>
          </w:p>
        </w:tc>
        <w:tc>
          <w:tcPr>
            <w:tcW w:w="1892"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right="126" w:firstLine="0"/>
              <w:jc w:val="center"/>
              <w:rPr>
                <w:color w:val="auto"/>
              </w:rPr>
            </w:pPr>
            <w:r w:rsidRPr="00715F13">
              <w:rPr>
                <w:rFonts w:ascii="Times New Roman" w:eastAsia="Times New Roman" w:hAnsi="Times New Roman" w:cs="Times New Roman"/>
                <w:color w:val="auto"/>
              </w:rPr>
              <w:t>21</w:t>
            </w:r>
            <w:r w:rsidRPr="00715F13">
              <w:rPr>
                <w:rFonts w:ascii="Calibri" w:eastAsia="Calibri" w:hAnsi="Calibri" w:cs="Calibri"/>
                <w:color w:val="auto"/>
              </w:rPr>
              <w:t xml:space="preserve"> </w:t>
            </w:r>
          </w:p>
        </w:tc>
      </w:tr>
    </w:tbl>
    <w:p w:rsidR="00E72965" w:rsidRPr="00715F13" w:rsidRDefault="00063F76">
      <w:pPr>
        <w:spacing w:after="5" w:line="249" w:lineRule="auto"/>
        <w:ind w:left="337" w:right="720"/>
        <w:jc w:val="right"/>
        <w:rPr>
          <w:color w:val="auto"/>
        </w:rPr>
      </w:pPr>
      <w:r w:rsidRPr="00715F13">
        <w:rPr>
          <w:color w:val="auto"/>
        </w:rPr>
        <w:t xml:space="preserve">ნალექების რაოდენობა </w:t>
      </w:r>
      <w:r w:rsidRPr="00715F13">
        <w:rPr>
          <w:rFonts w:ascii="Calibri" w:eastAsia="Calibri" w:hAnsi="Calibri" w:cs="Calibri"/>
          <w:color w:val="auto"/>
        </w:rPr>
        <w:t xml:space="preserve"> </w:t>
      </w:r>
    </w:p>
    <w:tbl>
      <w:tblPr>
        <w:tblW w:w="8800" w:type="dxa"/>
        <w:tblInd w:w="785" w:type="dxa"/>
        <w:tblCellMar>
          <w:left w:w="115" w:type="dxa"/>
          <w:bottom w:w="4" w:type="dxa"/>
          <w:right w:w="115" w:type="dxa"/>
        </w:tblCellMar>
        <w:tblLook w:val="04A0" w:firstRow="1" w:lastRow="0" w:firstColumn="1" w:lastColumn="0" w:noHBand="0" w:noVBand="1"/>
      </w:tblPr>
      <w:tblGrid>
        <w:gridCol w:w="1867"/>
        <w:gridCol w:w="3488"/>
        <w:gridCol w:w="3445"/>
      </w:tblGrid>
      <w:tr w:rsidR="00715F13" w:rsidRPr="00715F13">
        <w:trPr>
          <w:trHeight w:val="1095"/>
        </w:trPr>
        <w:tc>
          <w:tcPr>
            <w:tcW w:w="1867"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right="4" w:firstLine="0"/>
              <w:jc w:val="center"/>
              <w:rPr>
                <w:color w:val="auto"/>
              </w:rPr>
            </w:pPr>
            <w:r w:rsidRPr="00715F13">
              <w:rPr>
                <w:color w:val="auto"/>
              </w:rPr>
              <w:t>სადგური</w:t>
            </w:r>
            <w:r w:rsidRPr="00715F13">
              <w:rPr>
                <w:rFonts w:ascii="Calibri" w:eastAsia="Calibri" w:hAnsi="Calibri" w:cs="Calibri"/>
                <w:color w:val="auto"/>
              </w:rPr>
              <w:t xml:space="preserve"> </w:t>
            </w:r>
          </w:p>
        </w:tc>
        <w:tc>
          <w:tcPr>
            <w:tcW w:w="3488"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firstLine="0"/>
              <w:jc w:val="center"/>
              <w:rPr>
                <w:color w:val="auto"/>
              </w:rPr>
            </w:pPr>
            <w:r w:rsidRPr="00715F13">
              <w:rPr>
                <w:color w:val="auto"/>
              </w:rPr>
              <w:t>ნალექების</w:t>
            </w:r>
            <w:r w:rsidRPr="00715F13">
              <w:rPr>
                <w:rFonts w:ascii="Times New Roman" w:eastAsia="Times New Roman" w:hAnsi="Times New Roman" w:cs="Times New Roman"/>
                <w:b/>
                <w:color w:val="auto"/>
              </w:rPr>
              <w:t xml:space="preserve"> </w:t>
            </w:r>
            <w:r w:rsidRPr="00715F13">
              <w:rPr>
                <w:color w:val="auto"/>
              </w:rPr>
              <w:t>რაოდენობა</w:t>
            </w:r>
            <w:r w:rsidRPr="00715F13">
              <w:rPr>
                <w:rFonts w:ascii="Times New Roman" w:eastAsia="Times New Roman" w:hAnsi="Times New Roman" w:cs="Times New Roman"/>
                <w:b/>
                <w:color w:val="auto"/>
              </w:rPr>
              <w:t xml:space="preserve"> </w:t>
            </w:r>
            <w:r w:rsidRPr="00715F13">
              <w:rPr>
                <w:color w:val="auto"/>
              </w:rPr>
              <w:t>წელიწადში</w:t>
            </w:r>
            <w:r w:rsidRPr="00715F13">
              <w:rPr>
                <w:rFonts w:ascii="Times New Roman" w:eastAsia="Times New Roman" w:hAnsi="Times New Roman" w:cs="Times New Roman"/>
                <w:b/>
                <w:color w:val="auto"/>
              </w:rPr>
              <w:t xml:space="preserve">, </w:t>
            </w:r>
            <w:r w:rsidRPr="00715F13">
              <w:rPr>
                <w:color w:val="auto"/>
              </w:rPr>
              <w:t>მმ</w:t>
            </w:r>
            <w:r w:rsidRPr="00715F13">
              <w:rPr>
                <w:rFonts w:ascii="Calibri" w:eastAsia="Calibri" w:hAnsi="Calibri" w:cs="Calibri"/>
                <w:color w:val="auto"/>
              </w:rPr>
              <w:t xml:space="preserve"> </w:t>
            </w:r>
          </w:p>
        </w:tc>
        <w:tc>
          <w:tcPr>
            <w:tcW w:w="3445"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center"/>
              <w:rPr>
                <w:color w:val="auto"/>
              </w:rPr>
            </w:pPr>
            <w:r w:rsidRPr="00715F13">
              <w:rPr>
                <w:color w:val="auto"/>
              </w:rPr>
              <w:t>ნალექების</w:t>
            </w:r>
            <w:r w:rsidRPr="00715F13">
              <w:rPr>
                <w:rFonts w:ascii="Times New Roman" w:eastAsia="Times New Roman" w:hAnsi="Times New Roman" w:cs="Times New Roman"/>
                <w:b/>
                <w:color w:val="auto"/>
              </w:rPr>
              <w:t xml:space="preserve"> </w:t>
            </w:r>
            <w:r w:rsidRPr="00715F13">
              <w:rPr>
                <w:color w:val="auto"/>
              </w:rPr>
              <w:t>დღე</w:t>
            </w:r>
            <w:r w:rsidRPr="00715F13">
              <w:rPr>
                <w:rFonts w:ascii="Calibri" w:eastAsia="Calibri" w:hAnsi="Calibri" w:cs="Calibri"/>
                <w:color w:val="auto"/>
              </w:rPr>
              <w:t xml:space="preserve"> </w:t>
            </w:r>
            <w:r w:rsidRPr="00715F13">
              <w:rPr>
                <w:color w:val="auto"/>
              </w:rPr>
              <w:t>ღამური</w:t>
            </w:r>
            <w:r w:rsidRPr="00715F13">
              <w:rPr>
                <w:rFonts w:ascii="Calibri" w:eastAsia="Calibri" w:hAnsi="Calibri" w:cs="Calibri"/>
                <w:color w:val="auto"/>
              </w:rPr>
              <w:t xml:space="preserve"> </w:t>
            </w:r>
            <w:r w:rsidRPr="00715F13">
              <w:rPr>
                <w:color w:val="auto"/>
              </w:rPr>
              <w:t>მაქსიმუმი</w:t>
            </w:r>
            <w:r w:rsidRPr="00715F13">
              <w:rPr>
                <w:rFonts w:ascii="Times New Roman" w:eastAsia="Times New Roman" w:hAnsi="Times New Roman" w:cs="Times New Roman"/>
                <w:b/>
                <w:color w:val="auto"/>
              </w:rPr>
              <w:t xml:space="preserve">, </w:t>
            </w:r>
            <w:r w:rsidRPr="00715F13">
              <w:rPr>
                <w:color w:val="auto"/>
              </w:rPr>
              <w:t>მმ</w:t>
            </w:r>
            <w:r w:rsidRPr="00715F13">
              <w:rPr>
                <w:rFonts w:ascii="Calibri" w:eastAsia="Calibri" w:hAnsi="Calibri" w:cs="Calibri"/>
                <w:color w:val="auto"/>
              </w:rPr>
              <w:t xml:space="preserve"> </w:t>
            </w:r>
          </w:p>
        </w:tc>
      </w:tr>
      <w:tr w:rsidR="00715F13" w:rsidRPr="00715F13">
        <w:trPr>
          <w:trHeight w:val="564"/>
        </w:trPr>
        <w:tc>
          <w:tcPr>
            <w:tcW w:w="1867"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right="2" w:firstLine="0"/>
              <w:jc w:val="center"/>
              <w:rPr>
                <w:color w:val="auto"/>
              </w:rPr>
            </w:pPr>
            <w:r w:rsidRPr="00715F13">
              <w:rPr>
                <w:color w:val="auto"/>
              </w:rPr>
              <w:t>ქობულეთი</w:t>
            </w:r>
            <w:r w:rsidRPr="00715F13">
              <w:rPr>
                <w:rFonts w:ascii="Calibri" w:eastAsia="Calibri" w:hAnsi="Calibri" w:cs="Calibri"/>
                <w:color w:val="auto"/>
              </w:rPr>
              <w:t xml:space="preserve"> </w:t>
            </w:r>
          </w:p>
        </w:tc>
        <w:tc>
          <w:tcPr>
            <w:tcW w:w="3488"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3" w:firstLine="0"/>
              <w:jc w:val="center"/>
              <w:rPr>
                <w:color w:val="auto"/>
              </w:rPr>
            </w:pPr>
            <w:r w:rsidRPr="00715F13">
              <w:rPr>
                <w:rFonts w:ascii="Times New Roman" w:eastAsia="Times New Roman" w:hAnsi="Times New Roman" w:cs="Times New Roman"/>
                <w:color w:val="auto"/>
              </w:rPr>
              <w:t>2352</w:t>
            </w:r>
            <w:r w:rsidRPr="00715F13">
              <w:rPr>
                <w:rFonts w:ascii="Calibri" w:eastAsia="Calibri" w:hAnsi="Calibri" w:cs="Calibri"/>
                <w:color w:val="auto"/>
              </w:rPr>
              <w:t xml:space="preserve"> </w:t>
            </w:r>
          </w:p>
        </w:tc>
        <w:tc>
          <w:tcPr>
            <w:tcW w:w="3445"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2" w:firstLine="0"/>
              <w:jc w:val="center"/>
              <w:rPr>
                <w:color w:val="auto"/>
              </w:rPr>
            </w:pPr>
            <w:r w:rsidRPr="00715F13">
              <w:rPr>
                <w:rFonts w:ascii="Times New Roman" w:eastAsia="Times New Roman" w:hAnsi="Times New Roman" w:cs="Times New Roman"/>
                <w:color w:val="auto"/>
              </w:rPr>
              <w:t>240</w:t>
            </w:r>
            <w:r w:rsidRPr="00715F13">
              <w:rPr>
                <w:rFonts w:ascii="Calibri" w:eastAsia="Calibri" w:hAnsi="Calibri" w:cs="Calibri"/>
                <w:color w:val="auto"/>
              </w:rPr>
              <w:t xml:space="preserve"> </w:t>
            </w:r>
          </w:p>
        </w:tc>
      </w:tr>
    </w:tbl>
    <w:p w:rsidR="00E72965" w:rsidRPr="00715F13" w:rsidRDefault="00063F76">
      <w:pPr>
        <w:spacing w:after="5" w:line="249" w:lineRule="auto"/>
        <w:ind w:left="337" w:right="540"/>
        <w:jc w:val="right"/>
        <w:rPr>
          <w:color w:val="auto"/>
        </w:rPr>
      </w:pPr>
      <w:r w:rsidRPr="00715F13">
        <w:rPr>
          <w:color w:val="auto"/>
        </w:rPr>
        <w:t xml:space="preserve">ქარის მახასიათებლები </w:t>
      </w:r>
      <w:r w:rsidRPr="00715F13">
        <w:rPr>
          <w:rFonts w:ascii="Calibri" w:eastAsia="Calibri" w:hAnsi="Calibri" w:cs="Calibri"/>
          <w:color w:val="auto"/>
        </w:rPr>
        <w:t xml:space="preserve"> </w:t>
      </w:r>
    </w:p>
    <w:tbl>
      <w:tblPr>
        <w:tblW w:w="9203" w:type="dxa"/>
        <w:tblInd w:w="584" w:type="dxa"/>
        <w:tblCellMar>
          <w:top w:w="265" w:type="dxa"/>
          <w:left w:w="161" w:type="dxa"/>
          <w:bottom w:w="4" w:type="dxa"/>
        </w:tblCellMar>
        <w:tblLook w:val="04A0" w:firstRow="1" w:lastRow="0" w:firstColumn="1" w:lastColumn="0" w:noHBand="0" w:noVBand="1"/>
      </w:tblPr>
      <w:tblGrid>
        <w:gridCol w:w="1540"/>
        <w:gridCol w:w="1215"/>
        <w:gridCol w:w="1786"/>
        <w:gridCol w:w="1788"/>
        <w:gridCol w:w="1784"/>
        <w:gridCol w:w="1090"/>
      </w:tblGrid>
      <w:tr w:rsidR="00715F13" w:rsidRPr="00715F13">
        <w:trPr>
          <w:trHeight w:val="842"/>
        </w:trPr>
        <w:tc>
          <w:tcPr>
            <w:tcW w:w="1541" w:type="dxa"/>
            <w:vMerge w:val="restart"/>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57" w:firstLine="0"/>
              <w:jc w:val="center"/>
              <w:rPr>
                <w:color w:val="auto"/>
              </w:rPr>
            </w:pPr>
            <w:r w:rsidRPr="00715F13">
              <w:rPr>
                <w:color w:val="auto"/>
              </w:rPr>
              <w:t>სადგური</w:t>
            </w:r>
            <w:r w:rsidRPr="00715F13">
              <w:rPr>
                <w:rFonts w:ascii="Calibri" w:eastAsia="Calibri" w:hAnsi="Calibri" w:cs="Calibri"/>
                <w:color w:val="auto"/>
              </w:rPr>
              <w:t xml:space="preserve"> </w:t>
            </w:r>
          </w:p>
        </w:tc>
        <w:tc>
          <w:tcPr>
            <w:tcW w:w="7662" w:type="dxa"/>
            <w:gridSpan w:val="5"/>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center"/>
              <w:rPr>
                <w:color w:val="auto"/>
              </w:rPr>
            </w:pPr>
            <w:r w:rsidRPr="00715F13">
              <w:rPr>
                <w:color w:val="auto"/>
              </w:rPr>
              <w:t>ქარის</w:t>
            </w:r>
            <w:r w:rsidRPr="00715F13">
              <w:rPr>
                <w:rFonts w:ascii="Times New Roman" w:eastAsia="Times New Roman" w:hAnsi="Times New Roman" w:cs="Times New Roman"/>
                <w:b/>
                <w:color w:val="auto"/>
              </w:rPr>
              <w:t xml:space="preserve"> </w:t>
            </w:r>
            <w:r w:rsidRPr="00715F13">
              <w:rPr>
                <w:color w:val="auto"/>
              </w:rPr>
              <w:t>უდიდესი</w:t>
            </w:r>
            <w:r w:rsidRPr="00715F13">
              <w:rPr>
                <w:rFonts w:ascii="Times New Roman" w:eastAsia="Times New Roman" w:hAnsi="Times New Roman" w:cs="Times New Roman"/>
                <w:b/>
                <w:color w:val="auto"/>
              </w:rPr>
              <w:t xml:space="preserve"> </w:t>
            </w:r>
            <w:r w:rsidRPr="00715F13">
              <w:rPr>
                <w:color w:val="auto"/>
              </w:rPr>
              <w:t>სიჩქარე</w:t>
            </w:r>
            <w:r w:rsidRPr="00715F13">
              <w:rPr>
                <w:rFonts w:ascii="Times New Roman" w:eastAsia="Times New Roman" w:hAnsi="Times New Roman" w:cs="Times New Roman"/>
                <w:b/>
                <w:color w:val="auto"/>
              </w:rPr>
              <w:t xml:space="preserve"> </w:t>
            </w:r>
            <w:r w:rsidRPr="00715F13">
              <w:rPr>
                <w:color w:val="auto"/>
              </w:rPr>
              <w:t>შესაძლებელი</w:t>
            </w:r>
            <w:r w:rsidRPr="00715F13">
              <w:rPr>
                <w:rFonts w:ascii="Times New Roman" w:eastAsia="Times New Roman" w:hAnsi="Times New Roman" w:cs="Times New Roman"/>
                <w:b/>
                <w:color w:val="auto"/>
              </w:rPr>
              <w:t xml:space="preserve"> 1,5,10,15,20. </w:t>
            </w:r>
            <w:r w:rsidRPr="00715F13">
              <w:rPr>
                <w:color w:val="auto"/>
              </w:rPr>
              <w:t>წელიწადში</w:t>
            </w:r>
            <w:r w:rsidRPr="00715F13">
              <w:rPr>
                <w:rFonts w:ascii="Times New Roman" w:eastAsia="Times New Roman" w:hAnsi="Times New Roman" w:cs="Times New Roman"/>
                <w:b/>
                <w:color w:val="auto"/>
              </w:rPr>
              <w:t xml:space="preserve"> </w:t>
            </w:r>
            <w:r w:rsidRPr="00715F13">
              <w:rPr>
                <w:color w:val="auto"/>
              </w:rPr>
              <w:t>ერთხელ</w:t>
            </w:r>
            <w:r w:rsidRPr="00715F13">
              <w:rPr>
                <w:rFonts w:ascii="Times New Roman" w:eastAsia="Times New Roman" w:hAnsi="Times New Roman" w:cs="Times New Roman"/>
                <w:b/>
                <w:color w:val="auto"/>
              </w:rPr>
              <w:t xml:space="preserve">. </w:t>
            </w:r>
            <w:r w:rsidRPr="00715F13">
              <w:rPr>
                <w:color w:val="auto"/>
              </w:rPr>
              <w:t>მ</w:t>
            </w:r>
            <w:r w:rsidRPr="00715F13">
              <w:rPr>
                <w:rFonts w:ascii="Times New Roman" w:eastAsia="Times New Roman" w:hAnsi="Times New Roman" w:cs="Times New Roman"/>
                <w:b/>
                <w:color w:val="auto"/>
              </w:rPr>
              <w:t>/</w:t>
            </w:r>
            <w:r w:rsidRPr="00715F13">
              <w:rPr>
                <w:color w:val="auto"/>
              </w:rPr>
              <w:t>წმ</w:t>
            </w:r>
            <w:r w:rsidRPr="00715F13">
              <w:rPr>
                <w:rFonts w:ascii="Calibri" w:eastAsia="Calibri" w:hAnsi="Calibri" w:cs="Calibri"/>
                <w:color w:val="auto"/>
              </w:rPr>
              <w:t xml:space="preserve"> </w:t>
            </w:r>
          </w:p>
        </w:tc>
      </w:tr>
      <w:tr w:rsidR="00715F13" w:rsidRPr="00715F13">
        <w:trPr>
          <w:trHeight w:val="516"/>
        </w:trPr>
        <w:tc>
          <w:tcPr>
            <w:tcW w:w="0" w:type="auto"/>
            <w:vMerge/>
            <w:tcBorders>
              <w:top w:val="nil"/>
              <w:left w:val="single" w:sz="4" w:space="0" w:color="000000"/>
              <w:bottom w:val="single" w:sz="4" w:space="0" w:color="000000"/>
              <w:right w:val="single" w:sz="4" w:space="0" w:color="000000"/>
            </w:tcBorders>
          </w:tcPr>
          <w:p w:rsidR="00E72965" w:rsidRPr="00715F13" w:rsidRDefault="00E72965">
            <w:pPr>
              <w:spacing w:after="160" w:line="259" w:lineRule="auto"/>
              <w:ind w:left="0" w:firstLine="0"/>
              <w:jc w:val="left"/>
              <w:rPr>
                <w:color w:val="auto"/>
              </w:rPr>
            </w:pPr>
          </w:p>
        </w:tc>
        <w:tc>
          <w:tcPr>
            <w:tcW w:w="1215"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right="53" w:firstLine="0"/>
              <w:jc w:val="center"/>
              <w:rPr>
                <w:color w:val="auto"/>
              </w:rPr>
            </w:pPr>
            <w:r w:rsidRPr="00715F13">
              <w:rPr>
                <w:rFonts w:ascii="Times New Roman" w:eastAsia="Times New Roman" w:hAnsi="Times New Roman" w:cs="Times New Roman"/>
                <w:b/>
                <w:color w:val="auto"/>
              </w:rPr>
              <w:t>1</w:t>
            </w:r>
            <w:r w:rsidRPr="00715F13">
              <w:rPr>
                <w:rFonts w:ascii="Calibri" w:eastAsia="Calibri" w:hAnsi="Calibri" w:cs="Calibri"/>
                <w:color w:val="auto"/>
              </w:rPr>
              <w:t xml:space="preserve"> </w:t>
            </w:r>
          </w:p>
        </w:tc>
        <w:tc>
          <w:tcPr>
            <w:tcW w:w="1786"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right="53" w:firstLine="0"/>
              <w:jc w:val="center"/>
              <w:rPr>
                <w:color w:val="auto"/>
              </w:rPr>
            </w:pPr>
            <w:r w:rsidRPr="00715F13">
              <w:rPr>
                <w:rFonts w:ascii="Times New Roman" w:eastAsia="Times New Roman" w:hAnsi="Times New Roman" w:cs="Times New Roman"/>
                <w:b/>
                <w:color w:val="auto"/>
              </w:rPr>
              <w:t>5</w:t>
            </w:r>
            <w:r w:rsidRPr="00715F13">
              <w:rPr>
                <w:rFonts w:ascii="Calibri" w:eastAsia="Calibri" w:hAnsi="Calibri" w:cs="Calibri"/>
                <w:color w:val="auto"/>
              </w:rPr>
              <w:t xml:space="preserve"> </w:t>
            </w:r>
          </w:p>
        </w:tc>
        <w:tc>
          <w:tcPr>
            <w:tcW w:w="1788"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right="55" w:firstLine="0"/>
              <w:jc w:val="center"/>
              <w:rPr>
                <w:color w:val="auto"/>
              </w:rPr>
            </w:pPr>
            <w:r w:rsidRPr="00715F13">
              <w:rPr>
                <w:rFonts w:ascii="Times New Roman" w:eastAsia="Times New Roman" w:hAnsi="Times New Roman" w:cs="Times New Roman"/>
                <w:b/>
                <w:color w:val="auto"/>
              </w:rPr>
              <w:t>10</w:t>
            </w:r>
            <w:r w:rsidRPr="00715F13">
              <w:rPr>
                <w:rFonts w:ascii="Calibri" w:eastAsia="Calibri" w:hAnsi="Calibri" w:cs="Calibri"/>
                <w:color w:val="auto"/>
              </w:rPr>
              <w:t xml:space="preserve"> </w:t>
            </w:r>
          </w:p>
        </w:tc>
        <w:tc>
          <w:tcPr>
            <w:tcW w:w="1784"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right="61" w:firstLine="0"/>
              <w:jc w:val="center"/>
              <w:rPr>
                <w:color w:val="auto"/>
              </w:rPr>
            </w:pPr>
            <w:r w:rsidRPr="00715F13">
              <w:rPr>
                <w:rFonts w:ascii="Times New Roman" w:eastAsia="Times New Roman" w:hAnsi="Times New Roman" w:cs="Times New Roman"/>
                <w:b/>
                <w:color w:val="auto"/>
              </w:rPr>
              <w:t>15</w:t>
            </w:r>
            <w:r w:rsidRPr="00715F13">
              <w:rPr>
                <w:rFonts w:ascii="Calibri" w:eastAsia="Calibri" w:hAnsi="Calibri" w:cs="Calibri"/>
                <w:color w:val="auto"/>
              </w:rPr>
              <w:t xml:space="preserve"> </w:t>
            </w:r>
          </w:p>
        </w:tc>
        <w:tc>
          <w:tcPr>
            <w:tcW w:w="1090"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right="58" w:firstLine="0"/>
              <w:jc w:val="center"/>
              <w:rPr>
                <w:color w:val="auto"/>
              </w:rPr>
            </w:pPr>
            <w:r w:rsidRPr="00715F13">
              <w:rPr>
                <w:rFonts w:ascii="Times New Roman" w:eastAsia="Times New Roman" w:hAnsi="Times New Roman" w:cs="Times New Roman"/>
                <w:b/>
                <w:color w:val="auto"/>
              </w:rPr>
              <w:t>20</w:t>
            </w:r>
            <w:r w:rsidRPr="00715F13">
              <w:rPr>
                <w:rFonts w:ascii="Calibri" w:eastAsia="Calibri" w:hAnsi="Calibri" w:cs="Calibri"/>
                <w:color w:val="auto"/>
              </w:rPr>
              <w:t xml:space="preserve"> </w:t>
            </w:r>
          </w:p>
        </w:tc>
      </w:tr>
      <w:tr w:rsidR="00715F13" w:rsidRPr="00715F13">
        <w:trPr>
          <w:trHeight w:val="552"/>
        </w:trPr>
        <w:tc>
          <w:tcPr>
            <w:tcW w:w="1541"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31" w:firstLine="0"/>
              <w:jc w:val="left"/>
              <w:rPr>
                <w:color w:val="auto"/>
              </w:rPr>
            </w:pPr>
            <w:r w:rsidRPr="00715F13">
              <w:rPr>
                <w:color w:val="auto"/>
              </w:rPr>
              <w:t>ქობულეთი</w:t>
            </w:r>
            <w:r w:rsidRPr="00715F13">
              <w:rPr>
                <w:rFonts w:ascii="Calibri" w:eastAsia="Calibri" w:hAnsi="Calibri" w:cs="Calibri"/>
                <w:color w:val="auto"/>
              </w:rPr>
              <w:t xml:space="preserve"> </w:t>
            </w:r>
          </w:p>
        </w:tc>
        <w:tc>
          <w:tcPr>
            <w:tcW w:w="1215"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right="53" w:firstLine="0"/>
              <w:jc w:val="center"/>
              <w:rPr>
                <w:color w:val="auto"/>
              </w:rPr>
            </w:pPr>
            <w:r w:rsidRPr="00715F13">
              <w:rPr>
                <w:rFonts w:ascii="Times New Roman" w:eastAsia="Times New Roman" w:hAnsi="Times New Roman" w:cs="Times New Roman"/>
                <w:color w:val="auto"/>
              </w:rPr>
              <w:t>18</w:t>
            </w:r>
            <w:r w:rsidRPr="00715F13">
              <w:rPr>
                <w:rFonts w:ascii="Calibri" w:eastAsia="Calibri" w:hAnsi="Calibri" w:cs="Calibri"/>
                <w:color w:val="auto"/>
              </w:rPr>
              <w:t xml:space="preserve"> </w:t>
            </w:r>
          </w:p>
        </w:tc>
        <w:tc>
          <w:tcPr>
            <w:tcW w:w="1786"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right="53" w:firstLine="0"/>
              <w:jc w:val="center"/>
              <w:rPr>
                <w:color w:val="auto"/>
              </w:rPr>
            </w:pPr>
            <w:r w:rsidRPr="00715F13">
              <w:rPr>
                <w:rFonts w:ascii="Times New Roman" w:eastAsia="Times New Roman" w:hAnsi="Times New Roman" w:cs="Times New Roman"/>
                <w:color w:val="auto"/>
              </w:rPr>
              <w:t>22</w:t>
            </w:r>
            <w:r w:rsidRPr="00715F13">
              <w:rPr>
                <w:rFonts w:ascii="Calibri" w:eastAsia="Calibri" w:hAnsi="Calibri" w:cs="Calibri"/>
                <w:color w:val="auto"/>
              </w:rPr>
              <w:t xml:space="preserve"> </w:t>
            </w:r>
          </w:p>
        </w:tc>
        <w:tc>
          <w:tcPr>
            <w:tcW w:w="1788"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right="55" w:firstLine="0"/>
              <w:jc w:val="center"/>
              <w:rPr>
                <w:color w:val="auto"/>
              </w:rPr>
            </w:pPr>
            <w:r w:rsidRPr="00715F13">
              <w:rPr>
                <w:rFonts w:ascii="Times New Roman" w:eastAsia="Times New Roman" w:hAnsi="Times New Roman" w:cs="Times New Roman"/>
                <w:color w:val="auto"/>
              </w:rPr>
              <w:t>24</w:t>
            </w:r>
            <w:r w:rsidRPr="00715F13">
              <w:rPr>
                <w:rFonts w:ascii="Calibri" w:eastAsia="Calibri" w:hAnsi="Calibri" w:cs="Calibri"/>
                <w:color w:val="auto"/>
              </w:rPr>
              <w:t xml:space="preserve"> </w:t>
            </w:r>
          </w:p>
        </w:tc>
        <w:tc>
          <w:tcPr>
            <w:tcW w:w="1784"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right="61" w:firstLine="0"/>
              <w:jc w:val="center"/>
              <w:rPr>
                <w:color w:val="auto"/>
              </w:rPr>
            </w:pPr>
            <w:r w:rsidRPr="00715F13">
              <w:rPr>
                <w:rFonts w:ascii="Times New Roman" w:eastAsia="Times New Roman" w:hAnsi="Times New Roman" w:cs="Times New Roman"/>
                <w:color w:val="auto"/>
              </w:rPr>
              <w:t>25</w:t>
            </w:r>
            <w:r w:rsidRPr="00715F13">
              <w:rPr>
                <w:rFonts w:ascii="Calibri" w:eastAsia="Calibri" w:hAnsi="Calibri" w:cs="Calibri"/>
                <w:color w:val="auto"/>
              </w:rPr>
              <w:t xml:space="preserve"> </w:t>
            </w:r>
          </w:p>
        </w:tc>
        <w:tc>
          <w:tcPr>
            <w:tcW w:w="1090"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right="58" w:firstLine="0"/>
              <w:jc w:val="center"/>
              <w:rPr>
                <w:color w:val="auto"/>
              </w:rPr>
            </w:pPr>
            <w:r w:rsidRPr="00715F13">
              <w:rPr>
                <w:rFonts w:ascii="Times New Roman" w:eastAsia="Times New Roman" w:hAnsi="Times New Roman" w:cs="Times New Roman"/>
                <w:color w:val="auto"/>
              </w:rPr>
              <w:t>26</w:t>
            </w:r>
            <w:r w:rsidRPr="00715F13">
              <w:rPr>
                <w:rFonts w:ascii="Calibri" w:eastAsia="Calibri" w:hAnsi="Calibri" w:cs="Calibri"/>
                <w:color w:val="auto"/>
              </w:rPr>
              <w:t xml:space="preserve"> </w:t>
            </w:r>
          </w:p>
        </w:tc>
      </w:tr>
    </w:tbl>
    <w:p w:rsidR="00E72965" w:rsidRPr="00715F13" w:rsidRDefault="00063F76">
      <w:pPr>
        <w:spacing w:after="10" w:line="259" w:lineRule="auto"/>
        <w:ind w:left="360" w:firstLine="0"/>
        <w:jc w:val="left"/>
        <w:rPr>
          <w:color w:val="auto"/>
        </w:rPr>
      </w:pPr>
      <w:r w:rsidRPr="00715F13">
        <w:rPr>
          <w:rFonts w:ascii="Calibri" w:eastAsia="Calibri" w:hAnsi="Calibri" w:cs="Calibri"/>
          <w:color w:val="auto"/>
        </w:rPr>
        <w:t xml:space="preserve"> </w:t>
      </w:r>
    </w:p>
    <w:tbl>
      <w:tblPr>
        <w:tblW w:w="7917" w:type="dxa"/>
        <w:tblInd w:w="1227" w:type="dxa"/>
        <w:tblCellMar>
          <w:top w:w="279" w:type="dxa"/>
          <w:left w:w="115" w:type="dxa"/>
          <w:bottom w:w="2" w:type="dxa"/>
          <w:right w:w="115" w:type="dxa"/>
        </w:tblCellMar>
        <w:tblLook w:val="04A0" w:firstRow="1" w:lastRow="0" w:firstColumn="1" w:lastColumn="0" w:noHBand="0" w:noVBand="1"/>
      </w:tblPr>
      <w:tblGrid>
        <w:gridCol w:w="3183"/>
        <w:gridCol w:w="2444"/>
        <w:gridCol w:w="2290"/>
      </w:tblGrid>
      <w:tr w:rsidR="00715F13" w:rsidRPr="00715F13">
        <w:trPr>
          <w:trHeight w:val="857"/>
        </w:trPr>
        <w:tc>
          <w:tcPr>
            <w:tcW w:w="3183" w:type="dxa"/>
            <w:vMerge w:val="restart"/>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5" w:firstLine="0"/>
              <w:jc w:val="center"/>
              <w:rPr>
                <w:color w:val="auto"/>
              </w:rPr>
            </w:pPr>
            <w:r w:rsidRPr="00715F13">
              <w:rPr>
                <w:color w:val="auto"/>
              </w:rPr>
              <w:t>სადგური</w:t>
            </w:r>
            <w:r w:rsidRPr="00715F13">
              <w:rPr>
                <w:rFonts w:ascii="Calibri" w:eastAsia="Calibri" w:hAnsi="Calibri" w:cs="Calibri"/>
                <w:color w:val="auto"/>
              </w:rPr>
              <w:t xml:space="preserve"> </w:t>
            </w:r>
          </w:p>
        </w:tc>
        <w:tc>
          <w:tcPr>
            <w:tcW w:w="4734" w:type="dxa"/>
            <w:gridSpan w:val="2"/>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center"/>
              <w:rPr>
                <w:color w:val="auto"/>
              </w:rPr>
            </w:pPr>
            <w:r w:rsidRPr="00715F13">
              <w:rPr>
                <w:color w:val="auto"/>
              </w:rPr>
              <w:t>ქარის</w:t>
            </w:r>
            <w:r w:rsidRPr="00715F13">
              <w:rPr>
                <w:rFonts w:ascii="Times New Roman" w:eastAsia="Times New Roman" w:hAnsi="Times New Roman" w:cs="Times New Roman"/>
                <w:b/>
                <w:color w:val="auto"/>
              </w:rPr>
              <w:t xml:space="preserve"> </w:t>
            </w:r>
            <w:r w:rsidRPr="00715F13">
              <w:rPr>
                <w:color w:val="auto"/>
              </w:rPr>
              <w:t>საშუალო</w:t>
            </w:r>
            <w:r w:rsidRPr="00715F13">
              <w:rPr>
                <w:rFonts w:ascii="Times New Roman" w:eastAsia="Times New Roman" w:hAnsi="Times New Roman" w:cs="Times New Roman"/>
                <w:b/>
                <w:color w:val="auto"/>
              </w:rPr>
              <w:t xml:space="preserve"> </w:t>
            </w:r>
            <w:r w:rsidRPr="00715F13">
              <w:rPr>
                <w:color w:val="auto"/>
              </w:rPr>
              <w:t>უდიდესი</w:t>
            </w:r>
            <w:r w:rsidRPr="00715F13">
              <w:rPr>
                <w:rFonts w:ascii="Times New Roman" w:eastAsia="Times New Roman" w:hAnsi="Times New Roman" w:cs="Times New Roman"/>
                <w:b/>
                <w:color w:val="auto"/>
              </w:rPr>
              <w:t xml:space="preserve"> </w:t>
            </w:r>
            <w:r w:rsidRPr="00715F13">
              <w:rPr>
                <w:color w:val="auto"/>
              </w:rPr>
              <w:t>და</w:t>
            </w:r>
            <w:r w:rsidRPr="00715F13">
              <w:rPr>
                <w:rFonts w:ascii="Times New Roman" w:eastAsia="Times New Roman" w:hAnsi="Times New Roman" w:cs="Times New Roman"/>
                <w:b/>
                <w:color w:val="auto"/>
              </w:rPr>
              <w:t xml:space="preserve"> </w:t>
            </w:r>
            <w:r w:rsidRPr="00715F13">
              <w:rPr>
                <w:color w:val="auto"/>
              </w:rPr>
              <w:t>უმცირესი</w:t>
            </w:r>
            <w:r w:rsidRPr="00715F13">
              <w:rPr>
                <w:rFonts w:ascii="Times New Roman" w:eastAsia="Times New Roman" w:hAnsi="Times New Roman" w:cs="Times New Roman"/>
                <w:b/>
                <w:color w:val="auto"/>
              </w:rPr>
              <w:t xml:space="preserve"> </w:t>
            </w:r>
            <w:r w:rsidRPr="00715F13">
              <w:rPr>
                <w:color w:val="auto"/>
              </w:rPr>
              <w:t>სიჩქარე</w:t>
            </w:r>
            <w:r w:rsidRPr="00715F13">
              <w:rPr>
                <w:rFonts w:ascii="Times New Roman" w:eastAsia="Times New Roman" w:hAnsi="Times New Roman" w:cs="Times New Roman"/>
                <w:b/>
                <w:color w:val="auto"/>
              </w:rPr>
              <w:t xml:space="preserve"> </w:t>
            </w:r>
            <w:r w:rsidRPr="00715F13">
              <w:rPr>
                <w:color w:val="auto"/>
              </w:rPr>
              <w:t>მ</w:t>
            </w:r>
            <w:r w:rsidRPr="00715F13">
              <w:rPr>
                <w:rFonts w:ascii="Times New Roman" w:eastAsia="Times New Roman" w:hAnsi="Times New Roman" w:cs="Times New Roman"/>
                <w:b/>
                <w:color w:val="auto"/>
              </w:rPr>
              <w:t>/</w:t>
            </w:r>
            <w:r w:rsidRPr="00715F13">
              <w:rPr>
                <w:color w:val="auto"/>
              </w:rPr>
              <w:t>წმ</w:t>
            </w:r>
            <w:r w:rsidRPr="00715F13">
              <w:rPr>
                <w:rFonts w:ascii="Calibri" w:eastAsia="Calibri" w:hAnsi="Calibri" w:cs="Calibri"/>
                <w:color w:val="auto"/>
              </w:rPr>
              <w:t xml:space="preserve"> </w:t>
            </w:r>
          </w:p>
        </w:tc>
      </w:tr>
      <w:tr w:rsidR="00715F13" w:rsidRPr="00715F13">
        <w:trPr>
          <w:trHeight w:val="566"/>
        </w:trPr>
        <w:tc>
          <w:tcPr>
            <w:tcW w:w="0" w:type="auto"/>
            <w:vMerge/>
            <w:tcBorders>
              <w:top w:val="nil"/>
              <w:left w:val="single" w:sz="4" w:space="0" w:color="000000"/>
              <w:bottom w:val="single" w:sz="4" w:space="0" w:color="000000"/>
              <w:right w:val="single" w:sz="4" w:space="0" w:color="000000"/>
            </w:tcBorders>
          </w:tcPr>
          <w:p w:rsidR="00E72965" w:rsidRPr="00715F13" w:rsidRDefault="00E72965">
            <w:pPr>
              <w:spacing w:after="160" w:line="259" w:lineRule="auto"/>
              <w:ind w:left="0" w:firstLine="0"/>
              <w:jc w:val="left"/>
              <w:rPr>
                <w:color w:val="auto"/>
              </w:rPr>
            </w:pPr>
          </w:p>
        </w:tc>
        <w:tc>
          <w:tcPr>
            <w:tcW w:w="2444"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right="3" w:firstLine="0"/>
              <w:jc w:val="center"/>
              <w:rPr>
                <w:color w:val="auto"/>
              </w:rPr>
            </w:pPr>
            <w:r w:rsidRPr="00715F13">
              <w:rPr>
                <w:color w:val="auto"/>
              </w:rPr>
              <w:t>იანვარი</w:t>
            </w:r>
            <w:r w:rsidRPr="00715F13">
              <w:rPr>
                <w:rFonts w:ascii="Calibri" w:eastAsia="Calibri" w:hAnsi="Calibri" w:cs="Calibri"/>
                <w:color w:val="auto"/>
              </w:rPr>
              <w:t xml:space="preserve"> </w:t>
            </w:r>
          </w:p>
        </w:tc>
        <w:tc>
          <w:tcPr>
            <w:tcW w:w="2290"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right="2" w:firstLine="0"/>
              <w:jc w:val="center"/>
              <w:rPr>
                <w:color w:val="auto"/>
              </w:rPr>
            </w:pPr>
            <w:r w:rsidRPr="00715F13">
              <w:rPr>
                <w:color w:val="auto"/>
              </w:rPr>
              <w:t>ივლისი</w:t>
            </w:r>
            <w:r w:rsidRPr="00715F13">
              <w:rPr>
                <w:rFonts w:ascii="Calibri" w:eastAsia="Calibri" w:hAnsi="Calibri" w:cs="Calibri"/>
                <w:color w:val="auto"/>
              </w:rPr>
              <w:t xml:space="preserve"> </w:t>
            </w:r>
          </w:p>
        </w:tc>
      </w:tr>
      <w:tr w:rsidR="00715F13" w:rsidRPr="00715F13">
        <w:trPr>
          <w:trHeight w:val="567"/>
        </w:trPr>
        <w:tc>
          <w:tcPr>
            <w:tcW w:w="3183"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right="7" w:firstLine="0"/>
              <w:jc w:val="center"/>
              <w:rPr>
                <w:color w:val="auto"/>
              </w:rPr>
            </w:pPr>
            <w:r w:rsidRPr="00715F13">
              <w:rPr>
                <w:color w:val="auto"/>
              </w:rPr>
              <w:t>ქობულეთი</w:t>
            </w:r>
            <w:r w:rsidRPr="00715F13">
              <w:rPr>
                <w:rFonts w:ascii="Calibri" w:eastAsia="Calibri" w:hAnsi="Calibri" w:cs="Calibri"/>
                <w:color w:val="auto"/>
              </w:rPr>
              <w:t xml:space="preserve"> </w:t>
            </w:r>
          </w:p>
        </w:tc>
        <w:tc>
          <w:tcPr>
            <w:tcW w:w="2444"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right="5" w:firstLine="0"/>
              <w:jc w:val="center"/>
              <w:rPr>
                <w:color w:val="auto"/>
              </w:rPr>
            </w:pPr>
            <w:r w:rsidRPr="00715F13">
              <w:rPr>
                <w:rFonts w:ascii="Times New Roman" w:eastAsia="Times New Roman" w:hAnsi="Times New Roman" w:cs="Times New Roman"/>
                <w:color w:val="auto"/>
              </w:rPr>
              <w:t>4,4/1,5</w:t>
            </w:r>
            <w:r w:rsidRPr="00715F13">
              <w:rPr>
                <w:rFonts w:ascii="Calibri" w:eastAsia="Calibri" w:hAnsi="Calibri" w:cs="Calibri"/>
                <w:color w:val="auto"/>
              </w:rPr>
              <w:t xml:space="preserve"> </w:t>
            </w:r>
          </w:p>
        </w:tc>
        <w:tc>
          <w:tcPr>
            <w:tcW w:w="2290"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right="1" w:firstLine="0"/>
              <w:jc w:val="center"/>
              <w:rPr>
                <w:color w:val="auto"/>
              </w:rPr>
            </w:pPr>
            <w:r w:rsidRPr="00715F13">
              <w:rPr>
                <w:rFonts w:ascii="Times New Roman" w:eastAsia="Times New Roman" w:hAnsi="Times New Roman" w:cs="Times New Roman"/>
                <w:color w:val="auto"/>
              </w:rPr>
              <w:t>5,1/1,7</w:t>
            </w:r>
            <w:r w:rsidRPr="00715F13">
              <w:rPr>
                <w:rFonts w:ascii="Calibri" w:eastAsia="Calibri" w:hAnsi="Calibri" w:cs="Calibri"/>
                <w:color w:val="auto"/>
              </w:rPr>
              <w:t xml:space="preserve"> </w:t>
            </w:r>
          </w:p>
        </w:tc>
      </w:tr>
    </w:tbl>
    <w:p w:rsidR="00E72965" w:rsidRPr="00715F13" w:rsidRDefault="00063F76">
      <w:pPr>
        <w:spacing w:after="0" w:line="259" w:lineRule="auto"/>
        <w:ind w:left="0" w:right="759" w:firstLine="0"/>
        <w:jc w:val="right"/>
        <w:rPr>
          <w:color w:val="auto"/>
        </w:rPr>
      </w:pPr>
      <w:r w:rsidRPr="00715F13">
        <w:rPr>
          <w:noProof/>
          <w:color w:val="auto"/>
        </w:rPr>
        <w:lastRenderedPageBreak/>
        <w:drawing>
          <wp:inline distT="0" distB="0" distL="0" distR="0" wp14:anchorId="5B389FB6" wp14:editId="2653F2C5">
            <wp:extent cx="5829300" cy="1943100"/>
            <wp:effectExtent l="0" t="0" r="0" b="0"/>
            <wp:docPr id="15025" name="Picture 15025"/>
            <wp:cNvGraphicFramePr/>
            <a:graphic xmlns:a="http://schemas.openxmlformats.org/drawingml/2006/main">
              <a:graphicData uri="http://schemas.openxmlformats.org/drawingml/2006/picture">
                <pic:pic xmlns:pic="http://schemas.openxmlformats.org/drawingml/2006/picture">
                  <pic:nvPicPr>
                    <pic:cNvPr id="15025" name="Picture 15025"/>
                    <pic:cNvPicPr/>
                  </pic:nvPicPr>
                  <pic:blipFill>
                    <a:blip r:embed="rId59"/>
                    <a:stretch>
                      <a:fillRect/>
                    </a:stretch>
                  </pic:blipFill>
                  <pic:spPr>
                    <a:xfrm>
                      <a:off x="0" y="0"/>
                      <a:ext cx="5829300" cy="1943100"/>
                    </a:xfrm>
                    <a:prstGeom prst="rect">
                      <a:avLst/>
                    </a:prstGeom>
                  </pic:spPr>
                </pic:pic>
              </a:graphicData>
            </a:graphic>
          </wp:inline>
        </w:drawing>
      </w:r>
      <w:r w:rsidRPr="00715F13">
        <w:rPr>
          <w:rFonts w:ascii="Calibri" w:eastAsia="Calibri" w:hAnsi="Calibri" w:cs="Calibri"/>
          <w:color w:val="auto"/>
        </w:rPr>
        <w:t xml:space="preserve"> </w:t>
      </w:r>
    </w:p>
    <w:p w:rsidR="00E72965" w:rsidRPr="00715F13" w:rsidRDefault="00063F76">
      <w:pPr>
        <w:spacing w:after="154"/>
        <w:ind w:left="365" w:right="111"/>
        <w:rPr>
          <w:color w:val="auto"/>
        </w:rPr>
      </w:pPr>
      <w:r w:rsidRPr="00715F13">
        <w:rPr>
          <w:color w:val="auto"/>
        </w:rPr>
        <w:t xml:space="preserve">ზემოთ მოყვანილი ცხრილების საფუძველზე ცხრილში წარმოდგენილია ატმოსფერული ჰაერის დაბინძურებაზე გავლენის მქონე მეტეოპარამეტრებისა და სხვა მახასიათებლების ძირითადი მნიშვნელობები, რომლებიც განსაზღვრავენ ატმოსფერულ ჰაერში მავნე ნივთიერებათა გაბნევის პირობებს. </w:t>
      </w:r>
    </w:p>
    <w:p w:rsidR="00E72965" w:rsidRPr="00715F13" w:rsidRDefault="00063F76">
      <w:pPr>
        <w:spacing w:after="5" w:line="249" w:lineRule="auto"/>
        <w:ind w:left="2257" w:right="109"/>
        <w:jc w:val="right"/>
        <w:rPr>
          <w:color w:val="auto"/>
        </w:rPr>
      </w:pPr>
      <w:r w:rsidRPr="00715F13">
        <w:rPr>
          <w:color w:val="auto"/>
        </w:rPr>
        <w:t xml:space="preserve">ატმოსფერული ჰაერის დაბინძურებაზე გავლენის მქონე მეტეოპარამეტრების  და სხვა მახასიათებლების დახასიათება  </w:t>
      </w:r>
    </w:p>
    <w:tbl>
      <w:tblPr>
        <w:tblW w:w="8956" w:type="dxa"/>
        <w:tblInd w:w="473" w:type="dxa"/>
        <w:tblCellMar>
          <w:top w:w="365" w:type="dxa"/>
          <w:bottom w:w="1" w:type="dxa"/>
          <w:right w:w="115" w:type="dxa"/>
        </w:tblCellMar>
        <w:tblLook w:val="04A0" w:firstRow="1" w:lastRow="0" w:firstColumn="1" w:lastColumn="0" w:noHBand="0" w:noVBand="1"/>
      </w:tblPr>
      <w:tblGrid>
        <w:gridCol w:w="811"/>
        <w:gridCol w:w="6152"/>
        <w:gridCol w:w="1993"/>
      </w:tblGrid>
      <w:tr w:rsidR="00715F13" w:rsidRPr="00715F13">
        <w:trPr>
          <w:trHeight w:val="602"/>
        </w:trPr>
        <w:tc>
          <w:tcPr>
            <w:tcW w:w="811"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62" w:firstLine="0"/>
              <w:jc w:val="center"/>
              <w:rPr>
                <w:color w:val="auto"/>
              </w:rPr>
            </w:pPr>
            <w:r w:rsidRPr="00715F13">
              <w:rPr>
                <w:color w:val="auto"/>
              </w:rPr>
              <w:t xml:space="preserve">№ </w:t>
            </w:r>
          </w:p>
        </w:tc>
        <w:tc>
          <w:tcPr>
            <w:tcW w:w="6152"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მეტეოროლოგიური მახასიათებლების დასახელება </w:t>
            </w:r>
          </w:p>
        </w:tc>
        <w:tc>
          <w:tcPr>
            <w:tcW w:w="1993"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20" w:firstLine="0"/>
              <w:jc w:val="left"/>
              <w:rPr>
                <w:color w:val="auto"/>
              </w:rPr>
            </w:pPr>
            <w:r w:rsidRPr="00715F13">
              <w:rPr>
                <w:color w:val="auto"/>
              </w:rPr>
              <w:t xml:space="preserve">მნიშვნელობები </w:t>
            </w:r>
          </w:p>
        </w:tc>
      </w:tr>
      <w:tr w:rsidR="00715F13" w:rsidRPr="00715F13">
        <w:trPr>
          <w:trHeight w:val="891"/>
        </w:trPr>
        <w:tc>
          <w:tcPr>
            <w:tcW w:w="811"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5" w:firstLine="0"/>
              <w:jc w:val="center"/>
              <w:rPr>
                <w:color w:val="auto"/>
              </w:rPr>
            </w:pPr>
            <w:r w:rsidRPr="00715F13">
              <w:rPr>
                <w:color w:val="auto"/>
              </w:rPr>
              <w:t xml:space="preserve">1. </w:t>
            </w:r>
          </w:p>
        </w:tc>
        <w:tc>
          <w:tcPr>
            <w:tcW w:w="6152"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ატმოსფეროს  მეტეოროლოგიური  სტრატიფიკაციის კოეფიციენტი </w:t>
            </w:r>
          </w:p>
        </w:tc>
        <w:tc>
          <w:tcPr>
            <w:tcW w:w="1993"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7" w:firstLine="0"/>
              <w:jc w:val="center"/>
              <w:rPr>
                <w:color w:val="auto"/>
              </w:rPr>
            </w:pPr>
            <w:r w:rsidRPr="00715F13">
              <w:rPr>
                <w:color w:val="auto"/>
              </w:rPr>
              <w:t xml:space="preserve">200 </w:t>
            </w:r>
          </w:p>
        </w:tc>
      </w:tr>
      <w:tr w:rsidR="00715F13" w:rsidRPr="00715F13">
        <w:trPr>
          <w:trHeight w:val="600"/>
        </w:trPr>
        <w:tc>
          <w:tcPr>
            <w:tcW w:w="811"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5" w:firstLine="0"/>
              <w:jc w:val="center"/>
              <w:rPr>
                <w:color w:val="auto"/>
              </w:rPr>
            </w:pPr>
            <w:r w:rsidRPr="00715F13">
              <w:rPr>
                <w:color w:val="auto"/>
              </w:rPr>
              <w:t xml:space="preserve">2. </w:t>
            </w:r>
          </w:p>
        </w:tc>
        <w:tc>
          <w:tcPr>
            <w:tcW w:w="6152"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ადგილის რელიეფის გავლენის ამსახველი კოეფიციენტი </w:t>
            </w:r>
          </w:p>
        </w:tc>
        <w:tc>
          <w:tcPr>
            <w:tcW w:w="1993"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4" w:firstLine="0"/>
              <w:jc w:val="center"/>
              <w:rPr>
                <w:color w:val="auto"/>
              </w:rPr>
            </w:pPr>
            <w:r w:rsidRPr="00715F13">
              <w:rPr>
                <w:color w:val="auto"/>
              </w:rPr>
              <w:t xml:space="preserve">1.0 </w:t>
            </w:r>
          </w:p>
        </w:tc>
      </w:tr>
      <w:tr w:rsidR="00715F13" w:rsidRPr="00715F13">
        <w:trPr>
          <w:trHeight w:val="600"/>
        </w:trPr>
        <w:tc>
          <w:tcPr>
            <w:tcW w:w="811"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5" w:firstLine="0"/>
              <w:jc w:val="center"/>
              <w:rPr>
                <w:color w:val="auto"/>
              </w:rPr>
            </w:pPr>
            <w:r w:rsidRPr="00715F13">
              <w:rPr>
                <w:color w:val="auto"/>
              </w:rPr>
              <w:t xml:space="preserve">3. </w:t>
            </w:r>
          </w:p>
        </w:tc>
        <w:tc>
          <w:tcPr>
            <w:tcW w:w="6152"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წლის ყველაზე ცხელი თვის საშუალო ტემპერატურა  </w:t>
            </w:r>
            <w:r w:rsidRPr="00715F13">
              <w:rPr>
                <w:color w:val="auto"/>
                <w:sz w:val="20"/>
                <w:vertAlign w:val="superscript"/>
              </w:rPr>
              <w:t>0</w:t>
            </w:r>
            <w:r w:rsidRPr="00715F13">
              <w:rPr>
                <w:color w:val="auto"/>
              </w:rPr>
              <w:t xml:space="preserve">C </w:t>
            </w:r>
          </w:p>
        </w:tc>
        <w:tc>
          <w:tcPr>
            <w:tcW w:w="1993"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9" w:firstLine="0"/>
              <w:jc w:val="center"/>
              <w:rPr>
                <w:color w:val="auto"/>
              </w:rPr>
            </w:pPr>
            <w:r w:rsidRPr="00715F13">
              <w:rPr>
                <w:color w:val="auto"/>
              </w:rPr>
              <w:t xml:space="preserve">24,4 </w:t>
            </w:r>
          </w:p>
        </w:tc>
      </w:tr>
      <w:tr w:rsidR="00715F13" w:rsidRPr="00715F13">
        <w:trPr>
          <w:trHeight w:val="602"/>
        </w:trPr>
        <w:tc>
          <w:tcPr>
            <w:tcW w:w="811"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5" w:firstLine="0"/>
              <w:jc w:val="center"/>
              <w:rPr>
                <w:color w:val="auto"/>
              </w:rPr>
            </w:pPr>
            <w:r w:rsidRPr="00715F13">
              <w:rPr>
                <w:color w:val="auto"/>
              </w:rPr>
              <w:t xml:space="preserve">4. </w:t>
            </w:r>
          </w:p>
        </w:tc>
        <w:tc>
          <w:tcPr>
            <w:tcW w:w="6152"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წლის ყველაზე ცივი თვის საშუალო ტემპერატურა  </w:t>
            </w:r>
            <w:r w:rsidRPr="00715F13">
              <w:rPr>
                <w:color w:val="auto"/>
                <w:sz w:val="20"/>
                <w:vertAlign w:val="superscript"/>
              </w:rPr>
              <w:t>0</w:t>
            </w:r>
            <w:r w:rsidRPr="00715F13">
              <w:rPr>
                <w:color w:val="auto"/>
              </w:rPr>
              <w:t xml:space="preserve">C </w:t>
            </w:r>
          </w:p>
        </w:tc>
        <w:tc>
          <w:tcPr>
            <w:tcW w:w="1993"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4" w:firstLine="0"/>
              <w:jc w:val="center"/>
              <w:rPr>
                <w:color w:val="auto"/>
              </w:rPr>
            </w:pPr>
            <w:r w:rsidRPr="00715F13">
              <w:rPr>
                <w:color w:val="auto"/>
              </w:rPr>
              <w:t xml:space="preserve">0,9 </w:t>
            </w:r>
          </w:p>
        </w:tc>
      </w:tr>
      <w:tr w:rsidR="00715F13" w:rsidRPr="00715F13">
        <w:trPr>
          <w:trHeight w:val="600"/>
        </w:trPr>
        <w:tc>
          <w:tcPr>
            <w:tcW w:w="811" w:type="dxa"/>
            <w:vMerge w:val="restart"/>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214" w:line="259" w:lineRule="auto"/>
              <w:ind w:left="175" w:firstLine="0"/>
              <w:jc w:val="center"/>
              <w:rPr>
                <w:color w:val="auto"/>
              </w:rPr>
            </w:pPr>
            <w:r w:rsidRPr="00715F13">
              <w:rPr>
                <w:color w:val="auto"/>
              </w:rPr>
              <w:t xml:space="preserve">  </w:t>
            </w:r>
          </w:p>
          <w:p w:rsidR="00E72965" w:rsidRPr="00715F13" w:rsidRDefault="00063F76">
            <w:pPr>
              <w:spacing w:after="215" w:line="259" w:lineRule="auto"/>
              <w:ind w:left="120" w:firstLine="0"/>
              <w:jc w:val="center"/>
              <w:rPr>
                <w:color w:val="auto"/>
              </w:rPr>
            </w:pPr>
            <w:r w:rsidRPr="00715F13">
              <w:rPr>
                <w:color w:val="auto"/>
              </w:rPr>
              <w:t xml:space="preserve"> </w:t>
            </w:r>
          </w:p>
          <w:p w:rsidR="00E72965" w:rsidRPr="00715F13" w:rsidRDefault="00063F76">
            <w:pPr>
              <w:spacing w:after="212" w:line="259" w:lineRule="auto"/>
              <w:ind w:left="120" w:firstLine="0"/>
              <w:jc w:val="center"/>
              <w:rPr>
                <w:color w:val="auto"/>
              </w:rPr>
            </w:pPr>
            <w:r w:rsidRPr="00715F13">
              <w:rPr>
                <w:color w:val="auto"/>
              </w:rPr>
              <w:lastRenderedPageBreak/>
              <w:t xml:space="preserve"> </w:t>
            </w:r>
          </w:p>
          <w:p w:rsidR="00E72965" w:rsidRPr="00715F13" w:rsidRDefault="00063F76">
            <w:pPr>
              <w:spacing w:after="214" w:line="259" w:lineRule="auto"/>
              <w:ind w:left="120" w:firstLine="0"/>
              <w:jc w:val="center"/>
              <w:rPr>
                <w:color w:val="auto"/>
              </w:rPr>
            </w:pPr>
            <w:r w:rsidRPr="00715F13">
              <w:rPr>
                <w:color w:val="auto"/>
              </w:rPr>
              <w:t xml:space="preserve"> </w:t>
            </w:r>
          </w:p>
          <w:p w:rsidR="00E72965" w:rsidRPr="00715F13" w:rsidRDefault="00063F76">
            <w:pPr>
              <w:spacing w:after="0" w:line="259" w:lineRule="auto"/>
              <w:ind w:left="5" w:firstLine="0"/>
              <w:jc w:val="center"/>
              <w:rPr>
                <w:color w:val="auto"/>
              </w:rPr>
            </w:pPr>
            <w:r w:rsidRPr="00715F13">
              <w:rPr>
                <w:color w:val="auto"/>
              </w:rPr>
              <w:t xml:space="preserve">5. </w:t>
            </w:r>
          </w:p>
        </w:tc>
        <w:tc>
          <w:tcPr>
            <w:tcW w:w="6152"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lastRenderedPageBreak/>
              <w:t xml:space="preserve">ქარების მიმართულების წლიური განმეორებადობა % </w:t>
            </w:r>
          </w:p>
        </w:tc>
        <w:tc>
          <w:tcPr>
            <w:tcW w:w="1993"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19" w:firstLine="0"/>
              <w:jc w:val="center"/>
              <w:rPr>
                <w:color w:val="auto"/>
              </w:rPr>
            </w:pPr>
            <w:r w:rsidRPr="00715F13">
              <w:rPr>
                <w:color w:val="auto"/>
              </w:rPr>
              <w:t xml:space="preserve"> </w:t>
            </w:r>
          </w:p>
        </w:tc>
      </w:tr>
      <w:tr w:rsidR="00715F13" w:rsidRPr="00715F13">
        <w:trPr>
          <w:trHeight w:val="600"/>
        </w:trPr>
        <w:tc>
          <w:tcPr>
            <w:tcW w:w="0" w:type="auto"/>
            <w:vMerge/>
            <w:tcBorders>
              <w:top w:val="nil"/>
              <w:left w:val="single" w:sz="4" w:space="0" w:color="000000"/>
              <w:bottom w:val="nil"/>
              <w:right w:val="single" w:sz="4" w:space="0" w:color="000000"/>
            </w:tcBorders>
          </w:tcPr>
          <w:p w:rsidR="00E72965" w:rsidRPr="00715F13" w:rsidRDefault="00E72965">
            <w:pPr>
              <w:spacing w:after="160" w:line="259" w:lineRule="auto"/>
              <w:ind w:left="0" w:firstLine="0"/>
              <w:jc w:val="left"/>
              <w:rPr>
                <w:color w:val="auto"/>
              </w:rPr>
            </w:pPr>
          </w:p>
        </w:tc>
        <w:tc>
          <w:tcPr>
            <w:tcW w:w="6152"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ჩრდილოეთი </w:t>
            </w:r>
          </w:p>
        </w:tc>
        <w:tc>
          <w:tcPr>
            <w:tcW w:w="1993"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7" w:firstLine="0"/>
              <w:jc w:val="center"/>
              <w:rPr>
                <w:color w:val="auto"/>
              </w:rPr>
            </w:pPr>
            <w:r w:rsidRPr="00715F13">
              <w:rPr>
                <w:color w:val="auto"/>
              </w:rPr>
              <w:t xml:space="preserve">26 </w:t>
            </w:r>
          </w:p>
        </w:tc>
      </w:tr>
      <w:tr w:rsidR="00715F13" w:rsidRPr="00715F13">
        <w:trPr>
          <w:trHeight w:val="600"/>
        </w:trPr>
        <w:tc>
          <w:tcPr>
            <w:tcW w:w="0" w:type="auto"/>
            <w:vMerge/>
            <w:tcBorders>
              <w:top w:val="nil"/>
              <w:left w:val="single" w:sz="4" w:space="0" w:color="000000"/>
              <w:bottom w:val="nil"/>
              <w:right w:val="single" w:sz="4" w:space="0" w:color="000000"/>
            </w:tcBorders>
          </w:tcPr>
          <w:p w:rsidR="00E72965" w:rsidRPr="00715F13" w:rsidRDefault="00E72965">
            <w:pPr>
              <w:spacing w:after="160" w:line="259" w:lineRule="auto"/>
              <w:ind w:left="0" w:firstLine="0"/>
              <w:jc w:val="left"/>
              <w:rPr>
                <w:color w:val="auto"/>
              </w:rPr>
            </w:pPr>
          </w:p>
        </w:tc>
        <w:tc>
          <w:tcPr>
            <w:tcW w:w="6152"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ჩრდილო-აღმოსავლეთი </w:t>
            </w:r>
          </w:p>
        </w:tc>
        <w:tc>
          <w:tcPr>
            <w:tcW w:w="1993"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7" w:firstLine="0"/>
              <w:jc w:val="center"/>
              <w:rPr>
                <w:color w:val="auto"/>
              </w:rPr>
            </w:pPr>
            <w:r w:rsidRPr="00715F13">
              <w:rPr>
                <w:color w:val="auto"/>
              </w:rPr>
              <w:t xml:space="preserve">3 </w:t>
            </w:r>
          </w:p>
        </w:tc>
      </w:tr>
      <w:tr w:rsidR="00715F13" w:rsidRPr="00715F13">
        <w:trPr>
          <w:trHeight w:val="602"/>
        </w:trPr>
        <w:tc>
          <w:tcPr>
            <w:tcW w:w="0" w:type="auto"/>
            <w:vMerge/>
            <w:tcBorders>
              <w:top w:val="nil"/>
              <w:left w:val="single" w:sz="4" w:space="0" w:color="000000"/>
              <w:bottom w:val="nil"/>
              <w:right w:val="single" w:sz="4" w:space="0" w:color="000000"/>
            </w:tcBorders>
          </w:tcPr>
          <w:p w:rsidR="00E72965" w:rsidRPr="00715F13" w:rsidRDefault="00E72965">
            <w:pPr>
              <w:spacing w:after="160" w:line="259" w:lineRule="auto"/>
              <w:ind w:left="0" w:firstLine="0"/>
              <w:jc w:val="left"/>
              <w:rPr>
                <w:color w:val="auto"/>
              </w:rPr>
            </w:pPr>
          </w:p>
        </w:tc>
        <w:tc>
          <w:tcPr>
            <w:tcW w:w="6152"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აღმოსავლეთი </w:t>
            </w:r>
          </w:p>
        </w:tc>
        <w:tc>
          <w:tcPr>
            <w:tcW w:w="1993"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7" w:firstLine="0"/>
              <w:jc w:val="center"/>
              <w:rPr>
                <w:color w:val="auto"/>
              </w:rPr>
            </w:pPr>
            <w:r w:rsidRPr="00715F13">
              <w:rPr>
                <w:color w:val="auto"/>
              </w:rPr>
              <w:t xml:space="preserve">4 </w:t>
            </w:r>
          </w:p>
        </w:tc>
      </w:tr>
      <w:tr w:rsidR="00715F13" w:rsidRPr="00715F13">
        <w:trPr>
          <w:trHeight w:val="600"/>
        </w:trPr>
        <w:tc>
          <w:tcPr>
            <w:tcW w:w="0" w:type="auto"/>
            <w:vMerge/>
            <w:tcBorders>
              <w:top w:val="nil"/>
              <w:left w:val="single" w:sz="4" w:space="0" w:color="000000"/>
              <w:bottom w:val="nil"/>
              <w:right w:val="single" w:sz="4" w:space="0" w:color="000000"/>
            </w:tcBorders>
          </w:tcPr>
          <w:p w:rsidR="00E72965" w:rsidRPr="00715F13" w:rsidRDefault="00E72965">
            <w:pPr>
              <w:spacing w:after="160" w:line="259" w:lineRule="auto"/>
              <w:ind w:left="0" w:firstLine="0"/>
              <w:jc w:val="left"/>
              <w:rPr>
                <w:color w:val="auto"/>
              </w:rPr>
            </w:pPr>
          </w:p>
        </w:tc>
        <w:tc>
          <w:tcPr>
            <w:tcW w:w="6152"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სამხრეთ-აღმოსავლეთი </w:t>
            </w:r>
          </w:p>
        </w:tc>
        <w:tc>
          <w:tcPr>
            <w:tcW w:w="1993"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7" w:firstLine="0"/>
              <w:jc w:val="center"/>
              <w:rPr>
                <w:color w:val="auto"/>
              </w:rPr>
            </w:pPr>
            <w:r w:rsidRPr="00715F13">
              <w:rPr>
                <w:color w:val="auto"/>
              </w:rPr>
              <w:t xml:space="preserve">25 </w:t>
            </w:r>
          </w:p>
        </w:tc>
      </w:tr>
      <w:tr w:rsidR="00715F13" w:rsidRPr="00715F13">
        <w:trPr>
          <w:trHeight w:val="600"/>
        </w:trPr>
        <w:tc>
          <w:tcPr>
            <w:tcW w:w="0" w:type="auto"/>
            <w:vMerge/>
            <w:tcBorders>
              <w:top w:val="nil"/>
              <w:left w:val="single" w:sz="4" w:space="0" w:color="000000"/>
              <w:bottom w:val="single" w:sz="4" w:space="0" w:color="000000"/>
              <w:right w:val="single" w:sz="4" w:space="0" w:color="000000"/>
            </w:tcBorders>
          </w:tcPr>
          <w:p w:rsidR="00E72965" w:rsidRPr="00715F13" w:rsidRDefault="00E72965">
            <w:pPr>
              <w:spacing w:after="160" w:line="259" w:lineRule="auto"/>
              <w:ind w:left="0" w:firstLine="0"/>
              <w:jc w:val="left"/>
              <w:rPr>
                <w:color w:val="auto"/>
              </w:rPr>
            </w:pPr>
          </w:p>
        </w:tc>
        <w:tc>
          <w:tcPr>
            <w:tcW w:w="6152"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სამხრეთი </w:t>
            </w:r>
          </w:p>
        </w:tc>
        <w:tc>
          <w:tcPr>
            <w:tcW w:w="1993"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7" w:firstLine="0"/>
              <w:jc w:val="center"/>
              <w:rPr>
                <w:color w:val="auto"/>
              </w:rPr>
            </w:pPr>
            <w:r w:rsidRPr="00715F13">
              <w:rPr>
                <w:color w:val="auto"/>
              </w:rPr>
              <w:t xml:space="preserve">8 </w:t>
            </w:r>
          </w:p>
        </w:tc>
      </w:tr>
      <w:tr w:rsidR="00715F13" w:rsidRPr="00715F13">
        <w:trPr>
          <w:trHeight w:val="603"/>
        </w:trPr>
        <w:tc>
          <w:tcPr>
            <w:tcW w:w="811" w:type="dxa"/>
            <w:vMerge w:val="restart"/>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58" w:firstLine="0"/>
              <w:jc w:val="center"/>
              <w:rPr>
                <w:color w:val="auto"/>
              </w:rPr>
            </w:pPr>
            <w:r w:rsidRPr="00715F13">
              <w:rPr>
                <w:color w:val="auto"/>
              </w:rPr>
              <w:t xml:space="preserve"> </w:t>
            </w:r>
          </w:p>
        </w:tc>
        <w:tc>
          <w:tcPr>
            <w:tcW w:w="6152"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სამხრეთ-დასავლეთი </w:t>
            </w:r>
          </w:p>
        </w:tc>
        <w:tc>
          <w:tcPr>
            <w:tcW w:w="1993"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7" w:firstLine="0"/>
              <w:jc w:val="center"/>
              <w:rPr>
                <w:color w:val="auto"/>
              </w:rPr>
            </w:pPr>
            <w:r w:rsidRPr="00715F13">
              <w:rPr>
                <w:color w:val="auto"/>
              </w:rPr>
              <w:t xml:space="preserve">2 </w:t>
            </w:r>
          </w:p>
        </w:tc>
      </w:tr>
      <w:tr w:rsidR="00715F13" w:rsidRPr="00715F13">
        <w:trPr>
          <w:trHeight w:val="600"/>
        </w:trPr>
        <w:tc>
          <w:tcPr>
            <w:tcW w:w="0" w:type="auto"/>
            <w:vMerge/>
            <w:tcBorders>
              <w:top w:val="nil"/>
              <w:left w:val="single" w:sz="4" w:space="0" w:color="000000"/>
              <w:bottom w:val="nil"/>
              <w:right w:val="single" w:sz="4" w:space="0" w:color="000000"/>
            </w:tcBorders>
          </w:tcPr>
          <w:p w:rsidR="00E72965" w:rsidRPr="00715F13" w:rsidRDefault="00E72965">
            <w:pPr>
              <w:spacing w:after="160" w:line="259" w:lineRule="auto"/>
              <w:ind w:left="0" w:firstLine="0"/>
              <w:jc w:val="left"/>
              <w:rPr>
                <w:color w:val="auto"/>
              </w:rPr>
            </w:pPr>
          </w:p>
        </w:tc>
        <w:tc>
          <w:tcPr>
            <w:tcW w:w="6152"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დასავლეთი </w:t>
            </w:r>
          </w:p>
        </w:tc>
        <w:tc>
          <w:tcPr>
            <w:tcW w:w="1993"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7" w:firstLine="0"/>
              <w:jc w:val="center"/>
              <w:rPr>
                <w:color w:val="auto"/>
              </w:rPr>
            </w:pPr>
            <w:r w:rsidRPr="00715F13">
              <w:rPr>
                <w:color w:val="auto"/>
              </w:rPr>
              <w:t xml:space="preserve">4 </w:t>
            </w:r>
          </w:p>
        </w:tc>
      </w:tr>
      <w:tr w:rsidR="00715F13" w:rsidRPr="00715F13">
        <w:trPr>
          <w:trHeight w:val="600"/>
        </w:trPr>
        <w:tc>
          <w:tcPr>
            <w:tcW w:w="0" w:type="auto"/>
            <w:vMerge/>
            <w:tcBorders>
              <w:top w:val="nil"/>
              <w:left w:val="single" w:sz="4" w:space="0" w:color="000000"/>
              <w:bottom w:val="single" w:sz="4" w:space="0" w:color="000000"/>
              <w:right w:val="single" w:sz="4" w:space="0" w:color="000000"/>
            </w:tcBorders>
          </w:tcPr>
          <w:p w:rsidR="00E72965" w:rsidRPr="00715F13" w:rsidRDefault="00E72965">
            <w:pPr>
              <w:spacing w:after="160" w:line="259" w:lineRule="auto"/>
              <w:ind w:left="0" w:firstLine="0"/>
              <w:jc w:val="left"/>
              <w:rPr>
                <w:color w:val="auto"/>
              </w:rPr>
            </w:pPr>
          </w:p>
        </w:tc>
        <w:tc>
          <w:tcPr>
            <w:tcW w:w="6152"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ჩრდილო-დასავლეთი </w:t>
            </w:r>
          </w:p>
        </w:tc>
        <w:tc>
          <w:tcPr>
            <w:tcW w:w="1993"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7" w:firstLine="0"/>
              <w:jc w:val="center"/>
              <w:rPr>
                <w:color w:val="auto"/>
              </w:rPr>
            </w:pPr>
            <w:r w:rsidRPr="00715F13">
              <w:rPr>
                <w:color w:val="auto"/>
              </w:rPr>
              <w:t xml:space="preserve">28 </w:t>
            </w:r>
          </w:p>
        </w:tc>
      </w:tr>
      <w:tr w:rsidR="00E72965" w:rsidRPr="00715F13">
        <w:trPr>
          <w:trHeight w:val="890"/>
        </w:trPr>
        <w:tc>
          <w:tcPr>
            <w:tcW w:w="811"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5" w:firstLine="0"/>
              <w:jc w:val="center"/>
              <w:rPr>
                <w:color w:val="auto"/>
              </w:rPr>
            </w:pPr>
            <w:r w:rsidRPr="00715F13">
              <w:rPr>
                <w:color w:val="auto"/>
              </w:rPr>
              <w:t xml:space="preserve">6. </w:t>
            </w:r>
          </w:p>
        </w:tc>
        <w:tc>
          <w:tcPr>
            <w:tcW w:w="6152"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ქარის სიჩქარე (მრავალწლიური მონაცემების მიხედვით), რომლის გადამეტების განმეორებაა 5% </w:t>
            </w:r>
          </w:p>
        </w:tc>
        <w:tc>
          <w:tcPr>
            <w:tcW w:w="1993"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62" w:firstLine="0"/>
              <w:jc w:val="center"/>
              <w:rPr>
                <w:color w:val="auto"/>
              </w:rPr>
            </w:pPr>
            <w:r w:rsidRPr="00715F13">
              <w:rPr>
                <w:color w:val="auto"/>
              </w:rPr>
              <w:t xml:space="preserve"> </w:t>
            </w:r>
          </w:p>
        </w:tc>
      </w:tr>
    </w:tbl>
    <w:p w:rsidR="00B70849" w:rsidRPr="00715F13" w:rsidRDefault="00B70849">
      <w:pPr>
        <w:spacing w:after="0" w:line="259" w:lineRule="auto"/>
        <w:ind w:left="360" w:firstLine="0"/>
        <w:jc w:val="left"/>
        <w:rPr>
          <w:color w:val="auto"/>
        </w:rPr>
      </w:pPr>
    </w:p>
    <w:p w:rsidR="00B70849" w:rsidRPr="00715F13" w:rsidRDefault="00B70849">
      <w:pPr>
        <w:spacing w:after="0" w:line="259" w:lineRule="auto"/>
        <w:ind w:left="360" w:firstLine="0"/>
        <w:jc w:val="left"/>
        <w:rPr>
          <w:color w:val="auto"/>
        </w:rPr>
      </w:pPr>
    </w:p>
    <w:p w:rsidR="00E72965" w:rsidRPr="00715F13" w:rsidRDefault="00063F76">
      <w:pPr>
        <w:spacing w:after="0" w:line="259" w:lineRule="auto"/>
        <w:ind w:left="360" w:firstLine="0"/>
        <w:jc w:val="left"/>
        <w:rPr>
          <w:color w:val="auto"/>
        </w:rPr>
      </w:pPr>
      <w:r w:rsidRPr="00715F13">
        <w:rPr>
          <w:color w:val="auto"/>
        </w:rPr>
        <w:t xml:space="preserve"> </w:t>
      </w:r>
    </w:p>
    <w:p w:rsidR="00E72965" w:rsidRPr="00715F13" w:rsidRDefault="008531B4" w:rsidP="008531B4">
      <w:pPr>
        <w:pStyle w:val="Heading3"/>
        <w:spacing w:after="240"/>
        <w:jc w:val="both"/>
        <w:rPr>
          <w:rStyle w:val="Heading3Char"/>
          <w:color w:val="auto"/>
        </w:rPr>
      </w:pPr>
      <w:bookmarkStart w:id="26" w:name="_Toc16513584"/>
      <w:r w:rsidRPr="00715F13">
        <w:rPr>
          <w:rStyle w:val="Heading3Char"/>
          <w:rFonts w:ascii="Sylfaen" w:hAnsi="Sylfaen" w:cs="Sylfaen"/>
          <w:color w:val="auto"/>
          <w:lang w:val="ka-GE"/>
        </w:rPr>
        <w:t xml:space="preserve">6.4.1 </w:t>
      </w:r>
      <w:r w:rsidR="00063F76" w:rsidRPr="00715F13">
        <w:rPr>
          <w:rStyle w:val="Heading3Char"/>
          <w:rFonts w:ascii="Sylfaen" w:hAnsi="Sylfaen" w:cs="Sylfaen"/>
          <w:b/>
          <w:color w:val="auto"/>
        </w:rPr>
        <w:t>მიმდინარე</w:t>
      </w:r>
      <w:r w:rsidR="00063F76" w:rsidRPr="00715F13">
        <w:rPr>
          <w:rStyle w:val="Heading3Char"/>
          <w:b/>
          <w:color w:val="auto"/>
        </w:rPr>
        <w:t xml:space="preserve"> </w:t>
      </w:r>
      <w:r w:rsidR="00063F76" w:rsidRPr="00715F13">
        <w:rPr>
          <w:rStyle w:val="Heading3Char"/>
          <w:rFonts w:ascii="Sylfaen" w:hAnsi="Sylfaen" w:cs="Sylfaen"/>
          <w:b/>
          <w:color w:val="auto"/>
        </w:rPr>
        <w:t>საქმიანობის</w:t>
      </w:r>
      <w:r w:rsidR="00063F76" w:rsidRPr="00715F13">
        <w:rPr>
          <w:rStyle w:val="Heading3Char"/>
          <w:b/>
          <w:color w:val="auto"/>
        </w:rPr>
        <w:t xml:space="preserve"> </w:t>
      </w:r>
      <w:r w:rsidR="00063F76" w:rsidRPr="00715F13">
        <w:rPr>
          <w:rStyle w:val="Heading3Char"/>
          <w:rFonts w:ascii="Sylfaen" w:hAnsi="Sylfaen" w:cs="Sylfaen"/>
          <w:b/>
          <w:color w:val="auto"/>
        </w:rPr>
        <w:t>განხორციელების</w:t>
      </w:r>
      <w:r w:rsidR="00063F76" w:rsidRPr="00715F13">
        <w:rPr>
          <w:rStyle w:val="Heading3Char"/>
          <w:b/>
          <w:color w:val="auto"/>
        </w:rPr>
        <w:t xml:space="preserve"> </w:t>
      </w:r>
      <w:r w:rsidR="00063F76" w:rsidRPr="00715F13">
        <w:rPr>
          <w:rStyle w:val="Heading3Char"/>
          <w:rFonts w:ascii="Sylfaen" w:hAnsi="Sylfaen" w:cs="Sylfaen"/>
          <w:b/>
          <w:color w:val="auto"/>
        </w:rPr>
        <w:t>პროცესში</w:t>
      </w:r>
      <w:r w:rsidR="00063F76" w:rsidRPr="00715F13">
        <w:rPr>
          <w:rStyle w:val="Heading3Char"/>
          <w:b/>
          <w:color w:val="auto"/>
        </w:rPr>
        <w:t xml:space="preserve"> </w:t>
      </w:r>
      <w:r w:rsidR="00063F76" w:rsidRPr="00715F13">
        <w:rPr>
          <w:rStyle w:val="Heading3Char"/>
          <w:rFonts w:ascii="Sylfaen" w:hAnsi="Sylfaen" w:cs="Sylfaen"/>
          <w:b/>
          <w:color w:val="auto"/>
        </w:rPr>
        <w:t>საქმიანობის</w:t>
      </w:r>
      <w:r w:rsidR="00063F76" w:rsidRPr="00715F13">
        <w:rPr>
          <w:rStyle w:val="Heading3Char"/>
          <w:b/>
          <w:color w:val="auto"/>
        </w:rPr>
        <w:t xml:space="preserve"> </w:t>
      </w:r>
      <w:r w:rsidR="00063F76" w:rsidRPr="00715F13">
        <w:rPr>
          <w:rStyle w:val="Heading3Char"/>
          <w:rFonts w:ascii="Sylfaen" w:hAnsi="Sylfaen" w:cs="Sylfaen"/>
          <w:b/>
          <w:color w:val="auto"/>
        </w:rPr>
        <w:t>პირდაპირი</w:t>
      </w:r>
      <w:r w:rsidR="00063F76" w:rsidRPr="00715F13">
        <w:rPr>
          <w:rStyle w:val="Heading3Char"/>
          <w:b/>
          <w:color w:val="auto"/>
        </w:rPr>
        <w:t xml:space="preserve"> </w:t>
      </w:r>
      <w:r w:rsidR="00063F76" w:rsidRPr="00715F13">
        <w:rPr>
          <w:rStyle w:val="Heading3Char"/>
          <w:rFonts w:ascii="Sylfaen" w:hAnsi="Sylfaen" w:cs="Sylfaen"/>
          <w:b/>
          <w:color w:val="auto"/>
        </w:rPr>
        <w:t>და</w:t>
      </w:r>
      <w:r w:rsidR="00063F76" w:rsidRPr="00715F13">
        <w:rPr>
          <w:rStyle w:val="Heading3Char"/>
          <w:b/>
          <w:color w:val="auto"/>
        </w:rPr>
        <w:t xml:space="preserve"> </w:t>
      </w:r>
      <w:r w:rsidR="00063F76" w:rsidRPr="00715F13">
        <w:rPr>
          <w:rStyle w:val="Heading3Char"/>
          <w:rFonts w:ascii="Sylfaen" w:hAnsi="Sylfaen" w:cs="Sylfaen"/>
          <w:b/>
          <w:color w:val="auto"/>
        </w:rPr>
        <w:t>არაპირდაპირი</w:t>
      </w:r>
      <w:r w:rsidR="00063F76" w:rsidRPr="00715F13">
        <w:rPr>
          <w:rStyle w:val="Heading3Char"/>
          <w:b/>
          <w:color w:val="auto"/>
        </w:rPr>
        <w:t xml:space="preserve"> </w:t>
      </w:r>
      <w:r w:rsidR="00063F76" w:rsidRPr="00715F13">
        <w:rPr>
          <w:rStyle w:val="Heading3Char"/>
          <w:rFonts w:ascii="Sylfaen" w:hAnsi="Sylfaen" w:cs="Sylfaen"/>
          <w:b/>
          <w:color w:val="auto"/>
        </w:rPr>
        <w:t>ზემოქმედების</w:t>
      </w:r>
      <w:r w:rsidR="00063F76" w:rsidRPr="00715F13">
        <w:rPr>
          <w:rStyle w:val="Heading3Char"/>
          <w:b/>
          <w:color w:val="auto"/>
        </w:rPr>
        <w:t xml:space="preserve"> </w:t>
      </w:r>
      <w:r w:rsidR="00063F76" w:rsidRPr="00715F13">
        <w:rPr>
          <w:rStyle w:val="Heading3Char"/>
          <w:rFonts w:ascii="Sylfaen" w:hAnsi="Sylfaen" w:cs="Sylfaen"/>
          <w:b/>
          <w:color w:val="auto"/>
        </w:rPr>
        <w:t>შეფასება</w:t>
      </w:r>
      <w:r w:rsidR="00063F76" w:rsidRPr="00715F13">
        <w:rPr>
          <w:rStyle w:val="Heading3Char"/>
          <w:b/>
          <w:color w:val="auto"/>
        </w:rPr>
        <w:t xml:space="preserve"> </w:t>
      </w:r>
      <w:r w:rsidR="00063F76" w:rsidRPr="00715F13">
        <w:rPr>
          <w:rStyle w:val="Heading3Char"/>
          <w:rFonts w:ascii="Sylfaen" w:hAnsi="Sylfaen" w:cs="Sylfaen"/>
          <w:b/>
          <w:color w:val="auto"/>
        </w:rPr>
        <w:t>კლიმატზე</w:t>
      </w:r>
      <w:bookmarkEnd w:id="26"/>
      <w:r w:rsidR="00063F76" w:rsidRPr="00715F13">
        <w:rPr>
          <w:rStyle w:val="Heading3Char"/>
          <w:color w:val="auto"/>
        </w:rPr>
        <w:t xml:space="preserve"> </w:t>
      </w:r>
    </w:p>
    <w:p w:rsidR="00E72965" w:rsidRPr="00715F13" w:rsidRDefault="00063F76">
      <w:pPr>
        <w:spacing w:after="190"/>
        <w:ind w:left="365" w:right="111"/>
        <w:rPr>
          <w:color w:val="auto"/>
        </w:rPr>
      </w:pPr>
      <w:r w:rsidRPr="00715F13">
        <w:rPr>
          <w:color w:val="auto"/>
        </w:rPr>
        <w:t xml:space="preserve">შპს ,,ტოიოტა ცენტრი თბილისი’’-ს წყალგამათბობელი სისტემა არ წარმოადგენს ისეთი მასშტაბის ემისიების წყაროს, რომ მისმა ემისიებმა გავლენა მოახდინოს გარემოს არსებულ კლიმატზე და გამოიწვიოს მისი ცვლილება. აღნიშნულის გათვალისწინებით, საქმიანობა კლიმატზე ზემოქმედების შემცირების თვალსაზრისით არ საჭიროებს მონიტორინგის პროგრამის და შემარბილებელი ღონისძიებების შემუშავებას. </w:t>
      </w:r>
    </w:p>
    <w:p w:rsidR="008531B4" w:rsidRPr="00715F13" w:rsidRDefault="008531B4">
      <w:pPr>
        <w:spacing w:after="190"/>
        <w:ind w:left="365" w:right="111"/>
        <w:rPr>
          <w:color w:val="auto"/>
        </w:rPr>
      </w:pPr>
    </w:p>
    <w:p w:rsidR="00E72965" w:rsidRPr="00715F13" w:rsidRDefault="008531B4" w:rsidP="008531B4">
      <w:pPr>
        <w:pStyle w:val="Heading3"/>
        <w:rPr>
          <w:rStyle w:val="Heading3Char"/>
          <w:b/>
          <w:color w:val="auto"/>
        </w:rPr>
      </w:pPr>
      <w:bookmarkStart w:id="27" w:name="_Toc16513585"/>
      <w:r w:rsidRPr="00715F13">
        <w:rPr>
          <w:rStyle w:val="Heading3Char"/>
          <w:rFonts w:ascii="Sylfaen" w:hAnsi="Sylfaen" w:cs="Sylfaen"/>
          <w:b/>
          <w:color w:val="auto"/>
          <w:lang w:val="ka-GE"/>
        </w:rPr>
        <w:lastRenderedPageBreak/>
        <w:t xml:space="preserve">6.5 </w:t>
      </w:r>
      <w:r w:rsidR="00063F76" w:rsidRPr="00715F13">
        <w:rPr>
          <w:rStyle w:val="Heading3Char"/>
          <w:rFonts w:ascii="Sylfaen" w:hAnsi="Sylfaen" w:cs="Sylfaen"/>
          <w:b/>
          <w:color w:val="auto"/>
        </w:rPr>
        <w:t>არსებული</w:t>
      </w:r>
      <w:r w:rsidR="00063F76" w:rsidRPr="00715F13">
        <w:rPr>
          <w:rStyle w:val="Heading3Char"/>
          <w:b/>
          <w:color w:val="auto"/>
        </w:rPr>
        <w:t xml:space="preserve"> </w:t>
      </w:r>
      <w:r w:rsidR="00063F76" w:rsidRPr="00715F13">
        <w:rPr>
          <w:rStyle w:val="Heading3Char"/>
          <w:rFonts w:ascii="Sylfaen" w:hAnsi="Sylfaen" w:cs="Sylfaen"/>
          <w:b/>
          <w:color w:val="auto"/>
        </w:rPr>
        <w:t>გეოლოგიური</w:t>
      </w:r>
      <w:r w:rsidR="00063F76" w:rsidRPr="00715F13">
        <w:rPr>
          <w:rStyle w:val="Heading3Char"/>
          <w:b/>
          <w:color w:val="auto"/>
        </w:rPr>
        <w:t xml:space="preserve"> </w:t>
      </w:r>
      <w:r w:rsidR="00063F76" w:rsidRPr="00715F13">
        <w:rPr>
          <w:rStyle w:val="Heading3Char"/>
          <w:rFonts w:ascii="Sylfaen" w:hAnsi="Sylfaen" w:cs="Sylfaen"/>
          <w:b/>
          <w:color w:val="auto"/>
        </w:rPr>
        <w:t>პირობების</w:t>
      </w:r>
      <w:r w:rsidR="00063F76" w:rsidRPr="00715F13">
        <w:rPr>
          <w:rStyle w:val="Heading3Char"/>
          <w:b/>
          <w:color w:val="auto"/>
        </w:rPr>
        <w:t xml:space="preserve"> </w:t>
      </w:r>
      <w:r w:rsidR="00063F76" w:rsidRPr="00715F13">
        <w:rPr>
          <w:rStyle w:val="Heading3Char"/>
          <w:rFonts w:ascii="Sylfaen" w:hAnsi="Sylfaen" w:cs="Sylfaen"/>
          <w:b/>
          <w:color w:val="auto"/>
        </w:rPr>
        <w:t>აღწერა</w:t>
      </w:r>
      <w:bookmarkEnd w:id="27"/>
      <w:r w:rsidR="00063F76" w:rsidRPr="00715F13">
        <w:rPr>
          <w:rStyle w:val="Heading3Char"/>
          <w:b/>
          <w:color w:val="auto"/>
        </w:rPr>
        <w:t xml:space="preserve"> </w:t>
      </w:r>
    </w:p>
    <w:p w:rsidR="00E72965" w:rsidRPr="00715F13" w:rsidRDefault="008531B4" w:rsidP="008531B4">
      <w:pPr>
        <w:pStyle w:val="Heading3"/>
        <w:spacing w:after="240"/>
        <w:rPr>
          <w:b/>
          <w:color w:val="auto"/>
        </w:rPr>
      </w:pPr>
      <w:bookmarkStart w:id="28" w:name="_Toc16513586"/>
      <w:r w:rsidRPr="00715F13">
        <w:rPr>
          <w:rFonts w:ascii="Sylfaen" w:hAnsi="Sylfaen" w:cs="Sylfaen"/>
          <w:b/>
          <w:color w:val="auto"/>
          <w:lang w:val="ka-GE"/>
        </w:rPr>
        <w:t xml:space="preserve">6.5.1 </w:t>
      </w:r>
      <w:r w:rsidR="00063F76" w:rsidRPr="00715F13">
        <w:rPr>
          <w:rFonts w:ascii="Sylfaen" w:hAnsi="Sylfaen" w:cs="Sylfaen"/>
          <w:b/>
          <w:color w:val="auto"/>
        </w:rPr>
        <w:t>გეომორფოლოგია</w:t>
      </w:r>
      <w:bookmarkEnd w:id="28"/>
      <w:r w:rsidR="00063F76" w:rsidRPr="00715F13">
        <w:rPr>
          <w:b/>
          <w:color w:val="auto"/>
        </w:rPr>
        <w:t xml:space="preserve">  </w:t>
      </w:r>
    </w:p>
    <w:p w:rsidR="00E72965" w:rsidRPr="00715F13" w:rsidRDefault="00063F76">
      <w:pPr>
        <w:ind w:left="365" w:right="111"/>
        <w:rPr>
          <w:color w:val="auto"/>
        </w:rPr>
      </w:pPr>
      <w:r w:rsidRPr="00715F13">
        <w:rPr>
          <w:color w:val="auto"/>
        </w:rPr>
        <w:t xml:space="preserve">გეომორფოლოგიური თვალსაზრისით საკვლევი ობიექტის განთავსების რაიონი წარმოადგენს სამხრეთ კავკასიონის ზონის აჭარა-თრიალეთის ნაოჭა სისტემის დასწყისს და მოიცავს მთაგორიან რელიეფს, სადაც აბსოლიტური სიმაღლეები მერყეობენ 75-250 მ-მდე.  </w:t>
      </w:r>
    </w:p>
    <w:p w:rsidR="00E72965" w:rsidRPr="00715F13" w:rsidRDefault="00063F76">
      <w:pPr>
        <w:ind w:left="365" w:right="111"/>
        <w:rPr>
          <w:color w:val="auto"/>
        </w:rPr>
      </w:pPr>
      <w:r w:rsidRPr="00715F13">
        <w:rPr>
          <w:color w:val="auto"/>
        </w:rPr>
        <w:t xml:space="preserve">კლიმატური პირობების მიხედვით რაიონი მიეკუთვნება ნახევრად სუბტროპიკულ ზონას და ხასიათდება ზომიერი ზამთრით და ცხელი, ხანგრძლივი ზაფხულით.  </w:t>
      </w:r>
    </w:p>
    <w:p w:rsidR="00E72965" w:rsidRPr="00715F13" w:rsidRDefault="00063F76">
      <w:pPr>
        <w:ind w:left="365" w:right="111"/>
        <w:rPr>
          <w:color w:val="auto"/>
        </w:rPr>
      </w:pPr>
      <w:r w:rsidRPr="00715F13">
        <w:rPr>
          <w:color w:val="auto"/>
        </w:rPr>
        <w:t xml:space="preserve">რეგიონის გეოლოგიურ აგებულებაში მონაწილეობენ, როგორც ვულკანური, ასევე დანალაქი ქანები და წარმოდგენილია მეოთხეული და პალეოგენური ასაკის ქანებით, ბაზალტებით, გრანიტებით, ტუფობრექჩიებით, რომლებიც უმეტეს წილად დაფარულია მცირე სიმძლავრის (0.5-4.0 მ-მდე) დელუვიურითიხა-თიხნაროვანი გრუნტებით. </w:t>
      </w:r>
    </w:p>
    <w:p w:rsidR="00E72965" w:rsidRPr="00715F13" w:rsidRDefault="00063F76">
      <w:pPr>
        <w:spacing w:after="188"/>
        <w:ind w:left="365" w:right="111"/>
        <w:rPr>
          <w:color w:val="auto"/>
        </w:rPr>
      </w:pPr>
      <w:r w:rsidRPr="00715F13">
        <w:rPr>
          <w:color w:val="auto"/>
        </w:rPr>
        <w:t xml:space="preserve">საკვლევ რაიონში სხვადასხვა დროს ჩატარებული კვლევების მიხედვით დაძიებულ სიღრმემდე გრუნტის წყლები გამოვლინდა 1.5 მ-დან 2.2 მ-მდე. საფონდო მასალებზე დაყრდნობით წყალი არ არის აგრესიული რკინა-ბეტონის მიმართ.  </w:t>
      </w:r>
    </w:p>
    <w:p w:rsidR="00B70849" w:rsidRPr="00715F13" w:rsidRDefault="00B70849">
      <w:pPr>
        <w:spacing w:after="188"/>
        <w:ind w:left="365" w:right="111"/>
        <w:rPr>
          <w:color w:val="auto"/>
        </w:rPr>
      </w:pPr>
    </w:p>
    <w:p w:rsidR="00E72965" w:rsidRPr="00715F13" w:rsidRDefault="008531B4" w:rsidP="008531B4">
      <w:pPr>
        <w:pStyle w:val="Heading3"/>
        <w:spacing w:after="240"/>
        <w:rPr>
          <w:b/>
          <w:color w:val="auto"/>
        </w:rPr>
      </w:pPr>
      <w:bookmarkStart w:id="29" w:name="_Toc16513587"/>
      <w:r w:rsidRPr="00715F13">
        <w:rPr>
          <w:rFonts w:ascii="Sylfaen" w:hAnsi="Sylfaen" w:cs="Sylfaen"/>
          <w:b/>
          <w:color w:val="auto"/>
          <w:lang w:val="ka-GE"/>
        </w:rPr>
        <w:t xml:space="preserve">6.5.2 </w:t>
      </w:r>
      <w:r w:rsidR="00063F76" w:rsidRPr="00715F13">
        <w:rPr>
          <w:rFonts w:ascii="Sylfaen" w:hAnsi="Sylfaen" w:cs="Sylfaen"/>
          <w:b/>
          <w:color w:val="auto"/>
        </w:rPr>
        <w:t>სეისმური</w:t>
      </w:r>
      <w:r w:rsidR="00063F76" w:rsidRPr="00715F13">
        <w:rPr>
          <w:b/>
          <w:color w:val="auto"/>
        </w:rPr>
        <w:t xml:space="preserve"> </w:t>
      </w:r>
      <w:r w:rsidR="00063F76" w:rsidRPr="00715F13">
        <w:rPr>
          <w:rFonts w:ascii="Sylfaen" w:hAnsi="Sylfaen" w:cs="Sylfaen"/>
          <w:b/>
          <w:color w:val="auto"/>
        </w:rPr>
        <w:t>პირობები</w:t>
      </w:r>
      <w:bookmarkEnd w:id="29"/>
      <w:r w:rsidR="00063F76" w:rsidRPr="00715F13">
        <w:rPr>
          <w:b/>
          <w:color w:val="auto"/>
        </w:rPr>
        <w:t xml:space="preserve">  </w:t>
      </w:r>
    </w:p>
    <w:p w:rsidR="00E72965" w:rsidRPr="00715F13" w:rsidRDefault="00063F76">
      <w:pPr>
        <w:ind w:left="365" w:right="111"/>
        <w:rPr>
          <w:color w:val="auto"/>
        </w:rPr>
      </w:pPr>
      <w:r w:rsidRPr="00715F13">
        <w:rPr>
          <w:color w:val="auto"/>
        </w:rPr>
        <w:t xml:space="preserve">სამშენებლო ნორმებისა და წესების „სეისმომედეგი მშენებლობა“ (პნ 01. 01-09) №1 დანართის მიხედვით, საკვლევი ობიექტის განტავსების ტერიტორია (ქ. ქობულეთის ტერიტორია) მდებარეობს 8 ბალიან (MSK 64 სკალა) სეისმურ ზონაში, რომლის სეისმურობის უგანზომილებო კოეფიციენტი A, უახლოესი დასახლებული პუნქტისათვის (ქ. ქობულეთი) შეადგენს 0,13-ს.   </w:t>
      </w:r>
    </w:p>
    <w:p w:rsidR="00E72965" w:rsidRPr="00715F13" w:rsidRDefault="00063F76">
      <w:pPr>
        <w:spacing w:after="264" w:line="259" w:lineRule="auto"/>
        <w:ind w:left="476" w:firstLine="0"/>
        <w:jc w:val="left"/>
        <w:rPr>
          <w:color w:val="auto"/>
        </w:rPr>
      </w:pPr>
      <w:r w:rsidRPr="00715F13">
        <w:rPr>
          <w:rFonts w:ascii="Calibri" w:eastAsia="Calibri" w:hAnsi="Calibri" w:cs="Calibri"/>
          <w:color w:val="auto"/>
        </w:rPr>
        <w:lastRenderedPageBreak/>
        <w:t xml:space="preserve">  </w:t>
      </w:r>
      <w:r w:rsidRPr="00715F13">
        <w:rPr>
          <w:noProof/>
          <w:color w:val="auto"/>
        </w:rPr>
        <w:drawing>
          <wp:inline distT="0" distB="0" distL="0" distR="0" wp14:anchorId="7D952762" wp14:editId="5E14E72A">
            <wp:extent cx="5553457" cy="2598420"/>
            <wp:effectExtent l="0" t="0" r="0" b="0"/>
            <wp:docPr id="16238" name="Picture 16238"/>
            <wp:cNvGraphicFramePr/>
            <a:graphic xmlns:a="http://schemas.openxmlformats.org/drawingml/2006/main">
              <a:graphicData uri="http://schemas.openxmlformats.org/drawingml/2006/picture">
                <pic:pic xmlns:pic="http://schemas.openxmlformats.org/drawingml/2006/picture">
                  <pic:nvPicPr>
                    <pic:cNvPr id="16238" name="Picture 16238"/>
                    <pic:cNvPicPr/>
                  </pic:nvPicPr>
                  <pic:blipFill>
                    <a:blip r:embed="rId60"/>
                    <a:stretch>
                      <a:fillRect/>
                    </a:stretch>
                  </pic:blipFill>
                  <pic:spPr>
                    <a:xfrm>
                      <a:off x="0" y="0"/>
                      <a:ext cx="5553457" cy="2598420"/>
                    </a:xfrm>
                    <a:prstGeom prst="rect">
                      <a:avLst/>
                    </a:prstGeom>
                  </pic:spPr>
                </pic:pic>
              </a:graphicData>
            </a:graphic>
          </wp:inline>
        </w:drawing>
      </w:r>
      <w:r w:rsidRPr="00715F13">
        <w:rPr>
          <w:rFonts w:ascii="Calibri" w:eastAsia="Calibri" w:hAnsi="Calibri" w:cs="Calibri"/>
          <w:color w:val="auto"/>
        </w:rPr>
        <w:t xml:space="preserve"> </w:t>
      </w:r>
    </w:p>
    <w:p w:rsidR="008531B4" w:rsidRPr="00715F13" w:rsidRDefault="008531B4" w:rsidP="008531B4">
      <w:pPr>
        <w:ind w:right="111"/>
        <w:rPr>
          <w:color w:val="auto"/>
        </w:rPr>
      </w:pPr>
    </w:p>
    <w:p w:rsidR="00E72965" w:rsidRPr="00715F13" w:rsidRDefault="008531B4" w:rsidP="008531B4">
      <w:pPr>
        <w:pStyle w:val="Heading3"/>
        <w:spacing w:after="240"/>
        <w:jc w:val="both"/>
        <w:rPr>
          <w:b/>
          <w:color w:val="auto"/>
        </w:rPr>
      </w:pPr>
      <w:bookmarkStart w:id="30" w:name="_Toc16513588"/>
      <w:r w:rsidRPr="00715F13">
        <w:rPr>
          <w:rFonts w:ascii="Sylfaen" w:hAnsi="Sylfaen" w:cs="Sylfaen"/>
          <w:b/>
          <w:color w:val="auto"/>
          <w:lang w:val="ka-GE"/>
        </w:rPr>
        <w:t xml:space="preserve">6.5.3 </w:t>
      </w:r>
      <w:r w:rsidR="00063F76" w:rsidRPr="00715F13">
        <w:rPr>
          <w:rFonts w:ascii="Sylfaen" w:hAnsi="Sylfaen" w:cs="Sylfaen"/>
          <w:b/>
          <w:color w:val="auto"/>
        </w:rPr>
        <w:t>საშიში</w:t>
      </w:r>
      <w:r w:rsidR="00063F76" w:rsidRPr="00715F13">
        <w:rPr>
          <w:b/>
          <w:color w:val="auto"/>
        </w:rPr>
        <w:t xml:space="preserve"> </w:t>
      </w:r>
      <w:r w:rsidR="00063F76" w:rsidRPr="00715F13">
        <w:rPr>
          <w:rFonts w:ascii="Sylfaen" w:hAnsi="Sylfaen" w:cs="Sylfaen"/>
          <w:b/>
          <w:color w:val="auto"/>
        </w:rPr>
        <w:t>გეოლოგიური</w:t>
      </w:r>
      <w:r w:rsidR="00063F76" w:rsidRPr="00715F13">
        <w:rPr>
          <w:b/>
          <w:color w:val="auto"/>
        </w:rPr>
        <w:t xml:space="preserve"> </w:t>
      </w:r>
      <w:r w:rsidR="00063F76" w:rsidRPr="00715F13">
        <w:rPr>
          <w:rFonts w:ascii="Sylfaen" w:hAnsi="Sylfaen" w:cs="Sylfaen"/>
          <w:b/>
          <w:color w:val="auto"/>
        </w:rPr>
        <w:t>პროცესები</w:t>
      </w:r>
      <w:bookmarkEnd w:id="30"/>
      <w:r w:rsidR="00063F76" w:rsidRPr="00715F13">
        <w:rPr>
          <w:b/>
          <w:color w:val="auto"/>
        </w:rPr>
        <w:t xml:space="preserve"> </w:t>
      </w:r>
    </w:p>
    <w:p w:rsidR="00E72965" w:rsidRPr="00715F13" w:rsidRDefault="00063F76">
      <w:pPr>
        <w:ind w:left="365" w:right="111"/>
        <w:rPr>
          <w:color w:val="auto"/>
        </w:rPr>
      </w:pPr>
      <w:r w:rsidRPr="00715F13">
        <w:rPr>
          <w:color w:val="auto"/>
        </w:rPr>
        <w:t xml:space="preserve">საკვლევ უბანზე საშიში გეოლოგიური პროცესების განვითარების პირობები და ინტენსივობა განსაზღვრულია რელიეფის ენერგეტიკული პოტენციალით, ამგები ქანების საინჟინროგეოლოგიური თვისებებით და ლანდშაფტურ-მეტეოროლოგიური თავისებურებებით. რაც შეეხება ადამიანის ზემოქმედების მასშტაბებს გეოლოგიურ გარემოზე, აქ მათი უარყოფითი საქმიანობა საგრძნობლად ლიმიტირებულია.   </w:t>
      </w:r>
    </w:p>
    <w:p w:rsidR="00E72965" w:rsidRPr="00715F13" w:rsidRDefault="00063F76">
      <w:pPr>
        <w:ind w:left="365" w:right="111"/>
        <w:rPr>
          <w:color w:val="auto"/>
        </w:rPr>
      </w:pPr>
      <w:r w:rsidRPr="00715F13">
        <w:rPr>
          <w:color w:val="auto"/>
        </w:rPr>
        <w:t xml:space="preserve">საყურადღებოა ის გარემოებაც, რომ მთებში, მიუხედავად ეროზიული ფერდობების დაძაბულობისა, ტყის ხშირი საფარველის გავრცელების ზონაში ფერდობული ეროზიის და გრავიტაციული პროცესების განვითარების ტემპი საგრძნობლად შენელებულია. </w:t>
      </w:r>
    </w:p>
    <w:p w:rsidR="00E72965" w:rsidRPr="00715F13" w:rsidRDefault="00063F76">
      <w:pPr>
        <w:ind w:left="365" w:right="111"/>
        <w:rPr>
          <w:color w:val="auto"/>
        </w:rPr>
      </w:pPr>
      <w:r w:rsidRPr="00715F13">
        <w:rPr>
          <w:color w:val="auto"/>
        </w:rPr>
        <w:t xml:space="preserve">საკვლევ რაიონში, მდ. კინტრიშის წყალშემკრები აუზის ფარგლებში თანამედროვე საშიში გეოლოგიური პროცესებიდან სხვადასხვა მაშტაბით და ინტესივობით განვითარებას პოულობენ კალაპოტის (სიღრმითი) და ფერდობული (ფართობული) ეროზია, ღვარცოფები, თოვლის ზვავები და მეწყრული მოვლენები. კალაპოტის (სიღრმითი) ეროზია, როგორც მუდმივმოქმედი პროცესი, ტერიტორიაზე იკავებს გაბატონებულ მდგომარეობას. ეს პროცსი მიმდინარეობს ისეთი სიძლიერით, რომ არ ხდება კალაპოტური ნალექების დაგროვება. ლოკალურად გავრცელებული კალაპოტური ნალექები უმეტეს შემთხვევაში ტრანზიტული აკუმულაციის სახით გვხდება. ფერდობული (ფართობული) ეროზია დიდი გავრცელებით არ სარგებლობს, ვინაიდან მთელ </w:t>
      </w:r>
      <w:r w:rsidRPr="00715F13">
        <w:rPr>
          <w:color w:val="auto"/>
        </w:rPr>
        <w:lastRenderedPageBreak/>
        <w:t xml:space="preserve">ტერიტორიაზე ფერდობები დაფარულია მცენარეულის საკმაოდ ხშირი საფარით, თუმცა შეიმჩნევა ლოკალური ადგილები, სადაც ზედაპირზე შეიმჩნევა გაშიშვლებული ძირითადი ქანები. ტერიტორიის ფარგლებში ხევების ღვარცოფმაფორმირებელი კერების არე დიდი არ არის ფერდობების მნიშვნელოვანი ნაწილის მცენარეული საფარით დაფარვის გამო და უმნიშვნელო ფართობული გადარეცხვა არ ქმნის მძლავრი ღვარცოფის განვითარების პირობებს. </w:t>
      </w:r>
    </w:p>
    <w:p w:rsidR="00E72965" w:rsidRPr="00715F13" w:rsidRDefault="00063F76">
      <w:pPr>
        <w:ind w:left="365" w:right="111"/>
        <w:rPr>
          <w:color w:val="auto"/>
        </w:rPr>
      </w:pPr>
      <w:r w:rsidRPr="00715F13">
        <w:rPr>
          <w:color w:val="auto"/>
        </w:rPr>
        <w:t xml:space="preserve">მთიანი რელიეფი და ფერდობების დიდი დახრილობა ქმნის თოვლის ზვავების ჩამოწოლის რეალურ შესაძლებლობას, რომელთაც გააჩნიათ მუდმივი ჩამოსვლის ადგილები. თოვლის საბურველის შედარებით ნაკლები სიმძლავრის შემთხვევაშიც კი, ხშირად ადგილი აქვს ზვავების ჩამოწოლას, თუმცა მდინარის კალაპოტამდე ისინი ყოველთვის ვერ აღწევენ. მეწყრული მოვლენები ტერიტორიაზე ყველაზე ნაკლებად არის განვითარებული. </w:t>
      </w:r>
    </w:p>
    <w:p w:rsidR="00E72965" w:rsidRPr="00715F13" w:rsidRDefault="00063F76">
      <w:pPr>
        <w:spacing w:after="190"/>
        <w:ind w:left="365" w:right="111"/>
        <w:rPr>
          <w:color w:val="auto"/>
        </w:rPr>
      </w:pPr>
      <w:r w:rsidRPr="00715F13">
        <w:rPr>
          <w:color w:val="auto"/>
        </w:rPr>
        <w:t xml:space="preserve">მდ. კინტრიშის ხეობის ტერიტორიის რელიეფი გართულებულია მდ. კინტრიშის და მისი შენაკადების ღრმა V-ს მაგვარი ხეობებით, ეროზიული ხევებით, ჩაღრმავებებით და მკვეთრად დახრილი ფერდობებით. კლდოვანი ქანების გამოფიტვის პროდუქტები გრავიტაციული ძალებითა და ატმოსფერული ნალექებით წარმოქმნილი წყლის ნაკადებით გადაადგილდებიან ფერდობებიდან მდინარეების კალაპოტისაკენ. ხელსაყრელ რელიეფზე, მოვაკებებზე, ისინი აკუმულირდებიან და ქმნიან დელუვიურ-პროლუვიური გრუნტების საკმაოდ მძლავრ შრეებს. მათი ნაწილი გაიზიდება წყალდიდობების დროს წყლის მძლავრი ნაკადებით. მდინარის ქვედა დინებაში ალუვიურ კაჭარ-რიყნართან ერთად ისინი ქმნიან პატარ-პატარა კუნძულებს. </w:t>
      </w:r>
    </w:p>
    <w:p w:rsidR="00B70849" w:rsidRPr="00715F13" w:rsidRDefault="00B70849">
      <w:pPr>
        <w:spacing w:after="190"/>
        <w:ind w:left="365" w:right="111"/>
        <w:rPr>
          <w:color w:val="auto"/>
        </w:rPr>
      </w:pPr>
    </w:p>
    <w:p w:rsidR="00E72965" w:rsidRPr="00715F13" w:rsidRDefault="008531B4" w:rsidP="008531B4">
      <w:pPr>
        <w:pStyle w:val="Heading3"/>
        <w:spacing w:after="240"/>
        <w:rPr>
          <w:b/>
          <w:color w:val="auto"/>
        </w:rPr>
      </w:pPr>
      <w:bookmarkStart w:id="31" w:name="_Toc16513589"/>
      <w:r w:rsidRPr="00715F13">
        <w:rPr>
          <w:rFonts w:ascii="Sylfaen" w:hAnsi="Sylfaen" w:cs="Sylfaen"/>
          <w:b/>
          <w:color w:val="auto"/>
          <w:lang w:val="ka-GE"/>
        </w:rPr>
        <w:t xml:space="preserve">6.5.4 </w:t>
      </w:r>
      <w:r w:rsidR="00063F76" w:rsidRPr="00715F13">
        <w:rPr>
          <w:rFonts w:ascii="Sylfaen" w:hAnsi="Sylfaen" w:cs="Sylfaen"/>
          <w:b/>
          <w:color w:val="auto"/>
        </w:rPr>
        <w:t>ჰიდროგეოლოგიური</w:t>
      </w:r>
      <w:r w:rsidR="00063F76" w:rsidRPr="00715F13">
        <w:rPr>
          <w:b/>
          <w:color w:val="auto"/>
        </w:rPr>
        <w:t xml:space="preserve"> </w:t>
      </w:r>
      <w:r w:rsidR="00063F76" w:rsidRPr="00715F13">
        <w:rPr>
          <w:rFonts w:ascii="Sylfaen" w:hAnsi="Sylfaen" w:cs="Sylfaen"/>
          <w:b/>
          <w:color w:val="auto"/>
        </w:rPr>
        <w:t>პირობები</w:t>
      </w:r>
      <w:bookmarkEnd w:id="31"/>
      <w:r w:rsidR="00063F76" w:rsidRPr="00715F13">
        <w:rPr>
          <w:b/>
          <w:color w:val="auto"/>
        </w:rPr>
        <w:t xml:space="preserve">  </w:t>
      </w:r>
    </w:p>
    <w:p w:rsidR="00E72965" w:rsidRPr="00715F13" w:rsidRDefault="00063F76">
      <w:pPr>
        <w:spacing w:after="146"/>
        <w:ind w:left="365" w:right="111"/>
        <w:rPr>
          <w:color w:val="auto"/>
        </w:rPr>
      </w:pPr>
      <w:r w:rsidRPr="00715F13">
        <w:rPr>
          <w:color w:val="auto"/>
        </w:rPr>
        <w:t xml:space="preserve">საქართველოს ტერიტორიის ჰიდროგეოლოგიური დარაიონების სქემის მიხედვით, ქობულეთის მუნიციპალიტატის ტერიტორიები შედის საქართველოს ბელტის არტეზიული აუზების ფოროვანი და ნაპრალოვანი წყლების - გურიის არტეზიულ აუზში და მდებარეობს მის სამხრეთ-დასავლეთ ნაწილში, რაც მიწისქვეშა წყლების განტვირთვის არეს წარმოადგენს. </w:t>
      </w:r>
    </w:p>
    <w:p w:rsidR="00E72965" w:rsidRPr="00715F13" w:rsidRDefault="00063F76">
      <w:pPr>
        <w:spacing w:after="317" w:line="259" w:lineRule="auto"/>
        <w:ind w:left="360" w:firstLine="0"/>
        <w:jc w:val="left"/>
        <w:rPr>
          <w:color w:val="auto"/>
        </w:rPr>
      </w:pPr>
      <w:r w:rsidRPr="00715F13">
        <w:rPr>
          <w:color w:val="auto"/>
        </w:rPr>
        <w:t xml:space="preserve"> </w:t>
      </w:r>
    </w:p>
    <w:p w:rsidR="00E72965" w:rsidRPr="00715F13" w:rsidRDefault="008531B4" w:rsidP="008531B4">
      <w:pPr>
        <w:pStyle w:val="Heading3"/>
        <w:spacing w:after="240"/>
        <w:jc w:val="both"/>
        <w:rPr>
          <w:b/>
          <w:color w:val="auto"/>
        </w:rPr>
      </w:pPr>
      <w:bookmarkStart w:id="32" w:name="_Toc16513590"/>
      <w:r w:rsidRPr="00715F13">
        <w:rPr>
          <w:rFonts w:ascii="Sylfaen" w:hAnsi="Sylfaen" w:cs="Sylfaen"/>
          <w:b/>
          <w:color w:val="auto"/>
          <w:lang w:val="ka-GE"/>
        </w:rPr>
        <w:lastRenderedPageBreak/>
        <w:t xml:space="preserve">6.6 </w:t>
      </w:r>
      <w:r w:rsidR="00063F76" w:rsidRPr="00715F13">
        <w:rPr>
          <w:rFonts w:ascii="Sylfaen" w:hAnsi="Sylfaen" w:cs="Sylfaen"/>
          <w:b/>
          <w:color w:val="auto"/>
        </w:rPr>
        <w:t>მიმდინარე</w:t>
      </w:r>
      <w:r w:rsidR="00063F76" w:rsidRPr="00715F13">
        <w:rPr>
          <w:b/>
          <w:color w:val="auto"/>
        </w:rPr>
        <w:t xml:space="preserve"> </w:t>
      </w:r>
      <w:r w:rsidR="00063F76" w:rsidRPr="00715F13">
        <w:rPr>
          <w:rFonts w:ascii="Sylfaen" w:hAnsi="Sylfaen" w:cs="Sylfaen"/>
          <w:b/>
          <w:color w:val="auto"/>
        </w:rPr>
        <w:t>საქმიანობის</w:t>
      </w:r>
      <w:r w:rsidR="00063F76" w:rsidRPr="00715F13">
        <w:rPr>
          <w:b/>
          <w:color w:val="auto"/>
        </w:rPr>
        <w:t xml:space="preserve"> </w:t>
      </w:r>
      <w:r w:rsidR="00063F76" w:rsidRPr="00715F13">
        <w:rPr>
          <w:rFonts w:ascii="Sylfaen" w:hAnsi="Sylfaen" w:cs="Sylfaen"/>
          <w:b/>
          <w:color w:val="auto"/>
        </w:rPr>
        <w:t>განხორციელების</w:t>
      </w:r>
      <w:r w:rsidR="00063F76" w:rsidRPr="00715F13">
        <w:rPr>
          <w:b/>
          <w:color w:val="auto"/>
        </w:rPr>
        <w:t xml:space="preserve"> </w:t>
      </w:r>
      <w:r w:rsidR="00063F76" w:rsidRPr="00715F13">
        <w:rPr>
          <w:rFonts w:ascii="Sylfaen" w:hAnsi="Sylfaen" w:cs="Sylfaen"/>
          <w:b/>
          <w:color w:val="auto"/>
        </w:rPr>
        <w:t>პროცესში</w:t>
      </w:r>
      <w:r w:rsidR="00063F76" w:rsidRPr="00715F13">
        <w:rPr>
          <w:b/>
          <w:color w:val="auto"/>
        </w:rPr>
        <w:t xml:space="preserve"> </w:t>
      </w:r>
      <w:r w:rsidR="00063F76" w:rsidRPr="00715F13">
        <w:rPr>
          <w:rFonts w:ascii="Sylfaen" w:hAnsi="Sylfaen" w:cs="Sylfaen"/>
          <w:b/>
          <w:color w:val="auto"/>
        </w:rPr>
        <w:t>საქმიანობის</w:t>
      </w:r>
      <w:r w:rsidR="00063F76" w:rsidRPr="00715F13">
        <w:rPr>
          <w:b/>
          <w:color w:val="auto"/>
        </w:rPr>
        <w:t xml:space="preserve"> </w:t>
      </w:r>
      <w:r w:rsidR="00063F76" w:rsidRPr="00715F13">
        <w:rPr>
          <w:rFonts w:ascii="Sylfaen" w:hAnsi="Sylfaen" w:cs="Sylfaen"/>
          <w:b/>
          <w:color w:val="auto"/>
        </w:rPr>
        <w:t>პირდაპირი</w:t>
      </w:r>
      <w:r w:rsidR="00063F76" w:rsidRPr="00715F13">
        <w:rPr>
          <w:b/>
          <w:color w:val="auto"/>
        </w:rPr>
        <w:t xml:space="preserve"> </w:t>
      </w:r>
      <w:r w:rsidR="00063F76" w:rsidRPr="00715F13">
        <w:rPr>
          <w:rFonts w:ascii="Sylfaen" w:hAnsi="Sylfaen" w:cs="Sylfaen"/>
          <w:b/>
          <w:color w:val="auto"/>
        </w:rPr>
        <w:t>და</w:t>
      </w:r>
      <w:r w:rsidR="00063F76" w:rsidRPr="00715F13">
        <w:rPr>
          <w:b/>
          <w:color w:val="auto"/>
        </w:rPr>
        <w:t xml:space="preserve"> </w:t>
      </w:r>
      <w:r w:rsidR="00063F76" w:rsidRPr="00715F13">
        <w:rPr>
          <w:rFonts w:ascii="Sylfaen" w:hAnsi="Sylfaen" w:cs="Sylfaen"/>
          <w:b/>
          <w:color w:val="auto"/>
        </w:rPr>
        <w:t>არაპირდაპირი</w:t>
      </w:r>
      <w:r w:rsidR="00063F76" w:rsidRPr="00715F13">
        <w:rPr>
          <w:b/>
          <w:color w:val="auto"/>
        </w:rPr>
        <w:t xml:space="preserve"> </w:t>
      </w:r>
      <w:r w:rsidR="00063F76" w:rsidRPr="00715F13">
        <w:rPr>
          <w:rFonts w:ascii="Sylfaen" w:hAnsi="Sylfaen" w:cs="Sylfaen"/>
          <w:b/>
          <w:color w:val="auto"/>
        </w:rPr>
        <w:t>ზემოქმედების</w:t>
      </w:r>
      <w:r w:rsidR="00063F76" w:rsidRPr="00715F13">
        <w:rPr>
          <w:b/>
          <w:color w:val="auto"/>
        </w:rPr>
        <w:t xml:space="preserve"> </w:t>
      </w:r>
      <w:r w:rsidR="00063F76" w:rsidRPr="00715F13">
        <w:rPr>
          <w:rFonts w:ascii="Sylfaen" w:hAnsi="Sylfaen" w:cs="Sylfaen"/>
          <w:b/>
          <w:color w:val="auto"/>
        </w:rPr>
        <w:t>შეფასება</w:t>
      </w:r>
      <w:r w:rsidR="00063F76" w:rsidRPr="00715F13">
        <w:rPr>
          <w:b/>
          <w:color w:val="auto"/>
        </w:rPr>
        <w:t xml:space="preserve"> </w:t>
      </w:r>
      <w:r w:rsidR="00063F76" w:rsidRPr="00715F13">
        <w:rPr>
          <w:rFonts w:ascii="Sylfaen" w:hAnsi="Sylfaen" w:cs="Sylfaen"/>
          <w:b/>
          <w:color w:val="auto"/>
        </w:rPr>
        <w:t>გეოლოგიურ</w:t>
      </w:r>
      <w:r w:rsidR="00063F76" w:rsidRPr="00715F13">
        <w:rPr>
          <w:b/>
          <w:color w:val="auto"/>
        </w:rPr>
        <w:t xml:space="preserve"> </w:t>
      </w:r>
      <w:r w:rsidR="00063F76" w:rsidRPr="00715F13">
        <w:rPr>
          <w:rFonts w:ascii="Sylfaen" w:hAnsi="Sylfaen" w:cs="Sylfaen"/>
          <w:b/>
          <w:color w:val="auto"/>
        </w:rPr>
        <w:t>გარემოზე</w:t>
      </w:r>
      <w:bookmarkEnd w:id="32"/>
      <w:r w:rsidR="00063F76" w:rsidRPr="00715F13">
        <w:rPr>
          <w:b/>
          <w:color w:val="auto"/>
        </w:rPr>
        <w:t xml:space="preserve"> </w:t>
      </w:r>
    </w:p>
    <w:p w:rsidR="00E72965" w:rsidRPr="00715F13" w:rsidRDefault="00063F76">
      <w:pPr>
        <w:ind w:left="365" w:right="111"/>
        <w:rPr>
          <w:color w:val="auto"/>
        </w:rPr>
      </w:pPr>
      <w:r w:rsidRPr="00715F13">
        <w:rPr>
          <w:color w:val="auto"/>
        </w:rPr>
        <w:t xml:space="preserve">დღეის მდგომარეობით, საწარმოო ობიექტი აშენებულია და სამშენებლო სამუშაოების წარმოება არ არის გათვალისწინებული, შესაბამისად, საქმიანობა გეოლოგიურ გარემოზე და გრუნტის წყლებზე ზემოქმედების რისკებს არ შეიცავს და ამ მიმართულებით არ არის გათვალისწინებული შემარბილებელი ღონისძიებების და მონიტორინგის პროგრამის შემუშავება. </w:t>
      </w:r>
    </w:p>
    <w:p w:rsidR="00B70849" w:rsidRPr="00715F13" w:rsidRDefault="00B70849">
      <w:pPr>
        <w:ind w:left="365" w:right="111"/>
        <w:rPr>
          <w:color w:val="auto"/>
        </w:rPr>
      </w:pPr>
    </w:p>
    <w:p w:rsidR="00862621" w:rsidRPr="00715F13" w:rsidRDefault="00862621" w:rsidP="00862621">
      <w:pPr>
        <w:pStyle w:val="Heading3"/>
        <w:spacing w:after="240"/>
        <w:rPr>
          <w:b/>
          <w:color w:val="auto"/>
        </w:rPr>
      </w:pPr>
      <w:bookmarkStart w:id="33" w:name="_Toc16513591"/>
      <w:r w:rsidRPr="00715F13">
        <w:rPr>
          <w:rFonts w:ascii="Sylfaen" w:hAnsi="Sylfaen" w:cs="Sylfaen"/>
          <w:b/>
          <w:color w:val="auto"/>
          <w:lang w:val="ka-GE"/>
        </w:rPr>
        <w:t xml:space="preserve">6.7 </w:t>
      </w:r>
      <w:r w:rsidR="00063F76" w:rsidRPr="00715F13">
        <w:rPr>
          <w:rFonts w:ascii="Sylfaen" w:hAnsi="Sylfaen" w:cs="Sylfaen"/>
          <w:b/>
          <w:color w:val="auto"/>
        </w:rPr>
        <w:t>ნიადაგების</w:t>
      </w:r>
      <w:r w:rsidR="00063F76" w:rsidRPr="00715F13">
        <w:rPr>
          <w:b/>
          <w:color w:val="auto"/>
        </w:rPr>
        <w:t xml:space="preserve"> </w:t>
      </w:r>
      <w:r w:rsidR="00063F76" w:rsidRPr="00715F13">
        <w:rPr>
          <w:rFonts w:ascii="Sylfaen" w:hAnsi="Sylfaen" w:cs="Sylfaen"/>
          <w:b/>
          <w:color w:val="auto"/>
        </w:rPr>
        <w:t>აღწერა</w:t>
      </w:r>
      <w:bookmarkEnd w:id="33"/>
      <w:r w:rsidR="00063F76" w:rsidRPr="00715F13">
        <w:rPr>
          <w:b/>
          <w:color w:val="auto"/>
        </w:rPr>
        <w:t xml:space="preserve"> </w:t>
      </w:r>
    </w:p>
    <w:p w:rsidR="00E72965" w:rsidRPr="00715F13" w:rsidRDefault="00862621" w:rsidP="00862621">
      <w:pPr>
        <w:pStyle w:val="Heading3"/>
        <w:spacing w:after="240"/>
        <w:rPr>
          <w:b/>
          <w:color w:val="auto"/>
        </w:rPr>
      </w:pPr>
      <w:bookmarkStart w:id="34" w:name="_Toc16513592"/>
      <w:r w:rsidRPr="00715F13">
        <w:rPr>
          <w:rFonts w:ascii="Sylfaen" w:hAnsi="Sylfaen" w:cs="Sylfaen"/>
          <w:b/>
          <w:color w:val="auto"/>
          <w:lang w:val="ka-GE"/>
        </w:rPr>
        <w:t xml:space="preserve">6.7.1 </w:t>
      </w:r>
      <w:r w:rsidR="00063F76" w:rsidRPr="00715F13">
        <w:rPr>
          <w:rFonts w:ascii="Sylfaen" w:hAnsi="Sylfaen" w:cs="Sylfaen"/>
          <w:b/>
          <w:color w:val="auto"/>
        </w:rPr>
        <w:t>ნიადაგები</w:t>
      </w:r>
      <w:r w:rsidR="00063F76" w:rsidRPr="00715F13">
        <w:rPr>
          <w:b/>
          <w:color w:val="auto"/>
        </w:rPr>
        <w:t xml:space="preserve"> </w:t>
      </w:r>
      <w:r w:rsidR="00063F76" w:rsidRPr="00715F13">
        <w:rPr>
          <w:rFonts w:ascii="Sylfaen" w:hAnsi="Sylfaen" w:cs="Sylfaen"/>
          <w:b/>
          <w:color w:val="auto"/>
        </w:rPr>
        <w:t>და</w:t>
      </w:r>
      <w:r w:rsidR="00063F76" w:rsidRPr="00715F13">
        <w:rPr>
          <w:b/>
          <w:color w:val="auto"/>
        </w:rPr>
        <w:t xml:space="preserve"> </w:t>
      </w:r>
      <w:r w:rsidR="00063F76" w:rsidRPr="00715F13">
        <w:rPr>
          <w:rFonts w:ascii="Sylfaen" w:hAnsi="Sylfaen" w:cs="Sylfaen"/>
          <w:b/>
          <w:color w:val="auto"/>
        </w:rPr>
        <w:t>ძირითადი</w:t>
      </w:r>
      <w:r w:rsidR="00063F76" w:rsidRPr="00715F13">
        <w:rPr>
          <w:b/>
          <w:color w:val="auto"/>
        </w:rPr>
        <w:t xml:space="preserve"> </w:t>
      </w:r>
      <w:r w:rsidR="00063F76" w:rsidRPr="00715F13">
        <w:rPr>
          <w:rFonts w:ascii="Sylfaen" w:hAnsi="Sylfaen" w:cs="Sylfaen"/>
          <w:b/>
          <w:color w:val="auto"/>
        </w:rPr>
        <w:t>ლანდშაფტები</w:t>
      </w:r>
      <w:bookmarkEnd w:id="34"/>
      <w:r w:rsidR="00063F76" w:rsidRPr="00715F13">
        <w:rPr>
          <w:b/>
          <w:color w:val="auto"/>
        </w:rPr>
        <w:t xml:space="preserve">  </w:t>
      </w:r>
    </w:p>
    <w:p w:rsidR="00E72965" w:rsidRPr="00715F13" w:rsidRDefault="00063F76" w:rsidP="00862621">
      <w:pPr>
        <w:spacing w:after="240"/>
        <w:ind w:left="365" w:right="111"/>
        <w:rPr>
          <w:color w:val="auto"/>
        </w:rPr>
      </w:pPr>
      <w:r w:rsidRPr="00715F13">
        <w:rPr>
          <w:color w:val="auto"/>
        </w:rPr>
        <w:t xml:space="preserve">ქობულეთის ზღვისპირა ვაკეზე ჭარბობს ჰიდრომორფული და ალუვიური წარმოშობის ნიადაგები. ქალაქის აღმოსავლეთით, სახელმწიფო ნაკრძალისა და აღკვეთილის ტერიტორიებზე ძირითადად წარმოდგენილია ჭაობის ტორფიანი და ლამიან-ჭაობური ნიადაგები. ზღვისპირა ქვიშიან-კენჭოვანი ზვინულების ზოლში, ზედაპირული წყლების უკეთესი დრენაჟის პირობებში მიმდინარეობს ალუვიურ-ქვიშიანი, თიხიან-ქვიშიანი და ნაწილობრივ მდელოს გაეწერებული კორდიანი ნიადაგების განვითარების პროცესი. ქალაქის მიმდებარე გორაკ-ბორცვიან ზოლში ჭარბობს წითელმიწა ნიადაგები.   </w:t>
      </w:r>
    </w:p>
    <w:p w:rsidR="00E72965" w:rsidRPr="00715F13" w:rsidRDefault="00063F76">
      <w:pPr>
        <w:spacing w:after="272"/>
        <w:ind w:left="365" w:right="111"/>
        <w:rPr>
          <w:color w:val="auto"/>
        </w:rPr>
      </w:pPr>
      <w:r w:rsidRPr="00715F13">
        <w:rPr>
          <w:color w:val="auto"/>
        </w:rPr>
        <w:t xml:space="preserve">ქალაქის მიმდებარე ტერიტორიებზე განვითარებულია შემდეგი სახის ბუნებრივი და ანთროპოგენური ლანდშაფტის კომპონენტები:  </w:t>
      </w:r>
    </w:p>
    <w:p w:rsidR="00E72965" w:rsidRPr="00715F13" w:rsidRDefault="00063F76">
      <w:pPr>
        <w:numPr>
          <w:ilvl w:val="0"/>
          <w:numId w:val="11"/>
        </w:numPr>
        <w:spacing w:after="155" w:line="259" w:lineRule="auto"/>
        <w:ind w:right="111" w:hanging="360"/>
        <w:rPr>
          <w:color w:val="auto"/>
        </w:rPr>
      </w:pPr>
      <w:r w:rsidRPr="00715F13">
        <w:rPr>
          <w:color w:val="auto"/>
        </w:rPr>
        <w:t xml:space="preserve">ბალახოვან-სფაგნუმიანი ჭაობი; </w:t>
      </w:r>
      <w:r w:rsidRPr="00715F13">
        <w:rPr>
          <w:rFonts w:ascii="Calibri" w:eastAsia="Calibri" w:hAnsi="Calibri" w:cs="Calibri"/>
          <w:color w:val="auto"/>
        </w:rPr>
        <w:t xml:space="preserve"> </w:t>
      </w:r>
    </w:p>
    <w:p w:rsidR="00E72965" w:rsidRPr="00715F13" w:rsidRDefault="00063F76">
      <w:pPr>
        <w:numPr>
          <w:ilvl w:val="0"/>
          <w:numId w:val="11"/>
        </w:numPr>
        <w:spacing w:after="155" w:line="259" w:lineRule="auto"/>
        <w:ind w:right="111" w:hanging="360"/>
        <w:rPr>
          <w:color w:val="auto"/>
        </w:rPr>
      </w:pPr>
      <w:r w:rsidRPr="00715F13">
        <w:rPr>
          <w:color w:val="auto"/>
        </w:rPr>
        <w:t xml:space="preserve">სხვადასხვა ხარისხით დეგრადირებული ტორფიანი ჭაობი; </w:t>
      </w:r>
      <w:r w:rsidRPr="00715F13">
        <w:rPr>
          <w:rFonts w:ascii="Calibri" w:eastAsia="Calibri" w:hAnsi="Calibri" w:cs="Calibri"/>
          <w:color w:val="auto"/>
        </w:rPr>
        <w:t xml:space="preserve"> </w:t>
      </w:r>
    </w:p>
    <w:p w:rsidR="00E72965" w:rsidRPr="00715F13" w:rsidRDefault="00063F76">
      <w:pPr>
        <w:numPr>
          <w:ilvl w:val="0"/>
          <w:numId w:val="11"/>
        </w:numPr>
        <w:spacing w:after="155" w:line="259" w:lineRule="auto"/>
        <w:ind w:right="111" w:hanging="360"/>
        <w:rPr>
          <w:color w:val="auto"/>
        </w:rPr>
      </w:pPr>
      <w:r w:rsidRPr="00715F13">
        <w:rPr>
          <w:color w:val="auto"/>
        </w:rPr>
        <w:t xml:space="preserve">ძლიერ დეგრადირებული ტენიანი მურყნარები; </w:t>
      </w:r>
      <w:r w:rsidRPr="00715F13">
        <w:rPr>
          <w:rFonts w:ascii="Calibri" w:eastAsia="Calibri" w:hAnsi="Calibri" w:cs="Calibri"/>
          <w:color w:val="auto"/>
        </w:rPr>
        <w:t xml:space="preserve"> </w:t>
      </w:r>
    </w:p>
    <w:p w:rsidR="00E72965" w:rsidRPr="00715F13" w:rsidRDefault="00063F76">
      <w:pPr>
        <w:numPr>
          <w:ilvl w:val="0"/>
          <w:numId w:val="11"/>
        </w:numPr>
        <w:spacing w:after="155" w:line="259" w:lineRule="auto"/>
        <w:ind w:right="111" w:hanging="360"/>
        <w:rPr>
          <w:color w:val="auto"/>
        </w:rPr>
      </w:pPr>
      <w:r w:rsidRPr="00715F13">
        <w:rPr>
          <w:color w:val="auto"/>
        </w:rPr>
        <w:t xml:space="preserve">ხელოვნური ტყის ლანდშაფტი; </w:t>
      </w:r>
      <w:r w:rsidRPr="00715F13">
        <w:rPr>
          <w:rFonts w:ascii="Calibri" w:eastAsia="Calibri" w:hAnsi="Calibri" w:cs="Calibri"/>
          <w:color w:val="auto"/>
        </w:rPr>
        <w:t xml:space="preserve"> </w:t>
      </w:r>
    </w:p>
    <w:p w:rsidR="00E72965" w:rsidRPr="00715F13" w:rsidRDefault="00063F76">
      <w:pPr>
        <w:numPr>
          <w:ilvl w:val="0"/>
          <w:numId w:val="11"/>
        </w:numPr>
        <w:spacing w:after="155" w:line="259" w:lineRule="auto"/>
        <w:ind w:right="111" w:hanging="360"/>
        <w:rPr>
          <w:color w:val="auto"/>
        </w:rPr>
      </w:pPr>
      <w:r w:rsidRPr="00715F13">
        <w:rPr>
          <w:color w:val="auto"/>
        </w:rPr>
        <w:t xml:space="preserve">მეორადი მდელოები და მდელო-ბუჩქნარები; </w:t>
      </w:r>
      <w:r w:rsidRPr="00715F13">
        <w:rPr>
          <w:rFonts w:ascii="Calibri" w:eastAsia="Calibri" w:hAnsi="Calibri" w:cs="Calibri"/>
          <w:color w:val="auto"/>
        </w:rPr>
        <w:t xml:space="preserve"> </w:t>
      </w:r>
    </w:p>
    <w:p w:rsidR="00E72965" w:rsidRPr="00715F13" w:rsidRDefault="00063F76">
      <w:pPr>
        <w:numPr>
          <w:ilvl w:val="0"/>
          <w:numId w:val="11"/>
        </w:numPr>
        <w:spacing w:after="152" w:line="259" w:lineRule="auto"/>
        <w:ind w:right="111" w:hanging="360"/>
        <w:rPr>
          <w:color w:val="auto"/>
        </w:rPr>
      </w:pPr>
      <w:r w:rsidRPr="00715F13">
        <w:rPr>
          <w:color w:val="auto"/>
        </w:rPr>
        <w:t xml:space="preserve">სასოფლო-სამეურნეო ტერიტორიები; </w:t>
      </w:r>
      <w:r w:rsidRPr="00715F13">
        <w:rPr>
          <w:rFonts w:ascii="Calibri" w:eastAsia="Calibri" w:hAnsi="Calibri" w:cs="Calibri"/>
          <w:color w:val="auto"/>
        </w:rPr>
        <w:t xml:space="preserve"> </w:t>
      </w:r>
    </w:p>
    <w:p w:rsidR="00E72965" w:rsidRPr="00715F13" w:rsidRDefault="00063F76">
      <w:pPr>
        <w:numPr>
          <w:ilvl w:val="0"/>
          <w:numId w:val="11"/>
        </w:numPr>
        <w:spacing w:after="360" w:line="259" w:lineRule="auto"/>
        <w:ind w:right="111" w:hanging="360"/>
        <w:rPr>
          <w:color w:val="auto"/>
        </w:rPr>
      </w:pPr>
      <w:r w:rsidRPr="00715F13">
        <w:rPr>
          <w:color w:val="auto"/>
        </w:rPr>
        <w:t xml:space="preserve">ანტროპოგენურ-აქვალური ტერიტორიები. </w:t>
      </w:r>
      <w:r w:rsidRPr="00715F13">
        <w:rPr>
          <w:rFonts w:ascii="Calibri" w:eastAsia="Calibri" w:hAnsi="Calibri" w:cs="Calibri"/>
          <w:color w:val="auto"/>
        </w:rPr>
        <w:t xml:space="preserve"> </w:t>
      </w:r>
    </w:p>
    <w:p w:rsidR="00E72965" w:rsidRPr="00715F13" w:rsidRDefault="00063F76">
      <w:pPr>
        <w:ind w:left="365" w:right="111"/>
        <w:rPr>
          <w:color w:val="auto"/>
        </w:rPr>
      </w:pPr>
      <w:r w:rsidRPr="00715F13">
        <w:rPr>
          <w:color w:val="auto"/>
        </w:rPr>
        <w:lastRenderedPageBreak/>
        <w:t xml:space="preserve">ხოლო მაღლობებზე გავრცელებულია ტუფოგენები, ანდეზიტები და ბაზალტები, ასევე გავრცელებულია მესამეული ქანები, რომელიც დაფარულია ალუვიური, დელუვიური და ელუვიური დანალექებით. აქ გავრცელებულია ხვინჭკიანი და თიხნარიანი ნიადაგები. ზოგან ნიადაგები წითელ მიწიანია და მნიშვნელოვან ფართზე გაეწერებული ტყის ყომრალი ნიადაგია. </w:t>
      </w:r>
    </w:p>
    <w:p w:rsidR="00E72965" w:rsidRPr="00715F13" w:rsidRDefault="00063F76">
      <w:pPr>
        <w:ind w:left="365" w:right="111"/>
        <w:rPr>
          <w:color w:val="auto"/>
        </w:rPr>
      </w:pPr>
      <w:r w:rsidRPr="00715F13">
        <w:rPr>
          <w:color w:val="auto"/>
        </w:rPr>
        <w:t xml:space="preserve">რაც შეეხება ქ. ქობულეთში ნიადაგის დაბინძურების მდგომარეობას, ისევე როგორც საქართველოს დანარჩენ ტერიტორიაზე, ქ. ქობულეთშიც, ნიადაგის დაბინძურების მონიტორინგს აწარმოებს სსიპ გარემოს ეროვნული სააგენტო. </w:t>
      </w:r>
    </w:p>
    <w:p w:rsidR="00E72965" w:rsidRPr="00715F13" w:rsidRDefault="00063F76">
      <w:pPr>
        <w:ind w:left="365" w:right="111"/>
        <w:rPr>
          <w:color w:val="auto"/>
        </w:rPr>
      </w:pPr>
      <w:r w:rsidRPr="00715F13">
        <w:rPr>
          <w:color w:val="auto"/>
        </w:rPr>
        <w:t xml:space="preserve">სახელმწიფო მონიტორინგის ფარგლებში ნიადაგის დაბინძურების მონიტორინგი წარმოებს დასახლებულ პუნქტებთან ნიადაგის ზედა ფენებში (0-10 სმ). ნიადაგის აღებულ სინჯებში ძირითადად განისაზღვრა სპილენძის, თუთიის, ტყვიის, მანგანუმისა და რკინის კონცენტრაციები. ყველა გაზომვა ჩატარდა ინდუქციურად ბმული პლაზმურ ემისიური სპექტრომეტრის საშუალებით. ქვემოთ მოცემულია ჩატარებული გაზომვების შედეგები პუნქტების მიხედვით. </w:t>
      </w:r>
    </w:p>
    <w:p w:rsidR="00E72965" w:rsidRPr="00715F13" w:rsidRDefault="00063F76" w:rsidP="00862621">
      <w:pPr>
        <w:spacing w:after="156"/>
        <w:ind w:left="365" w:right="111"/>
        <w:rPr>
          <w:color w:val="auto"/>
        </w:rPr>
      </w:pPr>
      <w:r w:rsidRPr="00715F13">
        <w:rPr>
          <w:color w:val="auto"/>
        </w:rPr>
        <w:t xml:space="preserve">ქ. ქობულეთში აღებული იქნა ნიადაგის 5 ნიმუში. სინჯის აღების ადგილები, შესაბამისი კოორდინატები და ანალიზების შედეგად მიღებული კონცენტრაციები მოცემულია  ქვემოთ  ცხრილში. როგორც ცხრილიდან ჩანს, სპილენძის კონცენტრაცია მერყეობდა 23.27 მგ/კგ - 62.12 მგ/კგ-ის ფარგლებში, ხოლო თუთიის კონცენტრაცია - 48.10 მგ/კგ - 317.89 მგ/კგ-ის ფარგლებში. ამ ორი ლითონის მაქსიმალური კონცენტრაციები სპილენძის - 62.12 მგ/კგ და თუთიის-317.89 მგ/კგ დაფიქსირდა აღმაშენებლის ქ. N544-თან. ტყვიის კონცენტრაცია მერყეობდა 3.01მგ/კგ - 20.27 მგ/კგის ფარგლებში, მისი მაქსიმალური შემცველობა 20.27 მგ/კგ დაფიქსირდა ქობულეთის შესასვლელში. მანგანუმის კონცენტრაცია მერყეობდა 412.91მგ/კგ - 617.99 მგ/კგ-ის ფარგლებში (გრაფიკი 199) და მისი მაქსიმალური მნიშვნელობა 617.99 მგ/კგ დაფიქსირდა რუსთაველის ქუჩაზე. რკინის შემცველობა მერყეობდა- 1.43% - 1.89 %-ის ფარგლებში. მისი მაქსიმალური მნიშვნელობა 1.89 % დაფიქსირდა ეკლესიასთან.   </w:t>
      </w:r>
    </w:p>
    <w:p w:rsidR="00E72965" w:rsidRPr="00715F13" w:rsidRDefault="00E72965">
      <w:pPr>
        <w:rPr>
          <w:color w:val="auto"/>
        </w:rPr>
        <w:sectPr w:rsidR="00E72965" w:rsidRPr="00715F13">
          <w:headerReference w:type="even" r:id="rId61"/>
          <w:headerReference w:type="default" r:id="rId62"/>
          <w:footerReference w:type="even" r:id="rId63"/>
          <w:footerReference w:type="default" r:id="rId64"/>
          <w:headerReference w:type="first" r:id="rId65"/>
          <w:footerReference w:type="first" r:id="rId66"/>
          <w:pgSz w:w="12240" w:h="15840"/>
          <w:pgMar w:top="720" w:right="716" w:bottom="1254" w:left="1171" w:header="720" w:footer="721" w:gutter="0"/>
          <w:cols w:space="720"/>
          <w:titlePg/>
        </w:sectPr>
      </w:pPr>
    </w:p>
    <w:p w:rsidR="00E72965" w:rsidRPr="00715F13" w:rsidRDefault="00063F76">
      <w:pPr>
        <w:spacing w:after="5" w:line="249" w:lineRule="auto"/>
        <w:ind w:left="337" w:right="300"/>
        <w:jc w:val="right"/>
        <w:rPr>
          <w:color w:val="auto"/>
        </w:rPr>
      </w:pPr>
      <w:r w:rsidRPr="00715F13">
        <w:rPr>
          <w:color w:val="auto"/>
        </w:rPr>
        <w:lastRenderedPageBreak/>
        <w:t xml:space="preserve">ცხრილი 6.7 </w:t>
      </w:r>
      <w:r w:rsidRPr="00715F13">
        <w:rPr>
          <w:rFonts w:ascii="Calibri" w:eastAsia="Calibri" w:hAnsi="Calibri" w:cs="Calibri"/>
          <w:color w:val="auto"/>
        </w:rPr>
        <w:t xml:space="preserve"> </w:t>
      </w:r>
    </w:p>
    <w:tbl>
      <w:tblPr>
        <w:tblW w:w="10619" w:type="dxa"/>
        <w:tblInd w:w="-1213" w:type="dxa"/>
        <w:tblCellMar>
          <w:top w:w="46" w:type="dxa"/>
          <w:left w:w="0" w:type="dxa"/>
          <w:right w:w="47" w:type="dxa"/>
        </w:tblCellMar>
        <w:tblLook w:val="04A0" w:firstRow="1" w:lastRow="0" w:firstColumn="1" w:lastColumn="0" w:noHBand="0" w:noVBand="1"/>
      </w:tblPr>
      <w:tblGrid>
        <w:gridCol w:w="1030"/>
        <w:gridCol w:w="2680"/>
        <w:gridCol w:w="1170"/>
        <w:gridCol w:w="1204"/>
        <w:gridCol w:w="830"/>
        <w:gridCol w:w="817"/>
        <w:gridCol w:w="741"/>
        <w:gridCol w:w="774"/>
        <w:gridCol w:w="738"/>
        <w:gridCol w:w="635"/>
      </w:tblGrid>
      <w:tr w:rsidR="00715F13" w:rsidRPr="00715F13">
        <w:trPr>
          <w:trHeight w:val="649"/>
        </w:trPr>
        <w:tc>
          <w:tcPr>
            <w:tcW w:w="1030"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42" w:firstLine="0"/>
              <w:jc w:val="center"/>
              <w:rPr>
                <w:color w:val="auto"/>
              </w:rPr>
            </w:pPr>
            <w:r w:rsidRPr="00715F13">
              <w:rPr>
                <w:rFonts w:ascii="AcadNusx" w:eastAsia="AcadNusx" w:hAnsi="AcadNusx" w:cs="AcadNusx"/>
                <w:color w:val="auto"/>
              </w:rPr>
              <w:t>#</w:t>
            </w:r>
            <w:r w:rsidRPr="00715F13">
              <w:rPr>
                <w:rFonts w:ascii="Calibri" w:eastAsia="Calibri" w:hAnsi="Calibri" w:cs="Calibri"/>
                <w:color w:val="auto"/>
              </w:rPr>
              <w:t xml:space="preserve"> </w:t>
            </w:r>
          </w:p>
        </w:tc>
        <w:tc>
          <w:tcPr>
            <w:tcW w:w="2680"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tabs>
                <w:tab w:val="center" w:pos="1343"/>
              </w:tabs>
              <w:spacing w:after="0" w:line="259" w:lineRule="auto"/>
              <w:ind w:left="0" w:firstLine="0"/>
              <w:jc w:val="left"/>
              <w:rPr>
                <w:color w:val="auto"/>
              </w:rPr>
            </w:pPr>
            <w:r w:rsidRPr="00715F13">
              <w:rPr>
                <w:rFonts w:ascii="AcadNusx" w:eastAsia="AcadNusx" w:hAnsi="AcadNusx" w:cs="AcadNusx"/>
                <w:color w:val="auto"/>
              </w:rPr>
              <w:t xml:space="preserve">  </w:t>
            </w:r>
            <w:r w:rsidRPr="00715F13">
              <w:rPr>
                <w:rFonts w:ascii="AcadNusx" w:eastAsia="AcadNusx" w:hAnsi="AcadNusx" w:cs="AcadNusx"/>
                <w:color w:val="auto"/>
              </w:rPr>
              <w:tab/>
            </w:r>
            <w:r w:rsidRPr="00715F13">
              <w:rPr>
                <w:color w:val="auto"/>
              </w:rPr>
              <w:t>პუნქტი</w:t>
            </w:r>
            <w:r w:rsidRPr="00715F13">
              <w:rPr>
                <w:rFonts w:ascii="AcadNusx" w:eastAsia="AcadNusx" w:hAnsi="AcadNusx" w:cs="AcadNusx"/>
                <w:color w:val="auto"/>
              </w:rPr>
              <w:t xml:space="preserve"> </w:t>
            </w:r>
            <w:r w:rsidRPr="00715F13">
              <w:rPr>
                <w:rFonts w:ascii="Calibri" w:eastAsia="Calibri" w:hAnsi="Calibri" w:cs="Calibri"/>
                <w:color w:val="auto"/>
              </w:rPr>
              <w:t xml:space="preserve"> </w:t>
            </w:r>
          </w:p>
        </w:tc>
        <w:tc>
          <w:tcPr>
            <w:tcW w:w="1170"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5" w:firstLine="0"/>
              <w:jc w:val="left"/>
              <w:rPr>
                <w:color w:val="auto"/>
              </w:rPr>
            </w:pPr>
            <w:r w:rsidRPr="00715F13">
              <w:rPr>
                <w:color w:val="auto"/>
              </w:rPr>
              <w:t>გრძედი</w:t>
            </w:r>
            <w:r w:rsidRPr="00715F13">
              <w:rPr>
                <w:rFonts w:ascii="AcadNusx" w:eastAsia="AcadNusx" w:hAnsi="AcadNusx" w:cs="AcadNusx"/>
                <w:color w:val="auto"/>
              </w:rPr>
              <w:t xml:space="preserve"> </w:t>
            </w:r>
            <w:r w:rsidRPr="00715F13">
              <w:rPr>
                <w:rFonts w:ascii="Calibri" w:eastAsia="Calibri" w:hAnsi="Calibri" w:cs="Calibri"/>
                <w:color w:val="auto"/>
              </w:rPr>
              <w:t xml:space="preserve"> </w:t>
            </w:r>
          </w:p>
        </w:tc>
        <w:tc>
          <w:tcPr>
            <w:tcW w:w="1204"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190" w:firstLine="0"/>
              <w:jc w:val="right"/>
              <w:rPr>
                <w:color w:val="auto"/>
              </w:rPr>
            </w:pPr>
            <w:r w:rsidRPr="00715F13">
              <w:rPr>
                <w:color w:val="auto"/>
              </w:rPr>
              <w:t>განედი</w:t>
            </w:r>
            <w:r w:rsidRPr="00715F13">
              <w:rPr>
                <w:rFonts w:ascii="AcadNusx" w:eastAsia="AcadNusx" w:hAnsi="AcadNusx" w:cs="AcadNusx"/>
                <w:color w:val="auto"/>
              </w:rPr>
              <w:t xml:space="preserve"> </w:t>
            </w:r>
            <w:r w:rsidRPr="00715F13">
              <w:rPr>
                <w:rFonts w:ascii="Calibri" w:eastAsia="Calibri" w:hAnsi="Calibri" w:cs="Calibri"/>
                <w:color w:val="auto"/>
              </w:rPr>
              <w:t xml:space="preserve"> </w:t>
            </w:r>
          </w:p>
        </w:tc>
        <w:tc>
          <w:tcPr>
            <w:tcW w:w="830"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45" w:firstLine="0"/>
              <w:jc w:val="center"/>
              <w:rPr>
                <w:color w:val="auto"/>
              </w:rPr>
            </w:pPr>
            <w:r w:rsidRPr="00715F13">
              <w:rPr>
                <w:rFonts w:ascii="Times New Roman" w:eastAsia="Times New Roman" w:hAnsi="Times New Roman" w:cs="Times New Roman"/>
                <w:b/>
                <w:color w:val="auto"/>
              </w:rPr>
              <w:t xml:space="preserve">Cu </w:t>
            </w:r>
            <w:r w:rsidRPr="00715F13">
              <w:rPr>
                <w:rFonts w:ascii="Calibri" w:eastAsia="Calibri" w:hAnsi="Calibri" w:cs="Calibri"/>
                <w:color w:val="auto"/>
              </w:rPr>
              <w:t xml:space="preserve"> </w:t>
            </w:r>
          </w:p>
        </w:tc>
        <w:tc>
          <w:tcPr>
            <w:tcW w:w="817"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49" w:firstLine="0"/>
              <w:jc w:val="center"/>
              <w:rPr>
                <w:color w:val="auto"/>
              </w:rPr>
            </w:pPr>
            <w:r w:rsidRPr="00715F13">
              <w:rPr>
                <w:rFonts w:ascii="Times New Roman" w:eastAsia="Times New Roman" w:hAnsi="Times New Roman" w:cs="Times New Roman"/>
                <w:b/>
                <w:color w:val="auto"/>
              </w:rPr>
              <w:t xml:space="preserve">Zn </w:t>
            </w:r>
            <w:r w:rsidRPr="00715F13">
              <w:rPr>
                <w:rFonts w:ascii="Calibri" w:eastAsia="Calibri" w:hAnsi="Calibri" w:cs="Calibri"/>
                <w:color w:val="auto"/>
              </w:rPr>
              <w:t xml:space="preserve"> </w:t>
            </w:r>
          </w:p>
        </w:tc>
        <w:tc>
          <w:tcPr>
            <w:tcW w:w="741"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43" w:firstLine="0"/>
              <w:jc w:val="center"/>
              <w:rPr>
                <w:color w:val="auto"/>
              </w:rPr>
            </w:pPr>
            <w:r w:rsidRPr="00715F13">
              <w:rPr>
                <w:rFonts w:ascii="Times New Roman" w:eastAsia="Times New Roman" w:hAnsi="Times New Roman" w:cs="Times New Roman"/>
                <w:b/>
                <w:color w:val="auto"/>
              </w:rPr>
              <w:t xml:space="preserve">Pb </w:t>
            </w:r>
            <w:r w:rsidRPr="00715F13">
              <w:rPr>
                <w:rFonts w:ascii="Calibri" w:eastAsia="Calibri" w:hAnsi="Calibri" w:cs="Calibri"/>
                <w:color w:val="auto"/>
              </w:rPr>
              <w:t xml:space="preserve"> </w:t>
            </w:r>
          </w:p>
        </w:tc>
        <w:tc>
          <w:tcPr>
            <w:tcW w:w="774"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46" w:firstLine="0"/>
              <w:jc w:val="center"/>
              <w:rPr>
                <w:color w:val="auto"/>
              </w:rPr>
            </w:pPr>
            <w:r w:rsidRPr="00715F13">
              <w:rPr>
                <w:rFonts w:ascii="Times New Roman" w:eastAsia="Times New Roman" w:hAnsi="Times New Roman" w:cs="Times New Roman"/>
                <w:b/>
                <w:color w:val="auto"/>
              </w:rPr>
              <w:t xml:space="preserve">Mn </w:t>
            </w:r>
            <w:r w:rsidRPr="00715F13">
              <w:rPr>
                <w:rFonts w:ascii="Calibri" w:eastAsia="Calibri" w:hAnsi="Calibri" w:cs="Calibri"/>
                <w:color w:val="auto"/>
              </w:rPr>
              <w:t xml:space="preserve"> </w:t>
            </w:r>
          </w:p>
        </w:tc>
        <w:tc>
          <w:tcPr>
            <w:tcW w:w="738"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46" w:firstLine="0"/>
              <w:jc w:val="center"/>
              <w:rPr>
                <w:color w:val="auto"/>
              </w:rPr>
            </w:pPr>
            <w:r w:rsidRPr="00715F13">
              <w:rPr>
                <w:rFonts w:ascii="Times New Roman" w:eastAsia="Times New Roman" w:hAnsi="Times New Roman" w:cs="Times New Roman"/>
                <w:b/>
                <w:color w:val="auto"/>
              </w:rPr>
              <w:t xml:space="preserve">Fe </w:t>
            </w:r>
            <w:r w:rsidRPr="00715F13">
              <w:rPr>
                <w:rFonts w:ascii="Calibri" w:eastAsia="Calibri" w:hAnsi="Calibri" w:cs="Calibri"/>
                <w:color w:val="auto"/>
              </w:rPr>
              <w:t xml:space="preserve"> </w:t>
            </w:r>
          </w:p>
        </w:tc>
        <w:tc>
          <w:tcPr>
            <w:tcW w:w="635"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5" w:firstLine="0"/>
              <w:jc w:val="left"/>
              <w:rPr>
                <w:color w:val="auto"/>
              </w:rPr>
            </w:pPr>
            <w:r w:rsidRPr="00715F13">
              <w:rPr>
                <w:rFonts w:ascii="Times New Roman" w:eastAsia="Times New Roman" w:hAnsi="Times New Roman" w:cs="Times New Roman"/>
                <w:b/>
                <w:color w:val="auto"/>
              </w:rPr>
              <w:t xml:space="preserve">pH </w:t>
            </w:r>
            <w:r w:rsidRPr="00715F13">
              <w:rPr>
                <w:rFonts w:ascii="Calibri" w:eastAsia="Calibri" w:hAnsi="Calibri" w:cs="Calibri"/>
                <w:color w:val="auto"/>
              </w:rPr>
              <w:t xml:space="preserve"> </w:t>
            </w:r>
          </w:p>
        </w:tc>
      </w:tr>
      <w:tr w:rsidR="00715F13" w:rsidRPr="00715F13">
        <w:trPr>
          <w:trHeight w:val="96"/>
        </w:trPr>
        <w:tc>
          <w:tcPr>
            <w:tcW w:w="1030" w:type="dxa"/>
            <w:vMerge w:val="restart"/>
            <w:tcBorders>
              <w:top w:val="single" w:sz="4" w:space="0" w:color="000000"/>
              <w:left w:val="single" w:sz="4" w:space="0" w:color="000000"/>
              <w:bottom w:val="single" w:sz="4" w:space="0" w:color="000000"/>
              <w:right w:val="single" w:sz="4" w:space="0" w:color="000000"/>
            </w:tcBorders>
            <w:shd w:val="clear" w:color="auto" w:fill="F1DCDB"/>
            <w:vAlign w:val="center"/>
          </w:tcPr>
          <w:p w:rsidR="00E72965" w:rsidRPr="00715F13" w:rsidRDefault="00063F76">
            <w:pPr>
              <w:spacing w:after="0" w:line="259" w:lineRule="auto"/>
              <w:ind w:left="92" w:firstLine="0"/>
              <w:jc w:val="center"/>
              <w:rPr>
                <w:color w:val="auto"/>
              </w:rPr>
            </w:pPr>
            <w:r w:rsidRPr="00715F13">
              <w:rPr>
                <w:rFonts w:ascii="Calibri" w:eastAsia="Calibri" w:hAnsi="Calibri" w:cs="Calibri"/>
                <w:color w:val="auto"/>
              </w:rPr>
              <w:t xml:space="preserve"> </w:t>
            </w:r>
          </w:p>
        </w:tc>
        <w:tc>
          <w:tcPr>
            <w:tcW w:w="2680" w:type="dxa"/>
            <w:vMerge w:val="restart"/>
            <w:tcBorders>
              <w:top w:val="single" w:sz="4" w:space="0" w:color="000000"/>
              <w:left w:val="single" w:sz="4" w:space="0" w:color="000000"/>
              <w:bottom w:val="single" w:sz="4" w:space="0" w:color="000000"/>
              <w:right w:val="single" w:sz="4" w:space="0" w:color="000000"/>
            </w:tcBorders>
            <w:shd w:val="clear" w:color="auto" w:fill="F1DCDB"/>
            <w:vAlign w:val="center"/>
          </w:tcPr>
          <w:p w:rsidR="00E72965" w:rsidRPr="00715F13" w:rsidRDefault="00063F76">
            <w:pPr>
              <w:spacing w:after="0" w:line="259" w:lineRule="auto"/>
              <w:ind w:left="4" w:firstLine="0"/>
              <w:jc w:val="left"/>
              <w:rPr>
                <w:color w:val="auto"/>
              </w:rPr>
            </w:pPr>
            <w:r w:rsidRPr="00715F13">
              <w:rPr>
                <w:rFonts w:ascii="AcadNusx" w:eastAsia="AcadNusx" w:hAnsi="AcadNusx" w:cs="AcadNusx"/>
                <w:color w:val="auto"/>
              </w:rPr>
              <w:t xml:space="preserve">  </w:t>
            </w:r>
            <w:r w:rsidRPr="00715F13">
              <w:rPr>
                <w:rFonts w:ascii="Calibri" w:eastAsia="Calibri" w:hAnsi="Calibri" w:cs="Calibri"/>
                <w:color w:val="auto"/>
              </w:rPr>
              <w:t xml:space="preserve"> </w:t>
            </w:r>
          </w:p>
        </w:tc>
        <w:tc>
          <w:tcPr>
            <w:tcW w:w="1170" w:type="dxa"/>
            <w:vMerge w:val="restart"/>
            <w:tcBorders>
              <w:top w:val="single" w:sz="4" w:space="0" w:color="000000"/>
              <w:left w:val="single" w:sz="4" w:space="0" w:color="000000"/>
              <w:bottom w:val="single" w:sz="4" w:space="0" w:color="000000"/>
              <w:right w:val="single" w:sz="4" w:space="0" w:color="000000"/>
            </w:tcBorders>
            <w:shd w:val="clear" w:color="auto" w:fill="F1DCDB"/>
            <w:vAlign w:val="center"/>
          </w:tcPr>
          <w:p w:rsidR="00E72965" w:rsidRPr="00715F13" w:rsidRDefault="00063F76">
            <w:pPr>
              <w:spacing w:after="0" w:line="259" w:lineRule="auto"/>
              <w:ind w:left="5" w:firstLine="0"/>
              <w:jc w:val="left"/>
              <w:rPr>
                <w:color w:val="auto"/>
              </w:rPr>
            </w:pPr>
            <w:r w:rsidRPr="00715F13">
              <w:rPr>
                <w:rFonts w:ascii="AcadNusx" w:eastAsia="AcadNusx" w:hAnsi="AcadNusx" w:cs="AcadNusx"/>
                <w:color w:val="auto"/>
              </w:rPr>
              <w:t xml:space="preserve">  </w:t>
            </w:r>
            <w:r w:rsidRPr="00715F13">
              <w:rPr>
                <w:rFonts w:ascii="Calibri" w:eastAsia="Calibri" w:hAnsi="Calibri" w:cs="Calibri"/>
                <w:color w:val="auto"/>
              </w:rPr>
              <w:t xml:space="preserve"> </w:t>
            </w:r>
          </w:p>
        </w:tc>
        <w:tc>
          <w:tcPr>
            <w:tcW w:w="1204" w:type="dxa"/>
            <w:vMerge w:val="restart"/>
            <w:tcBorders>
              <w:top w:val="single" w:sz="4" w:space="0" w:color="000000"/>
              <w:left w:val="single" w:sz="4" w:space="0" w:color="000000"/>
              <w:bottom w:val="single" w:sz="4" w:space="0" w:color="000000"/>
              <w:right w:val="single" w:sz="4" w:space="0" w:color="000000"/>
            </w:tcBorders>
            <w:shd w:val="clear" w:color="auto" w:fill="F1DCDB"/>
            <w:vAlign w:val="center"/>
          </w:tcPr>
          <w:p w:rsidR="00E72965" w:rsidRPr="00715F13" w:rsidRDefault="00063F76">
            <w:pPr>
              <w:spacing w:after="0" w:line="259" w:lineRule="auto"/>
              <w:ind w:left="4" w:firstLine="0"/>
              <w:jc w:val="left"/>
              <w:rPr>
                <w:color w:val="auto"/>
              </w:rPr>
            </w:pPr>
            <w:r w:rsidRPr="00715F13">
              <w:rPr>
                <w:rFonts w:ascii="AcadNusx" w:eastAsia="AcadNusx" w:hAnsi="AcadNusx" w:cs="AcadNusx"/>
                <w:color w:val="auto"/>
              </w:rPr>
              <w:t xml:space="preserve">  </w:t>
            </w:r>
            <w:r w:rsidRPr="00715F13">
              <w:rPr>
                <w:rFonts w:ascii="Calibri" w:eastAsia="Calibri" w:hAnsi="Calibri" w:cs="Calibri"/>
                <w:color w:val="auto"/>
              </w:rPr>
              <w:t xml:space="preserve"> </w:t>
            </w:r>
          </w:p>
        </w:tc>
        <w:tc>
          <w:tcPr>
            <w:tcW w:w="830" w:type="dxa"/>
            <w:tcBorders>
              <w:top w:val="single" w:sz="4" w:space="0" w:color="000000"/>
              <w:left w:val="single" w:sz="4" w:space="0" w:color="000000"/>
              <w:bottom w:val="nil"/>
              <w:right w:val="nil"/>
            </w:tcBorders>
            <w:shd w:val="clear" w:color="auto" w:fill="F1DCDB"/>
          </w:tcPr>
          <w:p w:rsidR="00E72965" w:rsidRPr="00715F13" w:rsidRDefault="00E72965">
            <w:pPr>
              <w:spacing w:after="160" w:line="259" w:lineRule="auto"/>
              <w:ind w:left="0" w:firstLine="0"/>
              <w:jc w:val="left"/>
              <w:rPr>
                <w:color w:val="auto"/>
              </w:rPr>
            </w:pPr>
          </w:p>
        </w:tc>
        <w:tc>
          <w:tcPr>
            <w:tcW w:w="2332" w:type="dxa"/>
            <w:gridSpan w:val="3"/>
            <w:tcBorders>
              <w:top w:val="single" w:sz="4" w:space="0" w:color="000000"/>
              <w:left w:val="nil"/>
              <w:bottom w:val="nil"/>
              <w:right w:val="single" w:sz="4" w:space="0" w:color="000000"/>
            </w:tcBorders>
            <w:shd w:val="clear" w:color="auto" w:fill="F1DCDB"/>
          </w:tcPr>
          <w:p w:rsidR="00E72965" w:rsidRPr="00715F13" w:rsidRDefault="00E72965">
            <w:pPr>
              <w:spacing w:after="160" w:line="259" w:lineRule="auto"/>
              <w:ind w:left="0" w:firstLine="0"/>
              <w:jc w:val="left"/>
              <w:rPr>
                <w:color w:val="auto"/>
              </w:rPr>
            </w:pPr>
          </w:p>
        </w:tc>
        <w:tc>
          <w:tcPr>
            <w:tcW w:w="738" w:type="dxa"/>
            <w:vMerge w:val="restart"/>
            <w:tcBorders>
              <w:top w:val="single" w:sz="4" w:space="0" w:color="000000"/>
              <w:left w:val="single" w:sz="4" w:space="0" w:color="000000"/>
              <w:bottom w:val="single" w:sz="4" w:space="0" w:color="000000"/>
              <w:right w:val="single" w:sz="4" w:space="0" w:color="000000"/>
            </w:tcBorders>
            <w:shd w:val="clear" w:color="auto" w:fill="F1DCDB"/>
            <w:vAlign w:val="center"/>
          </w:tcPr>
          <w:p w:rsidR="00E72965" w:rsidRPr="00715F13" w:rsidRDefault="00063F76">
            <w:pPr>
              <w:spacing w:after="0" w:line="259" w:lineRule="auto"/>
              <w:ind w:left="49" w:firstLine="0"/>
              <w:jc w:val="center"/>
              <w:rPr>
                <w:color w:val="auto"/>
              </w:rPr>
            </w:pPr>
            <w:r w:rsidRPr="00715F13">
              <w:rPr>
                <w:rFonts w:ascii="AcadNusx" w:eastAsia="AcadNusx" w:hAnsi="AcadNusx" w:cs="AcadNusx"/>
                <w:color w:val="auto"/>
              </w:rPr>
              <w:t xml:space="preserve">% </w:t>
            </w:r>
            <w:r w:rsidRPr="00715F13">
              <w:rPr>
                <w:rFonts w:ascii="Calibri" w:eastAsia="Calibri" w:hAnsi="Calibri" w:cs="Calibri"/>
                <w:color w:val="auto"/>
              </w:rPr>
              <w:t xml:space="preserve"> </w:t>
            </w:r>
          </w:p>
        </w:tc>
        <w:tc>
          <w:tcPr>
            <w:tcW w:w="635" w:type="dxa"/>
            <w:vMerge w:val="restart"/>
            <w:tcBorders>
              <w:top w:val="single" w:sz="4" w:space="0" w:color="000000"/>
              <w:left w:val="single" w:sz="4" w:space="0" w:color="000000"/>
              <w:bottom w:val="single" w:sz="4" w:space="0" w:color="000000"/>
              <w:right w:val="single" w:sz="4" w:space="0" w:color="000000"/>
            </w:tcBorders>
            <w:shd w:val="clear" w:color="auto" w:fill="F1DCDB"/>
            <w:vAlign w:val="center"/>
          </w:tcPr>
          <w:p w:rsidR="00E72965" w:rsidRPr="00715F13" w:rsidRDefault="00063F76">
            <w:pPr>
              <w:spacing w:after="0" w:line="259" w:lineRule="auto"/>
              <w:ind w:left="0" w:firstLine="0"/>
              <w:jc w:val="right"/>
              <w:rPr>
                <w:color w:val="auto"/>
              </w:rPr>
            </w:pPr>
            <w:r w:rsidRPr="00715F13">
              <w:rPr>
                <w:rFonts w:ascii="AcadNusx" w:eastAsia="AcadNusx" w:hAnsi="AcadNusx" w:cs="AcadNusx"/>
                <w:color w:val="auto"/>
              </w:rPr>
              <w:t xml:space="preserve">  </w:t>
            </w:r>
            <w:r w:rsidRPr="00715F13">
              <w:rPr>
                <w:rFonts w:ascii="Calibri" w:eastAsia="Calibri" w:hAnsi="Calibri" w:cs="Calibri"/>
                <w:color w:val="auto"/>
              </w:rPr>
              <w:t xml:space="preserve"> </w:t>
            </w:r>
          </w:p>
        </w:tc>
      </w:tr>
      <w:tr w:rsidR="00715F13" w:rsidRPr="00715F13">
        <w:trPr>
          <w:trHeight w:val="407"/>
        </w:trPr>
        <w:tc>
          <w:tcPr>
            <w:tcW w:w="0" w:type="auto"/>
            <w:vMerge/>
            <w:tcBorders>
              <w:top w:val="nil"/>
              <w:left w:val="single" w:sz="4" w:space="0" w:color="000000"/>
              <w:bottom w:val="single" w:sz="4" w:space="0" w:color="000000"/>
              <w:right w:val="single" w:sz="4" w:space="0" w:color="000000"/>
            </w:tcBorders>
          </w:tcPr>
          <w:p w:rsidR="00E72965" w:rsidRPr="00715F13" w:rsidRDefault="00E72965">
            <w:pPr>
              <w:spacing w:after="160" w:line="259" w:lineRule="auto"/>
              <w:ind w:left="0" w:firstLine="0"/>
              <w:jc w:val="left"/>
              <w:rPr>
                <w:color w:val="auto"/>
              </w:rPr>
            </w:pPr>
          </w:p>
        </w:tc>
        <w:tc>
          <w:tcPr>
            <w:tcW w:w="0" w:type="auto"/>
            <w:vMerge/>
            <w:tcBorders>
              <w:top w:val="nil"/>
              <w:left w:val="single" w:sz="4" w:space="0" w:color="000000"/>
              <w:bottom w:val="single" w:sz="4" w:space="0" w:color="000000"/>
              <w:right w:val="single" w:sz="4" w:space="0" w:color="000000"/>
            </w:tcBorders>
          </w:tcPr>
          <w:p w:rsidR="00E72965" w:rsidRPr="00715F13" w:rsidRDefault="00E72965">
            <w:pPr>
              <w:spacing w:after="160" w:line="259" w:lineRule="auto"/>
              <w:ind w:left="0" w:firstLine="0"/>
              <w:jc w:val="left"/>
              <w:rPr>
                <w:color w:val="auto"/>
              </w:rPr>
            </w:pPr>
          </w:p>
        </w:tc>
        <w:tc>
          <w:tcPr>
            <w:tcW w:w="0" w:type="auto"/>
            <w:vMerge/>
            <w:tcBorders>
              <w:top w:val="nil"/>
              <w:left w:val="single" w:sz="4" w:space="0" w:color="000000"/>
              <w:bottom w:val="single" w:sz="4" w:space="0" w:color="000000"/>
              <w:right w:val="single" w:sz="4" w:space="0" w:color="000000"/>
            </w:tcBorders>
          </w:tcPr>
          <w:p w:rsidR="00E72965" w:rsidRPr="00715F13" w:rsidRDefault="00E72965">
            <w:pPr>
              <w:spacing w:after="160" w:line="259" w:lineRule="auto"/>
              <w:ind w:left="0" w:firstLine="0"/>
              <w:jc w:val="left"/>
              <w:rPr>
                <w:color w:val="auto"/>
              </w:rPr>
            </w:pPr>
          </w:p>
        </w:tc>
        <w:tc>
          <w:tcPr>
            <w:tcW w:w="0" w:type="auto"/>
            <w:vMerge/>
            <w:tcBorders>
              <w:top w:val="nil"/>
              <w:left w:val="single" w:sz="4" w:space="0" w:color="000000"/>
              <w:bottom w:val="single" w:sz="4" w:space="0" w:color="000000"/>
              <w:right w:val="single" w:sz="4" w:space="0" w:color="000000"/>
            </w:tcBorders>
          </w:tcPr>
          <w:p w:rsidR="00E72965" w:rsidRPr="00715F13" w:rsidRDefault="00E72965">
            <w:pPr>
              <w:spacing w:after="160" w:line="259" w:lineRule="auto"/>
              <w:ind w:left="0" w:firstLine="0"/>
              <w:jc w:val="left"/>
              <w:rPr>
                <w:color w:val="auto"/>
              </w:rPr>
            </w:pPr>
          </w:p>
        </w:tc>
        <w:tc>
          <w:tcPr>
            <w:tcW w:w="830" w:type="dxa"/>
            <w:tcBorders>
              <w:top w:val="nil"/>
              <w:left w:val="single" w:sz="4" w:space="0" w:color="000000"/>
              <w:bottom w:val="single" w:sz="4" w:space="0" w:color="000000"/>
              <w:right w:val="nil"/>
            </w:tcBorders>
            <w:shd w:val="clear" w:color="auto" w:fill="F1DCDB"/>
          </w:tcPr>
          <w:p w:rsidR="00E72965" w:rsidRPr="00715F13" w:rsidRDefault="00063F76">
            <w:pPr>
              <w:spacing w:after="0" w:line="259" w:lineRule="auto"/>
              <w:ind w:left="5" w:firstLine="0"/>
              <w:jc w:val="left"/>
              <w:rPr>
                <w:color w:val="auto"/>
              </w:rPr>
            </w:pPr>
            <w:r w:rsidRPr="00715F13">
              <w:rPr>
                <w:rFonts w:ascii="AcadNusx" w:eastAsia="AcadNusx" w:hAnsi="AcadNusx" w:cs="AcadNusx"/>
                <w:color w:val="auto"/>
              </w:rPr>
              <w:t xml:space="preserve">  </w:t>
            </w:r>
            <w:r w:rsidRPr="00715F13">
              <w:rPr>
                <w:rFonts w:ascii="Calibri" w:eastAsia="Calibri" w:hAnsi="Calibri" w:cs="Calibri"/>
                <w:color w:val="auto"/>
              </w:rPr>
              <w:t xml:space="preserve"> </w:t>
            </w:r>
          </w:p>
        </w:tc>
        <w:tc>
          <w:tcPr>
            <w:tcW w:w="817" w:type="dxa"/>
            <w:tcBorders>
              <w:top w:val="nil"/>
              <w:left w:val="nil"/>
              <w:bottom w:val="single" w:sz="4" w:space="0" w:color="000000"/>
              <w:right w:val="nil"/>
            </w:tcBorders>
            <w:shd w:val="clear" w:color="auto" w:fill="F1DCDB"/>
          </w:tcPr>
          <w:p w:rsidR="00E72965" w:rsidRPr="00715F13" w:rsidRDefault="00063F76">
            <w:pPr>
              <w:spacing w:after="0" w:line="259" w:lineRule="auto"/>
              <w:ind w:left="-2" w:firstLine="0"/>
              <w:jc w:val="left"/>
              <w:rPr>
                <w:color w:val="auto"/>
              </w:rPr>
            </w:pPr>
            <w:r w:rsidRPr="00715F13">
              <w:rPr>
                <w:rFonts w:ascii="AcadNusx" w:eastAsia="AcadNusx" w:hAnsi="AcadNusx" w:cs="AcadNusx"/>
                <w:color w:val="auto"/>
              </w:rPr>
              <w:t xml:space="preserve">  </w:t>
            </w:r>
            <w:r w:rsidRPr="00715F13">
              <w:rPr>
                <w:rFonts w:ascii="Calibri" w:eastAsia="Calibri" w:hAnsi="Calibri" w:cs="Calibri"/>
                <w:color w:val="auto"/>
              </w:rPr>
              <w:t xml:space="preserve"> </w:t>
            </w:r>
          </w:p>
        </w:tc>
        <w:tc>
          <w:tcPr>
            <w:tcW w:w="1515" w:type="dxa"/>
            <w:gridSpan w:val="2"/>
            <w:tcBorders>
              <w:top w:val="nil"/>
              <w:left w:val="nil"/>
              <w:bottom w:val="single" w:sz="4" w:space="0" w:color="000000"/>
              <w:right w:val="single" w:sz="4" w:space="0" w:color="000000"/>
            </w:tcBorders>
            <w:shd w:val="clear" w:color="auto" w:fill="F1DCDB"/>
          </w:tcPr>
          <w:p w:rsidR="00E72965" w:rsidRPr="00715F13" w:rsidRDefault="00063F76">
            <w:pPr>
              <w:tabs>
                <w:tab w:val="center" w:pos="1125"/>
              </w:tabs>
              <w:spacing w:after="0" w:line="259" w:lineRule="auto"/>
              <w:ind w:left="0" w:firstLine="0"/>
              <w:jc w:val="left"/>
              <w:rPr>
                <w:color w:val="auto"/>
              </w:rPr>
            </w:pPr>
            <w:r w:rsidRPr="00715F13">
              <w:rPr>
                <w:rFonts w:ascii="AcadNusx" w:eastAsia="AcadNusx" w:hAnsi="AcadNusx" w:cs="AcadNusx"/>
                <w:color w:val="auto"/>
              </w:rPr>
              <w:t xml:space="preserve">mg/kg </w:t>
            </w:r>
            <w:r w:rsidRPr="00715F13">
              <w:rPr>
                <w:rFonts w:ascii="Calibri" w:eastAsia="Calibri" w:hAnsi="Calibri" w:cs="Calibri"/>
                <w:color w:val="auto"/>
              </w:rPr>
              <w:t xml:space="preserve"> </w:t>
            </w:r>
            <w:r w:rsidRPr="00715F13">
              <w:rPr>
                <w:rFonts w:ascii="Calibri" w:eastAsia="Calibri" w:hAnsi="Calibri" w:cs="Calibri"/>
                <w:color w:val="auto"/>
              </w:rPr>
              <w:tab/>
            </w:r>
            <w:r w:rsidRPr="00715F13">
              <w:rPr>
                <w:rFonts w:ascii="AcadNusx" w:eastAsia="AcadNusx" w:hAnsi="AcadNusx" w:cs="AcadNusx"/>
                <w:color w:val="auto"/>
              </w:rPr>
              <w:t xml:space="preserve">  </w:t>
            </w:r>
            <w:r w:rsidRPr="00715F13">
              <w:rPr>
                <w:rFonts w:ascii="Calibri" w:eastAsia="Calibri" w:hAnsi="Calibri" w:cs="Calibri"/>
                <w:color w:val="auto"/>
              </w:rPr>
              <w:t xml:space="preserve"> </w:t>
            </w:r>
          </w:p>
        </w:tc>
        <w:tc>
          <w:tcPr>
            <w:tcW w:w="0" w:type="auto"/>
            <w:vMerge/>
            <w:tcBorders>
              <w:top w:val="nil"/>
              <w:left w:val="single" w:sz="4" w:space="0" w:color="000000"/>
              <w:bottom w:val="single" w:sz="4" w:space="0" w:color="000000"/>
              <w:right w:val="single" w:sz="4" w:space="0" w:color="000000"/>
            </w:tcBorders>
          </w:tcPr>
          <w:p w:rsidR="00E72965" w:rsidRPr="00715F13" w:rsidRDefault="00E72965">
            <w:pPr>
              <w:spacing w:after="160" w:line="259" w:lineRule="auto"/>
              <w:ind w:left="0" w:firstLine="0"/>
              <w:jc w:val="left"/>
              <w:rPr>
                <w:color w:val="auto"/>
              </w:rPr>
            </w:pPr>
          </w:p>
        </w:tc>
        <w:tc>
          <w:tcPr>
            <w:tcW w:w="0" w:type="auto"/>
            <w:vMerge/>
            <w:tcBorders>
              <w:top w:val="nil"/>
              <w:left w:val="single" w:sz="4" w:space="0" w:color="000000"/>
              <w:bottom w:val="single" w:sz="4" w:space="0" w:color="000000"/>
              <w:right w:val="single" w:sz="4" w:space="0" w:color="000000"/>
            </w:tcBorders>
          </w:tcPr>
          <w:p w:rsidR="00E72965" w:rsidRPr="00715F13" w:rsidRDefault="00E72965">
            <w:pPr>
              <w:spacing w:after="160" w:line="259" w:lineRule="auto"/>
              <w:ind w:left="0" w:firstLine="0"/>
              <w:jc w:val="left"/>
              <w:rPr>
                <w:color w:val="auto"/>
              </w:rPr>
            </w:pPr>
          </w:p>
        </w:tc>
      </w:tr>
      <w:tr w:rsidR="00715F13" w:rsidRPr="00715F13">
        <w:trPr>
          <w:trHeight w:val="922"/>
        </w:trPr>
        <w:tc>
          <w:tcPr>
            <w:tcW w:w="1030"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44" w:firstLine="0"/>
              <w:jc w:val="center"/>
              <w:rPr>
                <w:color w:val="auto"/>
              </w:rPr>
            </w:pPr>
            <w:r w:rsidRPr="00715F13">
              <w:rPr>
                <w:rFonts w:ascii="Calibri" w:eastAsia="Calibri" w:hAnsi="Calibri" w:cs="Calibri"/>
                <w:b/>
                <w:color w:val="auto"/>
              </w:rPr>
              <w:t>1</w:t>
            </w:r>
            <w:r w:rsidRPr="00715F13">
              <w:rPr>
                <w:rFonts w:ascii="Calibri" w:eastAsia="Calibri" w:hAnsi="Calibri" w:cs="Calibri"/>
                <w:color w:val="auto"/>
              </w:rPr>
              <w:t xml:space="preserve"> </w:t>
            </w:r>
          </w:p>
        </w:tc>
        <w:tc>
          <w:tcPr>
            <w:tcW w:w="2680"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4" w:firstLine="0"/>
              <w:jc w:val="left"/>
              <w:rPr>
                <w:color w:val="auto"/>
              </w:rPr>
            </w:pPr>
            <w:r w:rsidRPr="00715F13">
              <w:rPr>
                <w:color w:val="auto"/>
              </w:rPr>
              <w:t>ქობულეთის შესასვლელში</w:t>
            </w:r>
            <w:r w:rsidRPr="00715F13">
              <w:rPr>
                <w:rFonts w:ascii="Calibri" w:eastAsia="Calibri" w:hAnsi="Calibri" w:cs="Calibri"/>
                <w:color w:val="auto"/>
              </w:rPr>
              <w:t xml:space="preserve">  </w:t>
            </w:r>
          </w:p>
        </w:tc>
        <w:tc>
          <w:tcPr>
            <w:tcW w:w="1170"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5" w:firstLine="0"/>
              <w:jc w:val="left"/>
              <w:rPr>
                <w:color w:val="auto"/>
              </w:rPr>
            </w:pPr>
            <w:r w:rsidRPr="00715F13">
              <w:rPr>
                <w:rFonts w:ascii="Calibri" w:eastAsia="Calibri" w:hAnsi="Calibri" w:cs="Calibri"/>
                <w:color w:val="auto"/>
              </w:rPr>
              <w:t xml:space="preserve">X 0730255  </w:t>
            </w:r>
          </w:p>
        </w:tc>
        <w:tc>
          <w:tcPr>
            <w:tcW w:w="1204"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4" w:firstLine="0"/>
              <w:jc w:val="left"/>
              <w:rPr>
                <w:color w:val="auto"/>
              </w:rPr>
            </w:pPr>
            <w:r w:rsidRPr="00715F13">
              <w:rPr>
                <w:rFonts w:ascii="Calibri" w:eastAsia="Calibri" w:hAnsi="Calibri" w:cs="Calibri"/>
                <w:color w:val="auto"/>
              </w:rPr>
              <w:t xml:space="preserve">Y 4640255  </w:t>
            </w:r>
          </w:p>
        </w:tc>
        <w:tc>
          <w:tcPr>
            <w:tcW w:w="830"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163" w:firstLine="0"/>
              <w:jc w:val="left"/>
              <w:rPr>
                <w:color w:val="auto"/>
              </w:rPr>
            </w:pPr>
            <w:r w:rsidRPr="00715F13">
              <w:rPr>
                <w:rFonts w:ascii="Calibri" w:eastAsia="Calibri" w:hAnsi="Calibri" w:cs="Calibri"/>
                <w:color w:val="auto"/>
              </w:rPr>
              <w:t xml:space="preserve">23.27  </w:t>
            </w:r>
          </w:p>
        </w:tc>
        <w:tc>
          <w:tcPr>
            <w:tcW w:w="817"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158" w:firstLine="0"/>
              <w:jc w:val="left"/>
              <w:rPr>
                <w:color w:val="auto"/>
              </w:rPr>
            </w:pPr>
            <w:r w:rsidRPr="00715F13">
              <w:rPr>
                <w:rFonts w:ascii="Calibri" w:eastAsia="Calibri" w:hAnsi="Calibri" w:cs="Calibri"/>
                <w:color w:val="auto"/>
              </w:rPr>
              <w:t xml:space="preserve">67.32  </w:t>
            </w:r>
          </w:p>
        </w:tc>
        <w:tc>
          <w:tcPr>
            <w:tcW w:w="741"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6" w:firstLine="0"/>
              <w:jc w:val="left"/>
              <w:rPr>
                <w:color w:val="auto"/>
              </w:rPr>
            </w:pPr>
            <w:r w:rsidRPr="00715F13">
              <w:rPr>
                <w:rFonts w:ascii="Calibri" w:eastAsia="Calibri" w:hAnsi="Calibri" w:cs="Calibri"/>
                <w:color w:val="auto"/>
              </w:rPr>
              <w:t xml:space="preserve">20.27  </w:t>
            </w:r>
          </w:p>
        </w:tc>
        <w:tc>
          <w:tcPr>
            <w:tcW w:w="774"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5" w:firstLine="0"/>
              <w:rPr>
                <w:color w:val="auto"/>
              </w:rPr>
            </w:pPr>
            <w:r w:rsidRPr="00715F13">
              <w:rPr>
                <w:rFonts w:ascii="Calibri" w:eastAsia="Calibri" w:hAnsi="Calibri" w:cs="Calibri"/>
                <w:color w:val="auto"/>
              </w:rPr>
              <w:t xml:space="preserve">412.91  </w:t>
            </w:r>
          </w:p>
        </w:tc>
        <w:tc>
          <w:tcPr>
            <w:tcW w:w="738"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125" w:firstLine="0"/>
              <w:jc w:val="right"/>
              <w:rPr>
                <w:color w:val="auto"/>
              </w:rPr>
            </w:pPr>
            <w:r w:rsidRPr="00715F13">
              <w:rPr>
                <w:rFonts w:ascii="Calibri" w:eastAsia="Calibri" w:hAnsi="Calibri" w:cs="Calibri"/>
                <w:color w:val="auto"/>
              </w:rPr>
              <w:t xml:space="preserve">1.47  </w:t>
            </w:r>
          </w:p>
        </w:tc>
        <w:tc>
          <w:tcPr>
            <w:tcW w:w="635"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5" w:firstLine="0"/>
              <w:jc w:val="left"/>
              <w:rPr>
                <w:color w:val="auto"/>
              </w:rPr>
            </w:pPr>
            <w:r w:rsidRPr="00715F13">
              <w:rPr>
                <w:rFonts w:ascii="Calibri" w:eastAsia="Calibri" w:hAnsi="Calibri" w:cs="Calibri"/>
                <w:color w:val="auto"/>
              </w:rPr>
              <w:t xml:space="preserve">6.41  </w:t>
            </w:r>
          </w:p>
        </w:tc>
      </w:tr>
      <w:tr w:rsidR="00715F13" w:rsidRPr="00715F13">
        <w:trPr>
          <w:trHeight w:val="448"/>
        </w:trPr>
        <w:tc>
          <w:tcPr>
            <w:tcW w:w="1030" w:type="dxa"/>
            <w:tcBorders>
              <w:top w:val="single" w:sz="4" w:space="0" w:color="000000"/>
              <w:left w:val="single" w:sz="4" w:space="0" w:color="000000"/>
              <w:bottom w:val="single" w:sz="4" w:space="0" w:color="000000"/>
              <w:right w:val="single" w:sz="4" w:space="0" w:color="000000"/>
            </w:tcBorders>
            <w:shd w:val="clear" w:color="auto" w:fill="F1DCDB"/>
          </w:tcPr>
          <w:p w:rsidR="00E72965" w:rsidRPr="00715F13" w:rsidRDefault="00063F76">
            <w:pPr>
              <w:spacing w:after="0" w:line="259" w:lineRule="auto"/>
              <w:ind w:left="92" w:firstLine="0"/>
              <w:jc w:val="center"/>
              <w:rPr>
                <w:color w:val="auto"/>
              </w:rPr>
            </w:pPr>
            <w:r w:rsidRPr="00715F13">
              <w:rPr>
                <w:rFonts w:ascii="Calibri" w:eastAsia="Calibri" w:hAnsi="Calibri" w:cs="Calibri"/>
                <w:color w:val="auto"/>
              </w:rPr>
              <w:t xml:space="preserve"> </w:t>
            </w:r>
          </w:p>
        </w:tc>
        <w:tc>
          <w:tcPr>
            <w:tcW w:w="2680" w:type="dxa"/>
            <w:tcBorders>
              <w:top w:val="single" w:sz="4" w:space="0" w:color="000000"/>
              <w:left w:val="single" w:sz="4" w:space="0" w:color="000000"/>
              <w:bottom w:val="single" w:sz="4" w:space="0" w:color="000000"/>
              <w:right w:val="single" w:sz="4" w:space="0" w:color="000000"/>
            </w:tcBorders>
            <w:shd w:val="clear" w:color="auto" w:fill="F1DCDB"/>
          </w:tcPr>
          <w:p w:rsidR="00E72965" w:rsidRPr="00715F13" w:rsidRDefault="00063F76">
            <w:pPr>
              <w:spacing w:after="0" w:line="259" w:lineRule="auto"/>
              <w:ind w:left="4" w:firstLine="0"/>
              <w:jc w:val="left"/>
              <w:rPr>
                <w:color w:val="auto"/>
              </w:rPr>
            </w:pPr>
            <w:r w:rsidRPr="00715F13">
              <w:rPr>
                <w:rFonts w:ascii="AcadNusx" w:eastAsia="AcadNusx" w:hAnsi="AcadNusx" w:cs="AcadNusx"/>
                <w:color w:val="auto"/>
              </w:rPr>
              <w:t xml:space="preserve">  </w:t>
            </w:r>
            <w:r w:rsidRPr="00715F13">
              <w:rPr>
                <w:rFonts w:ascii="Calibri" w:eastAsia="Calibri" w:hAnsi="Calibri" w:cs="Calibri"/>
                <w:color w:val="auto"/>
              </w:rPr>
              <w:t xml:space="preserve"> </w:t>
            </w:r>
          </w:p>
        </w:tc>
        <w:tc>
          <w:tcPr>
            <w:tcW w:w="1170" w:type="dxa"/>
            <w:tcBorders>
              <w:top w:val="single" w:sz="4" w:space="0" w:color="000000"/>
              <w:left w:val="single" w:sz="4" w:space="0" w:color="000000"/>
              <w:bottom w:val="single" w:sz="4" w:space="0" w:color="000000"/>
              <w:right w:val="single" w:sz="4" w:space="0" w:color="000000"/>
            </w:tcBorders>
            <w:shd w:val="clear" w:color="auto" w:fill="F1DCDB"/>
          </w:tcPr>
          <w:p w:rsidR="00E72965" w:rsidRPr="00715F13" w:rsidRDefault="00063F76">
            <w:pPr>
              <w:spacing w:after="0" w:line="259" w:lineRule="auto"/>
              <w:ind w:left="5" w:firstLine="0"/>
              <w:jc w:val="left"/>
              <w:rPr>
                <w:color w:val="auto"/>
              </w:rPr>
            </w:pPr>
            <w:r w:rsidRPr="00715F13">
              <w:rPr>
                <w:rFonts w:ascii="Calibri" w:eastAsia="Calibri" w:hAnsi="Calibri" w:cs="Calibri"/>
                <w:color w:val="auto"/>
              </w:rPr>
              <w:t xml:space="preserve">   </w:t>
            </w:r>
          </w:p>
        </w:tc>
        <w:tc>
          <w:tcPr>
            <w:tcW w:w="1204" w:type="dxa"/>
            <w:tcBorders>
              <w:top w:val="single" w:sz="4" w:space="0" w:color="000000"/>
              <w:left w:val="single" w:sz="4" w:space="0" w:color="000000"/>
              <w:bottom w:val="single" w:sz="4" w:space="0" w:color="000000"/>
              <w:right w:val="single" w:sz="4" w:space="0" w:color="000000"/>
            </w:tcBorders>
            <w:shd w:val="clear" w:color="auto" w:fill="F1DCDB"/>
          </w:tcPr>
          <w:p w:rsidR="00E72965" w:rsidRPr="00715F13" w:rsidRDefault="00063F76">
            <w:pPr>
              <w:spacing w:after="0" w:line="259" w:lineRule="auto"/>
              <w:ind w:left="4" w:firstLine="0"/>
              <w:jc w:val="left"/>
              <w:rPr>
                <w:color w:val="auto"/>
              </w:rPr>
            </w:pPr>
            <w:r w:rsidRPr="00715F13">
              <w:rPr>
                <w:rFonts w:ascii="Calibri" w:eastAsia="Calibri" w:hAnsi="Calibri" w:cs="Calibri"/>
                <w:color w:val="auto"/>
              </w:rPr>
              <w:t xml:space="preserve">   </w:t>
            </w:r>
          </w:p>
        </w:tc>
        <w:tc>
          <w:tcPr>
            <w:tcW w:w="830" w:type="dxa"/>
            <w:tcBorders>
              <w:top w:val="single" w:sz="4" w:space="0" w:color="000000"/>
              <w:left w:val="single" w:sz="4" w:space="0" w:color="000000"/>
              <w:bottom w:val="single" w:sz="4" w:space="0" w:color="000000"/>
              <w:right w:val="single" w:sz="4" w:space="0" w:color="000000"/>
            </w:tcBorders>
            <w:shd w:val="clear" w:color="auto" w:fill="F1DCDB"/>
          </w:tcPr>
          <w:p w:rsidR="00E72965" w:rsidRPr="00715F13" w:rsidRDefault="00063F76">
            <w:pPr>
              <w:spacing w:after="0" w:line="259" w:lineRule="auto"/>
              <w:ind w:left="196" w:firstLine="0"/>
              <w:jc w:val="center"/>
              <w:rPr>
                <w:color w:val="auto"/>
              </w:rPr>
            </w:pPr>
            <w:r w:rsidRPr="00715F13">
              <w:rPr>
                <w:rFonts w:ascii="Calibri" w:eastAsia="Calibri" w:hAnsi="Calibri" w:cs="Calibri"/>
                <w:color w:val="auto"/>
              </w:rPr>
              <w:t xml:space="preserve">   </w:t>
            </w:r>
          </w:p>
        </w:tc>
        <w:tc>
          <w:tcPr>
            <w:tcW w:w="817" w:type="dxa"/>
            <w:tcBorders>
              <w:top w:val="single" w:sz="4" w:space="0" w:color="000000"/>
              <w:left w:val="single" w:sz="4" w:space="0" w:color="000000"/>
              <w:bottom w:val="single" w:sz="4" w:space="0" w:color="000000"/>
              <w:right w:val="single" w:sz="4" w:space="0" w:color="000000"/>
            </w:tcBorders>
            <w:shd w:val="clear" w:color="auto" w:fill="F1DCDB"/>
          </w:tcPr>
          <w:p w:rsidR="00E72965" w:rsidRPr="00715F13" w:rsidRDefault="00063F76">
            <w:pPr>
              <w:spacing w:after="0" w:line="259" w:lineRule="auto"/>
              <w:ind w:left="199" w:firstLine="0"/>
              <w:jc w:val="center"/>
              <w:rPr>
                <w:color w:val="auto"/>
              </w:rPr>
            </w:pPr>
            <w:r w:rsidRPr="00715F13">
              <w:rPr>
                <w:rFonts w:ascii="Calibri" w:eastAsia="Calibri" w:hAnsi="Calibri" w:cs="Calibri"/>
                <w:color w:val="auto"/>
              </w:rPr>
              <w:t xml:space="preserve">   </w:t>
            </w:r>
          </w:p>
        </w:tc>
        <w:tc>
          <w:tcPr>
            <w:tcW w:w="741" w:type="dxa"/>
            <w:tcBorders>
              <w:top w:val="single" w:sz="4" w:space="0" w:color="000000"/>
              <w:left w:val="single" w:sz="4" w:space="0" w:color="000000"/>
              <w:bottom w:val="single" w:sz="4" w:space="0" w:color="000000"/>
              <w:right w:val="single" w:sz="4" w:space="0" w:color="000000"/>
            </w:tcBorders>
            <w:shd w:val="clear" w:color="auto" w:fill="F1DCDB"/>
          </w:tcPr>
          <w:p w:rsidR="00E72965" w:rsidRPr="00715F13" w:rsidRDefault="00063F76">
            <w:pPr>
              <w:spacing w:after="0" w:line="259" w:lineRule="auto"/>
              <w:ind w:left="191" w:firstLine="0"/>
              <w:jc w:val="center"/>
              <w:rPr>
                <w:color w:val="auto"/>
              </w:rPr>
            </w:pPr>
            <w:r w:rsidRPr="00715F13">
              <w:rPr>
                <w:rFonts w:ascii="Calibri" w:eastAsia="Calibri" w:hAnsi="Calibri" w:cs="Calibri"/>
                <w:color w:val="auto"/>
              </w:rPr>
              <w:t xml:space="preserve">   </w:t>
            </w:r>
          </w:p>
        </w:tc>
        <w:tc>
          <w:tcPr>
            <w:tcW w:w="774" w:type="dxa"/>
            <w:tcBorders>
              <w:top w:val="single" w:sz="4" w:space="0" w:color="000000"/>
              <w:left w:val="single" w:sz="4" w:space="0" w:color="000000"/>
              <w:bottom w:val="single" w:sz="4" w:space="0" w:color="000000"/>
              <w:right w:val="single" w:sz="4" w:space="0" w:color="000000"/>
            </w:tcBorders>
            <w:shd w:val="clear" w:color="auto" w:fill="F1DCDB"/>
          </w:tcPr>
          <w:p w:rsidR="00E72965" w:rsidRPr="00715F13" w:rsidRDefault="00063F76">
            <w:pPr>
              <w:spacing w:after="0" w:line="259" w:lineRule="auto"/>
              <w:ind w:left="194" w:firstLine="0"/>
              <w:jc w:val="center"/>
              <w:rPr>
                <w:color w:val="auto"/>
              </w:rPr>
            </w:pPr>
            <w:r w:rsidRPr="00715F13">
              <w:rPr>
                <w:rFonts w:ascii="Calibri" w:eastAsia="Calibri" w:hAnsi="Calibri" w:cs="Calibri"/>
                <w:color w:val="auto"/>
              </w:rPr>
              <w:t xml:space="preserve">   </w:t>
            </w:r>
          </w:p>
        </w:tc>
        <w:tc>
          <w:tcPr>
            <w:tcW w:w="738" w:type="dxa"/>
            <w:tcBorders>
              <w:top w:val="single" w:sz="4" w:space="0" w:color="000000"/>
              <w:left w:val="single" w:sz="4" w:space="0" w:color="000000"/>
              <w:bottom w:val="single" w:sz="4" w:space="0" w:color="000000"/>
              <w:right w:val="single" w:sz="4" w:space="0" w:color="000000"/>
            </w:tcBorders>
            <w:shd w:val="clear" w:color="auto" w:fill="F1DCDB"/>
          </w:tcPr>
          <w:p w:rsidR="00E72965" w:rsidRPr="00715F13" w:rsidRDefault="00063F76">
            <w:pPr>
              <w:spacing w:after="0" w:line="259" w:lineRule="auto"/>
              <w:ind w:left="194" w:firstLine="0"/>
              <w:jc w:val="center"/>
              <w:rPr>
                <w:color w:val="auto"/>
              </w:rPr>
            </w:pPr>
            <w:r w:rsidRPr="00715F13">
              <w:rPr>
                <w:rFonts w:ascii="Calibri" w:eastAsia="Calibri" w:hAnsi="Calibri" w:cs="Calibri"/>
                <w:color w:val="auto"/>
              </w:rPr>
              <w:t xml:space="preserve">   </w:t>
            </w:r>
          </w:p>
        </w:tc>
        <w:tc>
          <w:tcPr>
            <w:tcW w:w="635" w:type="dxa"/>
            <w:tcBorders>
              <w:top w:val="single" w:sz="4" w:space="0" w:color="000000"/>
              <w:left w:val="single" w:sz="4" w:space="0" w:color="000000"/>
              <w:bottom w:val="single" w:sz="4" w:space="0" w:color="000000"/>
              <w:right w:val="single" w:sz="4" w:space="0" w:color="000000"/>
            </w:tcBorders>
            <w:shd w:val="clear" w:color="auto" w:fill="F1DCDB"/>
          </w:tcPr>
          <w:p w:rsidR="00E72965" w:rsidRPr="00715F13" w:rsidRDefault="00063F76">
            <w:pPr>
              <w:spacing w:after="0" w:line="259" w:lineRule="auto"/>
              <w:ind w:left="5" w:firstLine="0"/>
              <w:jc w:val="left"/>
              <w:rPr>
                <w:color w:val="auto"/>
              </w:rPr>
            </w:pPr>
            <w:r w:rsidRPr="00715F13">
              <w:rPr>
                <w:rFonts w:ascii="Calibri" w:eastAsia="Calibri" w:hAnsi="Calibri" w:cs="Calibri"/>
                <w:color w:val="auto"/>
              </w:rPr>
              <w:t xml:space="preserve">   </w:t>
            </w:r>
          </w:p>
        </w:tc>
      </w:tr>
      <w:tr w:rsidR="00715F13" w:rsidRPr="00715F13">
        <w:trPr>
          <w:trHeight w:val="923"/>
        </w:trPr>
        <w:tc>
          <w:tcPr>
            <w:tcW w:w="1030"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44" w:firstLine="0"/>
              <w:jc w:val="center"/>
              <w:rPr>
                <w:color w:val="auto"/>
              </w:rPr>
            </w:pPr>
            <w:r w:rsidRPr="00715F13">
              <w:rPr>
                <w:rFonts w:ascii="Calibri" w:eastAsia="Calibri" w:hAnsi="Calibri" w:cs="Calibri"/>
                <w:b/>
                <w:color w:val="auto"/>
              </w:rPr>
              <w:t>2</w:t>
            </w:r>
            <w:r w:rsidRPr="00715F13">
              <w:rPr>
                <w:rFonts w:ascii="Calibri" w:eastAsia="Calibri" w:hAnsi="Calibri" w:cs="Calibri"/>
                <w:color w:val="auto"/>
              </w:rPr>
              <w:t xml:space="preserve"> </w:t>
            </w:r>
          </w:p>
        </w:tc>
        <w:tc>
          <w:tcPr>
            <w:tcW w:w="2680"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123" w:line="259" w:lineRule="auto"/>
              <w:ind w:left="4" w:firstLine="0"/>
              <w:jc w:val="left"/>
              <w:rPr>
                <w:color w:val="auto"/>
              </w:rPr>
            </w:pPr>
            <w:r w:rsidRPr="00715F13">
              <w:rPr>
                <w:color w:val="auto"/>
              </w:rPr>
              <w:t xml:space="preserve">თამარ მეფის სანაპირო </w:t>
            </w:r>
          </w:p>
          <w:p w:rsidR="00E72965" w:rsidRPr="00715F13" w:rsidRDefault="00063F76">
            <w:pPr>
              <w:spacing w:after="0" w:line="259" w:lineRule="auto"/>
              <w:ind w:left="4" w:firstLine="0"/>
              <w:jc w:val="left"/>
              <w:rPr>
                <w:color w:val="auto"/>
              </w:rPr>
            </w:pPr>
            <w:r w:rsidRPr="00715F13">
              <w:rPr>
                <w:color w:val="auto"/>
              </w:rPr>
              <w:t>ქ</w:t>
            </w:r>
            <w:r w:rsidRPr="00715F13">
              <w:rPr>
                <w:rFonts w:ascii="AcadNusx" w:eastAsia="AcadNusx" w:hAnsi="AcadNusx" w:cs="AcadNusx"/>
                <w:color w:val="auto"/>
              </w:rPr>
              <w:t xml:space="preserve">.#36 </w:t>
            </w:r>
            <w:r w:rsidRPr="00715F13">
              <w:rPr>
                <w:rFonts w:ascii="Calibri" w:eastAsia="Calibri" w:hAnsi="Calibri" w:cs="Calibri"/>
                <w:color w:val="auto"/>
              </w:rPr>
              <w:t xml:space="preserve"> </w:t>
            </w:r>
          </w:p>
        </w:tc>
        <w:tc>
          <w:tcPr>
            <w:tcW w:w="1170"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5" w:firstLine="0"/>
              <w:jc w:val="left"/>
              <w:rPr>
                <w:color w:val="auto"/>
              </w:rPr>
            </w:pPr>
            <w:r w:rsidRPr="00715F13">
              <w:rPr>
                <w:rFonts w:ascii="Calibri" w:eastAsia="Calibri" w:hAnsi="Calibri" w:cs="Calibri"/>
                <w:color w:val="auto"/>
              </w:rPr>
              <w:t xml:space="preserve">X 0730367  </w:t>
            </w:r>
          </w:p>
        </w:tc>
        <w:tc>
          <w:tcPr>
            <w:tcW w:w="1204"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4" w:firstLine="0"/>
              <w:jc w:val="left"/>
              <w:rPr>
                <w:color w:val="auto"/>
              </w:rPr>
            </w:pPr>
            <w:r w:rsidRPr="00715F13">
              <w:rPr>
                <w:rFonts w:ascii="Calibri" w:eastAsia="Calibri" w:hAnsi="Calibri" w:cs="Calibri"/>
                <w:color w:val="auto"/>
              </w:rPr>
              <w:t xml:space="preserve">Y 4633452  </w:t>
            </w:r>
          </w:p>
        </w:tc>
        <w:tc>
          <w:tcPr>
            <w:tcW w:w="830"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163" w:firstLine="0"/>
              <w:jc w:val="left"/>
              <w:rPr>
                <w:color w:val="auto"/>
              </w:rPr>
            </w:pPr>
            <w:r w:rsidRPr="00715F13">
              <w:rPr>
                <w:rFonts w:ascii="Calibri" w:eastAsia="Calibri" w:hAnsi="Calibri" w:cs="Calibri"/>
                <w:color w:val="auto"/>
              </w:rPr>
              <w:t xml:space="preserve">32.03  </w:t>
            </w:r>
          </w:p>
        </w:tc>
        <w:tc>
          <w:tcPr>
            <w:tcW w:w="817"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158" w:firstLine="0"/>
              <w:jc w:val="left"/>
              <w:rPr>
                <w:color w:val="auto"/>
              </w:rPr>
            </w:pPr>
            <w:r w:rsidRPr="00715F13">
              <w:rPr>
                <w:rFonts w:ascii="Calibri" w:eastAsia="Calibri" w:hAnsi="Calibri" w:cs="Calibri"/>
                <w:color w:val="auto"/>
              </w:rPr>
              <w:t xml:space="preserve">59.31  </w:t>
            </w:r>
          </w:p>
        </w:tc>
        <w:tc>
          <w:tcPr>
            <w:tcW w:w="741"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6" w:firstLine="0"/>
              <w:jc w:val="left"/>
              <w:rPr>
                <w:color w:val="auto"/>
              </w:rPr>
            </w:pPr>
            <w:r w:rsidRPr="00715F13">
              <w:rPr>
                <w:rFonts w:ascii="Calibri" w:eastAsia="Calibri" w:hAnsi="Calibri" w:cs="Calibri"/>
                <w:color w:val="auto"/>
              </w:rPr>
              <w:t xml:space="preserve">17.77  </w:t>
            </w:r>
          </w:p>
        </w:tc>
        <w:tc>
          <w:tcPr>
            <w:tcW w:w="774"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5" w:firstLine="0"/>
              <w:rPr>
                <w:color w:val="auto"/>
              </w:rPr>
            </w:pPr>
            <w:r w:rsidRPr="00715F13">
              <w:rPr>
                <w:rFonts w:ascii="Calibri" w:eastAsia="Calibri" w:hAnsi="Calibri" w:cs="Calibri"/>
                <w:color w:val="auto"/>
              </w:rPr>
              <w:t xml:space="preserve">495.50  </w:t>
            </w:r>
          </w:p>
        </w:tc>
        <w:tc>
          <w:tcPr>
            <w:tcW w:w="738"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125" w:firstLine="0"/>
              <w:jc w:val="right"/>
              <w:rPr>
                <w:color w:val="auto"/>
              </w:rPr>
            </w:pPr>
            <w:r w:rsidRPr="00715F13">
              <w:rPr>
                <w:rFonts w:ascii="Calibri" w:eastAsia="Calibri" w:hAnsi="Calibri" w:cs="Calibri"/>
                <w:color w:val="auto"/>
              </w:rPr>
              <w:t xml:space="preserve">1.58  </w:t>
            </w:r>
          </w:p>
        </w:tc>
        <w:tc>
          <w:tcPr>
            <w:tcW w:w="635"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5" w:firstLine="0"/>
              <w:jc w:val="left"/>
              <w:rPr>
                <w:color w:val="auto"/>
              </w:rPr>
            </w:pPr>
            <w:r w:rsidRPr="00715F13">
              <w:rPr>
                <w:rFonts w:ascii="Calibri" w:eastAsia="Calibri" w:hAnsi="Calibri" w:cs="Calibri"/>
                <w:color w:val="auto"/>
              </w:rPr>
              <w:t xml:space="preserve">6.61  </w:t>
            </w:r>
          </w:p>
        </w:tc>
      </w:tr>
      <w:tr w:rsidR="00715F13" w:rsidRPr="00715F13">
        <w:trPr>
          <w:trHeight w:val="448"/>
        </w:trPr>
        <w:tc>
          <w:tcPr>
            <w:tcW w:w="1030" w:type="dxa"/>
            <w:tcBorders>
              <w:top w:val="single" w:sz="4" w:space="0" w:color="000000"/>
              <w:left w:val="single" w:sz="4" w:space="0" w:color="000000"/>
              <w:bottom w:val="single" w:sz="4" w:space="0" w:color="000000"/>
              <w:right w:val="single" w:sz="4" w:space="0" w:color="000000"/>
            </w:tcBorders>
            <w:shd w:val="clear" w:color="auto" w:fill="F1DCDB"/>
          </w:tcPr>
          <w:p w:rsidR="00E72965" w:rsidRPr="00715F13" w:rsidRDefault="00063F76">
            <w:pPr>
              <w:spacing w:after="0" w:line="259" w:lineRule="auto"/>
              <w:ind w:left="92" w:firstLine="0"/>
              <w:jc w:val="center"/>
              <w:rPr>
                <w:color w:val="auto"/>
              </w:rPr>
            </w:pPr>
            <w:r w:rsidRPr="00715F13">
              <w:rPr>
                <w:rFonts w:ascii="Calibri" w:eastAsia="Calibri" w:hAnsi="Calibri" w:cs="Calibri"/>
                <w:i/>
                <w:color w:val="auto"/>
              </w:rPr>
              <w:t xml:space="preserve"> </w:t>
            </w:r>
          </w:p>
        </w:tc>
        <w:tc>
          <w:tcPr>
            <w:tcW w:w="2680" w:type="dxa"/>
            <w:tcBorders>
              <w:top w:val="single" w:sz="4" w:space="0" w:color="000000"/>
              <w:left w:val="single" w:sz="4" w:space="0" w:color="000000"/>
              <w:bottom w:val="single" w:sz="4" w:space="0" w:color="000000"/>
              <w:right w:val="single" w:sz="4" w:space="0" w:color="000000"/>
            </w:tcBorders>
            <w:shd w:val="clear" w:color="auto" w:fill="F1DCDB"/>
          </w:tcPr>
          <w:p w:rsidR="00E72965" w:rsidRPr="00715F13" w:rsidRDefault="00063F76">
            <w:pPr>
              <w:spacing w:after="0" w:line="259" w:lineRule="auto"/>
              <w:ind w:left="4" w:firstLine="0"/>
              <w:jc w:val="left"/>
              <w:rPr>
                <w:color w:val="auto"/>
              </w:rPr>
            </w:pPr>
            <w:r w:rsidRPr="00715F13">
              <w:rPr>
                <w:rFonts w:ascii="AcadNusx" w:eastAsia="AcadNusx" w:hAnsi="AcadNusx" w:cs="AcadNusx"/>
                <w:color w:val="auto"/>
              </w:rPr>
              <w:t xml:space="preserve">  </w:t>
            </w:r>
            <w:r w:rsidRPr="00715F13">
              <w:rPr>
                <w:rFonts w:ascii="Calibri" w:eastAsia="Calibri" w:hAnsi="Calibri" w:cs="Calibri"/>
                <w:color w:val="auto"/>
              </w:rPr>
              <w:t xml:space="preserve"> </w:t>
            </w:r>
          </w:p>
        </w:tc>
        <w:tc>
          <w:tcPr>
            <w:tcW w:w="1170" w:type="dxa"/>
            <w:tcBorders>
              <w:top w:val="single" w:sz="4" w:space="0" w:color="000000"/>
              <w:left w:val="single" w:sz="4" w:space="0" w:color="000000"/>
              <w:bottom w:val="single" w:sz="4" w:space="0" w:color="000000"/>
              <w:right w:val="single" w:sz="4" w:space="0" w:color="000000"/>
            </w:tcBorders>
            <w:shd w:val="clear" w:color="auto" w:fill="F1DCDB"/>
          </w:tcPr>
          <w:p w:rsidR="00E72965" w:rsidRPr="00715F13" w:rsidRDefault="00063F76">
            <w:pPr>
              <w:spacing w:after="0" w:line="259" w:lineRule="auto"/>
              <w:ind w:left="5" w:firstLine="0"/>
              <w:jc w:val="left"/>
              <w:rPr>
                <w:color w:val="auto"/>
              </w:rPr>
            </w:pPr>
            <w:r w:rsidRPr="00715F13">
              <w:rPr>
                <w:rFonts w:ascii="Calibri" w:eastAsia="Calibri" w:hAnsi="Calibri" w:cs="Calibri"/>
                <w:color w:val="auto"/>
              </w:rPr>
              <w:t xml:space="preserve">   </w:t>
            </w:r>
          </w:p>
        </w:tc>
        <w:tc>
          <w:tcPr>
            <w:tcW w:w="1204" w:type="dxa"/>
            <w:tcBorders>
              <w:top w:val="single" w:sz="4" w:space="0" w:color="000000"/>
              <w:left w:val="single" w:sz="4" w:space="0" w:color="000000"/>
              <w:bottom w:val="single" w:sz="4" w:space="0" w:color="000000"/>
              <w:right w:val="single" w:sz="4" w:space="0" w:color="000000"/>
            </w:tcBorders>
            <w:shd w:val="clear" w:color="auto" w:fill="F1DCDB"/>
          </w:tcPr>
          <w:p w:rsidR="00E72965" w:rsidRPr="00715F13" w:rsidRDefault="00063F76">
            <w:pPr>
              <w:spacing w:after="0" w:line="259" w:lineRule="auto"/>
              <w:ind w:left="4" w:firstLine="0"/>
              <w:jc w:val="left"/>
              <w:rPr>
                <w:color w:val="auto"/>
              </w:rPr>
            </w:pPr>
            <w:r w:rsidRPr="00715F13">
              <w:rPr>
                <w:rFonts w:ascii="Calibri" w:eastAsia="Calibri" w:hAnsi="Calibri" w:cs="Calibri"/>
                <w:color w:val="auto"/>
              </w:rPr>
              <w:t xml:space="preserve">   </w:t>
            </w:r>
          </w:p>
        </w:tc>
        <w:tc>
          <w:tcPr>
            <w:tcW w:w="830" w:type="dxa"/>
            <w:tcBorders>
              <w:top w:val="single" w:sz="4" w:space="0" w:color="000000"/>
              <w:left w:val="single" w:sz="4" w:space="0" w:color="000000"/>
              <w:bottom w:val="single" w:sz="4" w:space="0" w:color="000000"/>
              <w:right w:val="single" w:sz="4" w:space="0" w:color="000000"/>
            </w:tcBorders>
            <w:shd w:val="clear" w:color="auto" w:fill="F1DCDB"/>
          </w:tcPr>
          <w:p w:rsidR="00E72965" w:rsidRPr="00715F13" w:rsidRDefault="00063F76">
            <w:pPr>
              <w:spacing w:after="0" w:line="259" w:lineRule="auto"/>
              <w:ind w:left="196" w:firstLine="0"/>
              <w:jc w:val="center"/>
              <w:rPr>
                <w:color w:val="auto"/>
              </w:rPr>
            </w:pPr>
            <w:r w:rsidRPr="00715F13">
              <w:rPr>
                <w:rFonts w:ascii="Calibri" w:eastAsia="Calibri" w:hAnsi="Calibri" w:cs="Calibri"/>
                <w:color w:val="auto"/>
              </w:rPr>
              <w:t xml:space="preserve">   </w:t>
            </w:r>
          </w:p>
        </w:tc>
        <w:tc>
          <w:tcPr>
            <w:tcW w:w="817" w:type="dxa"/>
            <w:tcBorders>
              <w:top w:val="single" w:sz="4" w:space="0" w:color="000000"/>
              <w:left w:val="single" w:sz="4" w:space="0" w:color="000000"/>
              <w:bottom w:val="single" w:sz="4" w:space="0" w:color="000000"/>
              <w:right w:val="single" w:sz="4" w:space="0" w:color="000000"/>
            </w:tcBorders>
            <w:shd w:val="clear" w:color="auto" w:fill="F1DCDB"/>
          </w:tcPr>
          <w:p w:rsidR="00E72965" w:rsidRPr="00715F13" w:rsidRDefault="00063F76">
            <w:pPr>
              <w:spacing w:after="0" w:line="259" w:lineRule="auto"/>
              <w:ind w:left="199" w:firstLine="0"/>
              <w:jc w:val="center"/>
              <w:rPr>
                <w:color w:val="auto"/>
              </w:rPr>
            </w:pPr>
            <w:r w:rsidRPr="00715F13">
              <w:rPr>
                <w:rFonts w:ascii="Calibri" w:eastAsia="Calibri" w:hAnsi="Calibri" w:cs="Calibri"/>
                <w:color w:val="auto"/>
              </w:rPr>
              <w:t xml:space="preserve">   </w:t>
            </w:r>
          </w:p>
        </w:tc>
        <w:tc>
          <w:tcPr>
            <w:tcW w:w="741" w:type="dxa"/>
            <w:tcBorders>
              <w:top w:val="single" w:sz="4" w:space="0" w:color="000000"/>
              <w:left w:val="single" w:sz="4" w:space="0" w:color="000000"/>
              <w:bottom w:val="single" w:sz="4" w:space="0" w:color="000000"/>
              <w:right w:val="single" w:sz="4" w:space="0" w:color="000000"/>
            </w:tcBorders>
            <w:shd w:val="clear" w:color="auto" w:fill="F1DCDB"/>
          </w:tcPr>
          <w:p w:rsidR="00E72965" w:rsidRPr="00715F13" w:rsidRDefault="00063F76">
            <w:pPr>
              <w:spacing w:after="0" w:line="259" w:lineRule="auto"/>
              <w:ind w:left="191" w:firstLine="0"/>
              <w:jc w:val="center"/>
              <w:rPr>
                <w:color w:val="auto"/>
              </w:rPr>
            </w:pPr>
            <w:r w:rsidRPr="00715F13">
              <w:rPr>
                <w:rFonts w:ascii="Calibri" w:eastAsia="Calibri" w:hAnsi="Calibri" w:cs="Calibri"/>
                <w:color w:val="auto"/>
              </w:rPr>
              <w:t xml:space="preserve">   </w:t>
            </w:r>
          </w:p>
        </w:tc>
        <w:tc>
          <w:tcPr>
            <w:tcW w:w="774" w:type="dxa"/>
            <w:tcBorders>
              <w:top w:val="single" w:sz="4" w:space="0" w:color="000000"/>
              <w:left w:val="single" w:sz="4" w:space="0" w:color="000000"/>
              <w:bottom w:val="single" w:sz="4" w:space="0" w:color="000000"/>
              <w:right w:val="single" w:sz="4" w:space="0" w:color="000000"/>
            </w:tcBorders>
            <w:shd w:val="clear" w:color="auto" w:fill="F1DCDB"/>
          </w:tcPr>
          <w:p w:rsidR="00E72965" w:rsidRPr="00715F13" w:rsidRDefault="00063F76">
            <w:pPr>
              <w:spacing w:after="0" w:line="259" w:lineRule="auto"/>
              <w:ind w:left="194" w:firstLine="0"/>
              <w:jc w:val="center"/>
              <w:rPr>
                <w:color w:val="auto"/>
              </w:rPr>
            </w:pPr>
            <w:r w:rsidRPr="00715F13">
              <w:rPr>
                <w:rFonts w:ascii="Calibri" w:eastAsia="Calibri" w:hAnsi="Calibri" w:cs="Calibri"/>
                <w:color w:val="auto"/>
              </w:rPr>
              <w:t xml:space="preserve">   </w:t>
            </w:r>
          </w:p>
        </w:tc>
        <w:tc>
          <w:tcPr>
            <w:tcW w:w="738" w:type="dxa"/>
            <w:tcBorders>
              <w:top w:val="single" w:sz="4" w:space="0" w:color="000000"/>
              <w:left w:val="single" w:sz="4" w:space="0" w:color="000000"/>
              <w:bottom w:val="single" w:sz="4" w:space="0" w:color="000000"/>
              <w:right w:val="single" w:sz="4" w:space="0" w:color="000000"/>
            </w:tcBorders>
            <w:shd w:val="clear" w:color="auto" w:fill="F1DCDB"/>
          </w:tcPr>
          <w:p w:rsidR="00E72965" w:rsidRPr="00715F13" w:rsidRDefault="00063F76">
            <w:pPr>
              <w:spacing w:after="0" w:line="259" w:lineRule="auto"/>
              <w:ind w:left="194" w:firstLine="0"/>
              <w:jc w:val="center"/>
              <w:rPr>
                <w:color w:val="auto"/>
              </w:rPr>
            </w:pPr>
            <w:r w:rsidRPr="00715F13">
              <w:rPr>
                <w:rFonts w:ascii="Calibri" w:eastAsia="Calibri" w:hAnsi="Calibri" w:cs="Calibri"/>
                <w:color w:val="auto"/>
              </w:rPr>
              <w:t xml:space="preserve">   </w:t>
            </w:r>
          </w:p>
        </w:tc>
        <w:tc>
          <w:tcPr>
            <w:tcW w:w="635" w:type="dxa"/>
            <w:tcBorders>
              <w:top w:val="single" w:sz="4" w:space="0" w:color="000000"/>
              <w:left w:val="single" w:sz="4" w:space="0" w:color="000000"/>
              <w:bottom w:val="single" w:sz="4" w:space="0" w:color="000000"/>
              <w:right w:val="single" w:sz="4" w:space="0" w:color="000000"/>
            </w:tcBorders>
            <w:shd w:val="clear" w:color="auto" w:fill="F1DCDB"/>
          </w:tcPr>
          <w:p w:rsidR="00E72965" w:rsidRPr="00715F13" w:rsidRDefault="00063F76">
            <w:pPr>
              <w:spacing w:after="0" w:line="259" w:lineRule="auto"/>
              <w:ind w:left="5" w:firstLine="0"/>
              <w:jc w:val="left"/>
              <w:rPr>
                <w:color w:val="auto"/>
              </w:rPr>
            </w:pPr>
            <w:r w:rsidRPr="00715F13">
              <w:rPr>
                <w:rFonts w:ascii="Calibri" w:eastAsia="Calibri" w:hAnsi="Calibri" w:cs="Calibri"/>
                <w:color w:val="auto"/>
              </w:rPr>
              <w:t xml:space="preserve">   </w:t>
            </w:r>
          </w:p>
        </w:tc>
      </w:tr>
      <w:tr w:rsidR="00715F13" w:rsidRPr="00715F13">
        <w:trPr>
          <w:trHeight w:val="812"/>
        </w:trPr>
        <w:tc>
          <w:tcPr>
            <w:tcW w:w="1030"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44" w:firstLine="0"/>
              <w:jc w:val="center"/>
              <w:rPr>
                <w:color w:val="auto"/>
              </w:rPr>
            </w:pPr>
            <w:r w:rsidRPr="00715F13">
              <w:rPr>
                <w:rFonts w:ascii="Calibri" w:eastAsia="Calibri" w:hAnsi="Calibri" w:cs="Calibri"/>
                <w:b/>
                <w:i/>
                <w:color w:val="auto"/>
              </w:rPr>
              <w:t>3</w:t>
            </w:r>
            <w:r w:rsidRPr="00715F13">
              <w:rPr>
                <w:rFonts w:ascii="Calibri" w:eastAsia="Calibri" w:hAnsi="Calibri" w:cs="Calibri"/>
                <w:i/>
                <w:color w:val="auto"/>
              </w:rPr>
              <w:t xml:space="preserve"> </w:t>
            </w:r>
          </w:p>
        </w:tc>
        <w:tc>
          <w:tcPr>
            <w:tcW w:w="2680"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4" w:firstLine="0"/>
              <w:jc w:val="left"/>
              <w:rPr>
                <w:color w:val="auto"/>
              </w:rPr>
            </w:pPr>
            <w:r w:rsidRPr="00715F13">
              <w:rPr>
                <w:color w:val="auto"/>
              </w:rPr>
              <w:t>ეკლესიასთან</w:t>
            </w:r>
            <w:r w:rsidRPr="00715F13">
              <w:rPr>
                <w:rFonts w:ascii="AcadNusx" w:eastAsia="AcadNusx" w:hAnsi="AcadNusx" w:cs="AcadNusx"/>
                <w:color w:val="auto"/>
              </w:rPr>
              <w:t xml:space="preserve"> </w:t>
            </w:r>
            <w:r w:rsidRPr="00715F13">
              <w:rPr>
                <w:rFonts w:ascii="Calibri" w:eastAsia="Calibri" w:hAnsi="Calibri" w:cs="Calibri"/>
                <w:color w:val="auto"/>
              </w:rPr>
              <w:t xml:space="preserve"> </w:t>
            </w:r>
          </w:p>
        </w:tc>
        <w:tc>
          <w:tcPr>
            <w:tcW w:w="1170"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5" w:firstLine="0"/>
              <w:jc w:val="left"/>
              <w:rPr>
                <w:color w:val="auto"/>
              </w:rPr>
            </w:pPr>
            <w:r w:rsidRPr="00715F13">
              <w:rPr>
                <w:rFonts w:ascii="Calibri" w:eastAsia="Calibri" w:hAnsi="Calibri" w:cs="Calibri"/>
                <w:color w:val="auto"/>
              </w:rPr>
              <w:t xml:space="preserve">X 0730815  </w:t>
            </w:r>
          </w:p>
        </w:tc>
        <w:tc>
          <w:tcPr>
            <w:tcW w:w="1204"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4" w:firstLine="0"/>
              <w:jc w:val="left"/>
              <w:rPr>
                <w:color w:val="auto"/>
              </w:rPr>
            </w:pPr>
            <w:r w:rsidRPr="00715F13">
              <w:rPr>
                <w:rFonts w:ascii="Calibri" w:eastAsia="Calibri" w:hAnsi="Calibri" w:cs="Calibri"/>
                <w:color w:val="auto"/>
              </w:rPr>
              <w:t xml:space="preserve">Y 4632227  </w:t>
            </w:r>
          </w:p>
        </w:tc>
        <w:tc>
          <w:tcPr>
            <w:tcW w:w="830"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163" w:firstLine="0"/>
              <w:jc w:val="left"/>
              <w:rPr>
                <w:color w:val="auto"/>
              </w:rPr>
            </w:pPr>
            <w:r w:rsidRPr="00715F13">
              <w:rPr>
                <w:rFonts w:ascii="Calibri" w:eastAsia="Calibri" w:hAnsi="Calibri" w:cs="Calibri"/>
                <w:color w:val="auto"/>
              </w:rPr>
              <w:t xml:space="preserve">42.63  </w:t>
            </w:r>
          </w:p>
        </w:tc>
        <w:tc>
          <w:tcPr>
            <w:tcW w:w="817"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158" w:firstLine="0"/>
              <w:jc w:val="left"/>
              <w:rPr>
                <w:color w:val="auto"/>
              </w:rPr>
            </w:pPr>
            <w:r w:rsidRPr="00715F13">
              <w:rPr>
                <w:rFonts w:ascii="Calibri" w:eastAsia="Calibri" w:hAnsi="Calibri" w:cs="Calibri"/>
                <w:color w:val="auto"/>
              </w:rPr>
              <w:t xml:space="preserve">71.72  </w:t>
            </w:r>
          </w:p>
        </w:tc>
        <w:tc>
          <w:tcPr>
            <w:tcW w:w="74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6" w:firstLine="0"/>
              <w:jc w:val="left"/>
              <w:rPr>
                <w:color w:val="auto"/>
              </w:rPr>
            </w:pPr>
            <w:r w:rsidRPr="00715F13">
              <w:rPr>
                <w:rFonts w:ascii="Calibri" w:eastAsia="Calibri" w:hAnsi="Calibri" w:cs="Calibri"/>
                <w:color w:val="auto"/>
              </w:rPr>
              <w:t xml:space="preserve">12.29  </w:t>
            </w:r>
          </w:p>
        </w:tc>
        <w:tc>
          <w:tcPr>
            <w:tcW w:w="774"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5" w:firstLine="0"/>
              <w:rPr>
                <w:color w:val="auto"/>
              </w:rPr>
            </w:pPr>
            <w:r w:rsidRPr="00715F13">
              <w:rPr>
                <w:rFonts w:ascii="Calibri" w:eastAsia="Calibri" w:hAnsi="Calibri" w:cs="Calibri"/>
                <w:color w:val="auto"/>
              </w:rPr>
              <w:t xml:space="preserve">522.32  </w:t>
            </w:r>
          </w:p>
        </w:tc>
        <w:tc>
          <w:tcPr>
            <w:tcW w:w="738"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125" w:firstLine="0"/>
              <w:jc w:val="right"/>
              <w:rPr>
                <w:color w:val="auto"/>
              </w:rPr>
            </w:pPr>
            <w:r w:rsidRPr="00715F13">
              <w:rPr>
                <w:rFonts w:ascii="Calibri" w:eastAsia="Calibri" w:hAnsi="Calibri" w:cs="Calibri"/>
                <w:color w:val="auto"/>
              </w:rPr>
              <w:t xml:space="preserve">1.89  </w:t>
            </w:r>
          </w:p>
        </w:tc>
        <w:tc>
          <w:tcPr>
            <w:tcW w:w="635"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5" w:firstLine="0"/>
              <w:jc w:val="left"/>
              <w:rPr>
                <w:color w:val="auto"/>
              </w:rPr>
            </w:pPr>
            <w:r w:rsidRPr="00715F13">
              <w:rPr>
                <w:rFonts w:ascii="Calibri" w:eastAsia="Calibri" w:hAnsi="Calibri" w:cs="Calibri"/>
                <w:color w:val="auto"/>
              </w:rPr>
              <w:t xml:space="preserve">6.62  </w:t>
            </w:r>
          </w:p>
        </w:tc>
      </w:tr>
      <w:tr w:rsidR="00715F13" w:rsidRPr="00715F13">
        <w:trPr>
          <w:trHeight w:val="448"/>
        </w:trPr>
        <w:tc>
          <w:tcPr>
            <w:tcW w:w="1030" w:type="dxa"/>
            <w:tcBorders>
              <w:top w:val="single" w:sz="4" w:space="0" w:color="000000"/>
              <w:left w:val="single" w:sz="4" w:space="0" w:color="000000"/>
              <w:bottom w:val="single" w:sz="4" w:space="0" w:color="000000"/>
              <w:right w:val="single" w:sz="4" w:space="0" w:color="000000"/>
            </w:tcBorders>
            <w:shd w:val="clear" w:color="auto" w:fill="F1DCDB"/>
          </w:tcPr>
          <w:p w:rsidR="00E72965" w:rsidRPr="00715F13" w:rsidRDefault="00063F76">
            <w:pPr>
              <w:spacing w:after="0" w:line="259" w:lineRule="auto"/>
              <w:ind w:left="92" w:firstLine="0"/>
              <w:jc w:val="center"/>
              <w:rPr>
                <w:color w:val="auto"/>
              </w:rPr>
            </w:pPr>
            <w:r w:rsidRPr="00715F13">
              <w:rPr>
                <w:rFonts w:ascii="Calibri" w:eastAsia="Calibri" w:hAnsi="Calibri" w:cs="Calibri"/>
                <w:color w:val="auto"/>
              </w:rPr>
              <w:t xml:space="preserve"> </w:t>
            </w:r>
          </w:p>
        </w:tc>
        <w:tc>
          <w:tcPr>
            <w:tcW w:w="2680" w:type="dxa"/>
            <w:tcBorders>
              <w:top w:val="single" w:sz="4" w:space="0" w:color="000000"/>
              <w:left w:val="single" w:sz="4" w:space="0" w:color="000000"/>
              <w:bottom w:val="single" w:sz="4" w:space="0" w:color="000000"/>
              <w:right w:val="single" w:sz="4" w:space="0" w:color="000000"/>
            </w:tcBorders>
            <w:shd w:val="clear" w:color="auto" w:fill="F1DCDB"/>
          </w:tcPr>
          <w:p w:rsidR="00E72965" w:rsidRPr="00715F13" w:rsidRDefault="00063F76">
            <w:pPr>
              <w:spacing w:after="0" w:line="259" w:lineRule="auto"/>
              <w:ind w:left="4" w:firstLine="0"/>
              <w:jc w:val="left"/>
              <w:rPr>
                <w:color w:val="auto"/>
              </w:rPr>
            </w:pPr>
            <w:r w:rsidRPr="00715F13">
              <w:rPr>
                <w:rFonts w:ascii="AcadNusx" w:eastAsia="AcadNusx" w:hAnsi="AcadNusx" w:cs="AcadNusx"/>
                <w:color w:val="auto"/>
              </w:rPr>
              <w:t xml:space="preserve">  </w:t>
            </w:r>
            <w:r w:rsidRPr="00715F13">
              <w:rPr>
                <w:rFonts w:ascii="Calibri" w:eastAsia="Calibri" w:hAnsi="Calibri" w:cs="Calibri"/>
                <w:color w:val="auto"/>
              </w:rPr>
              <w:t xml:space="preserve"> </w:t>
            </w:r>
          </w:p>
        </w:tc>
        <w:tc>
          <w:tcPr>
            <w:tcW w:w="1170" w:type="dxa"/>
            <w:tcBorders>
              <w:top w:val="single" w:sz="4" w:space="0" w:color="000000"/>
              <w:left w:val="single" w:sz="4" w:space="0" w:color="000000"/>
              <w:bottom w:val="single" w:sz="4" w:space="0" w:color="000000"/>
              <w:right w:val="single" w:sz="4" w:space="0" w:color="000000"/>
            </w:tcBorders>
            <w:shd w:val="clear" w:color="auto" w:fill="F1DCDB"/>
          </w:tcPr>
          <w:p w:rsidR="00E72965" w:rsidRPr="00715F13" w:rsidRDefault="00063F76">
            <w:pPr>
              <w:spacing w:after="0" w:line="259" w:lineRule="auto"/>
              <w:ind w:left="5" w:firstLine="0"/>
              <w:jc w:val="left"/>
              <w:rPr>
                <w:color w:val="auto"/>
              </w:rPr>
            </w:pPr>
            <w:r w:rsidRPr="00715F13">
              <w:rPr>
                <w:rFonts w:ascii="Calibri" w:eastAsia="Calibri" w:hAnsi="Calibri" w:cs="Calibri"/>
                <w:color w:val="auto"/>
              </w:rPr>
              <w:t xml:space="preserve">   </w:t>
            </w:r>
          </w:p>
        </w:tc>
        <w:tc>
          <w:tcPr>
            <w:tcW w:w="1204" w:type="dxa"/>
            <w:tcBorders>
              <w:top w:val="single" w:sz="4" w:space="0" w:color="000000"/>
              <w:left w:val="single" w:sz="4" w:space="0" w:color="000000"/>
              <w:bottom w:val="single" w:sz="4" w:space="0" w:color="000000"/>
              <w:right w:val="single" w:sz="4" w:space="0" w:color="000000"/>
            </w:tcBorders>
            <w:shd w:val="clear" w:color="auto" w:fill="F1DCDB"/>
          </w:tcPr>
          <w:p w:rsidR="00E72965" w:rsidRPr="00715F13" w:rsidRDefault="00063F76">
            <w:pPr>
              <w:spacing w:after="0" w:line="259" w:lineRule="auto"/>
              <w:ind w:left="4" w:firstLine="0"/>
              <w:jc w:val="left"/>
              <w:rPr>
                <w:color w:val="auto"/>
              </w:rPr>
            </w:pPr>
            <w:r w:rsidRPr="00715F13">
              <w:rPr>
                <w:rFonts w:ascii="Calibri" w:eastAsia="Calibri" w:hAnsi="Calibri" w:cs="Calibri"/>
                <w:color w:val="auto"/>
              </w:rPr>
              <w:t xml:space="preserve">   </w:t>
            </w:r>
          </w:p>
        </w:tc>
        <w:tc>
          <w:tcPr>
            <w:tcW w:w="830" w:type="dxa"/>
            <w:tcBorders>
              <w:top w:val="single" w:sz="4" w:space="0" w:color="000000"/>
              <w:left w:val="single" w:sz="4" w:space="0" w:color="000000"/>
              <w:bottom w:val="single" w:sz="4" w:space="0" w:color="000000"/>
              <w:right w:val="single" w:sz="4" w:space="0" w:color="000000"/>
            </w:tcBorders>
            <w:shd w:val="clear" w:color="auto" w:fill="F1DCDB"/>
          </w:tcPr>
          <w:p w:rsidR="00E72965" w:rsidRPr="00715F13" w:rsidRDefault="00063F76">
            <w:pPr>
              <w:spacing w:after="0" w:line="259" w:lineRule="auto"/>
              <w:ind w:left="196" w:firstLine="0"/>
              <w:jc w:val="center"/>
              <w:rPr>
                <w:color w:val="auto"/>
              </w:rPr>
            </w:pPr>
            <w:r w:rsidRPr="00715F13">
              <w:rPr>
                <w:rFonts w:ascii="Calibri" w:eastAsia="Calibri" w:hAnsi="Calibri" w:cs="Calibri"/>
                <w:color w:val="auto"/>
              </w:rPr>
              <w:t xml:space="preserve">   </w:t>
            </w:r>
          </w:p>
        </w:tc>
        <w:tc>
          <w:tcPr>
            <w:tcW w:w="817" w:type="dxa"/>
            <w:tcBorders>
              <w:top w:val="single" w:sz="4" w:space="0" w:color="000000"/>
              <w:left w:val="single" w:sz="4" w:space="0" w:color="000000"/>
              <w:bottom w:val="single" w:sz="4" w:space="0" w:color="000000"/>
              <w:right w:val="single" w:sz="4" w:space="0" w:color="000000"/>
            </w:tcBorders>
            <w:shd w:val="clear" w:color="auto" w:fill="F1DCDB"/>
          </w:tcPr>
          <w:p w:rsidR="00E72965" w:rsidRPr="00715F13" w:rsidRDefault="00063F76">
            <w:pPr>
              <w:spacing w:after="0" w:line="259" w:lineRule="auto"/>
              <w:ind w:left="199" w:firstLine="0"/>
              <w:jc w:val="center"/>
              <w:rPr>
                <w:color w:val="auto"/>
              </w:rPr>
            </w:pPr>
            <w:r w:rsidRPr="00715F13">
              <w:rPr>
                <w:rFonts w:ascii="Calibri" w:eastAsia="Calibri" w:hAnsi="Calibri" w:cs="Calibri"/>
                <w:color w:val="auto"/>
              </w:rPr>
              <w:t xml:space="preserve">   </w:t>
            </w:r>
          </w:p>
        </w:tc>
        <w:tc>
          <w:tcPr>
            <w:tcW w:w="741" w:type="dxa"/>
            <w:tcBorders>
              <w:top w:val="single" w:sz="4" w:space="0" w:color="000000"/>
              <w:left w:val="single" w:sz="4" w:space="0" w:color="000000"/>
              <w:bottom w:val="single" w:sz="4" w:space="0" w:color="000000"/>
              <w:right w:val="single" w:sz="4" w:space="0" w:color="000000"/>
            </w:tcBorders>
            <w:shd w:val="clear" w:color="auto" w:fill="F1DCDB"/>
          </w:tcPr>
          <w:p w:rsidR="00E72965" w:rsidRPr="00715F13" w:rsidRDefault="00063F76">
            <w:pPr>
              <w:spacing w:after="0" w:line="259" w:lineRule="auto"/>
              <w:ind w:left="191" w:firstLine="0"/>
              <w:jc w:val="center"/>
              <w:rPr>
                <w:color w:val="auto"/>
              </w:rPr>
            </w:pPr>
            <w:r w:rsidRPr="00715F13">
              <w:rPr>
                <w:rFonts w:ascii="Calibri" w:eastAsia="Calibri" w:hAnsi="Calibri" w:cs="Calibri"/>
                <w:color w:val="auto"/>
              </w:rPr>
              <w:t xml:space="preserve">   </w:t>
            </w:r>
          </w:p>
        </w:tc>
        <w:tc>
          <w:tcPr>
            <w:tcW w:w="774" w:type="dxa"/>
            <w:tcBorders>
              <w:top w:val="single" w:sz="4" w:space="0" w:color="000000"/>
              <w:left w:val="single" w:sz="4" w:space="0" w:color="000000"/>
              <w:bottom w:val="single" w:sz="4" w:space="0" w:color="000000"/>
              <w:right w:val="single" w:sz="4" w:space="0" w:color="000000"/>
            </w:tcBorders>
            <w:shd w:val="clear" w:color="auto" w:fill="F1DCDB"/>
          </w:tcPr>
          <w:p w:rsidR="00E72965" w:rsidRPr="00715F13" w:rsidRDefault="00063F76">
            <w:pPr>
              <w:spacing w:after="0" w:line="259" w:lineRule="auto"/>
              <w:ind w:left="194" w:firstLine="0"/>
              <w:jc w:val="center"/>
              <w:rPr>
                <w:color w:val="auto"/>
              </w:rPr>
            </w:pPr>
            <w:r w:rsidRPr="00715F13">
              <w:rPr>
                <w:rFonts w:ascii="Calibri" w:eastAsia="Calibri" w:hAnsi="Calibri" w:cs="Calibri"/>
                <w:color w:val="auto"/>
              </w:rPr>
              <w:t xml:space="preserve">   </w:t>
            </w:r>
          </w:p>
        </w:tc>
        <w:tc>
          <w:tcPr>
            <w:tcW w:w="738" w:type="dxa"/>
            <w:tcBorders>
              <w:top w:val="single" w:sz="4" w:space="0" w:color="000000"/>
              <w:left w:val="single" w:sz="4" w:space="0" w:color="000000"/>
              <w:bottom w:val="single" w:sz="4" w:space="0" w:color="000000"/>
              <w:right w:val="single" w:sz="4" w:space="0" w:color="000000"/>
            </w:tcBorders>
            <w:shd w:val="clear" w:color="auto" w:fill="F1DCDB"/>
          </w:tcPr>
          <w:p w:rsidR="00E72965" w:rsidRPr="00715F13" w:rsidRDefault="00063F76">
            <w:pPr>
              <w:spacing w:after="0" w:line="259" w:lineRule="auto"/>
              <w:ind w:left="194" w:firstLine="0"/>
              <w:jc w:val="center"/>
              <w:rPr>
                <w:color w:val="auto"/>
              </w:rPr>
            </w:pPr>
            <w:r w:rsidRPr="00715F13">
              <w:rPr>
                <w:rFonts w:ascii="Calibri" w:eastAsia="Calibri" w:hAnsi="Calibri" w:cs="Calibri"/>
                <w:color w:val="auto"/>
              </w:rPr>
              <w:t xml:space="preserve">   </w:t>
            </w:r>
          </w:p>
        </w:tc>
        <w:tc>
          <w:tcPr>
            <w:tcW w:w="635" w:type="dxa"/>
            <w:tcBorders>
              <w:top w:val="single" w:sz="4" w:space="0" w:color="000000"/>
              <w:left w:val="single" w:sz="4" w:space="0" w:color="000000"/>
              <w:bottom w:val="single" w:sz="4" w:space="0" w:color="000000"/>
              <w:right w:val="single" w:sz="4" w:space="0" w:color="000000"/>
            </w:tcBorders>
            <w:shd w:val="clear" w:color="auto" w:fill="F1DCDB"/>
          </w:tcPr>
          <w:p w:rsidR="00E72965" w:rsidRPr="00715F13" w:rsidRDefault="00063F76">
            <w:pPr>
              <w:spacing w:after="0" w:line="259" w:lineRule="auto"/>
              <w:ind w:left="5" w:firstLine="0"/>
              <w:jc w:val="left"/>
              <w:rPr>
                <w:color w:val="auto"/>
              </w:rPr>
            </w:pPr>
            <w:r w:rsidRPr="00715F13">
              <w:rPr>
                <w:rFonts w:ascii="Calibri" w:eastAsia="Calibri" w:hAnsi="Calibri" w:cs="Calibri"/>
                <w:color w:val="auto"/>
              </w:rPr>
              <w:t xml:space="preserve">   </w:t>
            </w:r>
          </w:p>
        </w:tc>
      </w:tr>
      <w:tr w:rsidR="00715F13" w:rsidRPr="00715F13">
        <w:trPr>
          <w:trHeight w:val="731"/>
        </w:trPr>
        <w:tc>
          <w:tcPr>
            <w:tcW w:w="1030"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44" w:firstLine="0"/>
              <w:jc w:val="center"/>
              <w:rPr>
                <w:color w:val="auto"/>
              </w:rPr>
            </w:pPr>
            <w:r w:rsidRPr="00715F13">
              <w:rPr>
                <w:rFonts w:ascii="Calibri" w:eastAsia="Calibri" w:hAnsi="Calibri" w:cs="Calibri"/>
                <w:b/>
                <w:color w:val="auto"/>
              </w:rPr>
              <w:t>4</w:t>
            </w:r>
            <w:r w:rsidRPr="00715F13">
              <w:rPr>
                <w:rFonts w:ascii="Calibri" w:eastAsia="Calibri" w:hAnsi="Calibri" w:cs="Calibri"/>
                <w:color w:val="auto"/>
              </w:rPr>
              <w:t xml:space="preserve"> </w:t>
            </w:r>
          </w:p>
        </w:tc>
        <w:tc>
          <w:tcPr>
            <w:tcW w:w="2680"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4" w:firstLine="0"/>
              <w:jc w:val="left"/>
              <w:rPr>
                <w:color w:val="auto"/>
              </w:rPr>
            </w:pPr>
            <w:r w:rsidRPr="00715F13">
              <w:rPr>
                <w:color w:val="auto"/>
              </w:rPr>
              <w:t>აღმაშენებლის ქ</w:t>
            </w:r>
            <w:r w:rsidRPr="00715F13">
              <w:rPr>
                <w:rFonts w:ascii="AcadNusx" w:eastAsia="AcadNusx" w:hAnsi="AcadNusx" w:cs="AcadNusx"/>
                <w:color w:val="auto"/>
              </w:rPr>
              <w:t xml:space="preserve">.#544 </w:t>
            </w:r>
            <w:r w:rsidRPr="00715F13">
              <w:rPr>
                <w:rFonts w:ascii="Calibri" w:eastAsia="Calibri" w:hAnsi="Calibri" w:cs="Calibri"/>
                <w:color w:val="auto"/>
              </w:rPr>
              <w:t xml:space="preserve"> </w:t>
            </w:r>
          </w:p>
        </w:tc>
        <w:tc>
          <w:tcPr>
            <w:tcW w:w="1170"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5" w:firstLine="0"/>
              <w:jc w:val="left"/>
              <w:rPr>
                <w:color w:val="auto"/>
              </w:rPr>
            </w:pPr>
            <w:r w:rsidRPr="00715F13">
              <w:rPr>
                <w:rFonts w:ascii="Calibri" w:eastAsia="Calibri" w:hAnsi="Calibri" w:cs="Calibri"/>
                <w:color w:val="auto"/>
              </w:rPr>
              <w:t xml:space="preserve">X 0730738  </w:t>
            </w:r>
          </w:p>
        </w:tc>
        <w:tc>
          <w:tcPr>
            <w:tcW w:w="1204"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4" w:firstLine="0"/>
              <w:jc w:val="left"/>
              <w:rPr>
                <w:color w:val="auto"/>
              </w:rPr>
            </w:pPr>
            <w:r w:rsidRPr="00715F13">
              <w:rPr>
                <w:rFonts w:ascii="Calibri" w:eastAsia="Calibri" w:hAnsi="Calibri" w:cs="Calibri"/>
                <w:color w:val="auto"/>
              </w:rPr>
              <w:t xml:space="preserve">Y 4637456  </w:t>
            </w:r>
          </w:p>
        </w:tc>
        <w:tc>
          <w:tcPr>
            <w:tcW w:w="830"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163" w:firstLine="0"/>
              <w:jc w:val="left"/>
              <w:rPr>
                <w:color w:val="auto"/>
              </w:rPr>
            </w:pPr>
            <w:r w:rsidRPr="00715F13">
              <w:rPr>
                <w:rFonts w:ascii="Calibri" w:eastAsia="Calibri" w:hAnsi="Calibri" w:cs="Calibri"/>
                <w:color w:val="auto"/>
              </w:rPr>
              <w:t xml:space="preserve">62.12  </w:t>
            </w:r>
          </w:p>
        </w:tc>
        <w:tc>
          <w:tcPr>
            <w:tcW w:w="817"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5" w:firstLine="0"/>
              <w:jc w:val="left"/>
              <w:rPr>
                <w:color w:val="auto"/>
              </w:rPr>
            </w:pPr>
            <w:r w:rsidRPr="00715F13">
              <w:rPr>
                <w:rFonts w:ascii="Calibri" w:eastAsia="Calibri" w:hAnsi="Calibri" w:cs="Calibri"/>
                <w:color w:val="auto"/>
              </w:rPr>
              <w:t xml:space="preserve">317.89  </w:t>
            </w:r>
          </w:p>
        </w:tc>
        <w:tc>
          <w:tcPr>
            <w:tcW w:w="74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128" w:firstLine="0"/>
              <w:jc w:val="right"/>
              <w:rPr>
                <w:color w:val="auto"/>
              </w:rPr>
            </w:pPr>
            <w:r w:rsidRPr="00715F13">
              <w:rPr>
                <w:rFonts w:ascii="Calibri" w:eastAsia="Calibri" w:hAnsi="Calibri" w:cs="Calibri"/>
                <w:color w:val="auto"/>
              </w:rPr>
              <w:t xml:space="preserve">5.26  </w:t>
            </w:r>
          </w:p>
        </w:tc>
        <w:tc>
          <w:tcPr>
            <w:tcW w:w="774"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5" w:firstLine="0"/>
              <w:rPr>
                <w:color w:val="auto"/>
              </w:rPr>
            </w:pPr>
            <w:r w:rsidRPr="00715F13">
              <w:rPr>
                <w:rFonts w:ascii="Calibri" w:eastAsia="Calibri" w:hAnsi="Calibri" w:cs="Calibri"/>
                <w:color w:val="auto"/>
              </w:rPr>
              <w:t xml:space="preserve">581.41  </w:t>
            </w:r>
          </w:p>
        </w:tc>
        <w:tc>
          <w:tcPr>
            <w:tcW w:w="738"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125" w:firstLine="0"/>
              <w:jc w:val="right"/>
              <w:rPr>
                <w:color w:val="auto"/>
              </w:rPr>
            </w:pPr>
            <w:r w:rsidRPr="00715F13">
              <w:rPr>
                <w:rFonts w:ascii="Calibri" w:eastAsia="Calibri" w:hAnsi="Calibri" w:cs="Calibri"/>
                <w:color w:val="auto"/>
              </w:rPr>
              <w:t xml:space="preserve">1.43  </w:t>
            </w:r>
          </w:p>
        </w:tc>
        <w:tc>
          <w:tcPr>
            <w:tcW w:w="635"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5" w:firstLine="0"/>
              <w:jc w:val="left"/>
              <w:rPr>
                <w:color w:val="auto"/>
              </w:rPr>
            </w:pPr>
            <w:r w:rsidRPr="00715F13">
              <w:rPr>
                <w:rFonts w:ascii="Calibri" w:eastAsia="Calibri" w:hAnsi="Calibri" w:cs="Calibri"/>
                <w:color w:val="auto"/>
              </w:rPr>
              <w:t xml:space="preserve">6.32  </w:t>
            </w:r>
          </w:p>
        </w:tc>
      </w:tr>
      <w:tr w:rsidR="00715F13" w:rsidRPr="00715F13">
        <w:trPr>
          <w:trHeight w:val="448"/>
        </w:trPr>
        <w:tc>
          <w:tcPr>
            <w:tcW w:w="1030" w:type="dxa"/>
            <w:tcBorders>
              <w:top w:val="single" w:sz="4" w:space="0" w:color="000000"/>
              <w:left w:val="single" w:sz="4" w:space="0" w:color="000000"/>
              <w:bottom w:val="single" w:sz="4" w:space="0" w:color="000000"/>
              <w:right w:val="single" w:sz="4" w:space="0" w:color="000000"/>
            </w:tcBorders>
            <w:shd w:val="clear" w:color="auto" w:fill="F1DCDB"/>
          </w:tcPr>
          <w:p w:rsidR="00E72965" w:rsidRPr="00715F13" w:rsidRDefault="00063F76">
            <w:pPr>
              <w:spacing w:after="0" w:line="259" w:lineRule="auto"/>
              <w:ind w:left="92" w:firstLine="0"/>
              <w:jc w:val="center"/>
              <w:rPr>
                <w:color w:val="auto"/>
              </w:rPr>
            </w:pPr>
            <w:r w:rsidRPr="00715F13">
              <w:rPr>
                <w:rFonts w:ascii="Calibri" w:eastAsia="Calibri" w:hAnsi="Calibri" w:cs="Calibri"/>
                <w:color w:val="auto"/>
              </w:rPr>
              <w:t xml:space="preserve"> </w:t>
            </w:r>
          </w:p>
        </w:tc>
        <w:tc>
          <w:tcPr>
            <w:tcW w:w="2680" w:type="dxa"/>
            <w:tcBorders>
              <w:top w:val="single" w:sz="4" w:space="0" w:color="000000"/>
              <w:left w:val="single" w:sz="4" w:space="0" w:color="000000"/>
              <w:bottom w:val="single" w:sz="4" w:space="0" w:color="000000"/>
              <w:right w:val="single" w:sz="4" w:space="0" w:color="000000"/>
            </w:tcBorders>
            <w:shd w:val="clear" w:color="auto" w:fill="F1DCDB"/>
          </w:tcPr>
          <w:p w:rsidR="00E72965" w:rsidRPr="00715F13" w:rsidRDefault="00063F76">
            <w:pPr>
              <w:spacing w:after="0" w:line="259" w:lineRule="auto"/>
              <w:ind w:left="4" w:firstLine="0"/>
              <w:jc w:val="left"/>
              <w:rPr>
                <w:color w:val="auto"/>
              </w:rPr>
            </w:pPr>
            <w:r w:rsidRPr="00715F13">
              <w:rPr>
                <w:rFonts w:ascii="AcadNusx" w:eastAsia="AcadNusx" w:hAnsi="AcadNusx" w:cs="AcadNusx"/>
                <w:color w:val="auto"/>
              </w:rPr>
              <w:t xml:space="preserve">  </w:t>
            </w:r>
            <w:r w:rsidRPr="00715F13">
              <w:rPr>
                <w:rFonts w:ascii="Calibri" w:eastAsia="Calibri" w:hAnsi="Calibri" w:cs="Calibri"/>
                <w:color w:val="auto"/>
              </w:rPr>
              <w:t xml:space="preserve"> </w:t>
            </w:r>
          </w:p>
        </w:tc>
        <w:tc>
          <w:tcPr>
            <w:tcW w:w="1170" w:type="dxa"/>
            <w:tcBorders>
              <w:top w:val="single" w:sz="4" w:space="0" w:color="000000"/>
              <w:left w:val="single" w:sz="4" w:space="0" w:color="000000"/>
              <w:bottom w:val="single" w:sz="4" w:space="0" w:color="000000"/>
              <w:right w:val="single" w:sz="4" w:space="0" w:color="000000"/>
            </w:tcBorders>
            <w:shd w:val="clear" w:color="auto" w:fill="F1DCDB"/>
          </w:tcPr>
          <w:p w:rsidR="00E72965" w:rsidRPr="00715F13" w:rsidRDefault="00063F76">
            <w:pPr>
              <w:spacing w:after="0" w:line="259" w:lineRule="auto"/>
              <w:ind w:left="5" w:firstLine="0"/>
              <w:jc w:val="left"/>
              <w:rPr>
                <w:color w:val="auto"/>
              </w:rPr>
            </w:pPr>
            <w:r w:rsidRPr="00715F13">
              <w:rPr>
                <w:rFonts w:ascii="Calibri" w:eastAsia="Calibri" w:hAnsi="Calibri" w:cs="Calibri"/>
                <w:color w:val="auto"/>
              </w:rPr>
              <w:t xml:space="preserve">   </w:t>
            </w:r>
          </w:p>
        </w:tc>
        <w:tc>
          <w:tcPr>
            <w:tcW w:w="1204" w:type="dxa"/>
            <w:tcBorders>
              <w:top w:val="single" w:sz="4" w:space="0" w:color="000000"/>
              <w:left w:val="single" w:sz="4" w:space="0" w:color="000000"/>
              <w:bottom w:val="single" w:sz="4" w:space="0" w:color="000000"/>
              <w:right w:val="single" w:sz="4" w:space="0" w:color="000000"/>
            </w:tcBorders>
            <w:shd w:val="clear" w:color="auto" w:fill="F1DCDB"/>
          </w:tcPr>
          <w:p w:rsidR="00E72965" w:rsidRPr="00715F13" w:rsidRDefault="00063F76">
            <w:pPr>
              <w:spacing w:after="0" w:line="259" w:lineRule="auto"/>
              <w:ind w:left="4" w:firstLine="0"/>
              <w:jc w:val="left"/>
              <w:rPr>
                <w:color w:val="auto"/>
              </w:rPr>
            </w:pPr>
            <w:r w:rsidRPr="00715F13">
              <w:rPr>
                <w:rFonts w:ascii="Calibri" w:eastAsia="Calibri" w:hAnsi="Calibri" w:cs="Calibri"/>
                <w:color w:val="auto"/>
              </w:rPr>
              <w:t xml:space="preserve">   </w:t>
            </w:r>
          </w:p>
        </w:tc>
        <w:tc>
          <w:tcPr>
            <w:tcW w:w="830" w:type="dxa"/>
            <w:tcBorders>
              <w:top w:val="single" w:sz="4" w:space="0" w:color="000000"/>
              <w:left w:val="single" w:sz="4" w:space="0" w:color="000000"/>
              <w:bottom w:val="single" w:sz="4" w:space="0" w:color="000000"/>
              <w:right w:val="single" w:sz="4" w:space="0" w:color="000000"/>
            </w:tcBorders>
            <w:shd w:val="clear" w:color="auto" w:fill="F1DCDB"/>
          </w:tcPr>
          <w:p w:rsidR="00E72965" w:rsidRPr="00715F13" w:rsidRDefault="00063F76">
            <w:pPr>
              <w:spacing w:after="0" w:line="259" w:lineRule="auto"/>
              <w:ind w:left="196" w:firstLine="0"/>
              <w:jc w:val="center"/>
              <w:rPr>
                <w:color w:val="auto"/>
              </w:rPr>
            </w:pPr>
            <w:r w:rsidRPr="00715F13">
              <w:rPr>
                <w:rFonts w:ascii="Calibri" w:eastAsia="Calibri" w:hAnsi="Calibri" w:cs="Calibri"/>
                <w:color w:val="auto"/>
              </w:rPr>
              <w:t xml:space="preserve">   </w:t>
            </w:r>
          </w:p>
        </w:tc>
        <w:tc>
          <w:tcPr>
            <w:tcW w:w="817" w:type="dxa"/>
            <w:tcBorders>
              <w:top w:val="single" w:sz="4" w:space="0" w:color="000000"/>
              <w:left w:val="single" w:sz="4" w:space="0" w:color="000000"/>
              <w:bottom w:val="single" w:sz="4" w:space="0" w:color="000000"/>
              <w:right w:val="single" w:sz="4" w:space="0" w:color="000000"/>
            </w:tcBorders>
            <w:shd w:val="clear" w:color="auto" w:fill="F1DCDB"/>
          </w:tcPr>
          <w:p w:rsidR="00E72965" w:rsidRPr="00715F13" w:rsidRDefault="00063F76">
            <w:pPr>
              <w:spacing w:after="0" w:line="259" w:lineRule="auto"/>
              <w:ind w:left="199" w:firstLine="0"/>
              <w:jc w:val="center"/>
              <w:rPr>
                <w:color w:val="auto"/>
              </w:rPr>
            </w:pPr>
            <w:r w:rsidRPr="00715F13">
              <w:rPr>
                <w:rFonts w:ascii="Calibri" w:eastAsia="Calibri" w:hAnsi="Calibri" w:cs="Calibri"/>
                <w:color w:val="auto"/>
              </w:rPr>
              <w:t xml:space="preserve">   </w:t>
            </w:r>
          </w:p>
        </w:tc>
        <w:tc>
          <w:tcPr>
            <w:tcW w:w="741" w:type="dxa"/>
            <w:tcBorders>
              <w:top w:val="single" w:sz="4" w:space="0" w:color="000000"/>
              <w:left w:val="single" w:sz="4" w:space="0" w:color="000000"/>
              <w:bottom w:val="single" w:sz="4" w:space="0" w:color="000000"/>
              <w:right w:val="single" w:sz="4" w:space="0" w:color="000000"/>
            </w:tcBorders>
            <w:shd w:val="clear" w:color="auto" w:fill="F1DCDB"/>
          </w:tcPr>
          <w:p w:rsidR="00E72965" w:rsidRPr="00715F13" w:rsidRDefault="00063F76">
            <w:pPr>
              <w:spacing w:after="0" w:line="259" w:lineRule="auto"/>
              <w:ind w:left="191" w:firstLine="0"/>
              <w:jc w:val="center"/>
              <w:rPr>
                <w:color w:val="auto"/>
              </w:rPr>
            </w:pPr>
            <w:r w:rsidRPr="00715F13">
              <w:rPr>
                <w:rFonts w:ascii="Calibri" w:eastAsia="Calibri" w:hAnsi="Calibri" w:cs="Calibri"/>
                <w:color w:val="auto"/>
              </w:rPr>
              <w:t xml:space="preserve">   </w:t>
            </w:r>
          </w:p>
        </w:tc>
        <w:tc>
          <w:tcPr>
            <w:tcW w:w="774" w:type="dxa"/>
            <w:tcBorders>
              <w:top w:val="single" w:sz="4" w:space="0" w:color="000000"/>
              <w:left w:val="single" w:sz="4" w:space="0" w:color="000000"/>
              <w:bottom w:val="single" w:sz="4" w:space="0" w:color="000000"/>
              <w:right w:val="single" w:sz="4" w:space="0" w:color="000000"/>
            </w:tcBorders>
            <w:shd w:val="clear" w:color="auto" w:fill="F1DCDB"/>
          </w:tcPr>
          <w:p w:rsidR="00E72965" w:rsidRPr="00715F13" w:rsidRDefault="00063F76">
            <w:pPr>
              <w:spacing w:after="0" w:line="259" w:lineRule="auto"/>
              <w:ind w:left="194" w:firstLine="0"/>
              <w:jc w:val="center"/>
              <w:rPr>
                <w:color w:val="auto"/>
              </w:rPr>
            </w:pPr>
            <w:r w:rsidRPr="00715F13">
              <w:rPr>
                <w:rFonts w:ascii="Calibri" w:eastAsia="Calibri" w:hAnsi="Calibri" w:cs="Calibri"/>
                <w:color w:val="auto"/>
              </w:rPr>
              <w:t xml:space="preserve">   </w:t>
            </w:r>
          </w:p>
        </w:tc>
        <w:tc>
          <w:tcPr>
            <w:tcW w:w="738" w:type="dxa"/>
            <w:tcBorders>
              <w:top w:val="single" w:sz="4" w:space="0" w:color="000000"/>
              <w:left w:val="single" w:sz="4" w:space="0" w:color="000000"/>
              <w:bottom w:val="single" w:sz="4" w:space="0" w:color="000000"/>
              <w:right w:val="single" w:sz="4" w:space="0" w:color="000000"/>
            </w:tcBorders>
            <w:shd w:val="clear" w:color="auto" w:fill="F1DCDB"/>
          </w:tcPr>
          <w:p w:rsidR="00E72965" w:rsidRPr="00715F13" w:rsidRDefault="00063F76">
            <w:pPr>
              <w:spacing w:after="0" w:line="259" w:lineRule="auto"/>
              <w:ind w:left="194" w:firstLine="0"/>
              <w:jc w:val="center"/>
              <w:rPr>
                <w:color w:val="auto"/>
              </w:rPr>
            </w:pPr>
            <w:r w:rsidRPr="00715F13">
              <w:rPr>
                <w:rFonts w:ascii="Calibri" w:eastAsia="Calibri" w:hAnsi="Calibri" w:cs="Calibri"/>
                <w:color w:val="auto"/>
              </w:rPr>
              <w:t xml:space="preserve">   </w:t>
            </w:r>
          </w:p>
        </w:tc>
        <w:tc>
          <w:tcPr>
            <w:tcW w:w="635" w:type="dxa"/>
            <w:tcBorders>
              <w:top w:val="single" w:sz="4" w:space="0" w:color="000000"/>
              <w:left w:val="single" w:sz="4" w:space="0" w:color="000000"/>
              <w:bottom w:val="single" w:sz="4" w:space="0" w:color="000000"/>
              <w:right w:val="single" w:sz="4" w:space="0" w:color="000000"/>
            </w:tcBorders>
            <w:shd w:val="clear" w:color="auto" w:fill="F1DCDB"/>
          </w:tcPr>
          <w:p w:rsidR="00E72965" w:rsidRPr="00715F13" w:rsidRDefault="00063F76">
            <w:pPr>
              <w:spacing w:after="0" w:line="259" w:lineRule="auto"/>
              <w:ind w:left="5" w:firstLine="0"/>
              <w:jc w:val="left"/>
              <w:rPr>
                <w:color w:val="auto"/>
              </w:rPr>
            </w:pPr>
            <w:r w:rsidRPr="00715F13">
              <w:rPr>
                <w:rFonts w:ascii="Calibri" w:eastAsia="Calibri" w:hAnsi="Calibri" w:cs="Calibri"/>
                <w:color w:val="auto"/>
              </w:rPr>
              <w:t xml:space="preserve">   </w:t>
            </w:r>
          </w:p>
        </w:tc>
      </w:tr>
      <w:tr w:rsidR="00715F13" w:rsidRPr="00715F13">
        <w:trPr>
          <w:trHeight w:val="786"/>
        </w:trPr>
        <w:tc>
          <w:tcPr>
            <w:tcW w:w="1030"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44" w:firstLine="0"/>
              <w:jc w:val="center"/>
              <w:rPr>
                <w:color w:val="auto"/>
              </w:rPr>
            </w:pPr>
            <w:r w:rsidRPr="00715F13">
              <w:rPr>
                <w:rFonts w:ascii="Calibri" w:eastAsia="Calibri" w:hAnsi="Calibri" w:cs="Calibri"/>
                <w:b/>
                <w:color w:val="auto"/>
              </w:rPr>
              <w:t>5</w:t>
            </w:r>
            <w:r w:rsidRPr="00715F13">
              <w:rPr>
                <w:rFonts w:ascii="Calibri" w:eastAsia="Calibri" w:hAnsi="Calibri" w:cs="Calibri"/>
                <w:color w:val="auto"/>
              </w:rPr>
              <w:t xml:space="preserve"> </w:t>
            </w:r>
          </w:p>
        </w:tc>
        <w:tc>
          <w:tcPr>
            <w:tcW w:w="2680"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4" w:firstLine="0"/>
              <w:jc w:val="left"/>
              <w:rPr>
                <w:color w:val="auto"/>
              </w:rPr>
            </w:pPr>
            <w:r w:rsidRPr="00715F13">
              <w:rPr>
                <w:color w:val="auto"/>
              </w:rPr>
              <w:t>რუსთაველის ქუჩა</w:t>
            </w:r>
            <w:r w:rsidRPr="00715F13">
              <w:rPr>
                <w:rFonts w:ascii="AcadNusx" w:eastAsia="AcadNusx" w:hAnsi="AcadNusx" w:cs="AcadNusx"/>
                <w:color w:val="auto"/>
              </w:rPr>
              <w:t xml:space="preserve"> </w:t>
            </w:r>
            <w:r w:rsidRPr="00715F13">
              <w:rPr>
                <w:rFonts w:ascii="Calibri" w:eastAsia="Calibri" w:hAnsi="Calibri" w:cs="Calibri"/>
                <w:color w:val="auto"/>
              </w:rPr>
              <w:t xml:space="preserve"> </w:t>
            </w:r>
          </w:p>
        </w:tc>
        <w:tc>
          <w:tcPr>
            <w:tcW w:w="1170"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5" w:firstLine="0"/>
              <w:jc w:val="left"/>
              <w:rPr>
                <w:color w:val="auto"/>
              </w:rPr>
            </w:pPr>
            <w:r w:rsidRPr="00715F13">
              <w:rPr>
                <w:rFonts w:ascii="Calibri" w:eastAsia="Calibri" w:hAnsi="Calibri" w:cs="Calibri"/>
                <w:color w:val="auto"/>
              </w:rPr>
              <w:t xml:space="preserve">X 0730764  </w:t>
            </w:r>
          </w:p>
        </w:tc>
        <w:tc>
          <w:tcPr>
            <w:tcW w:w="1204"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4" w:firstLine="0"/>
              <w:jc w:val="left"/>
              <w:rPr>
                <w:color w:val="auto"/>
              </w:rPr>
            </w:pPr>
            <w:r w:rsidRPr="00715F13">
              <w:rPr>
                <w:rFonts w:ascii="Calibri" w:eastAsia="Calibri" w:hAnsi="Calibri" w:cs="Calibri"/>
                <w:color w:val="auto"/>
              </w:rPr>
              <w:t xml:space="preserve">Y 4639023  </w:t>
            </w:r>
          </w:p>
        </w:tc>
        <w:tc>
          <w:tcPr>
            <w:tcW w:w="830"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163" w:firstLine="0"/>
              <w:jc w:val="left"/>
              <w:rPr>
                <w:color w:val="auto"/>
              </w:rPr>
            </w:pPr>
            <w:r w:rsidRPr="00715F13">
              <w:rPr>
                <w:rFonts w:ascii="Calibri" w:eastAsia="Calibri" w:hAnsi="Calibri" w:cs="Calibri"/>
                <w:color w:val="auto"/>
              </w:rPr>
              <w:t xml:space="preserve">53.36  </w:t>
            </w:r>
          </w:p>
        </w:tc>
        <w:tc>
          <w:tcPr>
            <w:tcW w:w="817"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158" w:firstLine="0"/>
              <w:jc w:val="left"/>
              <w:rPr>
                <w:color w:val="auto"/>
              </w:rPr>
            </w:pPr>
            <w:r w:rsidRPr="00715F13">
              <w:rPr>
                <w:rFonts w:ascii="Calibri" w:eastAsia="Calibri" w:hAnsi="Calibri" w:cs="Calibri"/>
                <w:color w:val="auto"/>
              </w:rPr>
              <w:t xml:space="preserve">48.10  </w:t>
            </w:r>
          </w:p>
        </w:tc>
        <w:tc>
          <w:tcPr>
            <w:tcW w:w="74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128" w:firstLine="0"/>
              <w:jc w:val="right"/>
              <w:rPr>
                <w:color w:val="auto"/>
              </w:rPr>
            </w:pPr>
            <w:r w:rsidRPr="00715F13">
              <w:rPr>
                <w:rFonts w:ascii="Calibri" w:eastAsia="Calibri" w:hAnsi="Calibri" w:cs="Calibri"/>
                <w:color w:val="auto"/>
              </w:rPr>
              <w:t xml:space="preserve">3.01  </w:t>
            </w:r>
          </w:p>
        </w:tc>
        <w:tc>
          <w:tcPr>
            <w:tcW w:w="774"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5" w:firstLine="0"/>
              <w:rPr>
                <w:color w:val="auto"/>
              </w:rPr>
            </w:pPr>
            <w:r w:rsidRPr="00715F13">
              <w:rPr>
                <w:rFonts w:ascii="Calibri" w:eastAsia="Calibri" w:hAnsi="Calibri" w:cs="Calibri"/>
                <w:color w:val="auto"/>
              </w:rPr>
              <w:t xml:space="preserve">617.99  </w:t>
            </w:r>
          </w:p>
        </w:tc>
        <w:tc>
          <w:tcPr>
            <w:tcW w:w="738"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125" w:firstLine="0"/>
              <w:jc w:val="right"/>
              <w:rPr>
                <w:color w:val="auto"/>
              </w:rPr>
            </w:pPr>
            <w:r w:rsidRPr="00715F13">
              <w:rPr>
                <w:rFonts w:ascii="Calibri" w:eastAsia="Calibri" w:hAnsi="Calibri" w:cs="Calibri"/>
                <w:color w:val="auto"/>
              </w:rPr>
              <w:t xml:space="preserve">1.84  </w:t>
            </w:r>
          </w:p>
        </w:tc>
        <w:tc>
          <w:tcPr>
            <w:tcW w:w="635"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5" w:firstLine="0"/>
              <w:jc w:val="left"/>
              <w:rPr>
                <w:color w:val="auto"/>
              </w:rPr>
            </w:pPr>
            <w:r w:rsidRPr="00715F13">
              <w:rPr>
                <w:rFonts w:ascii="Calibri" w:eastAsia="Calibri" w:hAnsi="Calibri" w:cs="Calibri"/>
                <w:color w:val="auto"/>
              </w:rPr>
              <w:t xml:space="preserve">7.47  </w:t>
            </w:r>
          </w:p>
        </w:tc>
      </w:tr>
      <w:tr w:rsidR="00715F13" w:rsidRPr="00715F13">
        <w:trPr>
          <w:trHeight w:val="448"/>
        </w:trPr>
        <w:tc>
          <w:tcPr>
            <w:tcW w:w="1030" w:type="dxa"/>
            <w:tcBorders>
              <w:top w:val="single" w:sz="4" w:space="0" w:color="000000"/>
              <w:left w:val="single" w:sz="4" w:space="0" w:color="000000"/>
              <w:bottom w:val="single" w:sz="4" w:space="0" w:color="000000"/>
              <w:right w:val="single" w:sz="4" w:space="0" w:color="000000"/>
            </w:tcBorders>
            <w:shd w:val="clear" w:color="auto" w:fill="F1DCDB"/>
          </w:tcPr>
          <w:p w:rsidR="00E72965" w:rsidRPr="00715F13" w:rsidRDefault="00063F76">
            <w:pPr>
              <w:spacing w:after="0" w:line="259" w:lineRule="auto"/>
              <w:ind w:left="92" w:firstLine="0"/>
              <w:jc w:val="center"/>
              <w:rPr>
                <w:color w:val="auto"/>
              </w:rPr>
            </w:pPr>
            <w:r w:rsidRPr="00715F13">
              <w:rPr>
                <w:rFonts w:ascii="Calibri" w:eastAsia="Calibri" w:hAnsi="Calibri" w:cs="Calibri"/>
                <w:color w:val="auto"/>
              </w:rPr>
              <w:lastRenderedPageBreak/>
              <w:t xml:space="preserve"> </w:t>
            </w:r>
          </w:p>
        </w:tc>
        <w:tc>
          <w:tcPr>
            <w:tcW w:w="2680" w:type="dxa"/>
            <w:tcBorders>
              <w:top w:val="single" w:sz="4" w:space="0" w:color="000000"/>
              <w:left w:val="single" w:sz="4" w:space="0" w:color="000000"/>
              <w:bottom w:val="single" w:sz="4" w:space="0" w:color="000000"/>
              <w:right w:val="single" w:sz="4" w:space="0" w:color="000000"/>
            </w:tcBorders>
            <w:shd w:val="clear" w:color="auto" w:fill="F1DCDB"/>
          </w:tcPr>
          <w:p w:rsidR="00E72965" w:rsidRPr="00715F13" w:rsidRDefault="00063F76">
            <w:pPr>
              <w:spacing w:after="0" w:line="259" w:lineRule="auto"/>
              <w:ind w:left="4" w:firstLine="0"/>
              <w:jc w:val="left"/>
              <w:rPr>
                <w:color w:val="auto"/>
              </w:rPr>
            </w:pPr>
            <w:r w:rsidRPr="00715F13">
              <w:rPr>
                <w:rFonts w:ascii="AcadNusx" w:eastAsia="AcadNusx" w:hAnsi="AcadNusx" w:cs="AcadNusx"/>
                <w:color w:val="auto"/>
              </w:rPr>
              <w:t xml:space="preserve">  </w:t>
            </w:r>
            <w:r w:rsidRPr="00715F13">
              <w:rPr>
                <w:rFonts w:ascii="Calibri" w:eastAsia="Calibri" w:hAnsi="Calibri" w:cs="Calibri"/>
                <w:color w:val="auto"/>
              </w:rPr>
              <w:t xml:space="preserve"> </w:t>
            </w:r>
          </w:p>
        </w:tc>
        <w:tc>
          <w:tcPr>
            <w:tcW w:w="1170" w:type="dxa"/>
            <w:tcBorders>
              <w:top w:val="single" w:sz="4" w:space="0" w:color="000000"/>
              <w:left w:val="single" w:sz="4" w:space="0" w:color="000000"/>
              <w:bottom w:val="single" w:sz="4" w:space="0" w:color="000000"/>
              <w:right w:val="single" w:sz="4" w:space="0" w:color="000000"/>
            </w:tcBorders>
            <w:shd w:val="clear" w:color="auto" w:fill="F1DCDB"/>
          </w:tcPr>
          <w:p w:rsidR="00E72965" w:rsidRPr="00715F13" w:rsidRDefault="00063F76">
            <w:pPr>
              <w:spacing w:after="0" w:line="259" w:lineRule="auto"/>
              <w:ind w:left="5" w:firstLine="0"/>
              <w:jc w:val="left"/>
              <w:rPr>
                <w:color w:val="auto"/>
              </w:rPr>
            </w:pPr>
            <w:r w:rsidRPr="00715F13">
              <w:rPr>
                <w:rFonts w:ascii="AcadNusx" w:eastAsia="AcadNusx" w:hAnsi="AcadNusx" w:cs="AcadNusx"/>
                <w:color w:val="auto"/>
              </w:rPr>
              <w:t xml:space="preserve">  </w:t>
            </w:r>
            <w:r w:rsidRPr="00715F13">
              <w:rPr>
                <w:rFonts w:ascii="Calibri" w:eastAsia="Calibri" w:hAnsi="Calibri" w:cs="Calibri"/>
                <w:color w:val="auto"/>
              </w:rPr>
              <w:t xml:space="preserve"> </w:t>
            </w:r>
          </w:p>
        </w:tc>
        <w:tc>
          <w:tcPr>
            <w:tcW w:w="1204" w:type="dxa"/>
            <w:tcBorders>
              <w:top w:val="single" w:sz="4" w:space="0" w:color="000000"/>
              <w:left w:val="single" w:sz="4" w:space="0" w:color="000000"/>
              <w:bottom w:val="single" w:sz="4" w:space="0" w:color="000000"/>
              <w:right w:val="single" w:sz="4" w:space="0" w:color="000000"/>
            </w:tcBorders>
            <w:shd w:val="clear" w:color="auto" w:fill="F1DCDB"/>
          </w:tcPr>
          <w:p w:rsidR="00E72965" w:rsidRPr="00715F13" w:rsidRDefault="00063F76">
            <w:pPr>
              <w:spacing w:after="0" w:line="259" w:lineRule="auto"/>
              <w:ind w:left="4" w:firstLine="0"/>
              <w:jc w:val="left"/>
              <w:rPr>
                <w:color w:val="auto"/>
              </w:rPr>
            </w:pPr>
            <w:r w:rsidRPr="00715F13">
              <w:rPr>
                <w:rFonts w:ascii="AcadNusx" w:eastAsia="AcadNusx" w:hAnsi="AcadNusx" w:cs="AcadNusx"/>
                <w:color w:val="auto"/>
              </w:rPr>
              <w:t xml:space="preserve">  </w:t>
            </w:r>
            <w:r w:rsidRPr="00715F13">
              <w:rPr>
                <w:rFonts w:ascii="Calibri" w:eastAsia="Calibri" w:hAnsi="Calibri" w:cs="Calibri"/>
                <w:color w:val="auto"/>
              </w:rPr>
              <w:t xml:space="preserve"> </w:t>
            </w:r>
          </w:p>
        </w:tc>
        <w:tc>
          <w:tcPr>
            <w:tcW w:w="830" w:type="dxa"/>
            <w:tcBorders>
              <w:top w:val="single" w:sz="4" w:space="0" w:color="000000"/>
              <w:left w:val="single" w:sz="4" w:space="0" w:color="000000"/>
              <w:bottom w:val="single" w:sz="4" w:space="0" w:color="000000"/>
              <w:right w:val="single" w:sz="4" w:space="0" w:color="000000"/>
            </w:tcBorders>
            <w:shd w:val="clear" w:color="auto" w:fill="F1DCDB"/>
          </w:tcPr>
          <w:p w:rsidR="00E72965" w:rsidRPr="00715F13" w:rsidRDefault="00063F76">
            <w:pPr>
              <w:spacing w:after="0" w:line="259" w:lineRule="auto"/>
              <w:ind w:left="415" w:firstLine="0"/>
              <w:jc w:val="left"/>
              <w:rPr>
                <w:color w:val="auto"/>
              </w:rPr>
            </w:pPr>
            <w:r w:rsidRPr="00715F13">
              <w:rPr>
                <w:rFonts w:ascii="AcadNusx" w:eastAsia="AcadNusx" w:hAnsi="AcadNusx" w:cs="AcadNusx"/>
                <w:color w:val="auto"/>
              </w:rPr>
              <w:t xml:space="preserve">  </w:t>
            </w:r>
            <w:r w:rsidRPr="00715F13">
              <w:rPr>
                <w:rFonts w:ascii="Calibri" w:eastAsia="Calibri" w:hAnsi="Calibri" w:cs="Calibri"/>
                <w:color w:val="auto"/>
              </w:rPr>
              <w:t xml:space="preserve"> </w:t>
            </w:r>
          </w:p>
        </w:tc>
        <w:tc>
          <w:tcPr>
            <w:tcW w:w="817" w:type="dxa"/>
            <w:tcBorders>
              <w:top w:val="single" w:sz="4" w:space="0" w:color="000000"/>
              <w:left w:val="single" w:sz="4" w:space="0" w:color="000000"/>
              <w:bottom w:val="single" w:sz="4" w:space="0" w:color="000000"/>
              <w:right w:val="single" w:sz="4" w:space="0" w:color="000000"/>
            </w:tcBorders>
            <w:shd w:val="clear" w:color="auto" w:fill="F1DCDB"/>
          </w:tcPr>
          <w:p w:rsidR="00E72965" w:rsidRPr="00715F13" w:rsidRDefault="00063F76">
            <w:pPr>
              <w:spacing w:after="0" w:line="259" w:lineRule="auto"/>
              <w:ind w:left="410" w:firstLine="0"/>
              <w:jc w:val="left"/>
              <w:rPr>
                <w:color w:val="auto"/>
              </w:rPr>
            </w:pPr>
            <w:r w:rsidRPr="00715F13">
              <w:rPr>
                <w:rFonts w:ascii="AcadNusx" w:eastAsia="AcadNusx" w:hAnsi="AcadNusx" w:cs="AcadNusx"/>
                <w:color w:val="auto"/>
              </w:rPr>
              <w:t xml:space="preserve">  </w:t>
            </w:r>
            <w:r w:rsidRPr="00715F13">
              <w:rPr>
                <w:rFonts w:ascii="Calibri" w:eastAsia="Calibri" w:hAnsi="Calibri" w:cs="Calibri"/>
                <w:color w:val="auto"/>
              </w:rPr>
              <w:t xml:space="preserve"> </w:t>
            </w:r>
          </w:p>
        </w:tc>
        <w:tc>
          <w:tcPr>
            <w:tcW w:w="741" w:type="dxa"/>
            <w:tcBorders>
              <w:top w:val="single" w:sz="4" w:space="0" w:color="000000"/>
              <w:left w:val="single" w:sz="4" w:space="0" w:color="000000"/>
              <w:bottom w:val="single" w:sz="4" w:space="0" w:color="000000"/>
              <w:right w:val="single" w:sz="4" w:space="0" w:color="000000"/>
            </w:tcBorders>
            <w:shd w:val="clear" w:color="auto" w:fill="F1DCDB"/>
          </w:tcPr>
          <w:p w:rsidR="00E72965" w:rsidRPr="00715F13" w:rsidRDefault="00063F76">
            <w:pPr>
              <w:spacing w:after="0" w:line="259" w:lineRule="auto"/>
              <w:ind w:left="368" w:firstLine="0"/>
              <w:jc w:val="left"/>
              <w:rPr>
                <w:color w:val="auto"/>
              </w:rPr>
            </w:pPr>
            <w:r w:rsidRPr="00715F13">
              <w:rPr>
                <w:rFonts w:ascii="AcadNusx" w:eastAsia="AcadNusx" w:hAnsi="AcadNusx" w:cs="AcadNusx"/>
                <w:color w:val="auto"/>
              </w:rPr>
              <w:t xml:space="preserve">  </w:t>
            </w:r>
            <w:r w:rsidRPr="00715F13">
              <w:rPr>
                <w:rFonts w:ascii="Calibri" w:eastAsia="Calibri" w:hAnsi="Calibri" w:cs="Calibri"/>
                <w:color w:val="auto"/>
              </w:rPr>
              <w:t xml:space="preserve"> </w:t>
            </w:r>
          </w:p>
        </w:tc>
        <w:tc>
          <w:tcPr>
            <w:tcW w:w="774" w:type="dxa"/>
            <w:tcBorders>
              <w:top w:val="single" w:sz="4" w:space="0" w:color="000000"/>
              <w:left w:val="single" w:sz="4" w:space="0" w:color="000000"/>
              <w:bottom w:val="single" w:sz="4" w:space="0" w:color="000000"/>
              <w:right w:val="single" w:sz="4" w:space="0" w:color="000000"/>
            </w:tcBorders>
            <w:shd w:val="clear" w:color="auto" w:fill="F1DCDB"/>
          </w:tcPr>
          <w:p w:rsidR="00E72965" w:rsidRPr="00715F13" w:rsidRDefault="00063F76">
            <w:pPr>
              <w:spacing w:after="0" w:line="259" w:lineRule="auto"/>
              <w:ind w:left="386" w:firstLine="0"/>
              <w:jc w:val="left"/>
              <w:rPr>
                <w:color w:val="auto"/>
              </w:rPr>
            </w:pPr>
            <w:r w:rsidRPr="00715F13">
              <w:rPr>
                <w:rFonts w:ascii="AcadNusx" w:eastAsia="AcadNusx" w:hAnsi="AcadNusx" w:cs="AcadNusx"/>
                <w:color w:val="auto"/>
              </w:rPr>
              <w:t xml:space="preserve">  </w:t>
            </w:r>
            <w:r w:rsidRPr="00715F13">
              <w:rPr>
                <w:rFonts w:ascii="Calibri" w:eastAsia="Calibri" w:hAnsi="Calibri" w:cs="Calibri"/>
                <w:color w:val="auto"/>
              </w:rPr>
              <w:t xml:space="preserve"> </w:t>
            </w:r>
          </w:p>
        </w:tc>
        <w:tc>
          <w:tcPr>
            <w:tcW w:w="738" w:type="dxa"/>
            <w:tcBorders>
              <w:top w:val="single" w:sz="4" w:space="0" w:color="000000"/>
              <w:left w:val="single" w:sz="4" w:space="0" w:color="000000"/>
              <w:bottom w:val="single" w:sz="4" w:space="0" w:color="000000"/>
              <w:right w:val="single" w:sz="4" w:space="0" w:color="000000"/>
            </w:tcBorders>
            <w:shd w:val="clear" w:color="auto" w:fill="F1DCDB"/>
          </w:tcPr>
          <w:p w:rsidR="00E72965" w:rsidRPr="00715F13" w:rsidRDefault="00063F76">
            <w:pPr>
              <w:spacing w:after="0" w:line="259" w:lineRule="auto"/>
              <w:ind w:left="368" w:firstLine="0"/>
              <w:jc w:val="left"/>
              <w:rPr>
                <w:color w:val="auto"/>
              </w:rPr>
            </w:pPr>
            <w:r w:rsidRPr="00715F13">
              <w:rPr>
                <w:rFonts w:ascii="AcadNusx" w:eastAsia="AcadNusx" w:hAnsi="AcadNusx" w:cs="AcadNusx"/>
                <w:color w:val="auto"/>
              </w:rPr>
              <w:t xml:space="preserve">  </w:t>
            </w:r>
            <w:r w:rsidRPr="00715F13">
              <w:rPr>
                <w:rFonts w:ascii="Calibri" w:eastAsia="Calibri" w:hAnsi="Calibri" w:cs="Calibri"/>
                <w:color w:val="auto"/>
              </w:rPr>
              <w:t xml:space="preserve"> </w:t>
            </w:r>
          </w:p>
        </w:tc>
        <w:tc>
          <w:tcPr>
            <w:tcW w:w="635" w:type="dxa"/>
            <w:tcBorders>
              <w:top w:val="single" w:sz="4" w:space="0" w:color="000000"/>
              <w:left w:val="single" w:sz="4" w:space="0" w:color="000000"/>
              <w:bottom w:val="single" w:sz="4" w:space="0" w:color="000000"/>
              <w:right w:val="single" w:sz="4" w:space="0" w:color="000000"/>
            </w:tcBorders>
            <w:shd w:val="clear" w:color="auto" w:fill="F1DCDB"/>
          </w:tcPr>
          <w:p w:rsidR="00E72965" w:rsidRPr="00715F13" w:rsidRDefault="00063F76">
            <w:pPr>
              <w:spacing w:after="0" w:line="259" w:lineRule="auto"/>
              <w:ind w:left="0" w:firstLine="0"/>
              <w:jc w:val="right"/>
              <w:rPr>
                <w:color w:val="auto"/>
              </w:rPr>
            </w:pPr>
            <w:r w:rsidRPr="00715F13">
              <w:rPr>
                <w:rFonts w:ascii="AcadNusx" w:eastAsia="AcadNusx" w:hAnsi="AcadNusx" w:cs="AcadNusx"/>
                <w:color w:val="auto"/>
              </w:rPr>
              <w:t xml:space="preserve">  </w:t>
            </w:r>
            <w:r w:rsidRPr="00715F13">
              <w:rPr>
                <w:rFonts w:ascii="Calibri" w:eastAsia="Calibri" w:hAnsi="Calibri" w:cs="Calibri"/>
                <w:color w:val="auto"/>
              </w:rPr>
              <w:t xml:space="preserve"> </w:t>
            </w:r>
          </w:p>
        </w:tc>
      </w:tr>
    </w:tbl>
    <w:p w:rsidR="00E72965" w:rsidRPr="00715F13" w:rsidRDefault="00063F76">
      <w:pPr>
        <w:spacing w:after="429" w:line="259" w:lineRule="auto"/>
        <w:ind w:left="3877" w:firstLine="0"/>
        <w:jc w:val="left"/>
        <w:rPr>
          <w:color w:val="auto"/>
        </w:rPr>
      </w:pPr>
      <w:r w:rsidRPr="00715F13">
        <w:rPr>
          <w:color w:val="auto"/>
        </w:rPr>
        <w:t xml:space="preserve">  </w:t>
      </w:r>
    </w:p>
    <w:p w:rsidR="00E72965" w:rsidRPr="00715F13" w:rsidRDefault="00063F76">
      <w:pPr>
        <w:spacing w:after="0" w:line="259" w:lineRule="auto"/>
        <w:ind w:left="3877" w:firstLine="0"/>
        <w:jc w:val="left"/>
        <w:rPr>
          <w:color w:val="auto"/>
        </w:rPr>
      </w:pPr>
      <w:r w:rsidRPr="00715F13">
        <w:rPr>
          <w:color w:val="auto"/>
        </w:rPr>
        <w:t xml:space="preserve"> </w:t>
      </w:r>
    </w:p>
    <w:p w:rsidR="00E72965" w:rsidRPr="00715F13" w:rsidRDefault="00063F76">
      <w:pPr>
        <w:spacing w:after="69" w:line="259" w:lineRule="auto"/>
        <w:ind w:left="-2297" w:right="46" w:firstLine="0"/>
        <w:jc w:val="right"/>
        <w:rPr>
          <w:color w:val="auto"/>
        </w:rPr>
      </w:pPr>
      <w:r w:rsidRPr="00715F13">
        <w:rPr>
          <w:noProof/>
          <w:color w:val="auto"/>
        </w:rPr>
        <w:drawing>
          <wp:inline distT="0" distB="0" distL="0" distR="0" wp14:anchorId="62F52D2B" wp14:editId="72D2AE93">
            <wp:extent cx="8337804" cy="2441448"/>
            <wp:effectExtent l="0" t="0" r="0" b="0"/>
            <wp:docPr id="18473" name="Picture 18473"/>
            <wp:cNvGraphicFramePr/>
            <a:graphic xmlns:a="http://schemas.openxmlformats.org/drawingml/2006/main">
              <a:graphicData uri="http://schemas.openxmlformats.org/drawingml/2006/picture">
                <pic:pic xmlns:pic="http://schemas.openxmlformats.org/drawingml/2006/picture">
                  <pic:nvPicPr>
                    <pic:cNvPr id="18473" name="Picture 18473"/>
                    <pic:cNvPicPr/>
                  </pic:nvPicPr>
                  <pic:blipFill>
                    <a:blip r:embed="rId67"/>
                    <a:stretch>
                      <a:fillRect/>
                    </a:stretch>
                  </pic:blipFill>
                  <pic:spPr>
                    <a:xfrm>
                      <a:off x="0" y="0"/>
                      <a:ext cx="8337804" cy="2441448"/>
                    </a:xfrm>
                    <a:prstGeom prst="rect">
                      <a:avLst/>
                    </a:prstGeom>
                  </pic:spPr>
                </pic:pic>
              </a:graphicData>
            </a:graphic>
          </wp:inline>
        </w:drawing>
      </w:r>
      <w:r w:rsidRPr="00715F13">
        <w:rPr>
          <w:rFonts w:ascii="Calibri" w:eastAsia="Calibri" w:hAnsi="Calibri" w:cs="Calibri"/>
          <w:color w:val="auto"/>
        </w:rPr>
        <w:t xml:space="preserve"> </w:t>
      </w:r>
    </w:p>
    <w:p w:rsidR="00E72965" w:rsidRPr="00715F13" w:rsidRDefault="00063F76">
      <w:pPr>
        <w:spacing w:after="60" w:line="259" w:lineRule="auto"/>
        <w:ind w:left="219" w:right="111"/>
        <w:rPr>
          <w:color w:val="auto"/>
        </w:rPr>
      </w:pPr>
      <w:r w:rsidRPr="00715F13">
        <w:rPr>
          <w:color w:val="auto"/>
        </w:rPr>
        <w:t xml:space="preserve">სპილენძის შემცველობა ქ. ქობულეთში აღებულ ნიადაგის სინჯებში, მგ/კგ </w:t>
      </w:r>
    </w:p>
    <w:p w:rsidR="00E72965" w:rsidRPr="00715F13" w:rsidRDefault="00063F76">
      <w:pPr>
        <w:spacing w:after="45" w:line="249" w:lineRule="auto"/>
        <w:ind w:left="-2242"/>
        <w:jc w:val="right"/>
        <w:rPr>
          <w:color w:val="auto"/>
        </w:rPr>
      </w:pPr>
      <w:r w:rsidRPr="00715F13">
        <w:rPr>
          <w:noProof/>
          <w:color w:val="auto"/>
        </w:rPr>
        <w:lastRenderedPageBreak/>
        <w:drawing>
          <wp:inline distT="0" distB="0" distL="0" distR="0" wp14:anchorId="17802315" wp14:editId="29CEA2D7">
            <wp:extent cx="8343900" cy="2386584"/>
            <wp:effectExtent l="0" t="0" r="0" b="0"/>
            <wp:docPr id="18475" name="Picture 18475"/>
            <wp:cNvGraphicFramePr/>
            <a:graphic xmlns:a="http://schemas.openxmlformats.org/drawingml/2006/main">
              <a:graphicData uri="http://schemas.openxmlformats.org/drawingml/2006/picture">
                <pic:pic xmlns:pic="http://schemas.openxmlformats.org/drawingml/2006/picture">
                  <pic:nvPicPr>
                    <pic:cNvPr id="18475" name="Picture 18475"/>
                    <pic:cNvPicPr/>
                  </pic:nvPicPr>
                  <pic:blipFill>
                    <a:blip r:embed="rId68"/>
                    <a:stretch>
                      <a:fillRect/>
                    </a:stretch>
                  </pic:blipFill>
                  <pic:spPr>
                    <a:xfrm>
                      <a:off x="0" y="0"/>
                      <a:ext cx="8343900" cy="2386584"/>
                    </a:xfrm>
                    <a:prstGeom prst="rect">
                      <a:avLst/>
                    </a:prstGeom>
                  </pic:spPr>
                </pic:pic>
              </a:graphicData>
            </a:graphic>
          </wp:inline>
        </w:drawing>
      </w:r>
      <w:r w:rsidRPr="00715F13">
        <w:rPr>
          <w:rFonts w:ascii="Calibri" w:eastAsia="Calibri" w:hAnsi="Calibri" w:cs="Calibri"/>
          <w:color w:val="auto"/>
        </w:rPr>
        <w:t xml:space="preserve"> </w:t>
      </w:r>
      <w:r w:rsidRPr="00715F13">
        <w:rPr>
          <w:color w:val="auto"/>
        </w:rPr>
        <w:t>თუთიის შემცველობა ქ. ქობულეთში აღებულ ნიადაგის სინჯებში, მგ/კგ</w:t>
      </w:r>
      <w:r w:rsidRPr="00715F13">
        <w:rPr>
          <w:rFonts w:ascii="Calibri" w:eastAsia="Calibri" w:hAnsi="Calibri" w:cs="Calibri"/>
          <w:color w:val="auto"/>
        </w:rPr>
        <w:t xml:space="preserve"> </w:t>
      </w:r>
    </w:p>
    <w:p w:rsidR="00E72965" w:rsidRPr="00715F13" w:rsidRDefault="00063F76">
      <w:pPr>
        <w:spacing w:after="71" w:line="259" w:lineRule="auto"/>
        <w:ind w:left="-2417" w:right="286" w:firstLine="0"/>
        <w:jc w:val="right"/>
        <w:rPr>
          <w:color w:val="auto"/>
        </w:rPr>
      </w:pPr>
      <w:r w:rsidRPr="00715F13">
        <w:rPr>
          <w:noProof/>
          <w:color w:val="auto"/>
        </w:rPr>
        <w:drawing>
          <wp:inline distT="0" distB="0" distL="0" distR="0" wp14:anchorId="7749CD25" wp14:editId="655009BD">
            <wp:extent cx="8264652" cy="2311908"/>
            <wp:effectExtent l="0" t="0" r="0" b="0"/>
            <wp:docPr id="18520" name="Picture 18520"/>
            <wp:cNvGraphicFramePr/>
            <a:graphic xmlns:a="http://schemas.openxmlformats.org/drawingml/2006/main">
              <a:graphicData uri="http://schemas.openxmlformats.org/drawingml/2006/picture">
                <pic:pic xmlns:pic="http://schemas.openxmlformats.org/drawingml/2006/picture">
                  <pic:nvPicPr>
                    <pic:cNvPr id="18520" name="Picture 18520"/>
                    <pic:cNvPicPr/>
                  </pic:nvPicPr>
                  <pic:blipFill>
                    <a:blip r:embed="rId69"/>
                    <a:stretch>
                      <a:fillRect/>
                    </a:stretch>
                  </pic:blipFill>
                  <pic:spPr>
                    <a:xfrm>
                      <a:off x="0" y="0"/>
                      <a:ext cx="8264652" cy="2311908"/>
                    </a:xfrm>
                    <a:prstGeom prst="rect">
                      <a:avLst/>
                    </a:prstGeom>
                  </pic:spPr>
                </pic:pic>
              </a:graphicData>
            </a:graphic>
          </wp:inline>
        </w:drawing>
      </w:r>
      <w:r w:rsidRPr="00715F13">
        <w:rPr>
          <w:rFonts w:ascii="Calibri" w:eastAsia="Calibri" w:hAnsi="Calibri" w:cs="Calibri"/>
          <w:color w:val="auto"/>
        </w:rPr>
        <w:t xml:space="preserve"> </w:t>
      </w:r>
    </w:p>
    <w:p w:rsidR="00E72965" w:rsidRPr="00715F13" w:rsidRDefault="00063F76">
      <w:pPr>
        <w:spacing w:after="60" w:line="259" w:lineRule="auto"/>
        <w:ind w:left="1014" w:right="111"/>
        <w:rPr>
          <w:color w:val="auto"/>
        </w:rPr>
      </w:pPr>
      <w:r w:rsidRPr="00715F13">
        <w:rPr>
          <w:color w:val="auto"/>
        </w:rPr>
        <w:t xml:space="preserve">ტყვიის შემცველობა ქ. ქობულეთში აღებულ ნიადაგის სინჯებში, მგ/კგ </w:t>
      </w:r>
    </w:p>
    <w:p w:rsidR="00E72965" w:rsidRPr="00715F13" w:rsidRDefault="00063F76">
      <w:pPr>
        <w:spacing w:after="45" w:line="249" w:lineRule="auto"/>
        <w:ind w:left="-2350" w:right="343"/>
        <w:jc w:val="right"/>
        <w:rPr>
          <w:color w:val="auto"/>
        </w:rPr>
      </w:pPr>
      <w:r w:rsidRPr="00715F13">
        <w:rPr>
          <w:noProof/>
          <w:color w:val="auto"/>
        </w:rPr>
        <w:lastRenderedPageBreak/>
        <w:drawing>
          <wp:inline distT="0" distB="0" distL="0" distR="0" wp14:anchorId="4A9276E5" wp14:editId="6FE803DC">
            <wp:extent cx="8194548" cy="2150364"/>
            <wp:effectExtent l="0" t="0" r="0" b="0"/>
            <wp:docPr id="18522" name="Picture 18522"/>
            <wp:cNvGraphicFramePr/>
            <a:graphic xmlns:a="http://schemas.openxmlformats.org/drawingml/2006/main">
              <a:graphicData uri="http://schemas.openxmlformats.org/drawingml/2006/picture">
                <pic:pic xmlns:pic="http://schemas.openxmlformats.org/drawingml/2006/picture">
                  <pic:nvPicPr>
                    <pic:cNvPr id="18522" name="Picture 18522"/>
                    <pic:cNvPicPr/>
                  </pic:nvPicPr>
                  <pic:blipFill>
                    <a:blip r:embed="rId70"/>
                    <a:stretch>
                      <a:fillRect/>
                    </a:stretch>
                  </pic:blipFill>
                  <pic:spPr>
                    <a:xfrm>
                      <a:off x="0" y="0"/>
                      <a:ext cx="8194548" cy="2150364"/>
                    </a:xfrm>
                    <a:prstGeom prst="rect">
                      <a:avLst/>
                    </a:prstGeom>
                  </pic:spPr>
                </pic:pic>
              </a:graphicData>
            </a:graphic>
          </wp:inline>
        </w:drawing>
      </w:r>
      <w:r w:rsidRPr="00715F13">
        <w:rPr>
          <w:rFonts w:ascii="Calibri" w:eastAsia="Calibri" w:hAnsi="Calibri" w:cs="Calibri"/>
          <w:color w:val="auto"/>
        </w:rPr>
        <w:t xml:space="preserve"> </w:t>
      </w:r>
      <w:r w:rsidRPr="00715F13">
        <w:rPr>
          <w:color w:val="auto"/>
        </w:rPr>
        <w:t>მანგანუმის შემცველობა ქ. ქობულეთში აღებულ ნიადაგის სინჯებში, მგ/კგ</w:t>
      </w:r>
      <w:r w:rsidRPr="00715F13">
        <w:rPr>
          <w:rFonts w:ascii="Calibri" w:eastAsia="Calibri" w:hAnsi="Calibri" w:cs="Calibri"/>
          <w:color w:val="auto"/>
        </w:rPr>
        <w:t xml:space="preserve"> </w:t>
      </w:r>
    </w:p>
    <w:p w:rsidR="00E72965" w:rsidRPr="00715F13" w:rsidRDefault="00063F76">
      <w:pPr>
        <w:spacing w:after="43" w:line="249" w:lineRule="auto"/>
        <w:ind w:left="-2150" w:right="540"/>
        <w:jc w:val="right"/>
        <w:rPr>
          <w:color w:val="auto"/>
        </w:rPr>
      </w:pPr>
      <w:r w:rsidRPr="00715F13">
        <w:rPr>
          <w:noProof/>
          <w:color w:val="auto"/>
        </w:rPr>
        <w:drawing>
          <wp:inline distT="0" distB="0" distL="0" distR="0" wp14:anchorId="32E8F281" wp14:editId="2DAC01C7">
            <wp:extent cx="7941565" cy="2351532"/>
            <wp:effectExtent l="0" t="0" r="0" b="0"/>
            <wp:docPr id="18545" name="Picture 18545"/>
            <wp:cNvGraphicFramePr/>
            <a:graphic xmlns:a="http://schemas.openxmlformats.org/drawingml/2006/main">
              <a:graphicData uri="http://schemas.openxmlformats.org/drawingml/2006/picture">
                <pic:pic xmlns:pic="http://schemas.openxmlformats.org/drawingml/2006/picture">
                  <pic:nvPicPr>
                    <pic:cNvPr id="18545" name="Picture 18545"/>
                    <pic:cNvPicPr/>
                  </pic:nvPicPr>
                  <pic:blipFill>
                    <a:blip r:embed="rId71"/>
                    <a:stretch>
                      <a:fillRect/>
                    </a:stretch>
                  </pic:blipFill>
                  <pic:spPr>
                    <a:xfrm>
                      <a:off x="0" y="0"/>
                      <a:ext cx="7941565" cy="2351532"/>
                    </a:xfrm>
                    <a:prstGeom prst="rect">
                      <a:avLst/>
                    </a:prstGeom>
                  </pic:spPr>
                </pic:pic>
              </a:graphicData>
            </a:graphic>
          </wp:inline>
        </w:drawing>
      </w:r>
      <w:r w:rsidRPr="00715F13">
        <w:rPr>
          <w:rFonts w:ascii="Calibri" w:eastAsia="Calibri" w:hAnsi="Calibri" w:cs="Calibri"/>
          <w:color w:val="auto"/>
        </w:rPr>
        <w:t xml:space="preserve"> </w:t>
      </w:r>
      <w:r w:rsidRPr="00715F13">
        <w:rPr>
          <w:color w:val="auto"/>
        </w:rPr>
        <w:t xml:space="preserve">რკინის შემცველობა ქ. ქობულეთში აღებულ ნიადაგის სინჯებში. </w:t>
      </w:r>
    </w:p>
    <w:p w:rsidR="00E72965" w:rsidRPr="00715F13" w:rsidRDefault="00E72965">
      <w:pPr>
        <w:rPr>
          <w:color w:val="auto"/>
        </w:rPr>
        <w:sectPr w:rsidR="00E72965" w:rsidRPr="00715F13">
          <w:headerReference w:type="even" r:id="rId72"/>
          <w:headerReference w:type="default" r:id="rId73"/>
          <w:footerReference w:type="even" r:id="rId74"/>
          <w:footerReference w:type="default" r:id="rId75"/>
          <w:headerReference w:type="first" r:id="rId76"/>
          <w:footerReference w:type="first" r:id="rId77"/>
          <w:pgSz w:w="15840" w:h="12240" w:orient="landscape"/>
          <w:pgMar w:top="720" w:right="1282" w:bottom="2308" w:left="3617" w:header="720" w:footer="721" w:gutter="0"/>
          <w:cols w:space="720"/>
        </w:sectPr>
      </w:pPr>
    </w:p>
    <w:p w:rsidR="00E72965" w:rsidRPr="00715F13" w:rsidRDefault="00862621" w:rsidP="00862621">
      <w:pPr>
        <w:pStyle w:val="Heading3"/>
        <w:spacing w:after="240"/>
        <w:rPr>
          <w:b/>
          <w:color w:val="auto"/>
        </w:rPr>
      </w:pPr>
      <w:bookmarkStart w:id="35" w:name="_Toc16513593"/>
      <w:r w:rsidRPr="00715F13">
        <w:rPr>
          <w:rFonts w:ascii="Sylfaen" w:hAnsi="Sylfaen" w:cs="Sylfaen"/>
          <w:b/>
          <w:color w:val="auto"/>
          <w:lang w:val="ka-GE"/>
        </w:rPr>
        <w:lastRenderedPageBreak/>
        <w:t xml:space="preserve">6.7.2 </w:t>
      </w:r>
      <w:r w:rsidR="00063F76" w:rsidRPr="00715F13">
        <w:rPr>
          <w:rFonts w:ascii="Sylfaen" w:hAnsi="Sylfaen" w:cs="Sylfaen"/>
          <w:b/>
          <w:color w:val="auto"/>
        </w:rPr>
        <w:t>მიმდინარე</w:t>
      </w:r>
      <w:r w:rsidR="00063F76" w:rsidRPr="00715F13">
        <w:rPr>
          <w:b/>
          <w:color w:val="auto"/>
        </w:rPr>
        <w:t xml:space="preserve"> </w:t>
      </w:r>
      <w:r w:rsidR="00063F76" w:rsidRPr="00715F13">
        <w:rPr>
          <w:rFonts w:ascii="Sylfaen" w:hAnsi="Sylfaen" w:cs="Sylfaen"/>
          <w:b/>
          <w:color w:val="auto"/>
        </w:rPr>
        <w:t>საქმიანობის</w:t>
      </w:r>
      <w:r w:rsidR="00063F76" w:rsidRPr="00715F13">
        <w:rPr>
          <w:b/>
          <w:color w:val="auto"/>
        </w:rPr>
        <w:t xml:space="preserve"> </w:t>
      </w:r>
      <w:r w:rsidR="00063F76" w:rsidRPr="00715F13">
        <w:rPr>
          <w:rFonts w:ascii="Sylfaen" w:hAnsi="Sylfaen" w:cs="Sylfaen"/>
          <w:b/>
          <w:color w:val="auto"/>
        </w:rPr>
        <w:t>განხორციელების</w:t>
      </w:r>
      <w:r w:rsidR="00063F76" w:rsidRPr="00715F13">
        <w:rPr>
          <w:b/>
          <w:color w:val="auto"/>
        </w:rPr>
        <w:t xml:space="preserve"> </w:t>
      </w:r>
      <w:r w:rsidR="00063F76" w:rsidRPr="00715F13">
        <w:rPr>
          <w:rFonts w:ascii="Sylfaen" w:hAnsi="Sylfaen" w:cs="Sylfaen"/>
          <w:b/>
          <w:color w:val="auto"/>
        </w:rPr>
        <w:t>პროცესში</w:t>
      </w:r>
      <w:r w:rsidR="00063F76" w:rsidRPr="00715F13">
        <w:rPr>
          <w:b/>
          <w:color w:val="auto"/>
        </w:rPr>
        <w:t xml:space="preserve"> </w:t>
      </w:r>
      <w:r w:rsidR="00063F76" w:rsidRPr="00715F13">
        <w:rPr>
          <w:rFonts w:ascii="Sylfaen" w:hAnsi="Sylfaen" w:cs="Sylfaen"/>
          <w:b/>
          <w:color w:val="auto"/>
        </w:rPr>
        <w:t>ნიადაგზე</w:t>
      </w:r>
      <w:r w:rsidR="00063F76" w:rsidRPr="00715F13">
        <w:rPr>
          <w:b/>
          <w:color w:val="auto"/>
        </w:rPr>
        <w:t xml:space="preserve"> </w:t>
      </w:r>
      <w:r w:rsidR="00063F76" w:rsidRPr="00715F13">
        <w:rPr>
          <w:rFonts w:ascii="Sylfaen" w:hAnsi="Sylfaen" w:cs="Sylfaen"/>
          <w:b/>
          <w:color w:val="auto"/>
        </w:rPr>
        <w:t>საქმიანობის</w:t>
      </w:r>
      <w:r w:rsidR="00063F76" w:rsidRPr="00715F13">
        <w:rPr>
          <w:b/>
          <w:color w:val="auto"/>
        </w:rPr>
        <w:t xml:space="preserve"> </w:t>
      </w:r>
      <w:r w:rsidR="00063F76" w:rsidRPr="00715F13">
        <w:rPr>
          <w:rFonts w:ascii="Sylfaen" w:hAnsi="Sylfaen" w:cs="Sylfaen"/>
          <w:b/>
          <w:color w:val="auto"/>
        </w:rPr>
        <w:t>პირდაპირი</w:t>
      </w:r>
      <w:r w:rsidR="00063F76" w:rsidRPr="00715F13">
        <w:rPr>
          <w:b/>
          <w:color w:val="auto"/>
        </w:rPr>
        <w:t xml:space="preserve"> </w:t>
      </w:r>
      <w:r w:rsidR="00063F76" w:rsidRPr="00715F13">
        <w:rPr>
          <w:rFonts w:ascii="Sylfaen" w:hAnsi="Sylfaen" w:cs="Sylfaen"/>
          <w:b/>
          <w:color w:val="auto"/>
        </w:rPr>
        <w:t>და</w:t>
      </w:r>
      <w:r w:rsidR="00063F76" w:rsidRPr="00715F13">
        <w:rPr>
          <w:b/>
          <w:color w:val="auto"/>
        </w:rPr>
        <w:t xml:space="preserve"> </w:t>
      </w:r>
      <w:r w:rsidR="00063F76" w:rsidRPr="00715F13">
        <w:rPr>
          <w:rFonts w:ascii="Sylfaen" w:hAnsi="Sylfaen" w:cs="Sylfaen"/>
          <w:b/>
          <w:color w:val="auto"/>
        </w:rPr>
        <w:t>არაპირდაპირი</w:t>
      </w:r>
      <w:r w:rsidR="00063F76" w:rsidRPr="00715F13">
        <w:rPr>
          <w:b/>
          <w:color w:val="auto"/>
        </w:rPr>
        <w:t xml:space="preserve"> </w:t>
      </w:r>
      <w:r w:rsidR="00063F76" w:rsidRPr="00715F13">
        <w:rPr>
          <w:rFonts w:ascii="Sylfaen" w:hAnsi="Sylfaen" w:cs="Sylfaen"/>
          <w:b/>
          <w:color w:val="auto"/>
        </w:rPr>
        <w:t>ზემოქმედების</w:t>
      </w:r>
      <w:r w:rsidR="00063F76" w:rsidRPr="00715F13">
        <w:rPr>
          <w:b/>
          <w:color w:val="auto"/>
        </w:rPr>
        <w:t xml:space="preserve"> </w:t>
      </w:r>
      <w:r w:rsidR="00063F76" w:rsidRPr="00715F13">
        <w:rPr>
          <w:rFonts w:ascii="Sylfaen" w:hAnsi="Sylfaen" w:cs="Sylfaen"/>
          <w:b/>
          <w:color w:val="auto"/>
        </w:rPr>
        <w:t>შეფასება</w:t>
      </w:r>
      <w:bookmarkEnd w:id="35"/>
      <w:r w:rsidR="00063F76" w:rsidRPr="00715F13">
        <w:rPr>
          <w:b/>
          <w:color w:val="auto"/>
        </w:rPr>
        <w:t xml:space="preserve"> </w:t>
      </w:r>
    </w:p>
    <w:p w:rsidR="00E72965" w:rsidRPr="00715F13" w:rsidRDefault="00063F76" w:rsidP="00862621">
      <w:pPr>
        <w:spacing w:after="240"/>
        <w:ind w:left="365" w:right="111"/>
        <w:rPr>
          <w:color w:val="auto"/>
        </w:rPr>
      </w:pPr>
      <w:r w:rsidRPr="00715F13">
        <w:rPr>
          <w:color w:val="auto"/>
        </w:rPr>
        <w:t xml:space="preserve">საკვლევი საწარმოო ობიექტის პერიმეტრი მოშანდაკებულია მყარი საფარით და ტერიტორიაზე არ არის წარმოდგენილი ნიადაგის ნაყოფიერი ფენა. შესაბამისად, საწარმოს მიმდინარე საქმიანობას (გამათბობელი სისტემის ექსპლუატაცია) არც პირდაპირი და არც არაპირდაპირი ზემოქმედება არ აქვს და არც მომავალში არ ექნება ნიადაგის ნაყოფიერ ფენაზე, ამიტომ შემარბილებელი ღონისძიებების და მონიტორინგის პროგრამის განსაზღვრა არ წარმოადგენს აუცილებლობას. </w:t>
      </w:r>
    </w:p>
    <w:p w:rsidR="00E72965" w:rsidRPr="00715F13" w:rsidRDefault="00862621" w:rsidP="00862621">
      <w:pPr>
        <w:pStyle w:val="Heading3"/>
        <w:spacing w:after="240"/>
        <w:rPr>
          <w:b/>
          <w:color w:val="auto"/>
        </w:rPr>
      </w:pPr>
      <w:bookmarkStart w:id="36" w:name="_Toc16513594"/>
      <w:r w:rsidRPr="00715F13">
        <w:rPr>
          <w:rFonts w:ascii="Sylfaen" w:hAnsi="Sylfaen" w:cs="Sylfaen"/>
          <w:b/>
          <w:color w:val="auto"/>
          <w:lang w:val="ka-GE"/>
        </w:rPr>
        <w:t xml:space="preserve">6.8 </w:t>
      </w:r>
      <w:r w:rsidR="00063F76" w:rsidRPr="00715F13">
        <w:rPr>
          <w:rFonts w:ascii="Sylfaen" w:hAnsi="Sylfaen" w:cs="Sylfaen"/>
          <w:b/>
          <w:color w:val="auto"/>
        </w:rPr>
        <w:t>ჰიდროლოგია</w:t>
      </w:r>
      <w:bookmarkEnd w:id="36"/>
      <w:r w:rsidR="00063F76" w:rsidRPr="00715F13">
        <w:rPr>
          <w:b/>
          <w:color w:val="auto"/>
        </w:rPr>
        <w:t xml:space="preserve"> </w:t>
      </w:r>
    </w:p>
    <w:p w:rsidR="00E72965" w:rsidRPr="00715F13" w:rsidRDefault="00063F76">
      <w:pPr>
        <w:ind w:left="365" w:right="111"/>
        <w:rPr>
          <w:color w:val="auto"/>
        </w:rPr>
      </w:pPr>
      <w:r w:rsidRPr="00715F13">
        <w:rPr>
          <w:color w:val="auto"/>
        </w:rPr>
        <w:t xml:space="preserve">ქ. ქობულეთის მიმდებარე ტერიტორიებზე გაედინება შემდეგი მდინარეები: ოჩხამური, ჩოლოქი, შავი ღელე, ტოგონი, აჭყვა, კინტრიში და კინკიშა. აღნიშნული მდინარეებიდან ორი - ტოგონი და შავი ღელე გაედინება ქობულეთის სახელმწიფო ნაკრძალის და აღკვეთილის ტერიტორიაზე.    </w:t>
      </w:r>
    </w:p>
    <w:p w:rsidR="00E72965" w:rsidRPr="00715F13" w:rsidRDefault="00063F76">
      <w:pPr>
        <w:spacing w:after="191"/>
        <w:ind w:left="365" w:right="111"/>
        <w:rPr>
          <w:color w:val="auto"/>
        </w:rPr>
      </w:pPr>
      <w:r w:rsidRPr="00715F13">
        <w:rPr>
          <w:color w:val="auto"/>
        </w:rPr>
        <w:t xml:space="preserve">მიკრორაიონის ჰიდროლოგიური დახასიათებისათვის მნიშვნელოვანია ქობულეთის ჭარბტენიან ტერიტორიაზე არსებული ჭაობები და რამდენიმე წყალსაწრეტი არხი. </w:t>
      </w:r>
    </w:p>
    <w:p w:rsidR="00862621" w:rsidRPr="00715F13" w:rsidRDefault="00862621">
      <w:pPr>
        <w:spacing w:after="191"/>
        <w:ind w:left="365" w:right="111"/>
        <w:rPr>
          <w:color w:val="auto"/>
        </w:rPr>
      </w:pPr>
    </w:p>
    <w:p w:rsidR="00E72965" w:rsidRPr="00715F13" w:rsidRDefault="00862621" w:rsidP="00862621">
      <w:pPr>
        <w:pStyle w:val="Heading3"/>
        <w:spacing w:after="240"/>
        <w:rPr>
          <w:b/>
          <w:color w:val="auto"/>
        </w:rPr>
      </w:pPr>
      <w:bookmarkStart w:id="37" w:name="_Toc16513595"/>
      <w:r w:rsidRPr="00715F13">
        <w:rPr>
          <w:rFonts w:ascii="Sylfaen" w:hAnsi="Sylfaen" w:cs="Sylfaen"/>
          <w:b/>
          <w:color w:val="auto"/>
          <w:lang w:val="ka-GE"/>
        </w:rPr>
        <w:t xml:space="preserve">6.8.1 </w:t>
      </w:r>
      <w:r w:rsidR="00063F76" w:rsidRPr="00715F13">
        <w:rPr>
          <w:rFonts w:ascii="Sylfaen" w:hAnsi="Sylfaen" w:cs="Sylfaen"/>
          <w:b/>
          <w:color w:val="auto"/>
        </w:rPr>
        <w:t>მდინარე</w:t>
      </w:r>
      <w:r w:rsidR="00063F76" w:rsidRPr="00715F13">
        <w:rPr>
          <w:b/>
          <w:color w:val="auto"/>
        </w:rPr>
        <w:t xml:space="preserve"> </w:t>
      </w:r>
      <w:r w:rsidR="00063F76" w:rsidRPr="00715F13">
        <w:rPr>
          <w:rFonts w:ascii="Sylfaen" w:hAnsi="Sylfaen" w:cs="Sylfaen"/>
          <w:b/>
          <w:color w:val="auto"/>
        </w:rPr>
        <w:t>კინტრიშის</w:t>
      </w:r>
      <w:r w:rsidR="00063F76" w:rsidRPr="00715F13">
        <w:rPr>
          <w:b/>
          <w:color w:val="auto"/>
        </w:rPr>
        <w:t xml:space="preserve"> </w:t>
      </w:r>
      <w:r w:rsidR="00063F76" w:rsidRPr="00715F13">
        <w:rPr>
          <w:rFonts w:ascii="Sylfaen" w:hAnsi="Sylfaen" w:cs="Sylfaen"/>
          <w:b/>
          <w:color w:val="auto"/>
        </w:rPr>
        <w:t>მოკლე</w:t>
      </w:r>
      <w:r w:rsidR="00063F76" w:rsidRPr="00715F13">
        <w:rPr>
          <w:b/>
          <w:color w:val="auto"/>
        </w:rPr>
        <w:t xml:space="preserve"> </w:t>
      </w:r>
      <w:r w:rsidR="00063F76" w:rsidRPr="00715F13">
        <w:rPr>
          <w:rFonts w:ascii="Sylfaen" w:hAnsi="Sylfaen" w:cs="Sylfaen"/>
          <w:b/>
          <w:color w:val="auto"/>
        </w:rPr>
        <w:t>ჰიდროგრაფიული</w:t>
      </w:r>
      <w:r w:rsidR="00063F76" w:rsidRPr="00715F13">
        <w:rPr>
          <w:b/>
          <w:color w:val="auto"/>
        </w:rPr>
        <w:t xml:space="preserve"> </w:t>
      </w:r>
      <w:r w:rsidR="00063F76" w:rsidRPr="00715F13">
        <w:rPr>
          <w:rFonts w:ascii="Sylfaen" w:hAnsi="Sylfaen" w:cs="Sylfaen"/>
          <w:b/>
          <w:color w:val="auto"/>
        </w:rPr>
        <w:t>დახასიათება</w:t>
      </w:r>
      <w:bookmarkEnd w:id="37"/>
      <w:r w:rsidR="00063F76" w:rsidRPr="00715F13">
        <w:rPr>
          <w:b/>
          <w:color w:val="auto"/>
        </w:rPr>
        <w:t xml:space="preserve">  </w:t>
      </w:r>
    </w:p>
    <w:p w:rsidR="00E72965" w:rsidRPr="00715F13" w:rsidRDefault="00063F76">
      <w:pPr>
        <w:ind w:left="365" w:right="111"/>
        <w:rPr>
          <w:color w:val="auto"/>
        </w:rPr>
      </w:pPr>
      <w:r w:rsidRPr="00715F13">
        <w:rPr>
          <w:color w:val="auto"/>
        </w:rPr>
        <w:t xml:space="preserve">მდინარე კინტრიში სათავეს იღებს აჭარა-იმერეთის ქედის სამხრეთ-დასავლეთ კალთებზე მთა ხინოს (2598,9 მ) სიახლოვეს 2400 მეტრის სიმაღლეზე და ერთვის შავ ზღვას ქობულეთის სამხრეთით 1 კმში. მდინარის სიგრძე 45 კმ, საშუალო ქანობი 52, წყალშემკრები აუზის ფართობი 291 კმ2, აუზის საშუალო სიმაღლე კი 835 მეტრია. მდინარის ძირითადი შენაკადები მაღალახევისღელე (სიგრძით 12 კმ) და კინკიშა (15 კმ). </w:t>
      </w:r>
    </w:p>
    <w:p w:rsidR="00E72965" w:rsidRPr="00715F13" w:rsidRDefault="00063F76">
      <w:pPr>
        <w:ind w:left="365" w:right="111"/>
        <w:rPr>
          <w:color w:val="auto"/>
        </w:rPr>
      </w:pPr>
      <w:r w:rsidRPr="00715F13">
        <w:rPr>
          <w:color w:val="auto"/>
        </w:rPr>
        <w:t xml:space="preserve">მდინარის აუზი მდებარეობს აჭარა-იმერეთის ქედის ჩრდილო-დასავლეთ ფერდობზე. ასიმეტრიული ფორმის აუზში გამოიყოფა მთიანი, მთისწინა და დაბლობი ზონები. აუზის ძირითადი ნაწილი მთიანი რელიეფით არის წარმოდგენილი, რომელიც ძლიერ დასერილია შენაკადებისა და ხევების ღრმად ჩაჭრილი ხეობებით. აუზის მთიანი ზონის გეოლოგიურ აგებულებაში მონაწილეობენ ტუფოგენები, ანდეზიტები, ბაზალტები. აუზის მთისწინა და დაბლობი ზონის გეოლოგია კი წარმოდგენილია მესამეული პერიოდის ალუვიური, დელუვიური და ელუვიური დანალექებით. </w:t>
      </w:r>
      <w:r w:rsidRPr="00715F13">
        <w:rPr>
          <w:color w:val="auto"/>
        </w:rPr>
        <w:lastRenderedPageBreak/>
        <w:t xml:space="preserve">მთიან ზონაში ძირითადი ქანები გადაფარულია თიხნარი ნიადაგებით, დაბლობის ზონაში კი წითელმიწა ნიადაგებით. აუზის 45 % დაფარულია ხშირი შერეული ტყით.   </w:t>
      </w:r>
    </w:p>
    <w:p w:rsidR="00E72965" w:rsidRPr="00715F13" w:rsidRDefault="00063F76">
      <w:pPr>
        <w:ind w:left="365" w:right="111"/>
        <w:rPr>
          <w:color w:val="auto"/>
        </w:rPr>
      </w:pPr>
      <w:r w:rsidRPr="00715F13">
        <w:rPr>
          <w:color w:val="auto"/>
        </w:rPr>
        <w:t xml:space="preserve">მდინარის ხეობა ძირითადად V-ეს მაგვარია, სოფ. ხუცუბნის ქვემოთ კი ტრაპეციული ფორმით იცვლება. V-ეს მაგვარი ხეობის ფსკერის სიგანე 10-50 მეტრი, ცალკეულ ადგილებში კი 80-120 მეტრია. ტრაპეციული ფორმის ხეობის ფსკერის სიგანე 0,4-1,0 კმ-ია. ხეობის ძალზე ციცაბო ფერდობები ერწყმიან მიმდებარე ქედების კალთებს. ტერასები გვხვდება სოფ. ჩახათიდან შესართავამდე. ტერასების სიგანე 50-200 მეტრიდან 0,2-0,8 კმ-მდე, სიმაღლე კი 3-დან 12 მ-მდე იცვლება. ტერასების ზედაპირი ათვისებულია სასოფლო-სამეურნეო კულტურებით. </w:t>
      </w:r>
    </w:p>
    <w:p w:rsidR="00E72965" w:rsidRPr="00715F13" w:rsidRDefault="00063F76">
      <w:pPr>
        <w:ind w:left="365" w:right="111"/>
        <w:rPr>
          <w:color w:val="auto"/>
        </w:rPr>
      </w:pPr>
      <w:r w:rsidRPr="00715F13">
        <w:rPr>
          <w:color w:val="auto"/>
        </w:rPr>
        <w:t xml:space="preserve">მდინარის ჭალა სიგანით 20-80 მეტრი და სიმაღლით 0,5-1,2 მეტრი გვხვდება აუზის დაბლობ ზონაში. წყალდიდობებისა და წყალმოვარდნების პერიოდში ჭალა იფარება 0,7-2,0 მეტრის სიმაღლის წყლის ფენით.   </w:t>
      </w:r>
    </w:p>
    <w:p w:rsidR="00E72965" w:rsidRPr="00715F13" w:rsidRDefault="00063F76">
      <w:pPr>
        <w:ind w:left="365" w:right="111"/>
        <w:rPr>
          <w:color w:val="auto"/>
        </w:rPr>
      </w:pPr>
      <w:r w:rsidRPr="00715F13">
        <w:rPr>
          <w:color w:val="auto"/>
        </w:rPr>
        <w:t xml:space="preserve">მდინარის კალაპოტი კლაკნილი და სოფ. ხუცუბანის ქვემოთ დატოტილია. დატოტვის შედეგად წარმოქმნილი დაბალი კუნძულების სიგრძე 50-1000 მეტრია, სიგანე 50-200 მეტრი, სიმაღლე კი 0,7-1,2 მეტრია. მდინარის ნაკადის სიგანე იცვლება 1-დან 50 მ-მდე, სიღრმე 0.2-დან 2,0 მ-მდე, სიჩქარე კი 1.8 მ/წმ-დან 0.7 მ/წმ-მდე. მდინარის სათავეებში კალაპოტი აგებულია დიდი ზომის ლოდებით და ქვებით, ქვემოთ კი ხრეშით და წვრილფრაქციული მასალით. წყალმოვარდნების პერიოდში მდინარის კალაპოტი განიცდის სიღრმულ და გვერდით დეფორმაციებს.   </w:t>
      </w:r>
    </w:p>
    <w:p w:rsidR="00E72965" w:rsidRPr="00715F13" w:rsidRDefault="00063F76">
      <w:pPr>
        <w:ind w:left="365" w:right="111"/>
        <w:rPr>
          <w:color w:val="auto"/>
        </w:rPr>
      </w:pPr>
      <w:r w:rsidRPr="00715F13">
        <w:rPr>
          <w:color w:val="auto"/>
        </w:rPr>
        <w:t xml:space="preserve">მდინარე საზრდოობს თოვლის, წვიმისა და გრუნტის წყლებით. მისი წყლიანობის რეჟიმი ხასიათდება კოლხეთის დაბლობის მდინარეებისთვის დამახასიათებელი წყალმოვარდნებით მთელი წლის განმავლობაში. წყალმოვარდნები ყველაზე ხშირად (5-8 წყალმოვარდნა) აღინიშნება სექტემბრიდან ნოემბრის ჩათვლით. წყალმოვარდნების ხანგრძლივობა 1-2 დღეს არ აღემატება. ამასთან, ზოგიერთი წვიმებით გამოწვეულია. </w:t>
      </w:r>
    </w:p>
    <w:p w:rsidR="00E72965" w:rsidRPr="00715F13" w:rsidRDefault="00063F76">
      <w:pPr>
        <w:ind w:left="365" w:right="111"/>
        <w:rPr>
          <w:color w:val="auto"/>
        </w:rPr>
      </w:pPr>
      <w:r w:rsidRPr="00715F13">
        <w:rPr>
          <w:color w:val="auto"/>
        </w:rPr>
        <w:t xml:space="preserve">წყალმოვარდნის დონეები ბევრად აღემატება გაზაფხულის თოვლის დნობით გამოწვეული წყალდიდობის დონეებს. მდინარეზე არამდგრადი წყალმცირობა აღინიშნება ზამთრისა და ზაფხულის თვეებში. მდინარის შიდაწლიური განაწილება თვეების მიხედვით წლიდან წლამდე დიდ დიაპაზონში იცვლება. საშუალოდ გაზაფხულზე ჩამოედინება წლიური ჩამონადენის 35%, ზაფხულში 18%, შემოდგომაზე 30% და ზამთარში 17%. მდინარეზე ყინულოვანი მოვლენები არ აღინიშნება. </w:t>
      </w:r>
    </w:p>
    <w:p w:rsidR="00E72965" w:rsidRPr="00715F13" w:rsidRDefault="00063F76">
      <w:pPr>
        <w:ind w:left="365" w:right="111"/>
        <w:rPr>
          <w:color w:val="auto"/>
        </w:rPr>
      </w:pPr>
      <w:r w:rsidRPr="00715F13">
        <w:rPr>
          <w:color w:val="auto"/>
        </w:rPr>
        <w:lastRenderedPageBreak/>
        <w:t xml:space="preserve">მდინარის წყალი სუფთა, გამჭვირვალე და წყალმცირობის პერიოდში სასმელად ვარგისია. მდინარე გამოიყენება სოფლის წისქვილების სამუშაოდ. </w:t>
      </w:r>
    </w:p>
    <w:p w:rsidR="00E72965" w:rsidRPr="00715F13" w:rsidRDefault="00063F76">
      <w:pPr>
        <w:spacing w:after="0" w:line="259" w:lineRule="auto"/>
        <w:ind w:left="360" w:firstLine="0"/>
        <w:jc w:val="left"/>
        <w:rPr>
          <w:color w:val="auto"/>
        </w:rPr>
      </w:pPr>
      <w:r w:rsidRPr="00715F13">
        <w:rPr>
          <w:color w:val="auto"/>
        </w:rPr>
        <w:t xml:space="preserve"> </w:t>
      </w:r>
    </w:p>
    <w:p w:rsidR="00E72965" w:rsidRPr="00715F13" w:rsidRDefault="00862621" w:rsidP="00862621">
      <w:pPr>
        <w:pStyle w:val="Heading3"/>
        <w:spacing w:after="240"/>
        <w:rPr>
          <w:b/>
          <w:color w:val="auto"/>
        </w:rPr>
      </w:pPr>
      <w:bookmarkStart w:id="38" w:name="_Toc16513596"/>
      <w:r w:rsidRPr="00715F13">
        <w:rPr>
          <w:rFonts w:ascii="Sylfaen" w:hAnsi="Sylfaen" w:cs="Sylfaen"/>
          <w:b/>
          <w:color w:val="auto"/>
          <w:lang w:val="ka-GE"/>
        </w:rPr>
        <w:t xml:space="preserve">6.8.2 </w:t>
      </w:r>
      <w:r w:rsidR="00063F76" w:rsidRPr="00715F13">
        <w:rPr>
          <w:rFonts w:ascii="Sylfaen" w:hAnsi="Sylfaen" w:cs="Sylfaen"/>
          <w:b/>
          <w:color w:val="auto"/>
        </w:rPr>
        <w:t>საქმიანობის</w:t>
      </w:r>
      <w:r w:rsidR="00063F76" w:rsidRPr="00715F13">
        <w:rPr>
          <w:b/>
          <w:color w:val="auto"/>
        </w:rPr>
        <w:t xml:space="preserve"> </w:t>
      </w:r>
      <w:r w:rsidR="00063F76" w:rsidRPr="00715F13">
        <w:rPr>
          <w:rFonts w:ascii="Sylfaen" w:hAnsi="Sylfaen" w:cs="Sylfaen"/>
          <w:b/>
          <w:color w:val="auto"/>
        </w:rPr>
        <w:t>განხორციელების</w:t>
      </w:r>
      <w:r w:rsidR="00063F76" w:rsidRPr="00715F13">
        <w:rPr>
          <w:b/>
          <w:color w:val="auto"/>
        </w:rPr>
        <w:t xml:space="preserve"> </w:t>
      </w:r>
      <w:r w:rsidR="00063F76" w:rsidRPr="00715F13">
        <w:rPr>
          <w:rFonts w:ascii="Sylfaen" w:hAnsi="Sylfaen" w:cs="Sylfaen"/>
          <w:b/>
          <w:color w:val="auto"/>
        </w:rPr>
        <w:t>პროცესში</w:t>
      </w:r>
      <w:r w:rsidR="00063F76" w:rsidRPr="00715F13">
        <w:rPr>
          <w:b/>
          <w:color w:val="auto"/>
        </w:rPr>
        <w:t xml:space="preserve"> </w:t>
      </w:r>
      <w:r w:rsidR="00063F76" w:rsidRPr="00715F13">
        <w:rPr>
          <w:rFonts w:ascii="Sylfaen" w:hAnsi="Sylfaen" w:cs="Sylfaen"/>
          <w:b/>
          <w:color w:val="auto"/>
        </w:rPr>
        <w:t>ჰიდროლოგიურ</w:t>
      </w:r>
      <w:r w:rsidR="00063F76" w:rsidRPr="00715F13">
        <w:rPr>
          <w:b/>
          <w:color w:val="auto"/>
        </w:rPr>
        <w:t xml:space="preserve"> </w:t>
      </w:r>
      <w:r w:rsidR="00063F76" w:rsidRPr="00715F13">
        <w:rPr>
          <w:rFonts w:ascii="Sylfaen" w:hAnsi="Sylfaen" w:cs="Sylfaen"/>
          <w:b/>
          <w:color w:val="auto"/>
        </w:rPr>
        <w:t>გარემოზე</w:t>
      </w:r>
      <w:r w:rsidR="00063F76" w:rsidRPr="00715F13">
        <w:rPr>
          <w:b/>
          <w:color w:val="auto"/>
        </w:rPr>
        <w:t xml:space="preserve"> </w:t>
      </w:r>
      <w:r w:rsidR="00063F76" w:rsidRPr="00715F13">
        <w:rPr>
          <w:rFonts w:ascii="Sylfaen" w:hAnsi="Sylfaen" w:cs="Sylfaen"/>
          <w:b/>
          <w:color w:val="auto"/>
        </w:rPr>
        <w:t>საქმიანობის</w:t>
      </w:r>
      <w:r w:rsidR="00063F76" w:rsidRPr="00715F13">
        <w:rPr>
          <w:b/>
          <w:color w:val="auto"/>
        </w:rPr>
        <w:t xml:space="preserve"> </w:t>
      </w:r>
      <w:r w:rsidR="00063F76" w:rsidRPr="00715F13">
        <w:rPr>
          <w:rFonts w:ascii="Sylfaen" w:hAnsi="Sylfaen" w:cs="Sylfaen"/>
          <w:b/>
          <w:color w:val="auto"/>
        </w:rPr>
        <w:t>პირდაპირი</w:t>
      </w:r>
      <w:r w:rsidR="00063F76" w:rsidRPr="00715F13">
        <w:rPr>
          <w:b/>
          <w:color w:val="auto"/>
        </w:rPr>
        <w:t xml:space="preserve"> </w:t>
      </w:r>
      <w:r w:rsidR="00063F76" w:rsidRPr="00715F13">
        <w:rPr>
          <w:rFonts w:ascii="Sylfaen" w:hAnsi="Sylfaen" w:cs="Sylfaen"/>
          <w:b/>
          <w:color w:val="auto"/>
        </w:rPr>
        <w:t>და</w:t>
      </w:r>
      <w:r w:rsidR="00063F76" w:rsidRPr="00715F13">
        <w:rPr>
          <w:b/>
          <w:color w:val="auto"/>
        </w:rPr>
        <w:t xml:space="preserve"> </w:t>
      </w:r>
      <w:r w:rsidR="00063F76" w:rsidRPr="00715F13">
        <w:rPr>
          <w:rFonts w:ascii="Sylfaen" w:hAnsi="Sylfaen" w:cs="Sylfaen"/>
          <w:b/>
          <w:color w:val="auto"/>
        </w:rPr>
        <w:t>არაპირდაპირი</w:t>
      </w:r>
      <w:r w:rsidR="00063F76" w:rsidRPr="00715F13">
        <w:rPr>
          <w:b/>
          <w:color w:val="auto"/>
        </w:rPr>
        <w:t xml:space="preserve"> </w:t>
      </w:r>
      <w:r w:rsidR="00063F76" w:rsidRPr="00715F13">
        <w:rPr>
          <w:rFonts w:ascii="Sylfaen" w:hAnsi="Sylfaen" w:cs="Sylfaen"/>
          <w:b/>
          <w:color w:val="auto"/>
        </w:rPr>
        <w:t>ზემოქმედების</w:t>
      </w:r>
      <w:r w:rsidR="00063F76" w:rsidRPr="00715F13">
        <w:rPr>
          <w:b/>
          <w:color w:val="auto"/>
        </w:rPr>
        <w:t xml:space="preserve"> </w:t>
      </w:r>
      <w:r w:rsidR="00063F76" w:rsidRPr="00715F13">
        <w:rPr>
          <w:rFonts w:ascii="Sylfaen" w:hAnsi="Sylfaen" w:cs="Sylfaen"/>
          <w:b/>
          <w:color w:val="auto"/>
        </w:rPr>
        <w:t>შეფასება</w:t>
      </w:r>
      <w:bookmarkEnd w:id="38"/>
      <w:r w:rsidR="00063F76" w:rsidRPr="00715F13">
        <w:rPr>
          <w:b/>
          <w:color w:val="auto"/>
        </w:rPr>
        <w:t xml:space="preserve"> </w:t>
      </w:r>
    </w:p>
    <w:p w:rsidR="00E72965" w:rsidRPr="00715F13" w:rsidRDefault="00063F76">
      <w:pPr>
        <w:spacing w:after="190"/>
        <w:ind w:left="365" w:right="111"/>
        <w:rPr>
          <w:color w:val="auto"/>
        </w:rPr>
      </w:pPr>
      <w:r w:rsidRPr="00715F13">
        <w:rPr>
          <w:color w:val="auto"/>
        </w:rPr>
        <w:t xml:space="preserve">შპს ,,ტოიოტა ცენტრი თბილისის’’ ობიექტი დიდი მანძილით არის დაშორებული უახლოესი ზედაპირული წყლის ობიექტიდან და აღნიშნულის გათვალისწინებით საწარმოს მიმდინარე საქმიანობას ზედაპირული წყლის ხარისხზე არც პირდაპირი და არც არაპირდაპირი ზემოქმედება არ ექნება, ამიტომ, ზედაპირული წყლის ობიექტის მონიტორინგის პროგრამის და შემარბილებელი ღონისძიებების შემუშავების საჭიროება არ არსებობს. </w:t>
      </w:r>
    </w:p>
    <w:p w:rsidR="00862621" w:rsidRPr="00715F13" w:rsidRDefault="00862621">
      <w:pPr>
        <w:spacing w:after="190"/>
        <w:ind w:left="365" w:right="111"/>
        <w:rPr>
          <w:color w:val="auto"/>
        </w:rPr>
      </w:pPr>
    </w:p>
    <w:p w:rsidR="00E72965" w:rsidRPr="00715F13" w:rsidRDefault="00862621" w:rsidP="00862621">
      <w:pPr>
        <w:pStyle w:val="Heading3"/>
        <w:spacing w:after="240"/>
        <w:jc w:val="both"/>
        <w:rPr>
          <w:b/>
          <w:color w:val="auto"/>
        </w:rPr>
      </w:pPr>
      <w:bookmarkStart w:id="39" w:name="_Toc16513597"/>
      <w:r w:rsidRPr="00715F13">
        <w:rPr>
          <w:rFonts w:ascii="Sylfaen" w:hAnsi="Sylfaen" w:cs="Sylfaen"/>
          <w:b/>
          <w:color w:val="auto"/>
          <w:lang w:val="ka-GE"/>
        </w:rPr>
        <w:t xml:space="preserve">6.9 </w:t>
      </w:r>
      <w:r w:rsidR="00063F76" w:rsidRPr="00715F13">
        <w:rPr>
          <w:rFonts w:ascii="Sylfaen" w:hAnsi="Sylfaen" w:cs="Sylfaen"/>
          <w:b/>
          <w:color w:val="auto"/>
        </w:rPr>
        <w:t>ნარჩენების</w:t>
      </w:r>
      <w:r w:rsidR="00063F76" w:rsidRPr="00715F13">
        <w:rPr>
          <w:b/>
          <w:color w:val="auto"/>
        </w:rPr>
        <w:t xml:space="preserve"> </w:t>
      </w:r>
      <w:r w:rsidR="00063F76" w:rsidRPr="00715F13">
        <w:rPr>
          <w:rFonts w:ascii="Sylfaen" w:hAnsi="Sylfaen" w:cs="Sylfaen"/>
          <w:b/>
          <w:color w:val="auto"/>
        </w:rPr>
        <w:t>მართვა</w:t>
      </w:r>
      <w:bookmarkEnd w:id="39"/>
      <w:r w:rsidR="00063F76" w:rsidRPr="00715F13">
        <w:rPr>
          <w:b/>
          <w:color w:val="auto"/>
        </w:rPr>
        <w:t xml:space="preserve">  </w:t>
      </w:r>
    </w:p>
    <w:p w:rsidR="00E72965" w:rsidRPr="00715F13" w:rsidRDefault="00862621" w:rsidP="00862621">
      <w:pPr>
        <w:pStyle w:val="Heading3"/>
        <w:spacing w:after="240"/>
        <w:jc w:val="both"/>
        <w:rPr>
          <w:b/>
          <w:color w:val="auto"/>
        </w:rPr>
      </w:pPr>
      <w:bookmarkStart w:id="40" w:name="_Toc16513598"/>
      <w:r w:rsidRPr="00715F13">
        <w:rPr>
          <w:rFonts w:ascii="Sylfaen" w:hAnsi="Sylfaen" w:cs="Sylfaen"/>
          <w:b/>
          <w:color w:val="auto"/>
          <w:lang w:val="ka-GE"/>
        </w:rPr>
        <w:t xml:space="preserve">6.9.1 </w:t>
      </w:r>
      <w:r w:rsidR="00063F76" w:rsidRPr="00715F13">
        <w:rPr>
          <w:rFonts w:ascii="Sylfaen" w:hAnsi="Sylfaen" w:cs="Sylfaen"/>
          <w:b/>
          <w:color w:val="auto"/>
        </w:rPr>
        <w:t>ნარჩენების</w:t>
      </w:r>
      <w:r w:rsidR="00063F76" w:rsidRPr="00715F13">
        <w:rPr>
          <w:b/>
          <w:color w:val="auto"/>
        </w:rPr>
        <w:t xml:space="preserve"> </w:t>
      </w:r>
      <w:r w:rsidR="00063F76" w:rsidRPr="00715F13">
        <w:rPr>
          <w:rFonts w:ascii="Sylfaen" w:hAnsi="Sylfaen" w:cs="Sylfaen"/>
          <w:b/>
          <w:color w:val="auto"/>
        </w:rPr>
        <w:t>მართვის</w:t>
      </w:r>
      <w:r w:rsidR="00063F76" w:rsidRPr="00715F13">
        <w:rPr>
          <w:b/>
          <w:color w:val="auto"/>
        </w:rPr>
        <w:t xml:space="preserve"> </w:t>
      </w:r>
      <w:r w:rsidR="00063F76" w:rsidRPr="00715F13">
        <w:rPr>
          <w:rFonts w:ascii="Sylfaen" w:hAnsi="Sylfaen" w:cs="Sylfaen"/>
          <w:b/>
          <w:color w:val="auto"/>
        </w:rPr>
        <w:t>ნორმები</w:t>
      </w:r>
      <w:r w:rsidR="00063F76" w:rsidRPr="00715F13">
        <w:rPr>
          <w:b/>
          <w:color w:val="auto"/>
        </w:rPr>
        <w:t xml:space="preserve"> </w:t>
      </w:r>
      <w:r w:rsidR="00063F76" w:rsidRPr="00715F13">
        <w:rPr>
          <w:rFonts w:ascii="Sylfaen" w:hAnsi="Sylfaen" w:cs="Sylfaen"/>
          <w:b/>
          <w:color w:val="auto"/>
        </w:rPr>
        <w:t>და</w:t>
      </w:r>
      <w:r w:rsidR="00063F76" w:rsidRPr="00715F13">
        <w:rPr>
          <w:b/>
          <w:color w:val="auto"/>
        </w:rPr>
        <w:t xml:space="preserve"> </w:t>
      </w:r>
      <w:r w:rsidR="00063F76" w:rsidRPr="00715F13">
        <w:rPr>
          <w:rFonts w:ascii="Sylfaen" w:hAnsi="Sylfaen" w:cs="Sylfaen"/>
          <w:b/>
          <w:color w:val="auto"/>
        </w:rPr>
        <w:t>პრინციპები</w:t>
      </w:r>
      <w:bookmarkEnd w:id="40"/>
      <w:r w:rsidR="00063F76" w:rsidRPr="00715F13">
        <w:rPr>
          <w:b/>
          <w:color w:val="auto"/>
        </w:rPr>
        <w:t xml:space="preserve"> </w:t>
      </w:r>
    </w:p>
    <w:p w:rsidR="00E72965" w:rsidRPr="00715F13" w:rsidRDefault="00063F76">
      <w:pPr>
        <w:spacing w:after="178"/>
        <w:ind w:left="360" w:right="111" w:hanging="91"/>
        <w:rPr>
          <w:color w:val="auto"/>
        </w:rPr>
      </w:pPr>
      <w:r w:rsidRPr="00715F13">
        <w:rPr>
          <w:color w:val="auto"/>
        </w:rPr>
        <w:t xml:space="preserve">შპს ,,ტოიოტა ცენტრი თბილისს’’ ნარჩენების მართვის პროცესში დანერგილი აქვს მეთოდი, რომელიც მოიცავს შემდეგ ძირითად ეტაპებს: </w:t>
      </w:r>
    </w:p>
    <w:p w:rsidR="00E72965" w:rsidRPr="00715F13" w:rsidRDefault="00063F76">
      <w:pPr>
        <w:numPr>
          <w:ilvl w:val="0"/>
          <w:numId w:val="12"/>
        </w:numPr>
        <w:spacing w:after="155" w:line="259" w:lineRule="auto"/>
        <w:ind w:right="111" w:hanging="360"/>
        <w:rPr>
          <w:color w:val="auto"/>
        </w:rPr>
      </w:pPr>
      <w:r w:rsidRPr="00715F13">
        <w:rPr>
          <w:color w:val="auto"/>
        </w:rPr>
        <w:t xml:space="preserve">დროულად ზომების მიღება - ნარჩენების თავიდან ასაცილებლად;  </w:t>
      </w:r>
    </w:p>
    <w:p w:rsidR="00E72965" w:rsidRPr="00715F13" w:rsidRDefault="00063F76">
      <w:pPr>
        <w:numPr>
          <w:ilvl w:val="0"/>
          <w:numId w:val="12"/>
        </w:numPr>
        <w:spacing w:after="20"/>
        <w:ind w:right="111" w:hanging="360"/>
        <w:rPr>
          <w:color w:val="auto"/>
        </w:rPr>
      </w:pPr>
      <w:r w:rsidRPr="00715F13">
        <w:rPr>
          <w:color w:val="auto"/>
        </w:rPr>
        <w:t xml:space="preserve">ნარჩენების დამუშავების უზრუნველყოფა - თუ შესაძლებელია;  </w:t>
      </w:r>
      <w:r w:rsidRPr="00715F13">
        <w:rPr>
          <w:rFonts w:ascii="Segoe UI Symbol" w:eastAsia="Segoe UI Symbol" w:hAnsi="Segoe UI Symbol" w:cs="Segoe UI Symbol"/>
          <w:color w:val="auto"/>
        </w:rPr>
        <w:t></w:t>
      </w:r>
      <w:r w:rsidRPr="00715F13">
        <w:rPr>
          <w:rFonts w:ascii="Arial GEO" w:eastAsia="Arial GEO" w:hAnsi="Arial GEO" w:cs="Arial GEO"/>
          <w:color w:val="auto"/>
        </w:rPr>
        <w:t xml:space="preserve"> </w:t>
      </w:r>
      <w:r w:rsidRPr="00715F13">
        <w:rPr>
          <w:rFonts w:ascii="Arial GEO" w:eastAsia="Arial GEO" w:hAnsi="Arial GEO" w:cs="Arial GEO"/>
          <w:color w:val="auto"/>
        </w:rPr>
        <w:tab/>
      </w:r>
      <w:r w:rsidRPr="00715F13">
        <w:rPr>
          <w:color w:val="auto"/>
        </w:rPr>
        <w:t xml:space="preserve">ნარჩენების განთავსება - უკანასკნელი ვარიანტი.  </w:t>
      </w:r>
    </w:p>
    <w:p w:rsidR="00E72965" w:rsidRPr="00715F13" w:rsidRDefault="00063F76">
      <w:pPr>
        <w:numPr>
          <w:ilvl w:val="0"/>
          <w:numId w:val="12"/>
        </w:numPr>
        <w:spacing w:after="155" w:line="259" w:lineRule="auto"/>
        <w:ind w:right="111" w:hanging="360"/>
        <w:rPr>
          <w:color w:val="auto"/>
        </w:rPr>
      </w:pPr>
      <w:r w:rsidRPr="00715F13">
        <w:rPr>
          <w:color w:val="auto"/>
        </w:rPr>
        <w:t xml:space="preserve">საწარმოს ნარჩენების მართვა შემდეგი პრინციპების შესაბამისად ხორციელდება: </w:t>
      </w:r>
    </w:p>
    <w:p w:rsidR="00E72965" w:rsidRPr="00715F13" w:rsidRDefault="00063F76">
      <w:pPr>
        <w:numPr>
          <w:ilvl w:val="0"/>
          <w:numId w:val="12"/>
        </w:numPr>
        <w:spacing w:after="154" w:line="259" w:lineRule="auto"/>
        <w:ind w:right="111" w:hanging="360"/>
        <w:rPr>
          <w:color w:val="auto"/>
        </w:rPr>
      </w:pPr>
      <w:r w:rsidRPr="00715F13">
        <w:rPr>
          <w:color w:val="auto"/>
        </w:rPr>
        <w:t xml:space="preserve">იერარქიის პრინციპი ნარჩენების მართვაში; </w:t>
      </w:r>
    </w:p>
    <w:p w:rsidR="00E72965" w:rsidRPr="00715F13" w:rsidRDefault="00063F76">
      <w:pPr>
        <w:numPr>
          <w:ilvl w:val="0"/>
          <w:numId w:val="12"/>
        </w:numPr>
        <w:spacing w:after="155" w:line="259" w:lineRule="auto"/>
        <w:ind w:right="111" w:hanging="360"/>
        <w:rPr>
          <w:color w:val="auto"/>
        </w:rPr>
      </w:pPr>
      <w:r w:rsidRPr="00715F13">
        <w:rPr>
          <w:color w:val="auto"/>
        </w:rPr>
        <w:t xml:space="preserve">სიახლოვის პრინციპი;  </w:t>
      </w:r>
    </w:p>
    <w:p w:rsidR="00E72965" w:rsidRPr="00715F13" w:rsidRDefault="00063F76">
      <w:pPr>
        <w:numPr>
          <w:ilvl w:val="0"/>
          <w:numId w:val="12"/>
        </w:numPr>
        <w:spacing w:after="155" w:line="259" w:lineRule="auto"/>
        <w:ind w:right="111" w:hanging="360"/>
        <w:rPr>
          <w:color w:val="auto"/>
        </w:rPr>
      </w:pPr>
      <w:r w:rsidRPr="00715F13">
        <w:rPr>
          <w:color w:val="auto"/>
        </w:rPr>
        <w:t xml:space="preserve">მზრუნველობის ვალდებულება; </w:t>
      </w:r>
    </w:p>
    <w:p w:rsidR="00E72965" w:rsidRPr="00715F13" w:rsidRDefault="00063F76">
      <w:pPr>
        <w:numPr>
          <w:ilvl w:val="0"/>
          <w:numId w:val="12"/>
        </w:numPr>
        <w:spacing w:after="68" w:line="363" w:lineRule="auto"/>
        <w:ind w:right="111" w:hanging="360"/>
        <w:rPr>
          <w:color w:val="auto"/>
        </w:rPr>
      </w:pPr>
      <w:r w:rsidRPr="00715F13">
        <w:rPr>
          <w:color w:val="auto"/>
        </w:rPr>
        <w:t xml:space="preserve">საუკეთესო </w:t>
      </w:r>
      <w:r w:rsidRPr="00715F13">
        <w:rPr>
          <w:color w:val="auto"/>
        </w:rPr>
        <w:tab/>
        <w:t xml:space="preserve">ხელმისაწვდომი </w:t>
      </w:r>
      <w:r w:rsidRPr="00715F13">
        <w:rPr>
          <w:color w:val="auto"/>
        </w:rPr>
        <w:tab/>
        <w:t xml:space="preserve">ტექნოლოგიების </w:t>
      </w:r>
      <w:r w:rsidRPr="00715F13">
        <w:rPr>
          <w:color w:val="auto"/>
        </w:rPr>
        <w:tab/>
        <w:t xml:space="preserve">პრინციპების </w:t>
      </w:r>
      <w:r w:rsidRPr="00715F13">
        <w:rPr>
          <w:color w:val="auto"/>
        </w:rPr>
        <w:tab/>
        <w:t xml:space="preserve">გამოყენება </w:t>
      </w:r>
      <w:r w:rsidRPr="00715F13">
        <w:rPr>
          <w:color w:val="auto"/>
        </w:rPr>
        <w:tab/>
        <w:t xml:space="preserve">(დღეისათვის ცნობილი საუკეთესო ტექნიკა, რომელიც არ არის დაკავშირებული ზედმეტ ხარჯებთან); </w:t>
      </w:r>
      <w:r w:rsidRPr="00715F13">
        <w:rPr>
          <w:rFonts w:ascii="Segoe UI Symbol" w:eastAsia="Segoe UI Symbol" w:hAnsi="Segoe UI Symbol" w:cs="Segoe UI Symbol"/>
          <w:color w:val="auto"/>
        </w:rPr>
        <w:t></w:t>
      </w:r>
      <w:r w:rsidRPr="00715F13">
        <w:rPr>
          <w:rFonts w:ascii="Arial GEO" w:eastAsia="Arial GEO" w:hAnsi="Arial GEO" w:cs="Arial GEO"/>
          <w:color w:val="auto"/>
        </w:rPr>
        <w:t xml:space="preserve"> </w:t>
      </w:r>
      <w:r w:rsidRPr="00715F13">
        <w:rPr>
          <w:rFonts w:ascii="Arial GEO" w:eastAsia="Arial GEO" w:hAnsi="Arial GEO" w:cs="Arial GEO"/>
          <w:color w:val="auto"/>
        </w:rPr>
        <w:tab/>
      </w:r>
      <w:r w:rsidRPr="00715F13">
        <w:rPr>
          <w:color w:val="auto"/>
        </w:rPr>
        <w:t xml:space="preserve">პრინციპი - ”დამაბინძურებელი იხდის”. </w:t>
      </w:r>
    </w:p>
    <w:p w:rsidR="00E72965" w:rsidRPr="00715F13" w:rsidRDefault="00063F76">
      <w:pPr>
        <w:spacing w:after="314" w:line="259" w:lineRule="auto"/>
        <w:ind w:left="1090" w:right="111"/>
        <w:rPr>
          <w:color w:val="auto"/>
        </w:rPr>
      </w:pPr>
      <w:r w:rsidRPr="00715F13">
        <w:rPr>
          <w:color w:val="auto"/>
        </w:rPr>
        <w:t xml:space="preserve">თითოეული ზემოაღნიშნული პრინციპი ქვემოთ არის განხილული. </w:t>
      </w:r>
    </w:p>
    <w:p w:rsidR="00862621" w:rsidRPr="00715F13" w:rsidRDefault="00862621">
      <w:pPr>
        <w:ind w:left="365" w:right="111"/>
        <w:rPr>
          <w:color w:val="auto"/>
        </w:rPr>
      </w:pPr>
    </w:p>
    <w:p w:rsidR="00E72965" w:rsidRPr="00715F13" w:rsidRDefault="00063F76">
      <w:pPr>
        <w:ind w:left="365" w:right="111"/>
        <w:rPr>
          <w:b/>
          <w:color w:val="auto"/>
        </w:rPr>
      </w:pPr>
      <w:r w:rsidRPr="00715F13">
        <w:rPr>
          <w:b/>
          <w:color w:val="auto"/>
        </w:rPr>
        <w:lastRenderedPageBreak/>
        <w:t xml:space="preserve">იერარქიის პრინციპი </w:t>
      </w:r>
    </w:p>
    <w:p w:rsidR="00E72965" w:rsidRPr="00715F13" w:rsidRDefault="00063F76">
      <w:pPr>
        <w:ind w:left="365" w:right="111"/>
        <w:rPr>
          <w:color w:val="auto"/>
        </w:rPr>
      </w:pPr>
      <w:r w:rsidRPr="00715F13">
        <w:rPr>
          <w:color w:val="auto"/>
        </w:rPr>
        <w:t xml:space="preserve">ნარჩენების მართვაში იერარქიის პრინციპი ნარჩენების მართვაში, გულისხმობს ნარჩენების მართვისას სხვადასხვა სახის საქმიანობის პრიორიტეტების განსაზღვრას ოპტიმალობის თვალსაზრისით. </w:t>
      </w:r>
    </w:p>
    <w:p w:rsidR="00E72965" w:rsidRPr="00715F13" w:rsidRDefault="00063F76">
      <w:pPr>
        <w:ind w:left="365" w:right="111"/>
        <w:rPr>
          <w:color w:val="auto"/>
        </w:rPr>
      </w:pPr>
      <w:r w:rsidRPr="00715F13">
        <w:rPr>
          <w:color w:val="auto"/>
        </w:rPr>
        <w:t xml:space="preserve">როგორც ზოგადი წესი, აღიარებულია, რომ საუკეთესო ვარიანტი ყოველთვის ნარჩენების თავიდან აცილებაა, რასაც მოსდევს რაოდენობისა და საფრთხის მინიმიზაცია. გარდა ამისა, აღიარებულია რომ ნარჩენების მეორედ გამოყენება, აღდგენა და რეციკლირება დამუშავებას სჯობია, ხოლო განადგურება უკანასკნელი გამოსავალია. </w:t>
      </w:r>
    </w:p>
    <w:p w:rsidR="00E72965" w:rsidRPr="00715F13" w:rsidRDefault="00063F76">
      <w:pPr>
        <w:ind w:left="365" w:right="111"/>
        <w:rPr>
          <w:color w:val="auto"/>
        </w:rPr>
      </w:pPr>
      <w:r w:rsidRPr="00715F13">
        <w:rPr>
          <w:color w:val="auto"/>
        </w:rPr>
        <w:t xml:space="preserve">ნარჩენების თითოეული ნაკადი ტექნიკური საშუალებების შემდეგი იერარქიის შესაბამისად უნდა დამუშავდეს, რომელთაგან შერჩეული ტექნიკა უსაფრთხოებისა და პრაქტიკულობის თვალსაზრისით მოცემულ იერარქიაში საუკეთესო უნდა იყოს. </w:t>
      </w:r>
    </w:p>
    <w:p w:rsidR="00E72965" w:rsidRPr="00715F13" w:rsidRDefault="00063F76">
      <w:pPr>
        <w:spacing w:after="313" w:line="259" w:lineRule="auto"/>
        <w:ind w:left="360" w:firstLine="0"/>
        <w:jc w:val="left"/>
        <w:rPr>
          <w:color w:val="auto"/>
        </w:rPr>
      </w:pPr>
      <w:r w:rsidRPr="00715F13">
        <w:rPr>
          <w:color w:val="auto"/>
        </w:rPr>
        <w:t xml:space="preserve"> </w:t>
      </w:r>
    </w:p>
    <w:p w:rsidR="00E72965" w:rsidRPr="00715F13" w:rsidRDefault="00063F76">
      <w:pPr>
        <w:spacing w:after="144"/>
        <w:ind w:left="365" w:right="111"/>
        <w:rPr>
          <w:b/>
          <w:color w:val="auto"/>
        </w:rPr>
      </w:pPr>
      <w:r w:rsidRPr="00715F13">
        <w:rPr>
          <w:b/>
          <w:color w:val="auto"/>
        </w:rPr>
        <w:t xml:space="preserve">სიახლოვის პრინციპი </w:t>
      </w:r>
    </w:p>
    <w:p w:rsidR="00E72965" w:rsidRPr="00715F13" w:rsidRDefault="00063F76">
      <w:pPr>
        <w:spacing w:after="144"/>
        <w:ind w:left="365" w:right="111"/>
        <w:rPr>
          <w:color w:val="auto"/>
        </w:rPr>
      </w:pPr>
      <w:r w:rsidRPr="00715F13">
        <w:rPr>
          <w:color w:val="auto"/>
        </w:rPr>
        <w:t xml:space="preserve">სიახლოვის პრინციპი ნიშნავს, რომ ნარჩენების მართვა მათი წარმოშობის წყაროსთან რაც შეიძლება ახლოს უნდა განხორციელდეს. განსაკუთრებით იგულისხმება, რომ უპირატესად რეგიონებმა თვითონ უნდა აიღონ თავის თავზე ნარჩენების მართვის პასუხისმგებლობა. </w:t>
      </w:r>
    </w:p>
    <w:p w:rsidR="00E72965" w:rsidRPr="00715F13" w:rsidRDefault="00063F76">
      <w:pPr>
        <w:spacing w:after="301" w:line="259" w:lineRule="auto"/>
        <w:ind w:left="360" w:firstLine="0"/>
        <w:jc w:val="left"/>
        <w:rPr>
          <w:color w:val="auto"/>
        </w:rPr>
      </w:pPr>
      <w:r w:rsidRPr="00715F13">
        <w:rPr>
          <w:color w:val="auto"/>
        </w:rPr>
        <w:t xml:space="preserve"> </w:t>
      </w:r>
    </w:p>
    <w:p w:rsidR="00E72965" w:rsidRPr="00715F13" w:rsidRDefault="00063F76">
      <w:pPr>
        <w:ind w:left="365" w:right="111"/>
        <w:rPr>
          <w:b/>
          <w:color w:val="auto"/>
        </w:rPr>
      </w:pPr>
      <w:r w:rsidRPr="00715F13">
        <w:rPr>
          <w:b/>
          <w:color w:val="auto"/>
        </w:rPr>
        <w:t xml:space="preserve">მზრუნველობის ვალდებულება </w:t>
      </w:r>
    </w:p>
    <w:p w:rsidR="00E72965" w:rsidRPr="00715F13" w:rsidRDefault="00063F76">
      <w:pPr>
        <w:ind w:left="365" w:right="111"/>
        <w:rPr>
          <w:color w:val="auto"/>
        </w:rPr>
      </w:pPr>
      <w:r w:rsidRPr="00715F13">
        <w:rPr>
          <w:color w:val="auto"/>
        </w:rPr>
        <w:t xml:space="preserve">საწარმოში ყველა სახის ნარჩენებთან დაკავშირებით უზრუნველყოფილია ,,მზრუნველობის ვალდებულების’’ პროგრამის განხორციელება მზრუველობის ვალდებულების პრინციპი გულისხმობს, რომ პირი, რომელიც წარმოქმნის ნარჩენებს ვალდებულია უზრუნველყოს ნარჩენების სათანადო მართვა მას შემდეგაც, როდესაც იგი ამ ნარჩენებს მესამე პირს გადასცემს. </w:t>
      </w:r>
    </w:p>
    <w:p w:rsidR="00E72965" w:rsidRPr="00715F13" w:rsidRDefault="00063F76">
      <w:pPr>
        <w:spacing w:after="193"/>
        <w:ind w:left="365" w:right="111"/>
        <w:rPr>
          <w:color w:val="auto"/>
        </w:rPr>
      </w:pPr>
      <w:r w:rsidRPr="00715F13">
        <w:rPr>
          <w:color w:val="auto"/>
        </w:rPr>
        <w:t xml:space="preserve">მზრუნველობის ვალდებულების სისტემა კატეგორიებად ჰყოფს და განსაზღვრავს ნარჩენების რაოდენობას და ხასიათს, ანუ წარმოებიდან დამუშავებამდე და საბოლოო განადგურებამდე, გადატანის ჩათვლით. იგი განსაკუთრებით მოითხოვს, რომ ნარჩენების მწარმოებელმა სათანადო </w:t>
      </w:r>
      <w:r w:rsidRPr="00715F13">
        <w:rPr>
          <w:color w:val="auto"/>
        </w:rPr>
        <w:lastRenderedPageBreak/>
        <w:t xml:space="preserve">მზრუნველობა გამოიჩინოს მესამე პირის შერჩევისას, რომელსაც უნდა გადასცეს ნარჩენები, შეაფასოს მისი შესაძლებლობები და კონტროლი გაუწიოს მის საქმიანობას წარმოქმნილი ნარჩენების მართვასთან დაკავშირებით. მზრუველობის ვალდებულების მოთხოვნები შემდეგია: </w:t>
      </w:r>
    </w:p>
    <w:p w:rsidR="00E72965" w:rsidRPr="00715F13" w:rsidRDefault="00063F76">
      <w:pPr>
        <w:numPr>
          <w:ilvl w:val="0"/>
          <w:numId w:val="13"/>
        </w:numPr>
        <w:spacing w:after="29"/>
        <w:ind w:right="6" w:hanging="360"/>
        <w:rPr>
          <w:color w:val="auto"/>
        </w:rPr>
      </w:pPr>
      <w:r w:rsidRPr="00715F13">
        <w:rPr>
          <w:color w:val="auto"/>
        </w:rPr>
        <w:t xml:space="preserve">სახიფათო ნარჩენებს, რომლებიც განადგურების მიზნით შესაბამისი ნებართვის ან/და რეგისტრაციის მქონე კონტრაქტორს ან გადამზიდველს გადაეცემა, თან უნდა ახლდეს საინფორმაციო ფურცელი; </w:t>
      </w:r>
    </w:p>
    <w:p w:rsidR="00E72965" w:rsidRPr="00715F13" w:rsidRDefault="00063F76">
      <w:pPr>
        <w:numPr>
          <w:ilvl w:val="0"/>
          <w:numId w:val="13"/>
        </w:numPr>
        <w:spacing w:after="29"/>
        <w:ind w:right="6" w:hanging="360"/>
        <w:rPr>
          <w:color w:val="auto"/>
        </w:rPr>
      </w:pPr>
      <w:r w:rsidRPr="00715F13">
        <w:rPr>
          <w:color w:val="auto"/>
        </w:rPr>
        <w:t xml:space="preserve">ნარჩენები მხოლოდ ნებართვის მქონე პირებს და რეგისტრირებულ ნარჩენების გადამზიდველებს, ლიცენზირებულ კონტრაქტორებს, ადგილობრივი ხელისუფლების უფლებამოსილ ნარჩენების შემგროვებლებს უნდა გადაეცეს; </w:t>
      </w:r>
    </w:p>
    <w:p w:rsidR="00E72965" w:rsidRPr="00715F13" w:rsidRDefault="00063F76">
      <w:pPr>
        <w:numPr>
          <w:ilvl w:val="0"/>
          <w:numId w:val="13"/>
        </w:numPr>
        <w:ind w:right="6" w:hanging="360"/>
        <w:rPr>
          <w:color w:val="auto"/>
        </w:rPr>
      </w:pPr>
      <w:r w:rsidRPr="00715F13">
        <w:rPr>
          <w:color w:val="auto"/>
        </w:rPr>
        <w:t xml:space="preserve">ნარჩენები სათანადოდ უნდა შეიფუთოს, რათა შენახვის და გადაზიდვის პროცესში გარემოში არ გავრცელდეს (არ გადმოიყაროს ან გადმოიღვაროს და ა.შ); </w:t>
      </w:r>
    </w:p>
    <w:p w:rsidR="00E72965" w:rsidRPr="00715F13" w:rsidRDefault="00063F76">
      <w:pPr>
        <w:numPr>
          <w:ilvl w:val="0"/>
          <w:numId w:val="13"/>
        </w:numPr>
        <w:spacing w:after="140"/>
        <w:ind w:right="6" w:hanging="360"/>
        <w:rPr>
          <w:color w:val="auto"/>
        </w:rPr>
      </w:pPr>
      <w:r w:rsidRPr="00715F13">
        <w:rPr>
          <w:color w:val="auto"/>
        </w:rPr>
        <w:t xml:space="preserve">მიღებლი იქნება სათანადო ზომები, რათა ყველამ, ვინც ნარჩენების გადატანით ან განადგურებით არის დაკავებული, თავისი საქმიანობა კანონის შესაბამისად განახორციელოს. </w:t>
      </w:r>
    </w:p>
    <w:p w:rsidR="00E72965" w:rsidRPr="00715F13" w:rsidRDefault="00063F76">
      <w:pPr>
        <w:spacing w:after="301" w:line="259" w:lineRule="auto"/>
        <w:ind w:left="360" w:firstLine="0"/>
        <w:jc w:val="left"/>
        <w:rPr>
          <w:color w:val="auto"/>
        </w:rPr>
      </w:pPr>
      <w:r w:rsidRPr="00715F13">
        <w:rPr>
          <w:color w:val="auto"/>
        </w:rPr>
        <w:t xml:space="preserve"> </w:t>
      </w:r>
    </w:p>
    <w:p w:rsidR="00E72965" w:rsidRPr="00715F13" w:rsidRDefault="00063F76">
      <w:pPr>
        <w:spacing w:after="139"/>
        <w:ind w:left="365" w:right="111"/>
        <w:rPr>
          <w:b/>
          <w:color w:val="auto"/>
        </w:rPr>
      </w:pPr>
      <w:r w:rsidRPr="00715F13">
        <w:rPr>
          <w:b/>
          <w:color w:val="auto"/>
        </w:rPr>
        <w:t xml:space="preserve">საუკეთესო ხელმისაწვდომი ტექნოლოგიების პრინციპების გამოყენება </w:t>
      </w:r>
    </w:p>
    <w:p w:rsidR="00E72965" w:rsidRPr="00715F13" w:rsidRDefault="00063F76">
      <w:pPr>
        <w:spacing w:after="139"/>
        <w:ind w:left="365" w:right="111"/>
        <w:rPr>
          <w:color w:val="auto"/>
        </w:rPr>
      </w:pPr>
      <w:r w:rsidRPr="00715F13">
        <w:rPr>
          <w:color w:val="auto"/>
        </w:rPr>
        <w:t xml:space="preserve">საუკეთესო ხელმისაწვდომი ტექნოლოგიების გამოყენების პრინციპი გულისხმობს, რომ ნარჩენების მართვა განხორციელდება დღეისათვის საუკეთესო ხელმისაწვდომი ტექნიკის საფუძველზე. </w:t>
      </w:r>
    </w:p>
    <w:p w:rsidR="00E72965" w:rsidRPr="00715F13" w:rsidRDefault="00063F76">
      <w:pPr>
        <w:spacing w:after="302" w:line="259" w:lineRule="auto"/>
        <w:ind w:left="360" w:firstLine="0"/>
        <w:jc w:val="left"/>
        <w:rPr>
          <w:color w:val="auto"/>
        </w:rPr>
      </w:pPr>
      <w:r w:rsidRPr="00715F13">
        <w:rPr>
          <w:color w:val="auto"/>
        </w:rPr>
        <w:t xml:space="preserve"> </w:t>
      </w:r>
    </w:p>
    <w:p w:rsidR="00E72965" w:rsidRPr="00715F13" w:rsidRDefault="00063F76">
      <w:pPr>
        <w:spacing w:after="139"/>
        <w:ind w:left="365" w:right="111"/>
        <w:rPr>
          <w:b/>
          <w:color w:val="auto"/>
        </w:rPr>
      </w:pPr>
      <w:r w:rsidRPr="00715F13">
        <w:rPr>
          <w:b/>
          <w:color w:val="auto"/>
        </w:rPr>
        <w:t xml:space="preserve">პრინციპი - ,,დამაბინძურებელი იხდის” </w:t>
      </w:r>
    </w:p>
    <w:p w:rsidR="00E72965" w:rsidRPr="00715F13" w:rsidRDefault="00063F76">
      <w:pPr>
        <w:spacing w:after="139"/>
        <w:ind w:left="365" w:right="111"/>
        <w:rPr>
          <w:color w:val="auto"/>
        </w:rPr>
      </w:pPr>
      <w:r w:rsidRPr="00715F13">
        <w:rPr>
          <w:color w:val="auto"/>
        </w:rPr>
        <w:t xml:space="preserve">ეს პრინციპი გულისხმობს, რომ პირი, რომელმაც გამოიწვია გარემოს დაბინძურება, ვალდებულია აანაზღაუროს დაბინძურების შედეგების ლიკვიდაციის ხარჯები. </w:t>
      </w:r>
    </w:p>
    <w:p w:rsidR="00E72965" w:rsidRPr="00715F13" w:rsidRDefault="00063F76">
      <w:pPr>
        <w:spacing w:after="301" w:line="259" w:lineRule="auto"/>
        <w:ind w:left="360" w:firstLine="0"/>
        <w:jc w:val="left"/>
        <w:rPr>
          <w:color w:val="auto"/>
        </w:rPr>
      </w:pPr>
      <w:r w:rsidRPr="00715F13">
        <w:rPr>
          <w:color w:val="auto"/>
        </w:rPr>
        <w:t xml:space="preserve"> </w:t>
      </w:r>
    </w:p>
    <w:p w:rsidR="00E72965" w:rsidRPr="00715F13" w:rsidRDefault="00862621" w:rsidP="00862621">
      <w:pPr>
        <w:pStyle w:val="Heading3"/>
        <w:spacing w:after="240"/>
        <w:jc w:val="both"/>
        <w:rPr>
          <w:b/>
          <w:color w:val="auto"/>
        </w:rPr>
      </w:pPr>
      <w:bookmarkStart w:id="41" w:name="_Toc16513599"/>
      <w:r w:rsidRPr="00715F13">
        <w:rPr>
          <w:rFonts w:ascii="Sylfaen" w:hAnsi="Sylfaen" w:cs="Sylfaen"/>
          <w:b/>
          <w:color w:val="auto"/>
          <w:lang w:val="ka-GE"/>
        </w:rPr>
        <w:t xml:space="preserve">6.9.2 </w:t>
      </w:r>
      <w:r w:rsidR="00063F76" w:rsidRPr="00715F13">
        <w:rPr>
          <w:rFonts w:ascii="Sylfaen" w:hAnsi="Sylfaen" w:cs="Sylfaen"/>
          <w:b/>
          <w:color w:val="auto"/>
        </w:rPr>
        <w:t>ნარჩენების</w:t>
      </w:r>
      <w:r w:rsidR="00063F76" w:rsidRPr="00715F13">
        <w:rPr>
          <w:b/>
          <w:color w:val="auto"/>
        </w:rPr>
        <w:t xml:space="preserve"> </w:t>
      </w:r>
      <w:r w:rsidR="00063F76" w:rsidRPr="00715F13">
        <w:rPr>
          <w:rFonts w:ascii="Sylfaen" w:hAnsi="Sylfaen" w:cs="Sylfaen"/>
          <w:b/>
          <w:color w:val="auto"/>
        </w:rPr>
        <w:t>შენახვისა</w:t>
      </w:r>
      <w:r w:rsidR="00063F76" w:rsidRPr="00715F13">
        <w:rPr>
          <w:b/>
          <w:color w:val="auto"/>
        </w:rPr>
        <w:t xml:space="preserve"> </w:t>
      </w:r>
      <w:r w:rsidR="00063F76" w:rsidRPr="00715F13">
        <w:rPr>
          <w:rFonts w:ascii="Sylfaen" w:hAnsi="Sylfaen" w:cs="Sylfaen"/>
          <w:b/>
          <w:color w:val="auto"/>
        </w:rPr>
        <w:t>და</w:t>
      </w:r>
      <w:r w:rsidR="00063F76" w:rsidRPr="00715F13">
        <w:rPr>
          <w:b/>
          <w:color w:val="auto"/>
        </w:rPr>
        <w:t xml:space="preserve"> </w:t>
      </w:r>
      <w:r w:rsidR="00063F76" w:rsidRPr="00715F13">
        <w:rPr>
          <w:rFonts w:ascii="Sylfaen" w:hAnsi="Sylfaen" w:cs="Sylfaen"/>
          <w:b/>
          <w:color w:val="auto"/>
        </w:rPr>
        <w:t>მოპყრობის</w:t>
      </w:r>
      <w:r w:rsidR="00063F76" w:rsidRPr="00715F13">
        <w:rPr>
          <w:b/>
          <w:color w:val="auto"/>
        </w:rPr>
        <w:t xml:space="preserve"> </w:t>
      </w:r>
      <w:r w:rsidR="00063F76" w:rsidRPr="00715F13">
        <w:rPr>
          <w:rFonts w:ascii="Sylfaen" w:hAnsi="Sylfaen" w:cs="Sylfaen"/>
          <w:b/>
          <w:color w:val="auto"/>
        </w:rPr>
        <w:t>წესები</w:t>
      </w:r>
      <w:bookmarkEnd w:id="41"/>
      <w:r w:rsidR="00063F76" w:rsidRPr="00715F13">
        <w:rPr>
          <w:b/>
          <w:color w:val="auto"/>
        </w:rPr>
        <w:t xml:space="preserve"> </w:t>
      </w:r>
    </w:p>
    <w:p w:rsidR="00E72965" w:rsidRPr="00715F13" w:rsidRDefault="00063F76">
      <w:pPr>
        <w:spacing w:after="183" w:line="363" w:lineRule="auto"/>
        <w:ind w:left="365" w:right="121"/>
        <w:jc w:val="left"/>
        <w:rPr>
          <w:color w:val="auto"/>
        </w:rPr>
      </w:pPr>
      <w:r w:rsidRPr="00715F13">
        <w:rPr>
          <w:color w:val="auto"/>
        </w:rPr>
        <w:t xml:space="preserve">ამ ნაწილში აღწერილია ზომები და წესები, რომლებიც უნდა შესრულდეს (დამუშავების და/ან განადგურების წინ) ნარჩენების მართვის მიზნით. ნარჩენების მართვის ზომები შემდეგი პრიორიტეტების შესაბამისად არის განხილული: </w:t>
      </w:r>
    </w:p>
    <w:p w:rsidR="00E72965" w:rsidRPr="00715F13" w:rsidRDefault="00063F76">
      <w:pPr>
        <w:numPr>
          <w:ilvl w:val="0"/>
          <w:numId w:val="13"/>
        </w:numPr>
        <w:spacing w:after="155" w:line="259" w:lineRule="auto"/>
        <w:ind w:right="6" w:hanging="360"/>
        <w:rPr>
          <w:color w:val="auto"/>
        </w:rPr>
      </w:pPr>
      <w:r w:rsidRPr="00715F13">
        <w:rPr>
          <w:color w:val="auto"/>
        </w:rPr>
        <w:lastRenderedPageBreak/>
        <w:t xml:space="preserve">კლასიფიკაცია;  </w:t>
      </w:r>
    </w:p>
    <w:p w:rsidR="00E72965" w:rsidRPr="00715F13" w:rsidRDefault="00063F76">
      <w:pPr>
        <w:numPr>
          <w:ilvl w:val="0"/>
          <w:numId w:val="13"/>
        </w:numPr>
        <w:spacing w:after="155" w:line="259" w:lineRule="auto"/>
        <w:ind w:right="6" w:hanging="360"/>
        <w:rPr>
          <w:color w:val="auto"/>
        </w:rPr>
      </w:pPr>
      <w:r w:rsidRPr="00715F13">
        <w:rPr>
          <w:color w:val="auto"/>
        </w:rPr>
        <w:t xml:space="preserve">ინვენტარიზაცია; </w:t>
      </w:r>
    </w:p>
    <w:p w:rsidR="00E72965" w:rsidRPr="00715F13" w:rsidRDefault="00063F76">
      <w:pPr>
        <w:numPr>
          <w:ilvl w:val="0"/>
          <w:numId w:val="13"/>
        </w:numPr>
        <w:spacing w:after="156" w:line="259" w:lineRule="auto"/>
        <w:ind w:right="6" w:hanging="360"/>
        <w:rPr>
          <w:color w:val="auto"/>
        </w:rPr>
      </w:pPr>
      <w:r w:rsidRPr="00715F13">
        <w:rPr>
          <w:color w:val="auto"/>
        </w:rPr>
        <w:t xml:space="preserve">მოპყრობა; </w:t>
      </w:r>
    </w:p>
    <w:p w:rsidR="00E72965" w:rsidRPr="00715F13" w:rsidRDefault="00063F76">
      <w:pPr>
        <w:numPr>
          <w:ilvl w:val="0"/>
          <w:numId w:val="13"/>
        </w:numPr>
        <w:spacing w:after="156" w:line="259" w:lineRule="auto"/>
        <w:ind w:right="6" w:hanging="360"/>
        <w:rPr>
          <w:color w:val="auto"/>
        </w:rPr>
      </w:pPr>
      <w:r w:rsidRPr="00715F13">
        <w:rPr>
          <w:color w:val="auto"/>
        </w:rPr>
        <w:t xml:space="preserve">მარკირება; </w:t>
      </w:r>
    </w:p>
    <w:p w:rsidR="00E72965" w:rsidRPr="00715F13" w:rsidRDefault="00063F76">
      <w:pPr>
        <w:numPr>
          <w:ilvl w:val="0"/>
          <w:numId w:val="13"/>
        </w:numPr>
        <w:spacing w:after="156" w:line="259" w:lineRule="auto"/>
        <w:ind w:right="6" w:hanging="360"/>
        <w:rPr>
          <w:color w:val="auto"/>
        </w:rPr>
      </w:pPr>
      <w:r w:rsidRPr="00715F13">
        <w:rPr>
          <w:color w:val="auto"/>
        </w:rPr>
        <w:t xml:space="preserve">შენახვა და სეგრეგაცია; </w:t>
      </w:r>
    </w:p>
    <w:p w:rsidR="00E72965" w:rsidRPr="00715F13" w:rsidRDefault="00063F76">
      <w:pPr>
        <w:numPr>
          <w:ilvl w:val="0"/>
          <w:numId w:val="13"/>
        </w:numPr>
        <w:spacing w:after="116" w:line="259" w:lineRule="auto"/>
        <w:ind w:right="6" w:hanging="360"/>
        <w:rPr>
          <w:color w:val="auto"/>
        </w:rPr>
      </w:pPr>
      <w:r w:rsidRPr="00715F13">
        <w:rPr>
          <w:color w:val="auto"/>
        </w:rPr>
        <w:t xml:space="preserve">ნარჩენების გადაცემა/ტრანსპორტირება. </w:t>
      </w:r>
    </w:p>
    <w:p w:rsidR="00E72965" w:rsidRPr="00715F13" w:rsidRDefault="00063F76">
      <w:pPr>
        <w:spacing w:after="315" w:line="259" w:lineRule="auto"/>
        <w:ind w:left="360" w:firstLine="0"/>
        <w:jc w:val="left"/>
        <w:rPr>
          <w:color w:val="auto"/>
        </w:rPr>
      </w:pPr>
      <w:r w:rsidRPr="00715F13">
        <w:rPr>
          <w:color w:val="auto"/>
        </w:rPr>
        <w:t xml:space="preserve"> </w:t>
      </w:r>
    </w:p>
    <w:p w:rsidR="00E72965" w:rsidRPr="00715F13" w:rsidRDefault="00063F76" w:rsidP="00862621">
      <w:pPr>
        <w:ind w:right="111"/>
        <w:rPr>
          <w:b/>
          <w:color w:val="auto"/>
        </w:rPr>
      </w:pPr>
      <w:r w:rsidRPr="00715F13">
        <w:rPr>
          <w:b/>
          <w:color w:val="auto"/>
        </w:rPr>
        <w:t xml:space="preserve">ნარჩენების კლასიფიკაცია </w:t>
      </w:r>
    </w:p>
    <w:p w:rsidR="00E72965" w:rsidRPr="00715F13" w:rsidRDefault="00063F76">
      <w:pPr>
        <w:ind w:left="365" w:right="111"/>
        <w:rPr>
          <w:color w:val="auto"/>
        </w:rPr>
      </w:pPr>
      <w:r w:rsidRPr="00715F13">
        <w:rPr>
          <w:color w:val="auto"/>
        </w:rPr>
        <w:t xml:space="preserve">ნარჩენების შემდგომი მართვა მნიშვნელოვნად არის დამოკიდებული წარმოქმნის ადგილზე ნარჩენების კლასიფიკაციაზე. ნარჩენების სახეობების მიხედვით სეგრეგაცია, მათი შენახვის მოთხოვნების დაკმაყოფილება, და ბოლოს, დამუშავება/განადგურება - ყოველივე ეს ნარჩენების სათანადო კლასიფიკაციას მოითხოვს. საწარმოში უზრუნველყოფილია ნარჩენების სახეობების განსაზღვრა და მათი კლასიფიკაცია, კერძოდ: </w:t>
      </w:r>
    </w:p>
    <w:p w:rsidR="00E72965" w:rsidRPr="00715F13" w:rsidRDefault="00063F76">
      <w:pPr>
        <w:numPr>
          <w:ilvl w:val="0"/>
          <w:numId w:val="13"/>
        </w:numPr>
        <w:spacing w:after="118" w:line="259" w:lineRule="auto"/>
        <w:ind w:right="6" w:hanging="360"/>
        <w:rPr>
          <w:color w:val="auto"/>
        </w:rPr>
      </w:pPr>
      <w:r w:rsidRPr="00715F13">
        <w:rPr>
          <w:color w:val="auto"/>
        </w:rPr>
        <w:t xml:space="preserve">რომელ კატეგორიას განეკუთვნება მოცემული ნარჩენები - სახიფათო, არასახიფათო თუ </w:t>
      </w:r>
    </w:p>
    <w:p w:rsidR="00E72965" w:rsidRPr="00715F13" w:rsidRDefault="00063F76">
      <w:pPr>
        <w:spacing w:after="153" w:line="259" w:lineRule="auto"/>
        <w:ind w:left="1002" w:right="111"/>
        <w:rPr>
          <w:color w:val="auto"/>
        </w:rPr>
      </w:pPr>
      <w:r w:rsidRPr="00715F13">
        <w:rPr>
          <w:color w:val="auto"/>
        </w:rPr>
        <w:t xml:space="preserve">”ინერტული” ნარჩების კატეგორიას; </w:t>
      </w:r>
    </w:p>
    <w:p w:rsidR="00E72965" w:rsidRPr="00715F13" w:rsidRDefault="00063F76">
      <w:pPr>
        <w:numPr>
          <w:ilvl w:val="0"/>
          <w:numId w:val="13"/>
        </w:numPr>
        <w:spacing w:after="360" w:line="259" w:lineRule="auto"/>
        <w:ind w:right="6" w:hanging="360"/>
        <w:rPr>
          <w:color w:val="auto"/>
        </w:rPr>
      </w:pPr>
      <w:r w:rsidRPr="00715F13">
        <w:rPr>
          <w:color w:val="auto"/>
        </w:rPr>
        <w:t xml:space="preserve">როგორ უნდა მოხდეს ნარჩენების მართვა. </w:t>
      </w:r>
    </w:p>
    <w:p w:rsidR="00E72965" w:rsidRPr="00715F13" w:rsidRDefault="00063F76">
      <w:pPr>
        <w:spacing w:after="193"/>
        <w:ind w:left="365" w:right="111"/>
        <w:rPr>
          <w:color w:val="auto"/>
        </w:rPr>
      </w:pPr>
      <w:r w:rsidRPr="00715F13">
        <w:rPr>
          <w:color w:val="auto"/>
        </w:rPr>
        <w:t xml:space="preserve">საწარმოში გარემოს დაცვაზე პასუხისმგებელი პირი (გარემოსდაცვითი მმართველი) შემდეგ ზომებს მიიღებს, რათა ობიექტზე განხორციელდეს ნარჩენების კლასიფიკაცია: </w:t>
      </w:r>
    </w:p>
    <w:p w:rsidR="00E72965" w:rsidRPr="00715F13" w:rsidRDefault="00063F76">
      <w:pPr>
        <w:numPr>
          <w:ilvl w:val="0"/>
          <w:numId w:val="13"/>
        </w:numPr>
        <w:spacing w:after="193"/>
        <w:ind w:right="6" w:hanging="360"/>
        <w:rPr>
          <w:color w:val="auto"/>
        </w:rPr>
      </w:pPr>
      <w:r w:rsidRPr="00715F13">
        <w:rPr>
          <w:color w:val="auto"/>
        </w:rPr>
        <w:t xml:space="preserve">ისარგებლებს ნარჩენების პირველადი ინვენტარიზაციის დოკუმენტით, რომელშიც შეტანილი იქნება ყველა მოსალოდნელი ნარჩენის სახეობების ფართო სპექტრი; </w:t>
      </w:r>
    </w:p>
    <w:p w:rsidR="00E72965" w:rsidRPr="00715F13" w:rsidRDefault="00063F76">
      <w:pPr>
        <w:numPr>
          <w:ilvl w:val="0"/>
          <w:numId w:val="13"/>
        </w:numPr>
        <w:spacing w:after="193"/>
        <w:ind w:right="6" w:hanging="360"/>
        <w:rPr>
          <w:color w:val="auto"/>
        </w:rPr>
      </w:pPr>
      <w:r w:rsidRPr="00715F13">
        <w:rPr>
          <w:color w:val="auto"/>
        </w:rPr>
        <w:t xml:space="preserve">თუ ნარჩენების მოცემული სახეობა არ არის შეტანილი პირველადი ინვენტარიზაციის დოკუმენტში, ნარჩენების კლასიფიკაციის მიზნით ჩატარდება ხელახალი ინვენტარიზაცია. </w:t>
      </w:r>
    </w:p>
    <w:p w:rsidR="00E72965" w:rsidRPr="00715F13" w:rsidRDefault="00063F76">
      <w:pPr>
        <w:numPr>
          <w:ilvl w:val="0"/>
          <w:numId w:val="13"/>
        </w:numPr>
        <w:spacing w:after="191"/>
        <w:ind w:right="6" w:hanging="360"/>
        <w:rPr>
          <w:color w:val="auto"/>
        </w:rPr>
      </w:pPr>
      <w:r w:rsidRPr="00715F13">
        <w:rPr>
          <w:color w:val="auto"/>
        </w:rPr>
        <w:t xml:space="preserve">ნარჩენების ინვენტარიზაციისათვის გამოყენებული იქნება არსებული ნორმატიული აქტები და მეთოდოლოგიები; </w:t>
      </w:r>
    </w:p>
    <w:p w:rsidR="00E72965" w:rsidRPr="00715F13" w:rsidRDefault="00063F76">
      <w:pPr>
        <w:numPr>
          <w:ilvl w:val="0"/>
          <w:numId w:val="13"/>
        </w:numPr>
        <w:spacing w:after="188"/>
        <w:ind w:right="6" w:hanging="360"/>
        <w:rPr>
          <w:color w:val="auto"/>
        </w:rPr>
      </w:pPr>
      <w:r w:rsidRPr="00715F13">
        <w:rPr>
          <w:color w:val="auto"/>
        </w:rPr>
        <w:lastRenderedPageBreak/>
        <w:t xml:space="preserve">თუ ნარჩენების კლასიფიკაციისათვის არსებული ნორმატიული დოკუმენტები და მეთოდოლოგიები არ იქნება ამომწურავი, უცნობი შემადგენლობის ნარჩენი მიჩნეული იქნება სახიფათო ნარჩენად და მისი მართვა განხორციელდება სახიფათო ნარჩენების მსგავსად. </w:t>
      </w:r>
    </w:p>
    <w:p w:rsidR="00862621" w:rsidRPr="00715F13" w:rsidRDefault="00862621" w:rsidP="00862621">
      <w:pPr>
        <w:spacing w:after="188"/>
        <w:ind w:right="6"/>
        <w:rPr>
          <w:color w:val="auto"/>
        </w:rPr>
      </w:pPr>
    </w:p>
    <w:p w:rsidR="00E72965" w:rsidRPr="00715F13" w:rsidRDefault="00063F76">
      <w:pPr>
        <w:spacing w:after="173"/>
        <w:ind w:left="365" w:right="111"/>
        <w:rPr>
          <w:b/>
          <w:color w:val="auto"/>
        </w:rPr>
      </w:pPr>
      <w:r w:rsidRPr="00715F13">
        <w:rPr>
          <w:b/>
          <w:color w:val="auto"/>
        </w:rPr>
        <w:t xml:space="preserve">ნარჩენების ინვენტარიზაცია </w:t>
      </w:r>
    </w:p>
    <w:p w:rsidR="00E72965" w:rsidRPr="00715F13" w:rsidRDefault="00063F76">
      <w:pPr>
        <w:spacing w:after="173"/>
        <w:ind w:left="365" w:right="111"/>
        <w:rPr>
          <w:color w:val="auto"/>
        </w:rPr>
      </w:pPr>
      <w:r w:rsidRPr="00715F13">
        <w:rPr>
          <w:color w:val="auto"/>
        </w:rPr>
        <w:t xml:space="preserve">ნარჩენების კლასიფიკაციის შემდეგ, რომელმაც უნდა განსაზღვროს ნარჩენებში პოტენციური საფრთხის შემცველობა, გარემოს დაცვის პასუხისმგებელი პირი განსაზღვრავს: </w:t>
      </w:r>
    </w:p>
    <w:p w:rsidR="00E72965" w:rsidRPr="00715F13" w:rsidRDefault="00063F76">
      <w:pPr>
        <w:numPr>
          <w:ilvl w:val="0"/>
          <w:numId w:val="13"/>
        </w:numPr>
        <w:spacing w:after="318" w:line="259" w:lineRule="auto"/>
        <w:ind w:right="6" w:hanging="360"/>
        <w:rPr>
          <w:color w:val="auto"/>
        </w:rPr>
      </w:pPr>
      <w:r w:rsidRPr="00715F13">
        <w:rPr>
          <w:color w:val="auto"/>
        </w:rPr>
        <w:t xml:space="preserve">რა სახის დამუშავებას საჭიროებს (თუ საჭიროებს) მოცემული სახეობის ნარჩენი; </w:t>
      </w:r>
    </w:p>
    <w:p w:rsidR="00E72965" w:rsidRPr="00715F13" w:rsidRDefault="00063F76">
      <w:pPr>
        <w:numPr>
          <w:ilvl w:val="0"/>
          <w:numId w:val="13"/>
        </w:numPr>
        <w:spacing w:after="109" w:line="463" w:lineRule="auto"/>
        <w:ind w:right="6" w:hanging="360"/>
        <w:rPr>
          <w:color w:val="auto"/>
        </w:rPr>
      </w:pPr>
      <w:r w:rsidRPr="00715F13">
        <w:rPr>
          <w:color w:val="auto"/>
        </w:rPr>
        <w:t xml:space="preserve">როგორი მოპყრობა ესაჭიროება მოცემულ ნარჩენებს (მაგალითად, ინდივიდუალური დაცვის საშუალებების და სხვა ამგვარის საჭიროება); </w:t>
      </w:r>
      <w:r w:rsidRPr="00715F13">
        <w:rPr>
          <w:rFonts w:ascii="Segoe UI Symbol" w:eastAsia="Segoe UI Symbol" w:hAnsi="Segoe UI Symbol" w:cs="Segoe UI Symbol"/>
          <w:color w:val="auto"/>
        </w:rPr>
        <w:t></w:t>
      </w:r>
      <w:r w:rsidRPr="00715F13">
        <w:rPr>
          <w:rFonts w:ascii="Arial GEO" w:eastAsia="Arial GEO" w:hAnsi="Arial GEO" w:cs="Arial GEO"/>
          <w:color w:val="auto"/>
        </w:rPr>
        <w:t xml:space="preserve"> </w:t>
      </w:r>
      <w:r w:rsidRPr="00715F13">
        <w:rPr>
          <w:color w:val="auto"/>
        </w:rPr>
        <w:t xml:space="preserve">როგორ უნდა იქნეს შენახული მოცემული ნარჩენები; </w:t>
      </w:r>
      <w:r w:rsidRPr="00715F13">
        <w:rPr>
          <w:rFonts w:ascii="Segoe UI Symbol" w:eastAsia="Segoe UI Symbol" w:hAnsi="Segoe UI Symbol" w:cs="Segoe UI Symbol"/>
          <w:color w:val="auto"/>
        </w:rPr>
        <w:t></w:t>
      </w:r>
      <w:r w:rsidRPr="00715F13">
        <w:rPr>
          <w:rFonts w:ascii="Arial GEO" w:eastAsia="Arial GEO" w:hAnsi="Arial GEO" w:cs="Arial GEO"/>
          <w:color w:val="auto"/>
        </w:rPr>
        <w:t xml:space="preserve"> </w:t>
      </w:r>
      <w:r w:rsidRPr="00715F13">
        <w:rPr>
          <w:color w:val="auto"/>
        </w:rPr>
        <w:t xml:space="preserve">საბოლოო დამუშავების/განადგურების წესი.  </w:t>
      </w:r>
    </w:p>
    <w:p w:rsidR="00E72965" w:rsidRPr="00715F13" w:rsidRDefault="00063F76">
      <w:pPr>
        <w:spacing w:after="154"/>
        <w:ind w:left="365" w:right="111"/>
        <w:rPr>
          <w:color w:val="auto"/>
        </w:rPr>
      </w:pPr>
      <w:r w:rsidRPr="00715F13">
        <w:rPr>
          <w:color w:val="auto"/>
        </w:rPr>
        <w:t xml:space="preserve">ინვენტარიზაციისა და შემდგომი ზომების, მათ შორის მარკირების დამაგრების, მიზანია უზრუნველყოს საკმარისი ინფორმაციის გადაცემა და, აქედან გამომდინარე, ნარჩენების უსაფრთხო საბოლოო განთავსება/აღდგენა. </w:t>
      </w:r>
    </w:p>
    <w:p w:rsidR="00E72965" w:rsidRPr="00715F13" w:rsidRDefault="00063F76">
      <w:pPr>
        <w:spacing w:after="0" w:line="259" w:lineRule="auto"/>
        <w:ind w:left="360" w:firstLine="0"/>
        <w:jc w:val="left"/>
        <w:rPr>
          <w:color w:val="auto"/>
        </w:rPr>
      </w:pPr>
      <w:r w:rsidRPr="00715F13">
        <w:rPr>
          <w:color w:val="auto"/>
        </w:rPr>
        <w:t xml:space="preserve"> </w:t>
      </w:r>
    </w:p>
    <w:p w:rsidR="00862621" w:rsidRPr="00715F13" w:rsidRDefault="00063F76">
      <w:pPr>
        <w:spacing w:after="180"/>
        <w:ind w:left="365" w:right="111"/>
        <w:rPr>
          <w:b/>
          <w:color w:val="auto"/>
        </w:rPr>
      </w:pPr>
      <w:r w:rsidRPr="00715F13">
        <w:rPr>
          <w:b/>
          <w:color w:val="auto"/>
        </w:rPr>
        <w:t xml:space="preserve">ნარჩენებთან </w:t>
      </w:r>
      <w:r w:rsidR="00862621" w:rsidRPr="00715F13">
        <w:rPr>
          <w:b/>
          <w:color w:val="auto"/>
        </w:rPr>
        <w:t>მოპყრობა</w:t>
      </w:r>
    </w:p>
    <w:p w:rsidR="00E72965" w:rsidRPr="00715F13" w:rsidRDefault="00063F76">
      <w:pPr>
        <w:spacing w:after="180"/>
        <w:ind w:left="365" w:right="111"/>
        <w:rPr>
          <w:color w:val="auto"/>
        </w:rPr>
      </w:pPr>
      <w:r w:rsidRPr="00715F13">
        <w:rPr>
          <w:color w:val="auto"/>
        </w:rPr>
        <w:t xml:space="preserve">ყველა თანამშრომელი, რომელსაც რაიმე შეხება ექნება სახიფათო ან არასახიფათო ნარჩენებთან (მათ შორის გარემოს დაცვის სპეციალისტები, დამლაგებლები, ნარჩენების გადამზიდველი და ა.შ) სპეციალურ მომზადებას (ტრეინინგს) გაივლის შემდეგ სფეროებში: </w:t>
      </w:r>
    </w:p>
    <w:p w:rsidR="00E72965" w:rsidRPr="00715F13" w:rsidRDefault="00063F76">
      <w:pPr>
        <w:numPr>
          <w:ilvl w:val="0"/>
          <w:numId w:val="14"/>
        </w:numPr>
        <w:spacing w:after="316" w:line="259" w:lineRule="auto"/>
        <w:ind w:right="111" w:hanging="360"/>
        <w:rPr>
          <w:color w:val="auto"/>
        </w:rPr>
      </w:pPr>
      <w:r w:rsidRPr="00715F13">
        <w:rPr>
          <w:color w:val="auto"/>
        </w:rPr>
        <w:t xml:space="preserve">სათანადო სეპარირების წესები და პროცედურა; </w:t>
      </w:r>
    </w:p>
    <w:p w:rsidR="00E72965" w:rsidRPr="00715F13" w:rsidRDefault="00063F76">
      <w:pPr>
        <w:numPr>
          <w:ilvl w:val="0"/>
          <w:numId w:val="14"/>
        </w:numPr>
        <w:spacing w:after="315" w:line="259" w:lineRule="auto"/>
        <w:ind w:right="111" w:hanging="360"/>
        <w:rPr>
          <w:color w:val="auto"/>
        </w:rPr>
      </w:pPr>
      <w:r w:rsidRPr="00715F13">
        <w:rPr>
          <w:color w:val="auto"/>
        </w:rPr>
        <w:t xml:space="preserve">მზრუველობის ვალდებულების სისტემა და დოკუმენტაციის სწორად გაფორმების წესი; </w:t>
      </w:r>
    </w:p>
    <w:p w:rsidR="00E72965" w:rsidRPr="00715F13" w:rsidRDefault="00063F76">
      <w:pPr>
        <w:numPr>
          <w:ilvl w:val="0"/>
          <w:numId w:val="14"/>
        </w:numPr>
        <w:spacing w:after="48" w:line="515" w:lineRule="auto"/>
        <w:ind w:right="111" w:hanging="360"/>
        <w:rPr>
          <w:color w:val="auto"/>
        </w:rPr>
      </w:pPr>
      <w:r w:rsidRPr="00715F13">
        <w:rPr>
          <w:color w:val="auto"/>
        </w:rPr>
        <w:t xml:space="preserve">ნარჩენებთან მოპყრობა (ინდივიდუალური დაცვის საშუალებებით სარგებლობა); </w:t>
      </w:r>
      <w:r w:rsidRPr="00715F13">
        <w:rPr>
          <w:rFonts w:ascii="Segoe UI Symbol" w:eastAsia="Segoe UI Symbol" w:hAnsi="Segoe UI Symbol" w:cs="Segoe UI Symbol"/>
          <w:color w:val="auto"/>
        </w:rPr>
        <w:t></w:t>
      </w:r>
      <w:r w:rsidRPr="00715F13">
        <w:rPr>
          <w:rFonts w:ascii="Arial GEO" w:eastAsia="Arial GEO" w:hAnsi="Arial GEO" w:cs="Arial GEO"/>
          <w:color w:val="auto"/>
        </w:rPr>
        <w:t xml:space="preserve"> </w:t>
      </w:r>
      <w:r w:rsidRPr="00715F13">
        <w:rPr>
          <w:color w:val="auto"/>
        </w:rPr>
        <w:t xml:space="preserve">ნარჩენების შენახვა. </w:t>
      </w:r>
    </w:p>
    <w:p w:rsidR="00E72965" w:rsidRPr="00715F13" w:rsidRDefault="00063F76">
      <w:pPr>
        <w:spacing w:after="151"/>
        <w:ind w:left="365" w:right="111"/>
        <w:rPr>
          <w:color w:val="auto"/>
        </w:rPr>
      </w:pPr>
      <w:r w:rsidRPr="00715F13">
        <w:rPr>
          <w:color w:val="auto"/>
        </w:rPr>
        <w:lastRenderedPageBreak/>
        <w:t xml:space="preserve">ნარჩენებთან, განსაკუთრებით კი სახიფათო ნარჩენებთან მოპყრობის წესი სპეციფიკური უნდა იყოს თითოეული სახის ნარჩენებთან მიმართებაში. სახიფათო ნარჩენებზე გამოკრული უნდა იყოს შესაბამისი ინსტრუქციები, მაგ: მავნე ნივთიერების აღწერა, მოპყრობის წესები, ინდივიდუალური დაცვის საშუალებები და ა.შ. </w:t>
      </w:r>
    </w:p>
    <w:p w:rsidR="00E72965" w:rsidRPr="00715F13" w:rsidRDefault="00063F76">
      <w:pPr>
        <w:spacing w:after="265" w:line="259" w:lineRule="auto"/>
        <w:ind w:left="360" w:firstLine="0"/>
        <w:jc w:val="left"/>
        <w:rPr>
          <w:color w:val="auto"/>
        </w:rPr>
      </w:pPr>
      <w:r w:rsidRPr="00715F13">
        <w:rPr>
          <w:color w:val="auto"/>
        </w:rPr>
        <w:t xml:space="preserve"> </w:t>
      </w:r>
    </w:p>
    <w:p w:rsidR="00862621" w:rsidRPr="00715F13" w:rsidRDefault="00063F76">
      <w:pPr>
        <w:ind w:left="365" w:right="111"/>
        <w:rPr>
          <w:b/>
          <w:color w:val="auto"/>
        </w:rPr>
      </w:pPr>
      <w:r w:rsidRPr="00715F13">
        <w:rPr>
          <w:b/>
          <w:color w:val="auto"/>
        </w:rPr>
        <w:t>ნარჩენების მარკირება</w:t>
      </w:r>
    </w:p>
    <w:p w:rsidR="00E72965" w:rsidRPr="00715F13" w:rsidRDefault="00063F76">
      <w:pPr>
        <w:ind w:left="365" w:right="111"/>
        <w:rPr>
          <w:color w:val="auto"/>
        </w:rPr>
      </w:pPr>
      <w:r w:rsidRPr="00715F13">
        <w:rPr>
          <w:color w:val="auto"/>
        </w:rPr>
        <w:t xml:space="preserve">გარემოს დაცვის საკითხებში პასუხისმგებელი პირები ვალდებული არიან უზრუნველყონ ნარჩენების კონტეინერის მარკირება, რათა შესაძლებელი გახდეს მათი შიგთავსის განსაზღვრა და ზუსტად აღწერა. ეს აუცილებელია იმისათვის, რათა მათთან მოპყრობისას გარეშე პერსონალმა დაიცვას უსაფრთხოების წესები. ნარჩენები, რომელთა სახეობა მითითებული არ არის, მავნე ნარჩენებად მიიჩნევა და ზემოთ აღწერილ კლასიფიკაციას დაექვემდებარება. </w:t>
      </w:r>
    </w:p>
    <w:p w:rsidR="00E72965" w:rsidRPr="00715F13" w:rsidRDefault="00063F76">
      <w:pPr>
        <w:spacing w:after="154"/>
        <w:ind w:left="365" w:right="111"/>
        <w:rPr>
          <w:color w:val="auto"/>
        </w:rPr>
      </w:pPr>
      <w:r w:rsidRPr="00715F13">
        <w:rPr>
          <w:color w:val="auto"/>
        </w:rPr>
        <w:t xml:space="preserve">ადგილზე ყველა სახის კონტეინერებზე (გორგოლაჭიანი ყუთები, კასრები და ა.შ) დამაგრებული უნდა იყოს შესაბამისი იარლიყები, რათა გასაგები გახდეს, თუ რა სახის ნარჩენების ჩაყრა შეიძლება ამა თუ იმ კონტეინერში. გაუგებრობის თავიდან აცილების მიზნით ძველი იარლიყები უნდა მოიხსნას. </w:t>
      </w:r>
    </w:p>
    <w:p w:rsidR="00E72965" w:rsidRPr="00715F13" w:rsidRDefault="00063F76">
      <w:pPr>
        <w:spacing w:after="265" w:line="259" w:lineRule="auto"/>
        <w:ind w:left="360" w:firstLine="0"/>
        <w:jc w:val="left"/>
        <w:rPr>
          <w:color w:val="auto"/>
        </w:rPr>
      </w:pPr>
      <w:r w:rsidRPr="00715F13">
        <w:rPr>
          <w:color w:val="auto"/>
        </w:rPr>
        <w:t xml:space="preserve"> </w:t>
      </w:r>
    </w:p>
    <w:p w:rsidR="00862621" w:rsidRPr="00715F13" w:rsidRDefault="00063F76">
      <w:pPr>
        <w:ind w:left="365" w:right="111"/>
        <w:rPr>
          <w:b/>
          <w:color w:val="auto"/>
        </w:rPr>
      </w:pPr>
      <w:r w:rsidRPr="00715F13">
        <w:rPr>
          <w:b/>
          <w:color w:val="auto"/>
        </w:rPr>
        <w:t>ნარჩენების შენახვა და სეპარაცია</w:t>
      </w:r>
    </w:p>
    <w:p w:rsidR="00E72965" w:rsidRPr="00715F13" w:rsidRDefault="00862621">
      <w:pPr>
        <w:ind w:left="365" w:right="111"/>
        <w:rPr>
          <w:color w:val="auto"/>
        </w:rPr>
      </w:pPr>
      <w:r w:rsidRPr="00715F13">
        <w:rPr>
          <w:color w:val="auto"/>
          <w:lang w:val="ka-GE"/>
        </w:rPr>
        <w:t>ს</w:t>
      </w:r>
      <w:r w:rsidR="00063F76" w:rsidRPr="00715F13">
        <w:rPr>
          <w:color w:val="auto"/>
        </w:rPr>
        <w:t xml:space="preserve">პეციალური კონტეინერები განლაგებულია ნარჩენების წარმოქმის უბანთან ახლოს. ობიექტზე გამოყოფილია საწყობი, სადაც შესაძლებელია ნარჩენების განთავსება. </w:t>
      </w:r>
    </w:p>
    <w:p w:rsidR="00E72965" w:rsidRPr="00715F13" w:rsidRDefault="00063F76">
      <w:pPr>
        <w:spacing w:after="193"/>
        <w:ind w:left="365" w:right="111"/>
        <w:rPr>
          <w:color w:val="auto"/>
        </w:rPr>
      </w:pPr>
      <w:r w:rsidRPr="00715F13">
        <w:rPr>
          <w:color w:val="auto"/>
        </w:rPr>
        <w:t xml:space="preserve">ნარჩენები წარმოშობის ადგილზე მინიმალური დროის განმავლობაში უნდა დარჩეს და რაც შეიძლება სწრაფად იქნეს გატანილი დამუშავებისა და განადგურების მიზნით. ნარჩენები ისე უნდა იქნეს შენახული, რომ გამოირიცხოს: </w:t>
      </w:r>
    </w:p>
    <w:p w:rsidR="00E72965" w:rsidRPr="00715F13" w:rsidRDefault="00063F76">
      <w:pPr>
        <w:numPr>
          <w:ilvl w:val="0"/>
          <w:numId w:val="15"/>
        </w:numPr>
        <w:spacing w:after="193"/>
        <w:ind w:hanging="360"/>
        <w:rPr>
          <w:color w:val="auto"/>
        </w:rPr>
      </w:pPr>
      <w:r w:rsidRPr="00715F13">
        <w:rPr>
          <w:color w:val="auto"/>
        </w:rPr>
        <w:t xml:space="preserve">შემთხვევითი გაჟონვა ან დაღვრა, ნიადაგის ან მიწისქვეშა წყლების დაბინძურება, კონტეინერების გატეხვა შემთხვევითი შეჯახების შედეგად, ჰაერთან კონტაქტი მეორადი შეფუთვის და/ან თავსახურების გამოყენებით; </w:t>
      </w:r>
    </w:p>
    <w:p w:rsidR="00E72965" w:rsidRPr="00715F13" w:rsidRDefault="00063F76">
      <w:pPr>
        <w:numPr>
          <w:ilvl w:val="0"/>
          <w:numId w:val="15"/>
        </w:numPr>
        <w:spacing w:after="194"/>
        <w:ind w:hanging="360"/>
        <w:rPr>
          <w:color w:val="auto"/>
        </w:rPr>
      </w:pPr>
      <w:r w:rsidRPr="00715F13">
        <w:rPr>
          <w:color w:val="auto"/>
        </w:rPr>
        <w:t xml:space="preserve">კონტეინერების კოროზია ან ცვეთა, როგორც გარემოს, ისე თვითონ ნარჩენების მიერ. საამისოდ უნდა შეირჩეს კონკრეტული ნარჩენების მიმართ გამძლე კოტეინერები; </w:t>
      </w:r>
    </w:p>
    <w:p w:rsidR="00E72965" w:rsidRPr="00715F13" w:rsidRDefault="00063F76">
      <w:pPr>
        <w:numPr>
          <w:ilvl w:val="0"/>
          <w:numId w:val="15"/>
        </w:numPr>
        <w:spacing w:after="191"/>
        <w:ind w:hanging="360"/>
        <w:rPr>
          <w:color w:val="auto"/>
        </w:rPr>
      </w:pPr>
      <w:r w:rsidRPr="00715F13">
        <w:rPr>
          <w:color w:val="auto"/>
        </w:rPr>
        <w:lastRenderedPageBreak/>
        <w:t xml:space="preserve">ნარჩენების კონტეინერები უნდა შეესაბამებოდეს შესანახი ნარჩენების ზომას, ფორმას, შემადგენლობას და ხიფათის შემცველობას; </w:t>
      </w:r>
    </w:p>
    <w:p w:rsidR="00E72965" w:rsidRPr="00715F13" w:rsidRDefault="00063F76">
      <w:pPr>
        <w:numPr>
          <w:ilvl w:val="0"/>
          <w:numId w:val="15"/>
        </w:numPr>
        <w:spacing w:after="193"/>
        <w:ind w:hanging="360"/>
        <w:rPr>
          <w:color w:val="auto"/>
        </w:rPr>
      </w:pPr>
      <w:r w:rsidRPr="00715F13">
        <w:rPr>
          <w:color w:val="auto"/>
        </w:rPr>
        <w:t xml:space="preserve">გამოყენებულ უნდა იქნეს მხოლოდ კარგ მდგომარეობაში მყოფი კონტეინერები. თავსახურები ცხადია უნდა იკეტებოდეს ან სხვა სახის სახურავი უნდა იქნეს გამოყენებული; </w:t>
      </w:r>
    </w:p>
    <w:p w:rsidR="00E72965" w:rsidRPr="00715F13" w:rsidRDefault="00063F76">
      <w:pPr>
        <w:numPr>
          <w:ilvl w:val="0"/>
          <w:numId w:val="15"/>
        </w:numPr>
        <w:spacing w:after="151"/>
        <w:ind w:hanging="360"/>
        <w:rPr>
          <w:color w:val="auto"/>
        </w:rPr>
      </w:pPr>
      <w:r w:rsidRPr="00715F13">
        <w:rPr>
          <w:color w:val="auto"/>
        </w:rPr>
        <w:t xml:space="preserve">არ შეიძლება ისეთი კონტეინერების გამოყენება, რომლებიც შეიძლება რეაგირებდეს შიგთავსთან, ან საიდანაც შეიძლება გამოჟონოს მავნე ნივთიერებამ. ყველა მავნე ნარჩენი მკაცრად უნდა იქნეს სეგრეგირებული დანარჩენი ნარჩენებისაგან. ერთ კონტეინერში შეიძლება განთავსდეს მხოლოდ ერთი სახის ნივთიერება, მყარი და თხევადი ნარჩენები ერთმანეთს არ უნდა შეერიოს; </w:t>
      </w:r>
    </w:p>
    <w:p w:rsidR="00E72965" w:rsidRPr="00715F13" w:rsidRDefault="00063F76">
      <w:pPr>
        <w:spacing w:after="279" w:line="259" w:lineRule="auto"/>
        <w:ind w:left="360" w:firstLine="0"/>
        <w:jc w:val="left"/>
        <w:rPr>
          <w:color w:val="auto"/>
        </w:rPr>
      </w:pPr>
      <w:r w:rsidRPr="00715F13">
        <w:rPr>
          <w:color w:val="auto"/>
        </w:rPr>
        <w:t xml:space="preserve"> </w:t>
      </w:r>
    </w:p>
    <w:p w:rsidR="00B70849" w:rsidRPr="00715F13" w:rsidRDefault="00063F76" w:rsidP="00862621">
      <w:pPr>
        <w:spacing w:after="175"/>
        <w:ind w:left="365" w:right="111" w:firstLine="0"/>
        <w:rPr>
          <w:b/>
          <w:color w:val="auto"/>
        </w:rPr>
      </w:pPr>
      <w:r w:rsidRPr="00715F13">
        <w:rPr>
          <w:b/>
          <w:color w:val="auto"/>
        </w:rPr>
        <w:t>ნარჩენების გადაცემის პროცესი</w:t>
      </w:r>
    </w:p>
    <w:p w:rsidR="00E72965" w:rsidRPr="00715F13" w:rsidRDefault="00063F76" w:rsidP="00862621">
      <w:pPr>
        <w:spacing w:after="175"/>
        <w:ind w:left="365" w:right="111" w:firstLine="0"/>
        <w:rPr>
          <w:color w:val="auto"/>
        </w:rPr>
      </w:pPr>
      <w:r w:rsidRPr="00715F13">
        <w:rPr>
          <w:color w:val="auto"/>
        </w:rPr>
        <w:t xml:space="preserve">ნარჩენების გადაცემა სათანადო წესით უნდა იქნეს გაფორმებული ”ნარჩენების გადაცემის ფორმის” შევსების გზით. ყოველ ცალკეულ შემთხვევაში უნდა შეივსოს შემდეგი ინფორმაცია: </w:t>
      </w:r>
    </w:p>
    <w:p w:rsidR="00E72965" w:rsidRPr="00715F13" w:rsidRDefault="00063F76">
      <w:pPr>
        <w:numPr>
          <w:ilvl w:val="1"/>
          <w:numId w:val="17"/>
        </w:numPr>
        <w:spacing w:after="316" w:line="259" w:lineRule="auto"/>
        <w:ind w:right="111" w:hanging="360"/>
        <w:rPr>
          <w:color w:val="auto"/>
        </w:rPr>
      </w:pPr>
      <w:r w:rsidRPr="00715F13">
        <w:rPr>
          <w:color w:val="auto"/>
        </w:rPr>
        <w:t xml:space="preserve">გადაცემის თარიღი და დრო; </w:t>
      </w:r>
    </w:p>
    <w:p w:rsidR="00E72965" w:rsidRPr="00715F13" w:rsidRDefault="00063F76">
      <w:pPr>
        <w:numPr>
          <w:ilvl w:val="1"/>
          <w:numId w:val="17"/>
        </w:numPr>
        <w:spacing w:after="316" w:line="259" w:lineRule="auto"/>
        <w:ind w:right="111" w:hanging="360"/>
        <w:rPr>
          <w:color w:val="auto"/>
        </w:rPr>
      </w:pPr>
      <w:r w:rsidRPr="00715F13">
        <w:rPr>
          <w:color w:val="auto"/>
        </w:rPr>
        <w:t xml:space="preserve">ნარჩენების აღწერა, რაოდენობის მითითებით; </w:t>
      </w:r>
    </w:p>
    <w:p w:rsidR="00E72965" w:rsidRPr="00715F13" w:rsidRDefault="00063F76">
      <w:pPr>
        <w:numPr>
          <w:ilvl w:val="1"/>
          <w:numId w:val="17"/>
        </w:numPr>
        <w:spacing w:after="313" w:line="259" w:lineRule="auto"/>
        <w:ind w:right="111" w:hanging="360"/>
        <w:rPr>
          <w:color w:val="auto"/>
        </w:rPr>
      </w:pPr>
      <w:r w:rsidRPr="00715F13">
        <w:rPr>
          <w:color w:val="auto"/>
        </w:rPr>
        <w:t xml:space="preserve">ინფორმაცია ნარჩენების წარმომქმნელის შესახებ; </w:t>
      </w:r>
    </w:p>
    <w:p w:rsidR="00E72965" w:rsidRPr="00715F13" w:rsidRDefault="00063F76">
      <w:pPr>
        <w:numPr>
          <w:ilvl w:val="1"/>
          <w:numId w:val="17"/>
        </w:numPr>
        <w:spacing w:after="316" w:line="259" w:lineRule="auto"/>
        <w:ind w:right="111" w:hanging="360"/>
        <w:rPr>
          <w:color w:val="auto"/>
        </w:rPr>
      </w:pPr>
      <w:r w:rsidRPr="00715F13">
        <w:rPr>
          <w:color w:val="auto"/>
        </w:rPr>
        <w:t xml:space="preserve">ინფორმაცია ნარჩენების გადამზიდის შესახებ; </w:t>
      </w:r>
    </w:p>
    <w:p w:rsidR="00E72965" w:rsidRPr="00715F13" w:rsidRDefault="00063F76">
      <w:pPr>
        <w:numPr>
          <w:ilvl w:val="1"/>
          <w:numId w:val="17"/>
        </w:numPr>
        <w:spacing w:after="316" w:line="259" w:lineRule="auto"/>
        <w:ind w:right="111" w:hanging="360"/>
        <w:rPr>
          <w:color w:val="auto"/>
        </w:rPr>
      </w:pPr>
      <w:r w:rsidRPr="00715F13">
        <w:rPr>
          <w:color w:val="auto"/>
        </w:rPr>
        <w:t xml:space="preserve">ინფორმაცია მიმღები პირების შესახებ; </w:t>
      </w:r>
    </w:p>
    <w:p w:rsidR="00E72965" w:rsidRPr="00715F13" w:rsidRDefault="00063F76">
      <w:pPr>
        <w:numPr>
          <w:ilvl w:val="1"/>
          <w:numId w:val="17"/>
        </w:numPr>
        <w:spacing w:line="259" w:lineRule="auto"/>
        <w:ind w:right="111" w:hanging="360"/>
        <w:rPr>
          <w:color w:val="auto"/>
        </w:rPr>
      </w:pPr>
      <w:r w:rsidRPr="00715F13">
        <w:rPr>
          <w:color w:val="auto"/>
        </w:rPr>
        <w:t xml:space="preserve">წარმომქმნელის, გადამზიდის და მიმღების წარმომადგენლის ხელმოწერა. </w:t>
      </w:r>
    </w:p>
    <w:p w:rsidR="00E72965" w:rsidRPr="00715F13" w:rsidRDefault="00063F76">
      <w:pPr>
        <w:ind w:left="365" w:right="111"/>
        <w:rPr>
          <w:color w:val="auto"/>
        </w:rPr>
      </w:pPr>
      <w:r w:rsidRPr="00715F13">
        <w:rPr>
          <w:color w:val="auto"/>
        </w:rPr>
        <w:t xml:space="preserve">ნარჩენების გადაცემის შევსებული ფორმა თან უნდა ერთვოდეს ყველა სატრანსპორტო ზედდებულს ნარჩენების წარმოშობის ადგილიდან ან ობიექტიდან დამუშავების ან განადგურების დანიშნულების ადგილამდე. ნარჩენების გადაცემის ფორმაში მითითებული უნდა იქნეს ნარჩენების სრული აღწერა, ქიმიური შემადგენლობა, წარმოების პროცესი, შეფუთვის წესი, გადაცემული ნარჩენების საერთო რაოდენობა და სხვა შესაბამისი ინფორმაცია. </w:t>
      </w:r>
    </w:p>
    <w:p w:rsidR="00E72965" w:rsidRPr="00715F13" w:rsidRDefault="00063F76">
      <w:pPr>
        <w:spacing w:after="151"/>
        <w:ind w:left="365" w:right="111"/>
        <w:rPr>
          <w:color w:val="auto"/>
        </w:rPr>
      </w:pPr>
      <w:r w:rsidRPr="00715F13">
        <w:rPr>
          <w:color w:val="auto"/>
        </w:rPr>
        <w:lastRenderedPageBreak/>
        <w:t xml:space="preserve">ნარჩენების გადაცემის შევსებული ფორმები ინახება კონტრაქტის მოქმედების მთელი პერიოდის განმავლობაში. პასუხისმგებელი პირი ვალდებულია არ გასცეს ნარჩენები და ხელი არ მოაწეროს ნარჩენების გადაცემის ფორმას, თუ გააჩნია საფუძველი იფიქროს, რომ ნარჩენებმა სათაადო წესით არ მიაღწია დანიშნულების ადგილამდე. </w:t>
      </w:r>
    </w:p>
    <w:p w:rsidR="00E72965" w:rsidRPr="00715F13" w:rsidRDefault="00063F76">
      <w:pPr>
        <w:spacing w:after="302" w:line="259" w:lineRule="auto"/>
        <w:ind w:left="360" w:firstLine="0"/>
        <w:jc w:val="left"/>
        <w:rPr>
          <w:color w:val="auto"/>
        </w:rPr>
      </w:pPr>
      <w:r w:rsidRPr="00715F13">
        <w:rPr>
          <w:color w:val="auto"/>
        </w:rPr>
        <w:t xml:space="preserve"> </w:t>
      </w:r>
    </w:p>
    <w:p w:rsidR="00B70849" w:rsidRPr="00715F13" w:rsidRDefault="00B70849" w:rsidP="00B70849">
      <w:pPr>
        <w:pStyle w:val="Heading3"/>
        <w:spacing w:after="240"/>
        <w:jc w:val="both"/>
        <w:rPr>
          <w:b/>
          <w:color w:val="auto"/>
        </w:rPr>
      </w:pPr>
      <w:bookmarkStart w:id="42" w:name="_Toc16513600"/>
      <w:r w:rsidRPr="00715F13">
        <w:rPr>
          <w:rStyle w:val="Heading3Char"/>
          <w:rFonts w:ascii="Sylfaen" w:hAnsi="Sylfaen" w:cs="Sylfaen"/>
          <w:b/>
          <w:color w:val="auto"/>
          <w:lang w:val="ka-GE"/>
        </w:rPr>
        <w:t xml:space="preserve">6.10 </w:t>
      </w:r>
      <w:r w:rsidR="00063F76" w:rsidRPr="00715F13">
        <w:rPr>
          <w:rStyle w:val="Heading3Char"/>
          <w:rFonts w:ascii="Sylfaen" w:hAnsi="Sylfaen" w:cs="Sylfaen"/>
          <w:b/>
          <w:color w:val="auto"/>
        </w:rPr>
        <w:t>საწარმოში</w:t>
      </w:r>
      <w:r w:rsidR="00063F76" w:rsidRPr="00715F13">
        <w:rPr>
          <w:rStyle w:val="Heading3Char"/>
          <w:b/>
          <w:color w:val="auto"/>
        </w:rPr>
        <w:t xml:space="preserve"> </w:t>
      </w:r>
      <w:r w:rsidR="00063F76" w:rsidRPr="00715F13">
        <w:rPr>
          <w:rStyle w:val="Heading3Char"/>
          <w:rFonts w:ascii="Sylfaen" w:hAnsi="Sylfaen" w:cs="Sylfaen"/>
          <w:b/>
          <w:color w:val="auto"/>
        </w:rPr>
        <w:t>წარმოქმნილი</w:t>
      </w:r>
      <w:r w:rsidR="00063F76" w:rsidRPr="00715F13">
        <w:rPr>
          <w:rStyle w:val="Heading3Char"/>
          <w:b/>
          <w:color w:val="auto"/>
        </w:rPr>
        <w:t xml:space="preserve"> </w:t>
      </w:r>
      <w:r w:rsidR="00063F76" w:rsidRPr="00715F13">
        <w:rPr>
          <w:rStyle w:val="Heading3Char"/>
          <w:rFonts w:ascii="Sylfaen" w:hAnsi="Sylfaen" w:cs="Sylfaen"/>
          <w:b/>
          <w:color w:val="auto"/>
        </w:rPr>
        <w:t>ნარჩენების</w:t>
      </w:r>
      <w:r w:rsidR="00063F76" w:rsidRPr="00715F13">
        <w:rPr>
          <w:rStyle w:val="Heading3Char"/>
          <w:b/>
          <w:color w:val="auto"/>
        </w:rPr>
        <w:t xml:space="preserve"> </w:t>
      </w:r>
      <w:r w:rsidR="00063F76" w:rsidRPr="00715F13">
        <w:rPr>
          <w:rStyle w:val="Heading3Char"/>
          <w:rFonts w:ascii="Sylfaen" w:hAnsi="Sylfaen" w:cs="Sylfaen"/>
          <w:b/>
          <w:color w:val="auto"/>
        </w:rPr>
        <w:t>დახასიათება</w:t>
      </w:r>
      <w:r w:rsidR="00063F76" w:rsidRPr="00715F13">
        <w:rPr>
          <w:rStyle w:val="Heading3Char"/>
          <w:b/>
          <w:color w:val="auto"/>
        </w:rPr>
        <w:t xml:space="preserve"> </w:t>
      </w:r>
      <w:r w:rsidR="00063F76" w:rsidRPr="00715F13">
        <w:rPr>
          <w:rStyle w:val="Heading3Char"/>
          <w:rFonts w:ascii="Sylfaen" w:hAnsi="Sylfaen" w:cs="Sylfaen"/>
          <w:b/>
          <w:color w:val="auto"/>
        </w:rPr>
        <w:t>და</w:t>
      </w:r>
      <w:r w:rsidR="00063F76" w:rsidRPr="00715F13">
        <w:rPr>
          <w:rStyle w:val="Heading3Char"/>
          <w:b/>
          <w:color w:val="auto"/>
        </w:rPr>
        <w:t xml:space="preserve"> </w:t>
      </w:r>
      <w:r w:rsidR="00063F76" w:rsidRPr="00715F13">
        <w:rPr>
          <w:rStyle w:val="Heading3Char"/>
          <w:rFonts w:ascii="Sylfaen" w:hAnsi="Sylfaen" w:cs="Sylfaen"/>
          <w:b/>
          <w:color w:val="auto"/>
        </w:rPr>
        <w:t>მართვის</w:t>
      </w:r>
      <w:r w:rsidR="00063F76" w:rsidRPr="00715F13">
        <w:rPr>
          <w:rStyle w:val="Heading3Char"/>
          <w:b/>
          <w:color w:val="auto"/>
        </w:rPr>
        <w:t xml:space="preserve"> </w:t>
      </w:r>
      <w:r w:rsidR="00063F76" w:rsidRPr="00715F13">
        <w:rPr>
          <w:rStyle w:val="Heading3Char"/>
          <w:rFonts w:ascii="Sylfaen" w:hAnsi="Sylfaen" w:cs="Sylfaen"/>
          <w:b/>
          <w:color w:val="auto"/>
        </w:rPr>
        <w:t>კონკრეტული</w:t>
      </w:r>
      <w:r w:rsidR="00063F76" w:rsidRPr="00715F13">
        <w:rPr>
          <w:rStyle w:val="Heading3Char"/>
          <w:b/>
          <w:color w:val="auto"/>
        </w:rPr>
        <w:t xml:space="preserve"> </w:t>
      </w:r>
      <w:r w:rsidR="00063F76" w:rsidRPr="00715F13">
        <w:rPr>
          <w:rStyle w:val="Heading3Char"/>
          <w:rFonts w:ascii="Sylfaen" w:hAnsi="Sylfaen" w:cs="Sylfaen"/>
          <w:b/>
          <w:color w:val="auto"/>
        </w:rPr>
        <w:t>ღონისძიებები</w:t>
      </w:r>
      <w:bookmarkEnd w:id="42"/>
    </w:p>
    <w:p w:rsidR="00E72965" w:rsidRPr="00715F13" w:rsidRDefault="00B70849" w:rsidP="00B70849">
      <w:pPr>
        <w:pStyle w:val="Heading3"/>
        <w:spacing w:after="240"/>
        <w:rPr>
          <w:b/>
          <w:color w:val="auto"/>
        </w:rPr>
      </w:pPr>
      <w:bookmarkStart w:id="43" w:name="_Toc16513601"/>
      <w:r w:rsidRPr="00715F13">
        <w:rPr>
          <w:rFonts w:ascii="Sylfaen" w:hAnsi="Sylfaen" w:cs="Sylfaen"/>
          <w:b/>
          <w:color w:val="auto"/>
          <w:lang w:val="ka-GE"/>
        </w:rPr>
        <w:t xml:space="preserve">6.10.1 </w:t>
      </w:r>
      <w:r w:rsidR="00063F76" w:rsidRPr="00715F13">
        <w:rPr>
          <w:rFonts w:ascii="Sylfaen" w:hAnsi="Sylfaen" w:cs="Sylfaen"/>
          <w:b/>
          <w:color w:val="auto"/>
        </w:rPr>
        <w:t>ნარჩენების</w:t>
      </w:r>
      <w:r w:rsidR="00063F76" w:rsidRPr="00715F13">
        <w:rPr>
          <w:b/>
          <w:color w:val="auto"/>
        </w:rPr>
        <w:t xml:space="preserve"> </w:t>
      </w:r>
      <w:r w:rsidR="00063F76" w:rsidRPr="00715F13">
        <w:rPr>
          <w:rFonts w:ascii="Sylfaen" w:hAnsi="Sylfaen" w:cs="Sylfaen"/>
          <w:b/>
          <w:color w:val="auto"/>
        </w:rPr>
        <w:t>დახასიათება</w:t>
      </w:r>
      <w:r w:rsidR="00063F76" w:rsidRPr="00715F13">
        <w:rPr>
          <w:b/>
          <w:color w:val="auto"/>
        </w:rPr>
        <w:t xml:space="preserve"> </w:t>
      </w:r>
      <w:r w:rsidR="00063F76" w:rsidRPr="00715F13">
        <w:rPr>
          <w:rFonts w:ascii="Sylfaen" w:hAnsi="Sylfaen" w:cs="Sylfaen"/>
          <w:b/>
          <w:color w:val="auto"/>
        </w:rPr>
        <w:t>საწარმოს</w:t>
      </w:r>
      <w:r w:rsidR="00063F76" w:rsidRPr="00715F13">
        <w:rPr>
          <w:b/>
          <w:color w:val="auto"/>
        </w:rPr>
        <w:t xml:space="preserve"> </w:t>
      </w:r>
      <w:r w:rsidR="00063F76" w:rsidRPr="00715F13">
        <w:rPr>
          <w:rFonts w:ascii="Sylfaen" w:hAnsi="Sylfaen" w:cs="Sylfaen"/>
          <w:b/>
          <w:color w:val="auto"/>
        </w:rPr>
        <w:t>მიმდნარე</w:t>
      </w:r>
      <w:r w:rsidR="00063F76" w:rsidRPr="00715F13">
        <w:rPr>
          <w:b/>
          <w:color w:val="auto"/>
        </w:rPr>
        <w:t xml:space="preserve"> </w:t>
      </w:r>
      <w:r w:rsidR="00063F76" w:rsidRPr="00715F13">
        <w:rPr>
          <w:rFonts w:ascii="Sylfaen" w:hAnsi="Sylfaen" w:cs="Sylfaen"/>
          <w:b/>
          <w:color w:val="auto"/>
        </w:rPr>
        <w:t>საქმიანობის</w:t>
      </w:r>
      <w:r w:rsidR="00063F76" w:rsidRPr="00715F13">
        <w:rPr>
          <w:b/>
          <w:color w:val="auto"/>
        </w:rPr>
        <w:t xml:space="preserve"> </w:t>
      </w:r>
      <w:r w:rsidR="00063F76" w:rsidRPr="00715F13">
        <w:rPr>
          <w:rFonts w:ascii="Sylfaen" w:hAnsi="Sylfaen" w:cs="Sylfaen"/>
          <w:b/>
          <w:color w:val="auto"/>
        </w:rPr>
        <w:t>პროცესში</w:t>
      </w:r>
      <w:r w:rsidR="00063F76" w:rsidRPr="00715F13">
        <w:rPr>
          <w:b/>
          <w:color w:val="auto"/>
        </w:rPr>
        <w:t xml:space="preserve"> </w:t>
      </w:r>
      <w:r w:rsidR="00063F76" w:rsidRPr="00715F13">
        <w:rPr>
          <w:rFonts w:ascii="Sylfaen" w:hAnsi="Sylfaen" w:cs="Sylfaen"/>
          <w:b/>
          <w:color w:val="auto"/>
        </w:rPr>
        <w:t>მოსალოდნელია</w:t>
      </w:r>
      <w:r w:rsidR="00063F76" w:rsidRPr="00715F13">
        <w:rPr>
          <w:b/>
          <w:color w:val="auto"/>
        </w:rPr>
        <w:t xml:space="preserve"> </w:t>
      </w:r>
      <w:r w:rsidR="00063F76" w:rsidRPr="00715F13">
        <w:rPr>
          <w:rFonts w:ascii="Sylfaen" w:hAnsi="Sylfaen" w:cs="Sylfaen"/>
          <w:b/>
          <w:color w:val="auto"/>
        </w:rPr>
        <w:t>შემდეგი</w:t>
      </w:r>
      <w:r w:rsidR="00063F76" w:rsidRPr="00715F13">
        <w:rPr>
          <w:b/>
          <w:color w:val="auto"/>
        </w:rPr>
        <w:t xml:space="preserve"> </w:t>
      </w:r>
      <w:r w:rsidR="00063F76" w:rsidRPr="00715F13">
        <w:rPr>
          <w:rFonts w:ascii="Sylfaen" w:hAnsi="Sylfaen" w:cs="Sylfaen"/>
          <w:b/>
          <w:color w:val="auto"/>
        </w:rPr>
        <w:t>სახის</w:t>
      </w:r>
      <w:r w:rsidR="00063F76" w:rsidRPr="00715F13">
        <w:rPr>
          <w:b/>
          <w:color w:val="auto"/>
        </w:rPr>
        <w:t xml:space="preserve"> </w:t>
      </w:r>
      <w:r w:rsidR="00063F76" w:rsidRPr="00715F13">
        <w:rPr>
          <w:rFonts w:ascii="Sylfaen" w:hAnsi="Sylfaen" w:cs="Sylfaen"/>
          <w:b/>
          <w:color w:val="auto"/>
        </w:rPr>
        <w:t>ნარჩენების</w:t>
      </w:r>
      <w:r w:rsidR="00063F76" w:rsidRPr="00715F13">
        <w:rPr>
          <w:b/>
          <w:color w:val="auto"/>
        </w:rPr>
        <w:t xml:space="preserve"> </w:t>
      </w:r>
      <w:r w:rsidR="00063F76" w:rsidRPr="00715F13">
        <w:rPr>
          <w:rFonts w:ascii="Sylfaen" w:hAnsi="Sylfaen" w:cs="Sylfaen"/>
          <w:b/>
          <w:color w:val="auto"/>
        </w:rPr>
        <w:t>წარმოქმნა</w:t>
      </w:r>
      <w:r w:rsidR="00063F76" w:rsidRPr="00715F13">
        <w:rPr>
          <w:b/>
          <w:color w:val="auto"/>
        </w:rPr>
        <w:t>:</w:t>
      </w:r>
      <w:bookmarkEnd w:id="43"/>
      <w:r w:rsidR="00063F76" w:rsidRPr="00715F13">
        <w:rPr>
          <w:b/>
          <w:color w:val="auto"/>
        </w:rPr>
        <w:t xml:space="preserve"> </w:t>
      </w:r>
    </w:p>
    <w:p w:rsidR="00E72965" w:rsidRPr="00715F13" w:rsidRDefault="00063F76">
      <w:pPr>
        <w:numPr>
          <w:ilvl w:val="1"/>
          <w:numId w:val="16"/>
        </w:numPr>
        <w:spacing w:after="316" w:line="259" w:lineRule="auto"/>
        <w:ind w:right="111" w:hanging="360"/>
        <w:rPr>
          <w:color w:val="auto"/>
        </w:rPr>
      </w:pPr>
      <w:r w:rsidRPr="00715F13">
        <w:rPr>
          <w:color w:val="auto"/>
        </w:rPr>
        <w:t xml:space="preserve">საყოფაცხოვრებო ნარჩენები; </w:t>
      </w:r>
    </w:p>
    <w:p w:rsidR="00E72965" w:rsidRPr="00715F13" w:rsidRDefault="00063F76">
      <w:pPr>
        <w:numPr>
          <w:ilvl w:val="1"/>
          <w:numId w:val="16"/>
        </w:numPr>
        <w:spacing w:after="316" w:line="259" w:lineRule="auto"/>
        <w:ind w:right="111" w:hanging="360"/>
        <w:rPr>
          <w:color w:val="auto"/>
        </w:rPr>
      </w:pPr>
      <w:r w:rsidRPr="00715F13">
        <w:rPr>
          <w:color w:val="auto"/>
        </w:rPr>
        <w:t xml:space="preserve">სახიფათო ნარჩენები; </w:t>
      </w:r>
    </w:p>
    <w:p w:rsidR="00E72965" w:rsidRPr="00715F13" w:rsidRDefault="00063F76">
      <w:pPr>
        <w:numPr>
          <w:ilvl w:val="1"/>
          <w:numId w:val="16"/>
        </w:numPr>
        <w:spacing w:after="358" w:line="259" w:lineRule="auto"/>
        <w:ind w:right="111" w:hanging="360"/>
        <w:rPr>
          <w:color w:val="auto"/>
        </w:rPr>
      </w:pPr>
      <w:r w:rsidRPr="00715F13">
        <w:rPr>
          <w:color w:val="auto"/>
        </w:rPr>
        <w:t xml:space="preserve">არასახიფათო ნარჩენები.  </w:t>
      </w:r>
    </w:p>
    <w:p w:rsidR="00E72965" w:rsidRPr="00715F13" w:rsidRDefault="00063F76">
      <w:pPr>
        <w:ind w:left="365" w:right="111"/>
        <w:rPr>
          <w:color w:val="auto"/>
        </w:rPr>
      </w:pPr>
      <w:r w:rsidRPr="00715F13">
        <w:rPr>
          <w:color w:val="auto"/>
        </w:rPr>
        <w:t xml:space="preserve">დაგროვილი საყოფაცხოვრებო ნარჩენების რაოდენობა დამოკიდებულია მომსახურე პერსონალის რაოდენობაზე. თუ გავითვალისწინებთ, რომ ერთ მომუშავეზე წლის განმავლობაში საშუალოდ გროვდება 0,50 მ3 საყოფაცხოვრებო ნარჩენი მივიღებთ:  </w:t>
      </w:r>
    </w:p>
    <w:p w:rsidR="00E72965" w:rsidRPr="00715F13" w:rsidRDefault="00063F76">
      <w:pPr>
        <w:spacing w:after="353" w:line="266" w:lineRule="auto"/>
        <w:ind w:left="842" w:right="593"/>
        <w:jc w:val="center"/>
        <w:rPr>
          <w:color w:val="auto"/>
        </w:rPr>
      </w:pPr>
      <w:r w:rsidRPr="00715F13">
        <w:rPr>
          <w:color w:val="auto"/>
        </w:rPr>
        <w:t xml:space="preserve">25 X 0.50 = 12,5 მ3/წელ </w:t>
      </w:r>
    </w:p>
    <w:p w:rsidR="00E72965" w:rsidRPr="00715F13" w:rsidRDefault="00063F76">
      <w:pPr>
        <w:ind w:left="365" w:right="111"/>
        <w:rPr>
          <w:color w:val="auto"/>
        </w:rPr>
      </w:pPr>
      <w:r w:rsidRPr="00715F13">
        <w:rPr>
          <w:color w:val="auto"/>
        </w:rPr>
        <w:t xml:space="preserve">საყოფაცხოვრებო ნარჩენების შეგროვება, სეპარაცია და განთავსება ხდება საწაროს ტერიტორიაზე განთავსებულ სპეციალურ კონტეინერებში. საყოფაცხოვრებო ნარჩენების გატანის და ქ. თბილისის საყოფაცხოვრებო ნარჩენების პოლიგონზე განთავსების თაობაზე საწარმოს ადმინისტრაციას გაფორმებული აქვს ხელშეკრულება ქ. თბილისის დასუფთავების მუნიციპალურ სამსახურთან. </w:t>
      </w:r>
    </w:p>
    <w:p w:rsidR="00E72965" w:rsidRPr="00715F13" w:rsidRDefault="00063F76">
      <w:pPr>
        <w:ind w:left="365" w:right="111"/>
        <w:rPr>
          <w:color w:val="auto"/>
        </w:rPr>
      </w:pPr>
      <w:r w:rsidRPr="00715F13">
        <w:rPr>
          <w:color w:val="auto"/>
        </w:rPr>
        <w:t xml:space="preserve">საწარმოს მიმდინარე საქმიანობის პროცესში ადგილი აქვს შემდეგი სახის საწარმოო ნარჩენების წარმოქმნას: </w:t>
      </w:r>
    </w:p>
    <w:p w:rsidR="00E72965" w:rsidRPr="00715F13" w:rsidRDefault="00063F76">
      <w:pPr>
        <w:numPr>
          <w:ilvl w:val="1"/>
          <w:numId w:val="16"/>
        </w:numPr>
        <w:spacing w:after="193"/>
        <w:ind w:right="111" w:hanging="360"/>
        <w:rPr>
          <w:color w:val="auto"/>
        </w:rPr>
      </w:pPr>
      <w:r w:rsidRPr="00715F13">
        <w:rPr>
          <w:color w:val="auto"/>
        </w:rPr>
        <w:t xml:space="preserve">აბსორბენტები, ფილტრის მასალები (ზეთის ფილტრების ჩათვლით, რომელიც არ არის განხილული სხვა კატეგორიაში), საწმენდი ნაჭრები და დამცავი ტანისამოსი, რომელიც დაბინძურებულია საშიში ქიმიური ნივთიერებებით; </w:t>
      </w:r>
    </w:p>
    <w:p w:rsidR="00E72965" w:rsidRPr="00715F13" w:rsidRDefault="00063F76">
      <w:pPr>
        <w:numPr>
          <w:ilvl w:val="1"/>
          <w:numId w:val="16"/>
        </w:numPr>
        <w:spacing w:after="190"/>
        <w:ind w:right="111" w:hanging="360"/>
        <w:rPr>
          <w:color w:val="auto"/>
        </w:rPr>
      </w:pPr>
      <w:r w:rsidRPr="00715F13">
        <w:rPr>
          <w:color w:val="auto"/>
        </w:rPr>
        <w:lastRenderedPageBreak/>
        <w:t xml:space="preserve">შერეული ბატარეები და აკუმულატორები, მათ შორის 16 06 01, 16 06 02 ან 16 06 03 პუნქტებით განსაზღვრული ნარჩენების ჩათვლით; </w:t>
      </w:r>
    </w:p>
    <w:p w:rsidR="00E72965" w:rsidRPr="00715F13" w:rsidRDefault="00063F76">
      <w:pPr>
        <w:numPr>
          <w:ilvl w:val="1"/>
          <w:numId w:val="16"/>
        </w:numPr>
        <w:spacing w:after="314" w:line="259" w:lineRule="auto"/>
        <w:ind w:right="111" w:hanging="360"/>
        <w:rPr>
          <w:color w:val="auto"/>
        </w:rPr>
      </w:pPr>
      <w:r w:rsidRPr="00715F13">
        <w:rPr>
          <w:color w:val="auto"/>
        </w:rPr>
        <w:t xml:space="preserve">ტყვიის შემცველი ბატარეები </w:t>
      </w:r>
    </w:p>
    <w:p w:rsidR="00E72965" w:rsidRPr="00715F13" w:rsidRDefault="00063F76">
      <w:pPr>
        <w:numPr>
          <w:ilvl w:val="1"/>
          <w:numId w:val="16"/>
        </w:numPr>
        <w:spacing w:after="318" w:line="259" w:lineRule="auto"/>
        <w:ind w:right="111" w:hanging="360"/>
        <w:rPr>
          <w:color w:val="auto"/>
        </w:rPr>
      </w:pPr>
      <w:r w:rsidRPr="00715F13">
        <w:rPr>
          <w:color w:val="auto"/>
        </w:rPr>
        <w:t xml:space="preserve">ანტიფრიზი სითხეები, რომლებიც შეიცავს სახიფათო ნივთიერებებს; </w:t>
      </w:r>
    </w:p>
    <w:p w:rsidR="00E72965" w:rsidRPr="00715F13" w:rsidRDefault="00063F76">
      <w:pPr>
        <w:numPr>
          <w:ilvl w:val="1"/>
          <w:numId w:val="16"/>
        </w:numPr>
        <w:spacing w:after="191"/>
        <w:ind w:right="111" w:hanging="360"/>
        <w:rPr>
          <w:color w:val="auto"/>
        </w:rPr>
      </w:pPr>
      <w:r w:rsidRPr="00715F13">
        <w:rPr>
          <w:color w:val="auto"/>
        </w:rPr>
        <w:t xml:space="preserve">შესაფუთი მასალა, რომელიც შეიცავს საშიში ქიმიური ნივთირებების ნარჩენებს ან/და დაბინძურებულია საშიში ქიმიური ნივთირებებით; </w:t>
      </w:r>
    </w:p>
    <w:p w:rsidR="00E72965" w:rsidRPr="00715F13" w:rsidRDefault="00063F76">
      <w:pPr>
        <w:numPr>
          <w:ilvl w:val="1"/>
          <w:numId w:val="16"/>
        </w:numPr>
        <w:spacing w:after="316" w:line="259" w:lineRule="auto"/>
        <w:ind w:right="111" w:hanging="360"/>
        <w:rPr>
          <w:color w:val="auto"/>
        </w:rPr>
      </w:pPr>
      <w:r w:rsidRPr="00715F13">
        <w:rPr>
          <w:color w:val="auto"/>
        </w:rPr>
        <w:t xml:space="preserve">განადგურებას დაქვემდებარებული საბურავები; </w:t>
      </w:r>
    </w:p>
    <w:p w:rsidR="00E72965" w:rsidRPr="00715F13" w:rsidRDefault="00063F76">
      <w:pPr>
        <w:numPr>
          <w:ilvl w:val="1"/>
          <w:numId w:val="16"/>
        </w:numPr>
        <w:spacing w:after="313" w:line="259" w:lineRule="auto"/>
        <w:ind w:right="111" w:hanging="360"/>
        <w:rPr>
          <w:color w:val="auto"/>
        </w:rPr>
      </w:pPr>
      <w:r w:rsidRPr="00715F13">
        <w:rPr>
          <w:color w:val="auto"/>
        </w:rPr>
        <w:t xml:space="preserve">ფლურესცენციული მილები და სხვა ვერცხლის წყლის შემცველი ნარჩენები; </w:t>
      </w:r>
    </w:p>
    <w:p w:rsidR="00E72965" w:rsidRPr="00715F13" w:rsidRDefault="00063F76">
      <w:pPr>
        <w:numPr>
          <w:ilvl w:val="1"/>
          <w:numId w:val="16"/>
        </w:numPr>
        <w:spacing w:after="318" w:line="259" w:lineRule="auto"/>
        <w:ind w:right="111" w:hanging="360"/>
        <w:rPr>
          <w:color w:val="auto"/>
        </w:rPr>
      </w:pPr>
      <w:r w:rsidRPr="00715F13">
        <w:rPr>
          <w:color w:val="auto"/>
        </w:rPr>
        <w:t xml:space="preserve">პრინტერის ტონერი/მელანის ნარჩენები, რომელიც შეიცავს საშიშ ნივთიერებებს; </w:t>
      </w:r>
    </w:p>
    <w:p w:rsidR="00E72965" w:rsidRPr="00715F13" w:rsidRDefault="00063F76">
      <w:pPr>
        <w:numPr>
          <w:ilvl w:val="1"/>
          <w:numId w:val="16"/>
        </w:numPr>
        <w:spacing w:after="193"/>
        <w:ind w:right="111" w:hanging="360"/>
        <w:rPr>
          <w:color w:val="auto"/>
        </w:rPr>
      </w:pPr>
      <w:r w:rsidRPr="00715F13">
        <w:rPr>
          <w:color w:val="auto"/>
        </w:rPr>
        <w:t xml:space="preserve">ძრავისა და კბილანური გადაცემის კოლოფის მინერალური ქლორირებული ზეთები და ქლორირებული ზეთოვანი ლუბრიკანტები; </w:t>
      </w:r>
    </w:p>
    <w:p w:rsidR="00E72965" w:rsidRPr="00715F13" w:rsidRDefault="00063F76">
      <w:pPr>
        <w:numPr>
          <w:ilvl w:val="1"/>
          <w:numId w:val="16"/>
        </w:numPr>
        <w:spacing w:after="193"/>
        <w:ind w:right="111" w:hanging="360"/>
        <w:rPr>
          <w:color w:val="auto"/>
        </w:rPr>
      </w:pPr>
      <w:r w:rsidRPr="00715F13">
        <w:rPr>
          <w:color w:val="auto"/>
        </w:rPr>
        <w:t xml:space="preserve">ძრავისა და კბილანური გადაცემის კოლოფის მინერალური არაქლორირებული ზეთები და არაქლორირებული ზეთოვანი ლუბრიკანტები; </w:t>
      </w:r>
    </w:p>
    <w:p w:rsidR="00E72965" w:rsidRPr="00715F13" w:rsidRDefault="00063F76">
      <w:pPr>
        <w:numPr>
          <w:ilvl w:val="1"/>
          <w:numId w:val="16"/>
        </w:numPr>
        <w:spacing w:after="191"/>
        <w:ind w:right="111" w:hanging="360"/>
        <w:rPr>
          <w:color w:val="auto"/>
        </w:rPr>
      </w:pPr>
      <w:r w:rsidRPr="00715F13">
        <w:rPr>
          <w:color w:val="auto"/>
        </w:rPr>
        <w:t xml:space="preserve">ძრავისა და კბილანური გადაცემის კოლოფის სინთეტიკური ზეთები და სხვა ზეთოვანი ლუბრიკანტები; </w:t>
      </w:r>
    </w:p>
    <w:p w:rsidR="00E72965" w:rsidRPr="00715F13" w:rsidRDefault="00063F76">
      <w:pPr>
        <w:numPr>
          <w:ilvl w:val="1"/>
          <w:numId w:val="16"/>
        </w:numPr>
        <w:spacing w:after="277" w:line="259" w:lineRule="auto"/>
        <w:ind w:right="111" w:hanging="360"/>
        <w:rPr>
          <w:color w:val="auto"/>
        </w:rPr>
      </w:pPr>
      <w:r w:rsidRPr="00715F13">
        <w:rPr>
          <w:color w:val="auto"/>
        </w:rPr>
        <w:t xml:space="preserve">ძრავისა და კბილანური გადაცემის კოლოფის სხვა ზეთები და სხვა ზეთოვანი ლუბრიკანტები </w:t>
      </w:r>
    </w:p>
    <w:p w:rsidR="00E72965" w:rsidRPr="00715F13" w:rsidRDefault="00063F76">
      <w:pPr>
        <w:spacing w:after="279" w:line="259" w:lineRule="auto"/>
        <w:ind w:left="360" w:firstLine="0"/>
        <w:jc w:val="left"/>
        <w:rPr>
          <w:color w:val="auto"/>
        </w:rPr>
      </w:pPr>
      <w:r w:rsidRPr="00715F13">
        <w:rPr>
          <w:color w:val="auto"/>
        </w:rPr>
        <w:t xml:space="preserve"> </w:t>
      </w:r>
    </w:p>
    <w:p w:rsidR="00B70849" w:rsidRPr="00715F13" w:rsidRDefault="00B70849" w:rsidP="00B70849">
      <w:pPr>
        <w:pStyle w:val="Heading3"/>
        <w:spacing w:after="240"/>
        <w:jc w:val="both"/>
        <w:rPr>
          <w:b/>
          <w:color w:val="auto"/>
        </w:rPr>
      </w:pPr>
      <w:bookmarkStart w:id="44" w:name="_Toc16513602"/>
      <w:r w:rsidRPr="00715F13">
        <w:rPr>
          <w:rFonts w:ascii="Sylfaen" w:hAnsi="Sylfaen" w:cs="Sylfaen"/>
          <w:b/>
          <w:color w:val="auto"/>
          <w:lang w:val="ka-GE"/>
        </w:rPr>
        <w:t xml:space="preserve">6.10.2 </w:t>
      </w:r>
      <w:r w:rsidR="00063F76" w:rsidRPr="00715F13">
        <w:rPr>
          <w:rFonts w:ascii="Sylfaen" w:hAnsi="Sylfaen" w:cs="Sylfaen"/>
          <w:b/>
          <w:color w:val="auto"/>
        </w:rPr>
        <w:t>საქმიანობის</w:t>
      </w:r>
      <w:r w:rsidR="00063F76" w:rsidRPr="00715F13">
        <w:rPr>
          <w:b/>
          <w:color w:val="auto"/>
        </w:rPr>
        <w:t xml:space="preserve"> </w:t>
      </w:r>
      <w:r w:rsidR="00063F76" w:rsidRPr="00715F13">
        <w:rPr>
          <w:rFonts w:ascii="Sylfaen" w:hAnsi="Sylfaen" w:cs="Sylfaen"/>
          <w:b/>
          <w:color w:val="auto"/>
        </w:rPr>
        <w:t>განხორციელების</w:t>
      </w:r>
      <w:r w:rsidR="00063F76" w:rsidRPr="00715F13">
        <w:rPr>
          <w:b/>
          <w:color w:val="auto"/>
        </w:rPr>
        <w:t xml:space="preserve"> </w:t>
      </w:r>
      <w:r w:rsidR="00063F76" w:rsidRPr="00715F13">
        <w:rPr>
          <w:rFonts w:ascii="Sylfaen" w:hAnsi="Sylfaen" w:cs="Sylfaen"/>
          <w:b/>
          <w:color w:val="auto"/>
        </w:rPr>
        <w:t>პროცესში</w:t>
      </w:r>
      <w:r w:rsidR="00063F76" w:rsidRPr="00715F13">
        <w:rPr>
          <w:b/>
          <w:color w:val="auto"/>
        </w:rPr>
        <w:t xml:space="preserve"> </w:t>
      </w:r>
      <w:r w:rsidR="00063F76" w:rsidRPr="00715F13">
        <w:rPr>
          <w:rFonts w:ascii="Sylfaen" w:hAnsi="Sylfaen" w:cs="Sylfaen"/>
          <w:b/>
          <w:color w:val="auto"/>
        </w:rPr>
        <w:t>წარმოქმნილი</w:t>
      </w:r>
      <w:r w:rsidR="00063F76" w:rsidRPr="00715F13">
        <w:rPr>
          <w:b/>
          <w:color w:val="auto"/>
        </w:rPr>
        <w:t xml:space="preserve"> </w:t>
      </w:r>
      <w:r w:rsidR="00063F76" w:rsidRPr="00715F13">
        <w:rPr>
          <w:rFonts w:ascii="Sylfaen" w:hAnsi="Sylfaen" w:cs="Sylfaen"/>
          <w:b/>
          <w:color w:val="auto"/>
        </w:rPr>
        <w:t>ნარჩენებით</w:t>
      </w:r>
      <w:r w:rsidR="00063F76" w:rsidRPr="00715F13">
        <w:rPr>
          <w:b/>
          <w:color w:val="auto"/>
        </w:rPr>
        <w:t xml:space="preserve"> </w:t>
      </w:r>
      <w:r w:rsidR="00063F76" w:rsidRPr="00715F13">
        <w:rPr>
          <w:rFonts w:ascii="Sylfaen" w:hAnsi="Sylfaen" w:cs="Sylfaen"/>
          <w:b/>
          <w:color w:val="auto"/>
        </w:rPr>
        <w:t>გარემოზე</w:t>
      </w:r>
      <w:r w:rsidR="00063F76" w:rsidRPr="00715F13">
        <w:rPr>
          <w:b/>
          <w:color w:val="auto"/>
        </w:rPr>
        <w:t xml:space="preserve"> </w:t>
      </w:r>
      <w:r w:rsidR="00063F76" w:rsidRPr="00715F13">
        <w:rPr>
          <w:rFonts w:ascii="Sylfaen" w:hAnsi="Sylfaen" w:cs="Sylfaen"/>
          <w:b/>
          <w:color w:val="auto"/>
        </w:rPr>
        <w:t>პირდაპირი</w:t>
      </w:r>
      <w:r w:rsidR="00063F76" w:rsidRPr="00715F13">
        <w:rPr>
          <w:b/>
          <w:color w:val="auto"/>
        </w:rPr>
        <w:t xml:space="preserve"> </w:t>
      </w:r>
      <w:r w:rsidR="00063F76" w:rsidRPr="00715F13">
        <w:rPr>
          <w:rFonts w:ascii="Sylfaen" w:hAnsi="Sylfaen" w:cs="Sylfaen"/>
          <w:b/>
          <w:color w:val="auto"/>
        </w:rPr>
        <w:t>და</w:t>
      </w:r>
      <w:r w:rsidR="00063F76" w:rsidRPr="00715F13">
        <w:rPr>
          <w:b/>
          <w:color w:val="auto"/>
        </w:rPr>
        <w:t xml:space="preserve"> </w:t>
      </w:r>
      <w:r w:rsidR="00063F76" w:rsidRPr="00715F13">
        <w:rPr>
          <w:rFonts w:ascii="Sylfaen" w:hAnsi="Sylfaen" w:cs="Sylfaen"/>
          <w:b/>
          <w:color w:val="auto"/>
        </w:rPr>
        <w:t>არაპირდაპირი</w:t>
      </w:r>
      <w:r w:rsidR="00063F76" w:rsidRPr="00715F13">
        <w:rPr>
          <w:b/>
          <w:color w:val="auto"/>
        </w:rPr>
        <w:t xml:space="preserve"> </w:t>
      </w:r>
      <w:r w:rsidR="00063F76" w:rsidRPr="00715F13">
        <w:rPr>
          <w:rFonts w:ascii="Sylfaen" w:hAnsi="Sylfaen" w:cs="Sylfaen"/>
          <w:b/>
          <w:color w:val="auto"/>
        </w:rPr>
        <w:t>ზემოქმედების</w:t>
      </w:r>
      <w:r w:rsidR="00063F76" w:rsidRPr="00715F13">
        <w:rPr>
          <w:b/>
          <w:color w:val="auto"/>
        </w:rPr>
        <w:t xml:space="preserve"> </w:t>
      </w:r>
      <w:r w:rsidR="00063F76" w:rsidRPr="00715F13">
        <w:rPr>
          <w:rFonts w:ascii="Sylfaen" w:hAnsi="Sylfaen" w:cs="Sylfaen"/>
          <w:b/>
          <w:color w:val="auto"/>
        </w:rPr>
        <w:t>შეფასება</w:t>
      </w:r>
      <w:bookmarkEnd w:id="44"/>
    </w:p>
    <w:p w:rsidR="00E72965" w:rsidRPr="00715F13" w:rsidRDefault="00063F76" w:rsidP="00B70849">
      <w:pPr>
        <w:ind w:left="355" w:right="111" w:firstLine="0"/>
        <w:rPr>
          <w:color w:val="auto"/>
        </w:rPr>
      </w:pPr>
      <w:r w:rsidRPr="00715F13">
        <w:rPr>
          <w:color w:val="auto"/>
        </w:rPr>
        <w:t xml:space="preserve">ობიექტზე წარმოქმნილი ნარჩენების არსწორი მართვა პირდაპირ ზემოქმედებას გამოიწვევს გარემოზე და ადამიანების ჯანმრთელობაზე. </w:t>
      </w:r>
    </w:p>
    <w:p w:rsidR="00E72965" w:rsidRPr="00715F13" w:rsidRDefault="00063F76">
      <w:pPr>
        <w:ind w:left="365" w:right="111"/>
        <w:rPr>
          <w:color w:val="auto"/>
        </w:rPr>
      </w:pPr>
      <w:r w:rsidRPr="00715F13">
        <w:rPr>
          <w:color w:val="auto"/>
        </w:rPr>
        <w:t xml:space="preserve">შპს ,,ტოიოტა ცეტრი თბილისის’’ ობიექტზე ნარჩენების მართვა მიმდინარეობს კანონმდებლობის მოთხოვნების სრული დაცვით. </w:t>
      </w:r>
    </w:p>
    <w:p w:rsidR="00E72965" w:rsidRPr="00715F13" w:rsidRDefault="00063F76">
      <w:pPr>
        <w:ind w:left="365" w:right="111"/>
        <w:rPr>
          <w:color w:val="auto"/>
        </w:rPr>
      </w:pPr>
      <w:r w:rsidRPr="00715F13">
        <w:rPr>
          <w:color w:val="auto"/>
        </w:rPr>
        <w:lastRenderedPageBreak/>
        <w:t xml:space="preserve">რაც შეეხება ობიექტზე წარმოქმნილი ნამუშევარი ზეთების (ნარჩენები) ობიექტის გათბობის სისტემაში გამოყენებას, აღნიშნული ღონისძიება განიხილება ნარჩენების ენერგიის წყაროდ აღდგენად და წარმოადგენს ერთგვარ პრევენციულ ღონისძიებას ნარჩენების რაოდენობის შემცირებისა და ბუნებრივი რესურსების დაზოგვის თვალსაზრისით. </w:t>
      </w:r>
    </w:p>
    <w:p w:rsidR="00E72965" w:rsidRPr="00715F13" w:rsidRDefault="00063F76">
      <w:pPr>
        <w:ind w:left="365" w:right="111"/>
        <w:rPr>
          <w:color w:val="auto"/>
        </w:rPr>
      </w:pPr>
      <w:r w:rsidRPr="00715F13">
        <w:rPr>
          <w:color w:val="auto"/>
        </w:rPr>
        <w:t xml:space="preserve">მონიტორინგის გეგმაში გათვალისწინებულია ნარჩენების მართვის გეგმით განსაზღვრული ღონისძიებების დაცვაზე სისტემატიური მონიტორინგი. </w:t>
      </w:r>
    </w:p>
    <w:p w:rsidR="00E72965" w:rsidRPr="00715F13" w:rsidRDefault="00063F76">
      <w:pPr>
        <w:spacing w:after="152"/>
        <w:ind w:left="365" w:right="111"/>
        <w:rPr>
          <w:color w:val="auto"/>
        </w:rPr>
      </w:pPr>
      <w:r w:rsidRPr="00715F13">
        <w:rPr>
          <w:color w:val="auto"/>
        </w:rPr>
        <w:t xml:space="preserve">ნარჩენების მართვის გეგმით გათვალისწინებული ღონისძიებების შესრულების შემთხვევაში, საწარმოში წარმოქმნილ ნარჩენებს გარემოზე და ადამიანის ჯანმრთელობაზე ზემოქმედება არ ექნება.   </w:t>
      </w:r>
    </w:p>
    <w:p w:rsidR="00E72965" w:rsidRPr="00715F13" w:rsidRDefault="00063F76">
      <w:pPr>
        <w:spacing w:after="329" w:line="259" w:lineRule="auto"/>
        <w:ind w:left="360" w:firstLine="0"/>
        <w:jc w:val="left"/>
        <w:rPr>
          <w:color w:val="auto"/>
        </w:rPr>
      </w:pPr>
      <w:r w:rsidRPr="00715F13">
        <w:rPr>
          <w:color w:val="auto"/>
        </w:rPr>
        <w:t xml:space="preserve"> </w:t>
      </w:r>
    </w:p>
    <w:p w:rsidR="00E72965" w:rsidRPr="00715F13" w:rsidRDefault="00B70849" w:rsidP="00B70849">
      <w:pPr>
        <w:pStyle w:val="Heading3"/>
        <w:spacing w:after="240"/>
        <w:rPr>
          <w:b/>
          <w:color w:val="auto"/>
        </w:rPr>
      </w:pPr>
      <w:bookmarkStart w:id="45" w:name="_Toc16513603"/>
      <w:r w:rsidRPr="00715F13">
        <w:rPr>
          <w:rFonts w:ascii="Sylfaen" w:hAnsi="Sylfaen" w:cs="Sylfaen"/>
          <w:b/>
          <w:color w:val="auto"/>
          <w:lang w:val="ka-GE"/>
        </w:rPr>
        <w:t xml:space="preserve">6.11 </w:t>
      </w:r>
      <w:r w:rsidR="00063F76" w:rsidRPr="00715F13">
        <w:rPr>
          <w:rFonts w:ascii="Sylfaen" w:hAnsi="Sylfaen" w:cs="Sylfaen"/>
          <w:b/>
          <w:color w:val="auto"/>
        </w:rPr>
        <w:t>ხმაური</w:t>
      </w:r>
      <w:bookmarkEnd w:id="45"/>
      <w:r w:rsidR="00063F76" w:rsidRPr="00715F13">
        <w:rPr>
          <w:rFonts w:ascii="Calibri" w:eastAsia="Calibri" w:hAnsi="Calibri" w:cs="Calibri"/>
          <w:b/>
          <w:color w:val="auto"/>
        </w:rPr>
        <w:t xml:space="preserve"> </w:t>
      </w:r>
    </w:p>
    <w:p w:rsidR="00E72965" w:rsidRPr="00715F13" w:rsidRDefault="00063F76">
      <w:pPr>
        <w:ind w:left="365" w:right="111"/>
        <w:rPr>
          <w:color w:val="auto"/>
        </w:rPr>
      </w:pPr>
      <w:r w:rsidRPr="00715F13">
        <w:rPr>
          <w:color w:val="auto"/>
        </w:rPr>
        <w:t xml:space="preserve">ხმაურის გავრცელების ზღვრულად დასაშვები დონეები რეგულირდება ტექნიკური რეგლამენტით – „საცხოვრებელი სახლებისა და საზოგადოებრივი/საჯარო დაწესებულებების შენობების სათავსებში და ტერიტორიებზე აკუსტიკური ხმაურის ნორმების შესახებ’’ საქართველოს მთავრობის 2017 წლის 15 აგვისტოს №398 დადგენილებით. </w:t>
      </w:r>
    </w:p>
    <w:p w:rsidR="00E72965" w:rsidRPr="00715F13" w:rsidRDefault="00063F76">
      <w:pPr>
        <w:ind w:left="365" w:right="111"/>
        <w:rPr>
          <w:color w:val="auto"/>
        </w:rPr>
      </w:pPr>
      <w:r w:rsidRPr="00715F13">
        <w:rPr>
          <w:color w:val="auto"/>
        </w:rPr>
        <w:t xml:space="preserve">ხმაური არის სხვადასხვა სიხშირის და ინტენსივობის ბგერების მოუწესრიგებელი ერთობლიობა, რომელსაც შეუძლია გამოიწვიოს მავნე ზემოქმედება ადამიანის ორგანიზმზე. ხმაურის წყარო შეიძლება იყოს ნებისმიერი პროცესი, რომელსაც მყარ, თხევად ან აიროვან გარემოში შეუძლია გამოიწვიოს წნევა ან მექანიკური რხევები. ხმაურს გააჩნია განსაზღვრული სიხშირე ან სპექტრი, რომელიც გამოისახება ჰერცებში და ბგერითი წნევის დონის ინტენსივობა, რომელიც იზომება დეციბელებში. ადამიანის სმენას შეუძლია გაარჩიოს ბგერის ის სიხშირეები, რომლებიც იცვლებიან 16-დან 20000 ჰერცის ფარგლებში. </w:t>
      </w:r>
    </w:p>
    <w:p w:rsidR="00E72965" w:rsidRPr="00715F13" w:rsidRDefault="00063F76">
      <w:pPr>
        <w:ind w:left="365" w:right="111"/>
        <w:rPr>
          <w:color w:val="auto"/>
        </w:rPr>
      </w:pPr>
      <w:r w:rsidRPr="00715F13">
        <w:rPr>
          <w:color w:val="auto"/>
        </w:rPr>
        <w:t xml:space="preserve">ხმაურის გაზომვა, ანალიზი და სპექტრის რეგისტრაცია ხდება სპეციალური იარაღებით, როგორიცაა: ხმაურმზომი და დამხმარე ხელსაწყოები (ხმაურის დონის თვითმწერი მაგნიტოფონი, ოსცილოგრაფი, სტატისტიკური გამანაწილებლების ანალიზატორი, დოზიმეტრი და სხვა).  </w:t>
      </w:r>
    </w:p>
    <w:p w:rsidR="00E72965" w:rsidRPr="00715F13" w:rsidRDefault="00063F76">
      <w:pPr>
        <w:ind w:left="365" w:right="111"/>
        <w:rPr>
          <w:color w:val="auto"/>
        </w:rPr>
      </w:pPr>
      <w:r w:rsidRPr="00715F13">
        <w:rPr>
          <w:color w:val="auto"/>
        </w:rPr>
        <w:lastRenderedPageBreak/>
        <w:t xml:space="preserve">ხმაურის ინტენსივობის (დონის) გასაზომად ასვე რეკომენდირებულია ლოგარითმული სკალის გამოყენება, რომელშიც ყოველი საფეხური 10-ჯერ მეტია წინანდელზე. ხმაურის ორი დონის ასეთ თანაფარდობას უწოდებენ ბელს. ის განისაზღვრება ფორმულით:  </w:t>
      </w:r>
    </w:p>
    <w:p w:rsidR="00E72965" w:rsidRPr="00715F13" w:rsidRDefault="00063F76">
      <w:pPr>
        <w:spacing w:after="353" w:line="266" w:lineRule="auto"/>
        <w:ind w:left="842"/>
        <w:jc w:val="center"/>
        <w:rPr>
          <w:color w:val="auto"/>
        </w:rPr>
      </w:pPr>
      <w:r w:rsidRPr="00715F13">
        <w:rPr>
          <w:color w:val="auto"/>
        </w:rPr>
        <w:t xml:space="preserve">Ib=lg(I/I0) (1) </w:t>
      </w:r>
    </w:p>
    <w:p w:rsidR="00E72965" w:rsidRPr="00715F13" w:rsidRDefault="00063F76">
      <w:pPr>
        <w:spacing w:after="358" w:line="259" w:lineRule="auto"/>
        <w:ind w:left="365" w:right="111"/>
        <w:rPr>
          <w:color w:val="auto"/>
        </w:rPr>
      </w:pPr>
      <w:r w:rsidRPr="00715F13">
        <w:rPr>
          <w:color w:val="auto"/>
        </w:rPr>
        <w:t xml:space="preserve">სადაც  I _ ბგერითი წნევის განსახილველი დონეა, პა;  </w:t>
      </w:r>
    </w:p>
    <w:p w:rsidR="00E72965" w:rsidRPr="00715F13" w:rsidRDefault="00063F76">
      <w:pPr>
        <w:spacing w:after="358" w:line="259" w:lineRule="auto"/>
        <w:ind w:left="365" w:right="111"/>
        <w:rPr>
          <w:color w:val="auto"/>
        </w:rPr>
      </w:pPr>
      <w:r w:rsidRPr="00715F13">
        <w:rPr>
          <w:color w:val="auto"/>
        </w:rPr>
        <w:t xml:space="preserve">I0 _ ადამიანის ყურის სმენადობის ზღვარია და უდრის 2.10-5 პა. </w:t>
      </w:r>
    </w:p>
    <w:p w:rsidR="00E72965" w:rsidRPr="00715F13" w:rsidRDefault="00063F76">
      <w:pPr>
        <w:ind w:left="365" w:right="111"/>
        <w:rPr>
          <w:color w:val="auto"/>
        </w:rPr>
      </w:pPr>
      <w:r w:rsidRPr="00715F13">
        <w:rPr>
          <w:color w:val="auto"/>
        </w:rPr>
        <w:t xml:space="preserve">ერთიანი და თანაბრადდაშორებული წერტილებისათვის ხმაურის ჯამური (Lჯ) დონე გამოითვლება ფორმულით:  </w:t>
      </w:r>
    </w:p>
    <w:p w:rsidR="00E72965" w:rsidRPr="00715F13" w:rsidRDefault="00063F76">
      <w:pPr>
        <w:spacing w:after="353" w:line="266" w:lineRule="auto"/>
        <w:ind w:left="842"/>
        <w:jc w:val="center"/>
        <w:rPr>
          <w:color w:val="auto"/>
        </w:rPr>
      </w:pPr>
      <w:r w:rsidRPr="00715F13">
        <w:rPr>
          <w:color w:val="auto"/>
        </w:rPr>
        <w:t xml:space="preserve">Lj= L1+10lgn, დბ  (2) </w:t>
      </w:r>
    </w:p>
    <w:p w:rsidR="00E72965" w:rsidRPr="00715F13" w:rsidRDefault="00063F76">
      <w:pPr>
        <w:spacing w:after="0" w:line="553" w:lineRule="auto"/>
        <w:ind w:left="365" w:right="4173"/>
        <w:rPr>
          <w:color w:val="auto"/>
        </w:rPr>
      </w:pPr>
      <w:r w:rsidRPr="00715F13">
        <w:rPr>
          <w:color w:val="auto"/>
        </w:rPr>
        <w:t xml:space="preserve">სადაც  L1 - ერთი წყაროდან ხმაურის დონეა, დბ (1დბ=10ბ) n – ხმაურის წყაროს რიცხვია.  </w:t>
      </w:r>
    </w:p>
    <w:p w:rsidR="00E72965" w:rsidRPr="00715F13" w:rsidRDefault="00063F76">
      <w:pPr>
        <w:spacing w:after="358" w:line="259" w:lineRule="auto"/>
        <w:ind w:left="365" w:right="111"/>
        <w:rPr>
          <w:color w:val="auto"/>
        </w:rPr>
      </w:pPr>
      <w:r w:rsidRPr="00715F13">
        <w:rPr>
          <w:color w:val="auto"/>
        </w:rPr>
        <w:t xml:space="preserve">10 lgn არის ხმაურის ერთი წყაროს დონის დანამატი სიდიდე.  </w:t>
      </w:r>
    </w:p>
    <w:p w:rsidR="00E72965" w:rsidRPr="00715F13" w:rsidRDefault="00063F76">
      <w:pPr>
        <w:ind w:left="365" w:right="111"/>
        <w:rPr>
          <w:color w:val="auto"/>
        </w:rPr>
      </w:pPr>
      <w:r w:rsidRPr="00715F13">
        <w:rPr>
          <w:color w:val="auto"/>
        </w:rPr>
        <w:t xml:space="preserve">ხმაური ინტენსიობის მიხედვით იყოფა სამ ჯგუფად: პირველ ჯგუფს მიეკუთვნება ისეთი ხმაური, რომლის ინტენსიობა აღწევს 80 დბ-ს. ასეთი ხმაური ადამიანის ჯანმრთელობისათვის სახიფათო არ არის. მეორე ჯგუფს მიაკუთვნებენ ისეთ ხმაურს, რომლის ინტენსიობა მერყეობს 80-დან 135 დბ. ერთი დღეღამის და მეტი დროის განმავლობაში, ასეთი ხმაურის ზემოქმედება იწვევს ადამიანის სმენის დაქვეითებას, ასევე შრომისუნარიანობის დაწევას 10-30%-ით.  </w:t>
      </w:r>
    </w:p>
    <w:p w:rsidR="00E72965" w:rsidRPr="00715F13" w:rsidRDefault="00063F76">
      <w:pPr>
        <w:ind w:left="365" w:right="111"/>
        <w:rPr>
          <w:color w:val="auto"/>
        </w:rPr>
      </w:pPr>
      <w:r w:rsidRPr="00715F13">
        <w:rPr>
          <w:color w:val="auto"/>
        </w:rPr>
        <w:t xml:space="preserve">ხმაური, რომლის ინტენსიობა მეტია 135 დბ მიეკუთვნება მესამე ჯგუფს და ყველაზე სახიფათოა. ასეთ ხმაურს იწვევს აირტურბინული გენერატორები (კონტეინერების გარეშე). 135 დბ-ზე მეტი ხმაურის სისტემატური ზემოქმედება (8-12 საათის განმავლობაში) იწვევს ადამიანის ჯანმრთელობის გაუარესებას, შრომის ნაყოფიერების მკვეთრ შემცირებას. ასეთ ხმაურს შეუძლია გამოიწვიოს ლეტალური შემთხვევებიც. </w:t>
      </w:r>
    </w:p>
    <w:p w:rsidR="00E72965" w:rsidRPr="00715F13" w:rsidRDefault="00063F76">
      <w:pPr>
        <w:ind w:left="365" w:right="111"/>
        <w:rPr>
          <w:color w:val="auto"/>
        </w:rPr>
      </w:pPr>
      <w:r w:rsidRPr="00715F13">
        <w:rPr>
          <w:color w:val="auto"/>
        </w:rPr>
        <w:lastRenderedPageBreak/>
        <w:t xml:space="preserve">მუდმივ სამუშაო ადგილებში ბგერითი წნევებისა და ხმის წნევის დასაშვები დონეები მოცემულია ცხრილში 6.11.1-ში, ხოლო ხმაურის დასაშვები დონეები მიმდებარე ტერიტორიის საცხოვრებელი და საზოგადოებრივი შენობებისათვის მოცემულია ცხრილში 6.11.2-ში. </w:t>
      </w:r>
    </w:p>
    <w:p w:rsidR="00E72965" w:rsidRPr="00715F13" w:rsidRDefault="00063F76">
      <w:pPr>
        <w:spacing w:after="359" w:line="259" w:lineRule="auto"/>
        <w:ind w:left="0" w:right="69" w:firstLine="0"/>
        <w:jc w:val="right"/>
        <w:rPr>
          <w:color w:val="auto"/>
        </w:rPr>
      </w:pPr>
      <w:r w:rsidRPr="00715F13">
        <w:rPr>
          <w:color w:val="auto"/>
        </w:rPr>
        <w:t xml:space="preserve"> </w:t>
      </w:r>
    </w:p>
    <w:p w:rsidR="00E72965" w:rsidRPr="00715F13" w:rsidRDefault="00063F76">
      <w:pPr>
        <w:spacing w:after="358" w:line="259" w:lineRule="auto"/>
        <w:ind w:left="0" w:right="69" w:firstLine="0"/>
        <w:jc w:val="right"/>
        <w:rPr>
          <w:color w:val="auto"/>
        </w:rPr>
      </w:pPr>
      <w:r w:rsidRPr="00715F13">
        <w:rPr>
          <w:color w:val="auto"/>
        </w:rPr>
        <w:t xml:space="preserve"> </w:t>
      </w:r>
    </w:p>
    <w:p w:rsidR="00E72965" w:rsidRPr="00715F13" w:rsidRDefault="00063F76">
      <w:pPr>
        <w:spacing w:after="0" w:line="259" w:lineRule="auto"/>
        <w:ind w:left="0" w:right="69" w:firstLine="0"/>
        <w:jc w:val="right"/>
        <w:rPr>
          <w:color w:val="auto"/>
        </w:rPr>
      </w:pPr>
      <w:r w:rsidRPr="00715F13">
        <w:rPr>
          <w:color w:val="auto"/>
        </w:rPr>
        <w:t xml:space="preserve"> </w:t>
      </w:r>
    </w:p>
    <w:p w:rsidR="00E72965" w:rsidRPr="00715F13" w:rsidRDefault="00063F76">
      <w:pPr>
        <w:spacing w:after="0" w:line="259" w:lineRule="auto"/>
        <w:ind w:left="8993" w:right="111"/>
        <w:rPr>
          <w:color w:val="auto"/>
        </w:rPr>
      </w:pPr>
      <w:r w:rsidRPr="00715F13">
        <w:rPr>
          <w:color w:val="auto"/>
        </w:rPr>
        <w:t>ცხრილი 6.11.1</w:t>
      </w:r>
    </w:p>
    <w:tbl>
      <w:tblPr>
        <w:tblW w:w="8550" w:type="dxa"/>
        <w:tblInd w:w="1151" w:type="dxa"/>
        <w:tblCellMar>
          <w:top w:w="88" w:type="dxa"/>
          <w:left w:w="4" w:type="dxa"/>
          <w:right w:w="66" w:type="dxa"/>
        </w:tblCellMar>
        <w:tblLook w:val="04A0" w:firstRow="1" w:lastRow="0" w:firstColumn="1" w:lastColumn="0" w:noHBand="0" w:noVBand="1"/>
      </w:tblPr>
      <w:tblGrid>
        <w:gridCol w:w="2088"/>
        <w:gridCol w:w="592"/>
        <w:gridCol w:w="668"/>
        <w:gridCol w:w="592"/>
        <w:gridCol w:w="668"/>
        <w:gridCol w:w="684"/>
        <w:gridCol w:w="684"/>
        <w:gridCol w:w="685"/>
        <w:gridCol w:w="685"/>
        <w:gridCol w:w="1204"/>
      </w:tblGrid>
      <w:tr w:rsidR="00715F13" w:rsidRPr="00715F13">
        <w:trPr>
          <w:trHeight w:val="1390"/>
        </w:trPr>
        <w:tc>
          <w:tcPr>
            <w:tcW w:w="2088" w:type="dxa"/>
            <w:vMerge w:val="restart"/>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118" w:line="259" w:lineRule="auto"/>
              <w:ind w:left="110" w:firstLine="0"/>
              <w:jc w:val="center"/>
              <w:rPr>
                <w:color w:val="auto"/>
              </w:rPr>
            </w:pPr>
            <w:r w:rsidRPr="00715F13">
              <w:rPr>
                <w:color w:val="auto"/>
              </w:rPr>
              <w:t xml:space="preserve"> </w:t>
            </w:r>
          </w:p>
          <w:p w:rsidR="00E72965" w:rsidRPr="00715F13" w:rsidRDefault="00063F76">
            <w:pPr>
              <w:spacing w:after="118" w:line="259" w:lineRule="auto"/>
              <w:ind w:left="110" w:firstLine="0"/>
              <w:jc w:val="center"/>
              <w:rPr>
                <w:color w:val="auto"/>
              </w:rPr>
            </w:pPr>
            <w:r w:rsidRPr="00715F13">
              <w:rPr>
                <w:color w:val="auto"/>
              </w:rPr>
              <w:t xml:space="preserve"> </w:t>
            </w:r>
          </w:p>
          <w:p w:rsidR="00E72965" w:rsidRPr="00715F13" w:rsidRDefault="00063F76">
            <w:pPr>
              <w:spacing w:after="0" w:line="259" w:lineRule="auto"/>
              <w:ind w:left="57" w:firstLine="0"/>
              <w:jc w:val="center"/>
              <w:rPr>
                <w:color w:val="auto"/>
              </w:rPr>
            </w:pPr>
            <w:r w:rsidRPr="00715F13">
              <w:rPr>
                <w:color w:val="auto"/>
              </w:rPr>
              <w:t xml:space="preserve">დასახელება  </w:t>
            </w:r>
          </w:p>
        </w:tc>
        <w:tc>
          <w:tcPr>
            <w:tcW w:w="5258" w:type="dxa"/>
            <w:gridSpan w:val="8"/>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118" w:line="259" w:lineRule="auto"/>
              <w:ind w:left="64" w:firstLine="0"/>
              <w:jc w:val="center"/>
              <w:rPr>
                <w:color w:val="auto"/>
              </w:rPr>
            </w:pPr>
            <w:r w:rsidRPr="00715F13">
              <w:rPr>
                <w:color w:val="auto"/>
              </w:rPr>
              <w:t xml:space="preserve">ოქტავური ზოლების საშუალო გეომეტრიული </w:t>
            </w:r>
          </w:p>
          <w:p w:rsidR="00E72965" w:rsidRPr="00715F13" w:rsidRDefault="00063F76">
            <w:pPr>
              <w:spacing w:after="140" w:line="259" w:lineRule="auto"/>
              <w:ind w:left="64" w:firstLine="0"/>
              <w:jc w:val="center"/>
              <w:rPr>
                <w:color w:val="auto"/>
              </w:rPr>
            </w:pPr>
            <w:r w:rsidRPr="00715F13">
              <w:rPr>
                <w:color w:val="auto"/>
              </w:rPr>
              <w:t xml:space="preserve">სიხშირე </w:t>
            </w:r>
          </w:p>
          <w:p w:rsidR="00E72965" w:rsidRPr="00715F13" w:rsidRDefault="00063F76">
            <w:pPr>
              <w:spacing w:after="0" w:line="259" w:lineRule="auto"/>
              <w:ind w:left="65" w:firstLine="0"/>
              <w:jc w:val="center"/>
              <w:rPr>
                <w:color w:val="auto"/>
              </w:rPr>
            </w:pPr>
            <w:r w:rsidRPr="00715F13">
              <w:rPr>
                <w:color w:val="auto"/>
              </w:rPr>
              <w:t xml:space="preserve">ჰც </w:t>
            </w:r>
          </w:p>
        </w:tc>
        <w:tc>
          <w:tcPr>
            <w:tcW w:w="1204" w:type="dxa"/>
            <w:vMerge w:val="restart"/>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118" w:line="259" w:lineRule="auto"/>
              <w:ind w:left="115" w:firstLine="0"/>
              <w:jc w:val="center"/>
              <w:rPr>
                <w:color w:val="auto"/>
              </w:rPr>
            </w:pPr>
            <w:r w:rsidRPr="00715F13">
              <w:rPr>
                <w:color w:val="auto"/>
              </w:rPr>
              <w:t xml:space="preserve"> </w:t>
            </w:r>
          </w:p>
          <w:p w:rsidR="00E72965" w:rsidRPr="00715F13" w:rsidRDefault="00063F76">
            <w:pPr>
              <w:spacing w:after="0" w:line="259" w:lineRule="auto"/>
              <w:ind w:left="0" w:firstLine="0"/>
              <w:jc w:val="center"/>
              <w:rPr>
                <w:color w:val="auto"/>
              </w:rPr>
            </w:pPr>
            <w:r w:rsidRPr="00715F13">
              <w:rPr>
                <w:color w:val="auto"/>
              </w:rPr>
              <w:t xml:space="preserve">ხმაურის დონე, დბ </w:t>
            </w:r>
          </w:p>
        </w:tc>
      </w:tr>
      <w:tr w:rsidR="00715F13" w:rsidRPr="00715F13">
        <w:trPr>
          <w:trHeight w:val="557"/>
        </w:trPr>
        <w:tc>
          <w:tcPr>
            <w:tcW w:w="0" w:type="auto"/>
            <w:vMerge/>
            <w:tcBorders>
              <w:top w:val="nil"/>
              <w:left w:val="single" w:sz="4" w:space="0" w:color="000000"/>
              <w:bottom w:val="nil"/>
              <w:right w:val="single" w:sz="4" w:space="0" w:color="000000"/>
            </w:tcBorders>
          </w:tcPr>
          <w:p w:rsidR="00E72965" w:rsidRPr="00715F13" w:rsidRDefault="00E72965">
            <w:pPr>
              <w:spacing w:after="160" w:line="259" w:lineRule="auto"/>
              <w:ind w:left="0" w:firstLine="0"/>
              <w:jc w:val="left"/>
              <w:rPr>
                <w:color w:val="auto"/>
              </w:rPr>
            </w:pPr>
          </w:p>
        </w:tc>
        <w:tc>
          <w:tcPr>
            <w:tcW w:w="592"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59" w:firstLine="0"/>
              <w:jc w:val="center"/>
              <w:rPr>
                <w:color w:val="auto"/>
              </w:rPr>
            </w:pPr>
            <w:r w:rsidRPr="00715F13">
              <w:rPr>
                <w:color w:val="auto"/>
              </w:rPr>
              <w:t xml:space="preserve">63 </w:t>
            </w:r>
          </w:p>
        </w:tc>
        <w:tc>
          <w:tcPr>
            <w:tcW w:w="668"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164" w:firstLine="0"/>
              <w:jc w:val="left"/>
              <w:rPr>
                <w:color w:val="auto"/>
              </w:rPr>
            </w:pPr>
            <w:r w:rsidRPr="00715F13">
              <w:rPr>
                <w:color w:val="auto"/>
              </w:rPr>
              <w:t xml:space="preserve">125 </w:t>
            </w:r>
          </w:p>
        </w:tc>
        <w:tc>
          <w:tcPr>
            <w:tcW w:w="592"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127" w:firstLine="0"/>
              <w:jc w:val="left"/>
              <w:rPr>
                <w:color w:val="auto"/>
              </w:rPr>
            </w:pPr>
            <w:r w:rsidRPr="00715F13">
              <w:rPr>
                <w:color w:val="auto"/>
              </w:rPr>
              <w:t xml:space="preserve">250 </w:t>
            </w:r>
          </w:p>
        </w:tc>
        <w:tc>
          <w:tcPr>
            <w:tcW w:w="668"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164" w:firstLine="0"/>
              <w:jc w:val="left"/>
              <w:rPr>
                <w:color w:val="auto"/>
              </w:rPr>
            </w:pPr>
            <w:r w:rsidRPr="00715F13">
              <w:rPr>
                <w:color w:val="auto"/>
              </w:rPr>
              <w:t xml:space="preserve">500 </w:t>
            </w:r>
          </w:p>
        </w:tc>
        <w:tc>
          <w:tcPr>
            <w:tcW w:w="684"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120" w:firstLine="0"/>
              <w:jc w:val="left"/>
              <w:rPr>
                <w:color w:val="auto"/>
              </w:rPr>
            </w:pPr>
            <w:r w:rsidRPr="00715F13">
              <w:rPr>
                <w:color w:val="auto"/>
              </w:rPr>
              <w:t xml:space="preserve">1000 </w:t>
            </w:r>
          </w:p>
        </w:tc>
        <w:tc>
          <w:tcPr>
            <w:tcW w:w="684"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120" w:firstLine="0"/>
              <w:jc w:val="left"/>
              <w:rPr>
                <w:color w:val="auto"/>
              </w:rPr>
            </w:pPr>
            <w:r w:rsidRPr="00715F13">
              <w:rPr>
                <w:color w:val="auto"/>
              </w:rPr>
              <w:t xml:space="preserve">2000 </w:t>
            </w:r>
          </w:p>
        </w:tc>
        <w:tc>
          <w:tcPr>
            <w:tcW w:w="685"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120" w:firstLine="0"/>
              <w:jc w:val="left"/>
              <w:rPr>
                <w:color w:val="auto"/>
              </w:rPr>
            </w:pPr>
            <w:r w:rsidRPr="00715F13">
              <w:rPr>
                <w:color w:val="auto"/>
              </w:rPr>
              <w:t xml:space="preserve">4000 </w:t>
            </w:r>
          </w:p>
        </w:tc>
        <w:tc>
          <w:tcPr>
            <w:tcW w:w="684"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119" w:firstLine="0"/>
              <w:jc w:val="left"/>
              <w:rPr>
                <w:color w:val="auto"/>
              </w:rPr>
            </w:pPr>
            <w:r w:rsidRPr="00715F13">
              <w:rPr>
                <w:color w:val="auto"/>
              </w:rPr>
              <w:t xml:space="preserve">8000 </w:t>
            </w:r>
          </w:p>
        </w:tc>
        <w:tc>
          <w:tcPr>
            <w:tcW w:w="0" w:type="auto"/>
            <w:vMerge/>
            <w:tcBorders>
              <w:top w:val="nil"/>
              <w:left w:val="single" w:sz="4" w:space="0" w:color="000000"/>
              <w:bottom w:val="nil"/>
              <w:right w:val="single" w:sz="4" w:space="0" w:color="000000"/>
            </w:tcBorders>
          </w:tcPr>
          <w:p w:rsidR="00E72965" w:rsidRPr="00715F13" w:rsidRDefault="00E72965">
            <w:pPr>
              <w:spacing w:after="160" w:line="259" w:lineRule="auto"/>
              <w:ind w:left="0" w:firstLine="0"/>
              <w:jc w:val="left"/>
              <w:rPr>
                <w:color w:val="auto"/>
              </w:rPr>
            </w:pPr>
          </w:p>
        </w:tc>
      </w:tr>
      <w:tr w:rsidR="00715F13" w:rsidRPr="00715F13">
        <w:trPr>
          <w:trHeight w:val="498"/>
        </w:trPr>
        <w:tc>
          <w:tcPr>
            <w:tcW w:w="0" w:type="auto"/>
            <w:vMerge/>
            <w:tcBorders>
              <w:top w:val="nil"/>
              <w:left w:val="single" w:sz="4" w:space="0" w:color="000000"/>
              <w:bottom w:val="single" w:sz="4" w:space="0" w:color="000000"/>
              <w:right w:val="single" w:sz="4" w:space="0" w:color="000000"/>
            </w:tcBorders>
          </w:tcPr>
          <w:p w:rsidR="00E72965" w:rsidRPr="00715F13" w:rsidRDefault="00E72965">
            <w:pPr>
              <w:spacing w:after="160" w:line="259" w:lineRule="auto"/>
              <w:ind w:left="0" w:firstLine="0"/>
              <w:jc w:val="left"/>
              <w:rPr>
                <w:color w:val="auto"/>
              </w:rPr>
            </w:pPr>
          </w:p>
        </w:tc>
        <w:tc>
          <w:tcPr>
            <w:tcW w:w="5258" w:type="dxa"/>
            <w:gridSpan w:val="8"/>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60" w:firstLine="0"/>
              <w:jc w:val="center"/>
              <w:rPr>
                <w:color w:val="auto"/>
              </w:rPr>
            </w:pPr>
            <w:r w:rsidRPr="00715F13">
              <w:rPr>
                <w:color w:val="auto"/>
              </w:rPr>
              <w:t xml:space="preserve">ბგერითი წნევის დონე, დბ  </w:t>
            </w:r>
          </w:p>
        </w:tc>
        <w:tc>
          <w:tcPr>
            <w:tcW w:w="0" w:type="auto"/>
            <w:vMerge/>
            <w:tcBorders>
              <w:top w:val="nil"/>
              <w:left w:val="single" w:sz="4" w:space="0" w:color="000000"/>
              <w:bottom w:val="single" w:sz="4" w:space="0" w:color="000000"/>
              <w:right w:val="single" w:sz="4" w:space="0" w:color="000000"/>
            </w:tcBorders>
          </w:tcPr>
          <w:p w:rsidR="00E72965" w:rsidRPr="00715F13" w:rsidRDefault="00E72965">
            <w:pPr>
              <w:spacing w:after="160" w:line="259" w:lineRule="auto"/>
              <w:ind w:left="0" w:firstLine="0"/>
              <w:jc w:val="left"/>
              <w:rPr>
                <w:color w:val="auto"/>
              </w:rPr>
            </w:pPr>
          </w:p>
        </w:tc>
      </w:tr>
      <w:tr w:rsidR="00715F13" w:rsidRPr="00715F13">
        <w:trPr>
          <w:trHeight w:val="535"/>
        </w:trPr>
        <w:tc>
          <w:tcPr>
            <w:tcW w:w="2088" w:type="dxa"/>
            <w:tcBorders>
              <w:top w:val="single" w:sz="4" w:space="0" w:color="000000"/>
              <w:left w:val="single" w:sz="4" w:space="0" w:color="000000"/>
              <w:bottom w:val="single" w:sz="4" w:space="0" w:color="000000"/>
              <w:right w:val="single" w:sz="4" w:space="0" w:color="000000"/>
            </w:tcBorders>
            <w:shd w:val="clear" w:color="auto" w:fill="C1C2C2"/>
          </w:tcPr>
          <w:p w:rsidR="00E72965" w:rsidRPr="00715F13" w:rsidRDefault="00063F76">
            <w:pPr>
              <w:spacing w:after="0" w:line="259" w:lineRule="auto"/>
              <w:ind w:left="60" w:firstLine="0"/>
              <w:jc w:val="center"/>
              <w:rPr>
                <w:color w:val="auto"/>
              </w:rPr>
            </w:pPr>
            <w:r w:rsidRPr="00715F13">
              <w:rPr>
                <w:color w:val="auto"/>
              </w:rPr>
              <w:t xml:space="preserve">1 </w:t>
            </w:r>
          </w:p>
        </w:tc>
        <w:tc>
          <w:tcPr>
            <w:tcW w:w="592" w:type="dxa"/>
            <w:tcBorders>
              <w:top w:val="single" w:sz="4" w:space="0" w:color="000000"/>
              <w:left w:val="single" w:sz="4" w:space="0" w:color="000000"/>
              <w:bottom w:val="single" w:sz="4" w:space="0" w:color="000000"/>
              <w:right w:val="single" w:sz="4" w:space="0" w:color="000000"/>
            </w:tcBorders>
            <w:shd w:val="clear" w:color="auto" w:fill="C1C2C2"/>
          </w:tcPr>
          <w:p w:rsidR="00E72965" w:rsidRPr="00715F13" w:rsidRDefault="00063F76">
            <w:pPr>
              <w:spacing w:after="0" w:line="259" w:lineRule="auto"/>
              <w:ind w:left="64" w:firstLine="0"/>
              <w:jc w:val="center"/>
              <w:rPr>
                <w:color w:val="auto"/>
              </w:rPr>
            </w:pPr>
            <w:r w:rsidRPr="00715F13">
              <w:rPr>
                <w:color w:val="auto"/>
              </w:rPr>
              <w:t xml:space="preserve">2 </w:t>
            </w:r>
          </w:p>
        </w:tc>
        <w:tc>
          <w:tcPr>
            <w:tcW w:w="668" w:type="dxa"/>
            <w:tcBorders>
              <w:top w:val="single" w:sz="4" w:space="0" w:color="000000"/>
              <w:left w:val="single" w:sz="4" w:space="0" w:color="000000"/>
              <w:bottom w:val="single" w:sz="4" w:space="0" w:color="000000"/>
              <w:right w:val="single" w:sz="4" w:space="0" w:color="000000"/>
            </w:tcBorders>
            <w:shd w:val="clear" w:color="auto" w:fill="C1C2C2"/>
          </w:tcPr>
          <w:p w:rsidR="00E72965" w:rsidRPr="00715F13" w:rsidRDefault="00063F76">
            <w:pPr>
              <w:spacing w:after="0" w:line="259" w:lineRule="auto"/>
              <w:ind w:left="61" w:firstLine="0"/>
              <w:jc w:val="center"/>
              <w:rPr>
                <w:color w:val="auto"/>
              </w:rPr>
            </w:pPr>
            <w:r w:rsidRPr="00715F13">
              <w:rPr>
                <w:color w:val="auto"/>
              </w:rPr>
              <w:t xml:space="preserve">3 </w:t>
            </w:r>
          </w:p>
        </w:tc>
        <w:tc>
          <w:tcPr>
            <w:tcW w:w="592" w:type="dxa"/>
            <w:tcBorders>
              <w:top w:val="single" w:sz="4" w:space="0" w:color="000000"/>
              <w:left w:val="single" w:sz="4" w:space="0" w:color="000000"/>
              <w:bottom w:val="single" w:sz="4" w:space="0" w:color="000000"/>
              <w:right w:val="single" w:sz="4" w:space="0" w:color="000000"/>
            </w:tcBorders>
            <w:shd w:val="clear" w:color="auto" w:fill="C1C2C2"/>
          </w:tcPr>
          <w:p w:rsidR="00E72965" w:rsidRPr="00715F13" w:rsidRDefault="00063F76">
            <w:pPr>
              <w:spacing w:after="0" w:line="259" w:lineRule="auto"/>
              <w:ind w:left="64" w:firstLine="0"/>
              <w:jc w:val="center"/>
              <w:rPr>
                <w:color w:val="auto"/>
              </w:rPr>
            </w:pPr>
            <w:r w:rsidRPr="00715F13">
              <w:rPr>
                <w:color w:val="auto"/>
              </w:rPr>
              <w:t xml:space="preserve">4 </w:t>
            </w:r>
          </w:p>
        </w:tc>
        <w:tc>
          <w:tcPr>
            <w:tcW w:w="668" w:type="dxa"/>
            <w:tcBorders>
              <w:top w:val="single" w:sz="4" w:space="0" w:color="000000"/>
              <w:left w:val="single" w:sz="4" w:space="0" w:color="000000"/>
              <w:bottom w:val="single" w:sz="4" w:space="0" w:color="000000"/>
              <w:right w:val="single" w:sz="4" w:space="0" w:color="000000"/>
            </w:tcBorders>
            <w:shd w:val="clear" w:color="auto" w:fill="C1C2C2"/>
          </w:tcPr>
          <w:p w:rsidR="00E72965" w:rsidRPr="00715F13" w:rsidRDefault="00063F76">
            <w:pPr>
              <w:spacing w:after="0" w:line="259" w:lineRule="auto"/>
              <w:ind w:left="61" w:firstLine="0"/>
              <w:jc w:val="center"/>
              <w:rPr>
                <w:color w:val="auto"/>
              </w:rPr>
            </w:pPr>
            <w:r w:rsidRPr="00715F13">
              <w:rPr>
                <w:color w:val="auto"/>
              </w:rPr>
              <w:t xml:space="preserve">5 </w:t>
            </w:r>
          </w:p>
        </w:tc>
        <w:tc>
          <w:tcPr>
            <w:tcW w:w="684" w:type="dxa"/>
            <w:tcBorders>
              <w:top w:val="single" w:sz="4" w:space="0" w:color="000000"/>
              <w:left w:val="single" w:sz="4" w:space="0" w:color="000000"/>
              <w:bottom w:val="single" w:sz="4" w:space="0" w:color="000000"/>
              <w:right w:val="single" w:sz="4" w:space="0" w:color="000000"/>
            </w:tcBorders>
            <w:shd w:val="clear" w:color="auto" w:fill="C1C2C2"/>
          </w:tcPr>
          <w:p w:rsidR="00E72965" w:rsidRPr="00715F13" w:rsidRDefault="00063F76">
            <w:pPr>
              <w:spacing w:after="0" w:line="259" w:lineRule="auto"/>
              <w:ind w:left="63" w:firstLine="0"/>
              <w:jc w:val="center"/>
              <w:rPr>
                <w:color w:val="auto"/>
              </w:rPr>
            </w:pPr>
            <w:r w:rsidRPr="00715F13">
              <w:rPr>
                <w:color w:val="auto"/>
              </w:rPr>
              <w:t xml:space="preserve">6 </w:t>
            </w:r>
          </w:p>
        </w:tc>
        <w:tc>
          <w:tcPr>
            <w:tcW w:w="684" w:type="dxa"/>
            <w:tcBorders>
              <w:top w:val="single" w:sz="4" w:space="0" w:color="000000"/>
              <w:left w:val="single" w:sz="4" w:space="0" w:color="000000"/>
              <w:bottom w:val="single" w:sz="4" w:space="0" w:color="000000"/>
              <w:right w:val="single" w:sz="4" w:space="0" w:color="000000"/>
            </w:tcBorders>
            <w:shd w:val="clear" w:color="auto" w:fill="C1C2C2"/>
          </w:tcPr>
          <w:p w:rsidR="00E72965" w:rsidRPr="00715F13" w:rsidRDefault="00063F76">
            <w:pPr>
              <w:spacing w:after="0" w:line="259" w:lineRule="auto"/>
              <w:ind w:left="62" w:firstLine="0"/>
              <w:jc w:val="center"/>
              <w:rPr>
                <w:color w:val="auto"/>
              </w:rPr>
            </w:pPr>
            <w:r w:rsidRPr="00715F13">
              <w:rPr>
                <w:color w:val="auto"/>
              </w:rPr>
              <w:t xml:space="preserve">7 </w:t>
            </w:r>
          </w:p>
        </w:tc>
        <w:tc>
          <w:tcPr>
            <w:tcW w:w="685" w:type="dxa"/>
            <w:tcBorders>
              <w:top w:val="single" w:sz="4" w:space="0" w:color="000000"/>
              <w:left w:val="single" w:sz="4" w:space="0" w:color="000000"/>
              <w:bottom w:val="single" w:sz="4" w:space="0" w:color="000000"/>
              <w:right w:val="single" w:sz="4" w:space="0" w:color="000000"/>
            </w:tcBorders>
            <w:shd w:val="clear" w:color="auto" w:fill="C1C2C2"/>
          </w:tcPr>
          <w:p w:rsidR="00E72965" w:rsidRPr="00715F13" w:rsidRDefault="00063F76">
            <w:pPr>
              <w:spacing w:after="0" w:line="259" w:lineRule="auto"/>
              <w:ind w:left="61" w:firstLine="0"/>
              <w:jc w:val="center"/>
              <w:rPr>
                <w:color w:val="auto"/>
              </w:rPr>
            </w:pPr>
            <w:r w:rsidRPr="00715F13">
              <w:rPr>
                <w:color w:val="auto"/>
              </w:rPr>
              <w:t xml:space="preserve">8 </w:t>
            </w:r>
          </w:p>
        </w:tc>
        <w:tc>
          <w:tcPr>
            <w:tcW w:w="684" w:type="dxa"/>
            <w:tcBorders>
              <w:top w:val="single" w:sz="4" w:space="0" w:color="000000"/>
              <w:left w:val="single" w:sz="4" w:space="0" w:color="000000"/>
              <w:bottom w:val="single" w:sz="4" w:space="0" w:color="000000"/>
              <w:right w:val="single" w:sz="4" w:space="0" w:color="000000"/>
            </w:tcBorders>
            <w:shd w:val="clear" w:color="auto" w:fill="C1C2C2"/>
          </w:tcPr>
          <w:p w:rsidR="00E72965" w:rsidRPr="00715F13" w:rsidRDefault="00063F76">
            <w:pPr>
              <w:spacing w:after="0" w:line="259" w:lineRule="auto"/>
              <w:ind w:left="60" w:firstLine="0"/>
              <w:jc w:val="center"/>
              <w:rPr>
                <w:color w:val="auto"/>
              </w:rPr>
            </w:pPr>
            <w:r w:rsidRPr="00715F13">
              <w:rPr>
                <w:color w:val="auto"/>
              </w:rPr>
              <w:t xml:space="preserve">9 </w:t>
            </w:r>
          </w:p>
        </w:tc>
        <w:tc>
          <w:tcPr>
            <w:tcW w:w="1204" w:type="dxa"/>
            <w:tcBorders>
              <w:top w:val="single" w:sz="4" w:space="0" w:color="000000"/>
              <w:left w:val="single" w:sz="4" w:space="0" w:color="000000"/>
              <w:bottom w:val="single" w:sz="4" w:space="0" w:color="000000"/>
              <w:right w:val="single" w:sz="4" w:space="0" w:color="000000"/>
            </w:tcBorders>
            <w:shd w:val="clear" w:color="auto" w:fill="C1C2C2"/>
          </w:tcPr>
          <w:p w:rsidR="00E72965" w:rsidRPr="00715F13" w:rsidRDefault="00063F76">
            <w:pPr>
              <w:spacing w:after="0" w:line="259" w:lineRule="auto"/>
              <w:ind w:left="64" w:firstLine="0"/>
              <w:jc w:val="center"/>
              <w:rPr>
                <w:color w:val="auto"/>
              </w:rPr>
            </w:pPr>
            <w:r w:rsidRPr="00715F13">
              <w:rPr>
                <w:color w:val="auto"/>
              </w:rPr>
              <w:t xml:space="preserve">10 </w:t>
            </w:r>
          </w:p>
        </w:tc>
      </w:tr>
      <w:tr w:rsidR="00E72965" w:rsidRPr="00715F13">
        <w:trPr>
          <w:trHeight w:val="10268"/>
        </w:trPr>
        <w:tc>
          <w:tcPr>
            <w:tcW w:w="2088"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202" w:line="356" w:lineRule="auto"/>
              <w:ind w:left="0" w:right="116" w:firstLine="0"/>
              <w:jc w:val="left"/>
              <w:rPr>
                <w:color w:val="auto"/>
              </w:rPr>
            </w:pPr>
            <w:r w:rsidRPr="00715F13">
              <w:rPr>
                <w:color w:val="auto"/>
              </w:rPr>
              <w:lastRenderedPageBreak/>
              <w:t xml:space="preserve">1. საწარმოში გარედან შემოჭრილი ხმაურისთვის, რომელმაც შეიძლება შეაღწიოს ისეთ ადგილებში ,სადაც განთავსებულია:  </w:t>
            </w:r>
          </w:p>
          <w:p w:rsidR="00E72965" w:rsidRPr="00715F13" w:rsidRDefault="00063F76">
            <w:pPr>
              <w:spacing w:after="118" w:line="259" w:lineRule="auto"/>
              <w:ind w:left="0" w:firstLine="0"/>
              <w:jc w:val="left"/>
              <w:rPr>
                <w:color w:val="auto"/>
              </w:rPr>
            </w:pPr>
            <w:r w:rsidRPr="00715F13">
              <w:rPr>
                <w:color w:val="auto"/>
              </w:rPr>
              <w:t xml:space="preserve">ა) </w:t>
            </w:r>
          </w:p>
          <w:p w:rsidR="00E72965" w:rsidRPr="00715F13" w:rsidRDefault="00063F76">
            <w:pPr>
              <w:spacing w:after="0" w:line="259" w:lineRule="auto"/>
              <w:ind w:left="0" w:firstLine="0"/>
              <w:jc w:val="left"/>
              <w:rPr>
                <w:color w:val="auto"/>
              </w:rPr>
            </w:pPr>
            <w:r w:rsidRPr="00715F13">
              <w:rPr>
                <w:color w:val="auto"/>
              </w:rPr>
              <w:t xml:space="preserve">საკონსტრუქტორო ბიურო, კომპიუტერების განთავსებისა და პროგრამისტების სამუშაო ოთახები, ინფორმაციისა და ექსპერიმენტული მასალების თეორიული და ანალიტიკური </w:t>
            </w:r>
          </w:p>
        </w:tc>
        <w:tc>
          <w:tcPr>
            <w:tcW w:w="59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334" w:line="259" w:lineRule="auto"/>
              <w:ind w:left="119" w:firstLine="0"/>
              <w:jc w:val="center"/>
              <w:rPr>
                <w:color w:val="auto"/>
              </w:rPr>
            </w:pPr>
            <w:r w:rsidRPr="00715F13">
              <w:rPr>
                <w:color w:val="auto"/>
              </w:rPr>
              <w:t xml:space="preserve"> </w:t>
            </w:r>
          </w:p>
          <w:p w:rsidR="00E72965" w:rsidRPr="00715F13" w:rsidRDefault="00063F76">
            <w:pPr>
              <w:spacing w:after="337" w:line="259" w:lineRule="auto"/>
              <w:ind w:left="119" w:firstLine="0"/>
              <w:jc w:val="center"/>
              <w:rPr>
                <w:color w:val="auto"/>
              </w:rPr>
            </w:pPr>
            <w:r w:rsidRPr="00715F13">
              <w:rPr>
                <w:color w:val="auto"/>
              </w:rPr>
              <w:t xml:space="preserve"> </w:t>
            </w:r>
          </w:p>
          <w:p w:rsidR="00E72965" w:rsidRPr="00715F13" w:rsidRDefault="00063F76">
            <w:pPr>
              <w:spacing w:after="337" w:line="259" w:lineRule="auto"/>
              <w:ind w:left="119" w:firstLine="0"/>
              <w:jc w:val="center"/>
              <w:rPr>
                <w:color w:val="auto"/>
              </w:rPr>
            </w:pPr>
            <w:r w:rsidRPr="00715F13">
              <w:rPr>
                <w:color w:val="auto"/>
              </w:rPr>
              <w:t xml:space="preserve"> </w:t>
            </w:r>
          </w:p>
          <w:p w:rsidR="00E72965" w:rsidRPr="00715F13" w:rsidRDefault="00063F76">
            <w:pPr>
              <w:spacing w:after="334" w:line="259" w:lineRule="auto"/>
              <w:ind w:left="119" w:firstLine="0"/>
              <w:jc w:val="center"/>
              <w:rPr>
                <w:color w:val="auto"/>
              </w:rPr>
            </w:pPr>
            <w:r w:rsidRPr="00715F13">
              <w:rPr>
                <w:color w:val="auto"/>
              </w:rPr>
              <w:t xml:space="preserve"> </w:t>
            </w:r>
          </w:p>
          <w:p w:rsidR="00E72965" w:rsidRPr="00715F13" w:rsidRDefault="00063F76">
            <w:pPr>
              <w:spacing w:after="340" w:line="259" w:lineRule="auto"/>
              <w:ind w:left="119" w:firstLine="0"/>
              <w:jc w:val="center"/>
              <w:rPr>
                <w:color w:val="auto"/>
              </w:rPr>
            </w:pPr>
            <w:r w:rsidRPr="00715F13">
              <w:rPr>
                <w:color w:val="auto"/>
              </w:rPr>
              <w:t xml:space="preserve"> </w:t>
            </w:r>
          </w:p>
          <w:p w:rsidR="00E72965" w:rsidRPr="00715F13" w:rsidRDefault="00063F76">
            <w:pPr>
              <w:spacing w:after="334" w:line="259" w:lineRule="auto"/>
              <w:ind w:left="64" w:firstLine="0"/>
              <w:jc w:val="center"/>
              <w:rPr>
                <w:color w:val="auto"/>
              </w:rPr>
            </w:pPr>
            <w:r w:rsidRPr="00715F13">
              <w:rPr>
                <w:color w:val="auto"/>
              </w:rPr>
              <w:t xml:space="preserve">71 </w:t>
            </w:r>
          </w:p>
          <w:p w:rsidR="00E72965" w:rsidRPr="00715F13" w:rsidRDefault="00063F76">
            <w:pPr>
              <w:spacing w:after="337" w:line="259" w:lineRule="auto"/>
              <w:ind w:left="119" w:firstLine="0"/>
              <w:jc w:val="center"/>
              <w:rPr>
                <w:color w:val="auto"/>
              </w:rPr>
            </w:pPr>
            <w:r w:rsidRPr="00715F13">
              <w:rPr>
                <w:color w:val="auto"/>
              </w:rPr>
              <w:t xml:space="preserve"> </w:t>
            </w:r>
          </w:p>
          <w:p w:rsidR="00E72965" w:rsidRPr="00715F13" w:rsidRDefault="00063F76">
            <w:pPr>
              <w:spacing w:after="334" w:line="259" w:lineRule="auto"/>
              <w:ind w:left="119" w:firstLine="0"/>
              <w:jc w:val="center"/>
              <w:rPr>
                <w:color w:val="auto"/>
              </w:rPr>
            </w:pPr>
            <w:r w:rsidRPr="00715F13">
              <w:rPr>
                <w:color w:val="auto"/>
              </w:rPr>
              <w:t xml:space="preserve"> </w:t>
            </w:r>
          </w:p>
          <w:p w:rsidR="00E72965" w:rsidRPr="00715F13" w:rsidRDefault="00063F76">
            <w:pPr>
              <w:spacing w:after="337" w:line="259" w:lineRule="auto"/>
              <w:ind w:left="119" w:firstLine="0"/>
              <w:jc w:val="center"/>
              <w:rPr>
                <w:color w:val="auto"/>
              </w:rPr>
            </w:pPr>
            <w:r w:rsidRPr="00715F13">
              <w:rPr>
                <w:color w:val="auto"/>
              </w:rPr>
              <w:t xml:space="preserve"> </w:t>
            </w:r>
          </w:p>
          <w:p w:rsidR="00E72965" w:rsidRPr="00715F13" w:rsidRDefault="00063F76">
            <w:pPr>
              <w:spacing w:after="337" w:line="259" w:lineRule="auto"/>
              <w:ind w:left="119" w:firstLine="0"/>
              <w:jc w:val="center"/>
              <w:rPr>
                <w:color w:val="auto"/>
              </w:rPr>
            </w:pPr>
            <w:r w:rsidRPr="00715F13">
              <w:rPr>
                <w:color w:val="auto"/>
              </w:rPr>
              <w:t xml:space="preserve"> </w:t>
            </w:r>
          </w:p>
          <w:p w:rsidR="00E72965" w:rsidRPr="00715F13" w:rsidRDefault="00063F76">
            <w:pPr>
              <w:spacing w:after="337" w:line="259" w:lineRule="auto"/>
              <w:ind w:left="119" w:firstLine="0"/>
              <w:jc w:val="center"/>
              <w:rPr>
                <w:color w:val="auto"/>
              </w:rPr>
            </w:pPr>
            <w:r w:rsidRPr="00715F13">
              <w:rPr>
                <w:color w:val="auto"/>
              </w:rPr>
              <w:t xml:space="preserve"> </w:t>
            </w:r>
          </w:p>
          <w:p w:rsidR="00E72965" w:rsidRPr="00715F13" w:rsidRDefault="00063F76">
            <w:pPr>
              <w:spacing w:after="334" w:line="259" w:lineRule="auto"/>
              <w:ind w:left="119" w:firstLine="0"/>
              <w:jc w:val="center"/>
              <w:rPr>
                <w:color w:val="auto"/>
              </w:rPr>
            </w:pPr>
            <w:r w:rsidRPr="00715F13">
              <w:rPr>
                <w:color w:val="auto"/>
              </w:rPr>
              <w:t xml:space="preserve"> </w:t>
            </w:r>
          </w:p>
          <w:p w:rsidR="00E72965" w:rsidRPr="00715F13" w:rsidRDefault="00063F76">
            <w:pPr>
              <w:spacing w:after="337" w:line="259" w:lineRule="auto"/>
              <w:ind w:left="64" w:firstLine="0"/>
              <w:jc w:val="center"/>
              <w:rPr>
                <w:color w:val="auto"/>
              </w:rPr>
            </w:pPr>
            <w:r w:rsidRPr="00715F13">
              <w:rPr>
                <w:color w:val="auto"/>
              </w:rPr>
              <w:t xml:space="preserve">79 </w:t>
            </w:r>
          </w:p>
          <w:p w:rsidR="00E72965" w:rsidRPr="00715F13" w:rsidRDefault="00063F76">
            <w:pPr>
              <w:spacing w:after="335" w:line="259" w:lineRule="auto"/>
              <w:ind w:left="64" w:firstLine="0"/>
              <w:jc w:val="center"/>
              <w:rPr>
                <w:color w:val="auto"/>
              </w:rPr>
            </w:pPr>
            <w:r w:rsidRPr="00715F13">
              <w:rPr>
                <w:color w:val="auto"/>
              </w:rPr>
              <w:t xml:space="preserve">94 </w:t>
            </w:r>
          </w:p>
          <w:p w:rsidR="00E72965" w:rsidRPr="00715F13" w:rsidRDefault="00063F76">
            <w:pPr>
              <w:spacing w:after="339" w:line="259" w:lineRule="auto"/>
              <w:ind w:left="119" w:firstLine="0"/>
              <w:jc w:val="center"/>
              <w:rPr>
                <w:color w:val="auto"/>
              </w:rPr>
            </w:pPr>
            <w:r w:rsidRPr="00715F13">
              <w:rPr>
                <w:color w:val="auto"/>
              </w:rPr>
              <w:t xml:space="preserve"> </w:t>
            </w:r>
          </w:p>
          <w:p w:rsidR="00E72965" w:rsidRPr="00715F13" w:rsidRDefault="00063F76">
            <w:pPr>
              <w:spacing w:after="0" w:line="259" w:lineRule="auto"/>
              <w:ind w:left="64" w:firstLine="0"/>
              <w:jc w:val="center"/>
              <w:rPr>
                <w:color w:val="auto"/>
              </w:rPr>
            </w:pPr>
            <w:r w:rsidRPr="00715F13">
              <w:rPr>
                <w:color w:val="auto"/>
              </w:rPr>
              <w:t xml:space="preserve">83 </w:t>
            </w:r>
          </w:p>
        </w:tc>
        <w:tc>
          <w:tcPr>
            <w:tcW w:w="668"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334" w:line="259" w:lineRule="auto"/>
              <w:ind w:left="116" w:firstLine="0"/>
              <w:jc w:val="center"/>
              <w:rPr>
                <w:color w:val="auto"/>
              </w:rPr>
            </w:pPr>
            <w:r w:rsidRPr="00715F13">
              <w:rPr>
                <w:color w:val="auto"/>
              </w:rPr>
              <w:t xml:space="preserve"> </w:t>
            </w:r>
          </w:p>
          <w:p w:rsidR="00E72965" w:rsidRPr="00715F13" w:rsidRDefault="00063F76">
            <w:pPr>
              <w:spacing w:after="337" w:line="259" w:lineRule="auto"/>
              <w:ind w:left="116" w:firstLine="0"/>
              <w:jc w:val="center"/>
              <w:rPr>
                <w:color w:val="auto"/>
              </w:rPr>
            </w:pPr>
            <w:r w:rsidRPr="00715F13">
              <w:rPr>
                <w:color w:val="auto"/>
              </w:rPr>
              <w:t xml:space="preserve"> </w:t>
            </w:r>
          </w:p>
          <w:p w:rsidR="00E72965" w:rsidRPr="00715F13" w:rsidRDefault="00063F76">
            <w:pPr>
              <w:spacing w:after="337" w:line="259" w:lineRule="auto"/>
              <w:ind w:left="116" w:firstLine="0"/>
              <w:jc w:val="center"/>
              <w:rPr>
                <w:color w:val="auto"/>
              </w:rPr>
            </w:pPr>
            <w:r w:rsidRPr="00715F13">
              <w:rPr>
                <w:color w:val="auto"/>
              </w:rPr>
              <w:t xml:space="preserve"> </w:t>
            </w:r>
          </w:p>
          <w:p w:rsidR="00E72965" w:rsidRPr="00715F13" w:rsidRDefault="00063F76">
            <w:pPr>
              <w:spacing w:after="334" w:line="259" w:lineRule="auto"/>
              <w:ind w:left="116" w:firstLine="0"/>
              <w:jc w:val="center"/>
              <w:rPr>
                <w:color w:val="auto"/>
              </w:rPr>
            </w:pPr>
            <w:r w:rsidRPr="00715F13">
              <w:rPr>
                <w:color w:val="auto"/>
              </w:rPr>
              <w:t xml:space="preserve"> </w:t>
            </w:r>
          </w:p>
          <w:p w:rsidR="00E72965" w:rsidRPr="00715F13" w:rsidRDefault="00063F76">
            <w:pPr>
              <w:spacing w:after="340" w:line="259" w:lineRule="auto"/>
              <w:ind w:left="116" w:firstLine="0"/>
              <w:jc w:val="center"/>
              <w:rPr>
                <w:color w:val="auto"/>
              </w:rPr>
            </w:pPr>
            <w:r w:rsidRPr="00715F13">
              <w:rPr>
                <w:color w:val="auto"/>
              </w:rPr>
              <w:t xml:space="preserve"> </w:t>
            </w:r>
          </w:p>
          <w:p w:rsidR="00E72965" w:rsidRPr="00715F13" w:rsidRDefault="00063F76">
            <w:pPr>
              <w:spacing w:after="334" w:line="259" w:lineRule="auto"/>
              <w:ind w:left="61" w:firstLine="0"/>
              <w:jc w:val="center"/>
              <w:rPr>
                <w:color w:val="auto"/>
              </w:rPr>
            </w:pPr>
            <w:r w:rsidRPr="00715F13">
              <w:rPr>
                <w:color w:val="auto"/>
              </w:rPr>
              <w:t xml:space="preserve">61 </w:t>
            </w:r>
          </w:p>
          <w:p w:rsidR="00E72965" w:rsidRPr="00715F13" w:rsidRDefault="00063F76">
            <w:pPr>
              <w:spacing w:after="337" w:line="259" w:lineRule="auto"/>
              <w:ind w:left="116" w:firstLine="0"/>
              <w:jc w:val="center"/>
              <w:rPr>
                <w:color w:val="auto"/>
              </w:rPr>
            </w:pPr>
            <w:r w:rsidRPr="00715F13">
              <w:rPr>
                <w:color w:val="auto"/>
              </w:rPr>
              <w:t xml:space="preserve"> </w:t>
            </w:r>
          </w:p>
          <w:p w:rsidR="00E72965" w:rsidRPr="00715F13" w:rsidRDefault="00063F76">
            <w:pPr>
              <w:spacing w:after="334" w:line="259" w:lineRule="auto"/>
              <w:ind w:left="116" w:firstLine="0"/>
              <w:jc w:val="center"/>
              <w:rPr>
                <w:color w:val="auto"/>
              </w:rPr>
            </w:pPr>
            <w:r w:rsidRPr="00715F13">
              <w:rPr>
                <w:color w:val="auto"/>
              </w:rPr>
              <w:t xml:space="preserve"> </w:t>
            </w:r>
          </w:p>
          <w:p w:rsidR="00E72965" w:rsidRPr="00715F13" w:rsidRDefault="00063F76">
            <w:pPr>
              <w:spacing w:after="337" w:line="259" w:lineRule="auto"/>
              <w:ind w:left="116" w:firstLine="0"/>
              <w:jc w:val="center"/>
              <w:rPr>
                <w:color w:val="auto"/>
              </w:rPr>
            </w:pPr>
            <w:r w:rsidRPr="00715F13">
              <w:rPr>
                <w:color w:val="auto"/>
              </w:rPr>
              <w:t xml:space="preserve"> </w:t>
            </w:r>
          </w:p>
          <w:p w:rsidR="00E72965" w:rsidRPr="00715F13" w:rsidRDefault="00063F76">
            <w:pPr>
              <w:spacing w:after="337" w:line="259" w:lineRule="auto"/>
              <w:ind w:left="116" w:firstLine="0"/>
              <w:jc w:val="center"/>
              <w:rPr>
                <w:color w:val="auto"/>
              </w:rPr>
            </w:pPr>
            <w:r w:rsidRPr="00715F13">
              <w:rPr>
                <w:color w:val="auto"/>
              </w:rPr>
              <w:t xml:space="preserve"> </w:t>
            </w:r>
          </w:p>
          <w:p w:rsidR="00E72965" w:rsidRPr="00715F13" w:rsidRDefault="00063F76">
            <w:pPr>
              <w:spacing w:after="337" w:line="259" w:lineRule="auto"/>
              <w:ind w:left="116" w:firstLine="0"/>
              <w:jc w:val="center"/>
              <w:rPr>
                <w:color w:val="auto"/>
              </w:rPr>
            </w:pPr>
            <w:r w:rsidRPr="00715F13">
              <w:rPr>
                <w:color w:val="auto"/>
              </w:rPr>
              <w:t xml:space="preserve"> </w:t>
            </w:r>
          </w:p>
          <w:p w:rsidR="00E72965" w:rsidRPr="00715F13" w:rsidRDefault="00063F76">
            <w:pPr>
              <w:spacing w:after="334" w:line="259" w:lineRule="auto"/>
              <w:ind w:left="116" w:firstLine="0"/>
              <w:jc w:val="center"/>
              <w:rPr>
                <w:color w:val="auto"/>
              </w:rPr>
            </w:pPr>
            <w:r w:rsidRPr="00715F13">
              <w:rPr>
                <w:color w:val="auto"/>
              </w:rPr>
              <w:t xml:space="preserve"> </w:t>
            </w:r>
          </w:p>
          <w:p w:rsidR="00E72965" w:rsidRPr="00715F13" w:rsidRDefault="00063F76">
            <w:pPr>
              <w:spacing w:after="337" w:line="259" w:lineRule="auto"/>
              <w:ind w:left="61" w:firstLine="0"/>
              <w:jc w:val="center"/>
              <w:rPr>
                <w:color w:val="auto"/>
              </w:rPr>
            </w:pPr>
            <w:r w:rsidRPr="00715F13">
              <w:rPr>
                <w:color w:val="auto"/>
              </w:rPr>
              <w:t xml:space="preserve">70 </w:t>
            </w:r>
          </w:p>
          <w:p w:rsidR="00E72965" w:rsidRPr="00715F13" w:rsidRDefault="00063F76">
            <w:pPr>
              <w:spacing w:after="335" w:line="259" w:lineRule="auto"/>
              <w:ind w:left="61" w:firstLine="0"/>
              <w:jc w:val="center"/>
              <w:rPr>
                <w:color w:val="auto"/>
              </w:rPr>
            </w:pPr>
            <w:r w:rsidRPr="00715F13">
              <w:rPr>
                <w:color w:val="auto"/>
              </w:rPr>
              <w:t xml:space="preserve">87 </w:t>
            </w:r>
          </w:p>
          <w:p w:rsidR="00E72965" w:rsidRPr="00715F13" w:rsidRDefault="00063F76">
            <w:pPr>
              <w:spacing w:after="339" w:line="259" w:lineRule="auto"/>
              <w:ind w:left="116" w:firstLine="0"/>
              <w:jc w:val="center"/>
              <w:rPr>
                <w:color w:val="auto"/>
              </w:rPr>
            </w:pPr>
            <w:r w:rsidRPr="00715F13">
              <w:rPr>
                <w:color w:val="auto"/>
              </w:rPr>
              <w:t xml:space="preserve"> </w:t>
            </w:r>
          </w:p>
          <w:p w:rsidR="00E72965" w:rsidRPr="00715F13" w:rsidRDefault="00063F76">
            <w:pPr>
              <w:spacing w:after="0" w:line="259" w:lineRule="auto"/>
              <w:ind w:left="61" w:firstLine="0"/>
              <w:jc w:val="center"/>
              <w:rPr>
                <w:color w:val="auto"/>
              </w:rPr>
            </w:pPr>
            <w:r w:rsidRPr="00715F13">
              <w:rPr>
                <w:color w:val="auto"/>
              </w:rPr>
              <w:t xml:space="preserve">74 </w:t>
            </w:r>
          </w:p>
        </w:tc>
        <w:tc>
          <w:tcPr>
            <w:tcW w:w="59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334" w:line="259" w:lineRule="auto"/>
              <w:ind w:left="119" w:firstLine="0"/>
              <w:jc w:val="center"/>
              <w:rPr>
                <w:color w:val="auto"/>
              </w:rPr>
            </w:pPr>
            <w:r w:rsidRPr="00715F13">
              <w:rPr>
                <w:color w:val="auto"/>
              </w:rPr>
              <w:t xml:space="preserve"> </w:t>
            </w:r>
          </w:p>
          <w:p w:rsidR="00E72965" w:rsidRPr="00715F13" w:rsidRDefault="00063F76">
            <w:pPr>
              <w:spacing w:after="337" w:line="259" w:lineRule="auto"/>
              <w:ind w:left="119" w:firstLine="0"/>
              <w:jc w:val="center"/>
              <w:rPr>
                <w:color w:val="auto"/>
              </w:rPr>
            </w:pPr>
            <w:r w:rsidRPr="00715F13">
              <w:rPr>
                <w:color w:val="auto"/>
              </w:rPr>
              <w:t xml:space="preserve"> </w:t>
            </w:r>
          </w:p>
          <w:p w:rsidR="00E72965" w:rsidRPr="00715F13" w:rsidRDefault="00063F76">
            <w:pPr>
              <w:spacing w:after="337" w:line="259" w:lineRule="auto"/>
              <w:ind w:left="119" w:firstLine="0"/>
              <w:jc w:val="center"/>
              <w:rPr>
                <w:color w:val="auto"/>
              </w:rPr>
            </w:pPr>
            <w:r w:rsidRPr="00715F13">
              <w:rPr>
                <w:color w:val="auto"/>
              </w:rPr>
              <w:t xml:space="preserve"> </w:t>
            </w:r>
          </w:p>
          <w:p w:rsidR="00E72965" w:rsidRPr="00715F13" w:rsidRDefault="00063F76">
            <w:pPr>
              <w:spacing w:after="334" w:line="259" w:lineRule="auto"/>
              <w:ind w:left="119" w:firstLine="0"/>
              <w:jc w:val="center"/>
              <w:rPr>
                <w:color w:val="auto"/>
              </w:rPr>
            </w:pPr>
            <w:r w:rsidRPr="00715F13">
              <w:rPr>
                <w:color w:val="auto"/>
              </w:rPr>
              <w:t xml:space="preserve"> </w:t>
            </w:r>
          </w:p>
          <w:p w:rsidR="00E72965" w:rsidRPr="00715F13" w:rsidRDefault="00063F76">
            <w:pPr>
              <w:spacing w:after="340" w:line="259" w:lineRule="auto"/>
              <w:ind w:left="119" w:firstLine="0"/>
              <w:jc w:val="center"/>
              <w:rPr>
                <w:color w:val="auto"/>
              </w:rPr>
            </w:pPr>
            <w:r w:rsidRPr="00715F13">
              <w:rPr>
                <w:color w:val="auto"/>
              </w:rPr>
              <w:t xml:space="preserve"> </w:t>
            </w:r>
          </w:p>
          <w:p w:rsidR="00E72965" w:rsidRPr="00715F13" w:rsidRDefault="00063F76">
            <w:pPr>
              <w:spacing w:after="334" w:line="259" w:lineRule="auto"/>
              <w:ind w:left="64" w:firstLine="0"/>
              <w:jc w:val="center"/>
              <w:rPr>
                <w:color w:val="auto"/>
              </w:rPr>
            </w:pPr>
            <w:r w:rsidRPr="00715F13">
              <w:rPr>
                <w:color w:val="auto"/>
              </w:rPr>
              <w:t xml:space="preserve">54 </w:t>
            </w:r>
          </w:p>
          <w:p w:rsidR="00E72965" w:rsidRPr="00715F13" w:rsidRDefault="00063F76">
            <w:pPr>
              <w:spacing w:after="337" w:line="259" w:lineRule="auto"/>
              <w:ind w:left="119" w:firstLine="0"/>
              <w:jc w:val="center"/>
              <w:rPr>
                <w:color w:val="auto"/>
              </w:rPr>
            </w:pPr>
            <w:r w:rsidRPr="00715F13">
              <w:rPr>
                <w:color w:val="auto"/>
              </w:rPr>
              <w:t xml:space="preserve"> </w:t>
            </w:r>
          </w:p>
          <w:p w:rsidR="00E72965" w:rsidRPr="00715F13" w:rsidRDefault="00063F76">
            <w:pPr>
              <w:spacing w:after="334" w:line="259" w:lineRule="auto"/>
              <w:ind w:left="119" w:firstLine="0"/>
              <w:jc w:val="center"/>
              <w:rPr>
                <w:color w:val="auto"/>
              </w:rPr>
            </w:pPr>
            <w:r w:rsidRPr="00715F13">
              <w:rPr>
                <w:color w:val="auto"/>
              </w:rPr>
              <w:t xml:space="preserve"> </w:t>
            </w:r>
          </w:p>
          <w:p w:rsidR="00E72965" w:rsidRPr="00715F13" w:rsidRDefault="00063F76">
            <w:pPr>
              <w:spacing w:after="337" w:line="259" w:lineRule="auto"/>
              <w:ind w:left="119" w:firstLine="0"/>
              <w:jc w:val="center"/>
              <w:rPr>
                <w:color w:val="auto"/>
              </w:rPr>
            </w:pPr>
            <w:r w:rsidRPr="00715F13">
              <w:rPr>
                <w:color w:val="auto"/>
              </w:rPr>
              <w:t xml:space="preserve"> </w:t>
            </w:r>
          </w:p>
          <w:p w:rsidR="00E72965" w:rsidRPr="00715F13" w:rsidRDefault="00063F76">
            <w:pPr>
              <w:spacing w:after="337" w:line="259" w:lineRule="auto"/>
              <w:ind w:left="119" w:firstLine="0"/>
              <w:jc w:val="center"/>
              <w:rPr>
                <w:color w:val="auto"/>
              </w:rPr>
            </w:pPr>
            <w:r w:rsidRPr="00715F13">
              <w:rPr>
                <w:color w:val="auto"/>
              </w:rPr>
              <w:t xml:space="preserve"> </w:t>
            </w:r>
          </w:p>
          <w:p w:rsidR="00E72965" w:rsidRPr="00715F13" w:rsidRDefault="00063F76">
            <w:pPr>
              <w:spacing w:after="337" w:line="259" w:lineRule="auto"/>
              <w:ind w:left="119" w:firstLine="0"/>
              <w:jc w:val="center"/>
              <w:rPr>
                <w:color w:val="auto"/>
              </w:rPr>
            </w:pPr>
            <w:r w:rsidRPr="00715F13">
              <w:rPr>
                <w:color w:val="auto"/>
              </w:rPr>
              <w:t xml:space="preserve"> </w:t>
            </w:r>
          </w:p>
          <w:p w:rsidR="00E72965" w:rsidRPr="00715F13" w:rsidRDefault="00063F76">
            <w:pPr>
              <w:spacing w:after="334" w:line="259" w:lineRule="auto"/>
              <w:ind w:left="119" w:firstLine="0"/>
              <w:jc w:val="center"/>
              <w:rPr>
                <w:color w:val="auto"/>
              </w:rPr>
            </w:pPr>
            <w:r w:rsidRPr="00715F13">
              <w:rPr>
                <w:color w:val="auto"/>
              </w:rPr>
              <w:t xml:space="preserve"> </w:t>
            </w:r>
          </w:p>
          <w:p w:rsidR="00E72965" w:rsidRPr="00715F13" w:rsidRDefault="00063F76">
            <w:pPr>
              <w:spacing w:after="337" w:line="259" w:lineRule="auto"/>
              <w:ind w:left="64" w:firstLine="0"/>
              <w:jc w:val="center"/>
              <w:rPr>
                <w:color w:val="auto"/>
              </w:rPr>
            </w:pPr>
            <w:r w:rsidRPr="00715F13">
              <w:rPr>
                <w:color w:val="auto"/>
              </w:rPr>
              <w:t xml:space="preserve">63 </w:t>
            </w:r>
          </w:p>
          <w:p w:rsidR="00E72965" w:rsidRPr="00715F13" w:rsidRDefault="00063F76">
            <w:pPr>
              <w:spacing w:after="335" w:line="259" w:lineRule="auto"/>
              <w:ind w:left="64" w:firstLine="0"/>
              <w:jc w:val="center"/>
              <w:rPr>
                <w:color w:val="auto"/>
              </w:rPr>
            </w:pPr>
            <w:r w:rsidRPr="00715F13">
              <w:rPr>
                <w:color w:val="auto"/>
              </w:rPr>
              <w:t xml:space="preserve">82 </w:t>
            </w:r>
          </w:p>
          <w:p w:rsidR="00E72965" w:rsidRPr="00715F13" w:rsidRDefault="00063F76">
            <w:pPr>
              <w:spacing w:after="339" w:line="259" w:lineRule="auto"/>
              <w:ind w:left="119" w:firstLine="0"/>
              <w:jc w:val="center"/>
              <w:rPr>
                <w:color w:val="auto"/>
              </w:rPr>
            </w:pPr>
            <w:r w:rsidRPr="00715F13">
              <w:rPr>
                <w:color w:val="auto"/>
              </w:rPr>
              <w:t xml:space="preserve"> </w:t>
            </w:r>
          </w:p>
          <w:p w:rsidR="00E72965" w:rsidRPr="00715F13" w:rsidRDefault="00063F76">
            <w:pPr>
              <w:spacing w:after="0" w:line="259" w:lineRule="auto"/>
              <w:ind w:left="64" w:firstLine="0"/>
              <w:jc w:val="center"/>
              <w:rPr>
                <w:color w:val="auto"/>
              </w:rPr>
            </w:pPr>
            <w:r w:rsidRPr="00715F13">
              <w:rPr>
                <w:color w:val="auto"/>
              </w:rPr>
              <w:t xml:space="preserve">68 </w:t>
            </w:r>
          </w:p>
        </w:tc>
        <w:tc>
          <w:tcPr>
            <w:tcW w:w="668"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334" w:line="259" w:lineRule="auto"/>
              <w:ind w:left="116" w:firstLine="0"/>
              <w:jc w:val="center"/>
              <w:rPr>
                <w:color w:val="auto"/>
              </w:rPr>
            </w:pPr>
            <w:r w:rsidRPr="00715F13">
              <w:rPr>
                <w:color w:val="auto"/>
              </w:rPr>
              <w:t xml:space="preserve"> </w:t>
            </w:r>
          </w:p>
          <w:p w:rsidR="00E72965" w:rsidRPr="00715F13" w:rsidRDefault="00063F76">
            <w:pPr>
              <w:spacing w:after="337" w:line="259" w:lineRule="auto"/>
              <w:ind w:left="116" w:firstLine="0"/>
              <w:jc w:val="center"/>
              <w:rPr>
                <w:color w:val="auto"/>
              </w:rPr>
            </w:pPr>
            <w:r w:rsidRPr="00715F13">
              <w:rPr>
                <w:color w:val="auto"/>
              </w:rPr>
              <w:t xml:space="preserve"> </w:t>
            </w:r>
          </w:p>
          <w:p w:rsidR="00E72965" w:rsidRPr="00715F13" w:rsidRDefault="00063F76">
            <w:pPr>
              <w:spacing w:after="337" w:line="259" w:lineRule="auto"/>
              <w:ind w:left="116" w:firstLine="0"/>
              <w:jc w:val="center"/>
              <w:rPr>
                <w:color w:val="auto"/>
              </w:rPr>
            </w:pPr>
            <w:r w:rsidRPr="00715F13">
              <w:rPr>
                <w:color w:val="auto"/>
              </w:rPr>
              <w:t xml:space="preserve"> </w:t>
            </w:r>
          </w:p>
          <w:p w:rsidR="00E72965" w:rsidRPr="00715F13" w:rsidRDefault="00063F76">
            <w:pPr>
              <w:spacing w:after="334" w:line="259" w:lineRule="auto"/>
              <w:ind w:left="116" w:firstLine="0"/>
              <w:jc w:val="center"/>
              <w:rPr>
                <w:color w:val="auto"/>
              </w:rPr>
            </w:pPr>
            <w:r w:rsidRPr="00715F13">
              <w:rPr>
                <w:color w:val="auto"/>
              </w:rPr>
              <w:t xml:space="preserve"> </w:t>
            </w:r>
          </w:p>
          <w:p w:rsidR="00E72965" w:rsidRPr="00715F13" w:rsidRDefault="00063F76">
            <w:pPr>
              <w:spacing w:after="340" w:line="259" w:lineRule="auto"/>
              <w:ind w:left="116" w:firstLine="0"/>
              <w:jc w:val="center"/>
              <w:rPr>
                <w:color w:val="auto"/>
              </w:rPr>
            </w:pPr>
            <w:r w:rsidRPr="00715F13">
              <w:rPr>
                <w:color w:val="auto"/>
              </w:rPr>
              <w:t xml:space="preserve"> </w:t>
            </w:r>
          </w:p>
          <w:p w:rsidR="00E72965" w:rsidRPr="00715F13" w:rsidRDefault="00063F76">
            <w:pPr>
              <w:spacing w:after="334" w:line="259" w:lineRule="auto"/>
              <w:ind w:left="61" w:firstLine="0"/>
              <w:jc w:val="center"/>
              <w:rPr>
                <w:color w:val="auto"/>
              </w:rPr>
            </w:pPr>
            <w:r w:rsidRPr="00715F13">
              <w:rPr>
                <w:color w:val="auto"/>
              </w:rPr>
              <w:t xml:space="preserve">49 </w:t>
            </w:r>
          </w:p>
          <w:p w:rsidR="00E72965" w:rsidRPr="00715F13" w:rsidRDefault="00063F76">
            <w:pPr>
              <w:spacing w:after="337" w:line="259" w:lineRule="auto"/>
              <w:ind w:left="116" w:firstLine="0"/>
              <w:jc w:val="center"/>
              <w:rPr>
                <w:color w:val="auto"/>
              </w:rPr>
            </w:pPr>
            <w:r w:rsidRPr="00715F13">
              <w:rPr>
                <w:color w:val="auto"/>
              </w:rPr>
              <w:t xml:space="preserve"> </w:t>
            </w:r>
          </w:p>
          <w:p w:rsidR="00E72965" w:rsidRPr="00715F13" w:rsidRDefault="00063F76">
            <w:pPr>
              <w:spacing w:after="334" w:line="259" w:lineRule="auto"/>
              <w:ind w:left="116" w:firstLine="0"/>
              <w:jc w:val="center"/>
              <w:rPr>
                <w:color w:val="auto"/>
              </w:rPr>
            </w:pPr>
            <w:r w:rsidRPr="00715F13">
              <w:rPr>
                <w:color w:val="auto"/>
              </w:rPr>
              <w:t xml:space="preserve"> </w:t>
            </w:r>
          </w:p>
          <w:p w:rsidR="00E72965" w:rsidRPr="00715F13" w:rsidRDefault="00063F76">
            <w:pPr>
              <w:spacing w:after="337" w:line="259" w:lineRule="auto"/>
              <w:ind w:left="116" w:firstLine="0"/>
              <w:jc w:val="center"/>
              <w:rPr>
                <w:color w:val="auto"/>
              </w:rPr>
            </w:pPr>
            <w:r w:rsidRPr="00715F13">
              <w:rPr>
                <w:color w:val="auto"/>
              </w:rPr>
              <w:t xml:space="preserve"> </w:t>
            </w:r>
          </w:p>
          <w:p w:rsidR="00E72965" w:rsidRPr="00715F13" w:rsidRDefault="00063F76">
            <w:pPr>
              <w:spacing w:after="337" w:line="259" w:lineRule="auto"/>
              <w:ind w:left="116" w:firstLine="0"/>
              <w:jc w:val="center"/>
              <w:rPr>
                <w:color w:val="auto"/>
              </w:rPr>
            </w:pPr>
            <w:r w:rsidRPr="00715F13">
              <w:rPr>
                <w:color w:val="auto"/>
              </w:rPr>
              <w:t xml:space="preserve"> </w:t>
            </w:r>
          </w:p>
          <w:p w:rsidR="00E72965" w:rsidRPr="00715F13" w:rsidRDefault="00063F76">
            <w:pPr>
              <w:spacing w:after="337" w:line="259" w:lineRule="auto"/>
              <w:ind w:left="116" w:firstLine="0"/>
              <w:jc w:val="center"/>
              <w:rPr>
                <w:color w:val="auto"/>
              </w:rPr>
            </w:pPr>
            <w:r w:rsidRPr="00715F13">
              <w:rPr>
                <w:color w:val="auto"/>
              </w:rPr>
              <w:t xml:space="preserve"> </w:t>
            </w:r>
          </w:p>
          <w:p w:rsidR="00E72965" w:rsidRPr="00715F13" w:rsidRDefault="00063F76">
            <w:pPr>
              <w:spacing w:after="334" w:line="259" w:lineRule="auto"/>
              <w:ind w:left="116" w:firstLine="0"/>
              <w:jc w:val="center"/>
              <w:rPr>
                <w:color w:val="auto"/>
              </w:rPr>
            </w:pPr>
            <w:r w:rsidRPr="00715F13">
              <w:rPr>
                <w:color w:val="auto"/>
              </w:rPr>
              <w:t xml:space="preserve"> </w:t>
            </w:r>
          </w:p>
          <w:p w:rsidR="00E72965" w:rsidRPr="00715F13" w:rsidRDefault="00063F76">
            <w:pPr>
              <w:spacing w:after="337" w:line="259" w:lineRule="auto"/>
              <w:ind w:left="61" w:firstLine="0"/>
              <w:jc w:val="center"/>
              <w:rPr>
                <w:color w:val="auto"/>
              </w:rPr>
            </w:pPr>
            <w:r w:rsidRPr="00715F13">
              <w:rPr>
                <w:color w:val="auto"/>
              </w:rPr>
              <w:t xml:space="preserve">58 </w:t>
            </w:r>
          </w:p>
          <w:p w:rsidR="00E72965" w:rsidRPr="00715F13" w:rsidRDefault="00063F76">
            <w:pPr>
              <w:spacing w:after="335" w:line="259" w:lineRule="auto"/>
              <w:ind w:left="61" w:firstLine="0"/>
              <w:jc w:val="center"/>
              <w:rPr>
                <w:color w:val="auto"/>
              </w:rPr>
            </w:pPr>
            <w:r w:rsidRPr="00715F13">
              <w:rPr>
                <w:color w:val="auto"/>
              </w:rPr>
              <w:t xml:space="preserve">78 </w:t>
            </w:r>
          </w:p>
          <w:p w:rsidR="00E72965" w:rsidRPr="00715F13" w:rsidRDefault="00063F76">
            <w:pPr>
              <w:spacing w:after="339" w:line="259" w:lineRule="auto"/>
              <w:ind w:left="116" w:firstLine="0"/>
              <w:jc w:val="center"/>
              <w:rPr>
                <w:color w:val="auto"/>
              </w:rPr>
            </w:pPr>
            <w:r w:rsidRPr="00715F13">
              <w:rPr>
                <w:color w:val="auto"/>
              </w:rPr>
              <w:t xml:space="preserve"> </w:t>
            </w:r>
          </w:p>
          <w:p w:rsidR="00E72965" w:rsidRPr="00715F13" w:rsidRDefault="00063F76">
            <w:pPr>
              <w:spacing w:after="0" w:line="259" w:lineRule="auto"/>
              <w:ind w:left="61" w:firstLine="0"/>
              <w:jc w:val="center"/>
              <w:rPr>
                <w:color w:val="auto"/>
              </w:rPr>
            </w:pPr>
            <w:r w:rsidRPr="00715F13">
              <w:rPr>
                <w:color w:val="auto"/>
              </w:rPr>
              <w:t xml:space="preserve">63 </w:t>
            </w:r>
          </w:p>
        </w:tc>
        <w:tc>
          <w:tcPr>
            <w:tcW w:w="684"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334" w:line="259" w:lineRule="auto"/>
              <w:ind w:left="118" w:firstLine="0"/>
              <w:jc w:val="center"/>
              <w:rPr>
                <w:color w:val="auto"/>
              </w:rPr>
            </w:pPr>
            <w:r w:rsidRPr="00715F13">
              <w:rPr>
                <w:color w:val="auto"/>
              </w:rPr>
              <w:t xml:space="preserve"> </w:t>
            </w:r>
          </w:p>
          <w:p w:rsidR="00E72965" w:rsidRPr="00715F13" w:rsidRDefault="00063F76">
            <w:pPr>
              <w:spacing w:after="337" w:line="259" w:lineRule="auto"/>
              <w:ind w:left="118" w:firstLine="0"/>
              <w:jc w:val="center"/>
              <w:rPr>
                <w:color w:val="auto"/>
              </w:rPr>
            </w:pPr>
            <w:r w:rsidRPr="00715F13">
              <w:rPr>
                <w:color w:val="auto"/>
              </w:rPr>
              <w:t xml:space="preserve"> </w:t>
            </w:r>
          </w:p>
          <w:p w:rsidR="00E72965" w:rsidRPr="00715F13" w:rsidRDefault="00063F76">
            <w:pPr>
              <w:spacing w:after="337" w:line="259" w:lineRule="auto"/>
              <w:ind w:left="118" w:firstLine="0"/>
              <w:jc w:val="center"/>
              <w:rPr>
                <w:color w:val="auto"/>
              </w:rPr>
            </w:pPr>
            <w:r w:rsidRPr="00715F13">
              <w:rPr>
                <w:color w:val="auto"/>
              </w:rPr>
              <w:t xml:space="preserve"> </w:t>
            </w:r>
          </w:p>
          <w:p w:rsidR="00E72965" w:rsidRPr="00715F13" w:rsidRDefault="00063F76">
            <w:pPr>
              <w:spacing w:after="334" w:line="259" w:lineRule="auto"/>
              <w:ind w:left="118" w:firstLine="0"/>
              <w:jc w:val="center"/>
              <w:rPr>
                <w:color w:val="auto"/>
              </w:rPr>
            </w:pPr>
            <w:r w:rsidRPr="00715F13">
              <w:rPr>
                <w:color w:val="auto"/>
              </w:rPr>
              <w:t xml:space="preserve"> </w:t>
            </w:r>
          </w:p>
          <w:p w:rsidR="00E72965" w:rsidRPr="00715F13" w:rsidRDefault="00063F76">
            <w:pPr>
              <w:spacing w:after="340" w:line="259" w:lineRule="auto"/>
              <w:ind w:left="118" w:firstLine="0"/>
              <w:jc w:val="center"/>
              <w:rPr>
                <w:color w:val="auto"/>
              </w:rPr>
            </w:pPr>
            <w:r w:rsidRPr="00715F13">
              <w:rPr>
                <w:color w:val="auto"/>
              </w:rPr>
              <w:t xml:space="preserve"> </w:t>
            </w:r>
          </w:p>
          <w:p w:rsidR="00E72965" w:rsidRPr="00715F13" w:rsidRDefault="00063F76">
            <w:pPr>
              <w:spacing w:after="334" w:line="259" w:lineRule="auto"/>
              <w:ind w:left="62" w:firstLine="0"/>
              <w:jc w:val="center"/>
              <w:rPr>
                <w:color w:val="auto"/>
              </w:rPr>
            </w:pPr>
            <w:r w:rsidRPr="00715F13">
              <w:rPr>
                <w:color w:val="auto"/>
              </w:rPr>
              <w:t xml:space="preserve">45 </w:t>
            </w:r>
          </w:p>
          <w:p w:rsidR="00E72965" w:rsidRPr="00715F13" w:rsidRDefault="00063F76">
            <w:pPr>
              <w:spacing w:after="337" w:line="259" w:lineRule="auto"/>
              <w:ind w:left="118" w:firstLine="0"/>
              <w:jc w:val="center"/>
              <w:rPr>
                <w:color w:val="auto"/>
              </w:rPr>
            </w:pPr>
            <w:r w:rsidRPr="00715F13">
              <w:rPr>
                <w:color w:val="auto"/>
              </w:rPr>
              <w:t xml:space="preserve"> </w:t>
            </w:r>
          </w:p>
          <w:p w:rsidR="00E72965" w:rsidRPr="00715F13" w:rsidRDefault="00063F76">
            <w:pPr>
              <w:spacing w:after="334" w:line="259" w:lineRule="auto"/>
              <w:ind w:left="118" w:firstLine="0"/>
              <w:jc w:val="center"/>
              <w:rPr>
                <w:color w:val="auto"/>
              </w:rPr>
            </w:pPr>
            <w:r w:rsidRPr="00715F13">
              <w:rPr>
                <w:color w:val="auto"/>
              </w:rPr>
              <w:t xml:space="preserve"> </w:t>
            </w:r>
          </w:p>
          <w:p w:rsidR="00E72965" w:rsidRPr="00715F13" w:rsidRDefault="00063F76">
            <w:pPr>
              <w:spacing w:after="337" w:line="259" w:lineRule="auto"/>
              <w:ind w:left="118" w:firstLine="0"/>
              <w:jc w:val="center"/>
              <w:rPr>
                <w:color w:val="auto"/>
              </w:rPr>
            </w:pPr>
            <w:r w:rsidRPr="00715F13">
              <w:rPr>
                <w:color w:val="auto"/>
              </w:rPr>
              <w:t xml:space="preserve"> </w:t>
            </w:r>
          </w:p>
          <w:p w:rsidR="00E72965" w:rsidRPr="00715F13" w:rsidRDefault="00063F76">
            <w:pPr>
              <w:spacing w:after="337" w:line="259" w:lineRule="auto"/>
              <w:ind w:left="118" w:firstLine="0"/>
              <w:jc w:val="center"/>
              <w:rPr>
                <w:color w:val="auto"/>
              </w:rPr>
            </w:pPr>
            <w:r w:rsidRPr="00715F13">
              <w:rPr>
                <w:color w:val="auto"/>
              </w:rPr>
              <w:t xml:space="preserve"> </w:t>
            </w:r>
          </w:p>
          <w:p w:rsidR="00E72965" w:rsidRPr="00715F13" w:rsidRDefault="00063F76">
            <w:pPr>
              <w:spacing w:after="337" w:line="259" w:lineRule="auto"/>
              <w:ind w:left="118" w:firstLine="0"/>
              <w:jc w:val="center"/>
              <w:rPr>
                <w:color w:val="auto"/>
              </w:rPr>
            </w:pPr>
            <w:r w:rsidRPr="00715F13">
              <w:rPr>
                <w:color w:val="auto"/>
              </w:rPr>
              <w:t xml:space="preserve"> </w:t>
            </w:r>
          </w:p>
          <w:p w:rsidR="00E72965" w:rsidRPr="00715F13" w:rsidRDefault="00063F76">
            <w:pPr>
              <w:spacing w:after="334" w:line="259" w:lineRule="auto"/>
              <w:ind w:left="118" w:firstLine="0"/>
              <w:jc w:val="center"/>
              <w:rPr>
                <w:color w:val="auto"/>
              </w:rPr>
            </w:pPr>
            <w:r w:rsidRPr="00715F13">
              <w:rPr>
                <w:color w:val="auto"/>
              </w:rPr>
              <w:t xml:space="preserve"> </w:t>
            </w:r>
          </w:p>
          <w:p w:rsidR="00E72965" w:rsidRPr="00715F13" w:rsidRDefault="00063F76">
            <w:pPr>
              <w:spacing w:after="337" w:line="259" w:lineRule="auto"/>
              <w:ind w:left="62" w:firstLine="0"/>
              <w:jc w:val="center"/>
              <w:rPr>
                <w:color w:val="auto"/>
              </w:rPr>
            </w:pPr>
            <w:r w:rsidRPr="00715F13">
              <w:rPr>
                <w:color w:val="auto"/>
              </w:rPr>
              <w:t xml:space="preserve">55 </w:t>
            </w:r>
          </w:p>
          <w:p w:rsidR="00E72965" w:rsidRPr="00715F13" w:rsidRDefault="00063F76">
            <w:pPr>
              <w:spacing w:after="335" w:line="259" w:lineRule="auto"/>
              <w:ind w:left="62" w:firstLine="0"/>
              <w:jc w:val="center"/>
              <w:rPr>
                <w:color w:val="auto"/>
              </w:rPr>
            </w:pPr>
            <w:r w:rsidRPr="00715F13">
              <w:rPr>
                <w:color w:val="auto"/>
              </w:rPr>
              <w:t xml:space="preserve">75 </w:t>
            </w:r>
          </w:p>
          <w:p w:rsidR="00E72965" w:rsidRPr="00715F13" w:rsidRDefault="00063F76">
            <w:pPr>
              <w:spacing w:after="339" w:line="259" w:lineRule="auto"/>
              <w:ind w:left="118" w:firstLine="0"/>
              <w:jc w:val="center"/>
              <w:rPr>
                <w:color w:val="auto"/>
              </w:rPr>
            </w:pPr>
            <w:r w:rsidRPr="00715F13">
              <w:rPr>
                <w:color w:val="auto"/>
              </w:rPr>
              <w:t xml:space="preserve"> </w:t>
            </w:r>
          </w:p>
          <w:p w:rsidR="00E72965" w:rsidRPr="00715F13" w:rsidRDefault="00063F76">
            <w:pPr>
              <w:spacing w:after="0" w:line="259" w:lineRule="auto"/>
              <w:ind w:left="62" w:firstLine="0"/>
              <w:jc w:val="center"/>
              <w:rPr>
                <w:color w:val="auto"/>
              </w:rPr>
            </w:pPr>
            <w:r w:rsidRPr="00715F13">
              <w:rPr>
                <w:color w:val="auto"/>
              </w:rPr>
              <w:t xml:space="preserve">60 </w:t>
            </w:r>
          </w:p>
        </w:tc>
        <w:tc>
          <w:tcPr>
            <w:tcW w:w="684"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334" w:line="259" w:lineRule="auto"/>
              <w:ind w:left="118" w:firstLine="0"/>
              <w:jc w:val="center"/>
              <w:rPr>
                <w:color w:val="auto"/>
              </w:rPr>
            </w:pPr>
            <w:r w:rsidRPr="00715F13">
              <w:rPr>
                <w:color w:val="auto"/>
              </w:rPr>
              <w:t xml:space="preserve"> </w:t>
            </w:r>
          </w:p>
          <w:p w:rsidR="00E72965" w:rsidRPr="00715F13" w:rsidRDefault="00063F76">
            <w:pPr>
              <w:spacing w:after="337" w:line="259" w:lineRule="auto"/>
              <w:ind w:left="118" w:firstLine="0"/>
              <w:jc w:val="center"/>
              <w:rPr>
                <w:color w:val="auto"/>
              </w:rPr>
            </w:pPr>
            <w:r w:rsidRPr="00715F13">
              <w:rPr>
                <w:color w:val="auto"/>
              </w:rPr>
              <w:t xml:space="preserve"> </w:t>
            </w:r>
          </w:p>
          <w:p w:rsidR="00E72965" w:rsidRPr="00715F13" w:rsidRDefault="00063F76">
            <w:pPr>
              <w:spacing w:after="337" w:line="259" w:lineRule="auto"/>
              <w:ind w:left="118" w:firstLine="0"/>
              <w:jc w:val="center"/>
              <w:rPr>
                <w:color w:val="auto"/>
              </w:rPr>
            </w:pPr>
            <w:r w:rsidRPr="00715F13">
              <w:rPr>
                <w:color w:val="auto"/>
              </w:rPr>
              <w:t xml:space="preserve"> </w:t>
            </w:r>
          </w:p>
          <w:p w:rsidR="00E72965" w:rsidRPr="00715F13" w:rsidRDefault="00063F76">
            <w:pPr>
              <w:spacing w:after="334" w:line="259" w:lineRule="auto"/>
              <w:ind w:left="118" w:firstLine="0"/>
              <w:jc w:val="center"/>
              <w:rPr>
                <w:color w:val="auto"/>
              </w:rPr>
            </w:pPr>
            <w:r w:rsidRPr="00715F13">
              <w:rPr>
                <w:color w:val="auto"/>
              </w:rPr>
              <w:t xml:space="preserve"> </w:t>
            </w:r>
          </w:p>
          <w:p w:rsidR="00E72965" w:rsidRPr="00715F13" w:rsidRDefault="00063F76">
            <w:pPr>
              <w:spacing w:after="340" w:line="259" w:lineRule="auto"/>
              <w:ind w:left="118" w:firstLine="0"/>
              <w:jc w:val="center"/>
              <w:rPr>
                <w:color w:val="auto"/>
              </w:rPr>
            </w:pPr>
            <w:r w:rsidRPr="00715F13">
              <w:rPr>
                <w:color w:val="auto"/>
              </w:rPr>
              <w:t xml:space="preserve"> </w:t>
            </w:r>
          </w:p>
          <w:p w:rsidR="00E72965" w:rsidRPr="00715F13" w:rsidRDefault="00063F76">
            <w:pPr>
              <w:spacing w:after="334" w:line="259" w:lineRule="auto"/>
              <w:ind w:left="62" w:firstLine="0"/>
              <w:jc w:val="center"/>
              <w:rPr>
                <w:color w:val="auto"/>
              </w:rPr>
            </w:pPr>
            <w:r w:rsidRPr="00715F13">
              <w:rPr>
                <w:color w:val="auto"/>
              </w:rPr>
              <w:t xml:space="preserve">42 </w:t>
            </w:r>
          </w:p>
          <w:p w:rsidR="00E72965" w:rsidRPr="00715F13" w:rsidRDefault="00063F76">
            <w:pPr>
              <w:spacing w:after="337" w:line="259" w:lineRule="auto"/>
              <w:ind w:left="118" w:firstLine="0"/>
              <w:jc w:val="center"/>
              <w:rPr>
                <w:color w:val="auto"/>
              </w:rPr>
            </w:pPr>
            <w:r w:rsidRPr="00715F13">
              <w:rPr>
                <w:color w:val="auto"/>
              </w:rPr>
              <w:t xml:space="preserve"> </w:t>
            </w:r>
          </w:p>
          <w:p w:rsidR="00E72965" w:rsidRPr="00715F13" w:rsidRDefault="00063F76">
            <w:pPr>
              <w:spacing w:after="334" w:line="259" w:lineRule="auto"/>
              <w:ind w:left="118" w:firstLine="0"/>
              <w:jc w:val="center"/>
              <w:rPr>
                <w:color w:val="auto"/>
              </w:rPr>
            </w:pPr>
            <w:r w:rsidRPr="00715F13">
              <w:rPr>
                <w:color w:val="auto"/>
              </w:rPr>
              <w:t xml:space="preserve"> </w:t>
            </w:r>
          </w:p>
          <w:p w:rsidR="00E72965" w:rsidRPr="00715F13" w:rsidRDefault="00063F76">
            <w:pPr>
              <w:spacing w:after="337" w:line="259" w:lineRule="auto"/>
              <w:ind w:left="118" w:firstLine="0"/>
              <w:jc w:val="center"/>
              <w:rPr>
                <w:color w:val="auto"/>
              </w:rPr>
            </w:pPr>
            <w:r w:rsidRPr="00715F13">
              <w:rPr>
                <w:color w:val="auto"/>
              </w:rPr>
              <w:t xml:space="preserve"> </w:t>
            </w:r>
          </w:p>
          <w:p w:rsidR="00E72965" w:rsidRPr="00715F13" w:rsidRDefault="00063F76">
            <w:pPr>
              <w:spacing w:after="337" w:line="259" w:lineRule="auto"/>
              <w:ind w:left="118" w:firstLine="0"/>
              <w:jc w:val="center"/>
              <w:rPr>
                <w:color w:val="auto"/>
              </w:rPr>
            </w:pPr>
            <w:r w:rsidRPr="00715F13">
              <w:rPr>
                <w:color w:val="auto"/>
              </w:rPr>
              <w:t xml:space="preserve"> </w:t>
            </w:r>
          </w:p>
          <w:p w:rsidR="00E72965" w:rsidRPr="00715F13" w:rsidRDefault="00063F76">
            <w:pPr>
              <w:spacing w:after="337" w:line="259" w:lineRule="auto"/>
              <w:ind w:left="118" w:firstLine="0"/>
              <w:jc w:val="center"/>
              <w:rPr>
                <w:color w:val="auto"/>
              </w:rPr>
            </w:pPr>
            <w:r w:rsidRPr="00715F13">
              <w:rPr>
                <w:color w:val="auto"/>
              </w:rPr>
              <w:t xml:space="preserve"> </w:t>
            </w:r>
          </w:p>
          <w:p w:rsidR="00E72965" w:rsidRPr="00715F13" w:rsidRDefault="00063F76">
            <w:pPr>
              <w:spacing w:after="334" w:line="259" w:lineRule="auto"/>
              <w:ind w:left="118" w:firstLine="0"/>
              <w:jc w:val="center"/>
              <w:rPr>
                <w:color w:val="auto"/>
              </w:rPr>
            </w:pPr>
            <w:r w:rsidRPr="00715F13">
              <w:rPr>
                <w:color w:val="auto"/>
              </w:rPr>
              <w:t xml:space="preserve"> </w:t>
            </w:r>
          </w:p>
          <w:p w:rsidR="00E72965" w:rsidRPr="00715F13" w:rsidRDefault="00063F76">
            <w:pPr>
              <w:spacing w:after="337" w:line="259" w:lineRule="auto"/>
              <w:ind w:left="62" w:firstLine="0"/>
              <w:jc w:val="center"/>
              <w:rPr>
                <w:color w:val="auto"/>
              </w:rPr>
            </w:pPr>
            <w:r w:rsidRPr="00715F13">
              <w:rPr>
                <w:color w:val="auto"/>
              </w:rPr>
              <w:t xml:space="preserve">52 </w:t>
            </w:r>
          </w:p>
          <w:p w:rsidR="00E72965" w:rsidRPr="00715F13" w:rsidRDefault="00063F76">
            <w:pPr>
              <w:spacing w:after="335" w:line="259" w:lineRule="auto"/>
              <w:ind w:left="62" w:firstLine="0"/>
              <w:jc w:val="center"/>
              <w:rPr>
                <w:color w:val="auto"/>
              </w:rPr>
            </w:pPr>
            <w:r w:rsidRPr="00715F13">
              <w:rPr>
                <w:color w:val="auto"/>
              </w:rPr>
              <w:t xml:space="preserve">73 </w:t>
            </w:r>
          </w:p>
          <w:p w:rsidR="00E72965" w:rsidRPr="00715F13" w:rsidRDefault="00063F76">
            <w:pPr>
              <w:spacing w:after="339" w:line="259" w:lineRule="auto"/>
              <w:ind w:left="118" w:firstLine="0"/>
              <w:jc w:val="center"/>
              <w:rPr>
                <w:color w:val="auto"/>
              </w:rPr>
            </w:pPr>
            <w:r w:rsidRPr="00715F13">
              <w:rPr>
                <w:color w:val="auto"/>
              </w:rPr>
              <w:t xml:space="preserve"> </w:t>
            </w:r>
          </w:p>
          <w:p w:rsidR="00E72965" w:rsidRPr="00715F13" w:rsidRDefault="00063F76">
            <w:pPr>
              <w:spacing w:after="0" w:line="259" w:lineRule="auto"/>
              <w:ind w:left="62" w:firstLine="0"/>
              <w:jc w:val="center"/>
              <w:rPr>
                <w:color w:val="auto"/>
              </w:rPr>
            </w:pPr>
            <w:r w:rsidRPr="00715F13">
              <w:rPr>
                <w:color w:val="auto"/>
              </w:rPr>
              <w:t xml:space="preserve">57 </w:t>
            </w:r>
          </w:p>
        </w:tc>
        <w:tc>
          <w:tcPr>
            <w:tcW w:w="685"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334" w:line="259" w:lineRule="auto"/>
              <w:ind w:left="116" w:firstLine="0"/>
              <w:jc w:val="center"/>
              <w:rPr>
                <w:color w:val="auto"/>
              </w:rPr>
            </w:pPr>
            <w:r w:rsidRPr="00715F13">
              <w:rPr>
                <w:color w:val="auto"/>
              </w:rPr>
              <w:t xml:space="preserve"> </w:t>
            </w:r>
          </w:p>
          <w:p w:rsidR="00E72965" w:rsidRPr="00715F13" w:rsidRDefault="00063F76">
            <w:pPr>
              <w:spacing w:after="337" w:line="259" w:lineRule="auto"/>
              <w:ind w:left="116" w:firstLine="0"/>
              <w:jc w:val="center"/>
              <w:rPr>
                <w:color w:val="auto"/>
              </w:rPr>
            </w:pPr>
            <w:r w:rsidRPr="00715F13">
              <w:rPr>
                <w:color w:val="auto"/>
              </w:rPr>
              <w:t xml:space="preserve"> </w:t>
            </w:r>
          </w:p>
          <w:p w:rsidR="00E72965" w:rsidRPr="00715F13" w:rsidRDefault="00063F76">
            <w:pPr>
              <w:spacing w:after="337" w:line="259" w:lineRule="auto"/>
              <w:ind w:left="116" w:firstLine="0"/>
              <w:jc w:val="center"/>
              <w:rPr>
                <w:color w:val="auto"/>
              </w:rPr>
            </w:pPr>
            <w:r w:rsidRPr="00715F13">
              <w:rPr>
                <w:color w:val="auto"/>
              </w:rPr>
              <w:t xml:space="preserve"> </w:t>
            </w:r>
          </w:p>
          <w:p w:rsidR="00E72965" w:rsidRPr="00715F13" w:rsidRDefault="00063F76">
            <w:pPr>
              <w:spacing w:after="334" w:line="259" w:lineRule="auto"/>
              <w:ind w:left="116" w:firstLine="0"/>
              <w:jc w:val="center"/>
              <w:rPr>
                <w:color w:val="auto"/>
              </w:rPr>
            </w:pPr>
            <w:r w:rsidRPr="00715F13">
              <w:rPr>
                <w:color w:val="auto"/>
              </w:rPr>
              <w:t xml:space="preserve"> </w:t>
            </w:r>
          </w:p>
          <w:p w:rsidR="00E72965" w:rsidRPr="00715F13" w:rsidRDefault="00063F76">
            <w:pPr>
              <w:spacing w:after="340" w:line="259" w:lineRule="auto"/>
              <w:ind w:left="116" w:firstLine="0"/>
              <w:jc w:val="center"/>
              <w:rPr>
                <w:color w:val="auto"/>
              </w:rPr>
            </w:pPr>
            <w:r w:rsidRPr="00715F13">
              <w:rPr>
                <w:color w:val="auto"/>
              </w:rPr>
              <w:t xml:space="preserve"> </w:t>
            </w:r>
          </w:p>
          <w:p w:rsidR="00E72965" w:rsidRPr="00715F13" w:rsidRDefault="00063F76">
            <w:pPr>
              <w:spacing w:after="334" w:line="259" w:lineRule="auto"/>
              <w:ind w:left="61" w:firstLine="0"/>
              <w:jc w:val="center"/>
              <w:rPr>
                <w:color w:val="auto"/>
              </w:rPr>
            </w:pPr>
            <w:r w:rsidRPr="00715F13">
              <w:rPr>
                <w:color w:val="auto"/>
              </w:rPr>
              <w:t xml:space="preserve">40 </w:t>
            </w:r>
          </w:p>
          <w:p w:rsidR="00E72965" w:rsidRPr="00715F13" w:rsidRDefault="00063F76">
            <w:pPr>
              <w:spacing w:after="337" w:line="259" w:lineRule="auto"/>
              <w:ind w:left="116" w:firstLine="0"/>
              <w:jc w:val="center"/>
              <w:rPr>
                <w:color w:val="auto"/>
              </w:rPr>
            </w:pPr>
            <w:r w:rsidRPr="00715F13">
              <w:rPr>
                <w:color w:val="auto"/>
              </w:rPr>
              <w:t xml:space="preserve"> </w:t>
            </w:r>
          </w:p>
          <w:p w:rsidR="00E72965" w:rsidRPr="00715F13" w:rsidRDefault="00063F76">
            <w:pPr>
              <w:spacing w:after="334" w:line="259" w:lineRule="auto"/>
              <w:ind w:left="116" w:firstLine="0"/>
              <w:jc w:val="center"/>
              <w:rPr>
                <w:color w:val="auto"/>
              </w:rPr>
            </w:pPr>
            <w:r w:rsidRPr="00715F13">
              <w:rPr>
                <w:color w:val="auto"/>
              </w:rPr>
              <w:t xml:space="preserve"> </w:t>
            </w:r>
          </w:p>
          <w:p w:rsidR="00E72965" w:rsidRPr="00715F13" w:rsidRDefault="00063F76">
            <w:pPr>
              <w:spacing w:after="337" w:line="259" w:lineRule="auto"/>
              <w:ind w:left="116" w:firstLine="0"/>
              <w:jc w:val="center"/>
              <w:rPr>
                <w:color w:val="auto"/>
              </w:rPr>
            </w:pPr>
            <w:r w:rsidRPr="00715F13">
              <w:rPr>
                <w:color w:val="auto"/>
              </w:rPr>
              <w:t xml:space="preserve"> </w:t>
            </w:r>
          </w:p>
          <w:p w:rsidR="00E72965" w:rsidRPr="00715F13" w:rsidRDefault="00063F76">
            <w:pPr>
              <w:spacing w:after="337" w:line="259" w:lineRule="auto"/>
              <w:ind w:left="116" w:firstLine="0"/>
              <w:jc w:val="center"/>
              <w:rPr>
                <w:color w:val="auto"/>
              </w:rPr>
            </w:pPr>
            <w:r w:rsidRPr="00715F13">
              <w:rPr>
                <w:color w:val="auto"/>
              </w:rPr>
              <w:t xml:space="preserve"> </w:t>
            </w:r>
          </w:p>
          <w:p w:rsidR="00E72965" w:rsidRPr="00715F13" w:rsidRDefault="00063F76">
            <w:pPr>
              <w:spacing w:after="337" w:line="259" w:lineRule="auto"/>
              <w:ind w:left="116" w:firstLine="0"/>
              <w:jc w:val="center"/>
              <w:rPr>
                <w:color w:val="auto"/>
              </w:rPr>
            </w:pPr>
            <w:r w:rsidRPr="00715F13">
              <w:rPr>
                <w:color w:val="auto"/>
              </w:rPr>
              <w:t xml:space="preserve"> </w:t>
            </w:r>
          </w:p>
          <w:p w:rsidR="00E72965" w:rsidRPr="00715F13" w:rsidRDefault="00063F76">
            <w:pPr>
              <w:spacing w:after="334" w:line="259" w:lineRule="auto"/>
              <w:ind w:left="116" w:firstLine="0"/>
              <w:jc w:val="center"/>
              <w:rPr>
                <w:color w:val="auto"/>
              </w:rPr>
            </w:pPr>
            <w:r w:rsidRPr="00715F13">
              <w:rPr>
                <w:color w:val="auto"/>
              </w:rPr>
              <w:t xml:space="preserve"> </w:t>
            </w:r>
          </w:p>
          <w:p w:rsidR="00E72965" w:rsidRPr="00715F13" w:rsidRDefault="00063F76">
            <w:pPr>
              <w:spacing w:after="337" w:line="259" w:lineRule="auto"/>
              <w:ind w:left="61" w:firstLine="0"/>
              <w:jc w:val="center"/>
              <w:rPr>
                <w:color w:val="auto"/>
              </w:rPr>
            </w:pPr>
            <w:r w:rsidRPr="00715F13">
              <w:rPr>
                <w:color w:val="auto"/>
              </w:rPr>
              <w:t xml:space="preserve">50 </w:t>
            </w:r>
          </w:p>
          <w:p w:rsidR="00E72965" w:rsidRPr="00715F13" w:rsidRDefault="00063F76">
            <w:pPr>
              <w:spacing w:after="335" w:line="259" w:lineRule="auto"/>
              <w:ind w:left="61" w:firstLine="0"/>
              <w:jc w:val="center"/>
              <w:rPr>
                <w:color w:val="auto"/>
              </w:rPr>
            </w:pPr>
            <w:r w:rsidRPr="00715F13">
              <w:rPr>
                <w:color w:val="auto"/>
              </w:rPr>
              <w:t xml:space="preserve">71 </w:t>
            </w:r>
          </w:p>
          <w:p w:rsidR="00E72965" w:rsidRPr="00715F13" w:rsidRDefault="00063F76">
            <w:pPr>
              <w:spacing w:after="339" w:line="259" w:lineRule="auto"/>
              <w:ind w:left="116" w:firstLine="0"/>
              <w:jc w:val="center"/>
              <w:rPr>
                <w:color w:val="auto"/>
              </w:rPr>
            </w:pPr>
            <w:r w:rsidRPr="00715F13">
              <w:rPr>
                <w:color w:val="auto"/>
              </w:rPr>
              <w:t xml:space="preserve"> </w:t>
            </w:r>
          </w:p>
          <w:p w:rsidR="00E72965" w:rsidRPr="00715F13" w:rsidRDefault="00063F76">
            <w:pPr>
              <w:spacing w:after="0" w:line="259" w:lineRule="auto"/>
              <w:ind w:left="61" w:firstLine="0"/>
              <w:jc w:val="center"/>
              <w:rPr>
                <w:color w:val="auto"/>
              </w:rPr>
            </w:pPr>
            <w:r w:rsidRPr="00715F13">
              <w:rPr>
                <w:color w:val="auto"/>
              </w:rPr>
              <w:t xml:space="preserve">55 </w:t>
            </w:r>
          </w:p>
        </w:tc>
        <w:tc>
          <w:tcPr>
            <w:tcW w:w="684"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334" w:line="259" w:lineRule="auto"/>
              <w:ind w:left="115" w:firstLine="0"/>
              <w:jc w:val="center"/>
              <w:rPr>
                <w:color w:val="auto"/>
              </w:rPr>
            </w:pPr>
            <w:r w:rsidRPr="00715F13">
              <w:rPr>
                <w:color w:val="auto"/>
              </w:rPr>
              <w:t xml:space="preserve"> </w:t>
            </w:r>
          </w:p>
          <w:p w:rsidR="00E72965" w:rsidRPr="00715F13" w:rsidRDefault="00063F76">
            <w:pPr>
              <w:spacing w:after="337" w:line="259" w:lineRule="auto"/>
              <w:ind w:left="115" w:firstLine="0"/>
              <w:jc w:val="center"/>
              <w:rPr>
                <w:color w:val="auto"/>
              </w:rPr>
            </w:pPr>
            <w:r w:rsidRPr="00715F13">
              <w:rPr>
                <w:color w:val="auto"/>
              </w:rPr>
              <w:t xml:space="preserve"> </w:t>
            </w:r>
          </w:p>
          <w:p w:rsidR="00E72965" w:rsidRPr="00715F13" w:rsidRDefault="00063F76">
            <w:pPr>
              <w:spacing w:after="337" w:line="259" w:lineRule="auto"/>
              <w:ind w:left="115" w:firstLine="0"/>
              <w:jc w:val="center"/>
              <w:rPr>
                <w:color w:val="auto"/>
              </w:rPr>
            </w:pPr>
            <w:r w:rsidRPr="00715F13">
              <w:rPr>
                <w:color w:val="auto"/>
              </w:rPr>
              <w:t xml:space="preserve"> </w:t>
            </w:r>
          </w:p>
          <w:p w:rsidR="00E72965" w:rsidRPr="00715F13" w:rsidRDefault="00063F76">
            <w:pPr>
              <w:spacing w:after="334" w:line="259" w:lineRule="auto"/>
              <w:ind w:left="115" w:firstLine="0"/>
              <w:jc w:val="center"/>
              <w:rPr>
                <w:color w:val="auto"/>
              </w:rPr>
            </w:pPr>
            <w:r w:rsidRPr="00715F13">
              <w:rPr>
                <w:color w:val="auto"/>
              </w:rPr>
              <w:t xml:space="preserve"> </w:t>
            </w:r>
          </w:p>
          <w:p w:rsidR="00E72965" w:rsidRPr="00715F13" w:rsidRDefault="00063F76">
            <w:pPr>
              <w:spacing w:after="340" w:line="259" w:lineRule="auto"/>
              <w:ind w:left="115" w:firstLine="0"/>
              <w:jc w:val="center"/>
              <w:rPr>
                <w:color w:val="auto"/>
              </w:rPr>
            </w:pPr>
            <w:r w:rsidRPr="00715F13">
              <w:rPr>
                <w:color w:val="auto"/>
              </w:rPr>
              <w:t xml:space="preserve"> </w:t>
            </w:r>
          </w:p>
          <w:p w:rsidR="00E72965" w:rsidRPr="00715F13" w:rsidRDefault="00063F76">
            <w:pPr>
              <w:spacing w:after="334" w:line="259" w:lineRule="auto"/>
              <w:ind w:left="60" w:firstLine="0"/>
              <w:jc w:val="center"/>
              <w:rPr>
                <w:color w:val="auto"/>
              </w:rPr>
            </w:pPr>
            <w:r w:rsidRPr="00715F13">
              <w:rPr>
                <w:color w:val="auto"/>
              </w:rPr>
              <w:t xml:space="preserve">38 </w:t>
            </w:r>
          </w:p>
          <w:p w:rsidR="00E72965" w:rsidRPr="00715F13" w:rsidRDefault="00063F76">
            <w:pPr>
              <w:spacing w:after="337" w:line="259" w:lineRule="auto"/>
              <w:ind w:left="115" w:firstLine="0"/>
              <w:jc w:val="center"/>
              <w:rPr>
                <w:color w:val="auto"/>
              </w:rPr>
            </w:pPr>
            <w:r w:rsidRPr="00715F13">
              <w:rPr>
                <w:color w:val="auto"/>
              </w:rPr>
              <w:t xml:space="preserve"> </w:t>
            </w:r>
          </w:p>
          <w:p w:rsidR="00E72965" w:rsidRPr="00715F13" w:rsidRDefault="00063F76">
            <w:pPr>
              <w:spacing w:after="334" w:line="259" w:lineRule="auto"/>
              <w:ind w:left="115" w:firstLine="0"/>
              <w:jc w:val="center"/>
              <w:rPr>
                <w:color w:val="auto"/>
              </w:rPr>
            </w:pPr>
            <w:r w:rsidRPr="00715F13">
              <w:rPr>
                <w:color w:val="auto"/>
              </w:rPr>
              <w:t xml:space="preserve"> </w:t>
            </w:r>
          </w:p>
          <w:p w:rsidR="00E72965" w:rsidRPr="00715F13" w:rsidRDefault="00063F76">
            <w:pPr>
              <w:spacing w:after="337" w:line="259" w:lineRule="auto"/>
              <w:ind w:left="115" w:firstLine="0"/>
              <w:jc w:val="center"/>
              <w:rPr>
                <w:color w:val="auto"/>
              </w:rPr>
            </w:pPr>
            <w:r w:rsidRPr="00715F13">
              <w:rPr>
                <w:color w:val="auto"/>
              </w:rPr>
              <w:t xml:space="preserve"> </w:t>
            </w:r>
          </w:p>
          <w:p w:rsidR="00E72965" w:rsidRPr="00715F13" w:rsidRDefault="00063F76">
            <w:pPr>
              <w:spacing w:after="337" w:line="259" w:lineRule="auto"/>
              <w:ind w:left="115" w:firstLine="0"/>
              <w:jc w:val="center"/>
              <w:rPr>
                <w:color w:val="auto"/>
              </w:rPr>
            </w:pPr>
            <w:r w:rsidRPr="00715F13">
              <w:rPr>
                <w:color w:val="auto"/>
              </w:rPr>
              <w:t xml:space="preserve"> </w:t>
            </w:r>
          </w:p>
          <w:p w:rsidR="00E72965" w:rsidRPr="00715F13" w:rsidRDefault="00063F76">
            <w:pPr>
              <w:spacing w:after="337" w:line="259" w:lineRule="auto"/>
              <w:ind w:left="115" w:firstLine="0"/>
              <w:jc w:val="center"/>
              <w:rPr>
                <w:color w:val="auto"/>
              </w:rPr>
            </w:pPr>
            <w:r w:rsidRPr="00715F13">
              <w:rPr>
                <w:color w:val="auto"/>
              </w:rPr>
              <w:t xml:space="preserve"> </w:t>
            </w:r>
          </w:p>
          <w:p w:rsidR="00E72965" w:rsidRPr="00715F13" w:rsidRDefault="00063F76">
            <w:pPr>
              <w:spacing w:after="334" w:line="259" w:lineRule="auto"/>
              <w:ind w:left="115" w:firstLine="0"/>
              <w:jc w:val="center"/>
              <w:rPr>
                <w:color w:val="auto"/>
              </w:rPr>
            </w:pPr>
            <w:r w:rsidRPr="00715F13">
              <w:rPr>
                <w:color w:val="auto"/>
              </w:rPr>
              <w:t xml:space="preserve"> </w:t>
            </w:r>
          </w:p>
          <w:p w:rsidR="00E72965" w:rsidRPr="00715F13" w:rsidRDefault="00063F76">
            <w:pPr>
              <w:spacing w:after="337" w:line="259" w:lineRule="auto"/>
              <w:ind w:left="60" w:firstLine="0"/>
              <w:jc w:val="center"/>
              <w:rPr>
                <w:color w:val="auto"/>
              </w:rPr>
            </w:pPr>
            <w:r w:rsidRPr="00715F13">
              <w:rPr>
                <w:color w:val="auto"/>
              </w:rPr>
              <w:t xml:space="preserve">49 </w:t>
            </w:r>
          </w:p>
          <w:p w:rsidR="00E72965" w:rsidRPr="00715F13" w:rsidRDefault="00063F76">
            <w:pPr>
              <w:spacing w:after="335" w:line="259" w:lineRule="auto"/>
              <w:ind w:left="60" w:firstLine="0"/>
              <w:jc w:val="center"/>
              <w:rPr>
                <w:color w:val="auto"/>
              </w:rPr>
            </w:pPr>
            <w:r w:rsidRPr="00715F13">
              <w:rPr>
                <w:color w:val="auto"/>
              </w:rPr>
              <w:t xml:space="preserve">70 </w:t>
            </w:r>
          </w:p>
          <w:p w:rsidR="00E72965" w:rsidRPr="00715F13" w:rsidRDefault="00063F76">
            <w:pPr>
              <w:spacing w:after="339" w:line="259" w:lineRule="auto"/>
              <w:ind w:left="115" w:firstLine="0"/>
              <w:jc w:val="center"/>
              <w:rPr>
                <w:color w:val="auto"/>
              </w:rPr>
            </w:pPr>
            <w:r w:rsidRPr="00715F13">
              <w:rPr>
                <w:color w:val="auto"/>
              </w:rPr>
              <w:t xml:space="preserve"> </w:t>
            </w:r>
          </w:p>
          <w:p w:rsidR="00E72965" w:rsidRPr="00715F13" w:rsidRDefault="00063F76">
            <w:pPr>
              <w:spacing w:after="0" w:line="259" w:lineRule="auto"/>
              <w:ind w:left="60" w:firstLine="0"/>
              <w:jc w:val="center"/>
              <w:rPr>
                <w:color w:val="auto"/>
              </w:rPr>
            </w:pPr>
            <w:r w:rsidRPr="00715F13">
              <w:rPr>
                <w:color w:val="auto"/>
              </w:rPr>
              <w:t xml:space="preserve">54 </w:t>
            </w:r>
          </w:p>
        </w:tc>
        <w:tc>
          <w:tcPr>
            <w:tcW w:w="1204"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334" w:line="259" w:lineRule="auto"/>
              <w:ind w:left="119" w:firstLine="0"/>
              <w:jc w:val="center"/>
              <w:rPr>
                <w:color w:val="auto"/>
              </w:rPr>
            </w:pPr>
            <w:r w:rsidRPr="00715F13">
              <w:rPr>
                <w:color w:val="auto"/>
              </w:rPr>
              <w:t xml:space="preserve"> </w:t>
            </w:r>
          </w:p>
          <w:p w:rsidR="00E72965" w:rsidRPr="00715F13" w:rsidRDefault="00063F76">
            <w:pPr>
              <w:spacing w:after="337" w:line="259" w:lineRule="auto"/>
              <w:ind w:left="119" w:firstLine="0"/>
              <w:jc w:val="center"/>
              <w:rPr>
                <w:color w:val="auto"/>
              </w:rPr>
            </w:pPr>
            <w:r w:rsidRPr="00715F13">
              <w:rPr>
                <w:color w:val="auto"/>
              </w:rPr>
              <w:t xml:space="preserve"> </w:t>
            </w:r>
          </w:p>
          <w:p w:rsidR="00E72965" w:rsidRPr="00715F13" w:rsidRDefault="00063F76">
            <w:pPr>
              <w:spacing w:after="337" w:line="259" w:lineRule="auto"/>
              <w:ind w:left="119" w:firstLine="0"/>
              <w:jc w:val="center"/>
              <w:rPr>
                <w:color w:val="auto"/>
              </w:rPr>
            </w:pPr>
            <w:r w:rsidRPr="00715F13">
              <w:rPr>
                <w:color w:val="auto"/>
              </w:rPr>
              <w:t xml:space="preserve"> </w:t>
            </w:r>
          </w:p>
          <w:p w:rsidR="00E72965" w:rsidRPr="00715F13" w:rsidRDefault="00063F76">
            <w:pPr>
              <w:spacing w:after="334" w:line="259" w:lineRule="auto"/>
              <w:ind w:left="119" w:firstLine="0"/>
              <w:jc w:val="center"/>
              <w:rPr>
                <w:color w:val="auto"/>
              </w:rPr>
            </w:pPr>
            <w:r w:rsidRPr="00715F13">
              <w:rPr>
                <w:color w:val="auto"/>
              </w:rPr>
              <w:t xml:space="preserve"> </w:t>
            </w:r>
          </w:p>
          <w:p w:rsidR="00E72965" w:rsidRPr="00715F13" w:rsidRDefault="00063F76">
            <w:pPr>
              <w:spacing w:after="340" w:line="259" w:lineRule="auto"/>
              <w:ind w:left="119" w:firstLine="0"/>
              <w:jc w:val="center"/>
              <w:rPr>
                <w:color w:val="auto"/>
              </w:rPr>
            </w:pPr>
            <w:r w:rsidRPr="00715F13">
              <w:rPr>
                <w:color w:val="auto"/>
              </w:rPr>
              <w:t xml:space="preserve"> </w:t>
            </w:r>
          </w:p>
          <w:p w:rsidR="00E72965" w:rsidRPr="00715F13" w:rsidRDefault="00063F76">
            <w:pPr>
              <w:spacing w:after="334" w:line="259" w:lineRule="auto"/>
              <w:ind w:left="64" w:firstLine="0"/>
              <w:jc w:val="center"/>
              <w:rPr>
                <w:color w:val="auto"/>
              </w:rPr>
            </w:pPr>
            <w:r w:rsidRPr="00715F13">
              <w:rPr>
                <w:color w:val="auto"/>
              </w:rPr>
              <w:t xml:space="preserve">50 </w:t>
            </w:r>
          </w:p>
          <w:p w:rsidR="00E72965" w:rsidRPr="00715F13" w:rsidRDefault="00063F76">
            <w:pPr>
              <w:spacing w:after="337" w:line="259" w:lineRule="auto"/>
              <w:ind w:left="119" w:firstLine="0"/>
              <w:jc w:val="center"/>
              <w:rPr>
                <w:color w:val="auto"/>
              </w:rPr>
            </w:pPr>
            <w:r w:rsidRPr="00715F13">
              <w:rPr>
                <w:color w:val="auto"/>
              </w:rPr>
              <w:t xml:space="preserve"> </w:t>
            </w:r>
          </w:p>
          <w:p w:rsidR="00E72965" w:rsidRPr="00715F13" w:rsidRDefault="00063F76">
            <w:pPr>
              <w:spacing w:after="334" w:line="259" w:lineRule="auto"/>
              <w:ind w:left="119" w:firstLine="0"/>
              <w:jc w:val="center"/>
              <w:rPr>
                <w:color w:val="auto"/>
              </w:rPr>
            </w:pPr>
            <w:r w:rsidRPr="00715F13">
              <w:rPr>
                <w:color w:val="auto"/>
              </w:rPr>
              <w:t xml:space="preserve"> </w:t>
            </w:r>
          </w:p>
          <w:p w:rsidR="00E72965" w:rsidRPr="00715F13" w:rsidRDefault="00063F76">
            <w:pPr>
              <w:spacing w:after="337" w:line="259" w:lineRule="auto"/>
              <w:ind w:left="119" w:firstLine="0"/>
              <w:jc w:val="center"/>
              <w:rPr>
                <w:color w:val="auto"/>
              </w:rPr>
            </w:pPr>
            <w:r w:rsidRPr="00715F13">
              <w:rPr>
                <w:color w:val="auto"/>
              </w:rPr>
              <w:t xml:space="preserve"> </w:t>
            </w:r>
          </w:p>
          <w:p w:rsidR="00E72965" w:rsidRPr="00715F13" w:rsidRDefault="00063F76">
            <w:pPr>
              <w:spacing w:after="337" w:line="259" w:lineRule="auto"/>
              <w:ind w:left="119" w:firstLine="0"/>
              <w:jc w:val="center"/>
              <w:rPr>
                <w:color w:val="auto"/>
              </w:rPr>
            </w:pPr>
            <w:r w:rsidRPr="00715F13">
              <w:rPr>
                <w:color w:val="auto"/>
              </w:rPr>
              <w:t xml:space="preserve"> </w:t>
            </w:r>
          </w:p>
          <w:p w:rsidR="00E72965" w:rsidRPr="00715F13" w:rsidRDefault="00063F76">
            <w:pPr>
              <w:spacing w:after="337" w:line="259" w:lineRule="auto"/>
              <w:ind w:left="119" w:firstLine="0"/>
              <w:jc w:val="center"/>
              <w:rPr>
                <w:color w:val="auto"/>
              </w:rPr>
            </w:pPr>
            <w:r w:rsidRPr="00715F13">
              <w:rPr>
                <w:color w:val="auto"/>
              </w:rPr>
              <w:t xml:space="preserve"> </w:t>
            </w:r>
          </w:p>
          <w:p w:rsidR="00E72965" w:rsidRPr="00715F13" w:rsidRDefault="00063F76">
            <w:pPr>
              <w:spacing w:after="334" w:line="259" w:lineRule="auto"/>
              <w:ind w:left="119" w:firstLine="0"/>
              <w:jc w:val="center"/>
              <w:rPr>
                <w:color w:val="auto"/>
              </w:rPr>
            </w:pPr>
            <w:r w:rsidRPr="00715F13">
              <w:rPr>
                <w:color w:val="auto"/>
              </w:rPr>
              <w:t xml:space="preserve"> </w:t>
            </w:r>
          </w:p>
          <w:p w:rsidR="00E72965" w:rsidRPr="00715F13" w:rsidRDefault="00063F76">
            <w:pPr>
              <w:spacing w:after="337" w:line="259" w:lineRule="auto"/>
              <w:ind w:left="64" w:firstLine="0"/>
              <w:jc w:val="center"/>
              <w:rPr>
                <w:color w:val="auto"/>
              </w:rPr>
            </w:pPr>
            <w:r w:rsidRPr="00715F13">
              <w:rPr>
                <w:color w:val="auto"/>
              </w:rPr>
              <w:t xml:space="preserve">60 </w:t>
            </w:r>
          </w:p>
          <w:p w:rsidR="00E72965" w:rsidRPr="00715F13" w:rsidRDefault="00063F76">
            <w:pPr>
              <w:spacing w:after="335" w:line="259" w:lineRule="auto"/>
              <w:ind w:left="64" w:firstLine="0"/>
              <w:jc w:val="center"/>
              <w:rPr>
                <w:color w:val="auto"/>
              </w:rPr>
            </w:pPr>
            <w:r w:rsidRPr="00715F13">
              <w:rPr>
                <w:color w:val="auto"/>
              </w:rPr>
              <w:t xml:space="preserve">80 </w:t>
            </w:r>
          </w:p>
          <w:p w:rsidR="00E72965" w:rsidRPr="00715F13" w:rsidRDefault="00063F76">
            <w:pPr>
              <w:spacing w:after="339" w:line="259" w:lineRule="auto"/>
              <w:ind w:left="119" w:firstLine="0"/>
              <w:jc w:val="center"/>
              <w:rPr>
                <w:color w:val="auto"/>
              </w:rPr>
            </w:pPr>
            <w:r w:rsidRPr="00715F13">
              <w:rPr>
                <w:color w:val="auto"/>
              </w:rPr>
              <w:t xml:space="preserve"> </w:t>
            </w:r>
          </w:p>
          <w:p w:rsidR="00E72965" w:rsidRPr="00715F13" w:rsidRDefault="00063F76">
            <w:pPr>
              <w:spacing w:after="0" w:line="259" w:lineRule="auto"/>
              <w:ind w:left="64" w:firstLine="0"/>
              <w:jc w:val="center"/>
              <w:rPr>
                <w:color w:val="auto"/>
              </w:rPr>
            </w:pPr>
            <w:r w:rsidRPr="00715F13">
              <w:rPr>
                <w:color w:val="auto"/>
              </w:rPr>
              <w:t xml:space="preserve">65 </w:t>
            </w:r>
          </w:p>
        </w:tc>
      </w:tr>
    </w:tbl>
    <w:p w:rsidR="00E72965" w:rsidRPr="00715F13" w:rsidRDefault="00E72965">
      <w:pPr>
        <w:spacing w:after="0" w:line="259" w:lineRule="auto"/>
        <w:ind w:left="-900" w:right="863" w:firstLine="0"/>
        <w:jc w:val="left"/>
        <w:rPr>
          <w:color w:val="auto"/>
        </w:rPr>
      </w:pPr>
    </w:p>
    <w:tbl>
      <w:tblPr>
        <w:tblW w:w="8553" w:type="dxa"/>
        <w:tblInd w:w="1150" w:type="dxa"/>
        <w:tblCellMar>
          <w:top w:w="104" w:type="dxa"/>
          <w:left w:w="5" w:type="dxa"/>
          <w:right w:w="0" w:type="dxa"/>
        </w:tblCellMar>
        <w:tblLook w:val="04A0" w:firstRow="1" w:lastRow="0" w:firstColumn="1" w:lastColumn="0" w:noHBand="0" w:noVBand="1"/>
      </w:tblPr>
      <w:tblGrid>
        <w:gridCol w:w="2091"/>
        <w:gridCol w:w="591"/>
        <w:gridCol w:w="670"/>
        <w:gridCol w:w="590"/>
        <w:gridCol w:w="670"/>
        <w:gridCol w:w="684"/>
        <w:gridCol w:w="684"/>
        <w:gridCol w:w="684"/>
        <w:gridCol w:w="684"/>
        <w:gridCol w:w="1205"/>
      </w:tblGrid>
      <w:tr w:rsidR="00715F13" w:rsidRPr="00715F13">
        <w:trPr>
          <w:trHeight w:val="5910"/>
        </w:trPr>
        <w:tc>
          <w:tcPr>
            <w:tcW w:w="2090"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204" w:line="354" w:lineRule="auto"/>
              <w:ind w:left="0" w:firstLine="0"/>
              <w:jc w:val="left"/>
              <w:rPr>
                <w:color w:val="auto"/>
              </w:rPr>
            </w:pPr>
            <w:r w:rsidRPr="00715F13">
              <w:rPr>
                <w:color w:val="auto"/>
              </w:rPr>
              <w:lastRenderedPageBreak/>
              <w:t xml:space="preserve">დამუშავების ოთახები და ა.შ.  </w:t>
            </w:r>
          </w:p>
          <w:p w:rsidR="00E72965" w:rsidRPr="00715F13" w:rsidRDefault="00063F76">
            <w:pPr>
              <w:spacing w:after="217" w:line="357" w:lineRule="auto"/>
              <w:ind w:left="0" w:firstLine="0"/>
              <w:jc w:val="left"/>
              <w:rPr>
                <w:color w:val="auto"/>
              </w:rPr>
            </w:pPr>
            <w:r w:rsidRPr="00715F13">
              <w:rPr>
                <w:color w:val="auto"/>
              </w:rPr>
              <w:t xml:space="preserve">ბ) მართვის აპარატის ორგანოები  </w:t>
            </w:r>
          </w:p>
          <w:p w:rsidR="00E72965" w:rsidRPr="00715F13" w:rsidRDefault="00063F76">
            <w:pPr>
              <w:spacing w:after="211" w:line="355" w:lineRule="auto"/>
              <w:ind w:left="0" w:firstLine="0"/>
              <w:jc w:val="left"/>
              <w:rPr>
                <w:color w:val="auto"/>
              </w:rPr>
            </w:pPr>
            <w:r w:rsidRPr="00715F13">
              <w:rPr>
                <w:color w:val="auto"/>
              </w:rPr>
              <w:t xml:space="preserve">გ) დისტანციური დაკვირვების და მართვის კაბინები  </w:t>
            </w:r>
          </w:p>
          <w:p w:rsidR="00E72965" w:rsidRPr="00715F13" w:rsidRDefault="00063F76">
            <w:pPr>
              <w:spacing w:after="118" w:line="259" w:lineRule="auto"/>
              <w:ind w:left="0" w:firstLine="0"/>
              <w:jc w:val="left"/>
              <w:rPr>
                <w:color w:val="auto"/>
              </w:rPr>
            </w:pPr>
            <w:r w:rsidRPr="00715F13">
              <w:rPr>
                <w:color w:val="auto"/>
              </w:rPr>
              <w:t xml:space="preserve"> დ) იგივე </w:t>
            </w:r>
          </w:p>
          <w:p w:rsidR="00E72965" w:rsidRPr="00715F13" w:rsidRDefault="00063F76">
            <w:pPr>
              <w:spacing w:after="140" w:line="259" w:lineRule="auto"/>
              <w:ind w:left="0" w:firstLine="0"/>
              <w:jc w:val="left"/>
              <w:rPr>
                <w:color w:val="auto"/>
              </w:rPr>
            </w:pPr>
            <w:r w:rsidRPr="00715F13">
              <w:rPr>
                <w:color w:val="auto"/>
              </w:rPr>
              <w:t xml:space="preserve">ტელეფონური  </w:t>
            </w:r>
          </w:p>
          <w:p w:rsidR="00E72965" w:rsidRPr="00715F13" w:rsidRDefault="00063F76">
            <w:pPr>
              <w:spacing w:after="0" w:line="259" w:lineRule="auto"/>
              <w:ind w:left="0" w:firstLine="0"/>
              <w:jc w:val="left"/>
              <w:rPr>
                <w:color w:val="auto"/>
              </w:rPr>
            </w:pPr>
            <w:r w:rsidRPr="00715F13">
              <w:rPr>
                <w:color w:val="auto"/>
              </w:rPr>
              <w:t xml:space="preserve">კავშირის გამოყენებით  </w:t>
            </w:r>
          </w:p>
        </w:tc>
        <w:tc>
          <w:tcPr>
            <w:tcW w:w="591" w:type="dxa"/>
            <w:tcBorders>
              <w:top w:val="single" w:sz="4" w:space="0" w:color="000000"/>
              <w:left w:val="single" w:sz="4" w:space="0" w:color="000000"/>
              <w:bottom w:val="single" w:sz="4" w:space="0" w:color="000000"/>
              <w:right w:val="single" w:sz="4" w:space="0" w:color="000000"/>
            </w:tcBorders>
          </w:tcPr>
          <w:p w:rsidR="00E72965" w:rsidRPr="00715F13" w:rsidRDefault="00E72965">
            <w:pPr>
              <w:spacing w:after="160" w:line="259" w:lineRule="auto"/>
              <w:ind w:left="0" w:firstLine="0"/>
              <w:jc w:val="left"/>
              <w:rPr>
                <w:color w:val="auto"/>
              </w:rPr>
            </w:pPr>
          </w:p>
        </w:tc>
        <w:tc>
          <w:tcPr>
            <w:tcW w:w="670" w:type="dxa"/>
            <w:tcBorders>
              <w:top w:val="single" w:sz="4" w:space="0" w:color="000000"/>
              <w:left w:val="single" w:sz="4" w:space="0" w:color="000000"/>
              <w:bottom w:val="single" w:sz="4" w:space="0" w:color="000000"/>
              <w:right w:val="single" w:sz="4" w:space="0" w:color="000000"/>
            </w:tcBorders>
          </w:tcPr>
          <w:p w:rsidR="00E72965" w:rsidRPr="00715F13" w:rsidRDefault="00E72965">
            <w:pPr>
              <w:spacing w:after="160" w:line="259" w:lineRule="auto"/>
              <w:ind w:left="0" w:firstLine="0"/>
              <w:jc w:val="left"/>
              <w:rPr>
                <w:color w:val="auto"/>
              </w:rPr>
            </w:pPr>
          </w:p>
        </w:tc>
        <w:tc>
          <w:tcPr>
            <w:tcW w:w="590" w:type="dxa"/>
            <w:tcBorders>
              <w:top w:val="single" w:sz="4" w:space="0" w:color="000000"/>
              <w:left w:val="single" w:sz="4" w:space="0" w:color="000000"/>
              <w:bottom w:val="single" w:sz="4" w:space="0" w:color="000000"/>
              <w:right w:val="single" w:sz="4" w:space="0" w:color="000000"/>
            </w:tcBorders>
          </w:tcPr>
          <w:p w:rsidR="00E72965" w:rsidRPr="00715F13" w:rsidRDefault="00E72965">
            <w:pPr>
              <w:spacing w:after="160" w:line="259" w:lineRule="auto"/>
              <w:ind w:left="0" w:firstLine="0"/>
              <w:jc w:val="left"/>
              <w:rPr>
                <w:color w:val="auto"/>
              </w:rPr>
            </w:pPr>
          </w:p>
        </w:tc>
        <w:tc>
          <w:tcPr>
            <w:tcW w:w="670" w:type="dxa"/>
            <w:tcBorders>
              <w:top w:val="single" w:sz="4" w:space="0" w:color="000000"/>
              <w:left w:val="single" w:sz="4" w:space="0" w:color="000000"/>
              <w:bottom w:val="single" w:sz="4" w:space="0" w:color="000000"/>
              <w:right w:val="single" w:sz="4" w:space="0" w:color="000000"/>
            </w:tcBorders>
          </w:tcPr>
          <w:p w:rsidR="00E72965" w:rsidRPr="00715F13" w:rsidRDefault="00E72965">
            <w:pPr>
              <w:spacing w:after="160" w:line="259" w:lineRule="auto"/>
              <w:ind w:left="0" w:firstLine="0"/>
              <w:jc w:val="left"/>
              <w:rPr>
                <w:color w:val="auto"/>
              </w:rPr>
            </w:pPr>
          </w:p>
        </w:tc>
        <w:tc>
          <w:tcPr>
            <w:tcW w:w="684" w:type="dxa"/>
            <w:tcBorders>
              <w:top w:val="single" w:sz="4" w:space="0" w:color="000000"/>
              <w:left w:val="single" w:sz="4" w:space="0" w:color="000000"/>
              <w:bottom w:val="single" w:sz="4" w:space="0" w:color="000000"/>
              <w:right w:val="single" w:sz="4" w:space="0" w:color="000000"/>
            </w:tcBorders>
          </w:tcPr>
          <w:p w:rsidR="00E72965" w:rsidRPr="00715F13" w:rsidRDefault="00E72965">
            <w:pPr>
              <w:spacing w:after="160" w:line="259" w:lineRule="auto"/>
              <w:ind w:left="0" w:firstLine="0"/>
              <w:jc w:val="left"/>
              <w:rPr>
                <w:color w:val="auto"/>
              </w:rPr>
            </w:pPr>
          </w:p>
        </w:tc>
        <w:tc>
          <w:tcPr>
            <w:tcW w:w="684" w:type="dxa"/>
            <w:tcBorders>
              <w:top w:val="single" w:sz="4" w:space="0" w:color="000000"/>
              <w:left w:val="single" w:sz="4" w:space="0" w:color="000000"/>
              <w:bottom w:val="single" w:sz="4" w:space="0" w:color="000000"/>
              <w:right w:val="single" w:sz="4" w:space="0" w:color="000000"/>
            </w:tcBorders>
          </w:tcPr>
          <w:p w:rsidR="00E72965" w:rsidRPr="00715F13" w:rsidRDefault="00E72965">
            <w:pPr>
              <w:spacing w:after="160" w:line="259" w:lineRule="auto"/>
              <w:ind w:left="0" w:firstLine="0"/>
              <w:jc w:val="left"/>
              <w:rPr>
                <w:color w:val="auto"/>
              </w:rPr>
            </w:pPr>
          </w:p>
        </w:tc>
        <w:tc>
          <w:tcPr>
            <w:tcW w:w="684" w:type="dxa"/>
            <w:tcBorders>
              <w:top w:val="single" w:sz="4" w:space="0" w:color="000000"/>
              <w:left w:val="single" w:sz="4" w:space="0" w:color="000000"/>
              <w:bottom w:val="single" w:sz="4" w:space="0" w:color="000000"/>
              <w:right w:val="single" w:sz="4" w:space="0" w:color="000000"/>
            </w:tcBorders>
          </w:tcPr>
          <w:p w:rsidR="00E72965" w:rsidRPr="00715F13" w:rsidRDefault="00E72965">
            <w:pPr>
              <w:spacing w:after="160" w:line="259" w:lineRule="auto"/>
              <w:ind w:left="0" w:firstLine="0"/>
              <w:jc w:val="left"/>
              <w:rPr>
                <w:color w:val="auto"/>
              </w:rPr>
            </w:pPr>
          </w:p>
        </w:tc>
        <w:tc>
          <w:tcPr>
            <w:tcW w:w="684" w:type="dxa"/>
            <w:tcBorders>
              <w:top w:val="single" w:sz="4" w:space="0" w:color="000000"/>
              <w:left w:val="single" w:sz="4" w:space="0" w:color="000000"/>
              <w:bottom w:val="single" w:sz="4" w:space="0" w:color="000000"/>
              <w:right w:val="single" w:sz="4" w:space="0" w:color="000000"/>
            </w:tcBorders>
          </w:tcPr>
          <w:p w:rsidR="00E72965" w:rsidRPr="00715F13" w:rsidRDefault="00E72965">
            <w:pPr>
              <w:spacing w:after="160" w:line="259" w:lineRule="auto"/>
              <w:ind w:left="0" w:firstLine="0"/>
              <w:jc w:val="left"/>
              <w:rPr>
                <w:color w:val="auto"/>
              </w:rPr>
            </w:pPr>
          </w:p>
        </w:tc>
        <w:tc>
          <w:tcPr>
            <w:tcW w:w="1205" w:type="dxa"/>
            <w:tcBorders>
              <w:top w:val="single" w:sz="4" w:space="0" w:color="000000"/>
              <w:left w:val="single" w:sz="4" w:space="0" w:color="000000"/>
              <w:bottom w:val="single" w:sz="4" w:space="0" w:color="000000"/>
              <w:right w:val="single" w:sz="4" w:space="0" w:color="000000"/>
            </w:tcBorders>
          </w:tcPr>
          <w:p w:rsidR="00E72965" w:rsidRPr="00715F13" w:rsidRDefault="00E72965">
            <w:pPr>
              <w:spacing w:after="160" w:line="259" w:lineRule="auto"/>
              <w:ind w:left="0" w:firstLine="0"/>
              <w:jc w:val="left"/>
              <w:rPr>
                <w:color w:val="auto"/>
              </w:rPr>
            </w:pPr>
          </w:p>
        </w:tc>
      </w:tr>
      <w:tr w:rsidR="00715F13" w:rsidRPr="00715F13">
        <w:trPr>
          <w:trHeight w:val="5492"/>
        </w:trPr>
        <w:tc>
          <w:tcPr>
            <w:tcW w:w="2090"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203" w:line="359" w:lineRule="auto"/>
              <w:ind w:left="0" w:right="47" w:firstLine="0"/>
              <w:rPr>
                <w:color w:val="auto"/>
              </w:rPr>
            </w:pPr>
            <w:r w:rsidRPr="00715F13">
              <w:rPr>
                <w:color w:val="auto"/>
              </w:rPr>
              <w:t xml:space="preserve">2. საწარმოში წარმოქმნილი ხმაურისთვის, რომელმაც  შეიძლება  შეაღწიოს ისეთ ადგილებში , სადაც განთავსებულია: </w:t>
            </w:r>
          </w:p>
          <w:p w:rsidR="00E72965" w:rsidRPr="00715F13" w:rsidRDefault="00063F76">
            <w:pPr>
              <w:spacing w:after="119" w:line="259" w:lineRule="auto"/>
              <w:ind w:left="0" w:firstLine="0"/>
              <w:jc w:val="left"/>
              <w:rPr>
                <w:color w:val="auto"/>
              </w:rPr>
            </w:pPr>
            <w:r w:rsidRPr="00715F13">
              <w:rPr>
                <w:color w:val="auto"/>
              </w:rPr>
              <w:t xml:space="preserve">ა) </w:t>
            </w:r>
          </w:p>
          <w:p w:rsidR="00E72965" w:rsidRPr="00715F13" w:rsidRDefault="00063F76">
            <w:pPr>
              <w:spacing w:after="0" w:line="259" w:lineRule="auto"/>
              <w:ind w:left="0" w:firstLine="0"/>
              <w:jc w:val="left"/>
              <w:rPr>
                <w:color w:val="auto"/>
              </w:rPr>
            </w:pPr>
            <w:r w:rsidRPr="00715F13">
              <w:rPr>
                <w:color w:val="auto"/>
              </w:rPr>
              <w:t xml:space="preserve">ინტელექტუალური და ზუსტი აწყობის სამუშაოადგილები  </w:t>
            </w:r>
          </w:p>
        </w:tc>
        <w:tc>
          <w:tcPr>
            <w:tcW w:w="59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334" w:line="259" w:lineRule="auto"/>
              <w:ind w:left="0" w:firstLine="0"/>
              <w:jc w:val="left"/>
              <w:rPr>
                <w:color w:val="auto"/>
              </w:rPr>
            </w:pPr>
            <w:r w:rsidRPr="00715F13">
              <w:rPr>
                <w:color w:val="auto"/>
              </w:rPr>
              <w:t xml:space="preserve">  </w:t>
            </w:r>
          </w:p>
          <w:p w:rsidR="00E72965" w:rsidRPr="00715F13" w:rsidRDefault="00063F76">
            <w:pPr>
              <w:spacing w:after="320" w:line="259" w:lineRule="auto"/>
              <w:ind w:left="0" w:firstLine="0"/>
              <w:jc w:val="left"/>
              <w:rPr>
                <w:color w:val="auto"/>
              </w:rPr>
            </w:pPr>
            <w:r w:rsidRPr="00715F13">
              <w:rPr>
                <w:color w:val="auto"/>
              </w:rPr>
              <w:t xml:space="preserve">  </w:t>
            </w:r>
          </w:p>
          <w:p w:rsidR="00E72965" w:rsidRPr="00715F13" w:rsidRDefault="00063F76">
            <w:pPr>
              <w:spacing w:after="454" w:line="259" w:lineRule="auto"/>
              <w:ind w:left="0" w:firstLine="0"/>
              <w:jc w:val="left"/>
              <w:rPr>
                <w:color w:val="auto"/>
              </w:rPr>
            </w:pPr>
            <w:r w:rsidRPr="00715F13">
              <w:rPr>
                <w:color w:val="auto"/>
              </w:rPr>
              <w:t xml:space="preserve">   </w:t>
            </w:r>
          </w:p>
          <w:p w:rsidR="00E72965" w:rsidRPr="00715F13" w:rsidRDefault="00063F76">
            <w:pPr>
              <w:spacing w:after="0" w:line="259" w:lineRule="auto"/>
              <w:ind w:left="0" w:firstLine="0"/>
              <w:jc w:val="left"/>
              <w:rPr>
                <w:color w:val="auto"/>
              </w:rPr>
            </w:pPr>
            <w:r w:rsidRPr="00715F13">
              <w:rPr>
                <w:color w:val="auto"/>
              </w:rPr>
              <w:t xml:space="preserve">  </w:t>
            </w:r>
          </w:p>
        </w:tc>
        <w:tc>
          <w:tcPr>
            <w:tcW w:w="670"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334" w:line="259" w:lineRule="auto"/>
              <w:ind w:left="0" w:firstLine="0"/>
              <w:jc w:val="left"/>
              <w:rPr>
                <w:color w:val="auto"/>
              </w:rPr>
            </w:pPr>
            <w:r w:rsidRPr="00715F13">
              <w:rPr>
                <w:color w:val="auto"/>
              </w:rPr>
              <w:t xml:space="preserve">  </w:t>
            </w:r>
          </w:p>
          <w:p w:rsidR="00E72965" w:rsidRPr="00715F13" w:rsidRDefault="00063F76">
            <w:pPr>
              <w:spacing w:after="337" w:line="259" w:lineRule="auto"/>
              <w:ind w:left="0" w:firstLine="0"/>
              <w:jc w:val="left"/>
              <w:rPr>
                <w:color w:val="auto"/>
              </w:rPr>
            </w:pPr>
            <w:r w:rsidRPr="00715F13">
              <w:rPr>
                <w:color w:val="auto"/>
              </w:rPr>
              <w:t xml:space="preserve">  </w:t>
            </w:r>
          </w:p>
          <w:p w:rsidR="00E72965" w:rsidRPr="00715F13" w:rsidRDefault="00063F76">
            <w:pPr>
              <w:spacing w:after="337" w:line="259" w:lineRule="auto"/>
              <w:ind w:left="0" w:firstLine="0"/>
              <w:jc w:val="left"/>
              <w:rPr>
                <w:color w:val="auto"/>
              </w:rPr>
            </w:pPr>
            <w:r w:rsidRPr="00715F13">
              <w:rPr>
                <w:color w:val="auto"/>
              </w:rPr>
              <w:t xml:space="preserve">  </w:t>
            </w:r>
          </w:p>
          <w:p w:rsidR="00E72965" w:rsidRPr="00715F13" w:rsidRDefault="00063F76">
            <w:pPr>
              <w:spacing w:after="0" w:line="259" w:lineRule="auto"/>
              <w:ind w:left="0" w:firstLine="0"/>
              <w:jc w:val="left"/>
              <w:rPr>
                <w:color w:val="auto"/>
              </w:rPr>
            </w:pPr>
            <w:r w:rsidRPr="00715F13">
              <w:rPr>
                <w:color w:val="auto"/>
              </w:rPr>
              <w:t xml:space="preserve">  </w:t>
            </w:r>
          </w:p>
        </w:tc>
        <w:tc>
          <w:tcPr>
            <w:tcW w:w="590"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334" w:line="259" w:lineRule="auto"/>
              <w:ind w:left="0" w:firstLine="0"/>
              <w:jc w:val="left"/>
              <w:rPr>
                <w:color w:val="auto"/>
              </w:rPr>
            </w:pPr>
            <w:r w:rsidRPr="00715F13">
              <w:rPr>
                <w:color w:val="auto"/>
              </w:rPr>
              <w:t xml:space="preserve">  </w:t>
            </w:r>
          </w:p>
          <w:p w:rsidR="00E72965" w:rsidRPr="00715F13" w:rsidRDefault="00063F76">
            <w:pPr>
              <w:spacing w:after="337" w:line="259" w:lineRule="auto"/>
              <w:ind w:left="0" w:firstLine="0"/>
              <w:jc w:val="left"/>
              <w:rPr>
                <w:color w:val="auto"/>
              </w:rPr>
            </w:pPr>
            <w:r w:rsidRPr="00715F13">
              <w:rPr>
                <w:color w:val="auto"/>
              </w:rPr>
              <w:t xml:space="preserve">  </w:t>
            </w:r>
          </w:p>
          <w:p w:rsidR="00E72965" w:rsidRPr="00715F13" w:rsidRDefault="00063F76">
            <w:pPr>
              <w:spacing w:after="337" w:line="259" w:lineRule="auto"/>
              <w:ind w:left="0" w:firstLine="0"/>
              <w:jc w:val="left"/>
              <w:rPr>
                <w:color w:val="auto"/>
              </w:rPr>
            </w:pPr>
            <w:r w:rsidRPr="00715F13">
              <w:rPr>
                <w:color w:val="auto"/>
              </w:rPr>
              <w:t xml:space="preserve">  </w:t>
            </w:r>
          </w:p>
          <w:p w:rsidR="00E72965" w:rsidRPr="00715F13" w:rsidRDefault="00063F76">
            <w:pPr>
              <w:spacing w:after="0" w:line="259" w:lineRule="auto"/>
              <w:ind w:left="0" w:firstLine="0"/>
              <w:jc w:val="left"/>
              <w:rPr>
                <w:color w:val="auto"/>
              </w:rPr>
            </w:pPr>
            <w:r w:rsidRPr="00715F13">
              <w:rPr>
                <w:color w:val="auto"/>
              </w:rPr>
              <w:t xml:space="preserve">  </w:t>
            </w:r>
          </w:p>
        </w:tc>
        <w:tc>
          <w:tcPr>
            <w:tcW w:w="670"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334" w:line="259" w:lineRule="auto"/>
              <w:ind w:left="0" w:firstLine="0"/>
              <w:jc w:val="left"/>
              <w:rPr>
                <w:color w:val="auto"/>
              </w:rPr>
            </w:pPr>
            <w:r w:rsidRPr="00715F13">
              <w:rPr>
                <w:color w:val="auto"/>
              </w:rPr>
              <w:t xml:space="preserve">  </w:t>
            </w:r>
          </w:p>
          <w:p w:rsidR="00E72965" w:rsidRPr="00715F13" w:rsidRDefault="00063F76">
            <w:pPr>
              <w:spacing w:after="337" w:line="259" w:lineRule="auto"/>
              <w:ind w:left="0" w:firstLine="0"/>
              <w:jc w:val="left"/>
              <w:rPr>
                <w:color w:val="auto"/>
              </w:rPr>
            </w:pPr>
            <w:r w:rsidRPr="00715F13">
              <w:rPr>
                <w:color w:val="auto"/>
              </w:rPr>
              <w:t xml:space="preserve">  </w:t>
            </w:r>
          </w:p>
          <w:p w:rsidR="00E72965" w:rsidRPr="00715F13" w:rsidRDefault="00063F76">
            <w:pPr>
              <w:spacing w:after="337" w:line="259" w:lineRule="auto"/>
              <w:ind w:left="0" w:firstLine="0"/>
              <w:jc w:val="left"/>
              <w:rPr>
                <w:color w:val="auto"/>
              </w:rPr>
            </w:pPr>
            <w:r w:rsidRPr="00715F13">
              <w:rPr>
                <w:color w:val="auto"/>
              </w:rPr>
              <w:t xml:space="preserve">  </w:t>
            </w:r>
          </w:p>
          <w:p w:rsidR="00E72965" w:rsidRPr="00715F13" w:rsidRDefault="00063F76">
            <w:pPr>
              <w:spacing w:after="0" w:line="259" w:lineRule="auto"/>
              <w:ind w:left="0" w:firstLine="0"/>
              <w:jc w:val="left"/>
              <w:rPr>
                <w:color w:val="auto"/>
              </w:rPr>
            </w:pPr>
            <w:r w:rsidRPr="00715F13">
              <w:rPr>
                <w:color w:val="auto"/>
              </w:rPr>
              <w:t xml:space="preserve">  </w:t>
            </w:r>
          </w:p>
        </w:tc>
        <w:tc>
          <w:tcPr>
            <w:tcW w:w="684"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334" w:line="259" w:lineRule="auto"/>
              <w:ind w:left="0" w:firstLine="0"/>
              <w:jc w:val="left"/>
              <w:rPr>
                <w:color w:val="auto"/>
              </w:rPr>
            </w:pPr>
            <w:r w:rsidRPr="00715F13">
              <w:rPr>
                <w:color w:val="auto"/>
              </w:rPr>
              <w:t xml:space="preserve">  </w:t>
            </w:r>
          </w:p>
          <w:p w:rsidR="00E72965" w:rsidRPr="00715F13" w:rsidRDefault="00063F76">
            <w:pPr>
              <w:spacing w:after="337" w:line="259" w:lineRule="auto"/>
              <w:ind w:left="0" w:firstLine="0"/>
              <w:jc w:val="left"/>
              <w:rPr>
                <w:color w:val="auto"/>
              </w:rPr>
            </w:pPr>
            <w:r w:rsidRPr="00715F13">
              <w:rPr>
                <w:color w:val="auto"/>
              </w:rPr>
              <w:t xml:space="preserve">  </w:t>
            </w:r>
          </w:p>
          <w:p w:rsidR="00E72965" w:rsidRPr="00715F13" w:rsidRDefault="00063F76">
            <w:pPr>
              <w:spacing w:after="337" w:line="259" w:lineRule="auto"/>
              <w:ind w:left="0" w:firstLine="0"/>
              <w:jc w:val="left"/>
              <w:rPr>
                <w:color w:val="auto"/>
              </w:rPr>
            </w:pPr>
            <w:r w:rsidRPr="00715F13">
              <w:rPr>
                <w:color w:val="auto"/>
              </w:rPr>
              <w:t xml:space="preserve">  </w:t>
            </w:r>
          </w:p>
          <w:p w:rsidR="00E72965" w:rsidRPr="00715F13" w:rsidRDefault="00063F76">
            <w:pPr>
              <w:spacing w:after="0" w:line="259" w:lineRule="auto"/>
              <w:ind w:left="0" w:firstLine="0"/>
              <w:jc w:val="left"/>
              <w:rPr>
                <w:color w:val="auto"/>
              </w:rPr>
            </w:pPr>
            <w:r w:rsidRPr="00715F13">
              <w:rPr>
                <w:color w:val="auto"/>
              </w:rPr>
              <w:t xml:space="preserve">  </w:t>
            </w:r>
          </w:p>
        </w:tc>
        <w:tc>
          <w:tcPr>
            <w:tcW w:w="684"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334" w:line="259" w:lineRule="auto"/>
              <w:ind w:left="0" w:firstLine="0"/>
              <w:jc w:val="left"/>
              <w:rPr>
                <w:color w:val="auto"/>
              </w:rPr>
            </w:pPr>
            <w:r w:rsidRPr="00715F13">
              <w:rPr>
                <w:color w:val="auto"/>
              </w:rPr>
              <w:t xml:space="preserve">  </w:t>
            </w:r>
          </w:p>
          <w:p w:rsidR="00E72965" w:rsidRPr="00715F13" w:rsidRDefault="00063F76">
            <w:pPr>
              <w:spacing w:after="337" w:line="259" w:lineRule="auto"/>
              <w:ind w:left="0" w:firstLine="0"/>
              <w:jc w:val="left"/>
              <w:rPr>
                <w:color w:val="auto"/>
              </w:rPr>
            </w:pPr>
            <w:r w:rsidRPr="00715F13">
              <w:rPr>
                <w:color w:val="auto"/>
              </w:rPr>
              <w:t xml:space="preserve">  </w:t>
            </w:r>
          </w:p>
          <w:p w:rsidR="00E72965" w:rsidRPr="00715F13" w:rsidRDefault="00063F76">
            <w:pPr>
              <w:spacing w:after="337" w:line="259" w:lineRule="auto"/>
              <w:ind w:left="0" w:firstLine="0"/>
              <w:jc w:val="left"/>
              <w:rPr>
                <w:color w:val="auto"/>
              </w:rPr>
            </w:pPr>
            <w:r w:rsidRPr="00715F13">
              <w:rPr>
                <w:color w:val="auto"/>
              </w:rPr>
              <w:t xml:space="preserve">  </w:t>
            </w:r>
          </w:p>
          <w:p w:rsidR="00E72965" w:rsidRPr="00715F13" w:rsidRDefault="00063F76">
            <w:pPr>
              <w:spacing w:after="0" w:line="259" w:lineRule="auto"/>
              <w:ind w:left="0" w:firstLine="0"/>
              <w:jc w:val="left"/>
              <w:rPr>
                <w:color w:val="auto"/>
              </w:rPr>
            </w:pPr>
            <w:r w:rsidRPr="00715F13">
              <w:rPr>
                <w:color w:val="auto"/>
              </w:rPr>
              <w:t xml:space="preserve">  </w:t>
            </w:r>
          </w:p>
        </w:tc>
        <w:tc>
          <w:tcPr>
            <w:tcW w:w="684"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334" w:line="259" w:lineRule="auto"/>
              <w:ind w:left="0" w:firstLine="0"/>
              <w:jc w:val="left"/>
              <w:rPr>
                <w:color w:val="auto"/>
              </w:rPr>
            </w:pPr>
            <w:r w:rsidRPr="00715F13">
              <w:rPr>
                <w:color w:val="auto"/>
              </w:rPr>
              <w:t xml:space="preserve">  </w:t>
            </w:r>
          </w:p>
          <w:p w:rsidR="00E72965" w:rsidRPr="00715F13" w:rsidRDefault="00063F76">
            <w:pPr>
              <w:spacing w:after="337" w:line="259" w:lineRule="auto"/>
              <w:ind w:left="0" w:firstLine="0"/>
              <w:jc w:val="left"/>
              <w:rPr>
                <w:color w:val="auto"/>
              </w:rPr>
            </w:pPr>
            <w:r w:rsidRPr="00715F13">
              <w:rPr>
                <w:color w:val="auto"/>
              </w:rPr>
              <w:t xml:space="preserve">  </w:t>
            </w:r>
          </w:p>
          <w:p w:rsidR="00E72965" w:rsidRPr="00715F13" w:rsidRDefault="00063F76">
            <w:pPr>
              <w:spacing w:after="337" w:line="259" w:lineRule="auto"/>
              <w:ind w:left="0" w:firstLine="0"/>
              <w:jc w:val="left"/>
              <w:rPr>
                <w:color w:val="auto"/>
              </w:rPr>
            </w:pPr>
            <w:r w:rsidRPr="00715F13">
              <w:rPr>
                <w:color w:val="auto"/>
              </w:rPr>
              <w:t xml:space="preserve">  </w:t>
            </w:r>
          </w:p>
          <w:p w:rsidR="00E72965" w:rsidRPr="00715F13" w:rsidRDefault="00063F76">
            <w:pPr>
              <w:spacing w:after="0" w:line="259" w:lineRule="auto"/>
              <w:ind w:left="0" w:firstLine="0"/>
              <w:jc w:val="left"/>
              <w:rPr>
                <w:color w:val="auto"/>
              </w:rPr>
            </w:pPr>
            <w:r w:rsidRPr="00715F13">
              <w:rPr>
                <w:color w:val="auto"/>
              </w:rPr>
              <w:t xml:space="preserve">  </w:t>
            </w:r>
          </w:p>
        </w:tc>
        <w:tc>
          <w:tcPr>
            <w:tcW w:w="684"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334" w:line="259" w:lineRule="auto"/>
              <w:ind w:left="0" w:firstLine="0"/>
              <w:jc w:val="left"/>
              <w:rPr>
                <w:color w:val="auto"/>
              </w:rPr>
            </w:pPr>
            <w:r w:rsidRPr="00715F13">
              <w:rPr>
                <w:color w:val="auto"/>
              </w:rPr>
              <w:t xml:space="preserve">  </w:t>
            </w:r>
          </w:p>
          <w:p w:rsidR="00E72965" w:rsidRPr="00715F13" w:rsidRDefault="00063F76">
            <w:pPr>
              <w:spacing w:after="337" w:line="259" w:lineRule="auto"/>
              <w:ind w:left="0" w:firstLine="0"/>
              <w:jc w:val="left"/>
              <w:rPr>
                <w:color w:val="auto"/>
              </w:rPr>
            </w:pPr>
            <w:r w:rsidRPr="00715F13">
              <w:rPr>
                <w:color w:val="auto"/>
              </w:rPr>
              <w:t xml:space="preserve">  </w:t>
            </w:r>
          </w:p>
          <w:p w:rsidR="00E72965" w:rsidRPr="00715F13" w:rsidRDefault="00063F76">
            <w:pPr>
              <w:spacing w:after="337" w:line="259" w:lineRule="auto"/>
              <w:ind w:left="0" w:firstLine="0"/>
              <w:jc w:val="left"/>
              <w:rPr>
                <w:color w:val="auto"/>
              </w:rPr>
            </w:pPr>
            <w:r w:rsidRPr="00715F13">
              <w:rPr>
                <w:color w:val="auto"/>
              </w:rPr>
              <w:t xml:space="preserve">  </w:t>
            </w:r>
          </w:p>
          <w:p w:rsidR="00E72965" w:rsidRPr="00715F13" w:rsidRDefault="00063F76">
            <w:pPr>
              <w:spacing w:after="0" w:line="259" w:lineRule="auto"/>
              <w:ind w:left="0" w:firstLine="0"/>
              <w:jc w:val="left"/>
              <w:rPr>
                <w:color w:val="auto"/>
              </w:rPr>
            </w:pPr>
            <w:r w:rsidRPr="00715F13">
              <w:rPr>
                <w:color w:val="auto"/>
              </w:rPr>
              <w:t xml:space="preserve">  </w:t>
            </w:r>
          </w:p>
        </w:tc>
        <w:tc>
          <w:tcPr>
            <w:tcW w:w="1205"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334" w:line="259" w:lineRule="auto"/>
              <w:ind w:left="0" w:firstLine="0"/>
              <w:jc w:val="left"/>
              <w:rPr>
                <w:color w:val="auto"/>
              </w:rPr>
            </w:pPr>
            <w:r w:rsidRPr="00715F13">
              <w:rPr>
                <w:color w:val="auto"/>
              </w:rPr>
              <w:t xml:space="preserve">  </w:t>
            </w:r>
          </w:p>
          <w:p w:rsidR="00E72965" w:rsidRPr="00715F13" w:rsidRDefault="00063F76">
            <w:pPr>
              <w:spacing w:after="337" w:line="259" w:lineRule="auto"/>
              <w:ind w:left="0" w:firstLine="0"/>
              <w:jc w:val="left"/>
              <w:rPr>
                <w:color w:val="auto"/>
              </w:rPr>
            </w:pPr>
            <w:r w:rsidRPr="00715F13">
              <w:rPr>
                <w:color w:val="auto"/>
              </w:rPr>
              <w:t xml:space="preserve">  </w:t>
            </w:r>
          </w:p>
          <w:p w:rsidR="00E72965" w:rsidRPr="00715F13" w:rsidRDefault="00063F76">
            <w:pPr>
              <w:spacing w:after="337" w:line="259" w:lineRule="auto"/>
              <w:ind w:left="0" w:firstLine="0"/>
              <w:jc w:val="left"/>
              <w:rPr>
                <w:color w:val="auto"/>
              </w:rPr>
            </w:pPr>
            <w:r w:rsidRPr="00715F13">
              <w:rPr>
                <w:color w:val="auto"/>
              </w:rPr>
              <w:t xml:space="preserve">  </w:t>
            </w:r>
          </w:p>
          <w:p w:rsidR="00E72965" w:rsidRPr="00715F13" w:rsidRDefault="00063F76">
            <w:pPr>
              <w:spacing w:after="0" w:line="259" w:lineRule="auto"/>
              <w:ind w:left="0" w:firstLine="0"/>
              <w:jc w:val="left"/>
              <w:rPr>
                <w:color w:val="auto"/>
              </w:rPr>
            </w:pPr>
            <w:r w:rsidRPr="00715F13">
              <w:rPr>
                <w:color w:val="auto"/>
              </w:rPr>
              <w:t xml:space="preserve">  </w:t>
            </w:r>
          </w:p>
        </w:tc>
      </w:tr>
      <w:tr w:rsidR="00715F13" w:rsidRPr="00715F13">
        <w:trPr>
          <w:trHeight w:val="1786"/>
        </w:trPr>
        <w:tc>
          <w:tcPr>
            <w:tcW w:w="2090"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firstLine="0"/>
              <w:jc w:val="left"/>
              <w:rPr>
                <w:color w:val="auto"/>
              </w:rPr>
            </w:pPr>
            <w:r w:rsidRPr="00715F13">
              <w:rPr>
                <w:color w:val="auto"/>
              </w:rPr>
              <w:lastRenderedPageBreak/>
              <w:t xml:space="preserve">ბ) ლაბორატორია, სხვა სამსახურები </w:t>
            </w:r>
          </w:p>
        </w:tc>
        <w:tc>
          <w:tcPr>
            <w:tcW w:w="591"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337" w:line="259" w:lineRule="auto"/>
              <w:ind w:left="0" w:firstLine="0"/>
              <w:jc w:val="left"/>
              <w:rPr>
                <w:color w:val="auto"/>
              </w:rPr>
            </w:pPr>
            <w:r w:rsidRPr="00715F13">
              <w:rPr>
                <w:color w:val="auto"/>
              </w:rPr>
              <w:t xml:space="preserve"> 83  </w:t>
            </w:r>
          </w:p>
          <w:p w:rsidR="00E72965" w:rsidRPr="00715F13" w:rsidRDefault="00063F76">
            <w:pPr>
              <w:spacing w:after="335" w:line="259" w:lineRule="auto"/>
              <w:ind w:left="0" w:firstLine="0"/>
              <w:jc w:val="left"/>
              <w:rPr>
                <w:color w:val="auto"/>
              </w:rPr>
            </w:pPr>
            <w:r w:rsidRPr="00715F13">
              <w:rPr>
                <w:color w:val="auto"/>
              </w:rPr>
              <w:t xml:space="preserve">  </w:t>
            </w:r>
          </w:p>
          <w:p w:rsidR="00E72965" w:rsidRPr="00715F13" w:rsidRDefault="00063F76">
            <w:pPr>
              <w:spacing w:after="0" w:line="259" w:lineRule="auto"/>
              <w:ind w:left="0" w:firstLine="0"/>
              <w:jc w:val="left"/>
              <w:rPr>
                <w:color w:val="auto"/>
              </w:rPr>
            </w:pPr>
            <w:r w:rsidRPr="00715F13">
              <w:rPr>
                <w:color w:val="auto"/>
              </w:rPr>
              <w:t xml:space="preserve">94  </w:t>
            </w:r>
          </w:p>
        </w:tc>
        <w:tc>
          <w:tcPr>
            <w:tcW w:w="670"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337" w:line="259" w:lineRule="auto"/>
              <w:ind w:left="0" w:firstLine="0"/>
              <w:jc w:val="left"/>
              <w:rPr>
                <w:color w:val="auto"/>
              </w:rPr>
            </w:pPr>
            <w:r w:rsidRPr="00715F13">
              <w:rPr>
                <w:color w:val="auto"/>
              </w:rPr>
              <w:t xml:space="preserve">74  </w:t>
            </w:r>
          </w:p>
          <w:p w:rsidR="00E72965" w:rsidRPr="00715F13" w:rsidRDefault="00063F76">
            <w:pPr>
              <w:spacing w:after="335" w:line="259" w:lineRule="auto"/>
              <w:ind w:left="0" w:firstLine="0"/>
              <w:jc w:val="left"/>
              <w:rPr>
                <w:color w:val="auto"/>
              </w:rPr>
            </w:pPr>
            <w:r w:rsidRPr="00715F13">
              <w:rPr>
                <w:color w:val="auto"/>
              </w:rPr>
              <w:t xml:space="preserve">  </w:t>
            </w:r>
          </w:p>
          <w:p w:rsidR="00E72965" w:rsidRPr="00715F13" w:rsidRDefault="00063F76">
            <w:pPr>
              <w:spacing w:after="0" w:line="259" w:lineRule="auto"/>
              <w:ind w:left="0" w:firstLine="0"/>
              <w:jc w:val="left"/>
              <w:rPr>
                <w:color w:val="auto"/>
              </w:rPr>
            </w:pPr>
            <w:r w:rsidRPr="00715F13">
              <w:rPr>
                <w:color w:val="auto"/>
              </w:rPr>
              <w:t xml:space="preserve">87  </w:t>
            </w:r>
          </w:p>
        </w:tc>
        <w:tc>
          <w:tcPr>
            <w:tcW w:w="590"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337" w:line="259" w:lineRule="auto"/>
              <w:ind w:left="0" w:firstLine="0"/>
              <w:jc w:val="left"/>
              <w:rPr>
                <w:color w:val="auto"/>
              </w:rPr>
            </w:pPr>
            <w:r w:rsidRPr="00715F13">
              <w:rPr>
                <w:color w:val="auto"/>
              </w:rPr>
              <w:t xml:space="preserve">68  </w:t>
            </w:r>
          </w:p>
          <w:p w:rsidR="00E72965" w:rsidRPr="00715F13" w:rsidRDefault="00063F76">
            <w:pPr>
              <w:spacing w:after="335" w:line="259" w:lineRule="auto"/>
              <w:ind w:left="0" w:firstLine="0"/>
              <w:jc w:val="left"/>
              <w:rPr>
                <w:color w:val="auto"/>
              </w:rPr>
            </w:pPr>
            <w:r w:rsidRPr="00715F13">
              <w:rPr>
                <w:color w:val="auto"/>
              </w:rPr>
              <w:t xml:space="preserve">  </w:t>
            </w:r>
          </w:p>
          <w:p w:rsidR="00E72965" w:rsidRPr="00715F13" w:rsidRDefault="00063F76">
            <w:pPr>
              <w:spacing w:after="0" w:line="259" w:lineRule="auto"/>
              <w:ind w:left="0" w:firstLine="0"/>
              <w:jc w:val="left"/>
              <w:rPr>
                <w:color w:val="auto"/>
              </w:rPr>
            </w:pPr>
            <w:r w:rsidRPr="00715F13">
              <w:rPr>
                <w:color w:val="auto"/>
              </w:rPr>
              <w:t xml:space="preserve">82  </w:t>
            </w:r>
          </w:p>
        </w:tc>
        <w:tc>
          <w:tcPr>
            <w:tcW w:w="670"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337" w:line="259" w:lineRule="auto"/>
              <w:ind w:left="0" w:firstLine="0"/>
              <w:jc w:val="left"/>
              <w:rPr>
                <w:color w:val="auto"/>
              </w:rPr>
            </w:pPr>
            <w:r w:rsidRPr="00715F13">
              <w:rPr>
                <w:color w:val="auto"/>
              </w:rPr>
              <w:t xml:space="preserve">63  </w:t>
            </w:r>
          </w:p>
          <w:p w:rsidR="00E72965" w:rsidRPr="00715F13" w:rsidRDefault="00063F76">
            <w:pPr>
              <w:spacing w:after="335" w:line="259" w:lineRule="auto"/>
              <w:ind w:left="0" w:firstLine="0"/>
              <w:jc w:val="left"/>
              <w:rPr>
                <w:color w:val="auto"/>
              </w:rPr>
            </w:pPr>
            <w:r w:rsidRPr="00715F13">
              <w:rPr>
                <w:color w:val="auto"/>
              </w:rPr>
              <w:t xml:space="preserve">  </w:t>
            </w:r>
          </w:p>
          <w:p w:rsidR="00E72965" w:rsidRPr="00715F13" w:rsidRDefault="00063F76">
            <w:pPr>
              <w:spacing w:after="0" w:line="259" w:lineRule="auto"/>
              <w:ind w:left="0" w:firstLine="0"/>
              <w:jc w:val="left"/>
              <w:rPr>
                <w:color w:val="auto"/>
              </w:rPr>
            </w:pPr>
            <w:r w:rsidRPr="00715F13">
              <w:rPr>
                <w:color w:val="auto"/>
              </w:rPr>
              <w:t xml:space="preserve">78  </w:t>
            </w:r>
          </w:p>
        </w:tc>
        <w:tc>
          <w:tcPr>
            <w:tcW w:w="684"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337" w:line="259" w:lineRule="auto"/>
              <w:ind w:left="0" w:firstLine="0"/>
              <w:jc w:val="left"/>
              <w:rPr>
                <w:color w:val="auto"/>
              </w:rPr>
            </w:pPr>
            <w:r w:rsidRPr="00715F13">
              <w:rPr>
                <w:color w:val="auto"/>
              </w:rPr>
              <w:t xml:space="preserve">60  </w:t>
            </w:r>
          </w:p>
          <w:p w:rsidR="00E72965" w:rsidRPr="00715F13" w:rsidRDefault="00063F76">
            <w:pPr>
              <w:spacing w:after="335" w:line="259" w:lineRule="auto"/>
              <w:ind w:left="0" w:firstLine="0"/>
              <w:jc w:val="left"/>
              <w:rPr>
                <w:color w:val="auto"/>
              </w:rPr>
            </w:pPr>
            <w:r w:rsidRPr="00715F13">
              <w:rPr>
                <w:color w:val="auto"/>
              </w:rPr>
              <w:t xml:space="preserve">  </w:t>
            </w:r>
          </w:p>
          <w:p w:rsidR="00E72965" w:rsidRPr="00715F13" w:rsidRDefault="00063F76">
            <w:pPr>
              <w:spacing w:after="0" w:line="259" w:lineRule="auto"/>
              <w:ind w:left="0" w:firstLine="0"/>
              <w:jc w:val="left"/>
              <w:rPr>
                <w:color w:val="auto"/>
              </w:rPr>
            </w:pPr>
            <w:r w:rsidRPr="00715F13">
              <w:rPr>
                <w:color w:val="auto"/>
              </w:rPr>
              <w:t xml:space="preserve">75  </w:t>
            </w:r>
          </w:p>
        </w:tc>
        <w:tc>
          <w:tcPr>
            <w:tcW w:w="684"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337" w:line="259" w:lineRule="auto"/>
              <w:ind w:left="0" w:firstLine="0"/>
              <w:jc w:val="left"/>
              <w:rPr>
                <w:color w:val="auto"/>
              </w:rPr>
            </w:pPr>
            <w:r w:rsidRPr="00715F13">
              <w:rPr>
                <w:color w:val="auto"/>
              </w:rPr>
              <w:t xml:space="preserve">57  </w:t>
            </w:r>
          </w:p>
          <w:p w:rsidR="00E72965" w:rsidRPr="00715F13" w:rsidRDefault="00063F76">
            <w:pPr>
              <w:spacing w:after="335" w:line="259" w:lineRule="auto"/>
              <w:ind w:left="0" w:firstLine="0"/>
              <w:jc w:val="left"/>
              <w:rPr>
                <w:color w:val="auto"/>
              </w:rPr>
            </w:pPr>
            <w:r w:rsidRPr="00715F13">
              <w:rPr>
                <w:color w:val="auto"/>
              </w:rPr>
              <w:t xml:space="preserve">  </w:t>
            </w:r>
          </w:p>
          <w:p w:rsidR="00E72965" w:rsidRPr="00715F13" w:rsidRDefault="00063F76">
            <w:pPr>
              <w:spacing w:after="0" w:line="259" w:lineRule="auto"/>
              <w:ind w:left="0" w:firstLine="0"/>
              <w:jc w:val="left"/>
              <w:rPr>
                <w:color w:val="auto"/>
              </w:rPr>
            </w:pPr>
            <w:r w:rsidRPr="00715F13">
              <w:rPr>
                <w:color w:val="auto"/>
              </w:rPr>
              <w:t xml:space="preserve">73  </w:t>
            </w:r>
          </w:p>
        </w:tc>
        <w:tc>
          <w:tcPr>
            <w:tcW w:w="684"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337" w:line="259" w:lineRule="auto"/>
              <w:ind w:left="0" w:firstLine="0"/>
              <w:jc w:val="left"/>
              <w:rPr>
                <w:color w:val="auto"/>
              </w:rPr>
            </w:pPr>
            <w:r w:rsidRPr="00715F13">
              <w:rPr>
                <w:color w:val="auto"/>
              </w:rPr>
              <w:t xml:space="preserve">55  </w:t>
            </w:r>
          </w:p>
          <w:p w:rsidR="00E72965" w:rsidRPr="00715F13" w:rsidRDefault="00063F76">
            <w:pPr>
              <w:spacing w:after="335" w:line="259" w:lineRule="auto"/>
              <w:ind w:left="0" w:firstLine="0"/>
              <w:jc w:val="left"/>
              <w:rPr>
                <w:color w:val="auto"/>
              </w:rPr>
            </w:pPr>
            <w:r w:rsidRPr="00715F13">
              <w:rPr>
                <w:color w:val="auto"/>
              </w:rPr>
              <w:t xml:space="preserve">  </w:t>
            </w:r>
          </w:p>
          <w:p w:rsidR="00E72965" w:rsidRPr="00715F13" w:rsidRDefault="00063F76">
            <w:pPr>
              <w:spacing w:after="0" w:line="259" w:lineRule="auto"/>
              <w:ind w:left="0" w:firstLine="0"/>
              <w:jc w:val="left"/>
              <w:rPr>
                <w:color w:val="auto"/>
              </w:rPr>
            </w:pPr>
            <w:r w:rsidRPr="00715F13">
              <w:rPr>
                <w:color w:val="auto"/>
              </w:rPr>
              <w:t xml:space="preserve">71  </w:t>
            </w:r>
          </w:p>
        </w:tc>
        <w:tc>
          <w:tcPr>
            <w:tcW w:w="684"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337" w:line="259" w:lineRule="auto"/>
              <w:ind w:left="0" w:firstLine="0"/>
              <w:jc w:val="left"/>
              <w:rPr>
                <w:color w:val="auto"/>
              </w:rPr>
            </w:pPr>
            <w:r w:rsidRPr="00715F13">
              <w:rPr>
                <w:color w:val="auto"/>
              </w:rPr>
              <w:t xml:space="preserve">54  </w:t>
            </w:r>
          </w:p>
          <w:p w:rsidR="00E72965" w:rsidRPr="00715F13" w:rsidRDefault="00063F76">
            <w:pPr>
              <w:spacing w:after="335" w:line="259" w:lineRule="auto"/>
              <w:ind w:left="0" w:firstLine="0"/>
              <w:jc w:val="left"/>
              <w:rPr>
                <w:color w:val="auto"/>
              </w:rPr>
            </w:pPr>
            <w:r w:rsidRPr="00715F13">
              <w:rPr>
                <w:color w:val="auto"/>
              </w:rPr>
              <w:t xml:space="preserve">  </w:t>
            </w:r>
          </w:p>
          <w:p w:rsidR="00E72965" w:rsidRPr="00715F13" w:rsidRDefault="00063F76">
            <w:pPr>
              <w:spacing w:after="0" w:line="259" w:lineRule="auto"/>
              <w:ind w:left="0" w:firstLine="0"/>
              <w:jc w:val="left"/>
              <w:rPr>
                <w:color w:val="auto"/>
              </w:rPr>
            </w:pPr>
            <w:r w:rsidRPr="00715F13">
              <w:rPr>
                <w:color w:val="auto"/>
              </w:rPr>
              <w:t xml:space="preserve">70  </w:t>
            </w:r>
          </w:p>
        </w:tc>
        <w:tc>
          <w:tcPr>
            <w:tcW w:w="1205"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337" w:line="259" w:lineRule="auto"/>
              <w:ind w:left="0" w:firstLine="0"/>
              <w:jc w:val="left"/>
              <w:rPr>
                <w:color w:val="auto"/>
              </w:rPr>
            </w:pPr>
            <w:r w:rsidRPr="00715F13">
              <w:rPr>
                <w:color w:val="auto"/>
              </w:rPr>
              <w:t xml:space="preserve">65  </w:t>
            </w:r>
          </w:p>
          <w:p w:rsidR="00E72965" w:rsidRPr="00715F13" w:rsidRDefault="00063F76">
            <w:pPr>
              <w:spacing w:after="335" w:line="259" w:lineRule="auto"/>
              <w:ind w:left="0" w:firstLine="0"/>
              <w:jc w:val="left"/>
              <w:rPr>
                <w:color w:val="auto"/>
              </w:rPr>
            </w:pPr>
            <w:r w:rsidRPr="00715F13">
              <w:rPr>
                <w:color w:val="auto"/>
              </w:rPr>
              <w:t xml:space="preserve">  </w:t>
            </w:r>
          </w:p>
          <w:p w:rsidR="00E72965" w:rsidRPr="00715F13" w:rsidRDefault="00063F76">
            <w:pPr>
              <w:spacing w:after="0" w:line="259" w:lineRule="auto"/>
              <w:ind w:left="0" w:firstLine="0"/>
              <w:jc w:val="left"/>
              <w:rPr>
                <w:color w:val="auto"/>
              </w:rPr>
            </w:pPr>
            <w:r w:rsidRPr="00715F13">
              <w:rPr>
                <w:color w:val="auto"/>
              </w:rPr>
              <w:t xml:space="preserve">80  </w:t>
            </w:r>
          </w:p>
        </w:tc>
      </w:tr>
      <w:tr w:rsidR="00715F13" w:rsidRPr="00715F13">
        <w:trPr>
          <w:trHeight w:val="1786"/>
        </w:trPr>
        <w:tc>
          <w:tcPr>
            <w:tcW w:w="2090"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firstLine="0"/>
              <w:jc w:val="left"/>
              <w:rPr>
                <w:color w:val="auto"/>
              </w:rPr>
            </w:pPr>
            <w:r w:rsidRPr="00715F13">
              <w:rPr>
                <w:color w:val="auto"/>
              </w:rPr>
              <w:t xml:space="preserve">3. მუდმივი სამუშაო ადგილები საწარმოს საამქროებსა და სხვა ტერიტორიებზე  </w:t>
            </w:r>
          </w:p>
        </w:tc>
        <w:tc>
          <w:tcPr>
            <w:tcW w:w="59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337" w:line="259" w:lineRule="auto"/>
              <w:ind w:left="0" w:firstLine="0"/>
              <w:jc w:val="left"/>
              <w:rPr>
                <w:color w:val="auto"/>
              </w:rPr>
            </w:pPr>
            <w:r w:rsidRPr="00715F13">
              <w:rPr>
                <w:color w:val="auto"/>
              </w:rPr>
              <w:t xml:space="preserve">  </w:t>
            </w:r>
          </w:p>
          <w:p w:rsidR="00E72965" w:rsidRPr="00715F13" w:rsidRDefault="00063F76">
            <w:pPr>
              <w:spacing w:after="0" w:line="259" w:lineRule="auto"/>
              <w:ind w:left="0" w:firstLine="0"/>
              <w:jc w:val="left"/>
              <w:rPr>
                <w:color w:val="auto"/>
              </w:rPr>
            </w:pPr>
            <w:r w:rsidRPr="00715F13">
              <w:rPr>
                <w:color w:val="auto"/>
              </w:rPr>
              <w:t xml:space="preserve">103  </w:t>
            </w:r>
          </w:p>
        </w:tc>
        <w:tc>
          <w:tcPr>
            <w:tcW w:w="670"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337" w:line="259" w:lineRule="auto"/>
              <w:ind w:left="0" w:firstLine="0"/>
              <w:jc w:val="left"/>
              <w:rPr>
                <w:color w:val="auto"/>
              </w:rPr>
            </w:pPr>
            <w:r w:rsidRPr="00715F13">
              <w:rPr>
                <w:color w:val="auto"/>
              </w:rPr>
              <w:t xml:space="preserve">  </w:t>
            </w:r>
          </w:p>
          <w:p w:rsidR="00E72965" w:rsidRPr="00715F13" w:rsidRDefault="00063F76">
            <w:pPr>
              <w:spacing w:after="334" w:line="259" w:lineRule="auto"/>
              <w:ind w:left="0" w:firstLine="0"/>
              <w:jc w:val="left"/>
              <w:rPr>
                <w:color w:val="auto"/>
              </w:rPr>
            </w:pPr>
            <w:r w:rsidRPr="00715F13">
              <w:rPr>
                <w:color w:val="auto"/>
              </w:rPr>
              <w:t xml:space="preserve">96  </w:t>
            </w:r>
          </w:p>
          <w:p w:rsidR="00E72965" w:rsidRPr="00715F13" w:rsidRDefault="00063F76">
            <w:pPr>
              <w:spacing w:after="0" w:line="259" w:lineRule="auto"/>
              <w:ind w:left="0" w:firstLine="0"/>
              <w:jc w:val="left"/>
              <w:rPr>
                <w:color w:val="auto"/>
              </w:rPr>
            </w:pPr>
            <w:r w:rsidRPr="00715F13">
              <w:rPr>
                <w:color w:val="auto"/>
              </w:rPr>
              <w:t xml:space="preserve">  </w:t>
            </w:r>
          </w:p>
        </w:tc>
        <w:tc>
          <w:tcPr>
            <w:tcW w:w="590"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337" w:line="259" w:lineRule="auto"/>
              <w:ind w:left="0" w:firstLine="0"/>
              <w:jc w:val="left"/>
              <w:rPr>
                <w:color w:val="auto"/>
              </w:rPr>
            </w:pPr>
            <w:r w:rsidRPr="00715F13">
              <w:rPr>
                <w:color w:val="auto"/>
              </w:rPr>
              <w:t xml:space="preserve">  </w:t>
            </w:r>
          </w:p>
          <w:p w:rsidR="00E72965" w:rsidRPr="00715F13" w:rsidRDefault="00063F76">
            <w:pPr>
              <w:spacing w:after="0" w:line="259" w:lineRule="auto"/>
              <w:ind w:left="0" w:firstLine="0"/>
              <w:jc w:val="left"/>
              <w:rPr>
                <w:color w:val="auto"/>
              </w:rPr>
            </w:pPr>
            <w:r w:rsidRPr="00715F13">
              <w:rPr>
                <w:color w:val="auto"/>
              </w:rPr>
              <w:t xml:space="preserve">91  </w:t>
            </w:r>
          </w:p>
        </w:tc>
        <w:tc>
          <w:tcPr>
            <w:tcW w:w="670"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337" w:line="259" w:lineRule="auto"/>
              <w:ind w:left="0" w:firstLine="0"/>
              <w:jc w:val="left"/>
              <w:rPr>
                <w:color w:val="auto"/>
              </w:rPr>
            </w:pPr>
            <w:r w:rsidRPr="00715F13">
              <w:rPr>
                <w:color w:val="auto"/>
              </w:rPr>
              <w:t xml:space="preserve">  </w:t>
            </w:r>
          </w:p>
          <w:p w:rsidR="00E72965" w:rsidRPr="00715F13" w:rsidRDefault="00063F76">
            <w:pPr>
              <w:spacing w:after="0" w:line="259" w:lineRule="auto"/>
              <w:ind w:left="0" w:firstLine="0"/>
              <w:jc w:val="left"/>
              <w:rPr>
                <w:color w:val="auto"/>
              </w:rPr>
            </w:pPr>
            <w:r w:rsidRPr="00715F13">
              <w:rPr>
                <w:color w:val="auto"/>
              </w:rPr>
              <w:t xml:space="preserve">88  </w:t>
            </w:r>
          </w:p>
        </w:tc>
        <w:tc>
          <w:tcPr>
            <w:tcW w:w="684"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337" w:line="259" w:lineRule="auto"/>
              <w:ind w:left="0" w:firstLine="0"/>
              <w:jc w:val="left"/>
              <w:rPr>
                <w:color w:val="auto"/>
              </w:rPr>
            </w:pPr>
            <w:r w:rsidRPr="00715F13">
              <w:rPr>
                <w:color w:val="auto"/>
              </w:rPr>
              <w:t xml:space="preserve">  </w:t>
            </w:r>
          </w:p>
          <w:p w:rsidR="00E72965" w:rsidRPr="00715F13" w:rsidRDefault="00063F76">
            <w:pPr>
              <w:spacing w:after="0" w:line="259" w:lineRule="auto"/>
              <w:ind w:left="0" w:firstLine="0"/>
              <w:jc w:val="left"/>
              <w:rPr>
                <w:color w:val="auto"/>
              </w:rPr>
            </w:pPr>
            <w:r w:rsidRPr="00715F13">
              <w:rPr>
                <w:color w:val="auto"/>
              </w:rPr>
              <w:t xml:space="preserve">85  </w:t>
            </w:r>
          </w:p>
        </w:tc>
        <w:tc>
          <w:tcPr>
            <w:tcW w:w="684"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337" w:line="259" w:lineRule="auto"/>
              <w:ind w:left="0" w:firstLine="0"/>
              <w:jc w:val="left"/>
              <w:rPr>
                <w:color w:val="auto"/>
              </w:rPr>
            </w:pPr>
            <w:r w:rsidRPr="00715F13">
              <w:rPr>
                <w:color w:val="auto"/>
              </w:rPr>
              <w:t xml:space="preserve">  </w:t>
            </w:r>
          </w:p>
          <w:p w:rsidR="00E72965" w:rsidRPr="00715F13" w:rsidRDefault="00063F76">
            <w:pPr>
              <w:spacing w:after="0" w:line="259" w:lineRule="auto"/>
              <w:ind w:left="0" w:firstLine="0"/>
              <w:jc w:val="left"/>
              <w:rPr>
                <w:color w:val="auto"/>
              </w:rPr>
            </w:pPr>
            <w:r w:rsidRPr="00715F13">
              <w:rPr>
                <w:color w:val="auto"/>
              </w:rPr>
              <w:t xml:space="preserve">83  </w:t>
            </w:r>
          </w:p>
        </w:tc>
        <w:tc>
          <w:tcPr>
            <w:tcW w:w="684"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337" w:line="259" w:lineRule="auto"/>
              <w:ind w:left="0" w:firstLine="0"/>
              <w:jc w:val="left"/>
              <w:rPr>
                <w:color w:val="auto"/>
              </w:rPr>
            </w:pPr>
            <w:r w:rsidRPr="00715F13">
              <w:rPr>
                <w:color w:val="auto"/>
              </w:rPr>
              <w:t xml:space="preserve">  </w:t>
            </w:r>
          </w:p>
          <w:p w:rsidR="00E72965" w:rsidRPr="00715F13" w:rsidRDefault="00063F76">
            <w:pPr>
              <w:spacing w:after="0" w:line="259" w:lineRule="auto"/>
              <w:ind w:left="0" w:firstLine="0"/>
              <w:jc w:val="left"/>
              <w:rPr>
                <w:color w:val="auto"/>
              </w:rPr>
            </w:pPr>
            <w:r w:rsidRPr="00715F13">
              <w:rPr>
                <w:color w:val="auto"/>
              </w:rPr>
              <w:t xml:space="preserve">81  </w:t>
            </w:r>
          </w:p>
        </w:tc>
        <w:tc>
          <w:tcPr>
            <w:tcW w:w="684"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337" w:line="259" w:lineRule="auto"/>
              <w:ind w:left="0" w:firstLine="0"/>
              <w:jc w:val="left"/>
              <w:rPr>
                <w:color w:val="auto"/>
              </w:rPr>
            </w:pPr>
            <w:r w:rsidRPr="00715F13">
              <w:rPr>
                <w:color w:val="auto"/>
              </w:rPr>
              <w:t xml:space="preserve">  </w:t>
            </w:r>
          </w:p>
          <w:p w:rsidR="00E72965" w:rsidRPr="00715F13" w:rsidRDefault="00063F76">
            <w:pPr>
              <w:spacing w:after="0" w:line="259" w:lineRule="auto"/>
              <w:ind w:left="0" w:firstLine="0"/>
              <w:jc w:val="left"/>
              <w:rPr>
                <w:color w:val="auto"/>
              </w:rPr>
            </w:pPr>
            <w:r w:rsidRPr="00715F13">
              <w:rPr>
                <w:color w:val="auto"/>
              </w:rPr>
              <w:t xml:space="preserve">80  </w:t>
            </w:r>
          </w:p>
        </w:tc>
        <w:tc>
          <w:tcPr>
            <w:tcW w:w="1205"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337" w:line="259" w:lineRule="auto"/>
              <w:ind w:left="0" w:firstLine="0"/>
              <w:jc w:val="left"/>
              <w:rPr>
                <w:color w:val="auto"/>
              </w:rPr>
            </w:pPr>
            <w:r w:rsidRPr="00715F13">
              <w:rPr>
                <w:color w:val="auto"/>
              </w:rPr>
              <w:t xml:space="preserve">  </w:t>
            </w:r>
          </w:p>
          <w:p w:rsidR="00E72965" w:rsidRPr="00715F13" w:rsidRDefault="00063F76">
            <w:pPr>
              <w:spacing w:after="0" w:line="259" w:lineRule="auto"/>
              <w:ind w:left="0" w:firstLine="0"/>
              <w:jc w:val="left"/>
              <w:rPr>
                <w:color w:val="auto"/>
              </w:rPr>
            </w:pPr>
            <w:r w:rsidRPr="00715F13">
              <w:rPr>
                <w:color w:val="auto"/>
              </w:rPr>
              <w:t xml:space="preserve">90  </w:t>
            </w:r>
          </w:p>
        </w:tc>
      </w:tr>
    </w:tbl>
    <w:p w:rsidR="00E72965" w:rsidRPr="00715F13" w:rsidRDefault="00063F76">
      <w:pPr>
        <w:spacing w:after="356" w:line="259" w:lineRule="auto"/>
        <w:ind w:left="360" w:firstLine="0"/>
        <w:jc w:val="left"/>
        <w:rPr>
          <w:color w:val="auto"/>
        </w:rPr>
      </w:pPr>
      <w:r w:rsidRPr="00715F13">
        <w:rPr>
          <w:color w:val="auto"/>
        </w:rPr>
        <w:t xml:space="preserve"> </w:t>
      </w:r>
    </w:p>
    <w:p w:rsidR="00E72965" w:rsidRPr="00715F13" w:rsidRDefault="00063F76">
      <w:pPr>
        <w:spacing w:after="5" w:line="249" w:lineRule="auto"/>
        <w:ind w:left="337" w:right="109"/>
        <w:jc w:val="right"/>
        <w:rPr>
          <w:color w:val="auto"/>
        </w:rPr>
      </w:pPr>
      <w:r w:rsidRPr="00715F13">
        <w:rPr>
          <w:color w:val="auto"/>
        </w:rPr>
        <w:t xml:space="preserve">ცხრილი 6.11.2 </w:t>
      </w:r>
    </w:p>
    <w:tbl>
      <w:tblPr>
        <w:tblW w:w="8462" w:type="dxa"/>
        <w:tblInd w:w="1196" w:type="dxa"/>
        <w:tblCellMar>
          <w:top w:w="72" w:type="dxa"/>
          <w:left w:w="0" w:type="dxa"/>
          <w:right w:w="0" w:type="dxa"/>
        </w:tblCellMar>
        <w:tblLook w:val="04A0" w:firstRow="1" w:lastRow="0" w:firstColumn="1" w:lastColumn="0" w:noHBand="0" w:noVBand="1"/>
      </w:tblPr>
      <w:tblGrid>
        <w:gridCol w:w="720"/>
        <w:gridCol w:w="4514"/>
        <w:gridCol w:w="607"/>
        <w:gridCol w:w="552"/>
        <w:gridCol w:w="998"/>
        <w:gridCol w:w="1071"/>
      </w:tblGrid>
      <w:tr w:rsidR="00715F13" w:rsidRPr="00715F13">
        <w:trPr>
          <w:trHeight w:val="454"/>
        </w:trPr>
        <w:tc>
          <w:tcPr>
            <w:tcW w:w="720" w:type="dxa"/>
            <w:vMerge w:val="restart"/>
            <w:tcBorders>
              <w:top w:val="single" w:sz="6" w:space="0" w:color="000000"/>
              <w:left w:val="single" w:sz="6" w:space="0" w:color="000000"/>
              <w:bottom w:val="single" w:sz="6" w:space="0" w:color="000000"/>
              <w:right w:val="single" w:sz="6" w:space="0" w:color="000000"/>
            </w:tcBorders>
            <w:vAlign w:val="center"/>
          </w:tcPr>
          <w:p w:rsidR="00E72965" w:rsidRPr="00715F13" w:rsidRDefault="00063F76">
            <w:pPr>
              <w:spacing w:after="0" w:line="259" w:lineRule="auto"/>
              <w:ind w:left="19" w:firstLine="0"/>
              <w:jc w:val="center"/>
              <w:rPr>
                <w:color w:val="auto"/>
              </w:rPr>
            </w:pPr>
            <w:r w:rsidRPr="00715F13">
              <w:rPr>
                <w:color w:val="auto"/>
              </w:rPr>
              <w:t xml:space="preserve"># </w:t>
            </w:r>
          </w:p>
        </w:tc>
        <w:tc>
          <w:tcPr>
            <w:tcW w:w="4513" w:type="dxa"/>
            <w:vMerge w:val="restart"/>
            <w:tcBorders>
              <w:top w:val="single" w:sz="6" w:space="0" w:color="000000"/>
              <w:left w:val="single" w:sz="6" w:space="0" w:color="000000"/>
              <w:bottom w:val="single" w:sz="6" w:space="0" w:color="000000"/>
              <w:right w:val="single" w:sz="6" w:space="0" w:color="000000"/>
            </w:tcBorders>
            <w:vAlign w:val="center"/>
          </w:tcPr>
          <w:p w:rsidR="00E72965" w:rsidRPr="00715F13" w:rsidRDefault="00063F76">
            <w:pPr>
              <w:spacing w:after="0" w:line="259" w:lineRule="auto"/>
              <w:ind w:left="0" w:firstLine="0"/>
              <w:jc w:val="center"/>
              <w:rPr>
                <w:color w:val="auto"/>
              </w:rPr>
            </w:pPr>
            <w:r w:rsidRPr="00715F13">
              <w:rPr>
                <w:color w:val="auto"/>
              </w:rPr>
              <w:t xml:space="preserve">სათავსებისა და ტერიტორიების გამოყენებითი ფუნქციები  </w:t>
            </w:r>
          </w:p>
        </w:tc>
        <w:tc>
          <w:tcPr>
            <w:tcW w:w="607" w:type="dxa"/>
            <w:tcBorders>
              <w:top w:val="single" w:sz="6" w:space="0" w:color="000000"/>
              <w:left w:val="single" w:sz="6" w:space="0" w:color="000000"/>
              <w:bottom w:val="single" w:sz="6" w:space="0" w:color="000000"/>
              <w:right w:val="nil"/>
            </w:tcBorders>
          </w:tcPr>
          <w:p w:rsidR="00E72965" w:rsidRPr="00715F13" w:rsidRDefault="00063F76">
            <w:pPr>
              <w:spacing w:after="0" w:line="259" w:lineRule="auto"/>
              <w:ind w:left="0" w:right="48" w:firstLine="0"/>
              <w:jc w:val="center"/>
              <w:rPr>
                <w:color w:val="auto"/>
              </w:rPr>
            </w:pPr>
            <w:r w:rsidRPr="00715F13">
              <w:rPr>
                <w:color w:val="auto"/>
              </w:rPr>
              <w:t xml:space="preserve"> </w:t>
            </w:r>
          </w:p>
        </w:tc>
        <w:tc>
          <w:tcPr>
            <w:tcW w:w="2621" w:type="dxa"/>
            <w:gridSpan w:val="3"/>
            <w:tcBorders>
              <w:top w:val="single" w:sz="6" w:space="0" w:color="000000"/>
              <w:left w:val="nil"/>
              <w:bottom w:val="single" w:sz="6" w:space="0" w:color="000000"/>
              <w:right w:val="single" w:sz="6" w:space="0" w:color="000000"/>
            </w:tcBorders>
          </w:tcPr>
          <w:p w:rsidR="00E72965" w:rsidRPr="00715F13" w:rsidRDefault="00063F76">
            <w:pPr>
              <w:spacing w:after="0" w:line="259" w:lineRule="auto"/>
              <w:ind w:left="0" w:right="115" w:firstLine="0"/>
              <w:jc w:val="center"/>
              <w:rPr>
                <w:color w:val="auto"/>
              </w:rPr>
            </w:pPr>
            <w:r w:rsidRPr="00715F13">
              <w:rPr>
                <w:color w:val="auto"/>
              </w:rPr>
              <w:t xml:space="preserve">დასაშვები ნორმები </w:t>
            </w:r>
          </w:p>
        </w:tc>
      </w:tr>
      <w:tr w:rsidR="00715F13" w:rsidRPr="00715F13">
        <w:trPr>
          <w:trHeight w:val="454"/>
        </w:trPr>
        <w:tc>
          <w:tcPr>
            <w:tcW w:w="0" w:type="auto"/>
            <w:vMerge/>
            <w:tcBorders>
              <w:top w:val="nil"/>
              <w:left w:val="single" w:sz="6" w:space="0" w:color="000000"/>
              <w:bottom w:val="nil"/>
              <w:right w:val="single" w:sz="6" w:space="0" w:color="000000"/>
            </w:tcBorders>
          </w:tcPr>
          <w:p w:rsidR="00E72965" w:rsidRPr="00715F13" w:rsidRDefault="00E72965">
            <w:pPr>
              <w:spacing w:after="160" w:line="259" w:lineRule="auto"/>
              <w:ind w:left="0" w:firstLine="0"/>
              <w:jc w:val="left"/>
              <w:rPr>
                <w:color w:val="auto"/>
              </w:rPr>
            </w:pPr>
          </w:p>
        </w:tc>
        <w:tc>
          <w:tcPr>
            <w:tcW w:w="0" w:type="auto"/>
            <w:vMerge/>
            <w:tcBorders>
              <w:top w:val="nil"/>
              <w:left w:val="single" w:sz="6" w:space="0" w:color="000000"/>
              <w:bottom w:val="nil"/>
              <w:right w:val="single" w:sz="6" w:space="0" w:color="000000"/>
            </w:tcBorders>
          </w:tcPr>
          <w:p w:rsidR="00E72965" w:rsidRPr="00715F13" w:rsidRDefault="00E72965">
            <w:pPr>
              <w:spacing w:after="160" w:line="259" w:lineRule="auto"/>
              <w:ind w:left="0" w:firstLine="0"/>
              <w:jc w:val="left"/>
              <w:rPr>
                <w:color w:val="auto"/>
              </w:rPr>
            </w:pPr>
          </w:p>
        </w:tc>
        <w:tc>
          <w:tcPr>
            <w:tcW w:w="607" w:type="dxa"/>
            <w:tcBorders>
              <w:top w:val="single" w:sz="6" w:space="0" w:color="000000"/>
              <w:left w:val="single" w:sz="6" w:space="0" w:color="000000"/>
              <w:bottom w:val="single" w:sz="6" w:space="0" w:color="000000"/>
              <w:right w:val="nil"/>
            </w:tcBorders>
          </w:tcPr>
          <w:p w:rsidR="00E72965" w:rsidRPr="00715F13" w:rsidRDefault="00063F76">
            <w:pPr>
              <w:spacing w:after="0" w:line="259" w:lineRule="auto"/>
              <w:ind w:left="0" w:right="48" w:firstLine="0"/>
              <w:jc w:val="center"/>
              <w:rPr>
                <w:color w:val="auto"/>
              </w:rPr>
            </w:pPr>
            <w:r w:rsidRPr="00715F13">
              <w:rPr>
                <w:color w:val="auto"/>
              </w:rPr>
              <w:t xml:space="preserve"> </w:t>
            </w:r>
          </w:p>
        </w:tc>
        <w:tc>
          <w:tcPr>
            <w:tcW w:w="1550" w:type="dxa"/>
            <w:gridSpan w:val="2"/>
            <w:tcBorders>
              <w:top w:val="single" w:sz="6" w:space="0" w:color="000000"/>
              <w:left w:val="nil"/>
              <w:bottom w:val="single" w:sz="6" w:space="0" w:color="000000"/>
              <w:right w:val="single" w:sz="6" w:space="0" w:color="000000"/>
            </w:tcBorders>
          </w:tcPr>
          <w:p w:rsidR="00E72965" w:rsidRPr="00715F13" w:rsidRDefault="00063F76">
            <w:pPr>
              <w:spacing w:after="0" w:line="259" w:lineRule="auto"/>
              <w:ind w:left="84" w:firstLine="0"/>
              <w:jc w:val="left"/>
              <w:rPr>
                <w:color w:val="auto"/>
              </w:rPr>
            </w:pPr>
            <w:r w:rsidRPr="00715F13">
              <w:rPr>
                <w:color w:val="auto"/>
              </w:rPr>
              <w:t xml:space="preserve">L დღე (დბA) </w:t>
            </w:r>
          </w:p>
        </w:tc>
        <w:tc>
          <w:tcPr>
            <w:tcW w:w="1071" w:type="dxa"/>
            <w:vMerge w:val="restart"/>
            <w:tcBorders>
              <w:top w:val="single" w:sz="6" w:space="0" w:color="000000"/>
              <w:left w:val="single" w:sz="6" w:space="0" w:color="000000"/>
              <w:bottom w:val="single" w:sz="6" w:space="0" w:color="000000"/>
              <w:right w:val="single" w:sz="6" w:space="0" w:color="000000"/>
            </w:tcBorders>
            <w:vAlign w:val="center"/>
          </w:tcPr>
          <w:p w:rsidR="00E72965" w:rsidRPr="00715F13" w:rsidRDefault="00063F76">
            <w:pPr>
              <w:spacing w:after="0" w:line="259" w:lineRule="auto"/>
              <w:ind w:left="0" w:firstLine="0"/>
              <w:jc w:val="center"/>
              <w:rPr>
                <w:color w:val="auto"/>
              </w:rPr>
            </w:pPr>
            <w:r w:rsidRPr="00715F13">
              <w:rPr>
                <w:color w:val="auto"/>
              </w:rPr>
              <w:t xml:space="preserve">Lღამე (დბA) </w:t>
            </w:r>
          </w:p>
        </w:tc>
      </w:tr>
      <w:tr w:rsidR="00715F13" w:rsidRPr="00715F13">
        <w:trPr>
          <w:trHeight w:val="1051"/>
        </w:trPr>
        <w:tc>
          <w:tcPr>
            <w:tcW w:w="0" w:type="auto"/>
            <w:vMerge/>
            <w:tcBorders>
              <w:top w:val="nil"/>
              <w:left w:val="single" w:sz="6" w:space="0" w:color="000000"/>
              <w:bottom w:val="single" w:sz="6" w:space="0" w:color="000000"/>
              <w:right w:val="single" w:sz="6" w:space="0" w:color="000000"/>
            </w:tcBorders>
          </w:tcPr>
          <w:p w:rsidR="00E72965" w:rsidRPr="00715F13" w:rsidRDefault="00E72965">
            <w:pPr>
              <w:spacing w:after="160" w:line="259" w:lineRule="auto"/>
              <w:ind w:left="0" w:firstLine="0"/>
              <w:jc w:val="left"/>
              <w:rPr>
                <w:color w:val="auto"/>
              </w:rPr>
            </w:pPr>
          </w:p>
        </w:tc>
        <w:tc>
          <w:tcPr>
            <w:tcW w:w="0" w:type="auto"/>
            <w:vMerge/>
            <w:tcBorders>
              <w:top w:val="nil"/>
              <w:left w:val="single" w:sz="6" w:space="0" w:color="000000"/>
              <w:bottom w:val="single" w:sz="6" w:space="0" w:color="000000"/>
              <w:right w:val="single" w:sz="6" w:space="0" w:color="000000"/>
            </w:tcBorders>
          </w:tcPr>
          <w:p w:rsidR="00E72965" w:rsidRPr="00715F13" w:rsidRDefault="00E72965">
            <w:pPr>
              <w:spacing w:after="160" w:line="259" w:lineRule="auto"/>
              <w:ind w:left="0" w:firstLine="0"/>
              <w:jc w:val="left"/>
              <w:rPr>
                <w:color w:val="auto"/>
              </w:rPr>
            </w:pPr>
          </w:p>
        </w:tc>
        <w:tc>
          <w:tcPr>
            <w:tcW w:w="607" w:type="dxa"/>
            <w:tcBorders>
              <w:top w:val="single" w:sz="6" w:space="0" w:color="000000"/>
              <w:left w:val="single" w:sz="6" w:space="0" w:color="000000"/>
              <w:bottom w:val="single" w:sz="6" w:space="0" w:color="000000"/>
              <w:right w:val="nil"/>
            </w:tcBorders>
          </w:tcPr>
          <w:p w:rsidR="00E72965" w:rsidRPr="00715F13" w:rsidRDefault="00063F76">
            <w:pPr>
              <w:spacing w:after="0" w:line="259" w:lineRule="auto"/>
              <w:ind w:left="0" w:right="48" w:firstLine="0"/>
              <w:jc w:val="center"/>
              <w:rPr>
                <w:color w:val="auto"/>
              </w:rPr>
            </w:pPr>
            <w:r w:rsidRPr="00715F13">
              <w:rPr>
                <w:color w:val="auto"/>
              </w:rPr>
              <w:t xml:space="preserve"> </w:t>
            </w:r>
          </w:p>
        </w:tc>
        <w:tc>
          <w:tcPr>
            <w:tcW w:w="552" w:type="dxa"/>
            <w:tcBorders>
              <w:top w:val="single" w:sz="6" w:space="0" w:color="000000"/>
              <w:left w:val="nil"/>
              <w:bottom w:val="single" w:sz="6" w:space="0" w:color="000000"/>
              <w:right w:val="single" w:sz="6" w:space="0" w:color="000000"/>
            </w:tcBorders>
          </w:tcPr>
          <w:p w:rsidR="00E72965" w:rsidRPr="00715F13" w:rsidRDefault="00063F76">
            <w:pPr>
              <w:spacing w:after="284" w:line="259" w:lineRule="auto"/>
              <w:ind w:left="0" w:firstLine="0"/>
              <w:rPr>
                <w:color w:val="auto"/>
              </w:rPr>
            </w:pPr>
            <w:r w:rsidRPr="00715F13">
              <w:rPr>
                <w:color w:val="auto"/>
              </w:rPr>
              <w:t xml:space="preserve">დღე </w:t>
            </w:r>
          </w:p>
          <w:p w:rsidR="00E72965" w:rsidRPr="00715F13" w:rsidRDefault="00063F76">
            <w:pPr>
              <w:spacing w:after="0" w:line="259" w:lineRule="auto"/>
              <w:ind w:left="209" w:firstLine="0"/>
              <w:jc w:val="left"/>
              <w:rPr>
                <w:color w:val="auto"/>
              </w:rPr>
            </w:pPr>
            <w:r w:rsidRPr="00715F13">
              <w:rPr>
                <w:color w:val="auto"/>
              </w:rPr>
              <w:t xml:space="preserve"> </w:t>
            </w:r>
          </w:p>
        </w:tc>
        <w:tc>
          <w:tcPr>
            <w:tcW w:w="998" w:type="dxa"/>
            <w:tcBorders>
              <w:top w:val="single" w:sz="6" w:space="0" w:color="000000"/>
              <w:left w:val="single" w:sz="6" w:space="0" w:color="000000"/>
              <w:bottom w:val="single" w:sz="6" w:space="0" w:color="000000"/>
              <w:right w:val="single" w:sz="6" w:space="0" w:color="000000"/>
            </w:tcBorders>
          </w:tcPr>
          <w:p w:rsidR="00E72965" w:rsidRPr="00715F13" w:rsidRDefault="00063F76">
            <w:pPr>
              <w:spacing w:after="282" w:line="259" w:lineRule="auto"/>
              <w:ind w:left="149" w:firstLine="0"/>
              <w:jc w:val="left"/>
              <w:rPr>
                <w:color w:val="auto"/>
              </w:rPr>
            </w:pPr>
            <w:r w:rsidRPr="00715F13">
              <w:rPr>
                <w:color w:val="auto"/>
              </w:rPr>
              <w:t xml:space="preserve">საღამო </w:t>
            </w:r>
          </w:p>
          <w:p w:rsidR="00E72965" w:rsidRPr="00715F13" w:rsidRDefault="00063F76">
            <w:pPr>
              <w:spacing w:after="0" w:line="259" w:lineRule="auto"/>
              <w:ind w:left="74" w:firstLine="0"/>
              <w:jc w:val="center"/>
              <w:rPr>
                <w:color w:val="auto"/>
              </w:rPr>
            </w:pPr>
            <w:r w:rsidRPr="00715F13">
              <w:rPr>
                <w:color w:val="auto"/>
              </w:rPr>
              <w:t xml:space="preserve"> </w:t>
            </w:r>
          </w:p>
        </w:tc>
        <w:tc>
          <w:tcPr>
            <w:tcW w:w="0" w:type="auto"/>
            <w:vMerge/>
            <w:tcBorders>
              <w:top w:val="nil"/>
              <w:left w:val="single" w:sz="6" w:space="0" w:color="000000"/>
              <w:bottom w:val="single" w:sz="6" w:space="0" w:color="000000"/>
              <w:right w:val="single" w:sz="6" w:space="0" w:color="000000"/>
            </w:tcBorders>
          </w:tcPr>
          <w:p w:rsidR="00E72965" w:rsidRPr="00715F13" w:rsidRDefault="00E72965">
            <w:pPr>
              <w:spacing w:after="160" w:line="259" w:lineRule="auto"/>
              <w:ind w:left="0" w:firstLine="0"/>
              <w:jc w:val="left"/>
              <w:rPr>
                <w:color w:val="auto"/>
              </w:rPr>
            </w:pPr>
          </w:p>
        </w:tc>
      </w:tr>
      <w:tr w:rsidR="00715F13" w:rsidRPr="00715F13">
        <w:trPr>
          <w:trHeight w:val="888"/>
        </w:trPr>
        <w:tc>
          <w:tcPr>
            <w:tcW w:w="720" w:type="dxa"/>
            <w:tcBorders>
              <w:top w:val="single" w:sz="6" w:space="0" w:color="000000"/>
              <w:left w:val="single" w:sz="6" w:space="0" w:color="000000"/>
              <w:bottom w:val="single" w:sz="6" w:space="0" w:color="000000"/>
              <w:right w:val="single" w:sz="6" w:space="0" w:color="000000"/>
            </w:tcBorders>
          </w:tcPr>
          <w:p w:rsidR="00E72965" w:rsidRPr="00715F13" w:rsidRDefault="00063F76">
            <w:pPr>
              <w:spacing w:after="0" w:line="259" w:lineRule="auto"/>
              <w:ind w:left="19" w:firstLine="0"/>
              <w:jc w:val="center"/>
              <w:rPr>
                <w:color w:val="auto"/>
              </w:rPr>
            </w:pPr>
            <w:r w:rsidRPr="00715F13">
              <w:rPr>
                <w:color w:val="auto"/>
              </w:rPr>
              <w:t xml:space="preserve">1 </w:t>
            </w:r>
          </w:p>
        </w:tc>
        <w:tc>
          <w:tcPr>
            <w:tcW w:w="4513" w:type="dxa"/>
            <w:tcBorders>
              <w:top w:val="single" w:sz="6" w:space="0" w:color="000000"/>
              <w:left w:val="single" w:sz="6" w:space="0" w:color="000000"/>
              <w:bottom w:val="single" w:sz="6" w:space="0" w:color="000000"/>
              <w:right w:val="single" w:sz="6" w:space="0" w:color="000000"/>
            </w:tcBorders>
          </w:tcPr>
          <w:p w:rsidR="00E72965" w:rsidRPr="00715F13" w:rsidRDefault="00063F76">
            <w:pPr>
              <w:spacing w:after="0" w:line="259" w:lineRule="auto"/>
              <w:ind w:left="7" w:firstLine="0"/>
              <w:jc w:val="left"/>
              <w:rPr>
                <w:color w:val="auto"/>
              </w:rPr>
            </w:pPr>
            <w:r w:rsidRPr="00715F13">
              <w:rPr>
                <w:color w:val="auto"/>
              </w:rPr>
              <w:t xml:space="preserve">სასწავლო დაწესებულებები და სამკითხველოები  </w:t>
            </w:r>
          </w:p>
        </w:tc>
        <w:tc>
          <w:tcPr>
            <w:tcW w:w="607" w:type="dxa"/>
            <w:tcBorders>
              <w:top w:val="single" w:sz="6" w:space="0" w:color="000000"/>
              <w:left w:val="single" w:sz="6" w:space="0" w:color="000000"/>
              <w:bottom w:val="single" w:sz="6" w:space="0" w:color="000000"/>
              <w:right w:val="nil"/>
            </w:tcBorders>
          </w:tcPr>
          <w:p w:rsidR="00E72965" w:rsidRPr="00715F13" w:rsidRDefault="00063F76">
            <w:pPr>
              <w:spacing w:after="0" w:line="259" w:lineRule="auto"/>
              <w:ind w:left="0" w:right="115" w:firstLine="0"/>
              <w:jc w:val="right"/>
              <w:rPr>
                <w:color w:val="auto"/>
              </w:rPr>
            </w:pPr>
            <w:r w:rsidRPr="00715F13">
              <w:rPr>
                <w:color w:val="auto"/>
              </w:rPr>
              <w:t xml:space="preserve">35 </w:t>
            </w:r>
          </w:p>
        </w:tc>
        <w:tc>
          <w:tcPr>
            <w:tcW w:w="552" w:type="dxa"/>
            <w:tcBorders>
              <w:top w:val="single" w:sz="6" w:space="0" w:color="000000"/>
              <w:left w:val="nil"/>
              <w:bottom w:val="single" w:sz="6" w:space="0" w:color="000000"/>
              <w:right w:val="single" w:sz="6" w:space="0" w:color="000000"/>
            </w:tcBorders>
          </w:tcPr>
          <w:p w:rsidR="00E72965" w:rsidRPr="00715F13" w:rsidRDefault="00063F76">
            <w:pPr>
              <w:spacing w:after="0" w:line="259" w:lineRule="auto"/>
              <w:ind w:left="180" w:firstLine="0"/>
              <w:jc w:val="center"/>
              <w:rPr>
                <w:color w:val="auto"/>
              </w:rPr>
            </w:pPr>
            <w:r w:rsidRPr="00715F13">
              <w:rPr>
                <w:color w:val="auto"/>
              </w:rPr>
              <w:t xml:space="preserve"> </w:t>
            </w:r>
          </w:p>
        </w:tc>
        <w:tc>
          <w:tcPr>
            <w:tcW w:w="998" w:type="dxa"/>
            <w:tcBorders>
              <w:top w:val="single" w:sz="6" w:space="0" w:color="000000"/>
              <w:left w:val="single" w:sz="6" w:space="0" w:color="000000"/>
              <w:bottom w:val="single" w:sz="6" w:space="0" w:color="000000"/>
              <w:right w:val="single" w:sz="6" w:space="0" w:color="000000"/>
            </w:tcBorders>
          </w:tcPr>
          <w:p w:rsidR="00E72965" w:rsidRPr="00715F13" w:rsidRDefault="00063F76">
            <w:pPr>
              <w:spacing w:after="0" w:line="259" w:lineRule="auto"/>
              <w:ind w:left="19" w:firstLine="0"/>
              <w:jc w:val="center"/>
              <w:rPr>
                <w:color w:val="auto"/>
              </w:rPr>
            </w:pPr>
            <w:r w:rsidRPr="00715F13">
              <w:rPr>
                <w:color w:val="auto"/>
              </w:rPr>
              <w:t xml:space="preserve">35 </w:t>
            </w:r>
          </w:p>
        </w:tc>
        <w:tc>
          <w:tcPr>
            <w:tcW w:w="1071" w:type="dxa"/>
            <w:tcBorders>
              <w:top w:val="single" w:sz="6" w:space="0" w:color="000000"/>
              <w:left w:val="single" w:sz="6" w:space="0" w:color="000000"/>
              <w:bottom w:val="single" w:sz="6" w:space="0" w:color="000000"/>
              <w:right w:val="single" w:sz="6" w:space="0" w:color="000000"/>
            </w:tcBorders>
          </w:tcPr>
          <w:p w:rsidR="00E72965" w:rsidRPr="00715F13" w:rsidRDefault="00063F76">
            <w:pPr>
              <w:spacing w:after="0" w:line="259" w:lineRule="auto"/>
              <w:ind w:left="20" w:firstLine="0"/>
              <w:jc w:val="center"/>
              <w:rPr>
                <w:color w:val="auto"/>
              </w:rPr>
            </w:pPr>
            <w:r w:rsidRPr="00715F13">
              <w:rPr>
                <w:color w:val="auto"/>
              </w:rPr>
              <w:t xml:space="preserve">35 </w:t>
            </w:r>
          </w:p>
        </w:tc>
      </w:tr>
      <w:tr w:rsidR="00715F13" w:rsidRPr="00715F13">
        <w:trPr>
          <w:trHeight w:val="888"/>
        </w:trPr>
        <w:tc>
          <w:tcPr>
            <w:tcW w:w="720" w:type="dxa"/>
            <w:tcBorders>
              <w:top w:val="single" w:sz="6" w:space="0" w:color="000000"/>
              <w:left w:val="single" w:sz="6" w:space="0" w:color="000000"/>
              <w:bottom w:val="single" w:sz="6" w:space="0" w:color="000000"/>
              <w:right w:val="single" w:sz="6" w:space="0" w:color="000000"/>
            </w:tcBorders>
            <w:vAlign w:val="center"/>
          </w:tcPr>
          <w:p w:rsidR="00E72965" w:rsidRPr="00715F13" w:rsidRDefault="00063F76">
            <w:pPr>
              <w:spacing w:after="0" w:line="259" w:lineRule="auto"/>
              <w:ind w:left="19" w:firstLine="0"/>
              <w:jc w:val="center"/>
              <w:rPr>
                <w:color w:val="auto"/>
              </w:rPr>
            </w:pPr>
            <w:r w:rsidRPr="00715F13">
              <w:rPr>
                <w:color w:val="auto"/>
              </w:rPr>
              <w:t xml:space="preserve">2 </w:t>
            </w:r>
          </w:p>
        </w:tc>
        <w:tc>
          <w:tcPr>
            <w:tcW w:w="4513" w:type="dxa"/>
            <w:tcBorders>
              <w:top w:val="single" w:sz="6" w:space="0" w:color="000000"/>
              <w:left w:val="single" w:sz="6" w:space="0" w:color="000000"/>
              <w:bottom w:val="single" w:sz="6" w:space="0" w:color="000000"/>
              <w:right w:val="single" w:sz="6" w:space="0" w:color="000000"/>
            </w:tcBorders>
          </w:tcPr>
          <w:p w:rsidR="00E72965" w:rsidRPr="00715F13" w:rsidRDefault="00063F76">
            <w:pPr>
              <w:spacing w:after="0" w:line="259" w:lineRule="auto"/>
              <w:ind w:left="7" w:firstLine="0"/>
              <w:jc w:val="left"/>
              <w:rPr>
                <w:color w:val="auto"/>
              </w:rPr>
            </w:pPr>
            <w:r w:rsidRPr="00715F13">
              <w:rPr>
                <w:color w:val="auto"/>
              </w:rPr>
              <w:t xml:space="preserve">სამედიცინო  დაწესებულებების  </w:t>
            </w:r>
            <w:r w:rsidRPr="00715F13">
              <w:rPr>
                <w:color w:val="auto"/>
              </w:rPr>
              <w:tab/>
              <w:t xml:space="preserve">სამკურნალო კაბინეტები  </w:t>
            </w:r>
          </w:p>
        </w:tc>
        <w:tc>
          <w:tcPr>
            <w:tcW w:w="607" w:type="dxa"/>
            <w:tcBorders>
              <w:top w:val="single" w:sz="6" w:space="0" w:color="000000"/>
              <w:left w:val="single" w:sz="6" w:space="0" w:color="000000"/>
              <w:bottom w:val="single" w:sz="6" w:space="0" w:color="000000"/>
              <w:right w:val="nil"/>
            </w:tcBorders>
          </w:tcPr>
          <w:p w:rsidR="00E72965" w:rsidRPr="00715F13" w:rsidRDefault="00063F76">
            <w:pPr>
              <w:spacing w:after="118" w:line="259" w:lineRule="auto"/>
              <w:ind w:left="192" w:firstLine="0"/>
              <w:jc w:val="center"/>
              <w:rPr>
                <w:color w:val="auto"/>
              </w:rPr>
            </w:pPr>
            <w:r w:rsidRPr="00715F13">
              <w:rPr>
                <w:color w:val="auto"/>
              </w:rPr>
              <w:t xml:space="preserve"> </w:t>
            </w:r>
          </w:p>
          <w:p w:rsidR="00E72965" w:rsidRPr="00715F13" w:rsidRDefault="00063F76">
            <w:pPr>
              <w:spacing w:after="0" w:line="259" w:lineRule="auto"/>
              <w:ind w:left="0" w:right="115" w:firstLine="0"/>
              <w:jc w:val="right"/>
              <w:rPr>
                <w:color w:val="auto"/>
              </w:rPr>
            </w:pPr>
            <w:r w:rsidRPr="00715F13">
              <w:rPr>
                <w:color w:val="auto"/>
              </w:rPr>
              <w:t xml:space="preserve">40 </w:t>
            </w:r>
          </w:p>
        </w:tc>
        <w:tc>
          <w:tcPr>
            <w:tcW w:w="552" w:type="dxa"/>
            <w:tcBorders>
              <w:top w:val="single" w:sz="6" w:space="0" w:color="000000"/>
              <w:left w:val="nil"/>
              <w:bottom w:val="single" w:sz="6" w:space="0" w:color="000000"/>
              <w:right w:val="single" w:sz="6" w:space="0" w:color="000000"/>
            </w:tcBorders>
          </w:tcPr>
          <w:p w:rsidR="00E72965" w:rsidRPr="00715F13" w:rsidRDefault="00063F76">
            <w:pPr>
              <w:spacing w:after="0" w:line="259" w:lineRule="auto"/>
              <w:ind w:left="180" w:firstLine="0"/>
              <w:jc w:val="center"/>
              <w:rPr>
                <w:color w:val="auto"/>
              </w:rPr>
            </w:pPr>
            <w:r w:rsidRPr="00715F13">
              <w:rPr>
                <w:color w:val="auto"/>
              </w:rPr>
              <w:t xml:space="preserve"> </w:t>
            </w:r>
          </w:p>
        </w:tc>
        <w:tc>
          <w:tcPr>
            <w:tcW w:w="998" w:type="dxa"/>
            <w:tcBorders>
              <w:top w:val="single" w:sz="6" w:space="0" w:color="000000"/>
              <w:left w:val="single" w:sz="6" w:space="0" w:color="000000"/>
              <w:bottom w:val="single" w:sz="6" w:space="0" w:color="000000"/>
              <w:right w:val="single" w:sz="6" w:space="0" w:color="000000"/>
            </w:tcBorders>
            <w:vAlign w:val="center"/>
          </w:tcPr>
          <w:p w:rsidR="00E72965" w:rsidRPr="00715F13" w:rsidRDefault="00063F76">
            <w:pPr>
              <w:spacing w:after="0" w:line="259" w:lineRule="auto"/>
              <w:ind w:left="19" w:firstLine="0"/>
              <w:jc w:val="center"/>
              <w:rPr>
                <w:color w:val="auto"/>
              </w:rPr>
            </w:pPr>
            <w:r w:rsidRPr="00715F13">
              <w:rPr>
                <w:color w:val="auto"/>
              </w:rPr>
              <w:t xml:space="preserve">40 </w:t>
            </w:r>
          </w:p>
        </w:tc>
        <w:tc>
          <w:tcPr>
            <w:tcW w:w="1071" w:type="dxa"/>
            <w:tcBorders>
              <w:top w:val="single" w:sz="6" w:space="0" w:color="000000"/>
              <w:left w:val="single" w:sz="6" w:space="0" w:color="000000"/>
              <w:bottom w:val="single" w:sz="6" w:space="0" w:color="000000"/>
              <w:right w:val="single" w:sz="6" w:space="0" w:color="000000"/>
            </w:tcBorders>
            <w:vAlign w:val="center"/>
          </w:tcPr>
          <w:p w:rsidR="00E72965" w:rsidRPr="00715F13" w:rsidRDefault="00063F76">
            <w:pPr>
              <w:spacing w:after="0" w:line="259" w:lineRule="auto"/>
              <w:ind w:left="20" w:firstLine="0"/>
              <w:jc w:val="center"/>
              <w:rPr>
                <w:color w:val="auto"/>
              </w:rPr>
            </w:pPr>
            <w:r w:rsidRPr="00715F13">
              <w:rPr>
                <w:color w:val="auto"/>
              </w:rPr>
              <w:t xml:space="preserve">40 </w:t>
            </w:r>
          </w:p>
        </w:tc>
      </w:tr>
      <w:tr w:rsidR="00715F13" w:rsidRPr="00715F13">
        <w:trPr>
          <w:trHeight w:val="454"/>
        </w:trPr>
        <w:tc>
          <w:tcPr>
            <w:tcW w:w="720" w:type="dxa"/>
            <w:tcBorders>
              <w:top w:val="single" w:sz="6" w:space="0" w:color="000000"/>
              <w:left w:val="single" w:sz="6" w:space="0" w:color="000000"/>
              <w:bottom w:val="single" w:sz="6" w:space="0" w:color="000000"/>
              <w:right w:val="single" w:sz="6" w:space="0" w:color="000000"/>
            </w:tcBorders>
          </w:tcPr>
          <w:p w:rsidR="00E72965" w:rsidRPr="00715F13" w:rsidRDefault="00063F76">
            <w:pPr>
              <w:spacing w:after="0" w:line="259" w:lineRule="auto"/>
              <w:ind w:left="19" w:firstLine="0"/>
              <w:jc w:val="center"/>
              <w:rPr>
                <w:color w:val="auto"/>
              </w:rPr>
            </w:pPr>
            <w:r w:rsidRPr="00715F13">
              <w:rPr>
                <w:color w:val="auto"/>
              </w:rPr>
              <w:t xml:space="preserve">3 </w:t>
            </w:r>
          </w:p>
        </w:tc>
        <w:tc>
          <w:tcPr>
            <w:tcW w:w="4513" w:type="dxa"/>
            <w:tcBorders>
              <w:top w:val="single" w:sz="6" w:space="0" w:color="000000"/>
              <w:left w:val="single" w:sz="6" w:space="0" w:color="000000"/>
              <w:bottom w:val="single" w:sz="6" w:space="0" w:color="000000"/>
              <w:right w:val="single" w:sz="6" w:space="0" w:color="000000"/>
            </w:tcBorders>
          </w:tcPr>
          <w:p w:rsidR="00E72965" w:rsidRPr="00715F13" w:rsidRDefault="00063F76">
            <w:pPr>
              <w:spacing w:after="0" w:line="259" w:lineRule="auto"/>
              <w:ind w:left="7" w:firstLine="0"/>
              <w:jc w:val="left"/>
              <w:rPr>
                <w:color w:val="auto"/>
              </w:rPr>
            </w:pPr>
            <w:r w:rsidRPr="00715F13">
              <w:rPr>
                <w:color w:val="auto"/>
              </w:rPr>
              <w:t xml:space="preserve">საცხოვრებელი და საძილე სათავსები  </w:t>
            </w:r>
          </w:p>
        </w:tc>
        <w:tc>
          <w:tcPr>
            <w:tcW w:w="607" w:type="dxa"/>
            <w:tcBorders>
              <w:top w:val="single" w:sz="6" w:space="0" w:color="000000"/>
              <w:left w:val="single" w:sz="6" w:space="0" w:color="000000"/>
              <w:bottom w:val="single" w:sz="6" w:space="0" w:color="000000"/>
              <w:right w:val="nil"/>
            </w:tcBorders>
          </w:tcPr>
          <w:p w:rsidR="00E72965" w:rsidRPr="00715F13" w:rsidRDefault="00063F76">
            <w:pPr>
              <w:spacing w:after="0" w:line="259" w:lineRule="auto"/>
              <w:ind w:left="0" w:right="115" w:firstLine="0"/>
              <w:jc w:val="right"/>
              <w:rPr>
                <w:color w:val="auto"/>
              </w:rPr>
            </w:pPr>
            <w:r w:rsidRPr="00715F13">
              <w:rPr>
                <w:color w:val="auto"/>
              </w:rPr>
              <w:t xml:space="preserve">35 </w:t>
            </w:r>
          </w:p>
        </w:tc>
        <w:tc>
          <w:tcPr>
            <w:tcW w:w="552" w:type="dxa"/>
            <w:tcBorders>
              <w:top w:val="single" w:sz="6" w:space="0" w:color="000000"/>
              <w:left w:val="nil"/>
              <w:bottom w:val="single" w:sz="6" w:space="0" w:color="000000"/>
              <w:right w:val="single" w:sz="6" w:space="0" w:color="000000"/>
            </w:tcBorders>
          </w:tcPr>
          <w:p w:rsidR="00E72965" w:rsidRPr="00715F13" w:rsidRDefault="00063F76">
            <w:pPr>
              <w:spacing w:after="0" w:line="259" w:lineRule="auto"/>
              <w:ind w:left="180" w:firstLine="0"/>
              <w:jc w:val="center"/>
              <w:rPr>
                <w:color w:val="auto"/>
              </w:rPr>
            </w:pPr>
            <w:r w:rsidRPr="00715F13">
              <w:rPr>
                <w:color w:val="auto"/>
              </w:rPr>
              <w:t xml:space="preserve"> </w:t>
            </w:r>
          </w:p>
        </w:tc>
        <w:tc>
          <w:tcPr>
            <w:tcW w:w="998" w:type="dxa"/>
            <w:tcBorders>
              <w:top w:val="single" w:sz="6" w:space="0" w:color="000000"/>
              <w:left w:val="single" w:sz="6" w:space="0" w:color="000000"/>
              <w:bottom w:val="single" w:sz="6" w:space="0" w:color="000000"/>
              <w:right w:val="single" w:sz="6" w:space="0" w:color="000000"/>
            </w:tcBorders>
          </w:tcPr>
          <w:p w:rsidR="00E72965" w:rsidRPr="00715F13" w:rsidRDefault="00063F76">
            <w:pPr>
              <w:spacing w:after="0" w:line="259" w:lineRule="auto"/>
              <w:ind w:left="19" w:firstLine="0"/>
              <w:jc w:val="center"/>
              <w:rPr>
                <w:color w:val="auto"/>
              </w:rPr>
            </w:pPr>
            <w:r w:rsidRPr="00715F13">
              <w:rPr>
                <w:color w:val="auto"/>
              </w:rPr>
              <w:t xml:space="preserve">30 </w:t>
            </w:r>
          </w:p>
        </w:tc>
        <w:tc>
          <w:tcPr>
            <w:tcW w:w="1071" w:type="dxa"/>
            <w:tcBorders>
              <w:top w:val="single" w:sz="6" w:space="0" w:color="000000"/>
              <w:left w:val="single" w:sz="6" w:space="0" w:color="000000"/>
              <w:bottom w:val="single" w:sz="6" w:space="0" w:color="000000"/>
              <w:right w:val="single" w:sz="6" w:space="0" w:color="000000"/>
            </w:tcBorders>
          </w:tcPr>
          <w:p w:rsidR="00E72965" w:rsidRPr="00715F13" w:rsidRDefault="00063F76">
            <w:pPr>
              <w:spacing w:after="0" w:line="259" w:lineRule="auto"/>
              <w:ind w:left="20" w:firstLine="0"/>
              <w:jc w:val="center"/>
              <w:rPr>
                <w:color w:val="auto"/>
              </w:rPr>
            </w:pPr>
            <w:r w:rsidRPr="00715F13">
              <w:rPr>
                <w:color w:val="auto"/>
              </w:rPr>
              <w:t xml:space="preserve">30 </w:t>
            </w:r>
          </w:p>
        </w:tc>
      </w:tr>
      <w:tr w:rsidR="00715F13" w:rsidRPr="00715F13">
        <w:trPr>
          <w:trHeight w:val="1356"/>
        </w:trPr>
        <w:tc>
          <w:tcPr>
            <w:tcW w:w="720" w:type="dxa"/>
            <w:tcBorders>
              <w:top w:val="single" w:sz="6" w:space="0" w:color="000000"/>
              <w:left w:val="single" w:sz="6" w:space="0" w:color="000000"/>
              <w:bottom w:val="single" w:sz="6" w:space="0" w:color="000000"/>
              <w:right w:val="single" w:sz="6" w:space="0" w:color="000000"/>
            </w:tcBorders>
            <w:vAlign w:val="center"/>
          </w:tcPr>
          <w:p w:rsidR="00E72965" w:rsidRPr="00715F13" w:rsidRDefault="00063F76">
            <w:pPr>
              <w:spacing w:after="0" w:line="259" w:lineRule="auto"/>
              <w:ind w:left="19" w:firstLine="0"/>
              <w:jc w:val="center"/>
              <w:rPr>
                <w:color w:val="auto"/>
              </w:rPr>
            </w:pPr>
            <w:r w:rsidRPr="00715F13">
              <w:rPr>
                <w:color w:val="auto"/>
              </w:rPr>
              <w:t xml:space="preserve">4 </w:t>
            </w:r>
          </w:p>
        </w:tc>
        <w:tc>
          <w:tcPr>
            <w:tcW w:w="4513" w:type="dxa"/>
            <w:tcBorders>
              <w:top w:val="single" w:sz="6" w:space="0" w:color="000000"/>
              <w:left w:val="single" w:sz="6" w:space="0" w:color="000000"/>
              <w:bottom w:val="single" w:sz="6" w:space="0" w:color="000000"/>
              <w:right w:val="single" w:sz="6" w:space="0" w:color="000000"/>
            </w:tcBorders>
          </w:tcPr>
          <w:p w:rsidR="00E72965" w:rsidRPr="00715F13" w:rsidRDefault="00063F76">
            <w:pPr>
              <w:spacing w:after="0" w:line="259" w:lineRule="auto"/>
              <w:ind w:left="7" w:firstLine="0"/>
              <w:jc w:val="left"/>
              <w:rPr>
                <w:color w:val="auto"/>
              </w:rPr>
            </w:pPr>
            <w:r w:rsidRPr="00715F13">
              <w:rPr>
                <w:color w:val="auto"/>
              </w:rPr>
              <w:t xml:space="preserve">სტაციონარული  </w:t>
            </w:r>
            <w:r w:rsidRPr="00715F13">
              <w:rPr>
                <w:color w:val="auto"/>
              </w:rPr>
              <w:tab/>
              <w:t xml:space="preserve">სამედიცინო დაწესებულების სამკურნალო და სარეაბილიტაციო პალატები    </w:t>
            </w:r>
          </w:p>
        </w:tc>
        <w:tc>
          <w:tcPr>
            <w:tcW w:w="607" w:type="dxa"/>
            <w:tcBorders>
              <w:top w:val="single" w:sz="6" w:space="0" w:color="000000"/>
              <w:left w:val="single" w:sz="6" w:space="0" w:color="000000"/>
              <w:bottom w:val="single" w:sz="6" w:space="0" w:color="000000"/>
              <w:right w:val="nil"/>
            </w:tcBorders>
          </w:tcPr>
          <w:p w:rsidR="00E72965" w:rsidRPr="00715F13" w:rsidRDefault="00063F76">
            <w:pPr>
              <w:spacing w:after="118" w:line="259" w:lineRule="auto"/>
              <w:ind w:left="192" w:firstLine="0"/>
              <w:jc w:val="center"/>
              <w:rPr>
                <w:color w:val="auto"/>
              </w:rPr>
            </w:pPr>
            <w:r w:rsidRPr="00715F13">
              <w:rPr>
                <w:color w:val="auto"/>
              </w:rPr>
              <w:t xml:space="preserve"> </w:t>
            </w:r>
          </w:p>
          <w:p w:rsidR="00E72965" w:rsidRPr="00715F13" w:rsidRDefault="00063F76">
            <w:pPr>
              <w:spacing w:after="0" w:line="259" w:lineRule="auto"/>
              <w:ind w:left="0" w:right="115" w:firstLine="0"/>
              <w:jc w:val="right"/>
              <w:rPr>
                <w:color w:val="auto"/>
              </w:rPr>
            </w:pPr>
            <w:r w:rsidRPr="00715F13">
              <w:rPr>
                <w:color w:val="auto"/>
              </w:rPr>
              <w:t xml:space="preserve">35 </w:t>
            </w:r>
          </w:p>
        </w:tc>
        <w:tc>
          <w:tcPr>
            <w:tcW w:w="552" w:type="dxa"/>
            <w:tcBorders>
              <w:top w:val="single" w:sz="6" w:space="0" w:color="000000"/>
              <w:left w:val="nil"/>
              <w:bottom w:val="single" w:sz="6" w:space="0" w:color="000000"/>
              <w:right w:val="single" w:sz="6" w:space="0" w:color="000000"/>
            </w:tcBorders>
          </w:tcPr>
          <w:p w:rsidR="00E72965" w:rsidRPr="00715F13" w:rsidRDefault="00063F76">
            <w:pPr>
              <w:spacing w:after="0" w:line="259" w:lineRule="auto"/>
              <w:ind w:left="180" w:firstLine="0"/>
              <w:jc w:val="center"/>
              <w:rPr>
                <w:color w:val="auto"/>
              </w:rPr>
            </w:pPr>
            <w:r w:rsidRPr="00715F13">
              <w:rPr>
                <w:color w:val="auto"/>
              </w:rPr>
              <w:t xml:space="preserve"> </w:t>
            </w:r>
          </w:p>
        </w:tc>
        <w:tc>
          <w:tcPr>
            <w:tcW w:w="998" w:type="dxa"/>
            <w:tcBorders>
              <w:top w:val="single" w:sz="6" w:space="0" w:color="000000"/>
              <w:left w:val="single" w:sz="6" w:space="0" w:color="000000"/>
              <w:bottom w:val="single" w:sz="6" w:space="0" w:color="000000"/>
              <w:right w:val="single" w:sz="6" w:space="0" w:color="000000"/>
            </w:tcBorders>
            <w:vAlign w:val="center"/>
          </w:tcPr>
          <w:p w:rsidR="00E72965" w:rsidRPr="00715F13" w:rsidRDefault="00063F76">
            <w:pPr>
              <w:spacing w:after="0" w:line="259" w:lineRule="auto"/>
              <w:ind w:left="19" w:firstLine="0"/>
              <w:jc w:val="center"/>
              <w:rPr>
                <w:color w:val="auto"/>
              </w:rPr>
            </w:pPr>
            <w:r w:rsidRPr="00715F13">
              <w:rPr>
                <w:color w:val="auto"/>
              </w:rPr>
              <w:t xml:space="preserve">30 </w:t>
            </w:r>
          </w:p>
        </w:tc>
        <w:tc>
          <w:tcPr>
            <w:tcW w:w="1071" w:type="dxa"/>
            <w:tcBorders>
              <w:top w:val="single" w:sz="6" w:space="0" w:color="000000"/>
              <w:left w:val="single" w:sz="6" w:space="0" w:color="000000"/>
              <w:bottom w:val="single" w:sz="6" w:space="0" w:color="000000"/>
              <w:right w:val="single" w:sz="6" w:space="0" w:color="000000"/>
            </w:tcBorders>
            <w:vAlign w:val="center"/>
          </w:tcPr>
          <w:p w:rsidR="00E72965" w:rsidRPr="00715F13" w:rsidRDefault="00063F76">
            <w:pPr>
              <w:spacing w:after="0" w:line="259" w:lineRule="auto"/>
              <w:ind w:left="20" w:firstLine="0"/>
              <w:jc w:val="center"/>
              <w:rPr>
                <w:color w:val="auto"/>
              </w:rPr>
            </w:pPr>
            <w:r w:rsidRPr="00715F13">
              <w:rPr>
                <w:color w:val="auto"/>
              </w:rPr>
              <w:t xml:space="preserve">30 </w:t>
            </w:r>
          </w:p>
        </w:tc>
      </w:tr>
      <w:tr w:rsidR="00715F13" w:rsidRPr="00715F13">
        <w:trPr>
          <w:trHeight w:val="922"/>
        </w:trPr>
        <w:tc>
          <w:tcPr>
            <w:tcW w:w="720" w:type="dxa"/>
            <w:tcBorders>
              <w:top w:val="single" w:sz="6" w:space="0" w:color="000000"/>
              <w:left w:val="single" w:sz="6" w:space="0" w:color="000000"/>
              <w:bottom w:val="single" w:sz="6" w:space="0" w:color="000000"/>
              <w:right w:val="single" w:sz="6" w:space="0" w:color="000000"/>
            </w:tcBorders>
            <w:vAlign w:val="center"/>
          </w:tcPr>
          <w:p w:rsidR="00E72965" w:rsidRPr="00715F13" w:rsidRDefault="00063F76">
            <w:pPr>
              <w:spacing w:after="0" w:line="259" w:lineRule="auto"/>
              <w:ind w:left="19" w:firstLine="0"/>
              <w:jc w:val="center"/>
              <w:rPr>
                <w:color w:val="auto"/>
              </w:rPr>
            </w:pPr>
            <w:r w:rsidRPr="00715F13">
              <w:rPr>
                <w:color w:val="auto"/>
              </w:rPr>
              <w:t xml:space="preserve">5 </w:t>
            </w:r>
          </w:p>
        </w:tc>
        <w:tc>
          <w:tcPr>
            <w:tcW w:w="4513" w:type="dxa"/>
            <w:tcBorders>
              <w:top w:val="single" w:sz="6" w:space="0" w:color="000000"/>
              <w:left w:val="single" w:sz="6" w:space="0" w:color="000000"/>
              <w:bottom w:val="single" w:sz="6" w:space="0" w:color="000000"/>
              <w:right w:val="single" w:sz="6" w:space="0" w:color="000000"/>
            </w:tcBorders>
          </w:tcPr>
          <w:p w:rsidR="00E72965" w:rsidRPr="00715F13" w:rsidRDefault="00063F76">
            <w:pPr>
              <w:spacing w:after="0" w:line="259" w:lineRule="auto"/>
              <w:ind w:left="7" w:firstLine="0"/>
              <w:jc w:val="left"/>
              <w:rPr>
                <w:color w:val="auto"/>
              </w:rPr>
            </w:pPr>
            <w:r w:rsidRPr="00715F13">
              <w:rPr>
                <w:color w:val="auto"/>
              </w:rPr>
              <w:t xml:space="preserve">სასტუმროების/  სასტუმრო  სახლების/ მოტელის ნომრები  </w:t>
            </w:r>
          </w:p>
        </w:tc>
        <w:tc>
          <w:tcPr>
            <w:tcW w:w="607" w:type="dxa"/>
            <w:tcBorders>
              <w:top w:val="single" w:sz="6" w:space="0" w:color="000000"/>
              <w:left w:val="single" w:sz="6" w:space="0" w:color="000000"/>
              <w:bottom w:val="single" w:sz="6" w:space="0" w:color="000000"/>
              <w:right w:val="nil"/>
            </w:tcBorders>
          </w:tcPr>
          <w:p w:rsidR="00E72965" w:rsidRPr="00715F13" w:rsidRDefault="00063F76">
            <w:pPr>
              <w:spacing w:after="0" w:line="259" w:lineRule="auto"/>
              <w:ind w:left="0" w:right="115" w:firstLine="0"/>
              <w:jc w:val="right"/>
              <w:rPr>
                <w:color w:val="auto"/>
              </w:rPr>
            </w:pPr>
            <w:r w:rsidRPr="00715F13">
              <w:rPr>
                <w:color w:val="auto"/>
              </w:rPr>
              <w:t xml:space="preserve">40 </w:t>
            </w:r>
          </w:p>
        </w:tc>
        <w:tc>
          <w:tcPr>
            <w:tcW w:w="552" w:type="dxa"/>
            <w:tcBorders>
              <w:top w:val="single" w:sz="6" w:space="0" w:color="000000"/>
              <w:left w:val="nil"/>
              <w:bottom w:val="single" w:sz="6" w:space="0" w:color="000000"/>
              <w:right w:val="single" w:sz="6" w:space="0" w:color="000000"/>
            </w:tcBorders>
          </w:tcPr>
          <w:p w:rsidR="00E72965" w:rsidRPr="00715F13" w:rsidRDefault="00063F76">
            <w:pPr>
              <w:spacing w:after="0" w:line="259" w:lineRule="auto"/>
              <w:ind w:left="180" w:firstLine="0"/>
              <w:jc w:val="center"/>
              <w:rPr>
                <w:color w:val="auto"/>
              </w:rPr>
            </w:pPr>
            <w:r w:rsidRPr="00715F13">
              <w:rPr>
                <w:color w:val="auto"/>
              </w:rPr>
              <w:t xml:space="preserve"> </w:t>
            </w:r>
          </w:p>
        </w:tc>
        <w:tc>
          <w:tcPr>
            <w:tcW w:w="998" w:type="dxa"/>
            <w:tcBorders>
              <w:top w:val="single" w:sz="6" w:space="0" w:color="000000"/>
              <w:left w:val="single" w:sz="6" w:space="0" w:color="000000"/>
              <w:bottom w:val="single" w:sz="6" w:space="0" w:color="000000"/>
              <w:right w:val="single" w:sz="6" w:space="0" w:color="000000"/>
            </w:tcBorders>
            <w:vAlign w:val="center"/>
          </w:tcPr>
          <w:p w:rsidR="00E72965" w:rsidRPr="00715F13" w:rsidRDefault="00063F76">
            <w:pPr>
              <w:spacing w:after="0" w:line="259" w:lineRule="auto"/>
              <w:ind w:left="19" w:firstLine="0"/>
              <w:jc w:val="center"/>
              <w:rPr>
                <w:color w:val="auto"/>
              </w:rPr>
            </w:pPr>
            <w:r w:rsidRPr="00715F13">
              <w:rPr>
                <w:color w:val="auto"/>
              </w:rPr>
              <w:t xml:space="preserve">35 </w:t>
            </w:r>
          </w:p>
        </w:tc>
        <w:tc>
          <w:tcPr>
            <w:tcW w:w="1071" w:type="dxa"/>
            <w:tcBorders>
              <w:top w:val="single" w:sz="6" w:space="0" w:color="000000"/>
              <w:left w:val="single" w:sz="6" w:space="0" w:color="000000"/>
              <w:bottom w:val="single" w:sz="6" w:space="0" w:color="000000"/>
              <w:right w:val="single" w:sz="6" w:space="0" w:color="000000"/>
            </w:tcBorders>
            <w:vAlign w:val="center"/>
          </w:tcPr>
          <w:p w:rsidR="00E72965" w:rsidRPr="00715F13" w:rsidRDefault="00063F76">
            <w:pPr>
              <w:spacing w:after="0" w:line="259" w:lineRule="auto"/>
              <w:ind w:left="20" w:firstLine="0"/>
              <w:jc w:val="center"/>
              <w:rPr>
                <w:color w:val="auto"/>
              </w:rPr>
            </w:pPr>
            <w:r w:rsidRPr="00715F13">
              <w:rPr>
                <w:color w:val="auto"/>
              </w:rPr>
              <w:t xml:space="preserve">35 </w:t>
            </w:r>
          </w:p>
        </w:tc>
      </w:tr>
      <w:tr w:rsidR="00715F13" w:rsidRPr="00715F13">
        <w:trPr>
          <w:trHeight w:val="454"/>
        </w:trPr>
        <w:tc>
          <w:tcPr>
            <w:tcW w:w="720" w:type="dxa"/>
            <w:tcBorders>
              <w:top w:val="single" w:sz="6" w:space="0" w:color="000000"/>
              <w:left w:val="single" w:sz="6" w:space="0" w:color="000000"/>
              <w:bottom w:val="single" w:sz="6" w:space="0" w:color="000000"/>
              <w:right w:val="single" w:sz="6" w:space="0" w:color="000000"/>
            </w:tcBorders>
          </w:tcPr>
          <w:p w:rsidR="00E72965" w:rsidRPr="00715F13" w:rsidRDefault="00063F76">
            <w:pPr>
              <w:spacing w:after="0" w:line="259" w:lineRule="auto"/>
              <w:ind w:left="19" w:firstLine="0"/>
              <w:jc w:val="center"/>
              <w:rPr>
                <w:color w:val="auto"/>
              </w:rPr>
            </w:pPr>
            <w:r w:rsidRPr="00715F13">
              <w:rPr>
                <w:color w:val="auto"/>
              </w:rPr>
              <w:t xml:space="preserve">6 </w:t>
            </w:r>
          </w:p>
        </w:tc>
        <w:tc>
          <w:tcPr>
            <w:tcW w:w="4513" w:type="dxa"/>
            <w:tcBorders>
              <w:top w:val="single" w:sz="6" w:space="0" w:color="000000"/>
              <w:left w:val="single" w:sz="6" w:space="0" w:color="000000"/>
              <w:bottom w:val="single" w:sz="6" w:space="0" w:color="000000"/>
              <w:right w:val="single" w:sz="6" w:space="0" w:color="000000"/>
            </w:tcBorders>
          </w:tcPr>
          <w:p w:rsidR="00E72965" w:rsidRPr="00715F13" w:rsidRDefault="00063F76">
            <w:pPr>
              <w:spacing w:after="0" w:line="259" w:lineRule="auto"/>
              <w:ind w:left="7" w:firstLine="0"/>
              <w:rPr>
                <w:color w:val="auto"/>
              </w:rPr>
            </w:pPr>
            <w:r w:rsidRPr="00715F13">
              <w:rPr>
                <w:color w:val="auto"/>
              </w:rPr>
              <w:t>სავაჭრო დარბაზები და მისაღები  სათავსები</w:t>
            </w:r>
          </w:p>
        </w:tc>
        <w:tc>
          <w:tcPr>
            <w:tcW w:w="607" w:type="dxa"/>
            <w:tcBorders>
              <w:top w:val="single" w:sz="6" w:space="0" w:color="000000"/>
              <w:left w:val="single" w:sz="6" w:space="0" w:color="000000"/>
              <w:bottom w:val="single" w:sz="6" w:space="0" w:color="000000"/>
              <w:right w:val="nil"/>
            </w:tcBorders>
          </w:tcPr>
          <w:p w:rsidR="00E72965" w:rsidRPr="00715F13" w:rsidRDefault="00063F76">
            <w:pPr>
              <w:tabs>
                <w:tab w:val="right" w:pos="607"/>
              </w:tabs>
              <w:spacing w:after="0" w:line="259" w:lineRule="auto"/>
              <w:ind w:left="-19" w:firstLine="0"/>
              <w:jc w:val="left"/>
              <w:rPr>
                <w:color w:val="auto"/>
              </w:rPr>
            </w:pPr>
            <w:r w:rsidRPr="00715F13">
              <w:rPr>
                <w:color w:val="auto"/>
              </w:rPr>
              <w:t xml:space="preserve"> </w:t>
            </w:r>
            <w:r w:rsidRPr="00715F13">
              <w:rPr>
                <w:color w:val="auto"/>
              </w:rPr>
              <w:tab/>
              <w:t xml:space="preserve">55 </w:t>
            </w:r>
          </w:p>
        </w:tc>
        <w:tc>
          <w:tcPr>
            <w:tcW w:w="552" w:type="dxa"/>
            <w:tcBorders>
              <w:top w:val="single" w:sz="6" w:space="0" w:color="000000"/>
              <w:left w:val="nil"/>
              <w:bottom w:val="single" w:sz="6" w:space="0" w:color="000000"/>
              <w:right w:val="single" w:sz="6" w:space="0" w:color="000000"/>
            </w:tcBorders>
          </w:tcPr>
          <w:p w:rsidR="00E72965" w:rsidRPr="00715F13" w:rsidRDefault="00063F76">
            <w:pPr>
              <w:spacing w:after="0" w:line="259" w:lineRule="auto"/>
              <w:ind w:left="180" w:firstLine="0"/>
              <w:jc w:val="center"/>
              <w:rPr>
                <w:color w:val="auto"/>
              </w:rPr>
            </w:pPr>
            <w:r w:rsidRPr="00715F13">
              <w:rPr>
                <w:color w:val="auto"/>
              </w:rPr>
              <w:t xml:space="preserve"> </w:t>
            </w:r>
          </w:p>
        </w:tc>
        <w:tc>
          <w:tcPr>
            <w:tcW w:w="998" w:type="dxa"/>
            <w:tcBorders>
              <w:top w:val="single" w:sz="6" w:space="0" w:color="000000"/>
              <w:left w:val="single" w:sz="6" w:space="0" w:color="000000"/>
              <w:bottom w:val="single" w:sz="6" w:space="0" w:color="000000"/>
              <w:right w:val="single" w:sz="6" w:space="0" w:color="000000"/>
            </w:tcBorders>
          </w:tcPr>
          <w:p w:rsidR="00E72965" w:rsidRPr="00715F13" w:rsidRDefault="00063F76">
            <w:pPr>
              <w:spacing w:after="0" w:line="259" w:lineRule="auto"/>
              <w:ind w:left="19" w:firstLine="0"/>
              <w:jc w:val="center"/>
              <w:rPr>
                <w:color w:val="auto"/>
              </w:rPr>
            </w:pPr>
            <w:r w:rsidRPr="00715F13">
              <w:rPr>
                <w:color w:val="auto"/>
              </w:rPr>
              <w:t xml:space="preserve">55 </w:t>
            </w:r>
          </w:p>
        </w:tc>
        <w:tc>
          <w:tcPr>
            <w:tcW w:w="1071" w:type="dxa"/>
            <w:tcBorders>
              <w:top w:val="single" w:sz="6" w:space="0" w:color="000000"/>
              <w:left w:val="single" w:sz="6" w:space="0" w:color="000000"/>
              <w:bottom w:val="single" w:sz="6" w:space="0" w:color="000000"/>
              <w:right w:val="single" w:sz="6" w:space="0" w:color="000000"/>
            </w:tcBorders>
          </w:tcPr>
          <w:p w:rsidR="00E72965" w:rsidRPr="00715F13" w:rsidRDefault="00063F76">
            <w:pPr>
              <w:spacing w:after="0" w:line="259" w:lineRule="auto"/>
              <w:ind w:left="20" w:firstLine="0"/>
              <w:jc w:val="center"/>
              <w:rPr>
                <w:color w:val="auto"/>
              </w:rPr>
            </w:pPr>
            <w:r w:rsidRPr="00715F13">
              <w:rPr>
                <w:color w:val="auto"/>
              </w:rPr>
              <w:t xml:space="preserve">55 </w:t>
            </w:r>
          </w:p>
        </w:tc>
      </w:tr>
      <w:tr w:rsidR="00715F13" w:rsidRPr="00715F13">
        <w:trPr>
          <w:trHeight w:val="888"/>
        </w:trPr>
        <w:tc>
          <w:tcPr>
            <w:tcW w:w="720" w:type="dxa"/>
            <w:tcBorders>
              <w:top w:val="single" w:sz="6" w:space="0" w:color="000000"/>
              <w:left w:val="single" w:sz="6" w:space="0" w:color="000000"/>
              <w:bottom w:val="single" w:sz="6" w:space="0" w:color="000000"/>
              <w:right w:val="single" w:sz="6" w:space="0" w:color="000000"/>
            </w:tcBorders>
          </w:tcPr>
          <w:p w:rsidR="00E72965" w:rsidRPr="00715F13" w:rsidRDefault="00063F76">
            <w:pPr>
              <w:spacing w:after="0" w:line="259" w:lineRule="auto"/>
              <w:ind w:left="19" w:firstLine="0"/>
              <w:jc w:val="center"/>
              <w:rPr>
                <w:color w:val="auto"/>
              </w:rPr>
            </w:pPr>
            <w:r w:rsidRPr="00715F13">
              <w:rPr>
                <w:color w:val="auto"/>
              </w:rPr>
              <w:lastRenderedPageBreak/>
              <w:t xml:space="preserve">7 </w:t>
            </w:r>
          </w:p>
        </w:tc>
        <w:tc>
          <w:tcPr>
            <w:tcW w:w="4513" w:type="dxa"/>
            <w:tcBorders>
              <w:top w:val="single" w:sz="6" w:space="0" w:color="000000"/>
              <w:left w:val="single" w:sz="6" w:space="0" w:color="000000"/>
              <w:bottom w:val="single" w:sz="6" w:space="0" w:color="000000"/>
              <w:right w:val="single" w:sz="6" w:space="0" w:color="000000"/>
            </w:tcBorders>
          </w:tcPr>
          <w:p w:rsidR="00E72965" w:rsidRPr="00715F13" w:rsidRDefault="00063F76">
            <w:pPr>
              <w:spacing w:after="0" w:line="259" w:lineRule="auto"/>
              <w:ind w:left="7" w:firstLine="0"/>
              <w:jc w:val="left"/>
              <w:rPr>
                <w:color w:val="auto"/>
              </w:rPr>
            </w:pPr>
            <w:r w:rsidRPr="00715F13">
              <w:rPr>
                <w:color w:val="auto"/>
              </w:rPr>
              <w:t xml:space="preserve">რესტორნების, ბარების, კაფეების დარბაზები  </w:t>
            </w:r>
          </w:p>
        </w:tc>
        <w:tc>
          <w:tcPr>
            <w:tcW w:w="607" w:type="dxa"/>
            <w:tcBorders>
              <w:top w:val="single" w:sz="6" w:space="0" w:color="000000"/>
              <w:left w:val="single" w:sz="6" w:space="0" w:color="000000"/>
              <w:bottom w:val="single" w:sz="6" w:space="0" w:color="000000"/>
              <w:right w:val="nil"/>
            </w:tcBorders>
          </w:tcPr>
          <w:p w:rsidR="00E72965" w:rsidRPr="00715F13" w:rsidRDefault="00063F76">
            <w:pPr>
              <w:spacing w:after="0" w:line="259" w:lineRule="auto"/>
              <w:ind w:left="0" w:right="115" w:firstLine="0"/>
              <w:jc w:val="right"/>
              <w:rPr>
                <w:color w:val="auto"/>
              </w:rPr>
            </w:pPr>
            <w:r w:rsidRPr="00715F13">
              <w:rPr>
                <w:color w:val="auto"/>
              </w:rPr>
              <w:t xml:space="preserve">50 </w:t>
            </w:r>
          </w:p>
        </w:tc>
        <w:tc>
          <w:tcPr>
            <w:tcW w:w="552" w:type="dxa"/>
            <w:tcBorders>
              <w:top w:val="single" w:sz="6" w:space="0" w:color="000000"/>
              <w:left w:val="nil"/>
              <w:bottom w:val="single" w:sz="6" w:space="0" w:color="000000"/>
              <w:right w:val="single" w:sz="6" w:space="0" w:color="000000"/>
            </w:tcBorders>
          </w:tcPr>
          <w:p w:rsidR="00E72965" w:rsidRPr="00715F13" w:rsidRDefault="00063F76">
            <w:pPr>
              <w:spacing w:after="0" w:line="259" w:lineRule="auto"/>
              <w:ind w:left="180" w:firstLine="0"/>
              <w:jc w:val="center"/>
              <w:rPr>
                <w:color w:val="auto"/>
              </w:rPr>
            </w:pPr>
            <w:r w:rsidRPr="00715F13">
              <w:rPr>
                <w:color w:val="auto"/>
              </w:rPr>
              <w:t xml:space="preserve"> </w:t>
            </w:r>
          </w:p>
        </w:tc>
        <w:tc>
          <w:tcPr>
            <w:tcW w:w="998" w:type="dxa"/>
            <w:tcBorders>
              <w:top w:val="single" w:sz="6" w:space="0" w:color="000000"/>
              <w:left w:val="single" w:sz="6" w:space="0" w:color="000000"/>
              <w:bottom w:val="single" w:sz="6" w:space="0" w:color="000000"/>
              <w:right w:val="single" w:sz="6" w:space="0" w:color="000000"/>
            </w:tcBorders>
          </w:tcPr>
          <w:p w:rsidR="00E72965" w:rsidRPr="00715F13" w:rsidRDefault="00063F76">
            <w:pPr>
              <w:spacing w:after="0" w:line="259" w:lineRule="auto"/>
              <w:ind w:left="19" w:firstLine="0"/>
              <w:jc w:val="center"/>
              <w:rPr>
                <w:color w:val="auto"/>
              </w:rPr>
            </w:pPr>
            <w:r w:rsidRPr="00715F13">
              <w:rPr>
                <w:color w:val="auto"/>
              </w:rPr>
              <w:t xml:space="preserve">50 </w:t>
            </w:r>
          </w:p>
        </w:tc>
        <w:tc>
          <w:tcPr>
            <w:tcW w:w="1071" w:type="dxa"/>
            <w:tcBorders>
              <w:top w:val="single" w:sz="6" w:space="0" w:color="000000"/>
              <w:left w:val="single" w:sz="6" w:space="0" w:color="000000"/>
              <w:bottom w:val="single" w:sz="6" w:space="0" w:color="000000"/>
              <w:right w:val="single" w:sz="6" w:space="0" w:color="000000"/>
            </w:tcBorders>
          </w:tcPr>
          <w:p w:rsidR="00E72965" w:rsidRPr="00715F13" w:rsidRDefault="00063F76">
            <w:pPr>
              <w:spacing w:after="0" w:line="259" w:lineRule="auto"/>
              <w:ind w:left="20" w:firstLine="0"/>
              <w:jc w:val="center"/>
              <w:rPr>
                <w:color w:val="auto"/>
              </w:rPr>
            </w:pPr>
            <w:r w:rsidRPr="00715F13">
              <w:rPr>
                <w:color w:val="auto"/>
              </w:rPr>
              <w:t xml:space="preserve">50 </w:t>
            </w:r>
          </w:p>
        </w:tc>
      </w:tr>
      <w:tr w:rsidR="00715F13" w:rsidRPr="00715F13">
        <w:trPr>
          <w:trHeight w:val="888"/>
        </w:trPr>
        <w:tc>
          <w:tcPr>
            <w:tcW w:w="720" w:type="dxa"/>
            <w:tcBorders>
              <w:top w:val="single" w:sz="6" w:space="0" w:color="000000"/>
              <w:left w:val="single" w:sz="6" w:space="0" w:color="000000"/>
              <w:bottom w:val="single" w:sz="6" w:space="0" w:color="000000"/>
              <w:right w:val="single" w:sz="6" w:space="0" w:color="000000"/>
            </w:tcBorders>
            <w:vAlign w:val="center"/>
          </w:tcPr>
          <w:p w:rsidR="00E72965" w:rsidRPr="00715F13" w:rsidRDefault="00063F76">
            <w:pPr>
              <w:spacing w:after="0" w:line="259" w:lineRule="auto"/>
              <w:ind w:left="19" w:firstLine="0"/>
              <w:jc w:val="center"/>
              <w:rPr>
                <w:color w:val="auto"/>
              </w:rPr>
            </w:pPr>
            <w:r w:rsidRPr="00715F13">
              <w:rPr>
                <w:color w:val="auto"/>
              </w:rPr>
              <w:t xml:space="preserve">8 </w:t>
            </w:r>
          </w:p>
        </w:tc>
        <w:tc>
          <w:tcPr>
            <w:tcW w:w="4513" w:type="dxa"/>
            <w:tcBorders>
              <w:top w:val="single" w:sz="6" w:space="0" w:color="000000"/>
              <w:left w:val="single" w:sz="6" w:space="0" w:color="000000"/>
              <w:bottom w:val="single" w:sz="6" w:space="0" w:color="000000"/>
              <w:right w:val="single" w:sz="6" w:space="0" w:color="000000"/>
            </w:tcBorders>
          </w:tcPr>
          <w:p w:rsidR="00E72965" w:rsidRPr="00715F13" w:rsidRDefault="00063F76">
            <w:pPr>
              <w:spacing w:after="0" w:line="259" w:lineRule="auto"/>
              <w:ind w:left="7" w:firstLine="0"/>
              <w:jc w:val="left"/>
              <w:rPr>
                <w:color w:val="auto"/>
              </w:rPr>
            </w:pPr>
            <w:r w:rsidRPr="00715F13">
              <w:rPr>
                <w:color w:val="auto"/>
              </w:rPr>
              <w:t xml:space="preserve">მაყურებლის/მსმენელის დარბაზები და საკრალური სათავსები  </w:t>
            </w:r>
          </w:p>
        </w:tc>
        <w:tc>
          <w:tcPr>
            <w:tcW w:w="607" w:type="dxa"/>
            <w:tcBorders>
              <w:top w:val="single" w:sz="6" w:space="0" w:color="000000"/>
              <w:left w:val="single" w:sz="6" w:space="0" w:color="000000"/>
              <w:bottom w:val="single" w:sz="6" w:space="0" w:color="000000"/>
              <w:right w:val="nil"/>
            </w:tcBorders>
            <w:vAlign w:val="center"/>
          </w:tcPr>
          <w:p w:rsidR="00E72965" w:rsidRPr="00715F13" w:rsidRDefault="00063F76">
            <w:pPr>
              <w:spacing w:after="0" w:line="259" w:lineRule="auto"/>
              <w:ind w:left="0" w:right="115" w:firstLine="0"/>
              <w:jc w:val="right"/>
              <w:rPr>
                <w:color w:val="auto"/>
              </w:rPr>
            </w:pPr>
            <w:r w:rsidRPr="00715F13">
              <w:rPr>
                <w:color w:val="auto"/>
              </w:rPr>
              <w:t xml:space="preserve">30 </w:t>
            </w:r>
          </w:p>
        </w:tc>
        <w:tc>
          <w:tcPr>
            <w:tcW w:w="552" w:type="dxa"/>
            <w:tcBorders>
              <w:top w:val="single" w:sz="6" w:space="0" w:color="000000"/>
              <w:left w:val="nil"/>
              <w:bottom w:val="single" w:sz="6" w:space="0" w:color="000000"/>
              <w:right w:val="single" w:sz="6" w:space="0" w:color="000000"/>
            </w:tcBorders>
          </w:tcPr>
          <w:p w:rsidR="00E72965" w:rsidRPr="00715F13" w:rsidRDefault="00063F76">
            <w:pPr>
              <w:spacing w:after="0" w:line="259" w:lineRule="auto"/>
              <w:ind w:left="180" w:firstLine="0"/>
              <w:jc w:val="center"/>
              <w:rPr>
                <w:color w:val="auto"/>
              </w:rPr>
            </w:pPr>
            <w:r w:rsidRPr="00715F13">
              <w:rPr>
                <w:color w:val="auto"/>
              </w:rPr>
              <w:t xml:space="preserve"> </w:t>
            </w:r>
          </w:p>
        </w:tc>
        <w:tc>
          <w:tcPr>
            <w:tcW w:w="998" w:type="dxa"/>
            <w:tcBorders>
              <w:top w:val="single" w:sz="6" w:space="0" w:color="000000"/>
              <w:left w:val="single" w:sz="6" w:space="0" w:color="000000"/>
              <w:bottom w:val="single" w:sz="6" w:space="0" w:color="000000"/>
              <w:right w:val="single" w:sz="6" w:space="0" w:color="000000"/>
            </w:tcBorders>
            <w:vAlign w:val="center"/>
          </w:tcPr>
          <w:p w:rsidR="00E72965" w:rsidRPr="00715F13" w:rsidRDefault="00063F76">
            <w:pPr>
              <w:spacing w:after="0" w:line="259" w:lineRule="auto"/>
              <w:ind w:left="19" w:firstLine="0"/>
              <w:jc w:val="center"/>
              <w:rPr>
                <w:color w:val="auto"/>
              </w:rPr>
            </w:pPr>
            <w:r w:rsidRPr="00715F13">
              <w:rPr>
                <w:color w:val="auto"/>
              </w:rPr>
              <w:t xml:space="preserve">30 </w:t>
            </w:r>
          </w:p>
        </w:tc>
        <w:tc>
          <w:tcPr>
            <w:tcW w:w="1071" w:type="dxa"/>
            <w:tcBorders>
              <w:top w:val="single" w:sz="6" w:space="0" w:color="000000"/>
              <w:left w:val="single" w:sz="6" w:space="0" w:color="000000"/>
              <w:bottom w:val="single" w:sz="6" w:space="0" w:color="000000"/>
              <w:right w:val="single" w:sz="6" w:space="0" w:color="000000"/>
            </w:tcBorders>
            <w:vAlign w:val="center"/>
          </w:tcPr>
          <w:p w:rsidR="00E72965" w:rsidRPr="00715F13" w:rsidRDefault="00063F76">
            <w:pPr>
              <w:spacing w:after="0" w:line="259" w:lineRule="auto"/>
              <w:ind w:left="20" w:firstLine="0"/>
              <w:jc w:val="center"/>
              <w:rPr>
                <w:color w:val="auto"/>
              </w:rPr>
            </w:pPr>
            <w:r w:rsidRPr="00715F13">
              <w:rPr>
                <w:color w:val="auto"/>
              </w:rPr>
              <w:t xml:space="preserve">30 </w:t>
            </w:r>
          </w:p>
        </w:tc>
      </w:tr>
      <w:tr w:rsidR="00715F13" w:rsidRPr="00715F13">
        <w:trPr>
          <w:trHeight w:val="454"/>
        </w:trPr>
        <w:tc>
          <w:tcPr>
            <w:tcW w:w="720" w:type="dxa"/>
            <w:tcBorders>
              <w:top w:val="single" w:sz="6" w:space="0" w:color="000000"/>
              <w:left w:val="single" w:sz="6" w:space="0" w:color="000000"/>
              <w:bottom w:val="single" w:sz="6" w:space="0" w:color="000000"/>
              <w:right w:val="single" w:sz="6" w:space="0" w:color="000000"/>
            </w:tcBorders>
          </w:tcPr>
          <w:p w:rsidR="00E72965" w:rsidRPr="00715F13" w:rsidRDefault="00063F76">
            <w:pPr>
              <w:spacing w:after="0" w:line="259" w:lineRule="auto"/>
              <w:ind w:left="19" w:firstLine="0"/>
              <w:jc w:val="center"/>
              <w:rPr>
                <w:color w:val="auto"/>
              </w:rPr>
            </w:pPr>
            <w:r w:rsidRPr="00715F13">
              <w:rPr>
                <w:color w:val="auto"/>
              </w:rPr>
              <w:t xml:space="preserve">9 </w:t>
            </w:r>
          </w:p>
        </w:tc>
        <w:tc>
          <w:tcPr>
            <w:tcW w:w="4513" w:type="dxa"/>
            <w:tcBorders>
              <w:top w:val="single" w:sz="6" w:space="0" w:color="000000"/>
              <w:left w:val="single" w:sz="6" w:space="0" w:color="000000"/>
              <w:bottom w:val="single" w:sz="6" w:space="0" w:color="000000"/>
              <w:right w:val="single" w:sz="6" w:space="0" w:color="000000"/>
            </w:tcBorders>
          </w:tcPr>
          <w:p w:rsidR="00E72965" w:rsidRPr="00715F13" w:rsidRDefault="00063F76">
            <w:pPr>
              <w:spacing w:after="0" w:line="259" w:lineRule="auto"/>
              <w:ind w:left="7" w:firstLine="0"/>
              <w:jc w:val="left"/>
              <w:rPr>
                <w:color w:val="auto"/>
              </w:rPr>
            </w:pPr>
            <w:r w:rsidRPr="00715F13">
              <w:rPr>
                <w:color w:val="auto"/>
              </w:rPr>
              <w:t xml:space="preserve">სპორტული დარბაზები და აუზები  </w:t>
            </w:r>
          </w:p>
        </w:tc>
        <w:tc>
          <w:tcPr>
            <w:tcW w:w="607" w:type="dxa"/>
            <w:tcBorders>
              <w:top w:val="single" w:sz="6" w:space="0" w:color="000000"/>
              <w:left w:val="single" w:sz="6" w:space="0" w:color="000000"/>
              <w:bottom w:val="single" w:sz="6" w:space="0" w:color="000000"/>
              <w:right w:val="nil"/>
            </w:tcBorders>
          </w:tcPr>
          <w:p w:rsidR="00E72965" w:rsidRPr="00715F13" w:rsidRDefault="00063F76">
            <w:pPr>
              <w:spacing w:after="0" w:line="259" w:lineRule="auto"/>
              <w:ind w:left="0" w:right="115" w:firstLine="0"/>
              <w:jc w:val="right"/>
              <w:rPr>
                <w:color w:val="auto"/>
              </w:rPr>
            </w:pPr>
            <w:r w:rsidRPr="00715F13">
              <w:rPr>
                <w:color w:val="auto"/>
              </w:rPr>
              <w:t xml:space="preserve">55 </w:t>
            </w:r>
          </w:p>
        </w:tc>
        <w:tc>
          <w:tcPr>
            <w:tcW w:w="552" w:type="dxa"/>
            <w:tcBorders>
              <w:top w:val="single" w:sz="6" w:space="0" w:color="000000"/>
              <w:left w:val="nil"/>
              <w:bottom w:val="single" w:sz="6" w:space="0" w:color="000000"/>
              <w:right w:val="single" w:sz="6" w:space="0" w:color="000000"/>
            </w:tcBorders>
          </w:tcPr>
          <w:p w:rsidR="00E72965" w:rsidRPr="00715F13" w:rsidRDefault="00063F76">
            <w:pPr>
              <w:spacing w:after="0" w:line="259" w:lineRule="auto"/>
              <w:ind w:left="180" w:firstLine="0"/>
              <w:jc w:val="center"/>
              <w:rPr>
                <w:color w:val="auto"/>
              </w:rPr>
            </w:pPr>
            <w:r w:rsidRPr="00715F13">
              <w:rPr>
                <w:color w:val="auto"/>
              </w:rPr>
              <w:t xml:space="preserve"> </w:t>
            </w:r>
          </w:p>
        </w:tc>
        <w:tc>
          <w:tcPr>
            <w:tcW w:w="998" w:type="dxa"/>
            <w:tcBorders>
              <w:top w:val="single" w:sz="6" w:space="0" w:color="000000"/>
              <w:left w:val="single" w:sz="6" w:space="0" w:color="000000"/>
              <w:bottom w:val="single" w:sz="6" w:space="0" w:color="000000"/>
              <w:right w:val="single" w:sz="6" w:space="0" w:color="000000"/>
            </w:tcBorders>
          </w:tcPr>
          <w:p w:rsidR="00E72965" w:rsidRPr="00715F13" w:rsidRDefault="00063F76">
            <w:pPr>
              <w:spacing w:after="0" w:line="259" w:lineRule="auto"/>
              <w:ind w:left="19" w:firstLine="0"/>
              <w:jc w:val="center"/>
              <w:rPr>
                <w:color w:val="auto"/>
              </w:rPr>
            </w:pPr>
            <w:r w:rsidRPr="00715F13">
              <w:rPr>
                <w:color w:val="auto"/>
              </w:rPr>
              <w:t xml:space="preserve">55 </w:t>
            </w:r>
          </w:p>
        </w:tc>
        <w:tc>
          <w:tcPr>
            <w:tcW w:w="1071" w:type="dxa"/>
            <w:tcBorders>
              <w:top w:val="single" w:sz="6" w:space="0" w:color="000000"/>
              <w:left w:val="single" w:sz="6" w:space="0" w:color="000000"/>
              <w:bottom w:val="single" w:sz="6" w:space="0" w:color="000000"/>
              <w:right w:val="single" w:sz="6" w:space="0" w:color="000000"/>
            </w:tcBorders>
          </w:tcPr>
          <w:p w:rsidR="00E72965" w:rsidRPr="00715F13" w:rsidRDefault="00063F76">
            <w:pPr>
              <w:spacing w:after="0" w:line="259" w:lineRule="auto"/>
              <w:ind w:left="20" w:firstLine="0"/>
              <w:jc w:val="center"/>
              <w:rPr>
                <w:color w:val="auto"/>
              </w:rPr>
            </w:pPr>
            <w:r w:rsidRPr="00715F13">
              <w:rPr>
                <w:color w:val="auto"/>
              </w:rPr>
              <w:t xml:space="preserve">55 </w:t>
            </w:r>
          </w:p>
        </w:tc>
      </w:tr>
      <w:tr w:rsidR="00715F13" w:rsidRPr="00715F13">
        <w:trPr>
          <w:trHeight w:val="1325"/>
        </w:trPr>
        <w:tc>
          <w:tcPr>
            <w:tcW w:w="720" w:type="dxa"/>
            <w:tcBorders>
              <w:top w:val="single" w:sz="6" w:space="0" w:color="000000"/>
              <w:left w:val="single" w:sz="6" w:space="0" w:color="000000"/>
              <w:bottom w:val="single" w:sz="6" w:space="0" w:color="000000"/>
              <w:right w:val="single" w:sz="6" w:space="0" w:color="000000"/>
            </w:tcBorders>
            <w:vAlign w:val="center"/>
          </w:tcPr>
          <w:p w:rsidR="00E72965" w:rsidRPr="00715F13" w:rsidRDefault="00063F76">
            <w:pPr>
              <w:spacing w:after="0" w:line="259" w:lineRule="auto"/>
              <w:ind w:left="19" w:firstLine="0"/>
              <w:jc w:val="center"/>
              <w:rPr>
                <w:color w:val="auto"/>
              </w:rPr>
            </w:pPr>
            <w:r w:rsidRPr="00715F13">
              <w:rPr>
                <w:color w:val="auto"/>
              </w:rPr>
              <w:t xml:space="preserve">10 </w:t>
            </w:r>
          </w:p>
        </w:tc>
        <w:tc>
          <w:tcPr>
            <w:tcW w:w="4513" w:type="dxa"/>
            <w:tcBorders>
              <w:top w:val="single" w:sz="6" w:space="0" w:color="000000"/>
              <w:left w:val="single" w:sz="6" w:space="0" w:color="000000"/>
              <w:bottom w:val="single" w:sz="6" w:space="0" w:color="000000"/>
              <w:right w:val="single" w:sz="6" w:space="0" w:color="000000"/>
            </w:tcBorders>
          </w:tcPr>
          <w:p w:rsidR="00E72965" w:rsidRPr="00715F13" w:rsidRDefault="00063F76">
            <w:pPr>
              <w:spacing w:after="0" w:line="259" w:lineRule="auto"/>
              <w:ind w:left="7" w:firstLine="0"/>
              <w:jc w:val="left"/>
              <w:rPr>
                <w:color w:val="auto"/>
              </w:rPr>
            </w:pPr>
            <w:r w:rsidRPr="00715F13">
              <w:rPr>
                <w:color w:val="auto"/>
              </w:rPr>
              <w:t>მცირე ზომის ოფისების (≤100 მ</w:t>
            </w:r>
            <w:r w:rsidRPr="00715F13">
              <w:rPr>
                <w:color w:val="auto"/>
                <w:sz w:val="20"/>
                <w:vertAlign w:val="superscript"/>
              </w:rPr>
              <w:t>3</w:t>
            </w:r>
            <w:r w:rsidRPr="00715F13">
              <w:rPr>
                <w:color w:val="auto"/>
              </w:rPr>
              <w:t xml:space="preserve">) სამუშაო სათავსები და სათავსები საოფისე ტექნიკის გარეშე  </w:t>
            </w:r>
          </w:p>
        </w:tc>
        <w:tc>
          <w:tcPr>
            <w:tcW w:w="607" w:type="dxa"/>
            <w:tcBorders>
              <w:top w:val="single" w:sz="6" w:space="0" w:color="000000"/>
              <w:left w:val="single" w:sz="6" w:space="0" w:color="000000"/>
              <w:bottom w:val="single" w:sz="6" w:space="0" w:color="000000"/>
              <w:right w:val="nil"/>
            </w:tcBorders>
          </w:tcPr>
          <w:p w:rsidR="00E72965" w:rsidRPr="00715F13" w:rsidRDefault="00063F76">
            <w:pPr>
              <w:spacing w:after="118" w:line="259" w:lineRule="auto"/>
              <w:ind w:left="192" w:firstLine="0"/>
              <w:jc w:val="center"/>
              <w:rPr>
                <w:color w:val="auto"/>
              </w:rPr>
            </w:pPr>
            <w:r w:rsidRPr="00715F13">
              <w:rPr>
                <w:color w:val="auto"/>
              </w:rPr>
              <w:t xml:space="preserve"> </w:t>
            </w:r>
          </w:p>
          <w:p w:rsidR="00E72965" w:rsidRPr="00715F13" w:rsidRDefault="00063F76">
            <w:pPr>
              <w:spacing w:after="0" w:line="259" w:lineRule="auto"/>
              <w:ind w:left="0" w:right="115" w:firstLine="0"/>
              <w:jc w:val="right"/>
              <w:rPr>
                <w:color w:val="auto"/>
              </w:rPr>
            </w:pPr>
            <w:r w:rsidRPr="00715F13">
              <w:rPr>
                <w:color w:val="auto"/>
              </w:rPr>
              <w:t xml:space="preserve">40 </w:t>
            </w:r>
          </w:p>
        </w:tc>
        <w:tc>
          <w:tcPr>
            <w:tcW w:w="552" w:type="dxa"/>
            <w:tcBorders>
              <w:top w:val="single" w:sz="6" w:space="0" w:color="000000"/>
              <w:left w:val="nil"/>
              <w:bottom w:val="single" w:sz="6" w:space="0" w:color="000000"/>
              <w:right w:val="single" w:sz="6" w:space="0" w:color="000000"/>
            </w:tcBorders>
          </w:tcPr>
          <w:p w:rsidR="00E72965" w:rsidRPr="00715F13" w:rsidRDefault="00063F76">
            <w:pPr>
              <w:spacing w:after="0" w:line="259" w:lineRule="auto"/>
              <w:ind w:left="180" w:firstLine="0"/>
              <w:jc w:val="center"/>
              <w:rPr>
                <w:color w:val="auto"/>
              </w:rPr>
            </w:pPr>
            <w:r w:rsidRPr="00715F13">
              <w:rPr>
                <w:color w:val="auto"/>
              </w:rPr>
              <w:t xml:space="preserve"> </w:t>
            </w:r>
          </w:p>
        </w:tc>
        <w:tc>
          <w:tcPr>
            <w:tcW w:w="998" w:type="dxa"/>
            <w:tcBorders>
              <w:top w:val="single" w:sz="6" w:space="0" w:color="000000"/>
              <w:left w:val="single" w:sz="6" w:space="0" w:color="000000"/>
              <w:bottom w:val="single" w:sz="6" w:space="0" w:color="000000"/>
              <w:right w:val="single" w:sz="6" w:space="0" w:color="000000"/>
            </w:tcBorders>
            <w:vAlign w:val="center"/>
          </w:tcPr>
          <w:p w:rsidR="00E72965" w:rsidRPr="00715F13" w:rsidRDefault="00063F76">
            <w:pPr>
              <w:spacing w:after="0" w:line="259" w:lineRule="auto"/>
              <w:ind w:left="19" w:firstLine="0"/>
              <w:jc w:val="center"/>
              <w:rPr>
                <w:color w:val="auto"/>
              </w:rPr>
            </w:pPr>
            <w:r w:rsidRPr="00715F13">
              <w:rPr>
                <w:color w:val="auto"/>
              </w:rPr>
              <w:t xml:space="preserve">40 </w:t>
            </w:r>
          </w:p>
        </w:tc>
        <w:tc>
          <w:tcPr>
            <w:tcW w:w="1071" w:type="dxa"/>
            <w:tcBorders>
              <w:top w:val="single" w:sz="6" w:space="0" w:color="000000"/>
              <w:left w:val="single" w:sz="6" w:space="0" w:color="000000"/>
              <w:bottom w:val="single" w:sz="6" w:space="0" w:color="000000"/>
              <w:right w:val="single" w:sz="6" w:space="0" w:color="000000"/>
            </w:tcBorders>
            <w:vAlign w:val="center"/>
          </w:tcPr>
          <w:p w:rsidR="00E72965" w:rsidRPr="00715F13" w:rsidRDefault="00063F76">
            <w:pPr>
              <w:spacing w:after="0" w:line="259" w:lineRule="auto"/>
              <w:ind w:left="20" w:firstLine="0"/>
              <w:jc w:val="center"/>
              <w:rPr>
                <w:color w:val="auto"/>
              </w:rPr>
            </w:pPr>
            <w:r w:rsidRPr="00715F13">
              <w:rPr>
                <w:color w:val="auto"/>
              </w:rPr>
              <w:t xml:space="preserve">40 </w:t>
            </w:r>
          </w:p>
        </w:tc>
      </w:tr>
      <w:tr w:rsidR="00715F13" w:rsidRPr="00715F13">
        <w:trPr>
          <w:trHeight w:val="1798"/>
        </w:trPr>
        <w:tc>
          <w:tcPr>
            <w:tcW w:w="720" w:type="dxa"/>
            <w:tcBorders>
              <w:top w:val="single" w:sz="6" w:space="0" w:color="000000"/>
              <w:left w:val="single" w:sz="6" w:space="0" w:color="000000"/>
              <w:bottom w:val="single" w:sz="6" w:space="0" w:color="000000"/>
              <w:right w:val="single" w:sz="6" w:space="0" w:color="000000"/>
            </w:tcBorders>
            <w:vAlign w:val="center"/>
          </w:tcPr>
          <w:p w:rsidR="00E72965" w:rsidRPr="00715F13" w:rsidRDefault="00063F76">
            <w:pPr>
              <w:spacing w:after="0" w:line="259" w:lineRule="auto"/>
              <w:ind w:left="0" w:right="7" w:firstLine="0"/>
              <w:jc w:val="center"/>
              <w:rPr>
                <w:color w:val="auto"/>
              </w:rPr>
            </w:pPr>
            <w:r w:rsidRPr="00715F13">
              <w:rPr>
                <w:color w:val="auto"/>
              </w:rPr>
              <w:t xml:space="preserve">11 </w:t>
            </w:r>
          </w:p>
        </w:tc>
        <w:tc>
          <w:tcPr>
            <w:tcW w:w="4513" w:type="dxa"/>
            <w:tcBorders>
              <w:top w:val="single" w:sz="6" w:space="0" w:color="000000"/>
              <w:left w:val="single" w:sz="6" w:space="0" w:color="000000"/>
              <w:bottom w:val="single" w:sz="6" w:space="0" w:color="000000"/>
              <w:right w:val="single" w:sz="6" w:space="0" w:color="000000"/>
            </w:tcBorders>
          </w:tcPr>
          <w:p w:rsidR="00E72965" w:rsidRPr="00715F13" w:rsidRDefault="00063F76">
            <w:pPr>
              <w:spacing w:after="0" w:line="259" w:lineRule="auto"/>
              <w:ind w:left="0" w:right="478" w:firstLine="0"/>
              <w:jc w:val="left"/>
              <w:rPr>
                <w:color w:val="auto"/>
              </w:rPr>
            </w:pPr>
            <w:r w:rsidRPr="00715F13">
              <w:rPr>
                <w:color w:val="auto"/>
              </w:rPr>
              <w:t xml:space="preserve">დიდი  ზომის  ოფისების  (≥100  </w:t>
            </w:r>
            <w:r w:rsidRPr="00715F13">
              <w:rPr>
                <w:color w:val="auto"/>
              </w:rPr>
              <w:tab/>
              <w:t>მ</w:t>
            </w:r>
            <w:r w:rsidRPr="00715F13">
              <w:rPr>
                <w:color w:val="auto"/>
                <w:sz w:val="20"/>
                <w:vertAlign w:val="superscript"/>
              </w:rPr>
              <w:t>3</w:t>
            </w:r>
            <w:r w:rsidRPr="00715F13">
              <w:rPr>
                <w:color w:val="auto"/>
              </w:rPr>
              <w:t xml:space="preserve">)  სამუშაო სათავსები   და სათავსები საოფისე ტექნიკით  </w:t>
            </w:r>
          </w:p>
        </w:tc>
        <w:tc>
          <w:tcPr>
            <w:tcW w:w="1159" w:type="dxa"/>
            <w:gridSpan w:val="2"/>
            <w:tcBorders>
              <w:top w:val="single" w:sz="6" w:space="0" w:color="000000"/>
              <w:left w:val="single" w:sz="6" w:space="0" w:color="000000"/>
              <w:bottom w:val="single" w:sz="6" w:space="0" w:color="000000"/>
              <w:right w:val="single" w:sz="6" w:space="0" w:color="000000"/>
            </w:tcBorders>
          </w:tcPr>
          <w:p w:rsidR="00E72965" w:rsidRPr="00715F13" w:rsidRDefault="00063F76">
            <w:pPr>
              <w:spacing w:after="118" w:line="259" w:lineRule="auto"/>
              <w:ind w:left="0" w:right="53" w:firstLine="0"/>
              <w:jc w:val="center"/>
              <w:rPr>
                <w:color w:val="auto"/>
              </w:rPr>
            </w:pPr>
            <w:r w:rsidRPr="00715F13">
              <w:rPr>
                <w:color w:val="auto"/>
              </w:rPr>
              <w:t xml:space="preserve"> </w:t>
            </w:r>
            <w:r w:rsidRPr="00715F13">
              <w:rPr>
                <w:color w:val="auto"/>
              </w:rPr>
              <w:tab/>
              <w:t xml:space="preserve"> </w:t>
            </w:r>
          </w:p>
          <w:p w:rsidR="00E72965" w:rsidRPr="00715F13" w:rsidRDefault="00063F76">
            <w:pPr>
              <w:spacing w:after="0" w:line="259" w:lineRule="auto"/>
              <w:ind w:left="125" w:firstLine="0"/>
              <w:jc w:val="left"/>
              <w:rPr>
                <w:color w:val="auto"/>
              </w:rPr>
            </w:pPr>
            <w:r w:rsidRPr="00715F13">
              <w:rPr>
                <w:color w:val="auto"/>
              </w:rPr>
              <w:t xml:space="preserve">45 </w:t>
            </w:r>
          </w:p>
        </w:tc>
        <w:tc>
          <w:tcPr>
            <w:tcW w:w="998" w:type="dxa"/>
            <w:tcBorders>
              <w:top w:val="single" w:sz="6" w:space="0" w:color="000000"/>
              <w:left w:val="single" w:sz="6" w:space="0" w:color="000000"/>
              <w:bottom w:val="single" w:sz="6" w:space="0" w:color="000000"/>
              <w:right w:val="single" w:sz="6" w:space="0" w:color="000000"/>
            </w:tcBorders>
            <w:vAlign w:val="center"/>
          </w:tcPr>
          <w:p w:rsidR="00E72965" w:rsidRPr="00715F13" w:rsidRDefault="00063F76">
            <w:pPr>
              <w:spacing w:after="0" w:line="259" w:lineRule="auto"/>
              <w:ind w:left="0" w:right="7" w:firstLine="0"/>
              <w:jc w:val="center"/>
              <w:rPr>
                <w:color w:val="auto"/>
              </w:rPr>
            </w:pPr>
            <w:r w:rsidRPr="00715F13">
              <w:rPr>
                <w:color w:val="auto"/>
              </w:rPr>
              <w:t xml:space="preserve">45 </w:t>
            </w:r>
          </w:p>
        </w:tc>
        <w:tc>
          <w:tcPr>
            <w:tcW w:w="1071" w:type="dxa"/>
            <w:tcBorders>
              <w:top w:val="single" w:sz="6" w:space="0" w:color="000000"/>
              <w:left w:val="single" w:sz="6" w:space="0" w:color="000000"/>
              <w:bottom w:val="single" w:sz="6" w:space="0" w:color="000000"/>
              <w:right w:val="single" w:sz="6" w:space="0" w:color="000000"/>
            </w:tcBorders>
            <w:vAlign w:val="center"/>
          </w:tcPr>
          <w:p w:rsidR="00E72965" w:rsidRPr="00715F13" w:rsidRDefault="00063F76">
            <w:pPr>
              <w:spacing w:after="0" w:line="259" w:lineRule="auto"/>
              <w:ind w:left="0" w:right="7" w:firstLine="0"/>
              <w:jc w:val="center"/>
              <w:rPr>
                <w:color w:val="auto"/>
              </w:rPr>
            </w:pPr>
            <w:r w:rsidRPr="00715F13">
              <w:rPr>
                <w:color w:val="auto"/>
              </w:rPr>
              <w:t xml:space="preserve">45 </w:t>
            </w:r>
          </w:p>
        </w:tc>
      </w:tr>
      <w:tr w:rsidR="00715F13" w:rsidRPr="00715F13">
        <w:trPr>
          <w:trHeight w:val="454"/>
        </w:trPr>
        <w:tc>
          <w:tcPr>
            <w:tcW w:w="720" w:type="dxa"/>
            <w:tcBorders>
              <w:top w:val="single" w:sz="6" w:space="0" w:color="000000"/>
              <w:left w:val="single" w:sz="6" w:space="0" w:color="000000"/>
              <w:bottom w:val="single" w:sz="6" w:space="0" w:color="000000"/>
              <w:right w:val="single" w:sz="6" w:space="0" w:color="000000"/>
            </w:tcBorders>
          </w:tcPr>
          <w:p w:rsidR="00E72965" w:rsidRPr="00715F13" w:rsidRDefault="00063F76">
            <w:pPr>
              <w:spacing w:after="0" w:line="259" w:lineRule="auto"/>
              <w:ind w:left="0" w:right="7" w:firstLine="0"/>
              <w:jc w:val="center"/>
              <w:rPr>
                <w:color w:val="auto"/>
              </w:rPr>
            </w:pPr>
            <w:r w:rsidRPr="00715F13">
              <w:rPr>
                <w:color w:val="auto"/>
              </w:rPr>
              <w:t xml:space="preserve">12 </w:t>
            </w:r>
          </w:p>
        </w:tc>
        <w:tc>
          <w:tcPr>
            <w:tcW w:w="4513" w:type="dxa"/>
            <w:tcBorders>
              <w:top w:val="single" w:sz="6" w:space="0" w:color="000000"/>
              <w:left w:val="single" w:sz="6" w:space="0" w:color="000000"/>
              <w:bottom w:val="single" w:sz="6" w:space="0" w:color="000000"/>
              <w:right w:val="single" w:sz="6" w:space="0" w:color="000000"/>
            </w:tcBorders>
          </w:tcPr>
          <w:p w:rsidR="00E72965" w:rsidRPr="00715F13" w:rsidRDefault="00063F76">
            <w:pPr>
              <w:spacing w:after="0" w:line="259" w:lineRule="auto"/>
              <w:ind w:left="0" w:firstLine="0"/>
              <w:jc w:val="left"/>
              <w:rPr>
                <w:color w:val="auto"/>
              </w:rPr>
            </w:pPr>
            <w:r w:rsidRPr="00715F13">
              <w:rPr>
                <w:color w:val="auto"/>
              </w:rPr>
              <w:t xml:space="preserve">სათათბირო სათავსები  </w:t>
            </w:r>
          </w:p>
        </w:tc>
        <w:tc>
          <w:tcPr>
            <w:tcW w:w="1159" w:type="dxa"/>
            <w:gridSpan w:val="2"/>
            <w:tcBorders>
              <w:top w:val="single" w:sz="6" w:space="0" w:color="000000"/>
              <w:left w:val="single" w:sz="6" w:space="0" w:color="000000"/>
              <w:bottom w:val="single" w:sz="6" w:space="0" w:color="000000"/>
              <w:right w:val="single" w:sz="6" w:space="0" w:color="000000"/>
            </w:tcBorders>
          </w:tcPr>
          <w:p w:rsidR="00E72965" w:rsidRPr="00715F13" w:rsidRDefault="00063F76">
            <w:pPr>
              <w:tabs>
                <w:tab w:val="center" w:pos="816"/>
              </w:tabs>
              <w:spacing w:after="0" w:line="259" w:lineRule="auto"/>
              <w:ind w:left="0" w:firstLine="0"/>
              <w:jc w:val="left"/>
              <w:rPr>
                <w:color w:val="auto"/>
              </w:rPr>
            </w:pPr>
            <w:r w:rsidRPr="00715F13">
              <w:rPr>
                <w:color w:val="auto"/>
              </w:rPr>
              <w:t xml:space="preserve">35 </w:t>
            </w:r>
            <w:r w:rsidRPr="00715F13">
              <w:rPr>
                <w:color w:val="auto"/>
              </w:rPr>
              <w:tab/>
              <w:t xml:space="preserve"> </w:t>
            </w:r>
          </w:p>
        </w:tc>
        <w:tc>
          <w:tcPr>
            <w:tcW w:w="998" w:type="dxa"/>
            <w:tcBorders>
              <w:top w:val="single" w:sz="6" w:space="0" w:color="000000"/>
              <w:left w:val="single" w:sz="6" w:space="0" w:color="000000"/>
              <w:bottom w:val="single" w:sz="6" w:space="0" w:color="000000"/>
              <w:right w:val="single" w:sz="6" w:space="0" w:color="000000"/>
            </w:tcBorders>
          </w:tcPr>
          <w:p w:rsidR="00E72965" w:rsidRPr="00715F13" w:rsidRDefault="00063F76">
            <w:pPr>
              <w:spacing w:after="0" w:line="259" w:lineRule="auto"/>
              <w:ind w:left="0" w:right="7" w:firstLine="0"/>
              <w:jc w:val="center"/>
              <w:rPr>
                <w:color w:val="auto"/>
              </w:rPr>
            </w:pPr>
            <w:r w:rsidRPr="00715F13">
              <w:rPr>
                <w:color w:val="auto"/>
              </w:rPr>
              <w:t xml:space="preserve">35 </w:t>
            </w:r>
          </w:p>
        </w:tc>
        <w:tc>
          <w:tcPr>
            <w:tcW w:w="1071" w:type="dxa"/>
            <w:tcBorders>
              <w:top w:val="single" w:sz="6" w:space="0" w:color="000000"/>
              <w:left w:val="single" w:sz="6" w:space="0" w:color="000000"/>
              <w:bottom w:val="single" w:sz="6" w:space="0" w:color="000000"/>
              <w:right w:val="single" w:sz="6" w:space="0" w:color="000000"/>
            </w:tcBorders>
          </w:tcPr>
          <w:p w:rsidR="00E72965" w:rsidRPr="00715F13" w:rsidRDefault="00063F76">
            <w:pPr>
              <w:spacing w:after="0" w:line="259" w:lineRule="auto"/>
              <w:ind w:left="0" w:right="7" w:firstLine="0"/>
              <w:jc w:val="center"/>
              <w:rPr>
                <w:color w:val="auto"/>
              </w:rPr>
            </w:pPr>
            <w:r w:rsidRPr="00715F13">
              <w:rPr>
                <w:color w:val="auto"/>
              </w:rPr>
              <w:t xml:space="preserve">35 </w:t>
            </w:r>
          </w:p>
        </w:tc>
      </w:tr>
      <w:tr w:rsidR="00715F13" w:rsidRPr="00715F13">
        <w:trPr>
          <w:trHeight w:val="1757"/>
        </w:trPr>
        <w:tc>
          <w:tcPr>
            <w:tcW w:w="720" w:type="dxa"/>
            <w:tcBorders>
              <w:top w:val="single" w:sz="6" w:space="0" w:color="000000"/>
              <w:left w:val="single" w:sz="6" w:space="0" w:color="000000"/>
              <w:bottom w:val="single" w:sz="6" w:space="0" w:color="000000"/>
              <w:right w:val="single" w:sz="6" w:space="0" w:color="000000"/>
            </w:tcBorders>
            <w:vAlign w:val="center"/>
          </w:tcPr>
          <w:p w:rsidR="00E72965" w:rsidRPr="00715F13" w:rsidRDefault="00063F76">
            <w:pPr>
              <w:spacing w:after="0" w:line="259" w:lineRule="auto"/>
              <w:ind w:left="0" w:right="7" w:firstLine="0"/>
              <w:jc w:val="center"/>
              <w:rPr>
                <w:color w:val="auto"/>
              </w:rPr>
            </w:pPr>
            <w:r w:rsidRPr="00715F13">
              <w:rPr>
                <w:color w:val="auto"/>
              </w:rPr>
              <w:t xml:space="preserve">13 </w:t>
            </w:r>
          </w:p>
        </w:tc>
        <w:tc>
          <w:tcPr>
            <w:tcW w:w="4513" w:type="dxa"/>
            <w:tcBorders>
              <w:top w:val="single" w:sz="6" w:space="0" w:color="000000"/>
              <w:left w:val="single" w:sz="6" w:space="0" w:color="000000"/>
              <w:bottom w:val="single" w:sz="6" w:space="0" w:color="000000"/>
              <w:right w:val="single" w:sz="6" w:space="0" w:color="000000"/>
            </w:tcBorders>
          </w:tcPr>
          <w:p w:rsidR="00E72965" w:rsidRPr="00715F13" w:rsidRDefault="00063F76">
            <w:pPr>
              <w:spacing w:after="0" w:line="356" w:lineRule="auto"/>
              <w:ind w:left="0" w:firstLine="0"/>
              <w:rPr>
                <w:color w:val="auto"/>
              </w:rPr>
            </w:pPr>
            <w:r w:rsidRPr="00715F13">
              <w:rPr>
                <w:color w:val="auto"/>
              </w:rPr>
              <w:t xml:space="preserve">ტერიტორიები, რომლებიც უშუალოდ ემიჯნებიან დაბალსართულიან </w:t>
            </w:r>
          </w:p>
          <w:p w:rsidR="00E72965" w:rsidRPr="00715F13" w:rsidRDefault="00063F76">
            <w:pPr>
              <w:spacing w:after="0" w:line="259" w:lineRule="auto"/>
              <w:ind w:left="0" w:firstLine="0"/>
              <w:jc w:val="left"/>
              <w:rPr>
                <w:color w:val="auto"/>
              </w:rPr>
            </w:pPr>
            <w:r w:rsidRPr="00715F13">
              <w:rPr>
                <w:color w:val="auto"/>
              </w:rPr>
              <w:t xml:space="preserve">(სართულების რაოდენობა ≤6) საცხოვრებელ სახლებს, სამედიცინო დაწესებულებებს, </w:t>
            </w:r>
          </w:p>
        </w:tc>
        <w:tc>
          <w:tcPr>
            <w:tcW w:w="1159" w:type="dxa"/>
            <w:gridSpan w:val="2"/>
            <w:tcBorders>
              <w:top w:val="single" w:sz="6" w:space="0" w:color="000000"/>
              <w:left w:val="single" w:sz="6" w:space="0" w:color="000000"/>
              <w:bottom w:val="single" w:sz="6" w:space="0" w:color="000000"/>
              <w:right w:val="single" w:sz="6" w:space="0" w:color="000000"/>
            </w:tcBorders>
          </w:tcPr>
          <w:p w:rsidR="00E72965" w:rsidRPr="00715F13" w:rsidRDefault="00063F76">
            <w:pPr>
              <w:spacing w:after="138" w:line="259" w:lineRule="auto"/>
              <w:ind w:left="0" w:right="53" w:firstLine="0"/>
              <w:jc w:val="center"/>
              <w:rPr>
                <w:color w:val="auto"/>
              </w:rPr>
            </w:pPr>
            <w:r w:rsidRPr="00715F13">
              <w:rPr>
                <w:color w:val="auto"/>
              </w:rPr>
              <w:t xml:space="preserve"> </w:t>
            </w:r>
            <w:r w:rsidRPr="00715F13">
              <w:rPr>
                <w:color w:val="auto"/>
              </w:rPr>
              <w:tab/>
              <w:t xml:space="preserve"> </w:t>
            </w:r>
          </w:p>
          <w:p w:rsidR="00E72965" w:rsidRPr="00715F13" w:rsidRDefault="00063F76">
            <w:pPr>
              <w:spacing w:after="118" w:line="259" w:lineRule="auto"/>
              <w:ind w:left="125" w:firstLine="0"/>
              <w:jc w:val="left"/>
              <w:rPr>
                <w:color w:val="auto"/>
              </w:rPr>
            </w:pPr>
            <w:r w:rsidRPr="00715F13">
              <w:rPr>
                <w:color w:val="auto"/>
              </w:rPr>
              <w:t xml:space="preserve">50 </w:t>
            </w:r>
          </w:p>
          <w:p w:rsidR="00E72965" w:rsidRPr="00715F13" w:rsidRDefault="00063F76">
            <w:pPr>
              <w:spacing w:after="0" w:line="259" w:lineRule="auto"/>
              <w:ind w:left="235" w:firstLine="0"/>
              <w:jc w:val="left"/>
              <w:rPr>
                <w:color w:val="auto"/>
              </w:rPr>
            </w:pPr>
            <w:r w:rsidRPr="00715F13">
              <w:rPr>
                <w:color w:val="auto"/>
              </w:rPr>
              <w:t xml:space="preserve"> </w:t>
            </w:r>
          </w:p>
        </w:tc>
        <w:tc>
          <w:tcPr>
            <w:tcW w:w="998" w:type="dxa"/>
            <w:tcBorders>
              <w:top w:val="single" w:sz="6" w:space="0" w:color="000000"/>
              <w:left w:val="single" w:sz="6" w:space="0" w:color="000000"/>
              <w:bottom w:val="single" w:sz="6" w:space="0" w:color="000000"/>
              <w:right w:val="single" w:sz="6" w:space="0" w:color="000000"/>
            </w:tcBorders>
            <w:vAlign w:val="center"/>
          </w:tcPr>
          <w:p w:rsidR="00E72965" w:rsidRPr="00715F13" w:rsidRDefault="00063F76">
            <w:pPr>
              <w:spacing w:after="0" w:line="259" w:lineRule="auto"/>
              <w:ind w:left="0" w:right="7" w:firstLine="0"/>
              <w:jc w:val="center"/>
              <w:rPr>
                <w:color w:val="auto"/>
              </w:rPr>
            </w:pPr>
            <w:r w:rsidRPr="00715F13">
              <w:rPr>
                <w:color w:val="auto"/>
              </w:rPr>
              <w:t xml:space="preserve">45 </w:t>
            </w:r>
          </w:p>
        </w:tc>
        <w:tc>
          <w:tcPr>
            <w:tcW w:w="1071" w:type="dxa"/>
            <w:tcBorders>
              <w:top w:val="single" w:sz="6" w:space="0" w:color="000000"/>
              <w:left w:val="single" w:sz="6" w:space="0" w:color="000000"/>
              <w:bottom w:val="single" w:sz="6" w:space="0" w:color="000000"/>
              <w:right w:val="single" w:sz="6" w:space="0" w:color="000000"/>
            </w:tcBorders>
            <w:vAlign w:val="center"/>
          </w:tcPr>
          <w:p w:rsidR="00E72965" w:rsidRPr="00715F13" w:rsidRDefault="00063F76">
            <w:pPr>
              <w:spacing w:after="0" w:line="259" w:lineRule="auto"/>
              <w:ind w:left="0" w:right="7" w:firstLine="0"/>
              <w:jc w:val="center"/>
              <w:rPr>
                <w:color w:val="auto"/>
              </w:rPr>
            </w:pPr>
            <w:r w:rsidRPr="00715F13">
              <w:rPr>
                <w:color w:val="auto"/>
              </w:rPr>
              <w:t xml:space="preserve">40 </w:t>
            </w:r>
          </w:p>
        </w:tc>
      </w:tr>
      <w:tr w:rsidR="00715F13" w:rsidRPr="00715F13">
        <w:trPr>
          <w:trHeight w:val="888"/>
        </w:trPr>
        <w:tc>
          <w:tcPr>
            <w:tcW w:w="720" w:type="dxa"/>
            <w:tcBorders>
              <w:top w:val="single" w:sz="6" w:space="0" w:color="000000"/>
              <w:left w:val="single" w:sz="6" w:space="0" w:color="000000"/>
              <w:bottom w:val="single" w:sz="6" w:space="0" w:color="000000"/>
              <w:right w:val="single" w:sz="6" w:space="0" w:color="000000"/>
            </w:tcBorders>
          </w:tcPr>
          <w:p w:rsidR="00E72965" w:rsidRPr="00715F13" w:rsidRDefault="00063F76">
            <w:pPr>
              <w:spacing w:after="0" w:line="259" w:lineRule="auto"/>
              <w:ind w:left="48" w:firstLine="0"/>
              <w:jc w:val="center"/>
              <w:rPr>
                <w:color w:val="auto"/>
              </w:rPr>
            </w:pPr>
            <w:r w:rsidRPr="00715F13">
              <w:rPr>
                <w:color w:val="auto"/>
              </w:rPr>
              <w:t xml:space="preserve"> </w:t>
            </w:r>
          </w:p>
        </w:tc>
        <w:tc>
          <w:tcPr>
            <w:tcW w:w="4513" w:type="dxa"/>
            <w:tcBorders>
              <w:top w:val="single" w:sz="6" w:space="0" w:color="000000"/>
              <w:left w:val="single" w:sz="6" w:space="0" w:color="000000"/>
              <w:bottom w:val="single" w:sz="6" w:space="0" w:color="000000"/>
              <w:right w:val="single" w:sz="6" w:space="0" w:color="000000"/>
            </w:tcBorders>
          </w:tcPr>
          <w:p w:rsidR="00E72965" w:rsidRPr="00715F13" w:rsidRDefault="00063F76">
            <w:pPr>
              <w:spacing w:after="0" w:line="259" w:lineRule="auto"/>
              <w:ind w:left="0" w:firstLine="0"/>
              <w:jc w:val="left"/>
              <w:rPr>
                <w:color w:val="auto"/>
              </w:rPr>
            </w:pPr>
            <w:r w:rsidRPr="00715F13">
              <w:rPr>
                <w:color w:val="auto"/>
              </w:rPr>
              <w:t xml:space="preserve">საბავშვო და სოციალური მომსახურების ობიექტებს  </w:t>
            </w:r>
          </w:p>
        </w:tc>
        <w:tc>
          <w:tcPr>
            <w:tcW w:w="1159" w:type="dxa"/>
            <w:gridSpan w:val="2"/>
            <w:tcBorders>
              <w:top w:val="single" w:sz="6" w:space="0" w:color="000000"/>
              <w:left w:val="single" w:sz="6" w:space="0" w:color="000000"/>
              <w:bottom w:val="single" w:sz="6" w:space="0" w:color="000000"/>
              <w:right w:val="single" w:sz="6" w:space="0" w:color="000000"/>
            </w:tcBorders>
          </w:tcPr>
          <w:p w:rsidR="00E72965" w:rsidRPr="00715F13" w:rsidRDefault="00063F76">
            <w:pPr>
              <w:spacing w:after="0" w:line="259" w:lineRule="auto"/>
              <w:ind w:left="46" w:firstLine="0"/>
              <w:jc w:val="center"/>
              <w:rPr>
                <w:color w:val="auto"/>
              </w:rPr>
            </w:pPr>
            <w:r w:rsidRPr="00715F13">
              <w:rPr>
                <w:color w:val="auto"/>
              </w:rPr>
              <w:t xml:space="preserve"> </w:t>
            </w:r>
          </w:p>
        </w:tc>
        <w:tc>
          <w:tcPr>
            <w:tcW w:w="998" w:type="dxa"/>
            <w:tcBorders>
              <w:top w:val="single" w:sz="6" w:space="0" w:color="000000"/>
              <w:left w:val="single" w:sz="6" w:space="0" w:color="000000"/>
              <w:bottom w:val="single" w:sz="6" w:space="0" w:color="000000"/>
              <w:right w:val="single" w:sz="6" w:space="0" w:color="000000"/>
            </w:tcBorders>
          </w:tcPr>
          <w:p w:rsidR="00E72965" w:rsidRPr="00715F13" w:rsidRDefault="00063F76">
            <w:pPr>
              <w:spacing w:after="0" w:line="259" w:lineRule="auto"/>
              <w:ind w:left="48" w:firstLine="0"/>
              <w:jc w:val="center"/>
              <w:rPr>
                <w:color w:val="auto"/>
              </w:rPr>
            </w:pPr>
            <w:r w:rsidRPr="00715F13">
              <w:rPr>
                <w:color w:val="auto"/>
              </w:rPr>
              <w:t xml:space="preserve"> </w:t>
            </w:r>
          </w:p>
        </w:tc>
        <w:tc>
          <w:tcPr>
            <w:tcW w:w="1071" w:type="dxa"/>
            <w:tcBorders>
              <w:top w:val="single" w:sz="6" w:space="0" w:color="000000"/>
              <w:left w:val="single" w:sz="6" w:space="0" w:color="000000"/>
              <w:bottom w:val="single" w:sz="6" w:space="0" w:color="000000"/>
              <w:right w:val="single" w:sz="6" w:space="0" w:color="000000"/>
            </w:tcBorders>
          </w:tcPr>
          <w:p w:rsidR="00E72965" w:rsidRPr="00715F13" w:rsidRDefault="00063F76">
            <w:pPr>
              <w:spacing w:after="0" w:line="259" w:lineRule="auto"/>
              <w:ind w:left="49" w:firstLine="0"/>
              <w:jc w:val="center"/>
              <w:rPr>
                <w:color w:val="auto"/>
              </w:rPr>
            </w:pPr>
            <w:r w:rsidRPr="00715F13">
              <w:rPr>
                <w:color w:val="auto"/>
              </w:rPr>
              <w:t xml:space="preserve"> </w:t>
            </w:r>
          </w:p>
        </w:tc>
      </w:tr>
      <w:tr w:rsidR="00715F13" w:rsidRPr="00715F13">
        <w:trPr>
          <w:trHeight w:val="2626"/>
        </w:trPr>
        <w:tc>
          <w:tcPr>
            <w:tcW w:w="720" w:type="dxa"/>
            <w:tcBorders>
              <w:top w:val="single" w:sz="6" w:space="0" w:color="000000"/>
              <w:left w:val="single" w:sz="6" w:space="0" w:color="000000"/>
              <w:bottom w:val="single" w:sz="6" w:space="0" w:color="000000"/>
              <w:right w:val="single" w:sz="6" w:space="0" w:color="000000"/>
            </w:tcBorders>
            <w:vAlign w:val="center"/>
          </w:tcPr>
          <w:p w:rsidR="00E72965" w:rsidRPr="00715F13" w:rsidRDefault="00063F76">
            <w:pPr>
              <w:spacing w:after="0" w:line="259" w:lineRule="auto"/>
              <w:ind w:left="0" w:right="7" w:firstLine="0"/>
              <w:jc w:val="center"/>
              <w:rPr>
                <w:color w:val="auto"/>
              </w:rPr>
            </w:pPr>
            <w:r w:rsidRPr="00715F13">
              <w:rPr>
                <w:color w:val="auto"/>
              </w:rPr>
              <w:t xml:space="preserve">14 </w:t>
            </w:r>
          </w:p>
        </w:tc>
        <w:tc>
          <w:tcPr>
            <w:tcW w:w="4513" w:type="dxa"/>
            <w:tcBorders>
              <w:top w:val="single" w:sz="6" w:space="0" w:color="000000"/>
              <w:left w:val="single" w:sz="6" w:space="0" w:color="000000"/>
              <w:bottom w:val="single" w:sz="6" w:space="0" w:color="000000"/>
              <w:right w:val="single" w:sz="6" w:space="0" w:color="000000"/>
            </w:tcBorders>
          </w:tcPr>
          <w:p w:rsidR="00E72965" w:rsidRPr="00715F13" w:rsidRDefault="00063F76">
            <w:pPr>
              <w:spacing w:after="0" w:line="259" w:lineRule="auto"/>
              <w:ind w:left="0" w:firstLine="0"/>
              <w:jc w:val="left"/>
              <w:rPr>
                <w:color w:val="auto"/>
              </w:rPr>
            </w:pPr>
            <w:r w:rsidRPr="00715F13">
              <w:rPr>
                <w:color w:val="auto"/>
              </w:rPr>
              <w:t xml:space="preserve">ტერიტორიები, რომლებიც უშუალოდ ემიჯნებიან მრავალსართულიან საცხოვრებელ სახლებს (სართულების რაოდენობა &gt;6), კულტურულ, საგანმათლებლო, ადმინისტრაციულ და სამეცნიერო დაწესებულებებს  </w:t>
            </w:r>
          </w:p>
        </w:tc>
        <w:tc>
          <w:tcPr>
            <w:tcW w:w="1159" w:type="dxa"/>
            <w:gridSpan w:val="2"/>
            <w:tcBorders>
              <w:top w:val="single" w:sz="6" w:space="0" w:color="000000"/>
              <w:left w:val="single" w:sz="6" w:space="0" w:color="000000"/>
              <w:bottom w:val="single" w:sz="6" w:space="0" w:color="000000"/>
              <w:right w:val="single" w:sz="6" w:space="0" w:color="000000"/>
            </w:tcBorders>
          </w:tcPr>
          <w:p w:rsidR="00E72965" w:rsidRPr="00715F13" w:rsidRDefault="00063F76">
            <w:pPr>
              <w:spacing w:after="133" w:line="259" w:lineRule="auto"/>
              <w:ind w:left="46" w:firstLine="0"/>
              <w:jc w:val="center"/>
              <w:rPr>
                <w:color w:val="auto"/>
              </w:rPr>
            </w:pPr>
            <w:r w:rsidRPr="00715F13">
              <w:rPr>
                <w:color w:val="auto"/>
              </w:rPr>
              <w:t xml:space="preserve"> </w:t>
            </w:r>
          </w:p>
          <w:p w:rsidR="00E72965" w:rsidRPr="00715F13" w:rsidRDefault="00063F76">
            <w:pPr>
              <w:spacing w:after="186" w:line="259" w:lineRule="auto"/>
              <w:ind w:left="46" w:firstLine="0"/>
              <w:jc w:val="center"/>
              <w:rPr>
                <w:color w:val="auto"/>
              </w:rPr>
            </w:pPr>
            <w:r w:rsidRPr="00715F13">
              <w:rPr>
                <w:color w:val="auto"/>
              </w:rPr>
              <w:t xml:space="preserve"> </w:t>
            </w:r>
          </w:p>
          <w:p w:rsidR="00E72965" w:rsidRPr="00715F13" w:rsidRDefault="00063F76">
            <w:pPr>
              <w:spacing w:after="118" w:line="259" w:lineRule="auto"/>
              <w:ind w:left="0" w:right="10" w:firstLine="0"/>
              <w:jc w:val="center"/>
              <w:rPr>
                <w:color w:val="auto"/>
              </w:rPr>
            </w:pPr>
            <w:r w:rsidRPr="00715F13">
              <w:rPr>
                <w:color w:val="auto"/>
              </w:rPr>
              <w:t xml:space="preserve">55 </w:t>
            </w:r>
          </w:p>
          <w:p w:rsidR="00E72965" w:rsidRPr="00715F13" w:rsidRDefault="00063F76">
            <w:pPr>
              <w:spacing w:after="0" w:line="259" w:lineRule="auto"/>
              <w:ind w:left="46" w:firstLine="0"/>
              <w:jc w:val="center"/>
              <w:rPr>
                <w:color w:val="auto"/>
              </w:rPr>
            </w:pPr>
            <w:r w:rsidRPr="00715F13">
              <w:rPr>
                <w:color w:val="auto"/>
              </w:rPr>
              <w:t xml:space="preserve"> </w:t>
            </w:r>
          </w:p>
        </w:tc>
        <w:tc>
          <w:tcPr>
            <w:tcW w:w="998" w:type="dxa"/>
            <w:tcBorders>
              <w:top w:val="single" w:sz="6" w:space="0" w:color="000000"/>
              <w:left w:val="single" w:sz="6" w:space="0" w:color="000000"/>
              <w:bottom w:val="single" w:sz="6" w:space="0" w:color="000000"/>
              <w:right w:val="single" w:sz="6" w:space="0" w:color="000000"/>
            </w:tcBorders>
            <w:vAlign w:val="center"/>
          </w:tcPr>
          <w:p w:rsidR="00E72965" w:rsidRPr="00715F13" w:rsidRDefault="00063F76">
            <w:pPr>
              <w:spacing w:after="0" w:line="259" w:lineRule="auto"/>
              <w:ind w:left="0" w:right="7" w:firstLine="0"/>
              <w:jc w:val="center"/>
              <w:rPr>
                <w:color w:val="auto"/>
              </w:rPr>
            </w:pPr>
            <w:r w:rsidRPr="00715F13">
              <w:rPr>
                <w:color w:val="auto"/>
              </w:rPr>
              <w:t xml:space="preserve">50 </w:t>
            </w:r>
          </w:p>
        </w:tc>
        <w:tc>
          <w:tcPr>
            <w:tcW w:w="1071" w:type="dxa"/>
            <w:tcBorders>
              <w:top w:val="single" w:sz="6" w:space="0" w:color="000000"/>
              <w:left w:val="single" w:sz="6" w:space="0" w:color="000000"/>
              <w:bottom w:val="single" w:sz="6" w:space="0" w:color="000000"/>
              <w:right w:val="single" w:sz="6" w:space="0" w:color="000000"/>
            </w:tcBorders>
            <w:vAlign w:val="center"/>
          </w:tcPr>
          <w:p w:rsidR="00E72965" w:rsidRPr="00715F13" w:rsidRDefault="00063F76">
            <w:pPr>
              <w:spacing w:after="0" w:line="259" w:lineRule="auto"/>
              <w:ind w:left="0" w:right="7" w:firstLine="0"/>
              <w:jc w:val="center"/>
              <w:rPr>
                <w:color w:val="auto"/>
              </w:rPr>
            </w:pPr>
            <w:r w:rsidRPr="00715F13">
              <w:rPr>
                <w:color w:val="auto"/>
              </w:rPr>
              <w:t xml:space="preserve">45 </w:t>
            </w:r>
          </w:p>
        </w:tc>
      </w:tr>
      <w:tr w:rsidR="00715F13" w:rsidRPr="00715F13">
        <w:trPr>
          <w:trHeight w:val="1759"/>
        </w:trPr>
        <w:tc>
          <w:tcPr>
            <w:tcW w:w="720" w:type="dxa"/>
            <w:tcBorders>
              <w:top w:val="single" w:sz="6" w:space="0" w:color="000000"/>
              <w:left w:val="single" w:sz="6" w:space="0" w:color="000000"/>
              <w:bottom w:val="single" w:sz="6" w:space="0" w:color="000000"/>
              <w:right w:val="single" w:sz="6" w:space="0" w:color="000000"/>
            </w:tcBorders>
            <w:vAlign w:val="center"/>
          </w:tcPr>
          <w:p w:rsidR="00E72965" w:rsidRPr="00715F13" w:rsidRDefault="00063F76">
            <w:pPr>
              <w:spacing w:after="0" w:line="259" w:lineRule="auto"/>
              <w:ind w:left="0" w:right="7" w:firstLine="0"/>
              <w:jc w:val="center"/>
              <w:rPr>
                <w:color w:val="auto"/>
              </w:rPr>
            </w:pPr>
            <w:r w:rsidRPr="00715F13">
              <w:rPr>
                <w:color w:val="auto"/>
              </w:rPr>
              <w:lastRenderedPageBreak/>
              <w:t xml:space="preserve">15 </w:t>
            </w:r>
          </w:p>
        </w:tc>
        <w:tc>
          <w:tcPr>
            <w:tcW w:w="4513" w:type="dxa"/>
            <w:tcBorders>
              <w:top w:val="single" w:sz="6" w:space="0" w:color="000000"/>
              <w:left w:val="single" w:sz="6" w:space="0" w:color="000000"/>
              <w:bottom w:val="single" w:sz="6" w:space="0" w:color="000000"/>
              <w:right w:val="single" w:sz="6" w:space="0" w:color="000000"/>
            </w:tcBorders>
          </w:tcPr>
          <w:p w:rsidR="00E72965" w:rsidRPr="00715F13" w:rsidRDefault="00063F76">
            <w:pPr>
              <w:spacing w:after="0" w:line="259" w:lineRule="auto"/>
              <w:ind w:left="0" w:firstLine="0"/>
              <w:jc w:val="left"/>
              <w:rPr>
                <w:color w:val="auto"/>
              </w:rPr>
            </w:pPr>
            <w:r w:rsidRPr="00715F13">
              <w:rPr>
                <w:color w:val="auto"/>
              </w:rPr>
              <w:t xml:space="preserve">ტერიტორიები, რომლებიც უშუალოდ ემიჯნებიან სასტუმროებს, სავაჭრო, მომსახურების, სპორტულ და საზოგადოებრივ ორგანიზაციებს  </w:t>
            </w:r>
          </w:p>
        </w:tc>
        <w:tc>
          <w:tcPr>
            <w:tcW w:w="1159" w:type="dxa"/>
            <w:gridSpan w:val="2"/>
            <w:tcBorders>
              <w:top w:val="single" w:sz="6" w:space="0" w:color="000000"/>
              <w:left w:val="single" w:sz="6" w:space="0" w:color="000000"/>
              <w:bottom w:val="single" w:sz="6" w:space="0" w:color="000000"/>
              <w:right w:val="single" w:sz="6" w:space="0" w:color="000000"/>
            </w:tcBorders>
          </w:tcPr>
          <w:p w:rsidR="00E72965" w:rsidRPr="00715F13" w:rsidRDefault="00063F76">
            <w:pPr>
              <w:spacing w:after="186" w:line="259" w:lineRule="auto"/>
              <w:ind w:left="46" w:firstLine="0"/>
              <w:jc w:val="center"/>
              <w:rPr>
                <w:color w:val="auto"/>
              </w:rPr>
            </w:pPr>
            <w:r w:rsidRPr="00715F13">
              <w:rPr>
                <w:color w:val="auto"/>
              </w:rPr>
              <w:t xml:space="preserve"> </w:t>
            </w:r>
          </w:p>
          <w:p w:rsidR="00E72965" w:rsidRPr="00715F13" w:rsidRDefault="00063F76">
            <w:pPr>
              <w:spacing w:after="0" w:line="259" w:lineRule="auto"/>
              <w:ind w:left="0" w:right="10" w:firstLine="0"/>
              <w:jc w:val="center"/>
              <w:rPr>
                <w:color w:val="auto"/>
              </w:rPr>
            </w:pPr>
            <w:r w:rsidRPr="00715F13">
              <w:rPr>
                <w:color w:val="auto"/>
              </w:rPr>
              <w:t xml:space="preserve">60 </w:t>
            </w:r>
          </w:p>
        </w:tc>
        <w:tc>
          <w:tcPr>
            <w:tcW w:w="998" w:type="dxa"/>
            <w:tcBorders>
              <w:top w:val="single" w:sz="6" w:space="0" w:color="000000"/>
              <w:left w:val="single" w:sz="6" w:space="0" w:color="000000"/>
              <w:bottom w:val="single" w:sz="6" w:space="0" w:color="000000"/>
              <w:right w:val="single" w:sz="6" w:space="0" w:color="000000"/>
            </w:tcBorders>
            <w:vAlign w:val="center"/>
          </w:tcPr>
          <w:p w:rsidR="00E72965" w:rsidRPr="00715F13" w:rsidRDefault="00063F76">
            <w:pPr>
              <w:spacing w:after="0" w:line="259" w:lineRule="auto"/>
              <w:ind w:left="0" w:right="7" w:firstLine="0"/>
              <w:jc w:val="center"/>
              <w:rPr>
                <w:color w:val="auto"/>
              </w:rPr>
            </w:pPr>
            <w:r w:rsidRPr="00715F13">
              <w:rPr>
                <w:color w:val="auto"/>
              </w:rPr>
              <w:t xml:space="preserve">55 </w:t>
            </w:r>
          </w:p>
        </w:tc>
        <w:tc>
          <w:tcPr>
            <w:tcW w:w="1071" w:type="dxa"/>
            <w:tcBorders>
              <w:top w:val="single" w:sz="6" w:space="0" w:color="000000"/>
              <w:left w:val="single" w:sz="6" w:space="0" w:color="000000"/>
              <w:bottom w:val="single" w:sz="6" w:space="0" w:color="000000"/>
              <w:right w:val="single" w:sz="6" w:space="0" w:color="000000"/>
            </w:tcBorders>
            <w:vAlign w:val="center"/>
          </w:tcPr>
          <w:p w:rsidR="00E72965" w:rsidRPr="00715F13" w:rsidRDefault="00063F76">
            <w:pPr>
              <w:spacing w:after="0" w:line="259" w:lineRule="auto"/>
              <w:ind w:left="0" w:right="7" w:firstLine="0"/>
              <w:jc w:val="center"/>
              <w:rPr>
                <w:color w:val="auto"/>
              </w:rPr>
            </w:pPr>
            <w:r w:rsidRPr="00715F13">
              <w:rPr>
                <w:color w:val="auto"/>
              </w:rPr>
              <w:t xml:space="preserve">50 </w:t>
            </w:r>
          </w:p>
        </w:tc>
      </w:tr>
    </w:tbl>
    <w:p w:rsidR="00E72965" w:rsidRPr="00715F13" w:rsidRDefault="00063F76">
      <w:pPr>
        <w:spacing w:after="280" w:line="259" w:lineRule="auto"/>
        <w:ind w:left="360" w:firstLine="0"/>
        <w:jc w:val="left"/>
        <w:rPr>
          <w:color w:val="auto"/>
        </w:rPr>
      </w:pPr>
      <w:r w:rsidRPr="00715F13">
        <w:rPr>
          <w:color w:val="auto"/>
        </w:rPr>
        <w:t xml:space="preserve"> </w:t>
      </w:r>
    </w:p>
    <w:p w:rsidR="00B70849" w:rsidRPr="00715F13" w:rsidRDefault="00B70849" w:rsidP="00B70849">
      <w:pPr>
        <w:pStyle w:val="Heading3"/>
        <w:spacing w:after="240"/>
        <w:jc w:val="both"/>
        <w:rPr>
          <w:b/>
          <w:color w:val="auto"/>
        </w:rPr>
      </w:pPr>
      <w:bookmarkStart w:id="46" w:name="_Toc16513604"/>
      <w:r w:rsidRPr="00715F13">
        <w:rPr>
          <w:rFonts w:ascii="Sylfaen" w:hAnsi="Sylfaen" w:cs="Sylfaen"/>
          <w:b/>
          <w:color w:val="auto"/>
          <w:lang w:val="ka-GE"/>
        </w:rPr>
        <w:t xml:space="preserve">6.11.1 </w:t>
      </w:r>
      <w:r w:rsidR="00063F76" w:rsidRPr="00715F13">
        <w:rPr>
          <w:rFonts w:ascii="Sylfaen" w:hAnsi="Sylfaen" w:cs="Sylfaen"/>
          <w:b/>
          <w:color w:val="auto"/>
        </w:rPr>
        <w:t>გარემოზე</w:t>
      </w:r>
      <w:r w:rsidR="00063F76" w:rsidRPr="00715F13">
        <w:rPr>
          <w:b/>
          <w:color w:val="auto"/>
        </w:rPr>
        <w:t xml:space="preserve"> </w:t>
      </w:r>
      <w:r w:rsidR="00063F76" w:rsidRPr="00715F13">
        <w:rPr>
          <w:rFonts w:ascii="Sylfaen" w:hAnsi="Sylfaen" w:cs="Sylfaen"/>
          <w:b/>
          <w:color w:val="auto"/>
        </w:rPr>
        <w:t>საქმიანობის</w:t>
      </w:r>
      <w:r w:rsidR="00063F76" w:rsidRPr="00715F13">
        <w:rPr>
          <w:b/>
          <w:color w:val="auto"/>
        </w:rPr>
        <w:t xml:space="preserve"> </w:t>
      </w:r>
      <w:r w:rsidR="00063F76" w:rsidRPr="00715F13">
        <w:rPr>
          <w:rFonts w:ascii="Sylfaen" w:hAnsi="Sylfaen" w:cs="Sylfaen"/>
          <w:b/>
          <w:color w:val="auto"/>
        </w:rPr>
        <w:t>განხორციელების</w:t>
      </w:r>
      <w:r w:rsidR="00063F76" w:rsidRPr="00715F13">
        <w:rPr>
          <w:b/>
          <w:color w:val="auto"/>
        </w:rPr>
        <w:t xml:space="preserve"> </w:t>
      </w:r>
      <w:r w:rsidR="00063F76" w:rsidRPr="00715F13">
        <w:rPr>
          <w:rFonts w:ascii="Sylfaen" w:hAnsi="Sylfaen" w:cs="Sylfaen"/>
          <w:b/>
          <w:color w:val="auto"/>
        </w:rPr>
        <w:t>პროცესში</w:t>
      </w:r>
      <w:r w:rsidR="00063F76" w:rsidRPr="00715F13">
        <w:rPr>
          <w:b/>
          <w:color w:val="auto"/>
        </w:rPr>
        <w:t xml:space="preserve"> </w:t>
      </w:r>
      <w:r w:rsidR="00063F76" w:rsidRPr="00715F13">
        <w:rPr>
          <w:rFonts w:ascii="Sylfaen" w:hAnsi="Sylfaen" w:cs="Sylfaen"/>
          <w:b/>
          <w:color w:val="auto"/>
        </w:rPr>
        <w:t>წარმოქმნილი</w:t>
      </w:r>
      <w:r w:rsidR="00063F76" w:rsidRPr="00715F13">
        <w:rPr>
          <w:b/>
          <w:color w:val="auto"/>
        </w:rPr>
        <w:t xml:space="preserve"> </w:t>
      </w:r>
      <w:r w:rsidR="00063F76" w:rsidRPr="00715F13">
        <w:rPr>
          <w:rFonts w:ascii="Sylfaen" w:hAnsi="Sylfaen" w:cs="Sylfaen"/>
          <w:b/>
          <w:color w:val="auto"/>
        </w:rPr>
        <w:t>ხმაურის</w:t>
      </w:r>
      <w:r w:rsidR="00063F76" w:rsidRPr="00715F13">
        <w:rPr>
          <w:b/>
          <w:color w:val="auto"/>
        </w:rPr>
        <w:t xml:space="preserve"> </w:t>
      </w:r>
      <w:r w:rsidR="00063F76" w:rsidRPr="00715F13">
        <w:rPr>
          <w:rFonts w:ascii="Sylfaen" w:hAnsi="Sylfaen" w:cs="Sylfaen"/>
          <w:b/>
          <w:color w:val="auto"/>
        </w:rPr>
        <w:t>გავრცელებით</w:t>
      </w:r>
      <w:r w:rsidR="00063F76" w:rsidRPr="00715F13">
        <w:rPr>
          <w:b/>
          <w:color w:val="auto"/>
        </w:rPr>
        <w:t xml:space="preserve"> </w:t>
      </w:r>
      <w:r w:rsidR="00063F76" w:rsidRPr="00715F13">
        <w:rPr>
          <w:rFonts w:ascii="Sylfaen" w:hAnsi="Sylfaen" w:cs="Sylfaen"/>
          <w:b/>
          <w:color w:val="auto"/>
        </w:rPr>
        <w:t>გამოწვეული</w:t>
      </w:r>
      <w:r w:rsidR="00063F76" w:rsidRPr="00715F13">
        <w:rPr>
          <w:b/>
          <w:color w:val="auto"/>
        </w:rPr>
        <w:t xml:space="preserve"> </w:t>
      </w:r>
      <w:r w:rsidR="00063F76" w:rsidRPr="00715F13">
        <w:rPr>
          <w:rFonts w:ascii="Sylfaen" w:hAnsi="Sylfaen" w:cs="Sylfaen"/>
          <w:b/>
          <w:color w:val="auto"/>
        </w:rPr>
        <w:t>პირდაპირი</w:t>
      </w:r>
      <w:r w:rsidR="00063F76" w:rsidRPr="00715F13">
        <w:rPr>
          <w:b/>
          <w:color w:val="auto"/>
        </w:rPr>
        <w:t xml:space="preserve"> </w:t>
      </w:r>
      <w:r w:rsidR="00063F76" w:rsidRPr="00715F13">
        <w:rPr>
          <w:rFonts w:ascii="Sylfaen" w:hAnsi="Sylfaen" w:cs="Sylfaen"/>
          <w:b/>
          <w:color w:val="auto"/>
        </w:rPr>
        <w:t>და</w:t>
      </w:r>
      <w:r w:rsidR="00063F76" w:rsidRPr="00715F13">
        <w:rPr>
          <w:b/>
          <w:color w:val="auto"/>
        </w:rPr>
        <w:t xml:space="preserve"> </w:t>
      </w:r>
      <w:r w:rsidR="00063F76" w:rsidRPr="00715F13">
        <w:rPr>
          <w:rFonts w:ascii="Sylfaen" w:hAnsi="Sylfaen" w:cs="Sylfaen"/>
          <w:b/>
          <w:color w:val="auto"/>
        </w:rPr>
        <w:t>არაპირდაპირი</w:t>
      </w:r>
      <w:r w:rsidR="00063F76" w:rsidRPr="00715F13">
        <w:rPr>
          <w:b/>
          <w:color w:val="auto"/>
        </w:rPr>
        <w:t xml:space="preserve"> </w:t>
      </w:r>
      <w:r w:rsidR="00063F76" w:rsidRPr="00715F13">
        <w:rPr>
          <w:rFonts w:ascii="Sylfaen" w:hAnsi="Sylfaen" w:cs="Sylfaen"/>
          <w:b/>
          <w:color w:val="auto"/>
        </w:rPr>
        <w:t>ზემოქმედების</w:t>
      </w:r>
      <w:r w:rsidR="00063F76" w:rsidRPr="00715F13">
        <w:rPr>
          <w:b/>
          <w:color w:val="auto"/>
        </w:rPr>
        <w:t xml:space="preserve"> </w:t>
      </w:r>
      <w:r w:rsidR="00063F76" w:rsidRPr="00715F13">
        <w:rPr>
          <w:rFonts w:ascii="Sylfaen" w:hAnsi="Sylfaen" w:cs="Sylfaen"/>
          <w:b/>
          <w:color w:val="auto"/>
        </w:rPr>
        <w:t>შეფასება</w:t>
      </w:r>
      <w:bookmarkEnd w:id="46"/>
    </w:p>
    <w:p w:rsidR="00E72965" w:rsidRPr="00715F13" w:rsidRDefault="00063F76">
      <w:pPr>
        <w:ind w:left="365" w:right="111"/>
        <w:rPr>
          <w:color w:val="auto"/>
        </w:rPr>
      </w:pPr>
      <w:r w:rsidRPr="00715F13">
        <w:rPr>
          <w:color w:val="auto"/>
        </w:rPr>
        <w:t xml:space="preserve">შპს ,,ტოიოტა ცენტრი თბილისის’’ სამეწარმეო ობიექტზე არსებული ,,CLEAR BURN’’-ის მოდელის გამათბობელი სისტემა და საწვავის მიწოდების ტუმბო განთავსებულია დახურულ შენობაში, შესაბამისად, ხმაურის ობიექტის გარეთ გავრცელებას ადგილი არ ექნება და ხმაურის შემცირების მიმართულებით არ არის საჭირო დამატებითი შემარილებელი ღონისძიებების გატარება.  </w:t>
      </w:r>
    </w:p>
    <w:p w:rsidR="00B70849" w:rsidRPr="00715F13" w:rsidRDefault="00B70849">
      <w:pPr>
        <w:ind w:left="365" w:right="111"/>
        <w:rPr>
          <w:color w:val="auto"/>
        </w:rPr>
      </w:pPr>
    </w:p>
    <w:p w:rsidR="00B70849" w:rsidRPr="00715F13" w:rsidRDefault="00B70849" w:rsidP="00B70849">
      <w:pPr>
        <w:pStyle w:val="Heading3"/>
        <w:spacing w:after="240"/>
        <w:jc w:val="both"/>
        <w:rPr>
          <w:b/>
          <w:color w:val="auto"/>
        </w:rPr>
      </w:pPr>
      <w:bookmarkStart w:id="47" w:name="_Toc16513605"/>
      <w:r w:rsidRPr="00715F13">
        <w:rPr>
          <w:rFonts w:ascii="Sylfaen" w:hAnsi="Sylfaen" w:cs="Sylfaen"/>
          <w:b/>
          <w:color w:val="auto"/>
          <w:lang w:val="ka-GE"/>
        </w:rPr>
        <w:t xml:space="preserve">6.12 </w:t>
      </w:r>
      <w:r w:rsidR="00063F76" w:rsidRPr="00715F13">
        <w:rPr>
          <w:rFonts w:ascii="Sylfaen" w:hAnsi="Sylfaen" w:cs="Sylfaen"/>
          <w:b/>
          <w:color w:val="auto"/>
        </w:rPr>
        <w:t>რადიაციული</w:t>
      </w:r>
      <w:r w:rsidR="00063F76" w:rsidRPr="00715F13">
        <w:rPr>
          <w:b/>
          <w:color w:val="auto"/>
        </w:rPr>
        <w:t xml:space="preserve"> </w:t>
      </w:r>
      <w:r w:rsidR="00063F76" w:rsidRPr="00715F13">
        <w:rPr>
          <w:rFonts w:ascii="Sylfaen" w:hAnsi="Sylfaen" w:cs="Sylfaen"/>
          <w:b/>
          <w:color w:val="auto"/>
        </w:rPr>
        <w:t>ფონი</w:t>
      </w:r>
      <w:bookmarkEnd w:id="47"/>
    </w:p>
    <w:p w:rsidR="00E72965" w:rsidRPr="00715F13" w:rsidRDefault="00063F76" w:rsidP="00B70849">
      <w:pPr>
        <w:ind w:left="355" w:right="111" w:firstLine="0"/>
        <w:rPr>
          <w:color w:val="auto"/>
        </w:rPr>
      </w:pPr>
      <w:r w:rsidRPr="00715F13">
        <w:rPr>
          <w:color w:val="auto"/>
        </w:rPr>
        <w:t xml:space="preserve">სსიპ გარემოს ეროვნული სააგენტოს ინფორმაციით, ქ. ბათუმში γ-გამოსხივების ექსპოზიციური დოზის სიმძლავრის გაზომვა წარმოებდა ავტომატურ რეჟიმში. მისი ყოველდღიური მნიშვნელობები მერყეობდა 8-12 მკრ/სთ-ის ფარგლებში. </w:t>
      </w:r>
    </w:p>
    <w:p w:rsidR="00E72965" w:rsidRPr="00715F13" w:rsidRDefault="00063F76">
      <w:pPr>
        <w:spacing w:after="93"/>
        <w:ind w:left="365" w:right="111"/>
        <w:rPr>
          <w:color w:val="auto"/>
        </w:rPr>
      </w:pPr>
      <w:r w:rsidRPr="00715F13">
        <w:rPr>
          <w:color w:val="auto"/>
        </w:rPr>
        <w:t xml:space="preserve">მაქსიმალური საშუალო თვიური კონცენტრაცია 9.4 მკრ/სთ აღინიშნა 2018 წლის ნოემბერში. საშუალო წლიურმა მნიშვნელობამ კი შეადგინა 9.1 მკრ/სთ. ქალაქ ბათუმის ატმოსფერულ ჰაერში γგამოსხივების ექსპოზიციური დოზის სიმძლავრის საშუალო თვიური მნიშვნელობები მოცემულია ნახაზზე. </w:t>
      </w:r>
    </w:p>
    <w:p w:rsidR="00E72965" w:rsidRPr="00715F13" w:rsidRDefault="00063F76">
      <w:pPr>
        <w:spacing w:after="230" w:line="259" w:lineRule="auto"/>
        <w:ind w:left="0" w:right="292" w:firstLine="0"/>
        <w:jc w:val="right"/>
        <w:rPr>
          <w:color w:val="auto"/>
        </w:rPr>
      </w:pPr>
      <w:r w:rsidRPr="00715F13">
        <w:rPr>
          <w:noProof/>
          <w:color w:val="auto"/>
        </w:rPr>
        <w:lastRenderedPageBreak/>
        <w:drawing>
          <wp:inline distT="0" distB="0" distL="0" distR="0" wp14:anchorId="3ACCEAA3" wp14:editId="625243A8">
            <wp:extent cx="5638800" cy="2737104"/>
            <wp:effectExtent l="0" t="0" r="0" b="0"/>
            <wp:docPr id="25978" name="Picture 25978"/>
            <wp:cNvGraphicFramePr/>
            <a:graphic xmlns:a="http://schemas.openxmlformats.org/drawingml/2006/main">
              <a:graphicData uri="http://schemas.openxmlformats.org/drawingml/2006/picture">
                <pic:pic xmlns:pic="http://schemas.openxmlformats.org/drawingml/2006/picture">
                  <pic:nvPicPr>
                    <pic:cNvPr id="25978" name="Picture 25978"/>
                    <pic:cNvPicPr/>
                  </pic:nvPicPr>
                  <pic:blipFill>
                    <a:blip r:embed="rId78"/>
                    <a:stretch>
                      <a:fillRect/>
                    </a:stretch>
                  </pic:blipFill>
                  <pic:spPr>
                    <a:xfrm>
                      <a:off x="0" y="0"/>
                      <a:ext cx="5638800" cy="2737104"/>
                    </a:xfrm>
                    <a:prstGeom prst="rect">
                      <a:avLst/>
                    </a:prstGeom>
                  </pic:spPr>
                </pic:pic>
              </a:graphicData>
            </a:graphic>
          </wp:inline>
        </w:drawing>
      </w:r>
      <w:r w:rsidRPr="00715F13">
        <w:rPr>
          <w:rFonts w:ascii="Calibri" w:eastAsia="Calibri" w:hAnsi="Calibri" w:cs="Calibri"/>
          <w:color w:val="auto"/>
        </w:rPr>
        <w:t xml:space="preserve"> </w:t>
      </w:r>
    </w:p>
    <w:p w:rsidR="00E72965" w:rsidRPr="00715F13" w:rsidRDefault="00063F76">
      <w:pPr>
        <w:spacing w:after="189" w:line="266" w:lineRule="auto"/>
        <w:ind w:left="138"/>
        <w:jc w:val="center"/>
        <w:rPr>
          <w:color w:val="auto"/>
        </w:rPr>
      </w:pPr>
      <w:r w:rsidRPr="00715F13">
        <w:rPr>
          <w:color w:val="auto"/>
        </w:rPr>
        <w:t xml:space="preserve">ქ. ბათუმის ატმოსფერულ ჰაერში γ-გამოსხივების  ექსპოზიციური დოზის სიმძლავრის  საშუალო თვიური მნიშვნელობები </w:t>
      </w:r>
    </w:p>
    <w:p w:rsidR="00E72965" w:rsidRPr="00715F13" w:rsidRDefault="00063F76">
      <w:pPr>
        <w:spacing w:after="0" w:line="259" w:lineRule="auto"/>
        <w:ind w:left="399" w:firstLine="0"/>
        <w:jc w:val="center"/>
        <w:rPr>
          <w:color w:val="auto"/>
        </w:rPr>
      </w:pPr>
      <w:r w:rsidRPr="00715F13">
        <w:rPr>
          <w:color w:val="auto"/>
          <w:sz w:val="24"/>
        </w:rPr>
        <w:t xml:space="preserve">  </w:t>
      </w:r>
    </w:p>
    <w:p w:rsidR="00B70849" w:rsidRPr="00715F13" w:rsidRDefault="00B70849">
      <w:pPr>
        <w:spacing w:after="290" w:line="259" w:lineRule="auto"/>
        <w:ind w:left="1049" w:firstLine="0"/>
        <w:jc w:val="center"/>
        <w:rPr>
          <w:rFonts w:ascii="Calibri" w:eastAsia="Calibri" w:hAnsi="Calibri" w:cs="Calibri"/>
          <w:color w:val="auto"/>
        </w:rPr>
      </w:pPr>
    </w:p>
    <w:p w:rsidR="00E72965" w:rsidRPr="00715F13" w:rsidRDefault="00063F76">
      <w:pPr>
        <w:spacing w:after="290" w:line="259" w:lineRule="auto"/>
        <w:ind w:left="1049" w:firstLine="0"/>
        <w:jc w:val="center"/>
        <w:rPr>
          <w:color w:val="auto"/>
        </w:rPr>
      </w:pPr>
      <w:r w:rsidRPr="00715F13">
        <w:rPr>
          <w:rFonts w:ascii="Calibri" w:eastAsia="Calibri" w:hAnsi="Calibri" w:cs="Calibri"/>
          <w:color w:val="auto"/>
        </w:rPr>
        <w:t xml:space="preserve"> </w:t>
      </w:r>
    </w:p>
    <w:p w:rsidR="00B70849" w:rsidRPr="00715F13" w:rsidRDefault="00B70849" w:rsidP="00B70849">
      <w:pPr>
        <w:pStyle w:val="Heading3"/>
        <w:spacing w:after="240"/>
        <w:jc w:val="both"/>
        <w:rPr>
          <w:b/>
          <w:color w:val="auto"/>
        </w:rPr>
      </w:pPr>
      <w:bookmarkStart w:id="48" w:name="_Toc16513606"/>
      <w:r w:rsidRPr="00715F13">
        <w:rPr>
          <w:rFonts w:ascii="Sylfaen" w:hAnsi="Sylfaen" w:cs="Sylfaen"/>
          <w:b/>
          <w:color w:val="auto"/>
          <w:lang w:val="ka-GE"/>
        </w:rPr>
        <w:t xml:space="preserve">6.12.1 </w:t>
      </w:r>
      <w:r w:rsidR="00063F76" w:rsidRPr="00715F13">
        <w:rPr>
          <w:rFonts w:ascii="Sylfaen" w:hAnsi="Sylfaen" w:cs="Sylfaen"/>
          <w:b/>
          <w:color w:val="auto"/>
        </w:rPr>
        <w:t>საქმიანობით</w:t>
      </w:r>
      <w:r w:rsidR="00063F76" w:rsidRPr="00715F13">
        <w:rPr>
          <w:b/>
          <w:color w:val="auto"/>
        </w:rPr>
        <w:t xml:space="preserve"> </w:t>
      </w:r>
      <w:r w:rsidR="00063F76" w:rsidRPr="00715F13">
        <w:rPr>
          <w:rFonts w:ascii="Sylfaen" w:hAnsi="Sylfaen" w:cs="Sylfaen"/>
          <w:b/>
          <w:color w:val="auto"/>
        </w:rPr>
        <w:t>გამოწვეული</w:t>
      </w:r>
      <w:r w:rsidR="00063F76" w:rsidRPr="00715F13">
        <w:rPr>
          <w:b/>
          <w:color w:val="auto"/>
        </w:rPr>
        <w:t xml:space="preserve"> </w:t>
      </w:r>
      <w:r w:rsidR="00063F76" w:rsidRPr="00715F13">
        <w:rPr>
          <w:rFonts w:ascii="Sylfaen" w:hAnsi="Sylfaen" w:cs="Sylfaen"/>
          <w:b/>
          <w:color w:val="auto"/>
        </w:rPr>
        <w:t>რადიაციული</w:t>
      </w:r>
      <w:r w:rsidR="00063F76" w:rsidRPr="00715F13">
        <w:rPr>
          <w:b/>
          <w:color w:val="auto"/>
        </w:rPr>
        <w:t xml:space="preserve"> </w:t>
      </w:r>
      <w:r w:rsidR="00063F76" w:rsidRPr="00715F13">
        <w:rPr>
          <w:rFonts w:ascii="Sylfaen" w:hAnsi="Sylfaen" w:cs="Sylfaen"/>
          <w:b/>
          <w:color w:val="auto"/>
        </w:rPr>
        <w:t>ფონის</w:t>
      </w:r>
      <w:r w:rsidR="00063F76" w:rsidRPr="00715F13">
        <w:rPr>
          <w:b/>
          <w:color w:val="auto"/>
        </w:rPr>
        <w:t xml:space="preserve"> </w:t>
      </w:r>
      <w:r w:rsidR="00063F76" w:rsidRPr="00715F13">
        <w:rPr>
          <w:rFonts w:ascii="Sylfaen" w:hAnsi="Sylfaen" w:cs="Sylfaen"/>
          <w:b/>
          <w:color w:val="auto"/>
        </w:rPr>
        <w:t>ცვლილების</w:t>
      </w:r>
      <w:r w:rsidR="00063F76" w:rsidRPr="00715F13">
        <w:rPr>
          <w:b/>
          <w:color w:val="auto"/>
        </w:rPr>
        <w:t xml:space="preserve"> </w:t>
      </w:r>
      <w:r w:rsidR="00063F76" w:rsidRPr="00715F13">
        <w:rPr>
          <w:rFonts w:ascii="Sylfaen" w:hAnsi="Sylfaen" w:cs="Sylfaen"/>
          <w:b/>
          <w:color w:val="auto"/>
        </w:rPr>
        <w:t>პროგნოზი</w:t>
      </w:r>
      <w:bookmarkEnd w:id="48"/>
    </w:p>
    <w:p w:rsidR="00E72965" w:rsidRPr="00715F13" w:rsidRDefault="00063F76" w:rsidP="00B70849">
      <w:pPr>
        <w:ind w:right="111"/>
        <w:rPr>
          <w:color w:val="auto"/>
        </w:rPr>
      </w:pPr>
      <w:r w:rsidRPr="00715F13">
        <w:rPr>
          <w:color w:val="auto"/>
        </w:rPr>
        <w:t xml:space="preserve">იმ გარემოების გათვალისწინებით, რომ განსახილველი საქმიანობა (ნარჩენების აღდგენა) არ არის დაკავშირებული რადიაციული ნივთიერებების გამოყენებასთან, საქმიანობა, არსებულ რადიაციულ ფონზე ვერ მოახდენს ვერანაირ ზემოქმედებას. </w:t>
      </w:r>
    </w:p>
    <w:p w:rsidR="00E72965" w:rsidRPr="00715F13" w:rsidRDefault="00063F76">
      <w:pPr>
        <w:ind w:left="365" w:right="111"/>
        <w:rPr>
          <w:color w:val="auto"/>
        </w:rPr>
      </w:pPr>
      <w:r w:rsidRPr="00715F13">
        <w:rPr>
          <w:color w:val="auto"/>
        </w:rPr>
        <w:t xml:space="preserve">რაც შეეხება შპს ,,ტოიოტა ცენტრი თბილისის’’ ობიექტზე წარმოდგენილ ავტომობილებს და მათ ნაწილებს, აღნიშნული ავტომობილები საბაჟო კონტროლის ფარგლებში ასევე გადიან რადიაციულ შემოწმებასაც. </w:t>
      </w:r>
    </w:p>
    <w:p w:rsidR="00E72965" w:rsidRPr="00715F13" w:rsidRDefault="00063F76">
      <w:pPr>
        <w:spacing w:after="326" w:line="259" w:lineRule="auto"/>
        <w:ind w:left="360" w:firstLine="0"/>
        <w:jc w:val="left"/>
        <w:rPr>
          <w:color w:val="auto"/>
        </w:rPr>
      </w:pPr>
      <w:r w:rsidRPr="00715F13">
        <w:rPr>
          <w:rFonts w:ascii="Calibri" w:eastAsia="Calibri" w:hAnsi="Calibri" w:cs="Calibri"/>
          <w:color w:val="auto"/>
        </w:rPr>
        <w:t xml:space="preserve"> </w:t>
      </w:r>
    </w:p>
    <w:p w:rsidR="00B70849" w:rsidRPr="00715F13" w:rsidRDefault="00B70849" w:rsidP="00B70849">
      <w:pPr>
        <w:pStyle w:val="Heading3"/>
        <w:spacing w:after="240"/>
        <w:rPr>
          <w:b/>
          <w:color w:val="auto"/>
        </w:rPr>
      </w:pPr>
      <w:bookmarkStart w:id="49" w:name="_Toc16513607"/>
      <w:r w:rsidRPr="00715F13">
        <w:rPr>
          <w:rFonts w:ascii="Sylfaen" w:hAnsi="Sylfaen" w:cs="Sylfaen"/>
          <w:b/>
          <w:color w:val="auto"/>
          <w:lang w:val="ka-GE"/>
        </w:rPr>
        <w:t xml:space="preserve">7 </w:t>
      </w:r>
      <w:r w:rsidR="00063F76" w:rsidRPr="00715F13">
        <w:rPr>
          <w:rFonts w:ascii="Sylfaen" w:hAnsi="Sylfaen" w:cs="Sylfaen"/>
          <w:b/>
          <w:color w:val="auto"/>
        </w:rPr>
        <w:t>ბიომრავალფეროვნება</w:t>
      </w:r>
      <w:bookmarkEnd w:id="49"/>
      <w:r w:rsidR="00063F76" w:rsidRPr="00715F13">
        <w:rPr>
          <w:b/>
          <w:color w:val="auto"/>
        </w:rPr>
        <w:t xml:space="preserve">  </w:t>
      </w:r>
    </w:p>
    <w:p w:rsidR="00B70849" w:rsidRPr="00715F13" w:rsidRDefault="00B70849" w:rsidP="00B70849">
      <w:pPr>
        <w:pStyle w:val="Heading3"/>
        <w:spacing w:after="240"/>
        <w:rPr>
          <w:b/>
          <w:color w:val="auto"/>
        </w:rPr>
      </w:pPr>
      <w:bookmarkStart w:id="50" w:name="_Toc16513608"/>
      <w:r w:rsidRPr="00715F13">
        <w:rPr>
          <w:rFonts w:ascii="Sylfaen" w:hAnsi="Sylfaen" w:cs="Sylfaen"/>
          <w:b/>
          <w:color w:val="auto"/>
          <w:lang w:val="ka-GE"/>
        </w:rPr>
        <w:t xml:space="preserve">7.1 </w:t>
      </w:r>
      <w:r w:rsidR="00063F76" w:rsidRPr="00715F13">
        <w:rPr>
          <w:rFonts w:ascii="Sylfaen" w:hAnsi="Sylfaen" w:cs="Sylfaen"/>
          <w:b/>
          <w:color w:val="auto"/>
        </w:rPr>
        <w:t>მცენარეული</w:t>
      </w:r>
      <w:r w:rsidR="00063F76" w:rsidRPr="00715F13">
        <w:rPr>
          <w:b/>
          <w:color w:val="auto"/>
        </w:rPr>
        <w:t xml:space="preserve"> </w:t>
      </w:r>
      <w:r w:rsidR="00063F76" w:rsidRPr="00715F13">
        <w:rPr>
          <w:rFonts w:ascii="Sylfaen" w:hAnsi="Sylfaen" w:cs="Sylfaen"/>
          <w:b/>
          <w:color w:val="auto"/>
        </w:rPr>
        <w:t>საფარი</w:t>
      </w:r>
      <w:bookmarkEnd w:id="50"/>
    </w:p>
    <w:p w:rsidR="00E72965" w:rsidRPr="00715F13" w:rsidRDefault="00063F76" w:rsidP="00B70849">
      <w:pPr>
        <w:ind w:right="111"/>
        <w:rPr>
          <w:color w:val="auto"/>
        </w:rPr>
      </w:pPr>
      <w:r w:rsidRPr="00715F13">
        <w:rPr>
          <w:color w:val="auto"/>
        </w:rPr>
        <w:t xml:space="preserve">აჭარის მცენარეული საფარი მეტად მრავალფეროვანია, რაც განპირობებულია ამ მხარის ბუნებრივი პირობების ნაირგვარობით, აგრეთვე ფლორისა და მცენარეულობის განვითარების საკმაოდ რთული </w:t>
      </w:r>
      <w:r w:rsidRPr="00715F13">
        <w:rPr>
          <w:color w:val="auto"/>
        </w:rPr>
        <w:lastRenderedPageBreak/>
        <w:t xml:space="preserve">ისტორიით. აჭარა, როგორც ამაზე მრავალი მკვლევარი მიუთითებს, კოლხეთის რელიქტური ტყის ფლორის ყველაზე მდიდარი კუთხეა. ამ მხარეში გვხვდება კოლხეთის ფლორის დამახასიათებელი ელემენტების უმეტესობა.   </w:t>
      </w:r>
    </w:p>
    <w:p w:rsidR="00E72965" w:rsidRPr="00715F13" w:rsidRDefault="00063F76">
      <w:pPr>
        <w:spacing w:after="272"/>
        <w:ind w:left="365" w:right="111"/>
        <w:rPr>
          <w:color w:val="auto"/>
        </w:rPr>
      </w:pPr>
      <w:r w:rsidRPr="00715F13">
        <w:rPr>
          <w:color w:val="auto"/>
        </w:rPr>
        <w:t xml:space="preserve">აჭარის, ისევე როგორც ყველა მთიანი ქვეყნის მცენარეული საფარი, განსხვავებული ვერტიკალური სარტყლიანობით ხასიათდება. ამ მხარეში კეცხოველის (1959) მიხედვით, გამოსახულია რამდენიმე სარტყელი: </w:t>
      </w:r>
    </w:p>
    <w:p w:rsidR="00E72965" w:rsidRPr="00715F13" w:rsidRDefault="00063F76">
      <w:pPr>
        <w:numPr>
          <w:ilvl w:val="1"/>
          <w:numId w:val="18"/>
        </w:numPr>
        <w:spacing w:after="155" w:line="259" w:lineRule="auto"/>
        <w:ind w:right="111" w:hanging="360"/>
        <w:rPr>
          <w:color w:val="auto"/>
        </w:rPr>
      </w:pPr>
      <w:r w:rsidRPr="00715F13">
        <w:rPr>
          <w:color w:val="auto"/>
        </w:rPr>
        <w:t>ჰიდროფიტული ბალახეულობისა და ტენიანი ტყეების0-250მ ზღ. დონიდან;</w:t>
      </w:r>
      <w:r w:rsidRPr="00715F13">
        <w:rPr>
          <w:rFonts w:ascii="Calibri" w:eastAsia="Calibri" w:hAnsi="Calibri" w:cs="Calibri"/>
          <w:color w:val="auto"/>
        </w:rPr>
        <w:t xml:space="preserve"> </w:t>
      </w:r>
    </w:p>
    <w:p w:rsidR="00E72965" w:rsidRPr="00715F13" w:rsidRDefault="00063F76">
      <w:pPr>
        <w:numPr>
          <w:ilvl w:val="1"/>
          <w:numId w:val="18"/>
        </w:numPr>
        <w:spacing w:after="154" w:line="259" w:lineRule="auto"/>
        <w:ind w:right="111" w:hanging="360"/>
        <w:rPr>
          <w:color w:val="auto"/>
        </w:rPr>
      </w:pPr>
      <w:r w:rsidRPr="00715F13">
        <w:rPr>
          <w:color w:val="auto"/>
        </w:rPr>
        <w:t>კოლხეთის მარადმწვანე ქვეტყიანი და ლეშამბიანი ტყეების 150-250მდან 450-500მ-მდე;</w:t>
      </w:r>
      <w:r w:rsidRPr="00715F13">
        <w:rPr>
          <w:rFonts w:ascii="Calibri" w:eastAsia="Calibri" w:hAnsi="Calibri" w:cs="Calibri"/>
          <w:color w:val="auto"/>
        </w:rPr>
        <w:t xml:space="preserve"> </w:t>
      </w:r>
    </w:p>
    <w:p w:rsidR="00E72965" w:rsidRPr="00715F13" w:rsidRDefault="00063F76">
      <w:pPr>
        <w:numPr>
          <w:ilvl w:val="1"/>
          <w:numId w:val="18"/>
        </w:numPr>
        <w:ind w:right="111" w:hanging="360"/>
        <w:rPr>
          <w:color w:val="auto"/>
        </w:rPr>
      </w:pPr>
      <w:r w:rsidRPr="00715F13">
        <w:rPr>
          <w:color w:val="auto"/>
        </w:rPr>
        <w:t>მთების შუა სარტყელი, რამდენიმე ქვესარტყლით-500 მ-დან 2000 მ-მდე;</w:t>
      </w:r>
      <w:r w:rsidRPr="00715F13">
        <w:rPr>
          <w:rFonts w:ascii="Calibri" w:eastAsia="Calibri" w:hAnsi="Calibri" w:cs="Calibri"/>
          <w:color w:val="auto"/>
        </w:rPr>
        <w:t xml:space="preserve"> </w:t>
      </w:r>
      <w:r w:rsidRPr="00715F13">
        <w:rPr>
          <w:rFonts w:ascii="Segoe UI Symbol" w:eastAsia="Segoe UI Symbol" w:hAnsi="Segoe UI Symbol" w:cs="Segoe UI Symbol"/>
          <w:color w:val="auto"/>
        </w:rPr>
        <w:t></w:t>
      </w:r>
      <w:r w:rsidRPr="00715F13">
        <w:rPr>
          <w:rFonts w:ascii="Arial GEO" w:eastAsia="Arial GEO" w:hAnsi="Arial GEO" w:cs="Arial GEO"/>
          <w:color w:val="auto"/>
        </w:rPr>
        <w:t xml:space="preserve"> </w:t>
      </w:r>
      <w:r w:rsidRPr="00715F13">
        <w:rPr>
          <w:rFonts w:ascii="Arial GEO" w:eastAsia="Arial GEO" w:hAnsi="Arial GEO" w:cs="Arial GEO"/>
          <w:color w:val="auto"/>
        </w:rPr>
        <w:tab/>
      </w:r>
      <w:r w:rsidRPr="00715F13">
        <w:rPr>
          <w:color w:val="auto"/>
        </w:rPr>
        <w:t>მთამაღალი, სუბალპური და ალპური სარტყლებით.</w:t>
      </w:r>
      <w:r w:rsidRPr="00715F13">
        <w:rPr>
          <w:rFonts w:ascii="Calibri" w:eastAsia="Calibri" w:hAnsi="Calibri" w:cs="Calibri"/>
          <w:color w:val="auto"/>
        </w:rPr>
        <w:t xml:space="preserve"> </w:t>
      </w:r>
    </w:p>
    <w:p w:rsidR="00E72965" w:rsidRPr="00715F13" w:rsidRDefault="00063F76">
      <w:pPr>
        <w:ind w:left="365" w:right="111"/>
        <w:rPr>
          <w:color w:val="auto"/>
        </w:rPr>
      </w:pPr>
      <w:r w:rsidRPr="00715F13">
        <w:rPr>
          <w:color w:val="auto"/>
        </w:rPr>
        <w:t xml:space="preserve">აღნიშნული სარტყლებისათვის დამახასიათებელია განსხვავებული მცენარეული კომპლექსები, რომლებიც ქვემოთ განხილულია მოკლედ.  </w:t>
      </w:r>
    </w:p>
    <w:p w:rsidR="00E72965" w:rsidRPr="00715F13" w:rsidRDefault="00063F76">
      <w:pPr>
        <w:ind w:left="365" w:right="111"/>
        <w:rPr>
          <w:color w:val="auto"/>
        </w:rPr>
      </w:pPr>
      <w:r w:rsidRPr="00715F13">
        <w:rPr>
          <w:color w:val="auto"/>
        </w:rPr>
        <w:t xml:space="preserve">აჭარის ვაკე ზღვისპირა ზოლი კოლხეთის დაბლობის სამხრეთ დაბოლოებას წარმოადგენს. ამ ვაკის სიგანე ქობულეთთან დაახლოებით 2-5 კმ-ის ფარგლებში მერყეობს, სამხრეთისკენ კიდევ უფრო ვიწროვდება და მთის წინა კალთები უშუალოდ ზღვის სანაპიროს გასდევს. აჭარის სწორედ ეს ნაწილია ყველაზე უხვნალექიანი.   </w:t>
      </w:r>
    </w:p>
    <w:p w:rsidR="00E72965" w:rsidRPr="00715F13" w:rsidRDefault="00063F76">
      <w:pPr>
        <w:ind w:left="365" w:right="111"/>
        <w:rPr>
          <w:color w:val="auto"/>
        </w:rPr>
      </w:pPr>
      <w:r w:rsidRPr="00715F13">
        <w:rPr>
          <w:color w:val="auto"/>
        </w:rPr>
        <w:t xml:space="preserve">აჭარის ზემოხსენებული ვაკე, ისევე როგორც კოლხეთის დაბლობის ყველაზე დაბალი ნაწილი საერთოდ, დაფარული იყო ტყიანი ჭაობების, ბალახნარიანი და სფაგნუმიანი ჭაობების მცენარეული კომპლექსებით. მცენარეულობის ეს ტიპები განვითარებულია ჭაობიანი მდელოს, ტორფიან-ჭაობიან, ჭაობიან-ლამიან და დაჭაობებულ ეწერ ნიადაგებზე. მათი დიდი ნაწილი, განსაკუთრებით ტყიანი ჭაობებით დაკავებული ადგილები ამჟამად დამშრალია და მათ ნაალაგარზე გაშენებულია ჩაისა და სხვა ტექნიკური კულტურების პლანტაციები. </w:t>
      </w:r>
    </w:p>
    <w:p w:rsidR="00E72965" w:rsidRPr="00715F13" w:rsidRDefault="00063F76">
      <w:pPr>
        <w:ind w:left="365" w:right="111"/>
        <w:rPr>
          <w:color w:val="auto"/>
        </w:rPr>
      </w:pPr>
      <w:r w:rsidRPr="00715F13">
        <w:rPr>
          <w:color w:val="auto"/>
        </w:rPr>
        <w:t xml:space="preserve">აღნიშნული მცენარეულობის კომპლექსში უფრო დიდ ფართობზე განვითარებული იყო ტყიანი ჭაობები. ამჟამად ამ ტყეების მხოლოდ ნაშთებია შემორჩენილი მცირე ფართობზე. ამ ტიპის ტყეებში გაბატონებულია მურყანი ანუ თხმელა - Alnus barbata. ხე-მცენარეებიდან მასთან ერთად ხშირად გვხვდება ლაფანი - Pterocarya pterocarpa, ხოლო შედარებით მშრალ ადგილებზე - რცხილა (Carpinus caucasica) და იმერული მუხა - Quercus imeretina, ქვეტყეში ჩვეულებრივ მონაწილეობს ხეჭრელი - </w:t>
      </w:r>
      <w:r w:rsidRPr="00715F13">
        <w:rPr>
          <w:color w:val="auto"/>
        </w:rPr>
        <w:lastRenderedPageBreak/>
        <w:t xml:space="preserve">Frangula alnus, კუნელი - Crataegus microphylla, ძახველი-Viburnum opulus და სხვა. ზოგან, განსაკუთრებით გამეჩხერებულ ადგილებზე ამნაირი ტყე გადაბარდულია მაყვლით და ზოგი ლიანა მცენარით, როგორიცაა ეკალღიჭი - Smilax excelsa, ღვედკეცი - Periphloca graeca, კრიკინა - Vitis sylvestris, სურო - Hedera colchica და სხვა. </w:t>
      </w:r>
    </w:p>
    <w:p w:rsidR="00E72965" w:rsidRPr="00715F13" w:rsidRDefault="00063F76">
      <w:pPr>
        <w:ind w:left="365" w:right="111"/>
        <w:rPr>
          <w:color w:val="auto"/>
        </w:rPr>
      </w:pPr>
      <w:r w:rsidRPr="00715F13">
        <w:rPr>
          <w:color w:val="auto"/>
        </w:rPr>
        <w:t xml:space="preserve">მურყნარები ძირითადად ვითარდება ჭარბი გრუნტული დატენიანების პირობებში, მაგრამ უკიდურესად ჭაობიან ადგილსამყოფელზე მურყანი სუსტი ზრდა-განვითარებით ხასიათდება. ასეთ მურყნარებში ბალახოვან მცენარეთა სინუზია შექმნილია ჭაობის მცენარეულობის ტიპიური კომპონენტებით, როგორიცაა იმერული ისლი, ჭაობის ზამბახი, ისლები, ჭილი და სხვა. შედარებით მცირე ფართობზე განვითარებულია გვიმრიანი, შერეულბალახნარიანი და ხავსიანი მურყნარები. ხოლო იშვიათად, ჩვეულებრივ ნაკლებად ტენიან ნიადაგებზე-შქერიანი მურყნარი. მურყნის აღნიშნული სახეობა ამა თუ იმ სიმრავლით მონაწილეობს აჭარის დაბლობისა და შუამთიანეთის ტყეებში.   </w:t>
      </w:r>
    </w:p>
    <w:p w:rsidR="00E72965" w:rsidRPr="00715F13" w:rsidRDefault="00063F76">
      <w:pPr>
        <w:ind w:left="365" w:right="111"/>
        <w:rPr>
          <w:color w:val="auto"/>
        </w:rPr>
      </w:pPr>
      <w:r w:rsidRPr="00715F13">
        <w:rPr>
          <w:color w:val="auto"/>
        </w:rPr>
        <w:t xml:space="preserve">აჭარის დაბლობზე და მთისწინა კალთებზე წარსულში ფართოდ იყო გავრცელებული საკმაოდ ნაირგვარი ფოთლოვანი ტყეები. ამჟამად მათგან მხოლოდ ნაშთებია შემორჩენილი შედარებით მცირე ფართობებზე. ამგვარ ტყეებს ქმნის რცხილა, იმერული მუხა, იფანი - Fraxinus excelsior, ჰართვისის მუხა - Quercus hartvissiana, თელა (Ulmus elliptica), ცაცხვი (Tilia caucasica), ხურმა (Diospyros lotus), ზოგან წიფელი, წაბლი და სხვა. ამ ტყეებისათვის დამახასიათებელია კარგად განვითარებული ქვეტყე, რომელსაც ზოგან ქმნის ფოთოლმცვენი ბუჩქები (იელი - Rhododendron luteum, ხეჭრელი - Rhamnus imeretina, კიდობანა - Evonymus latifolia, ჯონჯოლი - Staphylea colchica და St. pinnata, თხილი - Corylus avellana, C. pontica და სხვა), ხოლო ზოგან მარადმწვანეები, როგორიცაა ბაძგი - Ilex colchica, შქერი - Rhododendron ponticum, ძმერხლი - Ruscus hypophyllum და სხვა. ამ ტყეებში, განსაკუთრებით დაბლობებზე უხვად გვხვდება აგრეთვე ლიანა მცენარეები-კოლხური სურო, ღვედკეცი, კრიკინა და ეკალღიჭი. ძოგან, უმთავრესად გამეჩხერებულ ადგილებზე მცენარეები ისეა მოდებული ტყეს, რომ გავლა შეუძლებელია. აღწერილი ტყეები გავრცელებულია დაახლოებით 500 მ-მდე ზღვის დონიდან. აჭარის ტერიტორიაზე კოლხური ტყეების პირველადი სახე უმეტესწილად დარღვეულია. ისინი ან გაჩეხილია და კულტურულ ნაკვეთებადაა გადაქცეული, ანდა თუ ტყეა, იგი გაახოებულზეა ხელმეორედ წამოსული, რადგან დასავლეთ საქართველოს დაბლობზე წამოზრდა ძალიან სწრაფად ხდება. ამ მხრივ განსაკუთრებით გამოირჩევა მურყანი და რცხილა. ამგვარი ტყეების ბალახოვანი </w:t>
      </w:r>
      <w:r w:rsidRPr="00715F13">
        <w:rPr>
          <w:color w:val="auto"/>
        </w:rPr>
        <w:lastRenderedPageBreak/>
        <w:t xml:space="preserve">მცენარეების საფარი, კეცხოველის (1959) მიხედვით, საკმაოდ მრავალფეროვანია. განსაკუთრებით უხვადაა გვიმრები და ნაირბალახოვანი მცენარეები. </w:t>
      </w:r>
    </w:p>
    <w:p w:rsidR="00E72965" w:rsidRPr="00715F13" w:rsidRDefault="00063F76">
      <w:pPr>
        <w:ind w:left="365" w:right="111"/>
        <w:rPr>
          <w:color w:val="auto"/>
        </w:rPr>
      </w:pPr>
      <w:r w:rsidRPr="00715F13">
        <w:rPr>
          <w:color w:val="auto"/>
        </w:rPr>
        <w:t xml:space="preserve">აჭარის ზოგ ხეობაში გავრცელებულია თავისებური ტიპის ბუჩქნარები, რომელსაც ადგილობრივი მცხოვრებნი “შქერიანს” უწოდებენ. იგი პირველად დეტალურად აღწერა გოლიცინმა (1939, 1948) და მას შემდეგ ზემოხსენებული სახელწოდება დამკვიდრდა ბოტანიკურ ლიტერატურაში. ამგვარი ფიტოცენოზების შექმნაში მონაწილეობს კოლხეთის ფლორის მესამეულის დროინდელი რელიქტი, როგორიცაა: წყავი, შქერი, უნგერნის შქერი Rhododendron ungernii, მოცვი, იელი, ბაძგი, ძახველი, ძმერხლი და სხვა მრავალი. ბუჩქნარის შეკრულობის გამო ბალახეული საფარი სუსტადაა განვითარებული, თუმცა გვიმრები საკმაო სიუხვით გვხვდება.  </w:t>
      </w:r>
    </w:p>
    <w:p w:rsidR="00E72965" w:rsidRPr="00715F13" w:rsidRDefault="00063F76">
      <w:pPr>
        <w:spacing w:after="312" w:line="259" w:lineRule="auto"/>
        <w:ind w:left="360" w:firstLine="0"/>
        <w:jc w:val="left"/>
        <w:rPr>
          <w:color w:val="auto"/>
        </w:rPr>
      </w:pPr>
      <w:r w:rsidRPr="00715F13">
        <w:rPr>
          <w:color w:val="auto"/>
        </w:rPr>
        <w:t xml:space="preserve"> </w:t>
      </w:r>
    </w:p>
    <w:p w:rsidR="00E72965" w:rsidRPr="00715F13" w:rsidRDefault="00B70849" w:rsidP="00B70849">
      <w:pPr>
        <w:pStyle w:val="Heading3"/>
        <w:spacing w:after="240"/>
        <w:rPr>
          <w:b/>
          <w:color w:val="auto"/>
        </w:rPr>
      </w:pPr>
      <w:bookmarkStart w:id="51" w:name="_Toc16513609"/>
      <w:r w:rsidRPr="00715F13">
        <w:rPr>
          <w:rFonts w:ascii="Sylfaen" w:hAnsi="Sylfaen" w:cs="Sylfaen"/>
          <w:b/>
          <w:color w:val="auto"/>
          <w:lang w:val="ka-GE"/>
        </w:rPr>
        <w:t xml:space="preserve">7.2 </w:t>
      </w:r>
      <w:r w:rsidR="00063F76" w:rsidRPr="00715F13">
        <w:rPr>
          <w:rFonts w:ascii="Sylfaen" w:hAnsi="Sylfaen" w:cs="Sylfaen"/>
          <w:b/>
          <w:color w:val="auto"/>
        </w:rPr>
        <w:t>ფაუნა</w:t>
      </w:r>
      <w:bookmarkEnd w:id="51"/>
      <w:r w:rsidR="00063F76" w:rsidRPr="00715F13">
        <w:rPr>
          <w:b/>
          <w:color w:val="auto"/>
        </w:rPr>
        <w:t xml:space="preserve">  </w:t>
      </w:r>
    </w:p>
    <w:p w:rsidR="00E72965" w:rsidRPr="00715F13" w:rsidRDefault="00063F76">
      <w:pPr>
        <w:ind w:left="365" w:right="111"/>
        <w:rPr>
          <w:color w:val="auto"/>
        </w:rPr>
      </w:pPr>
      <w:r w:rsidRPr="00715F13">
        <w:rPr>
          <w:color w:val="auto"/>
        </w:rPr>
        <w:t xml:space="preserve">მუნიციპალიტეტისათვის დამახასიათებელია ბარისა და მთის ტყეების აგრეთვე მაღალმთის სუბალპური მდელოების ცხოველები. დღესდღეობით მათი რაოდენობა ადამიანის ზეგავლენით მკვეთრადაა შემცირებული. მაღალმთიან მდელოებზე ბინადრობს კურდღელი, შურთხი, მთის ტოროლა და სხვ. ტყის ზონაში გავრცელებულია ჭანური დათვი, მგელი, მელა, კვერნა, ტყის კატა, შველი და გარეული ღორი; </w:t>
      </w:r>
    </w:p>
    <w:p w:rsidR="00E72965" w:rsidRPr="00715F13" w:rsidRDefault="00063F76">
      <w:pPr>
        <w:ind w:left="365" w:right="111"/>
        <w:rPr>
          <w:color w:val="auto"/>
        </w:rPr>
      </w:pPr>
      <w:r w:rsidRPr="00715F13">
        <w:rPr>
          <w:color w:val="auto"/>
        </w:rPr>
        <w:t xml:space="preserve">ფრინველებიდან – ქორი, ძერა, ჯაფარა და შაშვი.ბარში მცირე რაოდენობით არიან: ტურა, მაჩვი, ზღარბი. </w:t>
      </w:r>
    </w:p>
    <w:p w:rsidR="00E72965" w:rsidRPr="00715F13" w:rsidRDefault="00063F76">
      <w:pPr>
        <w:ind w:left="365" w:right="111"/>
        <w:rPr>
          <w:color w:val="auto"/>
        </w:rPr>
      </w:pPr>
      <w:r w:rsidRPr="00715F13">
        <w:rPr>
          <w:color w:val="auto"/>
        </w:rPr>
        <w:t xml:space="preserve">მდინარეებში ბევრია: წვერა, ღორჯო, კეფალი, კალმახი. ჭაობიანი უბნებისათვის დამახასიათებელია ჭაობის კუ, ბაყაყი, ტრიტონი, ტბორებში – ლიმეა. </w:t>
      </w:r>
    </w:p>
    <w:p w:rsidR="00E72965" w:rsidRPr="00715F13" w:rsidRDefault="00063F76">
      <w:pPr>
        <w:ind w:left="365" w:right="111"/>
        <w:rPr>
          <w:color w:val="auto"/>
        </w:rPr>
      </w:pPr>
      <w:r w:rsidRPr="00715F13">
        <w:rPr>
          <w:color w:val="auto"/>
        </w:rPr>
        <w:t xml:space="preserve">ქობულეთის მუნიციპალიტეტში არის სამი დაცული ტერიტორია: მტირალას ეროვნულიტყე–პარკი, კინტრიშისა და ქობულეთი დაცული ტერიტორიები. მუნიციპალიტეტში თავისი ბიომრავალფეროვნებით გამორჩეულია კინტრიშის სახელმწიფო ნაკრძალი, თიკერის აღკვეთილი თავისი ფლორითა და ფაუნით, ასევე იშვიათი მცენარეებითაა სავსე ისპაანის ჭაობი. </w:t>
      </w:r>
    </w:p>
    <w:p w:rsidR="00E72965" w:rsidRPr="00715F13" w:rsidRDefault="00063F76">
      <w:pPr>
        <w:spacing w:after="359" w:line="259" w:lineRule="auto"/>
        <w:ind w:left="365" w:right="111"/>
        <w:rPr>
          <w:color w:val="auto"/>
        </w:rPr>
      </w:pPr>
      <w:r w:rsidRPr="00715F13">
        <w:rPr>
          <w:color w:val="auto"/>
        </w:rPr>
        <w:t xml:space="preserve">საკვლევი რაიონის ფარგლებში გვხვდება შემდეგი სახეობები: </w:t>
      </w:r>
    </w:p>
    <w:p w:rsidR="00E72965" w:rsidRPr="00715F13" w:rsidRDefault="00063F76">
      <w:pPr>
        <w:ind w:left="365" w:right="111"/>
        <w:rPr>
          <w:color w:val="auto"/>
        </w:rPr>
      </w:pPr>
      <w:r w:rsidRPr="00715F13">
        <w:rPr>
          <w:color w:val="auto"/>
        </w:rPr>
        <w:lastRenderedPageBreak/>
        <w:t xml:space="preserve">ამფიბიები: კავკასიური სალამანდრა (Mertensiella caucasica), ჩვ.ვასაკა (Hyla arborea), მწვანე (Bufo viridis), კავკასიური გომბეშო (Bufu verrucosissima), ტბის ბაყაყი (Rana ridibunda). </w:t>
      </w:r>
    </w:p>
    <w:p w:rsidR="00E72965" w:rsidRPr="00715F13" w:rsidRDefault="00063F76">
      <w:pPr>
        <w:ind w:left="365" w:right="111"/>
        <w:rPr>
          <w:color w:val="auto"/>
        </w:rPr>
      </w:pPr>
      <w:r w:rsidRPr="00715F13">
        <w:rPr>
          <w:color w:val="auto"/>
        </w:rPr>
        <w:t xml:space="preserve">რეპტილიები: ბოხმეჭა(Angius fragilis), მარდი ხვლიკი (Lacerta agilis), ართვინის (დერიუგინის) ხვლიკი (Darevskia derjgini),  წითელმუცელა ხვლიკი (Darevskia parvula), ქართული ხვლიკი (Darevscia rudis), ჩვ.ანკარა (Natrix natrix), წყლის ანკარა (Natrix tesselata), წენგოსფერი მცურავი (Coluber najadum), ესკულაპეს მცურავი (Elaphe longissima), სპილენძა (Coronella austriaca), კავკასიური გველგესლა (Vipera kaznakovi). </w:t>
      </w:r>
    </w:p>
    <w:p w:rsidR="00E72965" w:rsidRPr="00715F13" w:rsidRDefault="00063F76">
      <w:pPr>
        <w:spacing w:after="0"/>
        <w:ind w:left="365" w:right="111"/>
        <w:rPr>
          <w:color w:val="auto"/>
        </w:rPr>
      </w:pPr>
      <w:r w:rsidRPr="00715F13">
        <w:rPr>
          <w:color w:val="auto"/>
        </w:rPr>
        <w:t xml:space="preserve">ფრინველები:  ჩვ. კაკაჩა (Buteo buteo), მიმინო (Accipiter nisus), მებორნე (Actitis hypoleucos),      პატარა  წინტალა (Charadrius dubius), გულიო (გვიძინი)(Columba oenas),  ქედანი  (Columba palumbus), ჩვ.გვრიტი (Streptopelia turtur),  გუგული (Cuculus canorus),  ყვითელფეხა თოლია (Larus michahellis), ტყის ბუ (Strix aluco), წყრომი (Otus scops), ბუკიოტი (Aegolius funereus),  ნამგალა (Apus apus), ოფოფი (Upupa epops), ალკუნი (Alcedo atthis), მწვანე კოდალა (Picus viridis), დიდი ჭრელი კოდალა (Dendrocopos major),  მცირე ჭრელი კოდალა (Dendrocopos minor), მაქცია (Jynx torquilla), სოფლის მერცხალი  (Hirundo rustica), ქალაქის მერცხალი (Delichon urbica),  თეთრი ბოლოქანქალა (Motacilla alba),  მთის ბოლოქანქალა (Motacilla cinerea), ტყის მწყერჩიტა (Anthus trivialis), წყლის შაშვი (Cinclus cinclus), ტყის ჭვინტაკა (Prunella modularis), გულწითელა (Erithacus rubecula), სამხრეთული ბულბული (Luscinia megarhynchos), ჩვ.ბოლოცეცხლა (Phoenicurus phoenicurus ), შავი ბოლოცეცხლა (Phoenicurus ochruros),  შავთავა ოვსადი (Saxicola turquata), წრიპა (Turdus philomelos), ჩხართვი (Turdus viscivorus), შავი შაშვი (Turdus merula), შავთავა ასპუჭაკა (Silvia atricapilla), რუხი ასპუჭაკა (Sylvia communis), ჭედია ყარანა (Phylloscopus collybita), მწვანე ყარანა (Phylloscopus nitidus ), ჭინჭრაქა (Troglodytes troglodytes), რუხი მემატლია (Muscicapa striata), პატარა მემატლია (Ficedula parva),  დიდი წივწივა (Parus maior), შავი წიწკანა (Parus ater), წიწკანა (Parus caeruleus), თოხიტარა (Aegithalos caudatus),  ჩვ.სინეგოგა (ცოცია) (Sitta europaea), ჩვ.მგლინავა (Certhia familiaris),  ღაჟო (Lanius collurio), მოლაღური (Oriolusoriolus),ჩხიკვი (Garrulus glandarius),  სახლის ბეღურა (Passer domesticus), სკვინჩა (Fringilla coelebs), ნატჩიტა (Carduelis caduelis), მწვანულა (Chloris chloris) და ჩვ. მეფეტვია (Miliaria calandra). გარდა აღნიშნული სახეობებისა ზამთრის პერიოდში და მიგრაციების დროს აქ გვხვდება და შესაძლოა კიდევ შეგვხვდეს  შემდეგი სახეობები: გარეული იხვი (Anas platyrhynchos), სტვენია იხვინჯა (Anas crecca), დიდი ბატასინი (Mergus merganser), პატარა ყარაულა (Ixobrychus minutus), ღამის ყანჩა (Nycticorax nycticorax), პატარა ოყარი (Egretta garzetta), დიდი თეთრი ყანჩა (Casmerodius </w:t>
      </w:r>
      <w:r w:rsidRPr="00715F13">
        <w:rPr>
          <w:color w:val="auto"/>
        </w:rPr>
        <w:lastRenderedPageBreak/>
        <w:t xml:space="preserve">albus), რუხი ყანჩა (Ardea cinerea), კრაზანაჭამია (Pernis apivorus), ძერა (Milvus migrans), ფასკუნჯი (Neophron percnopterus), გველიჭამია (Circaetus gallicus), ქორი (Accipiter gentilis), ქორცქვიტა (Accipiter brevipes), პატარა მყივანი არწივი (Aquila pomarina), დიდი მყივანი არწივი (Aquila clanga), მთის არწივი (Aquila chrysaetus), ჩია არწივი (Aquila pennatus ),  ჩვ. კირკიტა (Falco tinnunculus), მარჯანი (Falco subbuteo),  რუხი წერო (Grus grus), შავულა (Tringa ochropus), ტყის ქათამი (Scolopax rusticola), სომხური თოლია   (Larus armenicus), უფეხურა (Caprimulgus europaeus), მენაპირე მერცხალი (Riparia riparia), ჭრელი მემატლია (Ficedula hypoleuca), თეთრყელა მემატლია (Ficedula albicollis), რუხი ყვავი (Corvus cornix ), ყორანი (Corvus corax),  მეკანაფია (Carduelis cannabina), სტვენია (Pyrrhula pyrrhula), კულუმბური (Coccothraustes coccothraustes), ჩვ.კოჭობა (Carpodacus erythrinus) და მთის გრატა </w:t>
      </w:r>
    </w:p>
    <w:p w:rsidR="00E72965" w:rsidRPr="00715F13" w:rsidRDefault="00063F76">
      <w:pPr>
        <w:spacing w:after="358" w:line="259" w:lineRule="auto"/>
        <w:ind w:left="365" w:right="111"/>
        <w:rPr>
          <w:color w:val="auto"/>
        </w:rPr>
      </w:pPr>
      <w:r w:rsidRPr="00715F13">
        <w:rPr>
          <w:color w:val="auto"/>
        </w:rPr>
        <w:t xml:space="preserve">(Emberiza cia).                                                                                                                                                                           </w:t>
      </w:r>
    </w:p>
    <w:p w:rsidR="00E72965" w:rsidRPr="00715F13" w:rsidRDefault="00063F76">
      <w:pPr>
        <w:ind w:left="365" w:right="111"/>
        <w:rPr>
          <w:color w:val="auto"/>
        </w:rPr>
      </w:pPr>
      <w:r w:rsidRPr="00715F13">
        <w:rPr>
          <w:color w:val="auto"/>
        </w:rPr>
        <w:t xml:space="preserve">ძუძუმწოვრები: აღმოსავლეთ-ევროპული ზღარბი (Erinaceus concolor), კავკასიური თხუნელა (Talpa caucasica), რადეს ბიგა (Sorex raddei), ვოლნუხინის ბიგა (Sorex volnuchini), წყლის ბიგა (Neomys teres), გრძელკუდა კბილთეთრა (Crocidura gualdenstaedtii), დიდი ცხვირნალა (Rhinolophus ferrumequinum), მცირე ცხვირნალა ( Rhinolophus hipposideros),  ულვაშა მღამიობი (Myotis mystacinus), წითური მეღამურა (Nyctalus noctula), მცირე მეღამურა (Nyctalus leisleri), ნათუზისეული ღამურა (Pipistrellus nathusii), ჩია ღამურა (Pipistrellus pipistrellus), მეგვიანე ღამურა (Eptesicus serotinus), კურდღელი (Lepus europaeus), კავკასიური ციყვი (Sciurus anomalus), ჩვ.ძილგუდა (Myoxus (Glis) glis), ტყის ძილგუდა (Driomys nitedula), წყლის მემინდვრია(Arvicola terrestris), ბუჩქნარის მემინდვრია (Terricola majori), მცირეაზიური მემინდვრია (Chionomys roberti), კავკასიური ტყის თაგვი (Sylvaemus fulvipectus), მცირეაზიური თაგვი (Silvaemus mystacinus), სახლის თაგვი (Mus musculus), რუხი ვირთაგვა (Ratus norvegicus), ტურა (Canis aureus), მგელი (Canis lupus),  წავი (Lutra lutra), მაჩვი (Meles meles), ტყის კვერნა (Martes martes) და შველი (Capreolus capreolus).  </w:t>
      </w:r>
    </w:p>
    <w:p w:rsidR="00E72965" w:rsidRPr="00715F13" w:rsidRDefault="00063F76">
      <w:pPr>
        <w:spacing w:after="313" w:line="259" w:lineRule="auto"/>
        <w:ind w:left="360" w:firstLine="0"/>
        <w:jc w:val="left"/>
        <w:rPr>
          <w:color w:val="auto"/>
        </w:rPr>
      </w:pPr>
      <w:r w:rsidRPr="00715F13">
        <w:rPr>
          <w:color w:val="auto"/>
        </w:rPr>
        <w:t xml:space="preserve"> </w:t>
      </w:r>
    </w:p>
    <w:p w:rsidR="00EA7098" w:rsidRPr="00715F13" w:rsidRDefault="00EA7098" w:rsidP="00EA7098">
      <w:pPr>
        <w:pStyle w:val="Heading3"/>
        <w:spacing w:after="240"/>
        <w:rPr>
          <w:b/>
          <w:color w:val="auto"/>
        </w:rPr>
      </w:pPr>
      <w:bookmarkStart w:id="52" w:name="_Toc16513610"/>
      <w:r w:rsidRPr="00715F13">
        <w:rPr>
          <w:rFonts w:ascii="Sylfaen" w:hAnsi="Sylfaen" w:cs="Sylfaen"/>
          <w:b/>
          <w:color w:val="auto"/>
          <w:lang w:val="ka-GE"/>
        </w:rPr>
        <w:t xml:space="preserve">7.3 </w:t>
      </w:r>
      <w:r w:rsidR="00063F76" w:rsidRPr="00715F13">
        <w:rPr>
          <w:rFonts w:ascii="Sylfaen" w:hAnsi="Sylfaen" w:cs="Sylfaen"/>
          <w:b/>
          <w:color w:val="auto"/>
        </w:rPr>
        <w:t>ცხოველთა</w:t>
      </w:r>
      <w:r w:rsidR="00063F76" w:rsidRPr="00715F13">
        <w:rPr>
          <w:b/>
          <w:color w:val="auto"/>
        </w:rPr>
        <w:t xml:space="preserve"> </w:t>
      </w:r>
      <w:r w:rsidR="00063F76" w:rsidRPr="00715F13">
        <w:rPr>
          <w:rFonts w:ascii="Sylfaen" w:hAnsi="Sylfaen" w:cs="Sylfaen"/>
          <w:b/>
          <w:color w:val="auto"/>
        </w:rPr>
        <w:t>მნიშვნელოვანიო</w:t>
      </w:r>
      <w:r w:rsidR="00063F76" w:rsidRPr="00715F13">
        <w:rPr>
          <w:b/>
          <w:color w:val="auto"/>
        </w:rPr>
        <w:t xml:space="preserve"> </w:t>
      </w:r>
      <w:r w:rsidR="00063F76" w:rsidRPr="00715F13">
        <w:rPr>
          <w:rFonts w:ascii="Sylfaen" w:hAnsi="Sylfaen" w:cs="Sylfaen"/>
          <w:b/>
          <w:color w:val="auto"/>
        </w:rPr>
        <w:t>სახეობები</w:t>
      </w:r>
      <w:bookmarkEnd w:id="52"/>
    </w:p>
    <w:p w:rsidR="00E72965" w:rsidRPr="00715F13" w:rsidRDefault="00063F76">
      <w:pPr>
        <w:spacing w:after="0" w:line="259" w:lineRule="auto"/>
        <w:ind w:left="365" w:right="111"/>
        <w:rPr>
          <w:color w:val="auto"/>
        </w:rPr>
      </w:pPr>
      <w:r w:rsidRPr="00715F13">
        <w:rPr>
          <w:color w:val="auto"/>
        </w:rPr>
        <w:t xml:space="preserve">საქართველოს წითელ ნუსხაში შესული ხმელეთის ხერხემლიანთა სახეობები (აქ ჩამოთვლილია ის სახეობებია რომლებიც ბინადრობენ ქ. ქობულეთის მუნიციპალიტეტში ან შეიძლება იყვნენ იქ).                      </w:t>
      </w:r>
    </w:p>
    <w:tbl>
      <w:tblPr>
        <w:tblW w:w="8570" w:type="dxa"/>
        <w:tblInd w:w="1143" w:type="dxa"/>
        <w:tblCellMar>
          <w:left w:w="86" w:type="dxa"/>
          <w:bottom w:w="1" w:type="dxa"/>
          <w:right w:w="41" w:type="dxa"/>
        </w:tblCellMar>
        <w:tblLook w:val="04A0" w:firstRow="1" w:lastRow="0" w:firstColumn="1" w:lastColumn="0" w:noHBand="0" w:noVBand="1"/>
      </w:tblPr>
      <w:tblGrid>
        <w:gridCol w:w="426"/>
        <w:gridCol w:w="2379"/>
        <w:gridCol w:w="2520"/>
        <w:gridCol w:w="1980"/>
        <w:gridCol w:w="1265"/>
      </w:tblGrid>
      <w:tr w:rsidR="00715F13" w:rsidRPr="00715F13">
        <w:trPr>
          <w:trHeight w:val="965"/>
        </w:trPr>
        <w:tc>
          <w:tcPr>
            <w:tcW w:w="425"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22" w:firstLine="0"/>
              <w:rPr>
                <w:color w:val="auto"/>
              </w:rPr>
            </w:pPr>
            <w:r w:rsidRPr="00715F13">
              <w:rPr>
                <w:rFonts w:ascii="Calibri" w:eastAsia="Calibri" w:hAnsi="Calibri" w:cs="Calibri"/>
                <w:color w:val="auto"/>
              </w:rPr>
              <w:t xml:space="preserve">№ </w:t>
            </w:r>
          </w:p>
        </w:tc>
        <w:tc>
          <w:tcPr>
            <w:tcW w:w="2379"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center"/>
              <w:rPr>
                <w:color w:val="auto"/>
              </w:rPr>
            </w:pPr>
            <w:r w:rsidRPr="00715F13">
              <w:rPr>
                <w:color w:val="auto"/>
              </w:rPr>
              <w:t>ლათინური</w:t>
            </w:r>
            <w:r w:rsidRPr="00715F13">
              <w:rPr>
                <w:rFonts w:ascii="Calibri" w:eastAsia="Calibri" w:hAnsi="Calibri" w:cs="Calibri"/>
                <w:color w:val="auto"/>
              </w:rPr>
              <w:t xml:space="preserve"> </w:t>
            </w:r>
            <w:r w:rsidRPr="00715F13">
              <w:rPr>
                <w:color w:val="auto"/>
              </w:rPr>
              <w:t>დასახელება</w:t>
            </w:r>
            <w:r w:rsidRPr="00715F13">
              <w:rPr>
                <w:rFonts w:ascii="Calibri" w:eastAsia="Calibri" w:hAnsi="Calibri" w:cs="Calibri"/>
                <w:color w:val="auto"/>
              </w:rPr>
              <w:t xml:space="preserve"> </w:t>
            </w:r>
          </w:p>
        </w:tc>
        <w:tc>
          <w:tcPr>
            <w:tcW w:w="2520"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26" w:firstLine="0"/>
              <w:rPr>
                <w:color w:val="auto"/>
              </w:rPr>
            </w:pPr>
            <w:r w:rsidRPr="00715F13">
              <w:rPr>
                <w:color w:val="auto"/>
              </w:rPr>
              <w:t>ქართული</w:t>
            </w:r>
            <w:r w:rsidRPr="00715F13">
              <w:rPr>
                <w:rFonts w:ascii="Calibri" w:eastAsia="Calibri" w:hAnsi="Calibri" w:cs="Calibri"/>
                <w:color w:val="auto"/>
              </w:rPr>
              <w:t xml:space="preserve"> </w:t>
            </w:r>
            <w:r w:rsidRPr="00715F13">
              <w:rPr>
                <w:color w:val="auto"/>
              </w:rPr>
              <w:t>დასახელება</w:t>
            </w:r>
            <w:r w:rsidRPr="00715F13">
              <w:rPr>
                <w:rFonts w:ascii="Calibri" w:eastAsia="Calibri" w:hAnsi="Calibri" w:cs="Calibri"/>
                <w:color w:val="auto"/>
              </w:rPr>
              <w:t xml:space="preserve"> </w:t>
            </w:r>
          </w:p>
        </w:tc>
        <w:tc>
          <w:tcPr>
            <w:tcW w:w="1980"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center"/>
              <w:rPr>
                <w:color w:val="auto"/>
              </w:rPr>
            </w:pPr>
            <w:r w:rsidRPr="00715F13">
              <w:rPr>
                <w:color w:val="auto"/>
              </w:rPr>
              <w:t>ინგლისური</w:t>
            </w:r>
            <w:r w:rsidRPr="00715F13">
              <w:rPr>
                <w:rFonts w:ascii="Calibri" w:eastAsia="Calibri" w:hAnsi="Calibri" w:cs="Calibri"/>
                <w:color w:val="auto"/>
              </w:rPr>
              <w:t xml:space="preserve"> </w:t>
            </w:r>
            <w:r w:rsidRPr="00715F13">
              <w:rPr>
                <w:color w:val="auto"/>
              </w:rPr>
              <w:t>დასახელება</w:t>
            </w:r>
            <w:r w:rsidRPr="00715F13">
              <w:rPr>
                <w:rFonts w:ascii="Calibri" w:eastAsia="Calibri" w:hAnsi="Calibri" w:cs="Calibri"/>
                <w:color w:val="auto"/>
              </w:rPr>
              <w:t xml:space="preserve"> </w:t>
            </w:r>
          </w:p>
        </w:tc>
        <w:tc>
          <w:tcPr>
            <w:tcW w:w="1265"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89" w:firstLine="0"/>
              <w:jc w:val="left"/>
              <w:rPr>
                <w:color w:val="auto"/>
              </w:rPr>
            </w:pPr>
            <w:r w:rsidRPr="00715F13">
              <w:rPr>
                <w:color w:val="auto"/>
              </w:rPr>
              <w:t>სტატუსი</w:t>
            </w:r>
            <w:r w:rsidRPr="00715F13">
              <w:rPr>
                <w:rFonts w:ascii="Calibri" w:eastAsia="Calibri" w:hAnsi="Calibri" w:cs="Calibri"/>
                <w:color w:val="auto"/>
              </w:rPr>
              <w:t xml:space="preserve"> </w:t>
            </w:r>
          </w:p>
        </w:tc>
      </w:tr>
      <w:tr w:rsidR="00715F13" w:rsidRPr="00715F13">
        <w:trPr>
          <w:trHeight w:val="586"/>
        </w:trPr>
        <w:tc>
          <w:tcPr>
            <w:tcW w:w="425" w:type="dxa"/>
            <w:tcBorders>
              <w:top w:val="single" w:sz="4" w:space="0" w:color="000000"/>
              <w:left w:val="single" w:sz="4" w:space="0" w:color="000000"/>
              <w:bottom w:val="single" w:sz="4" w:space="0" w:color="000000"/>
              <w:right w:val="nil"/>
            </w:tcBorders>
            <w:vAlign w:val="bottom"/>
          </w:tcPr>
          <w:p w:rsidR="00E72965" w:rsidRPr="00715F13" w:rsidRDefault="00063F76">
            <w:pPr>
              <w:spacing w:after="0" w:line="259" w:lineRule="auto"/>
              <w:ind w:left="0" w:firstLine="0"/>
              <w:jc w:val="left"/>
              <w:rPr>
                <w:color w:val="auto"/>
              </w:rPr>
            </w:pPr>
            <w:r w:rsidRPr="00715F13">
              <w:rPr>
                <w:rFonts w:ascii="Calibri" w:eastAsia="Calibri" w:hAnsi="Calibri" w:cs="Calibri"/>
                <w:color w:val="auto"/>
              </w:rPr>
              <w:lastRenderedPageBreak/>
              <w:t xml:space="preserve"> </w:t>
            </w:r>
          </w:p>
        </w:tc>
        <w:tc>
          <w:tcPr>
            <w:tcW w:w="2379" w:type="dxa"/>
            <w:tcBorders>
              <w:top w:val="single" w:sz="4" w:space="0" w:color="000000"/>
              <w:left w:val="nil"/>
              <w:bottom w:val="single" w:sz="4" w:space="0" w:color="000000"/>
              <w:right w:val="nil"/>
            </w:tcBorders>
            <w:vAlign w:val="bottom"/>
          </w:tcPr>
          <w:p w:rsidR="00E72965" w:rsidRPr="00715F13" w:rsidRDefault="00063F76">
            <w:pPr>
              <w:spacing w:after="0" w:line="259" w:lineRule="auto"/>
              <w:ind w:left="0" w:firstLine="0"/>
              <w:jc w:val="left"/>
              <w:rPr>
                <w:color w:val="auto"/>
              </w:rPr>
            </w:pPr>
            <w:r w:rsidRPr="00715F13">
              <w:rPr>
                <w:rFonts w:ascii="Calibri" w:eastAsia="Calibri" w:hAnsi="Calibri" w:cs="Calibri"/>
                <w:color w:val="auto"/>
              </w:rPr>
              <w:t xml:space="preserve"> </w:t>
            </w:r>
          </w:p>
        </w:tc>
        <w:tc>
          <w:tcPr>
            <w:tcW w:w="2520" w:type="dxa"/>
            <w:tcBorders>
              <w:top w:val="single" w:sz="4" w:space="0" w:color="000000"/>
              <w:left w:val="nil"/>
              <w:bottom w:val="single" w:sz="4" w:space="0" w:color="000000"/>
              <w:right w:val="nil"/>
            </w:tcBorders>
            <w:vAlign w:val="bottom"/>
          </w:tcPr>
          <w:p w:rsidR="00E72965" w:rsidRPr="00715F13" w:rsidRDefault="00063F76">
            <w:pPr>
              <w:spacing w:after="0" w:line="259" w:lineRule="auto"/>
              <w:ind w:left="0" w:right="29" w:firstLine="0"/>
              <w:jc w:val="center"/>
              <w:rPr>
                <w:color w:val="auto"/>
              </w:rPr>
            </w:pPr>
            <w:r w:rsidRPr="00715F13">
              <w:rPr>
                <w:color w:val="auto"/>
              </w:rPr>
              <w:t>ძუძუმწოვრები</w:t>
            </w:r>
            <w:r w:rsidRPr="00715F13">
              <w:rPr>
                <w:rFonts w:ascii="Calibri" w:eastAsia="Calibri" w:hAnsi="Calibri" w:cs="Calibri"/>
                <w:color w:val="auto"/>
              </w:rPr>
              <w:t xml:space="preserve"> </w:t>
            </w:r>
          </w:p>
        </w:tc>
        <w:tc>
          <w:tcPr>
            <w:tcW w:w="1980" w:type="dxa"/>
            <w:tcBorders>
              <w:top w:val="single" w:sz="4" w:space="0" w:color="000000"/>
              <w:left w:val="nil"/>
              <w:bottom w:val="single" w:sz="4" w:space="0" w:color="000000"/>
              <w:right w:val="nil"/>
            </w:tcBorders>
            <w:vAlign w:val="bottom"/>
          </w:tcPr>
          <w:p w:rsidR="00E72965" w:rsidRPr="00715F13" w:rsidRDefault="00063F76">
            <w:pPr>
              <w:spacing w:after="0" w:line="259" w:lineRule="auto"/>
              <w:ind w:left="22" w:firstLine="0"/>
              <w:jc w:val="center"/>
              <w:rPr>
                <w:color w:val="auto"/>
              </w:rPr>
            </w:pPr>
            <w:r w:rsidRPr="00715F13">
              <w:rPr>
                <w:rFonts w:ascii="Calibri" w:eastAsia="Calibri" w:hAnsi="Calibri" w:cs="Calibri"/>
                <w:color w:val="auto"/>
              </w:rPr>
              <w:t xml:space="preserve"> </w:t>
            </w:r>
          </w:p>
        </w:tc>
        <w:tc>
          <w:tcPr>
            <w:tcW w:w="1265" w:type="dxa"/>
            <w:tcBorders>
              <w:top w:val="single" w:sz="4" w:space="0" w:color="000000"/>
              <w:left w:val="nil"/>
              <w:bottom w:val="single" w:sz="4" w:space="0" w:color="000000"/>
              <w:right w:val="single" w:sz="4" w:space="0" w:color="000000"/>
            </w:tcBorders>
            <w:vAlign w:val="bottom"/>
          </w:tcPr>
          <w:p w:rsidR="00E72965" w:rsidRPr="00715F13" w:rsidRDefault="00063F76">
            <w:pPr>
              <w:spacing w:after="0" w:line="259" w:lineRule="auto"/>
              <w:ind w:left="17" w:firstLine="0"/>
              <w:jc w:val="center"/>
              <w:rPr>
                <w:color w:val="auto"/>
              </w:rPr>
            </w:pPr>
            <w:r w:rsidRPr="00715F13">
              <w:rPr>
                <w:rFonts w:ascii="Calibri" w:eastAsia="Calibri" w:hAnsi="Calibri" w:cs="Calibri"/>
                <w:color w:val="auto"/>
              </w:rPr>
              <w:t xml:space="preserve"> </w:t>
            </w:r>
          </w:p>
        </w:tc>
      </w:tr>
      <w:tr w:rsidR="00715F13" w:rsidRPr="00715F13">
        <w:trPr>
          <w:trHeight w:val="586"/>
        </w:trPr>
        <w:tc>
          <w:tcPr>
            <w:tcW w:w="425"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1 </w:t>
            </w:r>
            <w:r w:rsidRPr="00715F13">
              <w:rPr>
                <w:rFonts w:ascii="Calibri" w:eastAsia="Calibri" w:hAnsi="Calibri" w:cs="Calibri"/>
                <w:color w:val="auto"/>
              </w:rPr>
              <w:t xml:space="preserve"> </w:t>
            </w:r>
          </w:p>
        </w:tc>
        <w:tc>
          <w:tcPr>
            <w:tcW w:w="2379"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Sciurus anomalus </w:t>
            </w:r>
            <w:r w:rsidRPr="00715F13">
              <w:rPr>
                <w:rFonts w:ascii="Calibri" w:eastAsia="Calibri" w:hAnsi="Calibri" w:cs="Calibri"/>
                <w:color w:val="auto"/>
              </w:rPr>
              <w:t xml:space="preserve"> </w:t>
            </w:r>
          </w:p>
        </w:tc>
        <w:tc>
          <w:tcPr>
            <w:tcW w:w="2520"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21" w:firstLine="0"/>
              <w:jc w:val="center"/>
              <w:rPr>
                <w:color w:val="auto"/>
              </w:rPr>
            </w:pPr>
            <w:r w:rsidRPr="00715F13">
              <w:rPr>
                <w:color w:val="auto"/>
              </w:rPr>
              <w:t>კავკასიური</w:t>
            </w:r>
            <w:r w:rsidRPr="00715F13">
              <w:rPr>
                <w:rFonts w:ascii="Calibri" w:eastAsia="Calibri" w:hAnsi="Calibri" w:cs="Calibri"/>
                <w:color w:val="auto"/>
              </w:rPr>
              <w:t xml:space="preserve"> </w:t>
            </w:r>
            <w:r w:rsidRPr="00715F13">
              <w:rPr>
                <w:color w:val="auto"/>
              </w:rPr>
              <w:t>ციყვი</w:t>
            </w:r>
            <w:r w:rsidRPr="00715F13">
              <w:rPr>
                <w:rFonts w:ascii="Calibri" w:eastAsia="Calibri" w:hAnsi="Calibri" w:cs="Calibri"/>
                <w:color w:val="auto"/>
              </w:rPr>
              <w:t xml:space="preserve"> </w:t>
            </w:r>
          </w:p>
        </w:tc>
        <w:tc>
          <w:tcPr>
            <w:tcW w:w="1980"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72" w:firstLine="0"/>
              <w:jc w:val="left"/>
              <w:rPr>
                <w:color w:val="auto"/>
              </w:rPr>
            </w:pPr>
            <w:r w:rsidRPr="00715F13">
              <w:rPr>
                <w:color w:val="auto"/>
              </w:rPr>
              <w:t>Caucasian squirrel</w:t>
            </w:r>
            <w:r w:rsidRPr="00715F13">
              <w:rPr>
                <w:rFonts w:ascii="Calibri" w:eastAsia="Calibri" w:hAnsi="Calibri" w:cs="Calibri"/>
                <w:color w:val="auto"/>
              </w:rPr>
              <w:t xml:space="preserve"> </w:t>
            </w:r>
          </w:p>
        </w:tc>
        <w:tc>
          <w:tcPr>
            <w:tcW w:w="1265"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4" w:firstLine="0"/>
              <w:jc w:val="center"/>
              <w:rPr>
                <w:color w:val="auto"/>
              </w:rPr>
            </w:pPr>
            <w:r w:rsidRPr="00715F13">
              <w:rPr>
                <w:color w:val="auto"/>
              </w:rPr>
              <w:t>VU</w:t>
            </w:r>
            <w:r w:rsidRPr="00715F13">
              <w:rPr>
                <w:rFonts w:ascii="Calibri" w:eastAsia="Calibri" w:hAnsi="Calibri" w:cs="Calibri"/>
                <w:color w:val="auto"/>
              </w:rPr>
              <w:t xml:space="preserve"> </w:t>
            </w:r>
          </w:p>
        </w:tc>
      </w:tr>
      <w:tr w:rsidR="00715F13" w:rsidRPr="00715F13">
        <w:trPr>
          <w:trHeight w:val="586"/>
        </w:trPr>
        <w:tc>
          <w:tcPr>
            <w:tcW w:w="425"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2 </w:t>
            </w:r>
            <w:r w:rsidRPr="00715F13">
              <w:rPr>
                <w:rFonts w:ascii="Calibri" w:eastAsia="Calibri" w:hAnsi="Calibri" w:cs="Calibri"/>
                <w:color w:val="auto"/>
              </w:rPr>
              <w:t xml:space="preserve"> </w:t>
            </w:r>
          </w:p>
        </w:tc>
        <w:tc>
          <w:tcPr>
            <w:tcW w:w="2379"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Lutra lutra </w:t>
            </w:r>
            <w:r w:rsidRPr="00715F13">
              <w:rPr>
                <w:rFonts w:ascii="Calibri" w:eastAsia="Calibri" w:hAnsi="Calibri" w:cs="Calibri"/>
                <w:color w:val="auto"/>
              </w:rPr>
              <w:t xml:space="preserve"> </w:t>
            </w:r>
          </w:p>
        </w:tc>
        <w:tc>
          <w:tcPr>
            <w:tcW w:w="2520"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firstLine="0"/>
              <w:jc w:val="center"/>
              <w:rPr>
                <w:color w:val="auto"/>
              </w:rPr>
            </w:pPr>
            <w:r w:rsidRPr="00715F13">
              <w:rPr>
                <w:color w:val="auto"/>
              </w:rPr>
              <w:t>წავი</w:t>
            </w:r>
            <w:r w:rsidRPr="00715F13">
              <w:rPr>
                <w:rFonts w:ascii="Calibri" w:eastAsia="Calibri" w:hAnsi="Calibri" w:cs="Calibri"/>
                <w:color w:val="auto"/>
              </w:rPr>
              <w:t xml:space="preserve"> </w:t>
            </w:r>
          </w:p>
        </w:tc>
        <w:tc>
          <w:tcPr>
            <w:tcW w:w="1980"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20" w:firstLine="0"/>
              <w:jc w:val="center"/>
              <w:rPr>
                <w:color w:val="auto"/>
              </w:rPr>
            </w:pPr>
            <w:r w:rsidRPr="00715F13">
              <w:rPr>
                <w:color w:val="auto"/>
              </w:rPr>
              <w:t>Common Otter</w:t>
            </w:r>
            <w:r w:rsidRPr="00715F13">
              <w:rPr>
                <w:rFonts w:ascii="Calibri" w:eastAsia="Calibri" w:hAnsi="Calibri" w:cs="Calibri"/>
                <w:color w:val="auto"/>
              </w:rPr>
              <w:t xml:space="preserve"> </w:t>
            </w:r>
          </w:p>
        </w:tc>
        <w:tc>
          <w:tcPr>
            <w:tcW w:w="1265"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4" w:firstLine="0"/>
              <w:jc w:val="center"/>
              <w:rPr>
                <w:color w:val="auto"/>
              </w:rPr>
            </w:pPr>
            <w:r w:rsidRPr="00715F13">
              <w:rPr>
                <w:color w:val="auto"/>
              </w:rPr>
              <w:t>VU</w:t>
            </w:r>
            <w:r w:rsidRPr="00715F13">
              <w:rPr>
                <w:rFonts w:ascii="Calibri" w:eastAsia="Calibri" w:hAnsi="Calibri" w:cs="Calibri"/>
                <w:color w:val="auto"/>
              </w:rPr>
              <w:t xml:space="preserve"> </w:t>
            </w:r>
          </w:p>
        </w:tc>
      </w:tr>
      <w:tr w:rsidR="00715F13" w:rsidRPr="00715F13">
        <w:trPr>
          <w:trHeight w:val="586"/>
        </w:trPr>
        <w:tc>
          <w:tcPr>
            <w:tcW w:w="425" w:type="dxa"/>
            <w:tcBorders>
              <w:top w:val="single" w:sz="4" w:space="0" w:color="000000"/>
              <w:left w:val="single" w:sz="4" w:space="0" w:color="000000"/>
              <w:bottom w:val="single" w:sz="4" w:space="0" w:color="000000"/>
              <w:right w:val="nil"/>
            </w:tcBorders>
            <w:vAlign w:val="bottom"/>
          </w:tcPr>
          <w:p w:rsidR="00E72965" w:rsidRPr="00715F13" w:rsidRDefault="00063F76">
            <w:pPr>
              <w:spacing w:after="0" w:line="259" w:lineRule="auto"/>
              <w:ind w:left="0" w:firstLine="0"/>
              <w:jc w:val="left"/>
              <w:rPr>
                <w:color w:val="auto"/>
              </w:rPr>
            </w:pPr>
            <w:r w:rsidRPr="00715F13">
              <w:rPr>
                <w:rFonts w:ascii="Calibri" w:eastAsia="Calibri" w:hAnsi="Calibri" w:cs="Calibri"/>
                <w:color w:val="auto"/>
              </w:rPr>
              <w:t xml:space="preserve"> </w:t>
            </w:r>
          </w:p>
        </w:tc>
        <w:tc>
          <w:tcPr>
            <w:tcW w:w="2379" w:type="dxa"/>
            <w:tcBorders>
              <w:top w:val="single" w:sz="4" w:space="0" w:color="000000"/>
              <w:left w:val="nil"/>
              <w:bottom w:val="single" w:sz="4" w:space="0" w:color="000000"/>
              <w:right w:val="nil"/>
            </w:tcBorders>
            <w:vAlign w:val="bottom"/>
          </w:tcPr>
          <w:p w:rsidR="00E72965" w:rsidRPr="00715F13" w:rsidRDefault="00063F76">
            <w:pPr>
              <w:spacing w:after="0" w:line="259" w:lineRule="auto"/>
              <w:ind w:left="0" w:firstLine="0"/>
              <w:jc w:val="left"/>
              <w:rPr>
                <w:color w:val="auto"/>
              </w:rPr>
            </w:pPr>
            <w:r w:rsidRPr="00715F13">
              <w:rPr>
                <w:rFonts w:ascii="Calibri" w:eastAsia="Calibri" w:hAnsi="Calibri" w:cs="Calibri"/>
                <w:color w:val="auto"/>
              </w:rPr>
              <w:t xml:space="preserve"> </w:t>
            </w:r>
          </w:p>
        </w:tc>
        <w:tc>
          <w:tcPr>
            <w:tcW w:w="2520" w:type="dxa"/>
            <w:tcBorders>
              <w:top w:val="single" w:sz="4" w:space="0" w:color="000000"/>
              <w:left w:val="nil"/>
              <w:bottom w:val="single" w:sz="4" w:space="0" w:color="000000"/>
              <w:right w:val="nil"/>
            </w:tcBorders>
            <w:vAlign w:val="bottom"/>
          </w:tcPr>
          <w:p w:rsidR="00E72965" w:rsidRPr="00715F13" w:rsidRDefault="00063F76">
            <w:pPr>
              <w:spacing w:after="0" w:line="259" w:lineRule="auto"/>
              <w:ind w:left="19" w:firstLine="0"/>
              <w:jc w:val="center"/>
              <w:rPr>
                <w:color w:val="auto"/>
              </w:rPr>
            </w:pPr>
            <w:r w:rsidRPr="00715F13">
              <w:rPr>
                <w:color w:val="auto"/>
              </w:rPr>
              <w:t>ფრინველები</w:t>
            </w:r>
            <w:r w:rsidRPr="00715F13">
              <w:rPr>
                <w:rFonts w:ascii="Calibri" w:eastAsia="Calibri" w:hAnsi="Calibri" w:cs="Calibri"/>
                <w:color w:val="auto"/>
              </w:rPr>
              <w:t xml:space="preserve"> </w:t>
            </w:r>
          </w:p>
        </w:tc>
        <w:tc>
          <w:tcPr>
            <w:tcW w:w="1980" w:type="dxa"/>
            <w:tcBorders>
              <w:top w:val="single" w:sz="4" w:space="0" w:color="000000"/>
              <w:left w:val="nil"/>
              <w:bottom w:val="single" w:sz="4" w:space="0" w:color="000000"/>
              <w:right w:val="nil"/>
            </w:tcBorders>
            <w:vAlign w:val="bottom"/>
          </w:tcPr>
          <w:p w:rsidR="00E72965" w:rsidRPr="00715F13" w:rsidRDefault="00063F76">
            <w:pPr>
              <w:spacing w:after="0" w:line="259" w:lineRule="auto"/>
              <w:ind w:left="72" w:firstLine="0"/>
              <w:jc w:val="center"/>
              <w:rPr>
                <w:color w:val="auto"/>
              </w:rPr>
            </w:pPr>
            <w:r w:rsidRPr="00715F13">
              <w:rPr>
                <w:rFonts w:ascii="Calibri" w:eastAsia="Calibri" w:hAnsi="Calibri" w:cs="Calibri"/>
                <w:color w:val="auto"/>
              </w:rPr>
              <w:t xml:space="preserve"> </w:t>
            </w:r>
          </w:p>
        </w:tc>
        <w:tc>
          <w:tcPr>
            <w:tcW w:w="1265" w:type="dxa"/>
            <w:tcBorders>
              <w:top w:val="single" w:sz="4" w:space="0" w:color="000000"/>
              <w:left w:val="nil"/>
              <w:bottom w:val="single" w:sz="4" w:space="0" w:color="000000"/>
              <w:right w:val="single" w:sz="4" w:space="0" w:color="000000"/>
            </w:tcBorders>
            <w:vAlign w:val="bottom"/>
          </w:tcPr>
          <w:p w:rsidR="00E72965" w:rsidRPr="00715F13" w:rsidRDefault="00063F76">
            <w:pPr>
              <w:spacing w:after="0" w:line="259" w:lineRule="auto"/>
              <w:ind w:left="68" w:firstLine="0"/>
              <w:jc w:val="center"/>
              <w:rPr>
                <w:color w:val="auto"/>
              </w:rPr>
            </w:pPr>
            <w:r w:rsidRPr="00715F13">
              <w:rPr>
                <w:rFonts w:ascii="Calibri" w:eastAsia="Calibri" w:hAnsi="Calibri" w:cs="Calibri"/>
                <w:color w:val="auto"/>
              </w:rPr>
              <w:t xml:space="preserve"> </w:t>
            </w:r>
          </w:p>
        </w:tc>
      </w:tr>
      <w:tr w:rsidR="00715F13" w:rsidRPr="00715F13">
        <w:trPr>
          <w:trHeight w:val="586"/>
        </w:trPr>
        <w:tc>
          <w:tcPr>
            <w:tcW w:w="425"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3 </w:t>
            </w:r>
            <w:r w:rsidRPr="00715F13">
              <w:rPr>
                <w:rFonts w:ascii="Calibri" w:eastAsia="Calibri" w:hAnsi="Calibri" w:cs="Calibri"/>
                <w:color w:val="auto"/>
              </w:rPr>
              <w:t xml:space="preserve"> </w:t>
            </w:r>
          </w:p>
        </w:tc>
        <w:tc>
          <w:tcPr>
            <w:tcW w:w="2379"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Aquila chrysaetus </w:t>
            </w:r>
            <w:r w:rsidRPr="00715F13">
              <w:rPr>
                <w:rFonts w:ascii="Calibri" w:eastAsia="Calibri" w:hAnsi="Calibri" w:cs="Calibri"/>
                <w:color w:val="auto"/>
              </w:rPr>
              <w:t xml:space="preserve"> </w:t>
            </w:r>
          </w:p>
        </w:tc>
        <w:tc>
          <w:tcPr>
            <w:tcW w:w="2520"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21" w:firstLine="0"/>
              <w:jc w:val="center"/>
              <w:rPr>
                <w:color w:val="auto"/>
              </w:rPr>
            </w:pPr>
            <w:r w:rsidRPr="00715F13">
              <w:rPr>
                <w:color w:val="auto"/>
              </w:rPr>
              <w:t>მთის არწივი</w:t>
            </w:r>
            <w:r w:rsidRPr="00715F13">
              <w:rPr>
                <w:rFonts w:ascii="Calibri" w:eastAsia="Calibri" w:hAnsi="Calibri" w:cs="Calibri"/>
                <w:color w:val="auto"/>
              </w:rPr>
              <w:t xml:space="preserve"> </w:t>
            </w:r>
          </w:p>
        </w:tc>
        <w:tc>
          <w:tcPr>
            <w:tcW w:w="1980"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23" w:firstLine="0"/>
              <w:jc w:val="center"/>
              <w:rPr>
                <w:color w:val="auto"/>
              </w:rPr>
            </w:pPr>
            <w:r w:rsidRPr="00715F13">
              <w:rPr>
                <w:color w:val="auto"/>
              </w:rPr>
              <w:t>Golden Eagle</w:t>
            </w:r>
            <w:r w:rsidRPr="00715F13">
              <w:rPr>
                <w:rFonts w:ascii="Calibri" w:eastAsia="Calibri" w:hAnsi="Calibri" w:cs="Calibri"/>
                <w:color w:val="auto"/>
              </w:rPr>
              <w:t xml:space="preserve"> </w:t>
            </w:r>
          </w:p>
        </w:tc>
        <w:tc>
          <w:tcPr>
            <w:tcW w:w="1265"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4" w:firstLine="0"/>
              <w:jc w:val="center"/>
              <w:rPr>
                <w:color w:val="auto"/>
              </w:rPr>
            </w:pPr>
            <w:r w:rsidRPr="00715F13">
              <w:rPr>
                <w:color w:val="auto"/>
              </w:rPr>
              <w:t>VU</w:t>
            </w:r>
            <w:r w:rsidRPr="00715F13">
              <w:rPr>
                <w:rFonts w:ascii="Calibri" w:eastAsia="Calibri" w:hAnsi="Calibri" w:cs="Calibri"/>
                <w:color w:val="auto"/>
              </w:rPr>
              <w:t xml:space="preserve"> </w:t>
            </w:r>
          </w:p>
        </w:tc>
      </w:tr>
      <w:tr w:rsidR="00715F13" w:rsidRPr="00715F13">
        <w:trPr>
          <w:trHeight w:val="586"/>
        </w:trPr>
        <w:tc>
          <w:tcPr>
            <w:tcW w:w="425"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4 </w:t>
            </w:r>
            <w:r w:rsidRPr="00715F13">
              <w:rPr>
                <w:rFonts w:ascii="Calibri" w:eastAsia="Calibri" w:hAnsi="Calibri" w:cs="Calibri"/>
                <w:color w:val="auto"/>
              </w:rPr>
              <w:t xml:space="preserve"> </w:t>
            </w:r>
          </w:p>
        </w:tc>
        <w:tc>
          <w:tcPr>
            <w:tcW w:w="2379"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Aquila clanga </w:t>
            </w:r>
            <w:r w:rsidRPr="00715F13">
              <w:rPr>
                <w:rFonts w:ascii="Calibri" w:eastAsia="Calibri" w:hAnsi="Calibri" w:cs="Calibri"/>
                <w:color w:val="auto"/>
              </w:rPr>
              <w:t xml:space="preserve"> </w:t>
            </w:r>
          </w:p>
        </w:tc>
        <w:tc>
          <w:tcPr>
            <w:tcW w:w="2520"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77" w:firstLine="0"/>
              <w:jc w:val="left"/>
              <w:rPr>
                <w:color w:val="auto"/>
              </w:rPr>
            </w:pPr>
            <w:r w:rsidRPr="00715F13">
              <w:rPr>
                <w:color w:val="auto"/>
              </w:rPr>
              <w:t>დიდი მყივანი არწივი</w:t>
            </w:r>
            <w:r w:rsidRPr="00715F13">
              <w:rPr>
                <w:rFonts w:ascii="Calibri" w:eastAsia="Calibri" w:hAnsi="Calibri" w:cs="Calibri"/>
                <w:color w:val="auto"/>
              </w:rPr>
              <w:t xml:space="preserve"> </w:t>
            </w:r>
          </w:p>
        </w:tc>
        <w:tc>
          <w:tcPr>
            <w:tcW w:w="1980"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25" w:firstLine="0"/>
              <w:jc w:val="center"/>
              <w:rPr>
                <w:color w:val="auto"/>
              </w:rPr>
            </w:pPr>
            <w:r w:rsidRPr="00715F13">
              <w:rPr>
                <w:color w:val="auto"/>
              </w:rPr>
              <w:t>Spotted Eagle</w:t>
            </w:r>
            <w:r w:rsidRPr="00715F13">
              <w:rPr>
                <w:rFonts w:ascii="Calibri" w:eastAsia="Calibri" w:hAnsi="Calibri" w:cs="Calibri"/>
                <w:color w:val="auto"/>
              </w:rPr>
              <w:t xml:space="preserve"> </w:t>
            </w:r>
          </w:p>
        </w:tc>
        <w:tc>
          <w:tcPr>
            <w:tcW w:w="1265"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4" w:firstLine="0"/>
              <w:jc w:val="center"/>
              <w:rPr>
                <w:color w:val="auto"/>
              </w:rPr>
            </w:pPr>
            <w:r w:rsidRPr="00715F13">
              <w:rPr>
                <w:color w:val="auto"/>
              </w:rPr>
              <w:t>VU</w:t>
            </w:r>
            <w:r w:rsidRPr="00715F13">
              <w:rPr>
                <w:rFonts w:ascii="Calibri" w:eastAsia="Calibri" w:hAnsi="Calibri" w:cs="Calibri"/>
                <w:color w:val="auto"/>
              </w:rPr>
              <w:t xml:space="preserve"> </w:t>
            </w:r>
          </w:p>
        </w:tc>
      </w:tr>
      <w:tr w:rsidR="00715F13" w:rsidRPr="00715F13">
        <w:trPr>
          <w:trHeight w:val="586"/>
        </w:trPr>
        <w:tc>
          <w:tcPr>
            <w:tcW w:w="425"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5 </w:t>
            </w:r>
            <w:r w:rsidRPr="00715F13">
              <w:rPr>
                <w:rFonts w:ascii="Calibri" w:eastAsia="Calibri" w:hAnsi="Calibri" w:cs="Calibri"/>
                <w:color w:val="auto"/>
              </w:rPr>
              <w:t xml:space="preserve"> </w:t>
            </w:r>
          </w:p>
        </w:tc>
        <w:tc>
          <w:tcPr>
            <w:tcW w:w="2379"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Aegolius funereus </w:t>
            </w:r>
            <w:r w:rsidRPr="00715F13">
              <w:rPr>
                <w:rFonts w:ascii="Calibri" w:eastAsia="Calibri" w:hAnsi="Calibri" w:cs="Calibri"/>
                <w:color w:val="auto"/>
              </w:rPr>
              <w:t xml:space="preserve"> </w:t>
            </w:r>
          </w:p>
        </w:tc>
        <w:tc>
          <w:tcPr>
            <w:tcW w:w="2520"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23" w:firstLine="0"/>
              <w:jc w:val="center"/>
              <w:rPr>
                <w:color w:val="auto"/>
              </w:rPr>
            </w:pPr>
            <w:r w:rsidRPr="00715F13">
              <w:rPr>
                <w:color w:val="auto"/>
              </w:rPr>
              <w:t>ბუკიოტი</w:t>
            </w:r>
            <w:r w:rsidRPr="00715F13">
              <w:rPr>
                <w:rFonts w:ascii="Calibri" w:eastAsia="Calibri" w:hAnsi="Calibri" w:cs="Calibri"/>
                <w:color w:val="auto"/>
              </w:rPr>
              <w:t xml:space="preserve"> </w:t>
            </w:r>
          </w:p>
        </w:tc>
        <w:tc>
          <w:tcPr>
            <w:tcW w:w="1980"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01" w:firstLine="0"/>
              <w:jc w:val="left"/>
              <w:rPr>
                <w:color w:val="auto"/>
              </w:rPr>
            </w:pPr>
            <w:r w:rsidRPr="00715F13">
              <w:rPr>
                <w:color w:val="auto"/>
              </w:rPr>
              <w:t>Tengmalm’ s Owl</w:t>
            </w:r>
            <w:r w:rsidRPr="00715F13">
              <w:rPr>
                <w:rFonts w:ascii="Calibri" w:eastAsia="Calibri" w:hAnsi="Calibri" w:cs="Calibri"/>
                <w:color w:val="auto"/>
              </w:rPr>
              <w:t xml:space="preserve"> </w:t>
            </w:r>
          </w:p>
        </w:tc>
        <w:tc>
          <w:tcPr>
            <w:tcW w:w="1265"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4" w:firstLine="0"/>
              <w:jc w:val="center"/>
              <w:rPr>
                <w:color w:val="auto"/>
              </w:rPr>
            </w:pPr>
            <w:r w:rsidRPr="00715F13">
              <w:rPr>
                <w:color w:val="auto"/>
              </w:rPr>
              <w:t>VU</w:t>
            </w:r>
            <w:r w:rsidRPr="00715F13">
              <w:rPr>
                <w:rFonts w:ascii="Calibri" w:eastAsia="Calibri" w:hAnsi="Calibri" w:cs="Calibri"/>
                <w:color w:val="auto"/>
              </w:rPr>
              <w:t xml:space="preserve"> </w:t>
            </w:r>
          </w:p>
        </w:tc>
      </w:tr>
      <w:tr w:rsidR="00715F13" w:rsidRPr="00715F13">
        <w:trPr>
          <w:trHeight w:val="586"/>
        </w:trPr>
        <w:tc>
          <w:tcPr>
            <w:tcW w:w="425" w:type="dxa"/>
            <w:tcBorders>
              <w:top w:val="single" w:sz="4" w:space="0" w:color="000000"/>
              <w:left w:val="single" w:sz="4" w:space="0" w:color="000000"/>
              <w:bottom w:val="single" w:sz="4" w:space="0" w:color="000000"/>
              <w:right w:val="nil"/>
            </w:tcBorders>
            <w:vAlign w:val="bottom"/>
          </w:tcPr>
          <w:p w:rsidR="00E72965" w:rsidRPr="00715F13" w:rsidRDefault="00063F76">
            <w:pPr>
              <w:spacing w:after="0" w:line="259" w:lineRule="auto"/>
              <w:ind w:left="0" w:firstLine="0"/>
              <w:jc w:val="left"/>
              <w:rPr>
                <w:color w:val="auto"/>
              </w:rPr>
            </w:pPr>
            <w:r w:rsidRPr="00715F13">
              <w:rPr>
                <w:rFonts w:ascii="Calibri" w:eastAsia="Calibri" w:hAnsi="Calibri" w:cs="Calibri"/>
                <w:color w:val="auto"/>
              </w:rPr>
              <w:t xml:space="preserve"> </w:t>
            </w:r>
          </w:p>
        </w:tc>
        <w:tc>
          <w:tcPr>
            <w:tcW w:w="2379" w:type="dxa"/>
            <w:tcBorders>
              <w:top w:val="single" w:sz="4" w:space="0" w:color="000000"/>
              <w:left w:val="nil"/>
              <w:bottom w:val="single" w:sz="4" w:space="0" w:color="000000"/>
              <w:right w:val="nil"/>
            </w:tcBorders>
            <w:vAlign w:val="bottom"/>
          </w:tcPr>
          <w:p w:rsidR="00E72965" w:rsidRPr="00715F13" w:rsidRDefault="00063F76">
            <w:pPr>
              <w:spacing w:after="0" w:line="259" w:lineRule="auto"/>
              <w:ind w:left="0" w:firstLine="0"/>
              <w:jc w:val="left"/>
              <w:rPr>
                <w:color w:val="auto"/>
              </w:rPr>
            </w:pPr>
            <w:r w:rsidRPr="00715F13">
              <w:rPr>
                <w:rFonts w:ascii="Calibri" w:eastAsia="Calibri" w:hAnsi="Calibri" w:cs="Calibri"/>
                <w:color w:val="auto"/>
              </w:rPr>
              <w:t xml:space="preserve"> </w:t>
            </w:r>
          </w:p>
        </w:tc>
        <w:tc>
          <w:tcPr>
            <w:tcW w:w="2520" w:type="dxa"/>
            <w:tcBorders>
              <w:top w:val="single" w:sz="4" w:space="0" w:color="000000"/>
              <w:left w:val="nil"/>
              <w:bottom w:val="single" w:sz="4" w:space="0" w:color="000000"/>
              <w:right w:val="nil"/>
            </w:tcBorders>
            <w:vAlign w:val="bottom"/>
          </w:tcPr>
          <w:p w:rsidR="00E72965" w:rsidRPr="00715F13" w:rsidRDefault="00063F76">
            <w:pPr>
              <w:spacing w:after="0" w:line="259" w:lineRule="auto"/>
              <w:ind w:left="20" w:firstLine="0"/>
              <w:jc w:val="center"/>
              <w:rPr>
                <w:color w:val="auto"/>
              </w:rPr>
            </w:pPr>
            <w:r w:rsidRPr="00715F13">
              <w:rPr>
                <w:color w:val="auto"/>
              </w:rPr>
              <w:t>ქვეწარმავლები</w:t>
            </w:r>
            <w:r w:rsidRPr="00715F13">
              <w:rPr>
                <w:rFonts w:ascii="Calibri" w:eastAsia="Calibri" w:hAnsi="Calibri" w:cs="Calibri"/>
                <w:color w:val="auto"/>
              </w:rPr>
              <w:t xml:space="preserve"> </w:t>
            </w:r>
          </w:p>
        </w:tc>
        <w:tc>
          <w:tcPr>
            <w:tcW w:w="1980" w:type="dxa"/>
            <w:tcBorders>
              <w:top w:val="single" w:sz="4" w:space="0" w:color="000000"/>
              <w:left w:val="nil"/>
              <w:bottom w:val="single" w:sz="4" w:space="0" w:color="000000"/>
              <w:right w:val="nil"/>
            </w:tcBorders>
            <w:vAlign w:val="bottom"/>
          </w:tcPr>
          <w:p w:rsidR="00E72965" w:rsidRPr="00715F13" w:rsidRDefault="00063F76">
            <w:pPr>
              <w:spacing w:after="0" w:line="259" w:lineRule="auto"/>
              <w:ind w:left="72" w:firstLine="0"/>
              <w:jc w:val="center"/>
              <w:rPr>
                <w:color w:val="auto"/>
              </w:rPr>
            </w:pPr>
            <w:r w:rsidRPr="00715F13">
              <w:rPr>
                <w:rFonts w:ascii="Calibri" w:eastAsia="Calibri" w:hAnsi="Calibri" w:cs="Calibri"/>
                <w:color w:val="auto"/>
              </w:rPr>
              <w:t xml:space="preserve"> </w:t>
            </w:r>
          </w:p>
        </w:tc>
        <w:tc>
          <w:tcPr>
            <w:tcW w:w="1265" w:type="dxa"/>
            <w:tcBorders>
              <w:top w:val="single" w:sz="4" w:space="0" w:color="000000"/>
              <w:left w:val="nil"/>
              <w:bottom w:val="single" w:sz="4" w:space="0" w:color="000000"/>
              <w:right w:val="single" w:sz="4" w:space="0" w:color="000000"/>
            </w:tcBorders>
            <w:vAlign w:val="bottom"/>
          </w:tcPr>
          <w:p w:rsidR="00E72965" w:rsidRPr="00715F13" w:rsidRDefault="00063F76">
            <w:pPr>
              <w:spacing w:after="0" w:line="259" w:lineRule="auto"/>
              <w:ind w:left="68" w:firstLine="0"/>
              <w:jc w:val="center"/>
              <w:rPr>
                <w:color w:val="auto"/>
              </w:rPr>
            </w:pPr>
            <w:r w:rsidRPr="00715F13">
              <w:rPr>
                <w:rFonts w:ascii="Calibri" w:eastAsia="Calibri" w:hAnsi="Calibri" w:cs="Calibri"/>
                <w:color w:val="auto"/>
              </w:rPr>
              <w:t xml:space="preserve"> </w:t>
            </w:r>
          </w:p>
        </w:tc>
      </w:tr>
      <w:tr w:rsidR="00715F13" w:rsidRPr="00715F13">
        <w:trPr>
          <w:trHeight w:val="876"/>
        </w:trPr>
        <w:tc>
          <w:tcPr>
            <w:tcW w:w="425"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firstLine="0"/>
              <w:jc w:val="left"/>
              <w:rPr>
                <w:color w:val="auto"/>
              </w:rPr>
            </w:pPr>
            <w:r w:rsidRPr="00715F13">
              <w:rPr>
                <w:color w:val="auto"/>
              </w:rPr>
              <w:t xml:space="preserve">6 </w:t>
            </w:r>
            <w:r w:rsidRPr="00715F13">
              <w:rPr>
                <w:rFonts w:ascii="Calibri" w:eastAsia="Calibri" w:hAnsi="Calibri" w:cs="Calibri"/>
                <w:color w:val="auto"/>
              </w:rPr>
              <w:t xml:space="preserve"> </w:t>
            </w:r>
          </w:p>
        </w:tc>
        <w:tc>
          <w:tcPr>
            <w:tcW w:w="2379"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firstLine="0"/>
              <w:jc w:val="left"/>
              <w:rPr>
                <w:color w:val="auto"/>
              </w:rPr>
            </w:pPr>
            <w:r w:rsidRPr="00715F13">
              <w:rPr>
                <w:color w:val="auto"/>
              </w:rPr>
              <w:t xml:space="preserve">Vipera kaznakovi </w:t>
            </w:r>
            <w:r w:rsidRPr="00715F13">
              <w:rPr>
                <w:rFonts w:ascii="Calibri" w:eastAsia="Calibri" w:hAnsi="Calibri" w:cs="Calibri"/>
                <w:color w:val="auto"/>
              </w:rPr>
              <w:t xml:space="preserve"> </w:t>
            </w:r>
          </w:p>
        </w:tc>
        <w:tc>
          <w:tcPr>
            <w:tcW w:w="2520"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2" w:firstLine="0"/>
              <w:jc w:val="center"/>
              <w:rPr>
                <w:color w:val="auto"/>
              </w:rPr>
            </w:pPr>
            <w:r w:rsidRPr="00715F13">
              <w:rPr>
                <w:color w:val="auto"/>
              </w:rPr>
              <w:t>კავკასიური გველგესლა</w:t>
            </w:r>
            <w:r w:rsidRPr="00715F13">
              <w:rPr>
                <w:rFonts w:ascii="Calibri" w:eastAsia="Calibri" w:hAnsi="Calibri" w:cs="Calibri"/>
                <w:color w:val="auto"/>
              </w:rPr>
              <w:t xml:space="preserve"> </w:t>
            </w:r>
          </w:p>
        </w:tc>
        <w:tc>
          <w:tcPr>
            <w:tcW w:w="1980"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23" w:firstLine="0"/>
              <w:jc w:val="center"/>
              <w:rPr>
                <w:color w:val="auto"/>
              </w:rPr>
            </w:pPr>
            <w:r w:rsidRPr="00715F13">
              <w:rPr>
                <w:color w:val="auto"/>
              </w:rPr>
              <w:t>Caucasian viper</w:t>
            </w:r>
            <w:r w:rsidRPr="00715F13">
              <w:rPr>
                <w:rFonts w:ascii="Calibri" w:eastAsia="Calibri" w:hAnsi="Calibri" w:cs="Calibri"/>
                <w:color w:val="auto"/>
              </w:rPr>
              <w:t xml:space="preserve"> </w:t>
            </w:r>
          </w:p>
        </w:tc>
        <w:tc>
          <w:tcPr>
            <w:tcW w:w="1265"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10" w:firstLine="0"/>
              <w:jc w:val="center"/>
              <w:rPr>
                <w:color w:val="auto"/>
              </w:rPr>
            </w:pPr>
            <w:r w:rsidRPr="00715F13">
              <w:rPr>
                <w:color w:val="auto"/>
              </w:rPr>
              <w:t>EN</w:t>
            </w:r>
            <w:r w:rsidRPr="00715F13">
              <w:rPr>
                <w:rFonts w:ascii="Calibri" w:eastAsia="Calibri" w:hAnsi="Calibri" w:cs="Calibri"/>
                <w:color w:val="auto"/>
              </w:rPr>
              <w:t xml:space="preserve"> </w:t>
            </w:r>
          </w:p>
        </w:tc>
      </w:tr>
      <w:tr w:rsidR="00715F13" w:rsidRPr="00715F13">
        <w:trPr>
          <w:trHeight w:val="586"/>
        </w:trPr>
        <w:tc>
          <w:tcPr>
            <w:tcW w:w="425" w:type="dxa"/>
            <w:tcBorders>
              <w:top w:val="single" w:sz="4" w:space="0" w:color="000000"/>
              <w:left w:val="single" w:sz="4" w:space="0" w:color="000000"/>
              <w:bottom w:val="single" w:sz="4" w:space="0" w:color="000000"/>
              <w:right w:val="nil"/>
            </w:tcBorders>
            <w:vAlign w:val="bottom"/>
          </w:tcPr>
          <w:p w:rsidR="00E72965" w:rsidRPr="00715F13" w:rsidRDefault="00063F76">
            <w:pPr>
              <w:spacing w:after="0" w:line="259" w:lineRule="auto"/>
              <w:ind w:left="0" w:firstLine="0"/>
              <w:jc w:val="left"/>
              <w:rPr>
                <w:color w:val="auto"/>
              </w:rPr>
            </w:pPr>
            <w:r w:rsidRPr="00715F13">
              <w:rPr>
                <w:rFonts w:ascii="Calibri" w:eastAsia="Calibri" w:hAnsi="Calibri" w:cs="Calibri"/>
                <w:color w:val="auto"/>
              </w:rPr>
              <w:t xml:space="preserve"> </w:t>
            </w:r>
          </w:p>
        </w:tc>
        <w:tc>
          <w:tcPr>
            <w:tcW w:w="2379" w:type="dxa"/>
            <w:tcBorders>
              <w:top w:val="single" w:sz="4" w:space="0" w:color="000000"/>
              <w:left w:val="nil"/>
              <w:bottom w:val="single" w:sz="4" w:space="0" w:color="000000"/>
              <w:right w:val="nil"/>
            </w:tcBorders>
            <w:vAlign w:val="bottom"/>
          </w:tcPr>
          <w:p w:rsidR="00E72965" w:rsidRPr="00715F13" w:rsidRDefault="00063F76">
            <w:pPr>
              <w:spacing w:after="0" w:line="259" w:lineRule="auto"/>
              <w:ind w:left="0" w:firstLine="0"/>
              <w:jc w:val="left"/>
              <w:rPr>
                <w:color w:val="auto"/>
              </w:rPr>
            </w:pPr>
            <w:r w:rsidRPr="00715F13">
              <w:rPr>
                <w:rFonts w:ascii="Calibri" w:eastAsia="Calibri" w:hAnsi="Calibri" w:cs="Calibri"/>
                <w:color w:val="auto"/>
              </w:rPr>
              <w:t xml:space="preserve"> </w:t>
            </w:r>
          </w:p>
        </w:tc>
        <w:tc>
          <w:tcPr>
            <w:tcW w:w="2520" w:type="dxa"/>
            <w:tcBorders>
              <w:top w:val="single" w:sz="4" w:space="0" w:color="000000"/>
              <w:left w:val="nil"/>
              <w:bottom w:val="single" w:sz="4" w:space="0" w:color="000000"/>
              <w:right w:val="nil"/>
            </w:tcBorders>
            <w:vAlign w:val="bottom"/>
          </w:tcPr>
          <w:p w:rsidR="00E72965" w:rsidRPr="00715F13" w:rsidRDefault="00063F76">
            <w:pPr>
              <w:spacing w:after="0" w:line="259" w:lineRule="auto"/>
              <w:ind w:left="22" w:firstLine="0"/>
              <w:jc w:val="center"/>
              <w:rPr>
                <w:color w:val="auto"/>
              </w:rPr>
            </w:pPr>
            <w:r w:rsidRPr="00715F13">
              <w:rPr>
                <w:color w:val="auto"/>
              </w:rPr>
              <w:t>ამფიბიები</w:t>
            </w:r>
            <w:r w:rsidRPr="00715F13">
              <w:rPr>
                <w:rFonts w:ascii="Calibri" w:eastAsia="Calibri" w:hAnsi="Calibri" w:cs="Calibri"/>
                <w:color w:val="auto"/>
              </w:rPr>
              <w:t xml:space="preserve"> </w:t>
            </w:r>
          </w:p>
        </w:tc>
        <w:tc>
          <w:tcPr>
            <w:tcW w:w="1980" w:type="dxa"/>
            <w:tcBorders>
              <w:top w:val="single" w:sz="4" w:space="0" w:color="000000"/>
              <w:left w:val="nil"/>
              <w:bottom w:val="single" w:sz="4" w:space="0" w:color="000000"/>
              <w:right w:val="nil"/>
            </w:tcBorders>
            <w:vAlign w:val="bottom"/>
          </w:tcPr>
          <w:p w:rsidR="00E72965" w:rsidRPr="00715F13" w:rsidRDefault="00063F76">
            <w:pPr>
              <w:spacing w:after="0" w:line="259" w:lineRule="auto"/>
              <w:ind w:left="72" w:firstLine="0"/>
              <w:jc w:val="center"/>
              <w:rPr>
                <w:color w:val="auto"/>
              </w:rPr>
            </w:pPr>
            <w:r w:rsidRPr="00715F13">
              <w:rPr>
                <w:rFonts w:ascii="Calibri" w:eastAsia="Calibri" w:hAnsi="Calibri" w:cs="Calibri"/>
                <w:color w:val="auto"/>
              </w:rPr>
              <w:t xml:space="preserve"> </w:t>
            </w:r>
          </w:p>
        </w:tc>
        <w:tc>
          <w:tcPr>
            <w:tcW w:w="1265" w:type="dxa"/>
            <w:tcBorders>
              <w:top w:val="single" w:sz="4" w:space="0" w:color="000000"/>
              <w:left w:val="nil"/>
              <w:bottom w:val="single" w:sz="4" w:space="0" w:color="000000"/>
              <w:right w:val="single" w:sz="4" w:space="0" w:color="000000"/>
            </w:tcBorders>
            <w:vAlign w:val="bottom"/>
          </w:tcPr>
          <w:p w:rsidR="00E72965" w:rsidRPr="00715F13" w:rsidRDefault="00063F76">
            <w:pPr>
              <w:spacing w:after="0" w:line="259" w:lineRule="auto"/>
              <w:ind w:left="68" w:firstLine="0"/>
              <w:jc w:val="center"/>
              <w:rPr>
                <w:color w:val="auto"/>
              </w:rPr>
            </w:pPr>
            <w:r w:rsidRPr="00715F13">
              <w:rPr>
                <w:rFonts w:ascii="Calibri" w:eastAsia="Calibri" w:hAnsi="Calibri" w:cs="Calibri"/>
                <w:color w:val="auto"/>
              </w:rPr>
              <w:t xml:space="preserve"> </w:t>
            </w:r>
          </w:p>
        </w:tc>
      </w:tr>
      <w:tr w:rsidR="00E72965" w:rsidRPr="00715F13">
        <w:trPr>
          <w:trHeight w:val="876"/>
        </w:trPr>
        <w:tc>
          <w:tcPr>
            <w:tcW w:w="425"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firstLine="0"/>
              <w:jc w:val="left"/>
              <w:rPr>
                <w:color w:val="auto"/>
              </w:rPr>
            </w:pPr>
            <w:r w:rsidRPr="00715F13">
              <w:rPr>
                <w:rFonts w:ascii="Calibri" w:eastAsia="Calibri" w:hAnsi="Calibri" w:cs="Calibri"/>
                <w:color w:val="auto"/>
              </w:rPr>
              <w:t xml:space="preserve">7  </w:t>
            </w:r>
          </w:p>
        </w:tc>
        <w:tc>
          <w:tcPr>
            <w:tcW w:w="2379"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firstLine="0"/>
              <w:jc w:val="left"/>
              <w:rPr>
                <w:color w:val="auto"/>
              </w:rPr>
            </w:pPr>
            <w:r w:rsidRPr="00715F13">
              <w:rPr>
                <w:color w:val="auto"/>
              </w:rPr>
              <w:t xml:space="preserve">Mertensiella caucasica </w:t>
            </w:r>
            <w:r w:rsidRPr="00715F13">
              <w:rPr>
                <w:rFonts w:ascii="Calibri" w:eastAsia="Calibri" w:hAnsi="Calibri" w:cs="Calibri"/>
                <w:color w:val="auto"/>
              </w:rPr>
              <w:t xml:space="preserve"> </w:t>
            </w:r>
          </w:p>
        </w:tc>
        <w:tc>
          <w:tcPr>
            <w:tcW w:w="2520"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center"/>
              <w:rPr>
                <w:color w:val="auto"/>
              </w:rPr>
            </w:pPr>
            <w:r w:rsidRPr="00715F13">
              <w:rPr>
                <w:color w:val="auto"/>
              </w:rPr>
              <w:t>კავკასიური  სალამანდრა</w:t>
            </w:r>
            <w:r w:rsidRPr="00715F13">
              <w:rPr>
                <w:rFonts w:ascii="Calibri" w:eastAsia="Calibri" w:hAnsi="Calibri" w:cs="Calibri"/>
                <w:color w:val="auto"/>
              </w:rPr>
              <w:t xml:space="preserve"> </w:t>
            </w:r>
          </w:p>
        </w:tc>
        <w:tc>
          <w:tcPr>
            <w:tcW w:w="1980"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center"/>
              <w:rPr>
                <w:color w:val="auto"/>
              </w:rPr>
            </w:pPr>
            <w:r w:rsidRPr="00715F13">
              <w:rPr>
                <w:color w:val="auto"/>
              </w:rPr>
              <w:t>Caucasian salamander</w:t>
            </w:r>
            <w:r w:rsidRPr="00715F13">
              <w:rPr>
                <w:rFonts w:ascii="Calibri" w:eastAsia="Calibri" w:hAnsi="Calibri" w:cs="Calibri"/>
                <w:color w:val="auto"/>
              </w:rPr>
              <w:t xml:space="preserve"> </w:t>
            </w:r>
          </w:p>
        </w:tc>
        <w:tc>
          <w:tcPr>
            <w:tcW w:w="1265"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4" w:firstLine="0"/>
              <w:jc w:val="center"/>
              <w:rPr>
                <w:color w:val="auto"/>
              </w:rPr>
            </w:pPr>
            <w:r w:rsidRPr="00715F13">
              <w:rPr>
                <w:color w:val="auto"/>
              </w:rPr>
              <w:t>VU</w:t>
            </w:r>
            <w:r w:rsidRPr="00715F13">
              <w:rPr>
                <w:rFonts w:ascii="Calibri" w:eastAsia="Calibri" w:hAnsi="Calibri" w:cs="Calibri"/>
                <w:color w:val="auto"/>
              </w:rPr>
              <w:t xml:space="preserve"> </w:t>
            </w:r>
          </w:p>
        </w:tc>
      </w:tr>
    </w:tbl>
    <w:p w:rsidR="00EA7098" w:rsidRPr="00715F13" w:rsidRDefault="00EA7098">
      <w:pPr>
        <w:ind w:left="365" w:right="111"/>
        <w:rPr>
          <w:color w:val="auto"/>
        </w:rPr>
      </w:pPr>
    </w:p>
    <w:p w:rsidR="00E72965" w:rsidRPr="00715F13" w:rsidRDefault="00063F76">
      <w:pPr>
        <w:ind w:left="365" w:right="111"/>
        <w:rPr>
          <w:color w:val="auto"/>
        </w:rPr>
      </w:pPr>
      <w:r w:rsidRPr="00715F13">
        <w:rPr>
          <w:color w:val="auto"/>
        </w:rPr>
        <w:t xml:space="preserve">საქართველო მიერთებულია ბონის კონვენციას მიგრირებად სახეობათა დაცვის შესახებ და აგრეთვე ხელშეკრულებას ევროპულ ხელფრთიანთა დაცვის შესახებ EUROBATS. </w:t>
      </w:r>
    </w:p>
    <w:p w:rsidR="00E72965" w:rsidRPr="00715F13" w:rsidRDefault="00063F76">
      <w:pPr>
        <w:ind w:left="365" w:right="111"/>
        <w:rPr>
          <w:color w:val="auto"/>
        </w:rPr>
      </w:pPr>
      <w:r w:rsidRPr="00715F13">
        <w:rPr>
          <w:color w:val="auto"/>
        </w:rPr>
        <w:t xml:space="preserve">ამ შეთანხმების თანახმად საქართველო ვალდებულია დაიცვას ამ ტერიტორიაზე და მის მახლობლად დაფიქსირებული 8 სახეობის ხელფრთიანი. ქ. ბობულეთის არეალში მობინადრე ხელფრთიანები დაცული ბონის კონვენციის თანახმად.                         </w:t>
      </w:r>
    </w:p>
    <w:p w:rsidR="00E72965" w:rsidRPr="00715F13" w:rsidRDefault="00063F76">
      <w:pPr>
        <w:spacing w:after="12" w:line="259" w:lineRule="auto"/>
        <w:ind w:left="360" w:firstLine="0"/>
        <w:jc w:val="left"/>
        <w:rPr>
          <w:color w:val="auto"/>
        </w:rPr>
      </w:pPr>
      <w:r w:rsidRPr="00715F13">
        <w:rPr>
          <w:rFonts w:ascii="Calibri" w:eastAsia="Calibri" w:hAnsi="Calibri" w:cs="Calibri"/>
          <w:color w:val="auto"/>
        </w:rPr>
        <w:t xml:space="preserve"> </w:t>
      </w:r>
    </w:p>
    <w:tbl>
      <w:tblPr>
        <w:tblW w:w="8015" w:type="dxa"/>
        <w:tblInd w:w="1419" w:type="dxa"/>
        <w:tblCellMar>
          <w:left w:w="86" w:type="dxa"/>
          <w:bottom w:w="1" w:type="dxa"/>
          <w:right w:w="82" w:type="dxa"/>
        </w:tblCellMar>
        <w:tblLook w:val="04A0" w:firstRow="1" w:lastRow="0" w:firstColumn="1" w:lastColumn="0" w:noHBand="0" w:noVBand="1"/>
      </w:tblPr>
      <w:tblGrid>
        <w:gridCol w:w="499"/>
        <w:gridCol w:w="2552"/>
        <w:gridCol w:w="2412"/>
        <w:gridCol w:w="2552"/>
      </w:tblGrid>
      <w:tr w:rsidR="00715F13" w:rsidRPr="00715F13">
        <w:trPr>
          <w:trHeight w:val="891"/>
        </w:trPr>
        <w:tc>
          <w:tcPr>
            <w:tcW w:w="499"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firstLine="0"/>
              <w:rPr>
                <w:color w:val="auto"/>
              </w:rPr>
            </w:pPr>
            <w:r w:rsidRPr="00715F13">
              <w:rPr>
                <w:rFonts w:ascii="Calibri" w:eastAsia="Calibri" w:hAnsi="Calibri" w:cs="Calibri"/>
                <w:color w:val="auto"/>
              </w:rPr>
              <w:t>№</w:t>
            </w:r>
            <w:r w:rsidRPr="00715F13">
              <w:rPr>
                <w:color w:val="auto"/>
              </w:rPr>
              <w:t xml:space="preserve"> </w:t>
            </w:r>
            <w:r w:rsidRPr="00715F13">
              <w:rPr>
                <w:rFonts w:ascii="Calibri" w:eastAsia="Calibri" w:hAnsi="Calibri" w:cs="Calibri"/>
                <w:color w:val="auto"/>
              </w:rPr>
              <w:t xml:space="preserve"> </w:t>
            </w:r>
          </w:p>
        </w:tc>
        <w:tc>
          <w:tcPr>
            <w:tcW w:w="2552"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ლათინური </w:t>
            </w:r>
          </w:p>
          <w:p w:rsidR="00E72965" w:rsidRPr="00715F13" w:rsidRDefault="00063F76">
            <w:pPr>
              <w:spacing w:after="0" w:line="259" w:lineRule="auto"/>
              <w:ind w:left="0" w:firstLine="0"/>
              <w:jc w:val="left"/>
              <w:rPr>
                <w:color w:val="auto"/>
              </w:rPr>
            </w:pPr>
            <w:r w:rsidRPr="00715F13">
              <w:rPr>
                <w:color w:val="auto"/>
              </w:rPr>
              <w:t xml:space="preserve">დასახელება </w:t>
            </w:r>
            <w:r w:rsidRPr="00715F13">
              <w:rPr>
                <w:rFonts w:ascii="Calibri" w:eastAsia="Calibri" w:hAnsi="Calibri" w:cs="Calibri"/>
                <w:color w:val="auto"/>
              </w:rPr>
              <w:t xml:space="preserve"> </w:t>
            </w:r>
          </w:p>
        </w:tc>
        <w:tc>
          <w:tcPr>
            <w:tcW w:w="2412"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ქართული </w:t>
            </w:r>
          </w:p>
          <w:p w:rsidR="00E72965" w:rsidRPr="00715F13" w:rsidRDefault="00063F76">
            <w:pPr>
              <w:spacing w:after="0" w:line="259" w:lineRule="auto"/>
              <w:ind w:left="0" w:firstLine="0"/>
              <w:jc w:val="left"/>
              <w:rPr>
                <w:color w:val="auto"/>
              </w:rPr>
            </w:pPr>
            <w:r w:rsidRPr="00715F13">
              <w:rPr>
                <w:color w:val="auto"/>
              </w:rPr>
              <w:t xml:space="preserve">დასახელება </w:t>
            </w:r>
            <w:r w:rsidRPr="00715F13">
              <w:rPr>
                <w:rFonts w:ascii="Calibri" w:eastAsia="Calibri" w:hAnsi="Calibri" w:cs="Calibri"/>
                <w:color w:val="auto"/>
              </w:rPr>
              <w:t xml:space="preserve"> </w:t>
            </w:r>
          </w:p>
        </w:tc>
        <w:tc>
          <w:tcPr>
            <w:tcW w:w="2552"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ინგლისური დასახელება </w:t>
            </w:r>
            <w:r w:rsidRPr="00715F13">
              <w:rPr>
                <w:rFonts w:ascii="Calibri" w:eastAsia="Calibri" w:hAnsi="Calibri" w:cs="Calibri"/>
                <w:color w:val="auto"/>
              </w:rPr>
              <w:t xml:space="preserve"> </w:t>
            </w:r>
          </w:p>
        </w:tc>
      </w:tr>
      <w:tr w:rsidR="00715F13" w:rsidRPr="00715F13">
        <w:trPr>
          <w:trHeight w:val="893"/>
        </w:trPr>
        <w:tc>
          <w:tcPr>
            <w:tcW w:w="499"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firstLine="0"/>
              <w:jc w:val="left"/>
              <w:rPr>
                <w:color w:val="auto"/>
              </w:rPr>
            </w:pPr>
            <w:r w:rsidRPr="00715F13">
              <w:rPr>
                <w:color w:val="auto"/>
              </w:rPr>
              <w:t xml:space="preserve">1 </w:t>
            </w:r>
            <w:r w:rsidRPr="00715F13">
              <w:rPr>
                <w:rFonts w:ascii="Calibri" w:eastAsia="Calibri" w:hAnsi="Calibri" w:cs="Calibri"/>
                <w:color w:val="auto"/>
              </w:rPr>
              <w:t xml:space="preserve"> </w:t>
            </w:r>
          </w:p>
        </w:tc>
        <w:tc>
          <w:tcPr>
            <w:tcW w:w="2552"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Rhinolophus ferrumequinum </w:t>
            </w:r>
            <w:r w:rsidRPr="00715F13">
              <w:rPr>
                <w:rFonts w:ascii="Calibri" w:eastAsia="Calibri" w:hAnsi="Calibri" w:cs="Calibri"/>
                <w:color w:val="auto"/>
              </w:rPr>
              <w:t xml:space="preserve"> </w:t>
            </w:r>
          </w:p>
        </w:tc>
        <w:tc>
          <w:tcPr>
            <w:tcW w:w="241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firstLine="0"/>
              <w:jc w:val="left"/>
              <w:rPr>
                <w:color w:val="auto"/>
              </w:rPr>
            </w:pPr>
            <w:r w:rsidRPr="00715F13">
              <w:rPr>
                <w:color w:val="auto"/>
              </w:rPr>
              <w:t xml:space="preserve">დიდი ცხვირნალა </w:t>
            </w:r>
            <w:r w:rsidRPr="00715F13">
              <w:rPr>
                <w:rFonts w:ascii="Calibri" w:eastAsia="Calibri" w:hAnsi="Calibri" w:cs="Calibri"/>
                <w:color w:val="auto"/>
              </w:rPr>
              <w:t xml:space="preserve"> </w:t>
            </w:r>
          </w:p>
        </w:tc>
        <w:tc>
          <w:tcPr>
            <w:tcW w:w="255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firstLine="0"/>
              <w:jc w:val="left"/>
              <w:rPr>
                <w:color w:val="auto"/>
              </w:rPr>
            </w:pPr>
            <w:r w:rsidRPr="00715F13">
              <w:rPr>
                <w:color w:val="auto"/>
              </w:rPr>
              <w:t xml:space="preserve">Greater horseshoe </w:t>
            </w:r>
            <w:r w:rsidRPr="00715F13">
              <w:rPr>
                <w:rFonts w:ascii="Calibri" w:eastAsia="Calibri" w:hAnsi="Calibri" w:cs="Calibri"/>
                <w:color w:val="auto"/>
              </w:rPr>
              <w:t xml:space="preserve"> </w:t>
            </w:r>
          </w:p>
        </w:tc>
      </w:tr>
      <w:tr w:rsidR="00715F13" w:rsidRPr="00715F13">
        <w:trPr>
          <w:trHeight w:val="890"/>
        </w:trPr>
        <w:tc>
          <w:tcPr>
            <w:tcW w:w="499"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firstLine="0"/>
              <w:jc w:val="left"/>
              <w:rPr>
                <w:color w:val="auto"/>
              </w:rPr>
            </w:pPr>
            <w:r w:rsidRPr="00715F13">
              <w:rPr>
                <w:color w:val="auto"/>
              </w:rPr>
              <w:lastRenderedPageBreak/>
              <w:t xml:space="preserve">2 </w:t>
            </w:r>
            <w:r w:rsidRPr="00715F13">
              <w:rPr>
                <w:rFonts w:ascii="Calibri" w:eastAsia="Calibri" w:hAnsi="Calibri" w:cs="Calibri"/>
                <w:color w:val="auto"/>
              </w:rPr>
              <w:t xml:space="preserve"> </w:t>
            </w:r>
          </w:p>
        </w:tc>
        <w:tc>
          <w:tcPr>
            <w:tcW w:w="2552"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Rhinolophus hipposideros </w:t>
            </w:r>
            <w:r w:rsidRPr="00715F13">
              <w:rPr>
                <w:rFonts w:ascii="Calibri" w:eastAsia="Calibri" w:hAnsi="Calibri" w:cs="Calibri"/>
                <w:color w:val="auto"/>
              </w:rPr>
              <w:t xml:space="preserve"> </w:t>
            </w:r>
          </w:p>
        </w:tc>
        <w:tc>
          <w:tcPr>
            <w:tcW w:w="241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firstLine="0"/>
              <w:jc w:val="left"/>
              <w:rPr>
                <w:color w:val="auto"/>
              </w:rPr>
            </w:pPr>
            <w:r w:rsidRPr="00715F13">
              <w:rPr>
                <w:color w:val="auto"/>
              </w:rPr>
              <w:t xml:space="preserve">მცირე ცხვირნალა </w:t>
            </w:r>
            <w:r w:rsidRPr="00715F13">
              <w:rPr>
                <w:rFonts w:ascii="Calibri" w:eastAsia="Calibri" w:hAnsi="Calibri" w:cs="Calibri"/>
                <w:color w:val="auto"/>
              </w:rPr>
              <w:t xml:space="preserve"> </w:t>
            </w:r>
          </w:p>
        </w:tc>
        <w:tc>
          <w:tcPr>
            <w:tcW w:w="255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firstLine="0"/>
              <w:jc w:val="left"/>
              <w:rPr>
                <w:color w:val="auto"/>
              </w:rPr>
            </w:pPr>
            <w:r w:rsidRPr="00715F13">
              <w:rPr>
                <w:color w:val="auto"/>
              </w:rPr>
              <w:t xml:space="preserve">Littele horseshoe </w:t>
            </w:r>
            <w:r w:rsidRPr="00715F13">
              <w:rPr>
                <w:rFonts w:ascii="Calibri" w:eastAsia="Calibri" w:hAnsi="Calibri" w:cs="Calibri"/>
                <w:color w:val="auto"/>
              </w:rPr>
              <w:t xml:space="preserve"> </w:t>
            </w:r>
          </w:p>
        </w:tc>
      </w:tr>
      <w:tr w:rsidR="00715F13" w:rsidRPr="00715F13">
        <w:trPr>
          <w:trHeight w:val="603"/>
        </w:trPr>
        <w:tc>
          <w:tcPr>
            <w:tcW w:w="499"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3 </w:t>
            </w:r>
            <w:r w:rsidRPr="00715F13">
              <w:rPr>
                <w:rFonts w:ascii="Calibri" w:eastAsia="Calibri" w:hAnsi="Calibri" w:cs="Calibri"/>
                <w:color w:val="auto"/>
              </w:rPr>
              <w:t xml:space="preserve"> </w:t>
            </w:r>
          </w:p>
        </w:tc>
        <w:tc>
          <w:tcPr>
            <w:tcW w:w="2552"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Eptesicus serotinus </w:t>
            </w:r>
            <w:r w:rsidRPr="00715F13">
              <w:rPr>
                <w:rFonts w:ascii="Calibri" w:eastAsia="Calibri" w:hAnsi="Calibri" w:cs="Calibri"/>
                <w:color w:val="auto"/>
              </w:rPr>
              <w:t xml:space="preserve"> </w:t>
            </w:r>
          </w:p>
        </w:tc>
        <w:tc>
          <w:tcPr>
            <w:tcW w:w="2412"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მეგვიანე ღამურა </w:t>
            </w:r>
            <w:r w:rsidRPr="00715F13">
              <w:rPr>
                <w:rFonts w:ascii="Calibri" w:eastAsia="Calibri" w:hAnsi="Calibri" w:cs="Calibri"/>
                <w:color w:val="auto"/>
              </w:rPr>
              <w:t xml:space="preserve"> </w:t>
            </w:r>
          </w:p>
        </w:tc>
        <w:tc>
          <w:tcPr>
            <w:tcW w:w="2552"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Serotine Bat </w:t>
            </w:r>
            <w:r w:rsidRPr="00715F13">
              <w:rPr>
                <w:rFonts w:ascii="Calibri" w:eastAsia="Calibri" w:hAnsi="Calibri" w:cs="Calibri"/>
                <w:color w:val="auto"/>
              </w:rPr>
              <w:t xml:space="preserve"> </w:t>
            </w:r>
          </w:p>
        </w:tc>
      </w:tr>
      <w:tr w:rsidR="00715F13" w:rsidRPr="00715F13">
        <w:trPr>
          <w:trHeight w:val="602"/>
        </w:trPr>
        <w:tc>
          <w:tcPr>
            <w:tcW w:w="499"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4 </w:t>
            </w:r>
            <w:r w:rsidRPr="00715F13">
              <w:rPr>
                <w:rFonts w:ascii="Calibri" w:eastAsia="Calibri" w:hAnsi="Calibri" w:cs="Calibri"/>
                <w:color w:val="auto"/>
              </w:rPr>
              <w:t xml:space="preserve"> </w:t>
            </w:r>
          </w:p>
        </w:tc>
        <w:tc>
          <w:tcPr>
            <w:tcW w:w="2552"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Myotis mystacinus </w:t>
            </w:r>
            <w:r w:rsidRPr="00715F13">
              <w:rPr>
                <w:rFonts w:ascii="Calibri" w:eastAsia="Calibri" w:hAnsi="Calibri" w:cs="Calibri"/>
                <w:color w:val="auto"/>
              </w:rPr>
              <w:t xml:space="preserve"> </w:t>
            </w:r>
          </w:p>
        </w:tc>
        <w:tc>
          <w:tcPr>
            <w:tcW w:w="2412"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ულვაშა მღამიობი </w:t>
            </w:r>
            <w:r w:rsidRPr="00715F13">
              <w:rPr>
                <w:rFonts w:ascii="Calibri" w:eastAsia="Calibri" w:hAnsi="Calibri" w:cs="Calibri"/>
                <w:color w:val="auto"/>
              </w:rPr>
              <w:t xml:space="preserve"> </w:t>
            </w:r>
          </w:p>
        </w:tc>
        <w:tc>
          <w:tcPr>
            <w:tcW w:w="2552"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Whiskered Bat </w:t>
            </w:r>
            <w:r w:rsidRPr="00715F13">
              <w:rPr>
                <w:rFonts w:ascii="Calibri" w:eastAsia="Calibri" w:hAnsi="Calibri" w:cs="Calibri"/>
                <w:color w:val="auto"/>
              </w:rPr>
              <w:t xml:space="preserve"> </w:t>
            </w:r>
          </w:p>
        </w:tc>
      </w:tr>
      <w:tr w:rsidR="00715F13" w:rsidRPr="00715F13">
        <w:trPr>
          <w:trHeight w:val="602"/>
        </w:trPr>
        <w:tc>
          <w:tcPr>
            <w:tcW w:w="499"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5 </w:t>
            </w:r>
            <w:r w:rsidRPr="00715F13">
              <w:rPr>
                <w:rFonts w:ascii="Calibri" w:eastAsia="Calibri" w:hAnsi="Calibri" w:cs="Calibri"/>
                <w:color w:val="auto"/>
              </w:rPr>
              <w:t xml:space="preserve"> </w:t>
            </w:r>
          </w:p>
        </w:tc>
        <w:tc>
          <w:tcPr>
            <w:tcW w:w="2552"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Nyctalus noctula </w:t>
            </w:r>
            <w:r w:rsidRPr="00715F13">
              <w:rPr>
                <w:rFonts w:ascii="Calibri" w:eastAsia="Calibri" w:hAnsi="Calibri" w:cs="Calibri"/>
                <w:color w:val="auto"/>
              </w:rPr>
              <w:t xml:space="preserve"> </w:t>
            </w:r>
          </w:p>
        </w:tc>
        <w:tc>
          <w:tcPr>
            <w:tcW w:w="2412"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წითური მეღამურა </w:t>
            </w:r>
            <w:r w:rsidRPr="00715F13">
              <w:rPr>
                <w:rFonts w:ascii="Calibri" w:eastAsia="Calibri" w:hAnsi="Calibri" w:cs="Calibri"/>
                <w:color w:val="auto"/>
              </w:rPr>
              <w:t xml:space="preserve"> </w:t>
            </w:r>
          </w:p>
        </w:tc>
        <w:tc>
          <w:tcPr>
            <w:tcW w:w="2552"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Common noctule </w:t>
            </w:r>
            <w:r w:rsidRPr="00715F13">
              <w:rPr>
                <w:rFonts w:ascii="Calibri" w:eastAsia="Calibri" w:hAnsi="Calibri" w:cs="Calibri"/>
                <w:color w:val="auto"/>
              </w:rPr>
              <w:t xml:space="preserve"> </w:t>
            </w:r>
          </w:p>
        </w:tc>
      </w:tr>
      <w:tr w:rsidR="00715F13" w:rsidRPr="00715F13">
        <w:trPr>
          <w:trHeight w:val="600"/>
        </w:trPr>
        <w:tc>
          <w:tcPr>
            <w:tcW w:w="499"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6 </w:t>
            </w:r>
            <w:r w:rsidRPr="00715F13">
              <w:rPr>
                <w:rFonts w:ascii="Calibri" w:eastAsia="Calibri" w:hAnsi="Calibri" w:cs="Calibri"/>
                <w:color w:val="auto"/>
              </w:rPr>
              <w:t xml:space="preserve"> </w:t>
            </w:r>
          </w:p>
        </w:tc>
        <w:tc>
          <w:tcPr>
            <w:tcW w:w="2552"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Nyctalus leisleri </w:t>
            </w:r>
            <w:r w:rsidRPr="00715F13">
              <w:rPr>
                <w:rFonts w:ascii="Calibri" w:eastAsia="Calibri" w:hAnsi="Calibri" w:cs="Calibri"/>
                <w:color w:val="auto"/>
              </w:rPr>
              <w:t xml:space="preserve"> </w:t>
            </w:r>
          </w:p>
        </w:tc>
        <w:tc>
          <w:tcPr>
            <w:tcW w:w="2412"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მცირე მეღამურა </w:t>
            </w:r>
            <w:r w:rsidRPr="00715F13">
              <w:rPr>
                <w:rFonts w:ascii="Calibri" w:eastAsia="Calibri" w:hAnsi="Calibri" w:cs="Calibri"/>
                <w:color w:val="auto"/>
              </w:rPr>
              <w:t xml:space="preserve"> </w:t>
            </w:r>
          </w:p>
        </w:tc>
        <w:tc>
          <w:tcPr>
            <w:tcW w:w="2552"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Lesser noctule </w:t>
            </w:r>
            <w:r w:rsidRPr="00715F13">
              <w:rPr>
                <w:rFonts w:ascii="Calibri" w:eastAsia="Calibri" w:hAnsi="Calibri" w:cs="Calibri"/>
                <w:color w:val="auto"/>
              </w:rPr>
              <w:t xml:space="preserve"> </w:t>
            </w:r>
          </w:p>
        </w:tc>
      </w:tr>
      <w:tr w:rsidR="00715F13" w:rsidRPr="00715F13">
        <w:trPr>
          <w:trHeight w:val="602"/>
        </w:trPr>
        <w:tc>
          <w:tcPr>
            <w:tcW w:w="499"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7 </w:t>
            </w:r>
            <w:r w:rsidRPr="00715F13">
              <w:rPr>
                <w:rFonts w:ascii="Calibri" w:eastAsia="Calibri" w:hAnsi="Calibri" w:cs="Calibri"/>
                <w:color w:val="auto"/>
              </w:rPr>
              <w:t xml:space="preserve"> </w:t>
            </w:r>
          </w:p>
        </w:tc>
        <w:tc>
          <w:tcPr>
            <w:tcW w:w="2552"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Pipistrellus pipistrellus </w:t>
            </w:r>
            <w:r w:rsidRPr="00715F13">
              <w:rPr>
                <w:rFonts w:ascii="Calibri" w:eastAsia="Calibri" w:hAnsi="Calibri" w:cs="Calibri"/>
                <w:color w:val="auto"/>
              </w:rPr>
              <w:t xml:space="preserve"> </w:t>
            </w:r>
          </w:p>
        </w:tc>
        <w:tc>
          <w:tcPr>
            <w:tcW w:w="2412"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ჩია ღამურა </w:t>
            </w:r>
            <w:r w:rsidRPr="00715F13">
              <w:rPr>
                <w:rFonts w:ascii="Calibri" w:eastAsia="Calibri" w:hAnsi="Calibri" w:cs="Calibri"/>
                <w:color w:val="auto"/>
              </w:rPr>
              <w:t xml:space="preserve"> </w:t>
            </w:r>
          </w:p>
        </w:tc>
        <w:tc>
          <w:tcPr>
            <w:tcW w:w="2552"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Common Pipistrlle </w:t>
            </w:r>
            <w:r w:rsidRPr="00715F13">
              <w:rPr>
                <w:rFonts w:ascii="Calibri" w:eastAsia="Calibri" w:hAnsi="Calibri" w:cs="Calibri"/>
                <w:color w:val="auto"/>
              </w:rPr>
              <w:t xml:space="preserve"> </w:t>
            </w:r>
          </w:p>
        </w:tc>
      </w:tr>
      <w:tr w:rsidR="00715F13" w:rsidRPr="00715F13">
        <w:trPr>
          <w:trHeight w:val="893"/>
        </w:trPr>
        <w:tc>
          <w:tcPr>
            <w:tcW w:w="499"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firstLine="0"/>
              <w:jc w:val="left"/>
              <w:rPr>
                <w:color w:val="auto"/>
              </w:rPr>
            </w:pPr>
            <w:r w:rsidRPr="00715F13">
              <w:rPr>
                <w:color w:val="auto"/>
              </w:rPr>
              <w:t xml:space="preserve">8 </w:t>
            </w:r>
            <w:r w:rsidRPr="00715F13">
              <w:rPr>
                <w:rFonts w:ascii="Calibri" w:eastAsia="Calibri" w:hAnsi="Calibri" w:cs="Calibri"/>
                <w:color w:val="auto"/>
              </w:rPr>
              <w:t xml:space="preserve"> </w:t>
            </w:r>
          </w:p>
        </w:tc>
        <w:tc>
          <w:tcPr>
            <w:tcW w:w="255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firstLine="0"/>
              <w:jc w:val="left"/>
              <w:rPr>
                <w:color w:val="auto"/>
              </w:rPr>
            </w:pPr>
            <w:r w:rsidRPr="00715F13">
              <w:rPr>
                <w:color w:val="auto"/>
              </w:rPr>
              <w:t xml:space="preserve">Pipistrellus nathusii </w:t>
            </w:r>
            <w:r w:rsidRPr="00715F13">
              <w:rPr>
                <w:rFonts w:ascii="Calibri" w:eastAsia="Calibri" w:hAnsi="Calibri" w:cs="Calibri"/>
                <w:color w:val="auto"/>
              </w:rPr>
              <w:t xml:space="preserve"> </w:t>
            </w:r>
          </w:p>
        </w:tc>
        <w:tc>
          <w:tcPr>
            <w:tcW w:w="2412"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0" w:firstLine="0"/>
              <w:jc w:val="left"/>
              <w:rPr>
                <w:color w:val="auto"/>
              </w:rPr>
            </w:pPr>
            <w:r w:rsidRPr="00715F13">
              <w:rPr>
                <w:color w:val="auto"/>
              </w:rPr>
              <w:t xml:space="preserve">ნათუზისეული ღამურა </w:t>
            </w:r>
            <w:r w:rsidRPr="00715F13">
              <w:rPr>
                <w:rFonts w:ascii="Calibri" w:eastAsia="Calibri" w:hAnsi="Calibri" w:cs="Calibri"/>
                <w:color w:val="auto"/>
              </w:rPr>
              <w:t xml:space="preserve"> </w:t>
            </w:r>
          </w:p>
        </w:tc>
        <w:tc>
          <w:tcPr>
            <w:tcW w:w="255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firstLine="0"/>
              <w:jc w:val="left"/>
              <w:rPr>
                <w:color w:val="auto"/>
              </w:rPr>
            </w:pPr>
            <w:r w:rsidRPr="00715F13">
              <w:rPr>
                <w:color w:val="auto"/>
              </w:rPr>
              <w:t xml:space="preserve">Nathusii’s Pipistrelle </w:t>
            </w:r>
            <w:r w:rsidRPr="00715F13">
              <w:rPr>
                <w:rFonts w:ascii="Calibri" w:eastAsia="Calibri" w:hAnsi="Calibri" w:cs="Calibri"/>
                <w:color w:val="auto"/>
              </w:rPr>
              <w:t xml:space="preserve"> </w:t>
            </w:r>
          </w:p>
        </w:tc>
      </w:tr>
    </w:tbl>
    <w:p w:rsidR="00E72965" w:rsidRPr="00715F13" w:rsidRDefault="00063F76">
      <w:pPr>
        <w:spacing w:after="324" w:line="259" w:lineRule="auto"/>
        <w:ind w:left="360" w:firstLine="0"/>
        <w:jc w:val="left"/>
        <w:rPr>
          <w:color w:val="auto"/>
        </w:rPr>
      </w:pPr>
      <w:r w:rsidRPr="00715F13">
        <w:rPr>
          <w:rFonts w:ascii="Calibri" w:eastAsia="Calibri" w:hAnsi="Calibri" w:cs="Calibri"/>
          <w:color w:val="auto"/>
        </w:rPr>
        <w:t xml:space="preserve"> </w:t>
      </w:r>
    </w:p>
    <w:p w:rsidR="00E72965" w:rsidRPr="00715F13" w:rsidRDefault="00EA7098" w:rsidP="00EA7098">
      <w:pPr>
        <w:pStyle w:val="Heading3"/>
        <w:spacing w:after="240"/>
        <w:rPr>
          <w:b/>
          <w:color w:val="auto"/>
        </w:rPr>
      </w:pPr>
      <w:bookmarkStart w:id="53" w:name="_Toc16513611"/>
      <w:r w:rsidRPr="00715F13">
        <w:rPr>
          <w:rFonts w:ascii="Sylfaen" w:hAnsi="Sylfaen" w:cs="Sylfaen"/>
          <w:b/>
          <w:color w:val="auto"/>
          <w:lang w:val="ka-GE"/>
        </w:rPr>
        <w:t xml:space="preserve">7.4 </w:t>
      </w:r>
      <w:r w:rsidR="00063F76" w:rsidRPr="00715F13">
        <w:rPr>
          <w:rFonts w:ascii="Sylfaen" w:hAnsi="Sylfaen" w:cs="Sylfaen"/>
          <w:b/>
          <w:color w:val="auto"/>
        </w:rPr>
        <w:t>ქობულეთის</w:t>
      </w:r>
      <w:r w:rsidR="00063F76" w:rsidRPr="00715F13">
        <w:rPr>
          <w:b/>
          <w:color w:val="auto"/>
        </w:rPr>
        <w:t xml:space="preserve"> </w:t>
      </w:r>
      <w:r w:rsidR="00063F76" w:rsidRPr="00715F13">
        <w:rPr>
          <w:rFonts w:ascii="Sylfaen" w:hAnsi="Sylfaen" w:cs="Sylfaen"/>
          <w:b/>
          <w:color w:val="auto"/>
        </w:rPr>
        <w:t>დაცული</w:t>
      </w:r>
      <w:r w:rsidR="00063F76" w:rsidRPr="00715F13">
        <w:rPr>
          <w:b/>
          <w:color w:val="auto"/>
        </w:rPr>
        <w:t xml:space="preserve"> </w:t>
      </w:r>
      <w:r w:rsidR="00063F76" w:rsidRPr="00715F13">
        <w:rPr>
          <w:rFonts w:ascii="Sylfaen" w:hAnsi="Sylfaen" w:cs="Sylfaen"/>
          <w:b/>
          <w:color w:val="auto"/>
        </w:rPr>
        <w:t>ტერიტორიები</w:t>
      </w:r>
      <w:bookmarkEnd w:id="53"/>
      <w:r w:rsidR="00063F76" w:rsidRPr="00715F13">
        <w:rPr>
          <w:b/>
          <w:color w:val="auto"/>
        </w:rPr>
        <w:t xml:space="preserve">  </w:t>
      </w:r>
    </w:p>
    <w:p w:rsidR="00E72965" w:rsidRPr="00715F13" w:rsidRDefault="00063F76">
      <w:pPr>
        <w:spacing w:after="267"/>
        <w:ind w:left="365" w:right="111"/>
        <w:rPr>
          <w:color w:val="auto"/>
        </w:rPr>
      </w:pPr>
      <w:r w:rsidRPr="00715F13">
        <w:rPr>
          <w:color w:val="auto"/>
        </w:rPr>
        <w:t xml:space="preserve">„კოლხეთის დაცული ტერიტორიების შექმნისა და მართვის შესახებ“ საქართველოს კანონის მე-7 მუხლის შესაბამისად ქობულეთის რაიონის ტერიტორიაზე წარმოდგენილია დაცული ტერიტორიების შემდეგი კატეგორიები: </w:t>
      </w:r>
    </w:p>
    <w:p w:rsidR="00E72965" w:rsidRPr="00715F13" w:rsidRDefault="00063F76">
      <w:pPr>
        <w:numPr>
          <w:ilvl w:val="0"/>
          <w:numId w:val="19"/>
        </w:numPr>
        <w:spacing w:line="259" w:lineRule="auto"/>
        <w:ind w:right="111" w:hanging="360"/>
        <w:rPr>
          <w:color w:val="auto"/>
        </w:rPr>
      </w:pPr>
      <w:r w:rsidRPr="00715F13">
        <w:rPr>
          <w:color w:val="auto"/>
        </w:rPr>
        <w:t xml:space="preserve">ქობულეთის სახელმწიფო ნაკრძალი; </w:t>
      </w:r>
    </w:p>
    <w:p w:rsidR="00E72965" w:rsidRPr="00715F13" w:rsidRDefault="00063F76">
      <w:pPr>
        <w:numPr>
          <w:ilvl w:val="0"/>
          <w:numId w:val="19"/>
        </w:numPr>
        <w:spacing w:line="259" w:lineRule="auto"/>
        <w:ind w:right="111" w:hanging="360"/>
        <w:rPr>
          <w:color w:val="auto"/>
        </w:rPr>
      </w:pPr>
      <w:r w:rsidRPr="00715F13">
        <w:rPr>
          <w:color w:val="auto"/>
        </w:rPr>
        <w:t xml:space="preserve">ქობულეთის აღკვეთილი; </w:t>
      </w:r>
    </w:p>
    <w:p w:rsidR="00E72965" w:rsidRPr="00715F13" w:rsidRDefault="00063F76">
      <w:pPr>
        <w:numPr>
          <w:ilvl w:val="0"/>
          <w:numId w:val="19"/>
        </w:numPr>
        <w:spacing w:line="259" w:lineRule="auto"/>
        <w:ind w:right="111" w:hanging="360"/>
        <w:rPr>
          <w:color w:val="auto"/>
        </w:rPr>
      </w:pPr>
      <w:r w:rsidRPr="00715F13">
        <w:rPr>
          <w:color w:val="auto"/>
        </w:rPr>
        <w:t xml:space="preserve">ქობულეთის მრავალმხრივი გამოყენების ტერიტორია. </w:t>
      </w:r>
    </w:p>
    <w:p w:rsidR="00E72965" w:rsidRPr="00715F13" w:rsidRDefault="00063F76">
      <w:pPr>
        <w:ind w:left="365" w:right="111"/>
        <w:rPr>
          <w:color w:val="auto"/>
        </w:rPr>
      </w:pPr>
      <w:r w:rsidRPr="00715F13">
        <w:rPr>
          <w:color w:val="auto"/>
        </w:rPr>
        <w:t xml:space="preserve">ქობულეთის სახელმწიფო ნაკრძალი, ქობულეთის აღკვეთილი და ქობულეთის მრავალმხრივი გამოყენების ტერიტორია შედის კოლხეთის დაცული ტერიტორიების შემადგენლობაში და მოიცავს ქობულეთის ზღვისპირა ვაკის ჩრდილოეთ ნაწილს.  </w:t>
      </w:r>
    </w:p>
    <w:p w:rsidR="00E72965" w:rsidRPr="00715F13" w:rsidRDefault="00063F76">
      <w:pPr>
        <w:ind w:left="365" w:right="111"/>
        <w:rPr>
          <w:color w:val="auto"/>
        </w:rPr>
      </w:pPr>
      <w:r w:rsidRPr="00715F13">
        <w:rPr>
          <w:color w:val="auto"/>
        </w:rPr>
        <w:t xml:space="preserve">ქობულეთის დაცული ტერიტორიებიდან აღსანიშნავია კინტრიშის დაცული ტერიტორია, ისპანის დაცული ტერიტორია მტირალას ეროვნული პარკი </w:t>
      </w:r>
    </w:p>
    <w:p w:rsidR="00E72965" w:rsidRPr="00715F13" w:rsidRDefault="00063F76">
      <w:pPr>
        <w:ind w:left="365" w:right="111"/>
        <w:rPr>
          <w:color w:val="auto"/>
        </w:rPr>
      </w:pPr>
      <w:r w:rsidRPr="00715F13">
        <w:rPr>
          <w:color w:val="auto"/>
        </w:rPr>
        <w:t xml:space="preserve">კინტრიშის დაცული ტერიტორიების შემადგენლობაში შედის 1959 წელს დაარსებული კინტრიშის ნაკრძალი და კინტრიშის დაცული ლანდშაფტი, რომელიც 2007 წელს დაარსდა. კინტრიშის დაცული ტერიტორიები განლაგებულია მდინარე კინტრიშის თვალწარმტაც ხეობაში და სოფელ ცხემვანსა და </w:t>
      </w:r>
      <w:r w:rsidRPr="00715F13">
        <w:rPr>
          <w:color w:val="auto"/>
        </w:rPr>
        <w:lastRenderedPageBreak/>
        <w:t xml:space="preserve">ხინოს მთის შუაა მოქცეული. კინტრიშის დაცული ტერიტორიების ქვემო საზღვარი ზღვის დონიდან 250-300 მეტრზე გადის, ხოლო ზედა - ალპურ იალაღებს ებჯინება (2000 მეტრი ზღვის დონიდან). უმაღლესი მწვერვალია მთა სარბიელა (2471 მეტრი ზღვის დონიდან) კინტრიშის დაცული ტერიტორიების ფართობი შეადგენს 13893 ჰექტარს, აქედან ნაკრძალს უჭირავს 10703 ჰა, ხოლო დაცულ ლანდშაფტს - 3190 ჰა. </w:t>
      </w:r>
    </w:p>
    <w:p w:rsidR="00E72965" w:rsidRPr="00715F13" w:rsidRDefault="00063F76">
      <w:pPr>
        <w:ind w:left="365" w:right="111"/>
        <w:rPr>
          <w:color w:val="auto"/>
        </w:rPr>
      </w:pPr>
      <w:r w:rsidRPr="00715F13">
        <w:rPr>
          <w:color w:val="auto"/>
        </w:rPr>
        <w:t xml:space="preserve">კინტრიშის დაცული ტერიტორიები შავ ზღვასა და აჭარა-იმერეთის მთათა სისტემას შორისაა მოქცეული. ეს მთები ზღვის ტენიან  ჰაერს აკავებს და კინტრიშის უაღრესად ტენიან ჰავას განსაზღვრავს. მთელი წლის მანძილზე აქ თითქმის იმდენივე ნალექი მოდის, რამდენიც აჭარის შავი ზღვის სანაპიროზე (3000 მმ). აგვისტოს საშუალო ტემპერატურაა 240C, ხოლო იანვრის-40C. </w:t>
      </w:r>
    </w:p>
    <w:p w:rsidR="00E72965" w:rsidRPr="00715F13" w:rsidRDefault="00063F76">
      <w:pPr>
        <w:ind w:left="365" w:right="111"/>
        <w:rPr>
          <w:color w:val="auto"/>
        </w:rPr>
      </w:pPr>
      <w:r w:rsidRPr="00715F13">
        <w:rPr>
          <w:color w:val="auto"/>
        </w:rPr>
        <w:t xml:space="preserve">კინტრიშის დაცული ტერიტორიების მთლიანი რელიეფი ღრმა ხეობებითაა დასერილი. ნაკრძალის წყლის მთავარი არტერია - მდინარე კინტრიში - სათავეს ხინოს მთიდან იღებს და ქალაქ ქობულეთის სიახლოვეს შავ ზღვაში ჩაედინება. მისი სიგრძე 45 კილომეტრია. ნაკრძალის დანარჩენი მდინარეებია: ხეკნარა, პერანგა, მამედაღი, დიდღელე, მისანათის ღელე (რომელზეც 30 მეტრიანი თვალწარმტაცი ჩანჩქერია), ბოლქვაძეების ღელე და ჩრდილა (ორსაფეხურიანი 70 მეტრი სიმაღლის წყალვარდნილით). ყველა ეს მდინარე კინტრიშის შენაკადებს წარმოადგენს. მაღლა მთებში განლაგებულია პატარა ტბები - ტბიყელი, დიდვაკე და სიძერძალი, რომელთა ფართობი 1,5 ჰექტარს არ აღემატება. ტბები ტბიყელი და დიდვაკე უშუალოდ ნაკრძალის ტერიტორიაზე, ხოლო ტბა სიძერძალი - მის საზღვრებს გარეთ მდებარეობს. </w:t>
      </w:r>
    </w:p>
    <w:p w:rsidR="00E72965" w:rsidRPr="00715F13" w:rsidRDefault="00063F76">
      <w:pPr>
        <w:ind w:left="365" w:right="111"/>
        <w:rPr>
          <w:color w:val="auto"/>
        </w:rPr>
      </w:pPr>
      <w:r w:rsidRPr="00715F13">
        <w:rPr>
          <w:color w:val="auto"/>
        </w:rPr>
        <w:t xml:space="preserve">კინტრიშის დაცული ტერიტორიების ფლორისთვის აჭარული ენდემების, მდიდარი მარადმწვანე ქვეტყის, გვიმრების და ლიანების სიმრავლეა დამახასიათებელი. ნაკრძალის დენდროფლორა 102 სახეობას ითვლის. აქ 46 სახეობის ხის, 4 სახეობის ბუჩქის და ლიანების 8 სახეობის ნახვაა შესაძლებელი. აქაური რელიქტებია: პონტოური მუხა (Quercus pontica), მედვედევის არყი (Betula medwedewii), უნგერნის შქერი (Rhododendron ungerni), უთხოვარი (Taxus baccata), კოლხური ჯონჯოლი (Staphylea colchida), თაგვისარა (Ruscus ponticus), კავკასიური ხურმა (Diospyros lotus), ჩვეულებრივი წაბლი (Castanea sativa). 7201 ჰექტარი აქ წიფლნარ ტყეებს უკავიათ, 2912 – წაბლნარებს, რცხილნარები 496 ჰექტარზე გვხვდება, მუხნარი – 389 ჰა-ზე, სოჭნარ-ნაძვნარი – 140 ჰა-ზე, ცაცხვნარი – 40 ჰა-ზე, თხილნარი – 33 ჰა-ზე, მურყნარი – 12 ჰა-ზე, აბზინები – 4 ჰა-ზე, წყავის რაყები 727 ჰა-ზე, პონტოურ დეკას – 712 ჰა, კავკასიურ დეკას – 172 ჰა, შქერიანებს - 1611 ჰა უჭირავს. </w:t>
      </w:r>
    </w:p>
    <w:p w:rsidR="00E72965" w:rsidRPr="00715F13" w:rsidRDefault="00063F76">
      <w:pPr>
        <w:ind w:left="365" w:right="111"/>
        <w:rPr>
          <w:color w:val="auto"/>
        </w:rPr>
      </w:pPr>
      <w:r w:rsidRPr="00715F13">
        <w:rPr>
          <w:color w:val="auto"/>
        </w:rPr>
        <w:lastRenderedPageBreak/>
        <w:t xml:space="preserve">კინტრიშის დაცული ტერიტორიების მდინარეები და ხევები მდიდარია კალმახით (Salmo fario trutta). მდინარე კინტრიშის ქვემო დინებაში ხშირად შეხვდებით შამაიას (Chalcalburnus chalcoides) და საზანს (Cyprinus carpio). ამბობენ, რომ ადრე კინტრიშს შავი ზღვიდან საქვირითოდ ხშირად სტუმრობდა ორაგული (Salmo fario morpha). ამფიბიებიდან ნაკრძალში მცირეაზიური ტრიტონი (Triturus vittatus), ვასაკა (Hyla arborea), ჩვეულებრივი გომბეშო (Bufo), მცირეაზიური ბაყაყი (Rana macrocnemis), ტბის ბაყაყი (Rana ridibunda), ქვეწარმავლებიდან-ჩვეულებრივი ანკარა (Natrix natrix), წყლის ანკარა (Natrix tessellata), სპილენძა გველი (Coronella austriaca) და კავკასიური გველგესლა (Vipera kaznakovi) გვხვდება. </w:t>
      </w:r>
    </w:p>
    <w:p w:rsidR="00E72965" w:rsidRPr="00715F13" w:rsidRDefault="00063F76">
      <w:pPr>
        <w:ind w:left="365" w:right="111"/>
        <w:rPr>
          <w:color w:val="auto"/>
        </w:rPr>
      </w:pPr>
      <w:r w:rsidRPr="00715F13">
        <w:rPr>
          <w:color w:val="auto"/>
        </w:rPr>
        <w:t xml:space="preserve">ნაკრძალის ორნითოფაუნა საკმაოდ მდიდარია მტაცებელი ფრინველებით. აქ აღრიცხულია ჩია არწივი (Aquila pennata), კაკაჩა (Buteo buteo), ქორი (Accipiter gentilis marginatus), მიმინო (Accipiter nisus), მარჯანი (Falco subbuteo), ჩვეულებრივი კირკიტა (Falco tinnunculus), აგრეთვე, ღამის მტაცებლები: ზარნაშო (Bubo bubo), წყრომი (Otus scops) და ჭოტი (Aegolius funereus). სხვა ფრინველებიდან კინტრიშში ბუდობს ოფოფი (Upupa epops), კოდალა (Picinae), ყორანი (Corvus corax), შაშვი (Turdus), მოლაღური (Oriolus oriolus) და აგრეთვე ისეთი იშვიათი ფრინველები, როგორებიცაა: კავკასიური როჭო (Tetrao mlokosiewiczi) და კასპიური შურთხი (Tetraogallus caspius). </w:t>
      </w:r>
    </w:p>
    <w:p w:rsidR="00E72965" w:rsidRPr="00715F13" w:rsidRDefault="00063F76">
      <w:pPr>
        <w:ind w:left="365" w:right="111"/>
        <w:rPr>
          <w:color w:val="auto"/>
        </w:rPr>
      </w:pPr>
      <w:r w:rsidRPr="00715F13">
        <w:rPr>
          <w:color w:val="auto"/>
        </w:rPr>
        <w:t xml:space="preserve">მცირე ძუძუმწოვრებიდან კინტრიშის ხეობის მკვიდრები არიან: თხუნელა (Talpa), სინდიოფალა (Mustela nivalis), კავკასიური ციყვი (Sciurus anomalus), კურდღელი (Lepus), მელა (Vulpes vulpes), მაჩვი (Meles meles), ტყის კატა (Felis silvestris), წავი (Lutra lutra). ჩლიქოსნებიდან ნაკრძალის ტყეებში ბინადრობს შველი (Capreolus capreolus), უფრო მაღლა კი ალპური და სუბალპური სარტყლების საზღვარზე არჩვი (Rupicapra rupicapra) და გარეული ღორი (Sus scrofa). მტაცებლებიდან ნაკრძალში მურა დათვი (Ursus arctos) ბინადრობს, რომლის პოპულაცია საკმაოდ სტაბილურია. </w:t>
      </w:r>
    </w:p>
    <w:p w:rsidR="00E72965" w:rsidRPr="00715F13" w:rsidRDefault="00063F76">
      <w:pPr>
        <w:ind w:left="365" w:right="111"/>
        <w:rPr>
          <w:color w:val="auto"/>
        </w:rPr>
      </w:pPr>
      <w:r w:rsidRPr="00715F13">
        <w:rPr>
          <w:color w:val="auto"/>
        </w:rPr>
        <w:t xml:space="preserve">კინტრიშის ნაკრძალის ტერიტორიაზე საქართველოს „წითელი ნუსხის“ შემდეგი სახეობებია გავრცელებული: კალმახი (Salmo fario trutta), კავკასიური სალამანდრა (Mertensiella caucasica), მურა დათვი (Ursus arctos), წავი (Lutra lutra), კავკასიური ციყვი (Sciurus anomalus), კავკასიური როჭო (Tetrao mlokosiewiczi), კასპიური შურთხი (Tetraogallus caspius), ბეგობის არწივი (Aquila heliaca), შავარდენი (Falco peregrinus), მცირეაზიური ტრიტონი (Triturus vittatus). </w:t>
      </w:r>
    </w:p>
    <w:p w:rsidR="00E72965" w:rsidRPr="00715F13" w:rsidRDefault="00063F76">
      <w:pPr>
        <w:ind w:left="365" w:right="111"/>
        <w:rPr>
          <w:color w:val="auto"/>
        </w:rPr>
      </w:pPr>
      <w:r w:rsidRPr="00715F13">
        <w:rPr>
          <w:color w:val="auto"/>
        </w:rPr>
        <w:t xml:space="preserve">კინტრიშის ნაკრძალის ტერიტორიაზე განლაგებულია ხინოს იოანე ნათლისმცემლის სახელობისმამათა და ცხემვანის წმიდა გიორგის სახელობის დედათა სამონასტრო კომპლექსები. </w:t>
      </w:r>
    </w:p>
    <w:p w:rsidR="00E72965" w:rsidRPr="00715F13" w:rsidRDefault="00063F76">
      <w:pPr>
        <w:ind w:left="365" w:right="111"/>
        <w:rPr>
          <w:color w:val="auto"/>
        </w:rPr>
      </w:pPr>
      <w:r w:rsidRPr="00715F13">
        <w:rPr>
          <w:color w:val="auto"/>
        </w:rPr>
        <w:lastRenderedPageBreak/>
        <w:t xml:space="preserve">კინტრიშის დაცულ ტერიტორიებს საკმაოდ კარგი ტურისტული პოტენციალი გააჩნია. ის სულ რაღაც 20 კილომეტრითაა დაშორებული კურორტ ქობულეთიდან. დაცულ ტერიტორიებზე შესაძლებელია საწყლოსნო, ეთნოლოგიური, ეკოლოგიური და ფრინველებზე დაკვირვების ტურების მოწყობა. დაცულ ტერიტორიებზე გახსნილია ტურისტული მარშრუტები.  საპროექტო ტერიტორია კინტრიშის ნაკრძალიდან დაცილებულია დაახლოებით 8 კმ-ით.  </w:t>
      </w:r>
    </w:p>
    <w:p w:rsidR="00E72965" w:rsidRPr="00715F13" w:rsidRDefault="00063F76">
      <w:pPr>
        <w:spacing w:after="185" w:line="259" w:lineRule="auto"/>
        <w:ind w:left="360" w:firstLine="0"/>
        <w:jc w:val="left"/>
        <w:rPr>
          <w:color w:val="auto"/>
        </w:rPr>
      </w:pPr>
      <w:r w:rsidRPr="00715F13">
        <w:rPr>
          <w:rFonts w:ascii="Calibri" w:eastAsia="Calibri" w:hAnsi="Calibri" w:cs="Calibri"/>
          <w:color w:val="auto"/>
          <w:sz w:val="26"/>
        </w:rPr>
        <w:t xml:space="preserve"> </w:t>
      </w:r>
    </w:p>
    <w:p w:rsidR="00EA7098" w:rsidRPr="00715F13" w:rsidRDefault="00EA7098" w:rsidP="00EA7098">
      <w:pPr>
        <w:pStyle w:val="Heading3"/>
        <w:spacing w:after="240"/>
        <w:rPr>
          <w:b/>
          <w:color w:val="auto"/>
        </w:rPr>
      </w:pPr>
      <w:bookmarkStart w:id="54" w:name="_Toc16513612"/>
      <w:r w:rsidRPr="00715F13">
        <w:rPr>
          <w:rFonts w:ascii="Sylfaen" w:hAnsi="Sylfaen" w:cs="Sylfaen"/>
          <w:b/>
          <w:color w:val="auto"/>
          <w:lang w:val="ka-GE"/>
        </w:rPr>
        <w:t xml:space="preserve">7.5 </w:t>
      </w:r>
      <w:r w:rsidR="00063F76" w:rsidRPr="00715F13">
        <w:rPr>
          <w:rFonts w:ascii="Sylfaen" w:hAnsi="Sylfaen" w:cs="Sylfaen"/>
          <w:b/>
          <w:color w:val="auto"/>
        </w:rPr>
        <w:t>საქმიანობის</w:t>
      </w:r>
      <w:r w:rsidR="00063F76" w:rsidRPr="00715F13">
        <w:rPr>
          <w:b/>
          <w:color w:val="auto"/>
        </w:rPr>
        <w:t xml:space="preserve"> </w:t>
      </w:r>
      <w:r w:rsidR="00063F76" w:rsidRPr="00715F13">
        <w:rPr>
          <w:rFonts w:ascii="Sylfaen" w:hAnsi="Sylfaen" w:cs="Sylfaen"/>
          <w:b/>
          <w:color w:val="auto"/>
        </w:rPr>
        <w:t>განხორციელების</w:t>
      </w:r>
      <w:r w:rsidR="00063F76" w:rsidRPr="00715F13">
        <w:rPr>
          <w:b/>
          <w:color w:val="auto"/>
        </w:rPr>
        <w:t xml:space="preserve"> </w:t>
      </w:r>
      <w:r w:rsidR="00063F76" w:rsidRPr="00715F13">
        <w:rPr>
          <w:rFonts w:ascii="Sylfaen" w:hAnsi="Sylfaen" w:cs="Sylfaen"/>
          <w:b/>
          <w:color w:val="auto"/>
        </w:rPr>
        <w:t>პროცესში</w:t>
      </w:r>
      <w:r w:rsidR="00063F76" w:rsidRPr="00715F13">
        <w:rPr>
          <w:b/>
          <w:color w:val="auto"/>
        </w:rPr>
        <w:t xml:space="preserve"> </w:t>
      </w:r>
      <w:r w:rsidR="00063F76" w:rsidRPr="00715F13">
        <w:rPr>
          <w:rFonts w:ascii="Sylfaen" w:hAnsi="Sylfaen" w:cs="Sylfaen"/>
          <w:b/>
          <w:color w:val="auto"/>
        </w:rPr>
        <w:t>ბიომრავალფეროვნებაზე</w:t>
      </w:r>
      <w:r w:rsidR="00063F76" w:rsidRPr="00715F13">
        <w:rPr>
          <w:b/>
          <w:color w:val="auto"/>
        </w:rPr>
        <w:t xml:space="preserve"> </w:t>
      </w:r>
      <w:r w:rsidR="00063F76" w:rsidRPr="00715F13">
        <w:rPr>
          <w:rFonts w:ascii="Sylfaen" w:hAnsi="Sylfaen" w:cs="Sylfaen"/>
          <w:b/>
          <w:color w:val="auto"/>
        </w:rPr>
        <w:t>პირდაპირი</w:t>
      </w:r>
      <w:r w:rsidR="00063F76" w:rsidRPr="00715F13">
        <w:rPr>
          <w:b/>
          <w:color w:val="auto"/>
        </w:rPr>
        <w:t xml:space="preserve"> </w:t>
      </w:r>
      <w:r w:rsidR="00063F76" w:rsidRPr="00715F13">
        <w:rPr>
          <w:rFonts w:ascii="Sylfaen" w:hAnsi="Sylfaen" w:cs="Sylfaen"/>
          <w:b/>
          <w:color w:val="auto"/>
        </w:rPr>
        <w:t>და</w:t>
      </w:r>
      <w:r w:rsidR="00063F76" w:rsidRPr="00715F13">
        <w:rPr>
          <w:b/>
          <w:color w:val="auto"/>
        </w:rPr>
        <w:t xml:space="preserve"> </w:t>
      </w:r>
      <w:r w:rsidR="00063F76" w:rsidRPr="00715F13">
        <w:rPr>
          <w:rFonts w:ascii="Sylfaen" w:hAnsi="Sylfaen" w:cs="Sylfaen"/>
          <w:b/>
          <w:color w:val="auto"/>
        </w:rPr>
        <w:t>არაპირდაპირი</w:t>
      </w:r>
      <w:r w:rsidR="00063F76" w:rsidRPr="00715F13">
        <w:rPr>
          <w:b/>
          <w:color w:val="auto"/>
        </w:rPr>
        <w:t xml:space="preserve"> </w:t>
      </w:r>
      <w:r w:rsidR="00063F76" w:rsidRPr="00715F13">
        <w:rPr>
          <w:rFonts w:ascii="Sylfaen" w:hAnsi="Sylfaen" w:cs="Sylfaen"/>
          <w:b/>
          <w:color w:val="auto"/>
        </w:rPr>
        <w:t>ზემოქმედების</w:t>
      </w:r>
      <w:r w:rsidR="00063F76" w:rsidRPr="00715F13">
        <w:rPr>
          <w:b/>
          <w:color w:val="auto"/>
        </w:rPr>
        <w:t xml:space="preserve"> </w:t>
      </w:r>
      <w:r w:rsidR="00063F76" w:rsidRPr="00715F13">
        <w:rPr>
          <w:rFonts w:ascii="Sylfaen" w:hAnsi="Sylfaen" w:cs="Sylfaen"/>
          <w:b/>
          <w:color w:val="auto"/>
        </w:rPr>
        <w:t>შეფასება</w:t>
      </w:r>
      <w:bookmarkEnd w:id="54"/>
    </w:p>
    <w:p w:rsidR="00E72965" w:rsidRPr="00715F13" w:rsidRDefault="00063F76">
      <w:pPr>
        <w:spacing w:after="190"/>
        <w:ind w:left="365" w:right="111"/>
        <w:rPr>
          <w:color w:val="auto"/>
        </w:rPr>
      </w:pPr>
      <w:r w:rsidRPr="00715F13">
        <w:rPr>
          <w:color w:val="auto"/>
        </w:rPr>
        <w:t xml:space="preserve">შპს ,,ტოიოტა ცენტრი თბილისის’’ სამეწარმეო ობიექტზე არსებული ,,CLEAR BURN’’-ის მოდელის გამათბობელი სისტემა განთავსებულია დახურულ შენობაში, ობიექტის ტერიტორია მთლიანად მოშანდაკებულია და არ არის წარმოდგენილი მცენარეული საფარი. აღნიშნულის გათვალისწინებით, მიმდინარე საქმიანობა ბიომრავალფეროვნებაზე რაიმე სახის ზემოქმედების არ ხასიათდება. </w:t>
      </w:r>
    </w:p>
    <w:p w:rsidR="00EA7098" w:rsidRPr="00715F13" w:rsidRDefault="00EA7098">
      <w:pPr>
        <w:spacing w:after="190"/>
        <w:ind w:left="365" w:right="111"/>
        <w:rPr>
          <w:color w:val="auto"/>
        </w:rPr>
      </w:pPr>
    </w:p>
    <w:p w:rsidR="00EA7098" w:rsidRPr="00715F13" w:rsidRDefault="00EA7098" w:rsidP="00EA7098">
      <w:pPr>
        <w:pStyle w:val="Heading3"/>
        <w:spacing w:after="240"/>
        <w:rPr>
          <w:b/>
          <w:color w:val="auto"/>
        </w:rPr>
      </w:pPr>
      <w:bookmarkStart w:id="55" w:name="_Toc16513613"/>
      <w:r w:rsidRPr="00715F13">
        <w:rPr>
          <w:rFonts w:ascii="Sylfaen" w:hAnsi="Sylfaen" w:cs="Sylfaen"/>
          <w:b/>
          <w:color w:val="auto"/>
          <w:lang w:val="ka-GE"/>
        </w:rPr>
        <w:t xml:space="preserve">8 </w:t>
      </w:r>
      <w:r w:rsidR="00063F76" w:rsidRPr="00715F13">
        <w:rPr>
          <w:rFonts w:ascii="Sylfaen" w:hAnsi="Sylfaen" w:cs="Sylfaen"/>
          <w:b/>
          <w:color w:val="auto"/>
        </w:rPr>
        <w:t>სოციალურ</w:t>
      </w:r>
      <w:r w:rsidR="00063F76" w:rsidRPr="00715F13">
        <w:rPr>
          <w:b/>
          <w:color w:val="auto"/>
        </w:rPr>
        <w:t>-</w:t>
      </w:r>
      <w:r w:rsidR="00063F76" w:rsidRPr="00715F13">
        <w:rPr>
          <w:rFonts w:ascii="Sylfaen" w:hAnsi="Sylfaen" w:cs="Sylfaen"/>
          <w:b/>
          <w:color w:val="auto"/>
        </w:rPr>
        <w:t>ეკონომიკური</w:t>
      </w:r>
      <w:r w:rsidR="00063F76" w:rsidRPr="00715F13">
        <w:rPr>
          <w:b/>
          <w:color w:val="auto"/>
        </w:rPr>
        <w:t xml:space="preserve"> </w:t>
      </w:r>
      <w:r w:rsidR="00063F76" w:rsidRPr="00715F13">
        <w:rPr>
          <w:rFonts w:ascii="Sylfaen" w:hAnsi="Sylfaen" w:cs="Sylfaen"/>
          <w:b/>
          <w:color w:val="auto"/>
        </w:rPr>
        <w:t>გარემო</w:t>
      </w:r>
      <w:bookmarkEnd w:id="55"/>
    </w:p>
    <w:p w:rsidR="00EA7098" w:rsidRPr="00715F13" w:rsidRDefault="00EA7098" w:rsidP="00EA7098">
      <w:pPr>
        <w:pStyle w:val="Heading3"/>
        <w:spacing w:after="240"/>
        <w:rPr>
          <w:b/>
          <w:color w:val="auto"/>
        </w:rPr>
      </w:pPr>
      <w:bookmarkStart w:id="56" w:name="_Toc16513614"/>
      <w:r w:rsidRPr="00715F13">
        <w:rPr>
          <w:rFonts w:ascii="Sylfaen" w:hAnsi="Sylfaen" w:cs="Sylfaen"/>
          <w:b/>
          <w:color w:val="auto"/>
          <w:lang w:val="ka-GE"/>
        </w:rPr>
        <w:t xml:space="preserve">8.1 </w:t>
      </w:r>
      <w:r w:rsidR="00063F76" w:rsidRPr="00715F13">
        <w:rPr>
          <w:rFonts w:ascii="Sylfaen" w:hAnsi="Sylfaen" w:cs="Sylfaen"/>
          <w:b/>
          <w:color w:val="auto"/>
        </w:rPr>
        <w:t>დემოგრაფიული</w:t>
      </w:r>
      <w:r w:rsidR="00063F76" w:rsidRPr="00715F13">
        <w:rPr>
          <w:b/>
          <w:color w:val="auto"/>
        </w:rPr>
        <w:t xml:space="preserve"> </w:t>
      </w:r>
      <w:r w:rsidR="00063F76" w:rsidRPr="00715F13">
        <w:rPr>
          <w:rFonts w:ascii="Sylfaen" w:hAnsi="Sylfaen" w:cs="Sylfaen"/>
          <w:b/>
          <w:color w:val="auto"/>
        </w:rPr>
        <w:t>მდგომარეობა</w:t>
      </w:r>
      <w:bookmarkEnd w:id="56"/>
    </w:p>
    <w:p w:rsidR="00E72965" w:rsidRPr="00715F13" w:rsidRDefault="00063F76">
      <w:pPr>
        <w:ind w:left="365" w:right="111"/>
        <w:rPr>
          <w:color w:val="auto"/>
        </w:rPr>
      </w:pPr>
      <w:r w:rsidRPr="00715F13">
        <w:rPr>
          <w:color w:val="auto"/>
        </w:rPr>
        <w:t xml:space="preserve">დღევანდელი მდგომარეობით ქობულეთის რაიონის მოსახლეობა შეადგენს 93 300 კაცს (2014 წლის მონაცემებით). აქედან 96% ეთნიკურად ქართველია. მუნიციპალიტეტის ტერიტორიაზე ცხოვრობს 2173 იძულებით გადაადგილებული პირი. </w:t>
      </w:r>
    </w:p>
    <w:p w:rsidR="00E72965" w:rsidRPr="00715F13" w:rsidRDefault="00063F76">
      <w:pPr>
        <w:ind w:left="365" w:right="111"/>
        <w:rPr>
          <w:color w:val="auto"/>
        </w:rPr>
      </w:pPr>
      <w:r w:rsidRPr="00715F13">
        <w:rPr>
          <w:color w:val="auto"/>
        </w:rPr>
        <w:t xml:space="preserve">ქართველების გარდა აქ 24 სხვადასხვა ეროვნების წარმომადგენელი ცხოვრობს, მათ შორის: ბერძნები 2.3%, რუსები 0.7%, სომხები 0.2%, აზერბაიჯანელები 0.1%, უკრაინელები 0.1% და სხვა. მოსახლეობის სიმჭიდროვე 1 კმ2-ზე შეადგენს 122.3. </w:t>
      </w:r>
    </w:p>
    <w:p w:rsidR="00E72965" w:rsidRPr="00715F13" w:rsidRDefault="00063F76">
      <w:pPr>
        <w:ind w:left="365" w:right="111"/>
        <w:rPr>
          <w:color w:val="auto"/>
        </w:rPr>
      </w:pPr>
      <w:r w:rsidRPr="00715F13">
        <w:rPr>
          <w:color w:val="auto"/>
        </w:rPr>
        <w:t xml:space="preserve">ქობულეთის რაიონში მდებარეობს ერთი ქალაქი (ქობულეთი), ორი დაბა (ოჩხამური, ჩაქვი) და 47 სოფელი. განსახლების სისტემა ძირითადად ხაზობრივ-დისპერსიულ ხასიათს ატარებს. </w:t>
      </w:r>
    </w:p>
    <w:p w:rsidR="00E72965" w:rsidRPr="00715F13" w:rsidRDefault="00063F76">
      <w:pPr>
        <w:ind w:left="365" w:right="111"/>
        <w:rPr>
          <w:color w:val="auto"/>
        </w:rPr>
      </w:pPr>
      <w:r w:rsidRPr="00715F13">
        <w:rPr>
          <w:color w:val="auto"/>
        </w:rPr>
        <w:t xml:space="preserve">ქობულეთის საკურორტო ზონა წარმოადგენს მჭიდრო-ხაზოვანი განსახლების ტიპიურ მაგალითს. ზღვის ნაპირის გასწვრივ მდებარე რამდენიმე ასეული მეტრის სიგანის ზოლი ინტენსიურად არის </w:t>
      </w:r>
      <w:r w:rsidRPr="00715F13">
        <w:rPr>
          <w:color w:val="auto"/>
        </w:rPr>
        <w:lastRenderedPageBreak/>
        <w:t xml:space="preserve">ათვისებული საკურორტო ინფრასტრუქტურის ნაგებობებით. XX ს. 30-40იან წლებიდან ქ. ქობულეთსა და დაბა ოჩხამურში იმატა ურბანიზაციის პროცესის ტემპმა.  </w:t>
      </w:r>
    </w:p>
    <w:p w:rsidR="00E72965" w:rsidRPr="00715F13" w:rsidRDefault="00063F76">
      <w:pPr>
        <w:spacing w:after="5" w:line="249" w:lineRule="auto"/>
        <w:ind w:left="337" w:right="109"/>
        <w:jc w:val="right"/>
        <w:rPr>
          <w:color w:val="auto"/>
        </w:rPr>
      </w:pPr>
      <w:r w:rsidRPr="00715F13">
        <w:rPr>
          <w:color w:val="auto"/>
        </w:rPr>
        <w:t xml:space="preserve">ცხრილი 8.1 მოსახლეობის რაოდენობა 2007-2015 წლებისათვის.  </w:t>
      </w:r>
    </w:p>
    <w:tbl>
      <w:tblPr>
        <w:tblW w:w="8745" w:type="dxa"/>
        <w:tblInd w:w="1054" w:type="dxa"/>
        <w:tblCellMar>
          <w:left w:w="0" w:type="dxa"/>
          <w:bottom w:w="2" w:type="dxa"/>
          <w:right w:w="0" w:type="dxa"/>
        </w:tblCellMar>
        <w:tblLook w:val="04A0" w:firstRow="1" w:lastRow="0" w:firstColumn="1" w:lastColumn="0" w:noHBand="0" w:noVBand="1"/>
      </w:tblPr>
      <w:tblGrid>
        <w:gridCol w:w="1473"/>
        <w:gridCol w:w="826"/>
        <w:gridCol w:w="828"/>
        <w:gridCol w:w="826"/>
        <w:gridCol w:w="826"/>
        <w:gridCol w:w="826"/>
        <w:gridCol w:w="826"/>
        <w:gridCol w:w="773"/>
        <w:gridCol w:w="771"/>
        <w:gridCol w:w="770"/>
      </w:tblGrid>
      <w:tr w:rsidR="00715F13" w:rsidRPr="00715F13">
        <w:trPr>
          <w:trHeight w:val="602"/>
        </w:trPr>
        <w:tc>
          <w:tcPr>
            <w:tcW w:w="1474"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10" w:firstLine="0"/>
              <w:jc w:val="left"/>
              <w:rPr>
                <w:color w:val="auto"/>
              </w:rPr>
            </w:pPr>
            <w:r w:rsidRPr="00715F13">
              <w:rPr>
                <w:color w:val="auto"/>
              </w:rPr>
              <w:t xml:space="preserve">წელი </w:t>
            </w:r>
            <w:r w:rsidRPr="00715F13">
              <w:rPr>
                <w:rFonts w:ascii="Calibri" w:eastAsia="Calibri" w:hAnsi="Calibri" w:cs="Calibri"/>
                <w:color w:val="auto"/>
              </w:rPr>
              <w:t xml:space="preserve"> </w:t>
            </w:r>
          </w:p>
        </w:tc>
        <w:tc>
          <w:tcPr>
            <w:tcW w:w="826"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10" w:firstLine="0"/>
              <w:jc w:val="left"/>
              <w:rPr>
                <w:color w:val="auto"/>
              </w:rPr>
            </w:pPr>
            <w:r w:rsidRPr="00715F13">
              <w:rPr>
                <w:color w:val="auto"/>
              </w:rPr>
              <w:t xml:space="preserve">2007 </w:t>
            </w:r>
            <w:r w:rsidRPr="00715F13">
              <w:rPr>
                <w:rFonts w:ascii="Calibri" w:eastAsia="Calibri" w:hAnsi="Calibri" w:cs="Calibri"/>
                <w:color w:val="auto"/>
              </w:rPr>
              <w:t xml:space="preserve"> </w:t>
            </w:r>
          </w:p>
        </w:tc>
        <w:tc>
          <w:tcPr>
            <w:tcW w:w="828"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10" w:firstLine="0"/>
              <w:jc w:val="left"/>
              <w:rPr>
                <w:color w:val="auto"/>
              </w:rPr>
            </w:pPr>
            <w:r w:rsidRPr="00715F13">
              <w:rPr>
                <w:color w:val="auto"/>
              </w:rPr>
              <w:t xml:space="preserve">2008 </w:t>
            </w:r>
            <w:r w:rsidRPr="00715F13">
              <w:rPr>
                <w:rFonts w:ascii="Calibri" w:eastAsia="Calibri" w:hAnsi="Calibri" w:cs="Calibri"/>
                <w:color w:val="auto"/>
              </w:rPr>
              <w:t xml:space="preserve"> </w:t>
            </w:r>
          </w:p>
        </w:tc>
        <w:tc>
          <w:tcPr>
            <w:tcW w:w="826"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08" w:firstLine="0"/>
              <w:jc w:val="left"/>
              <w:rPr>
                <w:color w:val="auto"/>
              </w:rPr>
            </w:pPr>
            <w:r w:rsidRPr="00715F13">
              <w:rPr>
                <w:color w:val="auto"/>
              </w:rPr>
              <w:t xml:space="preserve">2009 </w:t>
            </w:r>
            <w:r w:rsidRPr="00715F13">
              <w:rPr>
                <w:rFonts w:ascii="Calibri" w:eastAsia="Calibri" w:hAnsi="Calibri" w:cs="Calibri"/>
                <w:color w:val="auto"/>
              </w:rPr>
              <w:t xml:space="preserve"> </w:t>
            </w:r>
          </w:p>
        </w:tc>
        <w:tc>
          <w:tcPr>
            <w:tcW w:w="826"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08" w:firstLine="0"/>
              <w:jc w:val="left"/>
              <w:rPr>
                <w:color w:val="auto"/>
              </w:rPr>
            </w:pPr>
            <w:r w:rsidRPr="00715F13">
              <w:rPr>
                <w:color w:val="auto"/>
              </w:rPr>
              <w:t xml:space="preserve">2010 </w:t>
            </w:r>
            <w:r w:rsidRPr="00715F13">
              <w:rPr>
                <w:rFonts w:ascii="Calibri" w:eastAsia="Calibri" w:hAnsi="Calibri" w:cs="Calibri"/>
                <w:color w:val="auto"/>
              </w:rPr>
              <w:t xml:space="preserve"> </w:t>
            </w:r>
          </w:p>
        </w:tc>
        <w:tc>
          <w:tcPr>
            <w:tcW w:w="826"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10" w:firstLine="0"/>
              <w:jc w:val="left"/>
              <w:rPr>
                <w:color w:val="auto"/>
              </w:rPr>
            </w:pPr>
            <w:r w:rsidRPr="00715F13">
              <w:rPr>
                <w:color w:val="auto"/>
              </w:rPr>
              <w:t xml:space="preserve">2011 </w:t>
            </w:r>
            <w:r w:rsidRPr="00715F13">
              <w:rPr>
                <w:rFonts w:ascii="Calibri" w:eastAsia="Calibri" w:hAnsi="Calibri" w:cs="Calibri"/>
                <w:color w:val="auto"/>
              </w:rPr>
              <w:t xml:space="preserve"> </w:t>
            </w:r>
          </w:p>
        </w:tc>
        <w:tc>
          <w:tcPr>
            <w:tcW w:w="826"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10" w:firstLine="0"/>
              <w:jc w:val="left"/>
              <w:rPr>
                <w:color w:val="auto"/>
              </w:rPr>
            </w:pPr>
            <w:r w:rsidRPr="00715F13">
              <w:rPr>
                <w:color w:val="auto"/>
              </w:rPr>
              <w:t xml:space="preserve">2012 </w:t>
            </w:r>
            <w:r w:rsidRPr="00715F13">
              <w:rPr>
                <w:rFonts w:ascii="Calibri" w:eastAsia="Calibri" w:hAnsi="Calibri" w:cs="Calibri"/>
                <w:color w:val="auto"/>
              </w:rPr>
              <w:t xml:space="preserve"> </w:t>
            </w:r>
          </w:p>
        </w:tc>
        <w:tc>
          <w:tcPr>
            <w:tcW w:w="773"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10" w:firstLine="0"/>
              <w:jc w:val="left"/>
              <w:rPr>
                <w:color w:val="auto"/>
              </w:rPr>
            </w:pPr>
            <w:r w:rsidRPr="00715F13">
              <w:rPr>
                <w:color w:val="auto"/>
              </w:rPr>
              <w:t xml:space="preserve">2013 </w:t>
            </w:r>
            <w:r w:rsidRPr="00715F13">
              <w:rPr>
                <w:rFonts w:ascii="Calibri" w:eastAsia="Calibri" w:hAnsi="Calibri" w:cs="Calibri"/>
                <w:color w:val="auto"/>
              </w:rPr>
              <w:t xml:space="preserve"> </w:t>
            </w:r>
          </w:p>
        </w:tc>
        <w:tc>
          <w:tcPr>
            <w:tcW w:w="771"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08" w:firstLine="0"/>
              <w:jc w:val="left"/>
              <w:rPr>
                <w:color w:val="auto"/>
              </w:rPr>
            </w:pPr>
            <w:r w:rsidRPr="00715F13">
              <w:rPr>
                <w:color w:val="auto"/>
              </w:rPr>
              <w:t xml:space="preserve">2014 </w:t>
            </w:r>
            <w:r w:rsidRPr="00715F13">
              <w:rPr>
                <w:rFonts w:ascii="Calibri" w:eastAsia="Calibri" w:hAnsi="Calibri" w:cs="Calibri"/>
                <w:color w:val="auto"/>
              </w:rPr>
              <w:t xml:space="preserve"> </w:t>
            </w:r>
          </w:p>
        </w:tc>
        <w:tc>
          <w:tcPr>
            <w:tcW w:w="770"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08" w:firstLine="0"/>
              <w:jc w:val="left"/>
              <w:rPr>
                <w:color w:val="auto"/>
              </w:rPr>
            </w:pPr>
            <w:r w:rsidRPr="00715F13">
              <w:rPr>
                <w:color w:val="auto"/>
              </w:rPr>
              <w:t xml:space="preserve">2015* </w:t>
            </w:r>
            <w:r w:rsidRPr="00715F13">
              <w:rPr>
                <w:rFonts w:ascii="Calibri" w:eastAsia="Calibri" w:hAnsi="Calibri" w:cs="Calibri"/>
                <w:color w:val="auto"/>
              </w:rPr>
              <w:t xml:space="preserve"> </w:t>
            </w:r>
          </w:p>
        </w:tc>
      </w:tr>
      <w:tr w:rsidR="00715F13" w:rsidRPr="00715F13">
        <w:trPr>
          <w:trHeight w:val="602"/>
        </w:trPr>
        <w:tc>
          <w:tcPr>
            <w:tcW w:w="1474"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10" w:firstLine="0"/>
              <w:rPr>
                <w:color w:val="auto"/>
              </w:rPr>
            </w:pPr>
            <w:r w:rsidRPr="00715F13">
              <w:rPr>
                <w:color w:val="auto"/>
              </w:rPr>
              <w:t xml:space="preserve">საქართველო </w:t>
            </w:r>
          </w:p>
        </w:tc>
        <w:tc>
          <w:tcPr>
            <w:tcW w:w="826"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10" w:firstLine="0"/>
              <w:jc w:val="left"/>
              <w:rPr>
                <w:color w:val="auto"/>
              </w:rPr>
            </w:pPr>
            <w:r w:rsidRPr="00715F13">
              <w:rPr>
                <w:color w:val="auto"/>
              </w:rPr>
              <w:t xml:space="preserve">4,394.7 </w:t>
            </w:r>
          </w:p>
        </w:tc>
        <w:tc>
          <w:tcPr>
            <w:tcW w:w="828"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10" w:firstLine="0"/>
              <w:jc w:val="left"/>
              <w:rPr>
                <w:color w:val="auto"/>
              </w:rPr>
            </w:pPr>
            <w:r w:rsidRPr="00715F13">
              <w:rPr>
                <w:color w:val="auto"/>
              </w:rPr>
              <w:t xml:space="preserve">4,382.1 </w:t>
            </w:r>
          </w:p>
        </w:tc>
        <w:tc>
          <w:tcPr>
            <w:tcW w:w="826"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08" w:firstLine="0"/>
              <w:jc w:val="left"/>
              <w:rPr>
                <w:color w:val="auto"/>
              </w:rPr>
            </w:pPr>
            <w:r w:rsidRPr="00715F13">
              <w:rPr>
                <w:color w:val="auto"/>
              </w:rPr>
              <w:t xml:space="preserve">4,385.4 </w:t>
            </w:r>
          </w:p>
        </w:tc>
        <w:tc>
          <w:tcPr>
            <w:tcW w:w="826"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5" w:firstLine="0"/>
              <w:rPr>
                <w:color w:val="auto"/>
              </w:rPr>
            </w:pPr>
            <w:r w:rsidRPr="00715F13">
              <w:rPr>
                <w:rFonts w:ascii="Calibri" w:eastAsia="Calibri" w:hAnsi="Calibri" w:cs="Calibri"/>
                <w:color w:val="auto"/>
              </w:rPr>
              <w:t xml:space="preserve"> </w:t>
            </w:r>
            <w:r w:rsidRPr="00715F13">
              <w:rPr>
                <w:color w:val="auto"/>
              </w:rPr>
              <w:t xml:space="preserve">4,436.4 </w:t>
            </w:r>
          </w:p>
        </w:tc>
        <w:tc>
          <w:tcPr>
            <w:tcW w:w="826"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10" w:firstLine="0"/>
              <w:jc w:val="left"/>
              <w:rPr>
                <w:color w:val="auto"/>
              </w:rPr>
            </w:pPr>
            <w:r w:rsidRPr="00715F13">
              <w:rPr>
                <w:color w:val="auto"/>
              </w:rPr>
              <w:t xml:space="preserve">4,469.2 </w:t>
            </w:r>
          </w:p>
        </w:tc>
        <w:tc>
          <w:tcPr>
            <w:tcW w:w="826"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10" w:firstLine="0"/>
              <w:jc w:val="left"/>
              <w:rPr>
                <w:color w:val="auto"/>
              </w:rPr>
            </w:pPr>
            <w:r w:rsidRPr="00715F13">
              <w:rPr>
                <w:color w:val="auto"/>
              </w:rPr>
              <w:t xml:space="preserve">4,497.6 </w:t>
            </w:r>
          </w:p>
        </w:tc>
        <w:tc>
          <w:tcPr>
            <w:tcW w:w="773"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10" w:firstLine="0"/>
              <w:jc w:val="left"/>
              <w:rPr>
                <w:color w:val="auto"/>
              </w:rPr>
            </w:pPr>
            <w:r w:rsidRPr="00715F13">
              <w:rPr>
                <w:color w:val="auto"/>
              </w:rPr>
              <w:t xml:space="preserve">4483.8 </w:t>
            </w:r>
          </w:p>
        </w:tc>
        <w:tc>
          <w:tcPr>
            <w:tcW w:w="771"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08" w:firstLine="0"/>
              <w:jc w:val="left"/>
              <w:rPr>
                <w:color w:val="auto"/>
              </w:rPr>
            </w:pPr>
            <w:r w:rsidRPr="00715F13">
              <w:rPr>
                <w:color w:val="auto"/>
              </w:rPr>
              <w:t xml:space="preserve">4490.5 </w:t>
            </w:r>
          </w:p>
        </w:tc>
        <w:tc>
          <w:tcPr>
            <w:tcW w:w="770"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08" w:firstLine="0"/>
              <w:jc w:val="left"/>
              <w:rPr>
                <w:color w:val="auto"/>
              </w:rPr>
            </w:pPr>
            <w:r w:rsidRPr="00715F13">
              <w:rPr>
                <w:color w:val="auto"/>
              </w:rPr>
              <w:t xml:space="preserve">3729.5 </w:t>
            </w:r>
          </w:p>
        </w:tc>
      </w:tr>
      <w:tr w:rsidR="00715F13" w:rsidRPr="00715F13">
        <w:trPr>
          <w:trHeight w:val="602"/>
        </w:trPr>
        <w:tc>
          <w:tcPr>
            <w:tcW w:w="1474"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10" w:firstLine="0"/>
              <w:jc w:val="left"/>
              <w:rPr>
                <w:color w:val="auto"/>
              </w:rPr>
            </w:pPr>
            <w:r w:rsidRPr="00715F13">
              <w:rPr>
                <w:color w:val="auto"/>
              </w:rPr>
              <w:t>აჭარის</w:t>
            </w:r>
            <w:r w:rsidRPr="00715F13">
              <w:rPr>
                <w:rFonts w:ascii="Calibri" w:eastAsia="Calibri" w:hAnsi="Calibri" w:cs="Calibri"/>
                <w:color w:val="auto"/>
              </w:rPr>
              <w:t xml:space="preserve"> </w:t>
            </w:r>
            <w:r w:rsidRPr="00715F13">
              <w:rPr>
                <w:color w:val="auto"/>
              </w:rPr>
              <w:t xml:space="preserve">არ </w:t>
            </w:r>
            <w:r w:rsidRPr="00715F13">
              <w:rPr>
                <w:rFonts w:ascii="Calibri" w:eastAsia="Calibri" w:hAnsi="Calibri" w:cs="Calibri"/>
                <w:color w:val="auto"/>
              </w:rPr>
              <w:t xml:space="preserve"> </w:t>
            </w:r>
          </w:p>
        </w:tc>
        <w:tc>
          <w:tcPr>
            <w:tcW w:w="826"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10" w:firstLine="0"/>
              <w:jc w:val="left"/>
              <w:rPr>
                <w:color w:val="auto"/>
              </w:rPr>
            </w:pPr>
            <w:r w:rsidRPr="00715F13">
              <w:rPr>
                <w:color w:val="auto"/>
              </w:rPr>
              <w:t xml:space="preserve">378.8 </w:t>
            </w:r>
            <w:r w:rsidRPr="00715F13">
              <w:rPr>
                <w:rFonts w:ascii="Calibri" w:eastAsia="Calibri" w:hAnsi="Calibri" w:cs="Calibri"/>
                <w:color w:val="auto"/>
              </w:rPr>
              <w:t xml:space="preserve"> </w:t>
            </w:r>
          </w:p>
        </w:tc>
        <w:tc>
          <w:tcPr>
            <w:tcW w:w="828"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10" w:firstLine="0"/>
              <w:jc w:val="left"/>
              <w:rPr>
                <w:color w:val="auto"/>
              </w:rPr>
            </w:pPr>
            <w:r w:rsidRPr="00715F13">
              <w:rPr>
                <w:color w:val="auto"/>
              </w:rPr>
              <w:t xml:space="preserve">380.2 </w:t>
            </w:r>
            <w:r w:rsidRPr="00715F13">
              <w:rPr>
                <w:rFonts w:ascii="Calibri" w:eastAsia="Calibri" w:hAnsi="Calibri" w:cs="Calibri"/>
                <w:color w:val="auto"/>
              </w:rPr>
              <w:t xml:space="preserve"> </w:t>
            </w:r>
          </w:p>
        </w:tc>
        <w:tc>
          <w:tcPr>
            <w:tcW w:w="826"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08" w:firstLine="0"/>
              <w:jc w:val="left"/>
              <w:rPr>
                <w:color w:val="auto"/>
              </w:rPr>
            </w:pPr>
            <w:r w:rsidRPr="00715F13">
              <w:rPr>
                <w:color w:val="auto"/>
              </w:rPr>
              <w:t xml:space="preserve">382.4 </w:t>
            </w:r>
            <w:r w:rsidRPr="00715F13">
              <w:rPr>
                <w:rFonts w:ascii="Calibri" w:eastAsia="Calibri" w:hAnsi="Calibri" w:cs="Calibri"/>
                <w:color w:val="auto"/>
              </w:rPr>
              <w:t xml:space="preserve"> </w:t>
            </w:r>
          </w:p>
        </w:tc>
        <w:tc>
          <w:tcPr>
            <w:tcW w:w="826"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08" w:firstLine="0"/>
              <w:jc w:val="left"/>
              <w:rPr>
                <w:color w:val="auto"/>
              </w:rPr>
            </w:pPr>
            <w:r w:rsidRPr="00715F13">
              <w:rPr>
                <w:color w:val="auto"/>
              </w:rPr>
              <w:t xml:space="preserve">386.9 </w:t>
            </w:r>
            <w:r w:rsidRPr="00715F13">
              <w:rPr>
                <w:rFonts w:ascii="Calibri" w:eastAsia="Calibri" w:hAnsi="Calibri" w:cs="Calibri"/>
                <w:color w:val="auto"/>
              </w:rPr>
              <w:t xml:space="preserve"> </w:t>
            </w:r>
          </w:p>
        </w:tc>
        <w:tc>
          <w:tcPr>
            <w:tcW w:w="826"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10" w:firstLine="0"/>
              <w:jc w:val="left"/>
              <w:rPr>
                <w:color w:val="auto"/>
              </w:rPr>
            </w:pPr>
            <w:r w:rsidRPr="00715F13">
              <w:rPr>
                <w:color w:val="auto"/>
              </w:rPr>
              <w:t xml:space="preserve">390.6 </w:t>
            </w:r>
            <w:r w:rsidRPr="00715F13">
              <w:rPr>
                <w:rFonts w:ascii="Calibri" w:eastAsia="Calibri" w:hAnsi="Calibri" w:cs="Calibri"/>
                <w:color w:val="auto"/>
              </w:rPr>
              <w:t xml:space="preserve"> </w:t>
            </w:r>
          </w:p>
        </w:tc>
        <w:tc>
          <w:tcPr>
            <w:tcW w:w="826"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10" w:firstLine="0"/>
              <w:jc w:val="left"/>
              <w:rPr>
                <w:color w:val="auto"/>
              </w:rPr>
            </w:pPr>
            <w:r w:rsidRPr="00715F13">
              <w:rPr>
                <w:color w:val="auto"/>
              </w:rPr>
              <w:t xml:space="preserve">393.7 </w:t>
            </w:r>
            <w:r w:rsidRPr="00715F13">
              <w:rPr>
                <w:rFonts w:ascii="Calibri" w:eastAsia="Calibri" w:hAnsi="Calibri" w:cs="Calibri"/>
                <w:color w:val="auto"/>
              </w:rPr>
              <w:t xml:space="preserve"> </w:t>
            </w:r>
          </w:p>
        </w:tc>
        <w:tc>
          <w:tcPr>
            <w:tcW w:w="773"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10" w:firstLine="0"/>
              <w:jc w:val="left"/>
              <w:rPr>
                <w:color w:val="auto"/>
              </w:rPr>
            </w:pPr>
            <w:r w:rsidRPr="00715F13">
              <w:rPr>
                <w:color w:val="auto"/>
              </w:rPr>
              <w:t xml:space="preserve">394.2 </w:t>
            </w:r>
            <w:r w:rsidRPr="00715F13">
              <w:rPr>
                <w:rFonts w:ascii="Calibri" w:eastAsia="Calibri" w:hAnsi="Calibri" w:cs="Calibri"/>
                <w:color w:val="auto"/>
              </w:rPr>
              <w:t xml:space="preserve"> </w:t>
            </w:r>
          </w:p>
        </w:tc>
        <w:tc>
          <w:tcPr>
            <w:tcW w:w="771"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08" w:firstLine="0"/>
              <w:jc w:val="left"/>
              <w:rPr>
                <w:color w:val="auto"/>
              </w:rPr>
            </w:pPr>
            <w:r w:rsidRPr="00715F13">
              <w:rPr>
                <w:color w:val="auto"/>
              </w:rPr>
              <w:t xml:space="preserve">396.6 </w:t>
            </w:r>
            <w:r w:rsidRPr="00715F13">
              <w:rPr>
                <w:rFonts w:ascii="Calibri" w:eastAsia="Calibri" w:hAnsi="Calibri" w:cs="Calibri"/>
                <w:color w:val="auto"/>
              </w:rPr>
              <w:t xml:space="preserve"> </w:t>
            </w:r>
          </w:p>
        </w:tc>
        <w:tc>
          <w:tcPr>
            <w:tcW w:w="770"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08" w:firstLine="0"/>
              <w:jc w:val="left"/>
              <w:rPr>
                <w:color w:val="auto"/>
              </w:rPr>
            </w:pPr>
            <w:r w:rsidRPr="00715F13">
              <w:rPr>
                <w:color w:val="auto"/>
              </w:rPr>
              <w:t xml:space="preserve">336.5 </w:t>
            </w:r>
            <w:r w:rsidRPr="00715F13">
              <w:rPr>
                <w:rFonts w:ascii="Calibri" w:eastAsia="Calibri" w:hAnsi="Calibri" w:cs="Calibri"/>
                <w:color w:val="auto"/>
              </w:rPr>
              <w:t xml:space="preserve"> </w:t>
            </w:r>
          </w:p>
        </w:tc>
      </w:tr>
      <w:tr w:rsidR="00715F13" w:rsidRPr="00715F13">
        <w:trPr>
          <w:trHeight w:val="600"/>
        </w:trPr>
        <w:tc>
          <w:tcPr>
            <w:tcW w:w="1474"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10" w:firstLine="0"/>
              <w:rPr>
                <w:color w:val="auto"/>
              </w:rPr>
            </w:pPr>
            <w:r w:rsidRPr="00715F13">
              <w:rPr>
                <w:color w:val="auto"/>
              </w:rPr>
              <w:t xml:space="preserve">ქობულეთი </w:t>
            </w:r>
            <w:r w:rsidRPr="00715F13">
              <w:rPr>
                <w:rFonts w:ascii="Calibri" w:eastAsia="Calibri" w:hAnsi="Calibri" w:cs="Calibri"/>
                <w:color w:val="auto"/>
              </w:rPr>
              <w:t xml:space="preserve"> </w:t>
            </w:r>
          </w:p>
        </w:tc>
        <w:tc>
          <w:tcPr>
            <w:tcW w:w="826"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10" w:firstLine="0"/>
              <w:jc w:val="left"/>
              <w:rPr>
                <w:color w:val="auto"/>
              </w:rPr>
            </w:pPr>
            <w:r w:rsidRPr="00715F13">
              <w:rPr>
                <w:color w:val="auto"/>
              </w:rPr>
              <w:t xml:space="preserve">89.2 </w:t>
            </w:r>
            <w:r w:rsidRPr="00715F13">
              <w:rPr>
                <w:rFonts w:ascii="Calibri" w:eastAsia="Calibri" w:hAnsi="Calibri" w:cs="Calibri"/>
                <w:color w:val="auto"/>
              </w:rPr>
              <w:t xml:space="preserve"> </w:t>
            </w:r>
          </w:p>
        </w:tc>
        <w:tc>
          <w:tcPr>
            <w:tcW w:w="828"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10" w:firstLine="0"/>
              <w:jc w:val="left"/>
              <w:rPr>
                <w:color w:val="auto"/>
              </w:rPr>
            </w:pPr>
            <w:r w:rsidRPr="00715F13">
              <w:rPr>
                <w:color w:val="auto"/>
              </w:rPr>
              <w:t xml:space="preserve">89.4 </w:t>
            </w:r>
            <w:r w:rsidRPr="00715F13">
              <w:rPr>
                <w:rFonts w:ascii="Calibri" w:eastAsia="Calibri" w:hAnsi="Calibri" w:cs="Calibri"/>
                <w:color w:val="auto"/>
              </w:rPr>
              <w:t xml:space="preserve"> </w:t>
            </w:r>
          </w:p>
        </w:tc>
        <w:tc>
          <w:tcPr>
            <w:tcW w:w="826"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08" w:firstLine="0"/>
              <w:jc w:val="left"/>
              <w:rPr>
                <w:color w:val="auto"/>
              </w:rPr>
            </w:pPr>
            <w:r w:rsidRPr="00715F13">
              <w:rPr>
                <w:color w:val="auto"/>
              </w:rPr>
              <w:t xml:space="preserve">89.8 </w:t>
            </w:r>
            <w:r w:rsidRPr="00715F13">
              <w:rPr>
                <w:rFonts w:ascii="Calibri" w:eastAsia="Calibri" w:hAnsi="Calibri" w:cs="Calibri"/>
                <w:color w:val="auto"/>
              </w:rPr>
              <w:t xml:space="preserve"> </w:t>
            </w:r>
          </w:p>
        </w:tc>
        <w:tc>
          <w:tcPr>
            <w:tcW w:w="826"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08" w:firstLine="0"/>
              <w:jc w:val="left"/>
              <w:rPr>
                <w:color w:val="auto"/>
              </w:rPr>
            </w:pPr>
            <w:r w:rsidRPr="00715F13">
              <w:rPr>
                <w:color w:val="auto"/>
              </w:rPr>
              <w:t xml:space="preserve">91.1 </w:t>
            </w:r>
            <w:r w:rsidRPr="00715F13">
              <w:rPr>
                <w:rFonts w:ascii="Calibri" w:eastAsia="Calibri" w:hAnsi="Calibri" w:cs="Calibri"/>
                <w:color w:val="auto"/>
              </w:rPr>
              <w:t xml:space="preserve"> </w:t>
            </w:r>
          </w:p>
        </w:tc>
        <w:tc>
          <w:tcPr>
            <w:tcW w:w="826"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10" w:firstLine="0"/>
              <w:jc w:val="left"/>
              <w:rPr>
                <w:color w:val="auto"/>
              </w:rPr>
            </w:pPr>
            <w:r w:rsidRPr="00715F13">
              <w:rPr>
                <w:color w:val="auto"/>
              </w:rPr>
              <w:t xml:space="preserve">92.1 </w:t>
            </w:r>
            <w:r w:rsidRPr="00715F13">
              <w:rPr>
                <w:rFonts w:ascii="Calibri" w:eastAsia="Calibri" w:hAnsi="Calibri" w:cs="Calibri"/>
                <w:color w:val="auto"/>
              </w:rPr>
              <w:t xml:space="preserve"> </w:t>
            </w:r>
          </w:p>
        </w:tc>
        <w:tc>
          <w:tcPr>
            <w:tcW w:w="826"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10" w:firstLine="0"/>
              <w:jc w:val="left"/>
              <w:rPr>
                <w:color w:val="auto"/>
              </w:rPr>
            </w:pPr>
            <w:r w:rsidRPr="00715F13">
              <w:rPr>
                <w:color w:val="auto"/>
              </w:rPr>
              <w:t xml:space="preserve">93.0 </w:t>
            </w:r>
            <w:r w:rsidRPr="00715F13">
              <w:rPr>
                <w:rFonts w:ascii="Calibri" w:eastAsia="Calibri" w:hAnsi="Calibri" w:cs="Calibri"/>
                <w:color w:val="auto"/>
              </w:rPr>
              <w:t xml:space="preserve"> </w:t>
            </w:r>
          </w:p>
        </w:tc>
        <w:tc>
          <w:tcPr>
            <w:tcW w:w="773"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10" w:firstLine="0"/>
              <w:jc w:val="left"/>
              <w:rPr>
                <w:color w:val="auto"/>
              </w:rPr>
            </w:pPr>
            <w:r w:rsidRPr="00715F13">
              <w:rPr>
                <w:color w:val="auto"/>
              </w:rPr>
              <w:t xml:space="preserve">92.9 </w:t>
            </w:r>
            <w:r w:rsidRPr="00715F13">
              <w:rPr>
                <w:rFonts w:ascii="Calibri" w:eastAsia="Calibri" w:hAnsi="Calibri" w:cs="Calibri"/>
                <w:color w:val="auto"/>
              </w:rPr>
              <w:t xml:space="preserve"> </w:t>
            </w:r>
          </w:p>
        </w:tc>
        <w:tc>
          <w:tcPr>
            <w:tcW w:w="771"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08" w:firstLine="0"/>
              <w:jc w:val="left"/>
              <w:rPr>
                <w:color w:val="auto"/>
              </w:rPr>
            </w:pPr>
            <w:r w:rsidRPr="00715F13">
              <w:rPr>
                <w:color w:val="auto"/>
              </w:rPr>
              <w:t xml:space="preserve">93.3 </w:t>
            </w:r>
            <w:r w:rsidRPr="00715F13">
              <w:rPr>
                <w:rFonts w:ascii="Calibri" w:eastAsia="Calibri" w:hAnsi="Calibri" w:cs="Calibri"/>
                <w:color w:val="auto"/>
              </w:rPr>
              <w:t xml:space="preserve"> </w:t>
            </w:r>
          </w:p>
        </w:tc>
        <w:tc>
          <w:tcPr>
            <w:tcW w:w="770"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063F76">
            <w:pPr>
              <w:spacing w:after="0" w:line="259" w:lineRule="auto"/>
              <w:ind w:left="108" w:firstLine="0"/>
              <w:jc w:val="left"/>
              <w:rPr>
                <w:color w:val="auto"/>
              </w:rPr>
            </w:pPr>
            <w:r w:rsidRPr="00715F13">
              <w:rPr>
                <w:color w:val="auto"/>
              </w:rPr>
              <w:t xml:space="preserve">75.2 </w:t>
            </w:r>
            <w:r w:rsidRPr="00715F13">
              <w:rPr>
                <w:rFonts w:ascii="Calibri" w:eastAsia="Calibri" w:hAnsi="Calibri" w:cs="Calibri"/>
                <w:color w:val="auto"/>
              </w:rPr>
              <w:t xml:space="preserve"> </w:t>
            </w:r>
          </w:p>
        </w:tc>
      </w:tr>
    </w:tbl>
    <w:p w:rsidR="00E72965" w:rsidRPr="00715F13" w:rsidRDefault="00063F76">
      <w:pPr>
        <w:spacing w:after="361" w:line="259" w:lineRule="auto"/>
        <w:ind w:left="360" w:firstLine="0"/>
        <w:jc w:val="left"/>
        <w:rPr>
          <w:color w:val="auto"/>
        </w:rPr>
      </w:pPr>
      <w:r w:rsidRPr="00715F13">
        <w:rPr>
          <w:color w:val="auto"/>
        </w:rPr>
        <w:t xml:space="preserve"> </w:t>
      </w:r>
    </w:p>
    <w:p w:rsidR="00E72965" w:rsidRPr="00715F13" w:rsidRDefault="00063F76">
      <w:pPr>
        <w:ind w:left="365" w:right="111"/>
        <w:rPr>
          <w:color w:val="auto"/>
        </w:rPr>
      </w:pPr>
      <w:r w:rsidRPr="00715F13">
        <w:rPr>
          <w:color w:val="auto"/>
        </w:rPr>
        <w:t xml:space="preserve">აღნიშნული მონაცემი ეფუძნება 2014 წლის 5 ნოემბრის მოსახლეობის საყოველთაო აღწერის წინასწარ შედეგსა და 2014 წლის ბოლო 2 თვის საერთო მატების (ბუნებრივ მატებას + მიგრაციული სალდო) ჯამს. </w:t>
      </w:r>
    </w:p>
    <w:p w:rsidR="00E72965" w:rsidRPr="00715F13" w:rsidRDefault="00063F76">
      <w:pPr>
        <w:spacing w:after="190"/>
        <w:ind w:left="365" w:right="111"/>
        <w:rPr>
          <w:color w:val="auto"/>
        </w:rPr>
      </w:pPr>
      <w:r w:rsidRPr="00715F13">
        <w:rPr>
          <w:color w:val="auto"/>
        </w:rPr>
        <w:t xml:space="preserve">აღწერათაშორისი პერიოდის მოსახლეობის რიცხოვნობის გადაანგარიშება მოხდება 2014 წლის მოსახლეობის საყოველთაო აღწერის საბოლოო შედეგების გამოქვეყნების შემდეგ. </w:t>
      </w:r>
    </w:p>
    <w:p w:rsidR="00EA7098" w:rsidRPr="00715F13" w:rsidRDefault="00EA7098">
      <w:pPr>
        <w:spacing w:after="190"/>
        <w:ind w:left="365" w:right="111"/>
        <w:rPr>
          <w:color w:val="auto"/>
        </w:rPr>
      </w:pPr>
    </w:p>
    <w:p w:rsidR="00E72965" w:rsidRPr="00715F13" w:rsidRDefault="00EA7098" w:rsidP="00EA7098">
      <w:pPr>
        <w:pStyle w:val="Heading3"/>
        <w:spacing w:after="240"/>
        <w:rPr>
          <w:b/>
          <w:color w:val="auto"/>
        </w:rPr>
      </w:pPr>
      <w:bookmarkStart w:id="57" w:name="_Toc16513615"/>
      <w:r w:rsidRPr="00715F13">
        <w:rPr>
          <w:rFonts w:ascii="Sylfaen" w:hAnsi="Sylfaen" w:cs="Sylfaen"/>
          <w:b/>
          <w:color w:val="auto"/>
          <w:lang w:val="ka-GE"/>
        </w:rPr>
        <w:t xml:space="preserve">9 </w:t>
      </w:r>
      <w:r w:rsidR="00063F76" w:rsidRPr="00715F13">
        <w:rPr>
          <w:rFonts w:ascii="Sylfaen" w:hAnsi="Sylfaen" w:cs="Sylfaen"/>
          <w:b/>
          <w:color w:val="auto"/>
        </w:rPr>
        <w:t>მრეწველობა</w:t>
      </w:r>
      <w:r w:rsidR="00063F76" w:rsidRPr="00715F13">
        <w:rPr>
          <w:b/>
          <w:color w:val="auto"/>
        </w:rPr>
        <w:t xml:space="preserve"> </w:t>
      </w:r>
      <w:r w:rsidR="00063F76" w:rsidRPr="00715F13">
        <w:rPr>
          <w:rFonts w:ascii="Sylfaen" w:hAnsi="Sylfaen" w:cs="Sylfaen"/>
          <w:b/>
          <w:color w:val="auto"/>
        </w:rPr>
        <w:t>და</w:t>
      </w:r>
      <w:r w:rsidR="00063F76" w:rsidRPr="00715F13">
        <w:rPr>
          <w:b/>
          <w:color w:val="auto"/>
        </w:rPr>
        <w:t xml:space="preserve"> </w:t>
      </w:r>
      <w:r w:rsidR="00063F76" w:rsidRPr="00715F13">
        <w:rPr>
          <w:rFonts w:ascii="Sylfaen" w:hAnsi="Sylfaen" w:cs="Sylfaen"/>
          <w:b/>
          <w:color w:val="auto"/>
        </w:rPr>
        <w:t>სოფლის</w:t>
      </w:r>
      <w:r w:rsidR="00063F76" w:rsidRPr="00715F13">
        <w:rPr>
          <w:b/>
          <w:color w:val="auto"/>
        </w:rPr>
        <w:t xml:space="preserve"> </w:t>
      </w:r>
      <w:r w:rsidR="00063F76" w:rsidRPr="00715F13">
        <w:rPr>
          <w:rFonts w:ascii="Sylfaen" w:hAnsi="Sylfaen" w:cs="Sylfaen"/>
          <w:b/>
          <w:color w:val="auto"/>
        </w:rPr>
        <w:t>მეურნეობა</w:t>
      </w:r>
      <w:bookmarkEnd w:id="57"/>
      <w:r w:rsidR="00063F76" w:rsidRPr="00715F13">
        <w:rPr>
          <w:b/>
          <w:color w:val="auto"/>
        </w:rPr>
        <w:t xml:space="preserve">  </w:t>
      </w:r>
    </w:p>
    <w:p w:rsidR="00E72965" w:rsidRPr="00715F13" w:rsidRDefault="00EA7098" w:rsidP="00EA7098">
      <w:pPr>
        <w:pStyle w:val="Heading3"/>
        <w:spacing w:after="240"/>
        <w:rPr>
          <w:b/>
          <w:color w:val="auto"/>
        </w:rPr>
      </w:pPr>
      <w:bookmarkStart w:id="58" w:name="_Toc16513616"/>
      <w:r w:rsidRPr="00715F13">
        <w:rPr>
          <w:rFonts w:ascii="Sylfaen" w:hAnsi="Sylfaen" w:cs="Sylfaen"/>
          <w:b/>
          <w:color w:val="auto"/>
          <w:lang w:val="ka-GE"/>
        </w:rPr>
        <w:t xml:space="preserve">9.1 </w:t>
      </w:r>
      <w:r w:rsidR="00063F76" w:rsidRPr="00715F13">
        <w:rPr>
          <w:rFonts w:ascii="Sylfaen" w:hAnsi="Sylfaen" w:cs="Sylfaen"/>
          <w:b/>
          <w:color w:val="auto"/>
        </w:rPr>
        <w:t>სოფლის</w:t>
      </w:r>
      <w:r w:rsidR="00063F76" w:rsidRPr="00715F13">
        <w:rPr>
          <w:b/>
          <w:color w:val="auto"/>
        </w:rPr>
        <w:t xml:space="preserve"> </w:t>
      </w:r>
      <w:r w:rsidR="00063F76" w:rsidRPr="00715F13">
        <w:rPr>
          <w:rFonts w:ascii="Sylfaen" w:hAnsi="Sylfaen" w:cs="Sylfaen"/>
          <w:b/>
          <w:color w:val="auto"/>
        </w:rPr>
        <w:t>მეურნეობა</w:t>
      </w:r>
      <w:r w:rsidR="00063F76" w:rsidRPr="00715F13">
        <w:rPr>
          <w:b/>
          <w:color w:val="auto"/>
        </w:rPr>
        <w:t>.</w:t>
      </w:r>
      <w:bookmarkEnd w:id="58"/>
      <w:r w:rsidR="00063F76" w:rsidRPr="00715F13">
        <w:rPr>
          <w:b/>
          <w:color w:val="auto"/>
        </w:rPr>
        <w:t xml:space="preserve"> </w:t>
      </w:r>
    </w:p>
    <w:p w:rsidR="00E72965" w:rsidRPr="00715F13" w:rsidRDefault="00063F76">
      <w:pPr>
        <w:ind w:left="365" w:right="111"/>
        <w:rPr>
          <w:color w:val="auto"/>
        </w:rPr>
      </w:pPr>
      <w:r w:rsidRPr="00715F13">
        <w:rPr>
          <w:color w:val="auto"/>
        </w:rPr>
        <w:t xml:space="preserve">სოფლის მეურნეობა ადგილობრივი მოსახლეობის შემოსავლის ძირითადი წყაროა. ქობულეთის რაიონის სახალხო მეურნეობის ტრადიციულ დარგს სუბტროპიკული სოფლის მეურნეობა წარმოადგენს. </w:t>
      </w:r>
    </w:p>
    <w:p w:rsidR="00E72965" w:rsidRPr="00715F13" w:rsidRDefault="00063F76">
      <w:pPr>
        <w:ind w:left="365" w:right="111"/>
        <w:rPr>
          <w:color w:val="auto"/>
        </w:rPr>
      </w:pPr>
      <w:r w:rsidRPr="00715F13">
        <w:rPr>
          <w:color w:val="auto"/>
        </w:rPr>
        <w:t xml:space="preserve">დამუშავებული მიწების საერთო ფართობის 60 %-ზე მეტი მოდის რაიონის ზღვისპირა ტერიტორიებზე, სადაც ძირითადად განლაგებულია მრავალწლიანი ნარგავების ფართობები. რაიონის სოფლის მეურნეობის ერთ-ერთი მაპროფილებელი დარგია მეჩაიეობა. ჩაის პლანტაციების მეტი წილი რაიონის გორაკ-ბორცვიან ზონაშია წარმოდგენილი. </w:t>
      </w:r>
    </w:p>
    <w:p w:rsidR="00E72965" w:rsidRPr="00715F13" w:rsidRDefault="00063F76">
      <w:pPr>
        <w:ind w:left="365" w:right="111"/>
        <w:rPr>
          <w:color w:val="auto"/>
        </w:rPr>
      </w:pPr>
      <w:r w:rsidRPr="00715F13">
        <w:rPr>
          <w:color w:val="auto"/>
        </w:rPr>
        <w:t xml:space="preserve">უკანასკნელ წლებში რაიონში საგრძნობლად შემცირდა და ხარისხობრივად გაუარესდა ჩაის წარმოება, რაც პლანტაციების მეჩხერიანობის ზრდით და აგროტექნიკური ღონისძიებების </w:t>
      </w:r>
      <w:r w:rsidRPr="00715F13">
        <w:rPr>
          <w:color w:val="auto"/>
        </w:rPr>
        <w:lastRenderedPageBreak/>
        <w:t xml:space="preserve">დაქვეითებით არის განპირობებული, აგრეთვე მსოფლიო ბაზარზე ინდური, ცეილონური და ჩინური იაფი და უფრო მაღალხარისხოვანი ჩაის არსებობით. </w:t>
      </w:r>
    </w:p>
    <w:p w:rsidR="00E72965" w:rsidRPr="00715F13" w:rsidRDefault="00063F76">
      <w:pPr>
        <w:ind w:left="365" w:right="111"/>
        <w:rPr>
          <w:color w:val="auto"/>
        </w:rPr>
      </w:pPr>
      <w:r w:rsidRPr="00715F13">
        <w:rPr>
          <w:color w:val="auto"/>
        </w:rPr>
        <w:t xml:space="preserve">აღსანიშნავია აგრეთვე მეციტრუსეობა, რომელიც XX ს-ის მეორე ნახევარში ქობულეთის რაიონის აგრო სპეციალიზაციის ერთ-ერთი წამყვან დარგად ითვლებოდა. ამჟამად ციტრუსები (მანდარინი - 85 %) ადგილობრივი მოსახლეობის შემოსავლის უმნიშვნელოვანესი წყაროა. უკანასკნელ წლებში განსაკუთრებით რენტაბელური გახდა კაკლისა და თხილის წარმოება.   </w:t>
      </w:r>
    </w:p>
    <w:p w:rsidR="00E72965" w:rsidRPr="00715F13" w:rsidRDefault="00063F76">
      <w:pPr>
        <w:ind w:left="365" w:right="111"/>
        <w:rPr>
          <w:color w:val="auto"/>
        </w:rPr>
      </w:pPr>
      <w:r w:rsidRPr="00715F13">
        <w:rPr>
          <w:color w:val="auto"/>
        </w:rPr>
        <w:t xml:space="preserve">ქობულეთის რაიონის სოფლის მეურნეობაში მნიშვნელოვანი წილი აქვს მსხვილფეხა რქოსანი პირუტყვის მოშენებას, რომელიც ძირითადად სარძეო-სახორცე მიმართულებისაა.  </w:t>
      </w:r>
    </w:p>
    <w:p w:rsidR="00EA7098" w:rsidRPr="00715F13" w:rsidRDefault="00EA7098">
      <w:pPr>
        <w:ind w:left="365" w:right="111"/>
        <w:rPr>
          <w:color w:val="auto"/>
        </w:rPr>
      </w:pPr>
    </w:p>
    <w:p w:rsidR="00EA7098" w:rsidRPr="00715F13" w:rsidRDefault="00EA7098" w:rsidP="00EA7098">
      <w:pPr>
        <w:pStyle w:val="Heading3"/>
        <w:spacing w:after="240"/>
        <w:rPr>
          <w:b/>
          <w:color w:val="auto"/>
        </w:rPr>
      </w:pPr>
      <w:bookmarkStart w:id="59" w:name="_Toc16513617"/>
      <w:r w:rsidRPr="00715F13">
        <w:rPr>
          <w:rFonts w:ascii="Sylfaen" w:hAnsi="Sylfaen" w:cs="Sylfaen"/>
          <w:b/>
          <w:color w:val="auto"/>
          <w:lang w:val="ka-GE"/>
        </w:rPr>
        <w:t xml:space="preserve">9.2 </w:t>
      </w:r>
      <w:r w:rsidR="00063F76" w:rsidRPr="00715F13">
        <w:rPr>
          <w:rFonts w:ascii="Sylfaen" w:hAnsi="Sylfaen" w:cs="Sylfaen"/>
          <w:b/>
          <w:color w:val="auto"/>
        </w:rPr>
        <w:t>რეკრეაციული</w:t>
      </w:r>
      <w:r w:rsidR="00063F76" w:rsidRPr="00715F13">
        <w:rPr>
          <w:b/>
          <w:color w:val="auto"/>
        </w:rPr>
        <w:t xml:space="preserve"> </w:t>
      </w:r>
      <w:r w:rsidR="00063F76" w:rsidRPr="00715F13">
        <w:rPr>
          <w:rFonts w:ascii="Sylfaen" w:hAnsi="Sylfaen" w:cs="Sylfaen"/>
          <w:b/>
          <w:color w:val="auto"/>
        </w:rPr>
        <w:t>მეურნეობა</w:t>
      </w:r>
      <w:bookmarkEnd w:id="59"/>
    </w:p>
    <w:p w:rsidR="00E72965" w:rsidRPr="00715F13" w:rsidRDefault="00063F76">
      <w:pPr>
        <w:ind w:left="365" w:right="111"/>
        <w:rPr>
          <w:color w:val="auto"/>
        </w:rPr>
      </w:pPr>
      <w:r w:rsidRPr="00715F13">
        <w:rPr>
          <w:color w:val="auto"/>
        </w:rPr>
        <w:t xml:space="preserve">ქობულეთის ხელსაყრელი ბუნებრივი პირობების ბაზაზე სულ უფრო და უფრო ვითარდება რეკრეაციული მეურნეობა. XX ს-ის 90-იან წლებში აფხაზეთისა და კოლხეთის საკურორტოტურისტული მეურნეობის გაჩანაგების შემდეგ, აჭარა და კერძოდ ქობულეთის რაიონი საქართველოს მოსახლეობის საზღვაო დასვენების უმთავრეს რეგიონად გადაიქცა. აღსანიშნავია ის ფაქტი, რომ ქობულეთის რაიონის რეკრეაციული მეურნეობის სფეროში აქტიურად ჩაერთო კერძო სექტორი, რამაც საგრძნობლად აამაღლა მომსახურეობის ხარისხი. ამ გარემოებამ გარკვეული წინაპირობა შექმნა საკურორტო მეურნეობის შემდგომი განვითარებისათვის. ამჟამად, საკმაოდ ინტენსიურად მიმდინარეობს ტურისტული სასტუმროების, კაფე-რესტორნების და კერძო პანსიონატების მშენებლობა. </w:t>
      </w:r>
    </w:p>
    <w:p w:rsidR="00E72965" w:rsidRPr="00715F13" w:rsidRDefault="00063F76">
      <w:pPr>
        <w:spacing w:after="190"/>
        <w:ind w:left="365" w:right="111"/>
        <w:rPr>
          <w:color w:val="auto"/>
        </w:rPr>
      </w:pPr>
      <w:r w:rsidRPr="00715F13">
        <w:rPr>
          <w:color w:val="auto"/>
        </w:rPr>
        <w:t xml:space="preserve">თანამედროვე ქობულეთის მუნიციპალიტეტის ეკონომიკა განპირობებულია სამეწარმეო სფეროში მცირე და საშუალო ბიზნესის განვითარებით. კურორტისა დასოფლის მეურნეობის ძირითადი შემოსავალი კერძო სექტორზე მოდის. </w:t>
      </w:r>
    </w:p>
    <w:p w:rsidR="00EA7098" w:rsidRPr="00715F13" w:rsidRDefault="00EA7098">
      <w:pPr>
        <w:spacing w:after="190"/>
        <w:ind w:left="365" w:right="111"/>
        <w:rPr>
          <w:color w:val="auto"/>
        </w:rPr>
      </w:pPr>
    </w:p>
    <w:p w:rsidR="00E72965" w:rsidRPr="00715F13" w:rsidRDefault="00EA7098" w:rsidP="00EA7098">
      <w:pPr>
        <w:pStyle w:val="Heading3"/>
        <w:spacing w:after="240"/>
        <w:rPr>
          <w:b/>
          <w:color w:val="auto"/>
        </w:rPr>
      </w:pPr>
      <w:bookmarkStart w:id="60" w:name="_Toc16513618"/>
      <w:r w:rsidRPr="00715F13">
        <w:rPr>
          <w:rFonts w:ascii="Sylfaen" w:hAnsi="Sylfaen" w:cs="Sylfaen"/>
          <w:b/>
          <w:color w:val="auto"/>
          <w:lang w:val="ka-GE"/>
        </w:rPr>
        <w:t xml:space="preserve">10 </w:t>
      </w:r>
      <w:r w:rsidR="00063F76" w:rsidRPr="00715F13">
        <w:rPr>
          <w:rFonts w:ascii="Sylfaen" w:hAnsi="Sylfaen" w:cs="Sylfaen"/>
          <w:b/>
          <w:color w:val="auto"/>
        </w:rPr>
        <w:t>ტურისტული</w:t>
      </w:r>
      <w:r w:rsidR="00063F76" w:rsidRPr="00715F13">
        <w:rPr>
          <w:b/>
          <w:color w:val="auto"/>
        </w:rPr>
        <w:t xml:space="preserve"> </w:t>
      </w:r>
      <w:r w:rsidR="00063F76" w:rsidRPr="00715F13">
        <w:rPr>
          <w:rFonts w:ascii="Sylfaen" w:hAnsi="Sylfaen" w:cs="Sylfaen"/>
          <w:b/>
          <w:color w:val="auto"/>
        </w:rPr>
        <w:t>პოტენციალი</w:t>
      </w:r>
      <w:bookmarkEnd w:id="60"/>
      <w:r w:rsidR="00063F76" w:rsidRPr="00715F13">
        <w:rPr>
          <w:b/>
          <w:color w:val="auto"/>
        </w:rPr>
        <w:t xml:space="preserve">  </w:t>
      </w:r>
    </w:p>
    <w:p w:rsidR="00E72965" w:rsidRPr="00715F13" w:rsidRDefault="00063F76">
      <w:pPr>
        <w:spacing w:after="397" w:line="259" w:lineRule="auto"/>
        <w:ind w:left="365" w:right="111"/>
        <w:rPr>
          <w:color w:val="auto"/>
        </w:rPr>
      </w:pPr>
      <w:r w:rsidRPr="00715F13">
        <w:rPr>
          <w:color w:val="auto"/>
        </w:rPr>
        <w:t xml:space="preserve">ქ. ქობულეთში და მის რაონებში განვითარებულია: </w:t>
      </w:r>
    </w:p>
    <w:p w:rsidR="00E72965" w:rsidRPr="00715F13" w:rsidRDefault="00063F76">
      <w:pPr>
        <w:numPr>
          <w:ilvl w:val="1"/>
          <w:numId w:val="22"/>
        </w:numPr>
        <w:spacing w:after="155" w:line="259" w:lineRule="auto"/>
        <w:ind w:right="111" w:hanging="360"/>
        <w:rPr>
          <w:color w:val="auto"/>
        </w:rPr>
      </w:pPr>
      <w:r w:rsidRPr="00715F13">
        <w:rPr>
          <w:color w:val="auto"/>
        </w:rPr>
        <w:lastRenderedPageBreak/>
        <w:t xml:space="preserve">საზღვაო ტურიზმი  </w:t>
      </w:r>
    </w:p>
    <w:p w:rsidR="00E72965" w:rsidRPr="00715F13" w:rsidRDefault="00063F76">
      <w:pPr>
        <w:numPr>
          <w:ilvl w:val="1"/>
          <w:numId w:val="22"/>
        </w:numPr>
        <w:spacing w:after="156" w:line="259" w:lineRule="auto"/>
        <w:ind w:right="111" w:hanging="360"/>
        <w:rPr>
          <w:color w:val="auto"/>
        </w:rPr>
      </w:pPr>
      <w:r w:rsidRPr="00715F13">
        <w:rPr>
          <w:color w:val="auto"/>
        </w:rPr>
        <w:t xml:space="preserve">ეკოტურიზმი  </w:t>
      </w:r>
    </w:p>
    <w:p w:rsidR="00E72965" w:rsidRPr="00715F13" w:rsidRDefault="00063F76">
      <w:pPr>
        <w:numPr>
          <w:ilvl w:val="1"/>
          <w:numId w:val="22"/>
        </w:numPr>
        <w:spacing w:after="155" w:line="259" w:lineRule="auto"/>
        <w:ind w:right="111" w:hanging="360"/>
        <w:rPr>
          <w:color w:val="auto"/>
        </w:rPr>
      </w:pPr>
      <w:r w:rsidRPr="00715F13">
        <w:rPr>
          <w:color w:val="auto"/>
        </w:rPr>
        <w:t xml:space="preserve">რელიგიური ტურიზმი  </w:t>
      </w:r>
    </w:p>
    <w:p w:rsidR="00E72965" w:rsidRPr="00715F13" w:rsidRDefault="00063F76">
      <w:pPr>
        <w:numPr>
          <w:ilvl w:val="1"/>
          <w:numId w:val="22"/>
        </w:numPr>
        <w:spacing w:after="153" w:line="259" w:lineRule="auto"/>
        <w:ind w:right="111" w:hanging="360"/>
        <w:rPr>
          <w:color w:val="auto"/>
        </w:rPr>
      </w:pPr>
      <w:r w:rsidRPr="00715F13">
        <w:rPr>
          <w:color w:val="auto"/>
        </w:rPr>
        <w:t xml:space="preserve">საცხენოსნო ტურიზმი   </w:t>
      </w:r>
    </w:p>
    <w:p w:rsidR="00E72965" w:rsidRPr="00715F13" w:rsidRDefault="00063F76">
      <w:pPr>
        <w:numPr>
          <w:ilvl w:val="1"/>
          <w:numId w:val="22"/>
        </w:numPr>
        <w:spacing w:after="316" w:line="259" w:lineRule="auto"/>
        <w:ind w:right="111" w:hanging="360"/>
        <w:rPr>
          <w:color w:val="auto"/>
        </w:rPr>
      </w:pPr>
      <w:r w:rsidRPr="00715F13">
        <w:rPr>
          <w:color w:val="auto"/>
        </w:rPr>
        <w:t xml:space="preserve">სამონადირეო ტურიზმი </w:t>
      </w:r>
    </w:p>
    <w:p w:rsidR="00EA7098" w:rsidRPr="00715F13" w:rsidRDefault="00EA7098" w:rsidP="00EA7098">
      <w:pPr>
        <w:spacing w:after="316" w:line="259" w:lineRule="auto"/>
        <w:ind w:left="992" w:right="111" w:firstLine="0"/>
        <w:rPr>
          <w:color w:val="auto"/>
        </w:rPr>
      </w:pPr>
    </w:p>
    <w:p w:rsidR="00EA7098" w:rsidRPr="00715F13" w:rsidRDefault="00EA7098" w:rsidP="00EA7098">
      <w:pPr>
        <w:pStyle w:val="Heading3"/>
        <w:spacing w:after="240"/>
        <w:rPr>
          <w:b/>
          <w:color w:val="auto"/>
        </w:rPr>
      </w:pPr>
      <w:bookmarkStart w:id="61" w:name="_Toc16513619"/>
      <w:r w:rsidRPr="00715F13">
        <w:rPr>
          <w:rFonts w:ascii="Sylfaen" w:hAnsi="Sylfaen" w:cs="Sylfaen"/>
          <w:b/>
          <w:color w:val="auto"/>
          <w:lang w:val="ka-GE"/>
        </w:rPr>
        <w:t xml:space="preserve">10.1 </w:t>
      </w:r>
      <w:r w:rsidR="00063F76" w:rsidRPr="00715F13">
        <w:rPr>
          <w:rFonts w:ascii="Sylfaen" w:hAnsi="Sylfaen" w:cs="Sylfaen"/>
          <w:b/>
          <w:color w:val="auto"/>
        </w:rPr>
        <w:t>კურორტები</w:t>
      </w:r>
      <w:r w:rsidR="00063F76" w:rsidRPr="00715F13">
        <w:rPr>
          <w:b/>
          <w:color w:val="auto"/>
        </w:rPr>
        <w:t xml:space="preserve"> </w:t>
      </w:r>
      <w:r w:rsidR="00063F76" w:rsidRPr="00715F13">
        <w:rPr>
          <w:rFonts w:ascii="Sylfaen" w:hAnsi="Sylfaen" w:cs="Sylfaen"/>
          <w:b/>
          <w:color w:val="auto"/>
        </w:rPr>
        <w:t>და</w:t>
      </w:r>
      <w:r w:rsidR="00063F76" w:rsidRPr="00715F13">
        <w:rPr>
          <w:b/>
          <w:color w:val="auto"/>
        </w:rPr>
        <w:t xml:space="preserve"> </w:t>
      </w:r>
      <w:r w:rsidR="00063F76" w:rsidRPr="00715F13">
        <w:rPr>
          <w:rFonts w:ascii="Sylfaen" w:hAnsi="Sylfaen" w:cs="Sylfaen"/>
          <w:b/>
          <w:color w:val="auto"/>
        </w:rPr>
        <w:t>საკურორტო</w:t>
      </w:r>
      <w:r w:rsidR="00063F76" w:rsidRPr="00715F13">
        <w:rPr>
          <w:b/>
          <w:color w:val="auto"/>
        </w:rPr>
        <w:t xml:space="preserve"> </w:t>
      </w:r>
      <w:r w:rsidR="00063F76" w:rsidRPr="00715F13">
        <w:rPr>
          <w:rFonts w:ascii="Sylfaen" w:hAnsi="Sylfaen" w:cs="Sylfaen"/>
          <w:b/>
          <w:color w:val="auto"/>
        </w:rPr>
        <w:t>ადგილები</w:t>
      </w:r>
      <w:bookmarkEnd w:id="61"/>
    </w:p>
    <w:p w:rsidR="00E72965" w:rsidRPr="00715F13" w:rsidRDefault="00063F76">
      <w:pPr>
        <w:ind w:left="365" w:right="111"/>
        <w:rPr>
          <w:color w:val="auto"/>
        </w:rPr>
      </w:pPr>
      <w:r w:rsidRPr="00715F13">
        <w:rPr>
          <w:color w:val="auto"/>
        </w:rPr>
        <w:t xml:space="preserve">აჭარის ზღვისპირა კლიმატური კურორტებისაგან განსაკუთრებული მიკროკლიმატით გამოირჩევა ბალნეოლოგიური კურორტი ქობულეთი, რომელიც აჭარა– ახალციხის მთიანეთის სამხრეთ– დასავლეთით, კოლხეთის დაბლობზე, ქალაქ ბათუმიდან 25 კმ–ის დაშორებით მდებარეობს. იგი საქართველოს შავიზღვისპირეთის კურორტებიდან ყველაზე ახლოს მდებარეობს ზღვასთან და ზღვის დონიდან მხოლოდ 3-5 მ–ის სიმაღლეზეა გაშენებული. კურორტის ძირითად სამკურნალო ნიშას შავი ზღვის თბილი და ტენიანი კლიმატი წარმოადგენს.  </w:t>
      </w:r>
    </w:p>
    <w:p w:rsidR="00E72965" w:rsidRPr="00715F13" w:rsidRDefault="00063F76">
      <w:pPr>
        <w:ind w:left="365" w:right="111"/>
        <w:rPr>
          <w:color w:val="auto"/>
        </w:rPr>
      </w:pPr>
      <w:r w:rsidRPr="00715F13">
        <w:rPr>
          <w:color w:val="auto"/>
        </w:rPr>
        <w:t xml:space="preserve">ქობულეთი გამორჩეულია თავისი ტრადიციებით, სტუმართმოყვარეობით, ისტორიული ადგილებით, რბილი სუბტროპიკული ჰავით, იონიზირებული ზღვის ჰაერით, მცხუნვარე მზითადა თბილი ზღვით. </w:t>
      </w:r>
    </w:p>
    <w:p w:rsidR="00E72965" w:rsidRPr="00715F13" w:rsidRDefault="00063F76">
      <w:pPr>
        <w:ind w:left="365" w:right="111"/>
        <w:rPr>
          <w:color w:val="auto"/>
        </w:rPr>
      </w:pPr>
      <w:r w:rsidRPr="00715F13">
        <w:rPr>
          <w:color w:val="auto"/>
        </w:rPr>
        <w:t xml:space="preserve">უნიკალურია ქვა-ქვიშიანი ფართო პლაჟი, რომელიც დამრეცად ეშვება ზღვისკენ. რბილი, ტენიანი, სუბტროპიკული კლიმატი რეკომენდირებულია არა მარტო დასვენებისთვის, არამედ სამკურნალოდაც, რადგან დადებითად მოქმედებს ქრონიკული და გულსისხლძარღვთა პათოლოგიებით დაავადებულთათვის. მაქსიმალური თერაპიული ეფექტის მისაღებად აქ ერთმანეთთანაა შეთავსებული თერაპია და სხვა სამკურნალო პროცედურები. </w:t>
      </w:r>
    </w:p>
    <w:p w:rsidR="00E72965" w:rsidRPr="00715F13" w:rsidRDefault="00063F76">
      <w:pPr>
        <w:ind w:left="365" w:right="111"/>
        <w:rPr>
          <w:color w:val="auto"/>
        </w:rPr>
      </w:pPr>
      <w:r w:rsidRPr="00715F13">
        <w:rPr>
          <w:color w:val="auto"/>
        </w:rPr>
        <w:t xml:space="preserve">კურორტი ქობულეთი საქართველოს შავიზღვისპირეთის მნიშვნელოვანი ტურისტული ცენტრია. ტურისტს იზიდავს მისი საყოველთაოდ ცნობილი, მრავალკილომეტრიანი პლაჟი, რომელიც მოსახერხებელია მზის აბაზანების მისაღებად. პლაჟები კეთილმოწყობილია; გარდა საშხაპეებისა, ქოლგებისა, შეზლონგებისა და უშუალოდ პლაჟზე ჩადგმული კაფე–ბარებისა, აქ ფუნქციონირებს სხვადასხვა დიზაინის წყლის ატრაქციონი. ქობულეთის მშვენებაა ზღვისპირა პარკი სპორტული მოედნებით, საზაფხულო კაფე–ბარებით, ბუნგალოებითა თუ დისკო–ბარებით. </w:t>
      </w:r>
    </w:p>
    <w:p w:rsidR="00E72965" w:rsidRPr="00715F13" w:rsidRDefault="00063F76">
      <w:pPr>
        <w:ind w:left="365" w:right="111"/>
        <w:rPr>
          <w:color w:val="auto"/>
        </w:rPr>
      </w:pPr>
      <w:r w:rsidRPr="00715F13">
        <w:rPr>
          <w:color w:val="auto"/>
        </w:rPr>
        <w:lastRenderedPageBreak/>
        <w:t xml:space="preserve">ქობულეთის საკურორტო–ტურისტულ–ბალნეოლოგიური პოტენციალის სრულად გამოყენება უმნიშვნელოვანესია ჩვენი ეკონომიკის განვითარებისთვის, რადგან ქობულეთის სანაპირო ზოლი, მზის უხვი რადიაცია, რომელიც ჰელიოთერაპიისთვის კარგ პირობებს ქმნის, სამკურნალოა ძვალ– სახსრების, ლიმფური ჯირკვლების, ტუპერკულოზის, ბრონქიალური ასთმის, გულ–სისხლძარღვთა დაავადებებისთვის. </w:t>
      </w:r>
    </w:p>
    <w:p w:rsidR="00E72965" w:rsidRPr="00715F13" w:rsidRDefault="00063F76">
      <w:pPr>
        <w:ind w:left="365" w:right="111"/>
        <w:rPr>
          <w:color w:val="auto"/>
        </w:rPr>
      </w:pPr>
      <w:r w:rsidRPr="00715F13">
        <w:rPr>
          <w:color w:val="auto"/>
        </w:rPr>
        <w:t xml:space="preserve">მუნიციპალიტეტის ტერიტორიაზე მინერალური და გოგირდოვანი წყლებისა თუ სამკურნალო ტალახის არსებობა სამკურნალო ტურიზმის განვითარების საშუალებას იძლევა. </w:t>
      </w:r>
    </w:p>
    <w:p w:rsidR="00E72965" w:rsidRPr="00715F13" w:rsidRDefault="00063F76">
      <w:pPr>
        <w:ind w:left="365" w:right="111"/>
        <w:rPr>
          <w:color w:val="auto"/>
        </w:rPr>
      </w:pPr>
      <w:r w:rsidRPr="00715F13">
        <w:rPr>
          <w:color w:val="auto"/>
        </w:rPr>
        <w:t xml:space="preserve">ქალაქის სტატუსი ქობულეთმა 1944 წელს მიიღო, ხოლო კურორტად ჯერ კიდევ 1923 წელს გამოცხადდა. უკანასკნელ ათწლეულში განსაკუთრებით გაიზარდა ქობულეთის პოპულარობა. </w:t>
      </w:r>
    </w:p>
    <w:p w:rsidR="00E72965" w:rsidRPr="00715F13" w:rsidRDefault="00063F76">
      <w:pPr>
        <w:ind w:left="365" w:right="111"/>
        <w:rPr>
          <w:color w:val="auto"/>
        </w:rPr>
      </w:pPr>
      <w:r w:rsidRPr="00715F13">
        <w:rPr>
          <w:color w:val="auto"/>
        </w:rPr>
        <w:t xml:space="preserve">ტურისტებისთვის ქობულეთი საინტერესოა მდიდარი ქვის ხანის, ადრეფეოდალური და ანტიკური არქეოლოგიური ძეგლებით, რაც ძველი კოლხეთისა და საერთოდ აღმოსავლეთშავიზღვისპირეთის ერთ–ერთი მნიშვნელოვანი საქალაქო ცენტრის არსებობას ადასტურებს. ასევე ქობულეთის დაცული ტერიტორიებით, რომელიც 1999 წელს შეიქმნა და მოიცავს ქობულეთის სახელმწიფო ნაკრძალს – ისპანი II (331ჰა) და კინტრიშის ნაკრძალი (3 190ჰა).  </w:t>
      </w:r>
    </w:p>
    <w:p w:rsidR="00E72965" w:rsidRPr="00715F13" w:rsidRDefault="00063F76">
      <w:pPr>
        <w:spacing w:after="191"/>
        <w:ind w:left="365" w:right="111"/>
        <w:rPr>
          <w:color w:val="auto"/>
        </w:rPr>
      </w:pPr>
      <w:r w:rsidRPr="00715F13">
        <w:rPr>
          <w:color w:val="auto"/>
        </w:rPr>
        <w:t xml:space="preserve">დღეს ქობულეთი საქართველოს ერთ–ერთი ულამაზესი ზღვისპირა ქალაქია. კარგი პლაჟი და ზღვა დასვენების, გართობისა თუ გაჯანსაღების შესანიშნავ პირობებს ქმნის. </w:t>
      </w:r>
    </w:p>
    <w:p w:rsidR="00EA7098" w:rsidRPr="00715F13" w:rsidRDefault="00EA7098">
      <w:pPr>
        <w:spacing w:after="191"/>
        <w:ind w:left="365" w:right="111"/>
        <w:rPr>
          <w:color w:val="auto"/>
        </w:rPr>
      </w:pPr>
    </w:p>
    <w:p w:rsidR="00EA7098" w:rsidRPr="00715F13" w:rsidRDefault="00EA7098" w:rsidP="00EA7098">
      <w:pPr>
        <w:pStyle w:val="Heading3"/>
        <w:spacing w:after="240"/>
        <w:rPr>
          <w:b/>
          <w:color w:val="auto"/>
        </w:rPr>
      </w:pPr>
      <w:bookmarkStart w:id="62" w:name="_Toc16513620"/>
      <w:r w:rsidRPr="00715F13">
        <w:rPr>
          <w:rFonts w:ascii="Sylfaen" w:hAnsi="Sylfaen" w:cs="Sylfaen"/>
          <w:b/>
          <w:color w:val="auto"/>
          <w:lang w:val="ka-GE"/>
        </w:rPr>
        <w:t xml:space="preserve">10.2 </w:t>
      </w:r>
      <w:r w:rsidR="00063F76" w:rsidRPr="00715F13">
        <w:rPr>
          <w:rFonts w:ascii="Sylfaen" w:hAnsi="Sylfaen" w:cs="Sylfaen"/>
          <w:b/>
          <w:color w:val="auto"/>
        </w:rPr>
        <w:t>სასარგებლო</w:t>
      </w:r>
      <w:r w:rsidR="00063F76" w:rsidRPr="00715F13">
        <w:rPr>
          <w:b/>
          <w:color w:val="auto"/>
        </w:rPr>
        <w:t xml:space="preserve"> </w:t>
      </w:r>
      <w:r w:rsidR="00063F76" w:rsidRPr="00715F13">
        <w:rPr>
          <w:rFonts w:ascii="Sylfaen" w:hAnsi="Sylfaen" w:cs="Sylfaen"/>
          <w:b/>
          <w:color w:val="auto"/>
        </w:rPr>
        <w:t>წიაღისეული</w:t>
      </w:r>
      <w:bookmarkEnd w:id="62"/>
    </w:p>
    <w:p w:rsidR="00E72965" w:rsidRPr="00715F13" w:rsidRDefault="00063F76" w:rsidP="00EA7098">
      <w:pPr>
        <w:spacing w:after="185"/>
        <w:ind w:left="355" w:right="111" w:firstLine="0"/>
        <w:rPr>
          <w:color w:val="auto"/>
        </w:rPr>
      </w:pPr>
      <w:r w:rsidRPr="00715F13">
        <w:rPr>
          <w:color w:val="auto"/>
        </w:rPr>
        <w:t xml:space="preserve">ქობულეთის რაიონი სასარგებლო წიაღისეულით ღარიბია. აღსანიშნავია ცეცხლგამძლე თიხების მნიშვნელოვანი მარაგი სოფ. ცეცხლაურის მიდამოებში. საინტერესოა აღინიშნოს, რომ XX ს-ის 50-იან წლებში დაიწყო ტორფის მოპოვება ისპანის ჭაობებში. იმ დროს ტორფი ითვლებოდა ქობულეთის რაიონის მნიშვნელოვან წიაღისეულად, რამაც უდიდესი ეკოლოგიური ზიანი მიაყენა ქობულეთის ტორფიან ჭაობებს.  </w:t>
      </w:r>
    </w:p>
    <w:p w:rsidR="00EA7098" w:rsidRPr="00715F13" w:rsidRDefault="00EA7098" w:rsidP="00EA7098">
      <w:pPr>
        <w:spacing w:after="185"/>
        <w:ind w:left="355" w:right="111" w:firstLine="0"/>
        <w:rPr>
          <w:color w:val="auto"/>
        </w:rPr>
      </w:pPr>
    </w:p>
    <w:p w:rsidR="00EA7098" w:rsidRPr="00715F13" w:rsidRDefault="00EA7098" w:rsidP="00EA7098">
      <w:pPr>
        <w:pStyle w:val="Heading3"/>
        <w:spacing w:after="240"/>
        <w:rPr>
          <w:b/>
          <w:color w:val="auto"/>
        </w:rPr>
      </w:pPr>
      <w:bookmarkStart w:id="63" w:name="_Toc16513621"/>
      <w:r w:rsidRPr="00715F13">
        <w:rPr>
          <w:rFonts w:ascii="Sylfaen" w:hAnsi="Sylfaen" w:cs="Sylfaen"/>
          <w:b/>
          <w:color w:val="auto"/>
          <w:lang w:val="ka-GE"/>
        </w:rPr>
        <w:lastRenderedPageBreak/>
        <w:t xml:space="preserve">11 </w:t>
      </w:r>
      <w:r w:rsidR="00063F76" w:rsidRPr="00715F13">
        <w:rPr>
          <w:rFonts w:ascii="Sylfaen" w:hAnsi="Sylfaen" w:cs="Sylfaen"/>
          <w:b/>
          <w:color w:val="auto"/>
        </w:rPr>
        <w:t>კულტურული</w:t>
      </w:r>
      <w:r w:rsidR="00063F76" w:rsidRPr="00715F13">
        <w:rPr>
          <w:b/>
          <w:color w:val="auto"/>
        </w:rPr>
        <w:t xml:space="preserve"> </w:t>
      </w:r>
      <w:r w:rsidR="00063F76" w:rsidRPr="00715F13">
        <w:rPr>
          <w:rFonts w:ascii="Sylfaen" w:hAnsi="Sylfaen" w:cs="Sylfaen"/>
          <w:b/>
          <w:color w:val="auto"/>
        </w:rPr>
        <w:t>მემკვიდრეობა</w:t>
      </w:r>
      <w:bookmarkEnd w:id="63"/>
    </w:p>
    <w:p w:rsidR="00EA7098" w:rsidRPr="00715F13" w:rsidRDefault="00EA7098" w:rsidP="00EA7098">
      <w:pPr>
        <w:pStyle w:val="Heading3"/>
        <w:spacing w:after="240"/>
        <w:jc w:val="both"/>
        <w:rPr>
          <w:b/>
          <w:color w:val="auto"/>
        </w:rPr>
      </w:pPr>
      <w:bookmarkStart w:id="64" w:name="_Toc16513622"/>
      <w:r w:rsidRPr="00715F13">
        <w:rPr>
          <w:rFonts w:ascii="Sylfaen" w:hAnsi="Sylfaen" w:cs="Sylfaen"/>
          <w:b/>
          <w:color w:val="auto"/>
          <w:lang w:val="ka-GE"/>
        </w:rPr>
        <w:t xml:space="preserve">11.1 </w:t>
      </w:r>
      <w:r w:rsidR="00063F76" w:rsidRPr="00715F13">
        <w:rPr>
          <w:rFonts w:ascii="Sylfaen" w:hAnsi="Sylfaen" w:cs="Sylfaen"/>
          <w:b/>
          <w:color w:val="auto"/>
        </w:rPr>
        <w:t>არქეოლოგია</w:t>
      </w:r>
      <w:bookmarkEnd w:id="64"/>
    </w:p>
    <w:p w:rsidR="00E72965" w:rsidRPr="00715F13" w:rsidRDefault="00063F76" w:rsidP="00EA7098">
      <w:pPr>
        <w:spacing w:after="240"/>
        <w:ind w:left="8" w:right="111" w:firstLine="0"/>
        <w:rPr>
          <w:color w:val="auto"/>
        </w:rPr>
      </w:pPr>
      <w:r w:rsidRPr="00715F13">
        <w:rPr>
          <w:color w:val="auto"/>
        </w:rPr>
        <w:t xml:space="preserve">არქეოლოგიური გათხრების შედეგად მოპოვებული მასალების ანალიზის შედეგები მოწმობს, რომ ქობულეთის ვაკე და მიმდებარე მთათაწინეთის ზოლი ადამიანის მიერ დასახლებული იყო ჯერ კიდევ ნეოლითის ეპოქაში 8-10 ათასი წლის წინ. ამას ადასტურებს აღნიშნული ვაკის სამხრეთით - მდ. კინტრიშის ხეობაში, სოფ. ხუცუბანთან მოკვლეული და შესწავლილი ნეოლითის მატერიალური კულტურის ნაშთების შემცველი ძეგლი. ძეგლი ამჟამად მიწაყრილით არის ამოვსებული, ხოლო მისი გათხრის შედეგად მოპოვებული მასალის ნაწილი (კაჟისა და ობსიდიანის იარაღები) დაცულია აჭარის სახელმწიფო მუზეუმში. </w:t>
      </w:r>
    </w:p>
    <w:p w:rsidR="00E72965" w:rsidRPr="00715F13" w:rsidRDefault="00063F76">
      <w:pPr>
        <w:ind w:left="365" w:right="111"/>
        <w:rPr>
          <w:color w:val="auto"/>
        </w:rPr>
      </w:pPr>
      <w:r w:rsidRPr="00715F13">
        <w:rPr>
          <w:color w:val="auto"/>
        </w:rPr>
        <w:t xml:space="preserve">უშუალოდ ქობულეთის დაცული ტერიტორიების სიახლოვეს, სამელიარაციო სამუშაოების ჩატარების (დასაშრობი არხის გაყვანის) დროს აღმოჩენილი იქნა 2,5 მ-ის სისქის ტორფის ჰორიზონტის ქვეშ ბრინჯაოს ხანის ნამოსახლარი „ისპანი”. ამ ნამოსახლარის შესწავლით დადგინდა, რომ ქობულეთის ზღვისპირა ჭაობების ადგილზე 5-6 ათასი წლის წინ დასახლებულა ადამიანი, მაშინ როცა ეს ადგილი არ იყო დაჭაობებული. </w:t>
      </w:r>
    </w:p>
    <w:p w:rsidR="00E72965" w:rsidRPr="00715F13" w:rsidRDefault="00063F76">
      <w:pPr>
        <w:ind w:left="365" w:right="111"/>
        <w:rPr>
          <w:color w:val="auto"/>
        </w:rPr>
      </w:pPr>
      <w:r w:rsidRPr="00715F13">
        <w:rPr>
          <w:color w:val="auto"/>
        </w:rPr>
        <w:t xml:space="preserve">არქეოლოგიური მასალის ანალიზით ირკვევა, რომ ამ ადგილზე ადამიანს რამდენიმე საუკუნის მანძილზე უცხოვრია და დაჭაობების პროცესის გაძლიერების შედეგად მიუტოვებია იგი.  </w:t>
      </w:r>
    </w:p>
    <w:p w:rsidR="00E72965" w:rsidRPr="00715F13" w:rsidRDefault="00063F76">
      <w:pPr>
        <w:spacing w:after="193"/>
        <w:ind w:left="365" w:right="111"/>
        <w:rPr>
          <w:color w:val="auto"/>
        </w:rPr>
      </w:pPr>
      <w:r w:rsidRPr="00715F13">
        <w:rPr>
          <w:color w:val="auto"/>
        </w:rPr>
        <w:t xml:space="preserve">ქ. ქობულეთის ჩრდილოეთით, შუაბრინჯაოს ხანის (დაახლოებით 3 500-4 500 წლის წინანდელი დრო) საინტერესო ნამოსახლარი „ნამჭედური” და ანტიკური ეპოქის ნაქალაქარი „ფიჭვნარი” არის აღმოჩენილი. ეს უკანასკნელი ძვ. წ. აღ. II საუკუნეში დაუარსებიათ და მისი არსებობა ახ. წ. აღ. II საუკუნემდე გაგრძელდა. „ფიჭვნარის” მოსახლეობა მისდევდა მიწათმოქმედებას, თევზაობას, მაგნეტიტური ქვიშებისგან რკინის გამოდნობას. ამ ნაქალაქარის კვალი არქეოლოგიური გათხრების შემდეგ გამოჩნდა და დღემდე შეიძლება მისი გაცნობა. რაც შეეხება „ნამჭედურის” და „ფიჭვნარის” არქეოლოგიურ მასალას, იგი დაცულია აჭარის სახელმწიფო მუზეუმში. </w:t>
      </w:r>
    </w:p>
    <w:p w:rsidR="00EA7098" w:rsidRPr="00715F13" w:rsidRDefault="00EA7098">
      <w:pPr>
        <w:spacing w:after="193"/>
        <w:ind w:left="365" w:right="111"/>
        <w:rPr>
          <w:color w:val="auto"/>
        </w:rPr>
      </w:pPr>
    </w:p>
    <w:p w:rsidR="00E72965" w:rsidRPr="00715F13" w:rsidRDefault="00EA7098" w:rsidP="00EA7098">
      <w:pPr>
        <w:pStyle w:val="Heading3"/>
        <w:spacing w:after="240"/>
        <w:jc w:val="both"/>
        <w:rPr>
          <w:b/>
          <w:color w:val="auto"/>
        </w:rPr>
      </w:pPr>
      <w:bookmarkStart w:id="65" w:name="_Toc16513623"/>
      <w:r w:rsidRPr="00715F13">
        <w:rPr>
          <w:rFonts w:ascii="Sylfaen" w:hAnsi="Sylfaen" w:cs="Sylfaen"/>
          <w:b/>
          <w:color w:val="auto"/>
          <w:lang w:val="ka-GE"/>
        </w:rPr>
        <w:t xml:space="preserve">11.2 </w:t>
      </w:r>
      <w:r w:rsidR="00063F76" w:rsidRPr="00715F13">
        <w:rPr>
          <w:rFonts w:ascii="Sylfaen" w:hAnsi="Sylfaen" w:cs="Sylfaen"/>
          <w:b/>
          <w:color w:val="auto"/>
        </w:rPr>
        <w:t>არქიტექტურა</w:t>
      </w:r>
      <w:bookmarkEnd w:id="65"/>
      <w:r w:rsidR="00063F76" w:rsidRPr="00715F13">
        <w:rPr>
          <w:b/>
          <w:color w:val="auto"/>
        </w:rPr>
        <w:t xml:space="preserve"> </w:t>
      </w:r>
    </w:p>
    <w:p w:rsidR="00E72965" w:rsidRPr="00715F13" w:rsidRDefault="00063F76">
      <w:pPr>
        <w:spacing w:after="190"/>
        <w:ind w:left="365" w:right="111"/>
        <w:rPr>
          <w:color w:val="auto"/>
        </w:rPr>
      </w:pPr>
      <w:r w:rsidRPr="00715F13">
        <w:rPr>
          <w:color w:val="auto"/>
        </w:rPr>
        <w:t xml:space="preserve">ქ. ქობულეთის მიმდებარე ტერიტორიებზე მოსაზღვრე ტერიტორიებზე რამდენიმე საინტერესო ხუროთმოძღვრების ძეგლია. მათ შორის უნდა აღინიშნოს ნინოწმინდის საყდარი სოფ. დიდვაკეში, </w:t>
      </w:r>
      <w:r w:rsidRPr="00715F13">
        <w:rPr>
          <w:color w:val="auto"/>
        </w:rPr>
        <w:lastRenderedPageBreak/>
        <w:t xml:space="preserve">ელიას ციხის ნანგრევები სოფ. აჭყვაში, მამუკას ციხე სოფ. ალამბარასთან, პეტრას ციხის ნანგრევები ციხისძირის კონცხთან, ასევე დიდ ინტერეს იმსახურებს თაღოვანი ხიდები მდ. კინტრიშზე. </w:t>
      </w:r>
    </w:p>
    <w:p w:rsidR="00EA7098" w:rsidRPr="00715F13" w:rsidRDefault="00EA7098">
      <w:pPr>
        <w:spacing w:after="190"/>
        <w:ind w:left="365" w:right="111"/>
        <w:rPr>
          <w:color w:val="auto"/>
        </w:rPr>
      </w:pPr>
    </w:p>
    <w:p w:rsidR="00EA7098" w:rsidRPr="00715F13" w:rsidRDefault="00EA7098" w:rsidP="00EA7098">
      <w:pPr>
        <w:pStyle w:val="Heading3"/>
        <w:spacing w:after="240"/>
        <w:rPr>
          <w:b/>
          <w:color w:val="auto"/>
        </w:rPr>
      </w:pPr>
      <w:bookmarkStart w:id="66" w:name="_Toc16513624"/>
      <w:r w:rsidRPr="00715F13">
        <w:rPr>
          <w:rFonts w:ascii="Sylfaen" w:hAnsi="Sylfaen" w:cs="Sylfaen"/>
          <w:b/>
          <w:color w:val="auto"/>
          <w:lang w:val="ka-GE"/>
        </w:rPr>
        <w:t xml:space="preserve">11.3 </w:t>
      </w:r>
      <w:r w:rsidR="00063F76" w:rsidRPr="00715F13">
        <w:rPr>
          <w:rFonts w:ascii="Sylfaen" w:hAnsi="Sylfaen" w:cs="Sylfaen"/>
          <w:b/>
          <w:color w:val="auto"/>
        </w:rPr>
        <w:t>ინფრასტრუქტურა</w:t>
      </w:r>
      <w:bookmarkEnd w:id="66"/>
      <w:r w:rsidRPr="00715F13">
        <w:rPr>
          <w:b/>
          <w:color w:val="auto"/>
        </w:rPr>
        <w:t xml:space="preserve"> </w:t>
      </w:r>
    </w:p>
    <w:p w:rsidR="00E72965" w:rsidRPr="00715F13" w:rsidRDefault="00063F76" w:rsidP="00EA7098">
      <w:pPr>
        <w:ind w:left="355" w:right="111" w:firstLine="0"/>
        <w:rPr>
          <w:color w:val="auto"/>
        </w:rPr>
      </w:pPr>
      <w:r w:rsidRPr="00715F13">
        <w:rPr>
          <w:color w:val="auto"/>
        </w:rPr>
        <w:t xml:space="preserve">ქობულეთის მუნიციპალიტეტში სატრანსპორტო ინფრასტრუქტურა გაანალიზებულია საავტომობილო და საგზაო ინფრასტრუქტურის სახით. ქობულეთის მუნიციპალიტეტზე გადის საერთაშორისო მნიშვნელობის,  შიდასახელმწიფოებრივი მნიშვნელობისა და ადგილობრივი მნიშვნელობის საავტომობილო გზები. </w:t>
      </w:r>
    </w:p>
    <w:p w:rsidR="00E72965" w:rsidRPr="00715F13" w:rsidRDefault="00063F76">
      <w:pPr>
        <w:ind w:left="365" w:right="111"/>
        <w:rPr>
          <w:color w:val="auto"/>
        </w:rPr>
      </w:pPr>
      <w:r w:rsidRPr="00715F13">
        <w:rPr>
          <w:color w:val="auto"/>
        </w:rPr>
        <w:t xml:space="preserve">ქობულეთის მუნიციპალიტეტში გადის საერთაშორისო მნიშვნელობის „სენაკი–ფოთი სარფის“ საავტომობილო გზა. ქობულეთის მუნიციპელიტეტის ტერიტორიაზე მისი სიგრძე შეადგენს 26 კმ. „სენაკი–ფოთი სარფის“ საავტომობილო გზა ა/ბეტონის საფარითაა. შიდასახელმწიფოებრივი საავტომობილო გზებიდან ქობულეთში გადის „საჯავახო–ჩოხატაური–ოზურგეთი––ქობულეთის“ საავტომობილო გზა (19 კმ)’’; „ქობულეთი–ჭახათი–დიდვაკის“ საავტომობილო გზა (გზის სიგრძე 42 კმ). </w:t>
      </w:r>
    </w:p>
    <w:p w:rsidR="00E72965" w:rsidRPr="00715F13" w:rsidRDefault="00063F76">
      <w:pPr>
        <w:ind w:left="365" w:right="111"/>
        <w:rPr>
          <w:color w:val="auto"/>
        </w:rPr>
      </w:pPr>
      <w:r w:rsidRPr="00715F13">
        <w:rPr>
          <w:color w:val="auto"/>
        </w:rPr>
        <w:t xml:space="preserve">ქობულეთის მუნიციპალიტეტში ფუნქციონირებს შპს „ქობულეთის ტრანსრეგულირება“,  რომლის ბალანსზე სულ 31 სატრანსპორტო საშუალება ირიცხება. მათ შორის 1 მსუბუქი, 7  სამგზავრო და 23 სატვირთო. მუნიციპალიტეტში მოქმედებს 45 სამარშრუტო ხაზი, მათ შორის: 2 შიდამუნიციპალური, 10 საქალაქთაშორისო და 33 საგარეუბნო. სამარშრუტო ხაზებს ძირითადად ემსეხურება ხელშეკრულებით მომუშავე კერძო ავტოტრანსპორტი, 98 ერთეული. 2010 წლის მონაცემებით წლის განმავლობაში საშუალოდ გადაყვანილი იქნა 1 470 960 მგზავრი. </w:t>
      </w:r>
    </w:p>
    <w:p w:rsidR="00E72965" w:rsidRPr="00715F13" w:rsidRDefault="00063F76" w:rsidP="00EA7098">
      <w:pPr>
        <w:spacing w:after="193"/>
        <w:ind w:left="360" w:right="111" w:firstLine="0"/>
        <w:rPr>
          <w:color w:val="auto"/>
        </w:rPr>
      </w:pPr>
      <w:r w:rsidRPr="00715F13">
        <w:rPr>
          <w:color w:val="auto"/>
        </w:rPr>
        <w:t xml:space="preserve">ქობულეთის მუნიციპალიტეტში მდებარეობს რკინიგზის სამი (ქ. ქობულეთის, დაბა ჩაქვისა და დაბა ოჩხამურის) სადგური თბილისი–მახინჯაურისა და სამტრედია მახინჯაურის სარკინიგზო ხაზზე. არსებული სარკინიგზო ხაზები მთელი წლის განმავლობაში ემსახურება მგზავრთა გადაყვანას. მგზავრთა გადაყვანა ხორციელდება არა მხოლოდ საქართველოს ტერიტორიის ფარგლებში, არამედ სომხეთის </w:t>
      </w:r>
      <w:r w:rsidRPr="00715F13">
        <w:rPr>
          <w:color w:val="auto"/>
        </w:rPr>
        <w:tab/>
        <w:t xml:space="preserve">მიმართულებითაც </w:t>
      </w:r>
      <w:r w:rsidRPr="00715F13">
        <w:rPr>
          <w:color w:val="auto"/>
        </w:rPr>
        <w:tab/>
        <w:t xml:space="preserve">(ყველა </w:t>
      </w:r>
      <w:r w:rsidRPr="00715F13">
        <w:rPr>
          <w:color w:val="auto"/>
        </w:rPr>
        <w:tab/>
        <w:t xml:space="preserve">ზემოაღნიშნული </w:t>
      </w:r>
      <w:r w:rsidRPr="00715F13">
        <w:rPr>
          <w:color w:val="auto"/>
        </w:rPr>
        <w:tab/>
        <w:t xml:space="preserve">სარკინიგზო </w:t>
      </w:r>
      <w:r w:rsidRPr="00715F13">
        <w:rPr>
          <w:color w:val="auto"/>
        </w:rPr>
        <w:tab/>
        <w:t>ხაზი</w:t>
      </w:r>
      <w:r w:rsidR="00EA7098" w:rsidRPr="00715F13">
        <w:rPr>
          <w:color w:val="auto"/>
        </w:rPr>
        <w:t xml:space="preserve"> </w:t>
      </w:r>
      <w:r w:rsidRPr="00715F13">
        <w:rPr>
          <w:color w:val="auto"/>
        </w:rPr>
        <w:t xml:space="preserve">ფუნქციონირებს ყოველდღიურად). </w:t>
      </w:r>
    </w:p>
    <w:p w:rsidR="00EA7098" w:rsidRPr="00715F13" w:rsidRDefault="00EA7098" w:rsidP="00EA7098">
      <w:pPr>
        <w:spacing w:after="193"/>
        <w:ind w:left="360" w:right="111" w:firstLine="0"/>
        <w:rPr>
          <w:color w:val="auto"/>
        </w:rPr>
      </w:pPr>
    </w:p>
    <w:p w:rsidR="00EA7098" w:rsidRPr="00715F13" w:rsidRDefault="00EA7098" w:rsidP="00EA7098">
      <w:pPr>
        <w:pStyle w:val="Heading3"/>
        <w:spacing w:after="240"/>
        <w:rPr>
          <w:b/>
          <w:color w:val="auto"/>
        </w:rPr>
      </w:pPr>
      <w:bookmarkStart w:id="67" w:name="_Toc16513625"/>
      <w:r w:rsidRPr="00715F13">
        <w:rPr>
          <w:rFonts w:ascii="Sylfaen" w:hAnsi="Sylfaen" w:cs="Sylfaen"/>
          <w:b/>
          <w:color w:val="auto"/>
          <w:lang w:val="ka-GE"/>
        </w:rPr>
        <w:lastRenderedPageBreak/>
        <w:t xml:space="preserve">11.4 </w:t>
      </w:r>
      <w:r w:rsidR="00063F76" w:rsidRPr="00715F13">
        <w:rPr>
          <w:rFonts w:ascii="Sylfaen" w:hAnsi="Sylfaen" w:cs="Sylfaen"/>
          <w:b/>
          <w:color w:val="auto"/>
        </w:rPr>
        <w:t>საკომუნიკაციო</w:t>
      </w:r>
      <w:r w:rsidR="00063F76" w:rsidRPr="00715F13">
        <w:rPr>
          <w:b/>
          <w:color w:val="auto"/>
        </w:rPr>
        <w:t xml:space="preserve"> </w:t>
      </w:r>
      <w:r w:rsidR="00063F76" w:rsidRPr="00715F13">
        <w:rPr>
          <w:rFonts w:ascii="Sylfaen" w:hAnsi="Sylfaen" w:cs="Sylfaen"/>
          <w:b/>
          <w:color w:val="auto"/>
        </w:rPr>
        <w:t>ინფრასტრუქტურა</w:t>
      </w:r>
      <w:bookmarkEnd w:id="67"/>
    </w:p>
    <w:p w:rsidR="00E72965" w:rsidRPr="00715F13" w:rsidRDefault="00063F76" w:rsidP="00EA7098">
      <w:pPr>
        <w:spacing w:after="184"/>
        <w:ind w:left="355" w:right="111" w:firstLine="0"/>
        <w:rPr>
          <w:color w:val="auto"/>
        </w:rPr>
      </w:pPr>
      <w:r w:rsidRPr="00715F13">
        <w:rPr>
          <w:color w:val="auto"/>
        </w:rPr>
        <w:t xml:space="preserve">ქობულეთის მუნიციპალიტეტის მოსახლეობა სარგებლობს ფიჭური კავშირგაბმულობის კომპანიების შპს „მაგთიკომის“, შპს „ჯეოსელის“ და შპს "მობიტელის“ (იგივე ბილაინის)  მომსახურებით ფიქსირებულ სატელეფონო კავშირს უზრუნველყოფს შპს „სილქნეტი“, რომლის სატელეფონო მომსახურება ვრცელდება მუნიციპალიტეტის მთლიან გეოგრაფიულ არეალზე. მოსახლეობის დიდი ნაწილი სარგებლობს შპს „მაგთიკომის“ – „მაგთიფიქსის“  ინტერნეტით. ინტერნეტით სრულად არის უზრუნველყოფილი ქალაქი ქობულეთი. </w:t>
      </w:r>
    </w:p>
    <w:p w:rsidR="00EA7098" w:rsidRPr="00715F13" w:rsidRDefault="00EA7098" w:rsidP="00EA7098">
      <w:pPr>
        <w:spacing w:after="184"/>
        <w:ind w:left="355" w:right="111" w:firstLine="0"/>
        <w:rPr>
          <w:color w:val="auto"/>
        </w:rPr>
      </w:pPr>
    </w:p>
    <w:p w:rsidR="00EA7098" w:rsidRPr="00715F13" w:rsidRDefault="00EA7098" w:rsidP="00EA7098">
      <w:pPr>
        <w:pStyle w:val="Heading3"/>
        <w:spacing w:after="240"/>
        <w:rPr>
          <w:b/>
          <w:color w:val="auto"/>
        </w:rPr>
      </w:pPr>
      <w:bookmarkStart w:id="68" w:name="_Toc16513626"/>
      <w:r w:rsidRPr="00715F13">
        <w:rPr>
          <w:rFonts w:ascii="Sylfaen" w:hAnsi="Sylfaen" w:cs="Sylfaen"/>
          <w:b/>
          <w:color w:val="auto"/>
          <w:lang w:val="ka-GE"/>
        </w:rPr>
        <w:t xml:space="preserve">12 </w:t>
      </w:r>
      <w:r w:rsidR="00063F76" w:rsidRPr="00715F13">
        <w:rPr>
          <w:rFonts w:ascii="Sylfaen" w:hAnsi="Sylfaen" w:cs="Sylfaen"/>
          <w:b/>
          <w:color w:val="auto"/>
        </w:rPr>
        <w:t>ენერგეტიკა</w:t>
      </w:r>
      <w:bookmarkEnd w:id="68"/>
      <w:r w:rsidR="00063F76" w:rsidRPr="00715F13">
        <w:rPr>
          <w:b/>
          <w:color w:val="auto"/>
        </w:rPr>
        <w:t xml:space="preserve"> </w:t>
      </w:r>
    </w:p>
    <w:p w:rsidR="00E72965" w:rsidRPr="00715F13" w:rsidRDefault="00063F76" w:rsidP="00EA7098">
      <w:pPr>
        <w:ind w:left="355" w:right="111" w:firstLine="0"/>
        <w:rPr>
          <w:color w:val="auto"/>
        </w:rPr>
      </w:pPr>
      <w:r w:rsidRPr="00715F13">
        <w:rPr>
          <w:color w:val="auto"/>
        </w:rPr>
        <w:t xml:space="preserve">ქობულეთის მუნიციპალიტეტში, ისევე როგორც აჭარის ვტონომიური რესპუბლიკის მთელს ტერიტორიაზე, ელექტროენერგიის მიწოდებას უზრუნველყოფს ს.ს. „ენერგო– პროჯორჯია“. მუნიციპალიტეტში მოქმედებს ელექტროენერგიის მიწოდების 24 საათიანი გრაფიკი. </w:t>
      </w:r>
    </w:p>
    <w:p w:rsidR="00E72965" w:rsidRPr="00715F13" w:rsidRDefault="00063F76">
      <w:pPr>
        <w:spacing w:after="190"/>
        <w:ind w:left="365" w:right="111"/>
        <w:rPr>
          <w:color w:val="auto"/>
        </w:rPr>
      </w:pPr>
      <w:r w:rsidRPr="00715F13">
        <w:rPr>
          <w:color w:val="auto"/>
        </w:rPr>
        <w:t xml:space="preserve">ქობულეთის მუნიციპალიტეტს, ისევე როგორც მთლიანად აჭარის რეგიონს, დიდი ჰიდროენერგეტიკული რესურსები გააჩნია. მუნიციპალიტეტში არსებულ მდინარეებსა და მათ შენაკადებზე უკვე აშენებულია და დღემდე მიმდინარეობს  ჰიდროელექტრო სადგურების აშენება. </w:t>
      </w:r>
    </w:p>
    <w:p w:rsidR="00EA7098" w:rsidRPr="00715F13" w:rsidRDefault="00EA7098">
      <w:pPr>
        <w:spacing w:after="190"/>
        <w:ind w:left="365" w:right="111"/>
        <w:rPr>
          <w:color w:val="auto"/>
        </w:rPr>
      </w:pPr>
    </w:p>
    <w:p w:rsidR="00D23184" w:rsidRPr="00715F13" w:rsidRDefault="00D23184" w:rsidP="00D23184">
      <w:pPr>
        <w:pStyle w:val="Heading3"/>
        <w:spacing w:after="240"/>
        <w:rPr>
          <w:b/>
          <w:color w:val="auto"/>
        </w:rPr>
      </w:pPr>
      <w:bookmarkStart w:id="69" w:name="_Toc16513627"/>
      <w:r w:rsidRPr="00715F13">
        <w:rPr>
          <w:rFonts w:ascii="Sylfaen" w:hAnsi="Sylfaen" w:cs="Sylfaen"/>
          <w:b/>
          <w:color w:val="auto"/>
          <w:lang w:val="ka-GE"/>
        </w:rPr>
        <w:t xml:space="preserve">13 </w:t>
      </w:r>
      <w:r w:rsidR="00063F76" w:rsidRPr="00715F13">
        <w:rPr>
          <w:rFonts w:ascii="Sylfaen" w:hAnsi="Sylfaen" w:cs="Sylfaen"/>
          <w:b/>
          <w:color w:val="auto"/>
        </w:rPr>
        <w:t>წყალმომარაგების</w:t>
      </w:r>
      <w:r w:rsidR="00063F76" w:rsidRPr="00715F13">
        <w:rPr>
          <w:b/>
          <w:color w:val="auto"/>
        </w:rPr>
        <w:t xml:space="preserve">, </w:t>
      </w:r>
      <w:r w:rsidR="00063F76" w:rsidRPr="00715F13">
        <w:rPr>
          <w:rFonts w:ascii="Sylfaen" w:hAnsi="Sylfaen" w:cs="Sylfaen"/>
          <w:b/>
          <w:color w:val="auto"/>
        </w:rPr>
        <w:t>სამელიორაციო</w:t>
      </w:r>
      <w:r w:rsidR="00063F76" w:rsidRPr="00715F13">
        <w:rPr>
          <w:b/>
          <w:color w:val="auto"/>
        </w:rPr>
        <w:t xml:space="preserve"> </w:t>
      </w:r>
      <w:r w:rsidR="00063F76" w:rsidRPr="00715F13">
        <w:rPr>
          <w:rFonts w:ascii="Sylfaen" w:hAnsi="Sylfaen" w:cs="Sylfaen"/>
          <w:b/>
          <w:color w:val="auto"/>
        </w:rPr>
        <w:t>და</w:t>
      </w:r>
      <w:r w:rsidR="00063F76" w:rsidRPr="00715F13">
        <w:rPr>
          <w:b/>
          <w:color w:val="auto"/>
        </w:rPr>
        <w:t xml:space="preserve"> </w:t>
      </w:r>
      <w:r w:rsidR="00063F76" w:rsidRPr="00715F13">
        <w:rPr>
          <w:rFonts w:ascii="Sylfaen" w:hAnsi="Sylfaen" w:cs="Sylfaen"/>
          <w:b/>
          <w:color w:val="auto"/>
        </w:rPr>
        <w:t>საკანალიზაციო</w:t>
      </w:r>
      <w:r w:rsidR="00063F76" w:rsidRPr="00715F13">
        <w:rPr>
          <w:b/>
          <w:color w:val="auto"/>
        </w:rPr>
        <w:t xml:space="preserve"> </w:t>
      </w:r>
      <w:r w:rsidR="00063F76" w:rsidRPr="00715F13">
        <w:rPr>
          <w:rFonts w:ascii="Sylfaen" w:hAnsi="Sylfaen" w:cs="Sylfaen"/>
          <w:b/>
          <w:color w:val="auto"/>
        </w:rPr>
        <w:t>ინფრასტრუქტურა</w:t>
      </w:r>
      <w:bookmarkEnd w:id="69"/>
    </w:p>
    <w:p w:rsidR="00E72965" w:rsidRPr="00715F13" w:rsidRDefault="00063F76" w:rsidP="00D23184">
      <w:pPr>
        <w:ind w:left="365" w:right="111" w:firstLine="0"/>
        <w:rPr>
          <w:color w:val="auto"/>
        </w:rPr>
      </w:pPr>
      <w:r w:rsidRPr="00715F13">
        <w:rPr>
          <w:color w:val="auto"/>
        </w:rPr>
        <w:t xml:space="preserve">ქობულეთის მუნიციპალიტეტში სულ 12 დამშრობი ქსელი და არხი ფუნქციონირებს, არხების საერთო სიგრძე შეადგენს 67,23 კმ–ს, ხოლო მასზე ჩამოკიდებული ფართობი 2027,6 ჰა–ს. ქობულეთის დამშრობი არხების შიდა ქსელის საერთო სიგრძე 16,2 კმ, ჩამოკიდებული ფართობი 94,6 ჰა.   </w:t>
      </w:r>
    </w:p>
    <w:p w:rsidR="00E72965" w:rsidRPr="00715F13" w:rsidRDefault="00063F76">
      <w:pPr>
        <w:spacing w:after="190"/>
        <w:ind w:left="365" w:right="111"/>
        <w:rPr>
          <w:color w:val="auto"/>
        </w:rPr>
      </w:pPr>
      <w:r w:rsidRPr="00715F13">
        <w:rPr>
          <w:color w:val="auto"/>
        </w:rPr>
        <w:t xml:space="preserve">ქობულეთის მუნიციპალიტეტში არსებული სამელიორაციო სისტემების საერთო სიგრძე შეადგეს 380 385 გ/მ, ხოლო მომსახურების ფართობი 787,11 ჰა.არხების სიგრძის 85 % (325 130 კმ) არის მუშა მდგომარეობაში, ხოლო 15 % (55 255 კმ) არ მუშაობს. არხებით მომსახურე ფართობის 94 % (743,71 ჰა) ემსახურება მუშა არხები, ხოლო 6 % (43,4 ჰა) არამუშა არხები. </w:t>
      </w:r>
    </w:p>
    <w:p w:rsidR="00D23184" w:rsidRPr="00715F13" w:rsidRDefault="00D23184">
      <w:pPr>
        <w:spacing w:after="190"/>
        <w:ind w:left="365" w:right="111"/>
        <w:rPr>
          <w:color w:val="auto"/>
        </w:rPr>
      </w:pPr>
    </w:p>
    <w:p w:rsidR="00D23184" w:rsidRPr="00715F13" w:rsidRDefault="00D23184" w:rsidP="00D23184">
      <w:pPr>
        <w:pStyle w:val="Heading3"/>
        <w:spacing w:after="240"/>
        <w:rPr>
          <w:b/>
          <w:color w:val="auto"/>
        </w:rPr>
      </w:pPr>
      <w:bookmarkStart w:id="70" w:name="_Toc16513628"/>
      <w:r w:rsidRPr="00715F13">
        <w:rPr>
          <w:rFonts w:ascii="Sylfaen" w:hAnsi="Sylfaen" w:cs="Sylfaen"/>
          <w:b/>
          <w:color w:val="auto"/>
          <w:lang w:val="ka-GE"/>
        </w:rPr>
        <w:lastRenderedPageBreak/>
        <w:t xml:space="preserve">14 </w:t>
      </w:r>
      <w:r w:rsidR="00063F76" w:rsidRPr="00715F13">
        <w:rPr>
          <w:rFonts w:ascii="Sylfaen" w:hAnsi="Sylfaen" w:cs="Sylfaen"/>
          <w:b/>
          <w:color w:val="auto"/>
        </w:rPr>
        <w:t>ბუნებრივი</w:t>
      </w:r>
      <w:r w:rsidR="00063F76" w:rsidRPr="00715F13">
        <w:rPr>
          <w:b/>
          <w:color w:val="auto"/>
        </w:rPr>
        <w:t xml:space="preserve"> </w:t>
      </w:r>
      <w:r w:rsidR="00063F76" w:rsidRPr="00715F13">
        <w:rPr>
          <w:rFonts w:ascii="Sylfaen" w:hAnsi="Sylfaen" w:cs="Sylfaen"/>
          <w:b/>
          <w:color w:val="auto"/>
        </w:rPr>
        <w:t>აირით</w:t>
      </w:r>
      <w:r w:rsidR="00063F76" w:rsidRPr="00715F13">
        <w:rPr>
          <w:b/>
          <w:color w:val="auto"/>
        </w:rPr>
        <w:t xml:space="preserve"> </w:t>
      </w:r>
      <w:r w:rsidR="00063F76" w:rsidRPr="00715F13">
        <w:rPr>
          <w:rFonts w:ascii="Sylfaen" w:hAnsi="Sylfaen" w:cs="Sylfaen"/>
          <w:b/>
          <w:color w:val="auto"/>
        </w:rPr>
        <w:t>უზრუნველყოფა</w:t>
      </w:r>
      <w:bookmarkEnd w:id="70"/>
    </w:p>
    <w:p w:rsidR="00E72965" w:rsidRPr="00715F13" w:rsidRDefault="00063F76" w:rsidP="00D23184">
      <w:pPr>
        <w:spacing w:after="283"/>
        <w:ind w:left="365" w:right="111" w:firstLine="0"/>
        <w:rPr>
          <w:color w:val="auto"/>
        </w:rPr>
      </w:pPr>
      <w:r w:rsidRPr="00715F13">
        <w:rPr>
          <w:color w:val="auto"/>
        </w:rPr>
        <w:t xml:space="preserve">აჭარის ავტონომიურ რესპუბლიკაში და მათ შორის ქობულეთის მუნიციპალიტეტში გაზსადენების გაყვანას, გაზიფიცირებას, მოსახლეობისა და იურიდიული პირების ბუნებრივი აირით უზრუნველყოფას ახორციელებს ორი კომპანია: შპს „სოკარ ჯორჯია გაზი“ და შპს „აჭარის ბუნებრივი აირი“. </w:t>
      </w:r>
    </w:p>
    <w:p w:rsidR="00E72965" w:rsidRPr="00715F13" w:rsidRDefault="00063F76">
      <w:pPr>
        <w:ind w:left="365" w:right="111"/>
        <w:rPr>
          <w:color w:val="auto"/>
        </w:rPr>
      </w:pPr>
      <w:r w:rsidRPr="00715F13">
        <w:rPr>
          <w:color w:val="auto"/>
        </w:rPr>
        <w:t xml:space="preserve">სულ აჭარის ავტონომიური რესპუბლიკის ტერიტორიაზე შპს „სოკარ ჯორჯია გაზის“  მიერ 2008-2010 წლებში აშენდა 123 136 გრძივი მეტრი გაზსადენი (აქედან საშუალო წნევის - 90 442 გრძივი მეტრი და დაბალი წნევის-32 694 მეტრი), აქედან ქობულეთის მუნიციპალიტეტში 41 408 გრძივი მეტრი გაზსადენი (საშუალო წნევის - 22 618 გრძივი მეტრი, დაბალი წნევის - 18 790 გრძივი მეტრი). </w:t>
      </w:r>
    </w:p>
    <w:p w:rsidR="00E72965" w:rsidRPr="00715F13" w:rsidRDefault="00063F76">
      <w:pPr>
        <w:spacing w:after="313" w:line="259" w:lineRule="auto"/>
        <w:ind w:left="360" w:firstLine="0"/>
        <w:jc w:val="left"/>
        <w:rPr>
          <w:color w:val="auto"/>
        </w:rPr>
      </w:pPr>
      <w:r w:rsidRPr="00715F13">
        <w:rPr>
          <w:color w:val="auto"/>
        </w:rPr>
        <w:t xml:space="preserve"> </w:t>
      </w:r>
    </w:p>
    <w:p w:rsidR="00D23184" w:rsidRPr="00715F13" w:rsidRDefault="00D23184" w:rsidP="00D23184">
      <w:pPr>
        <w:pStyle w:val="Heading3"/>
        <w:spacing w:after="240"/>
        <w:rPr>
          <w:b/>
          <w:color w:val="auto"/>
        </w:rPr>
      </w:pPr>
      <w:bookmarkStart w:id="71" w:name="_Toc16513629"/>
      <w:r w:rsidRPr="00715F13">
        <w:rPr>
          <w:rFonts w:ascii="Sylfaen" w:hAnsi="Sylfaen" w:cs="Sylfaen"/>
          <w:b/>
          <w:color w:val="auto"/>
          <w:lang w:val="ka-GE"/>
        </w:rPr>
        <w:t xml:space="preserve">15 </w:t>
      </w:r>
      <w:r w:rsidR="00063F76" w:rsidRPr="00715F13">
        <w:rPr>
          <w:rFonts w:ascii="Sylfaen" w:hAnsi="Sylfaen" w:cs="Sylfaen"/>
          <w:b/>
          <w:color w:val="auto"/>
        </w:rPr>
        <w:t>ჯანდაცვა</w:t>
      </w:r>
      <w:bookmarkEnd w:id="71"/>
    </w:p>
    <w:p w:rsidR="00E72965" w:rsidRPr="00715F13" w:rsidRDefault="00063F76" w:rsidP="00D23184">
      <w:pPr>
        <w:ind w:left="365" w:right="111" w:firstLine="0"/>
        <w:rPr>
          <w:color w:val="auto"/>
        </w:rPr>
      </w:pPr>
      <w:r w:rsidRPr="00715F13">
        <w:rPr>
          <w:color w:val="auto"/>
        </w:rPr>
        <w:t xml:space="preserve">დღეის მდგომარეობით ქობულეთის მუნიციპალიტეტში მოქმედებდა სახელმწიფოს მიერ დაფუძნებული ქობულეთის მუნიციპალური საავადმყოფო, ქობულეთის სამშობიარო სახლი, ქობულეთის ბავშვთა საავადმყოფო,  ქობულეთის ფიზიო–პულმონოლოგიური დისპანსერი და ჩაქვის პოლიკლინიკა. </w:t>
      </w:r>
    </w:p>
    <w:p w:rsidR="00E72965" w:rsidRPr="00715F13" w:rsidRDefault="00063F76">
      <w:pPr>
        <w:ind w:left="365" w:right="111"/>
        <w:rPr>
          <w:color w:val="auto"/>
        </w:rPr>
      </w:pPr>
      <w:r w:rsidRPr="00715F13">
        <w:rPr>
          <w:color w:val="auto"/>
        </w:rPr>
        <w:t xml:space="preserve">2011 წლის ბოლოს ქობულეთში ექსპლუატაციაში შევიდა სადაზღვევო კომპანიის „იმედი ელ ინტერნეიშენალის“ მიერ აშენებული 60 საწოლიანი, ხოლო დაბა ჩაქვში 25 საწოლიანი თანამედროვე სტანდარტების სტაციონარი. </w:t>
      </w:r>
    </w:p>
    <w:p w:rsidR="00E72965" w:rsidRPr="00715F13" w:rsidRDefault="00063F76">
      <w:pPr>
        <w:spacing w:after="395" w:line="259" w:lineRule="auto"/>
        <w:ind w:left="365" w:right="111"/>
        <w:rPr>
          <w:color w:val="auto"/>
        </w:rPr>
      </w:pPr>
      <w:r w:rsidRPr="00715F13">
        <w:rPr>
          <w:color w:val="auto"/>
        </w:rPr>
        <w:t xml:space="preserve">მუნიციპალიტეტის ტერიტორიაზე ფუნქციონირებს პირველადი ჯანდაცვის ცენტრები:  </w:t>
      </w:r>
    </w:p>
    <w:p w:rsidR="00E72965" w:rsidRPr="00715F13" w:rsidRDefault="00063F76">
      <w:pPr>
        <w:numPr>
          <w:ilvl w:val="0"/>
          <w:numId w:val="25"/>
        </w:numPr>
        <w:spacing w:after="155" w:line="259" w:lineRule="auto"/>
        <w:ind w:right="111" w:hanging="360"/>
        <w:rPr>
          <w:color w:val="auto"/>
        </w:rPr>
      </w:pPr>
      <w:r w:rsidRPr="00715F13">
        <w:rPr>
          <w:color w:val="auto"/>
        </w:rPr>
        <w:t xml:space="preserve">ლეღვას თემის პირველადი ჯანდაცვის ცენტრი; </w:t>
      </w:r>
      <w:r w:rsidRPr="00715F13">
        <w:rPr>
          <w:rFonts w:ascii="Calibri" w:eastAsia="Calibri" w:hAnsi="Calibri" w:cs="Calibri"/>
          <w:color w:val="auto"/>
        </w:rPr>
        <w:t xml:space="preserve"> </w:t>
      </w:r>
    </w:p>
    <w:p w:rsidR="00E72965" w:rsidRPr="00715F13" w:rsidRDefault="00063F76">
      <w:pPr>
        <w:numPr>
          <w:ilvl w:val="0"/>
          <w:numId w:val="25"/>
        </w:numPr>
        <w:spacing w:after="155" w:line="259" w:lineRule="auto"/>
        <w:ind w:right="111" w:hanging="360"/>
        <w:rPr>
          <w:color w:val="auto"/>
        </w:rPr>
      </w:pPr>
      <w:r w:rsidRPr="00715F13">
        <w:rPr>
          <w:color w:val="auto"/>
        </w:rPr>
        <w:t xml:space="preserve">სოფელ ქობულეთის თემის პირველადი ჯანდაცვის ცენტრი; </w:t>
      </w:r>
      <w:r w:rsidRPr="00715F13">
        <w:rPr>
          <w:rFonts w:ascii="Calibri" w:eastAsia="Calibri" w:hAnsi="Calibri" w:cs="Calibri"/>
          <w:color w:val="auto"/>
        </w:rPr>
        <w:t xml:space="preserve"> </w:t>
      </w:r>
    </w:p>
    <w:p w:rsidR="00E72965" w:rsidRPr="00715F13" w:rsidRDefault="00063F76">
      <w:pPr>
        <w:numPr>
          <w:ilvl w:val="0"/>
          <w:numId w:val="25"/>
        </w:numPr>
        <w:spacing w:after="155" w:line="259" w:lineRule="auto"/>
        <w:ind w:right="111" w:hanging="360"/>
        <w:rPr>
          <w:color w:val="auto"/>
        </w:rPr>
      </w:pPr>
      <w:r w:rsidRPr="00715F13">
        <w:rPr>
          <w:color w:val="auto"/>
        </w:rPr>
        <w:t xml:space="preserve">კვირიკეს თემის პირველადი ჯანდაცვის ცენტრი; </w:t>
      </w:r>
      <w:r w:rsidRPr="00715F13">
        <w:rPr>
          <w:rFonts w:ascii="Calibri" w:eastAsia="Calibri" w:hAnsi="Calibri" w:cs="Calibri"/>
          <w:color w:val="auto"/>
        </w:rPr>
        <w:t xml:space="preserve"> </w:t>
      </w:r>
    </w:p>
    <w:p w:rsidR="00E72965" w:rsidRPr="00715F13" w:rsidRDefault="00063F76">
      <w:pPr>
        <w:numPr>
          <w:ilvl w:val="0"/>
          <w:numId w:val="25"/>
        </w:numPr>
        <w:spacing w:after="155" w:line="259" w:lineRule="auto"/>
        <w:ind w:right="111" w:hanging="360"/>
        <w:rPr>
          <w:color w:val="auto"/>
        </w:rPr>
      </w:pPr>
      <w:r w:rsidRPr="00715F13">
        <w:rPr>
          <w:color w:val="auto"/>
        </w:rPr>
        <w:t xml:space="preserve">ხუცუბნის თემის პირველადი ჯანდაცვის ცენტრი; </w:t>
      </w:r>
      <w:r w:rsidRPr="00715F13">
        <w:rPr>
          <w:rFonts w:ascii="Calibri" w:eastAsia="Calibri" w:hAnsi="Calibri" w:cs="Calibri"/>
          <w:color w:val="auto"/>
        </w:rPr>
        <w:t xml:space="preserve"> </w:t>
      </w:r>
    </w:p>
    <w:p w:rsidR="00E72965" w:rsidRPr="00715F13" w:rsidRDefault="00063F76">
      <w:pPr>
        <w:numPr>
          <w:ilvl w:val="0"/>
          <w:numId w:val="25"/>
        </w:numPr>
        <w:spacing w:after="155" w:line="259" w:lineRule="auto"/>
        <w:ind w:right="111" w:hanging="360"/>
        <w:rPr>
          <w:color w:val="auto"/>
        </w:rPr>
      </w:pPr>
      <w:r w:rsidRPr="00715F13">
        <w:rPr>
          <w:color w:val="auto"/>
        </w:rPr>
        <w:t xml:space="preserve">საჩინოს თემის პირველადი ჯანდაცვის ცენტრი; </w:t>
      </w:r>
      <w:r w:rsidRPr="00715F13">
        <w:rPr>
          <w:rFonts w:ascii="Calibri" w:eastAsia="Calibri" w:hAnsi="Calibri" w:cs="Calibri"/>
          <w:color w:val="auto"/>
        </w:rPr>
        <w:t xml:space="preserve"> </w:t>
      </w:r>
    </w:p>
    <w:p w:rsidR="00E72965" w:rsidRPr="00715F13" w:rsidRDefault="00063F76">
      <w:pPr>
        <w:numPr>
          <w:ilvl w:val="0"/>
          <w:numId w:val="25"/>
        </w:numPr>
        <w:spacing w:after="155" w:line="259" w:lineRule="auto"/>
        <w:ind w:right="111" w:hanging="360"/>
        <w:rPr>
          <w:color w:val="auto"/>
        </w:rPr>
      </w:pPr>
      <w:r w:rsidRPr="00715F13">
        <w:rPr>
          <w:color w:val="auto"/>
        </w:rPr>
        <w:t xml:space="preserve">ქაქუთის თემის პირველადი ჯანდაცვის ცენტრი; </w:t>
      </w:r>
      <w:r w:rsidRPr="00715F13">
        <w:rPr>
          <w:rFonts w:ascii="Calibri" w:eastAsia="Calibri" w:hAnsi="Calibri" w:cs="Calibri"/>
          <w:color w:val="auto"/>
        </w:rPr>
        <w:t xml:space="preserve"> </w:t>
      </w:r>
    </w:p>
    <w:p w:rsidR="00E72965" w:rsidRPr="00715F13" w:rsidRDefault="00063F76">
      <w:pPr>
        <w:numPr>
          <w:ilvl w:val="0"/>
          <w:numId w:val="25"/>
        </w:numPr>
        <w:spacing w:after="157" w:line="259" w:lineRule="auto"/>
        <w:ind w:right="111" w:hanging="360"/>
        <w:rPr>
          <w:color w:val="auto"/>
        </w:rPr>
      </w:pPr>
      <w:r w:rsidRPr="00715F13">
        <w:rPr>
          <w:color w:val="auto"/>
        </w:rPr>
        <w:t xml:space="preserve">ხალას თემის პირველადი ჯანდაცვის ცენტრი; </w:t>
      </w:r>
      <w:r w:rsidRPr="00715F13">
        <w:rPr>
          <w:rFonts w:ascii="Calibri" w:eastAsia="Calibri" w:hAnsi="Calibri" w:cs="Calibri"/>
          <w:color w:val="auto"/>
        </w:rPr>
        <w:t xml:space="preserve"> </w:t>
      </w:r>
    </w:p>
    <w:p w:rsidR="00E72965" w:rsidRPr="00715F13" w:rsidRDefault="00063F76">
      <w:pPr>
        <w:numPr>
          <w:ilvl w:val="0"/>
          <w:numId w:val="25"/>
        </w:numPr>
        <w:spacing w:after="155" w:line="259" w:lineRule="auto"/>
        <w:ind w:right="111" w:hanging="360"/>
        <w:rPr>
          <w:color w:val="auto"/>
        </w:rPr>
      </w:pPr>
      <w:r w:rsidRPr="00715F13">
        <w:rPr>
          <w:color w:val="auto"/>
        </w:rPr>
        <w:lastRenderedPageBreak/>
        <w:t xml:space="preserve">ბობოყვათის თემის პირველადი ჯანდაცვის ცენტრი; </w:t>
      </w:r>
      <w:r w:rsidRPr="00715F13">
        <w:rPr>
          <w:rFonts w:ascii="Calibri" w:eastAsia="Calibri" w:hAnsi="Calibri" w:cs="Calibri"/>
          <w:color w:val="auto"/>
        </w:rPr>
        <w:t xml:space="preserve"> </w:t>
      </w:r>
    </w:p>
    <w:p w:rsidR="00E72965" w:rsidRPr="00715F13" w:rsidRDefault="00063F76">
      <w:pPr>
        <w:numPr>
          <w:ilvl w:val="0"/>
          <w:numId w:val="25"/>
        </w:numPr>
        <w:spacing w:after="155" w:line="259" w:lineRule="auto"/>
        <w:ind w:right="111" w:hanging="360"/>
        <w:rPr>
          <w:color w:val="auto"/>
        </w:rPr>
      </w:pPr>
      <w:r w:rsidRPr="00715F13">
        <w:rPr>
          <w:color w:val="auto"/>
        </w:rPr>
        <w:t xml:space="preserve">ციხისძირის თემის პირველადი ჯანდაცვის ცენტრი; </w:t>
      </w:r>
      <w:r w:rsidRPr="00715F13">
        <w:rPr>
          <w:rFonts w:ascii="Calibri" w:eastAsia="Calibri" w:hAnsi="Calibri" w:cs="Calibri"/>
          <w:color w:val="auto"/>
        </w:rPr>
        <w:t xml:space="preserve"> </w:t>
      </w:r>
    </w:p>
    <w:p w:rsidR="00E72965" w:rsidRPr="00715F13" w:rsidRDefault="00063F76">
      <w:pPr>
        <w:numPr>
          <w:ilvl w:val="0"/>
          <w:numId w:val="25"/>
        </w:numPr>
        <w:spacing w:after="155" w:line="259" w:lineRule="auto"/>
        <w:ind w:right="111" w:hanging="360"/>
        <w:rPr>
          <w:color w:val="auto"/>
        </w:rPr>
      </w:pPr>
      <w:r w:rsidRPr="00715F13">
        <w:rPr>
          <w:color w:val="auto"/>
        </w:rPr>
        <w:t xml:space="preserve">დაბა ოჩხამურის პირველადი ჯანდაცვის ცენტრი; </w:t>
      </w:r>
      <w:r w:rsidRPr="00715F13">
        <w:rPr>
          <w:rFonts w:ascii="Calibri" w:eastAsia="Calibri" w:hAnsi="Calibri" w:cs="Calibri"/>
          <w:color w:val="auto"/>
        </w:rPr>
        <w:t xml:space="preserve"> </w:t>
      </w:r>
    </w:p>
    <w:p w:rsidR="00E72965" w:rsidRPr="00715F13" w:rsidRDefault="00063F76">
      <w:pPr>
        <w:numPr>
          <w:ilvl w:val="0"/>
          <w:numId w:val="25"/>
        </w:numPr>
        <w:spacing w:after="152" w:line="259" w:lineRule="auto"/>
        <w:ind w:right="111" w:hanging="360"/>
        <w:rPr>
          <w:color w:val="auto"/>
        </w:rPr>
      </w:pPr>
      <w:r w:rsidRPr="00715F13">
        <w:rPr>
          <w:color w:val="auto"/>
        </w:rPr>
        <w:t xml:space="preserve">სოფელ ჩაისუბანის პირველადი ჯანდაცვის ცენტრი; </w:t>
      </w:r>
      <w:r w:rsidRPr="00715F13">
        <w:rPr>
          <w:rFonts w:ascii="Calibri" w:eastAsia="Calibri" w:hAnsi="Calibri" w:cs="Calibri"/>
          <w:color w:val="auto"/>
        </w:rPr>
        <w:t xml:space="preserve"> </w:t>
      </w:r>
    </w:p>
    <w:p w:rsidR="00E72965" w:rsidRPr="00715F13" w:rsidRDefault="00063F76">
      <w:pPr>
        <w:numPr>
          <w:ilvl w:val="0"/>
          <w:numId w:val="25"/>
        </w:numPr>
        <w:spacing w:line="259" w:lineRule="auto"/>
        <w:ind w:right="111" w:hanging="360"/>
        <w:rPr>
          <w:color w:val="auto"/>
        </w:rPr>
      </w:pPr>
      <w:r w:rsidRPr="00715F13">
        <w:rPr>
          <w:color w:val="auto"/>
        </w:rPr>
        <w:t xml:space="preserve">მუხაესტატეს თემის პირველადი ჯანდაცვის ცენტრი. </w:t>
      </w:r>
      <w:r w:rsidRPr="00715F13">
        <w:rPr>
          <w:rFonts w:ascii="Calibri" w:eastAsia="Calibri" w:hAnsi="Calibri" w:cs="Calibri"/>
          <w:color w:val="auto"/>
        </w:rPr>
        <w:t xml:space="preserve"> </w:t>
      </w:r>
    </w:p>
    <w:p w:rsidR="00E72965" w:rsidRPr="00715F13" w:rsidRDefault="00063F76">
      <w:pPr>
        <w:ind w:left="365" w:right="111"/>
        <w:rPr>
          <w:color w:val="auto"/>
        </w:rPr>
      </w:pPr>
      <w:r w:rsidRPr="00715F13">
        <w:rPr>
          <w:color w:val="auto"/>
        </w:rPr>
        <w:t xml:space="preserve">საქართველოს მთავრობის 2007 წლის 26 იანვრის №11 დადგენილების, „ჰოსპიტალური სექტორის განვითარების გეგმის დამტკიცების შესახებ“, საქართველოს შრომის ჯანმრთელობისა და სოციალური დაცვის სამინისტროს მიერ 2008 წელს განხორციელდა პირველადი ჯანდაცვის ცენტრების რეაბილიტაცია. მუნიციპალიტეტის ჰოსპიტალური სექტორი კი - 2011 წელს სამართავად გადაეცა აჭარის ავტონომიური რესპუბლიკის ეკონომიკის სამინისტროს. </w:t>
      </w:r>
    </w:p>
    <w:p w:rsidR="00E72965" w:rsidRPr="00715F13" w:rsidRDefault="00063F76">
      <w:pPr>
        <w:spacing w:after="189"/>
        <w:ind w:left="365" w:right="111"/>
        <w:rPr>
          <w:color w:val="auto"/>
        </w:rPr>
      </w:pPr>
      <w:r w:rsidRPr="00715F13">
        <w:rPr>
          <w:color w:val="auto"/>
        </w:rPr>
        <w:t xml:space="preserve">2014  წლის მონაცემებით მუნიციპალიტეტში ფუნქციონირებს ორი, ქ. ქობულეთისა და დაბა ჩაქვის სასწრაფო სამედიცინო დახმარების სადგური. </w:t>
      </w:r>
    </w:p>
    <w:p w:rsidR="00D23184" w:rsidRPr="00715F13" w:rsidRDefault="00D23184">
      <w:pPr>
        <w:spacing w:after="189"/>
        <w:ind w:left="365" w:right="111"/>
        <w:rPr>
          <w:color w:val="auto"/>
        </w:rPr>
      </w:pPr>
    </w:p>
    <w:p w:rsidR="00E72965" w:rsidRPr="00715F13" w:rsidRDefault="00D23184" w:rsidP="00D23184">
      <w:pPr>
        <w:pStyle w:val="Heading3"/>
        <w:spacing w:after="240"/>
        <w:rPr>
          <w:b/>
          <w:color w:val="auto"/>
        </w:rPr>
      </w:pPr>
      <w:bookmarkStart w:id="72" w:name="_Toc16513630"/>
      <w:r w:rsidRPr="00715F13">
        <w:rPr>
          <w:rFonts w:ascii="Sylfaen" w:hAnsi="Sylfaen" w:cs="Sylfaen"/>
          <w:b/>
          <w:color w:val="auto"/>
          <w:lang w:val="ka-GE"/>
        </w:rPr>
        <w:t xml:space="preserve">16 </w:t>
      </w:r>
      <w:r w:rsidR="00063F76" w:rsidRPr="00715F13">
        <w:rPr>
          <w:rFonts w:ascii="Sylfaen" w:hAnsi="Sylfaen" w:cs="Sylfaen"/>
          <w:b/>
          <w:color w:val="auto"/>
        </w:rPr>
        <w:t>განათლება</w:t>
      </w:r>
      <w:bookmarkEnd w:id="72"/>
      <w:r w:rsidR="00063F76" w:rsidRPr="00715F13">
        <w:rPr>
          <w:b/>
          <w:color w:val="auto"/>
        </w:rPr>
        <w:t xml:space="preserve"> </w:t>
      </w:r>
    </w:p>
    <w:p w:rsidR="00E72965" w:rsidRPr="00715F13" w:rsidRDefault="00063F76">
      <w:pPr>
        <w:spacing w:after="188"/>
        <w:ind w:left="365" w:right="111"/>
        <w:rPr>
          <w:color w:val="auto"/>
        </w:rPr>
      </w:pPr>
      <w:r w:rsidRPr="00715F13">
        <w:rPr>
          <w:color w:val="auto"/>
        </w:rPr>
        <w:t xml:space="preserve">2018 წლის მონაცემებით ქობულეთის მუნიციპალიტეტის ადმინისტრაციულ ტერიტორიაზე 51 სკოლაა, მათგან – 40 სკოლა საშუალოა, ხოლო 11 საბაზო. ძირითად 46  სკოლასთან ერთად მუნიციპალიტეტის ტერიტორიაზე მდებარეობს 5 მიერთებული სკოლა. საჯარო სკოლებთან ერთად მუნიციპალიტეტში ფუნქციონირებს ოთხი კერძო სკოლა.  </w:t>
      </w:r>
    </w:p>
    <w:p w:rsidR="00D23184" w:rsidRPr="00715F13" w:rsidRDefault="00D23184">
      <w:pPr>
        <w:spacing w:after="188"/>
        <w:ind w:left="365" w:right="111"/>
        <w:rPr>
          <w:color w:val="auto"/>
        </w:rPr>
      </w:pPr>
    </w:p>
    <w:p w:rsidR="00D23184" w:rsidRPr="00715F13" w:rsidRDefault="00D23184" w:rsidP="00D23184">
      <w:pPr>
        <w:pStyle w:val="Heading3"/>
        <w:spacing w:after="240"/>
        <w:rPr>
          <w:b/>
          <w:color w:val="auto"/>
        </w:rPr>
      </w:pPr>
      <w:bookmarkStart w:id="73" w:name="_Toc16513631"/>
      <w:r w:rsidRPr="00715F13">
        <w:rPr>
          <w:rFonts w:ascii="Sylfaen" w:hAnsi="Sylfaen" w:cs="Sylfaen"/>
          <w:b/>
          <w:color w:val="auto"/>
          <w:lang w:val="ka-GE"/>
        </w:rPr>
        <w:t xml:space="preserve">17 </w:t>
      </w:r>
      <w:r w:rsidR="00063F76" w:rsidRPr="00715F13">
        <w:rPr>
          <w:rFonts w:ascii="Sylfaen" w:hAnsi="Sylfaen" w:cs="Sylfaen"/>
          <w:b/>
          <w:color w:val="auto"/>
        </w:rPr>
        <w:t>შესაძლო</w:t>
      </w:r>
      <w:r w:rsidR="00063F76" w:rsidRPr="00715F13">
        <w:rPr>
          <w:b/>
          <w:color w:val="auto"/>
        </w:rPr>
        <w:t xml:space="preserve"> </w:t>
      </w:r>
      <w:r w:rsidR="00063F76" w:rsidRPr="00715F13">
        <w:rPr>
          <w:rFonts w:ascii="Sylfaen" w:hAnsi="Sylfaen" w:cs="Sylfaen"/>
          <w:b/>
          <w:color w:val="auto"/>
        </w:rPr>
        <w:t>ავარიული</w:t>
      </w:r>
      <w:r w:rsidR="00063F76" w:rsidRPr="00715F13">
        <w:rPr>
          <w:b/>
          <w:color w:val="auto"/>
        </w:rPr>
        <w:t xml:space="preserve"> </w:t>
      </w:r>
      <w:r w:rsidR="00063F76" w:rsidRPr="00715F13">
        <w:rPr>
          <w:rFonts w:ascii="Sylfaen" w:hAnsi="Sylfaen" w:cs="Sylfaen"/>
          <w:b/>
          <w:color w:val="auto"/>
        </w:rPr>
        <w:t>სიტუაციების</w:t>
      </w:r>
      <w:r w:rsidR="00063F76" w:rsidRPr="00715F13">
        <w:rPr>
          <w:b/>
          <w:color w:val="auto"/>
        </w:rPr>
        <w:t xml:space="preserve"> </w:t>
      </w:r>
      <w:r w:rsidR="00063F76" w:rsidRPr="00715F13">
        <w:rPr>
          <w:rFonts w:ascii="Sylfaen" w:hAnsi="Sylfaen" w:cs="Sylfaen"/>
          <w:b/>
          <w:color w:val="auto"/>
        </w:rPr>
        <w:t>ალბათობის</w:t>
      </w:r>
      <w:r w:rsidR="00063F76" w:rsidRPr="00715F13">
        <w:rPr>
          <w:b/>
          <w:color w:val="auto"/>
        </w:rPr>
        <w:t xml:space="preserve"> </w:t>
      </w:r>
      <w:r w:rsidR="00063F76" w:rsidRPr="00715F13">
        <w:rPr>
          <w:rFonts w:ascii="Sylfaen" w:hAnsi="Sylfaen" w:cs="Sylfaen"/>
          <w:b/>
          <w:color w:val="auto"/>
        </w:rPr>
        <w:t>განსაზღვრა</w:t>
      </w:r>
      <w:r w:rsidR="00063F76" w:rsidRPr="00715F13">
        <w:rPr>
          <w:b/>
          <w:color w:val="auto"/>
        </w:rPr>
        <w:t xml:space="preserve"> </w:t>
      </w:r>
      <w:r w:rsidR="00063F76" w:rsidRPr="00715F13">
        <w:rPr>
          <w:rFonts w:ascii="Sylfaen" w:hAnsi="Sylfaen" w:cs="Sylfaen"/>
          <w:b/>
          <w:color w:val="auto"/>
        </w:rPr>
        <w:t>და</w:t>
      </w:r>
      <w:r w:rsidR="00063F76" w:rsidRPr="00715F13">
        <w:rPr>
          <w:b/>
          <w:color w:val="auto"/>
        </w:rPr>
        <w:t xml:space="preserve"> </w:t>
      </w:r>
      <w:r w:rsidR="00063F76" w:rsidRPr="00715F13">
        <w:rPr>
          <w:rFonts w:ascii="Sylfaen" w:hAnsi="Sylfaen" w:cs="Sylfaen"/>
          <w:b/>
          <w:color w:val="auto"/>
        </w:rPr>
        <w:t>რისკების</w:t>
      </w:r>
      <w:r w:rsidR="00063F76" w:rsidRPr="00715F13">
        <w:rPr>
          <w:b/>
          <w:color w:val="auto"/>
        </w:rPr>
        <w:t xml:space="preserve"> </w:t>
      </w:r>
      <w:r w:rsidR="00063F76" w:rsidRPr="00715F13">
        <w:rPr>
          <w:rFonts w:ascii="Sylfaen" w:hAnsi="Sylfaen" w:cs="Sylfaen"/>
          <w:b/>
          <w:color w:val="auto"/>
        </w:rPr>
        <w:t>ანალიზი</w:t>
      </w:r>
      <w:bookmarkEnd w:id="73"/>
    </w:p>
    <w:p w:rsidR="00E72965" w:rsidRPr="00715F13" w:rsidRDefault="00063F76" w:rsidP="00D23184">
      <w:pPr>
        <w:ind w:right="111"/>
        <w:rPr>
          <w:color w:val="auto"/>
        </w:rPr>
      </w:pPr>
      <w:r w:rsidRPr="00715F13">
        <w:rPr>
          <w:color w:val="auto"/>
        </w:rPr>
        <w:t xml:space="preserve">სავარაუდო ტექნოლოგიური ავარიების შესაძლებლობის დაშვების შეფასებისათვის აუცილებელია სრული ტექნოლოგიური ციკლის თითეული ეტაპის ექსტრემალური პირობების დეტალური განხილვა. განსაკუთრებულ ყურადღებას მოითხოვს ხანძარსაწინააღმდეგო, წყალმომარაგების და ელექტრომომარაგების უსაფრთხოების უზრუნველყოფა. </w:t>
      </w:r>
    </w:p>
    <w:p w:rsidR="00E72965" w:rsidRPr="00715F13" w:rsidRDefault="00063F76">
      <w:pPr>
        <w:ind w:left="365" w:right="111"/>
        <w:rPr>
          <w:color w:val="auto"/>
        </w:rPr>
      </w:pPr>
      <w:r w:rsidRPr="00715F13">
        <w:rPr>
          <w:color w:val="auto"/>
        </w:rPr>
        <w:lastRenderedPageBreak/>
        <w:t xml:space="preserve">ავარიული სიტუაციების თავის არიდება, რომელიც მოსალოდნელია ელექტროსადენებზე ხანძრის გავრცელებით, ელ.ენერგიის მიწოდების შეწყვეტით – ხორციელდება ობიექტის შესაბამისი კომპეტენტური პირების მიერ. </w:t>
      </w:r>
    </w:p>
    <w:p w:rsidR="00E72965" w:rsidRPr="00715F13" w:rsidRDefault="00063F76">
      <w:pPr>
        <w:ind w:left="365" w:right="111"/>
        <w:rPr>
          <w:color w:val="auto"/>
        </w:rPr>
      </w:pPr>
      <w:r w:rsidRPr="00715F13">
        <w:rPr>
          <w:color w:val="auto"/>
        </w:rPr>
        <w:t xml:space="preserve">ობიექტის საქმიანობის ყველა უბანი ტექნიკურად უზრუნველყოფილია ავარიების პრევენციის საშუალებებით. ამიტომ ნებისმიერი ინციდენტი საწყის სტადიაშივე აღმოიფხვრება მოწყობილობის ავარიული გამორთვის და შედეგების ლოკალიზაციით. </w:t>
      </w:r>
    </w:p>
    <w:p w:rsidR="00E72965" w:rsidRPr="00715F13" w:rsidRDefault="00063F76">
      <w:pPr>
        <w:ind w:left="365" w:right="111"/>
        <w:rPr>
          <w:color w:val="auto"/>
        </w:rPr>
      </w:pPr>
      <w:r w:rsidRPr="00715F13">
        <w:rPr>
          <w:color w:val="auto"/>
        </w:rPr>
        <w:t xml:space="preserve">ატმოსფერული ელექტრული მოვლენებისაგან, აგრეთვე სტატიკური დენებისაგან დაცვის მიზნით საწარმოო ობიექტზე დამონტაჟებულია შესაბამისი ლითონის მეხამრიდები და ხელოვნური დამიწების კონტურები. ობიექტს ლოკალური ხანძრების გაჩენის შემთხვევისათვის გააჩნია სპეციალური  ცეცხლსაქრობი საშუალებები. </w:t>
      </w:r>
    </w:p>
    <w:p w:rsidR="00E72965" w:rsidRPr="00715F13" w:rsidRDefault="00063F76" w:rsidP="00D23184">
      <w:pPr>
        <w:spacing w:after="276" w:line="259" w:lineRule="auto"/>
        <w:ind w:left="360" w:right="111" w:firstLine="0"/>
        <w:rPr>
          <w:b/>
          <w:color w:val="auto"/>
        </w:rPr>
      </w:pPr>
      <w:r w:rsidRPr="00715F13">
        <w:rPr>
          <w:b/>
          <w:color w:val="auto"/>
        </w:rPr>
        <w:t xml:space="preserve">პროფილაქტიკური ღონისძიებები </w:t>
      </w:r>
    </w:p>
    <w:p w:rsidR="00E72965" w:rsidRPr="00715F13" w:rsidRDefault="00063F76">
      <w:pPr>
        <w:numPr>
          <w:ilvl w:val="2"/>
          <w:numId w:val="27"/>
        </w:numPr>
        <w:spacing w:after="29"/>
        <w:ind w:right="111" w:hanging="360"/>
        <w:rPr>
          <w:color w:val="auto"/>
        </w:rPr>
      </w:pPr>
      <w:r w:rsidRPr="00715F13">
        <w:rPr>
          <w:color w:val="auto"/>
        </w:rPr>
        <w:t xml:space="preserve">ყველა მექანიზმის სისტემური პროფილაქტიკური შემოწმება მათი მოქმედების არეალის შემოსაზღვრა თავად ტექნოლოგიური რეგლამენტის ნაწილია და მისი შესრულება სავალდებულოა.  </w:t>
      </w:r>
    </w:p>
    <w:p w:rsidR="00E72965" w:rsidRPr="00715F13" w:rsidRDefault="00063F76">
      <w:pPr>
        <w:numPr>
          <w:ilvl w:val="2"/>
          <w:numId w:val="27"/>
        </w:numPr>
        <w:spacing w:after="29"/>
        <w:ind w:right="111" w:hanging="360"/>
        <w:rPr>
          <w:color w:val="auto"/>
        </w:rPr>
      </w:pPr>
      <w:r w:rsidRPr="00715F13">
        <w:rPr>
          <w:color w:val="auto"/>
        </w:rPr>
        <w:t xml:space="preserve">ობიექტის ყველა უბანზე ჩატარდება სისტემატიური პერიოდულობით უსაფრთხოების დაცვის ინსპექტირება, რომელიც ადგენს მოწყობილობის და პრევენციის საშუალებების ტექნიკურ გამართულობას. </w:t>
      </w:r>
    </w:p>
    <w:p w:rsidR="00E72965" w:rsidRPr="00715F13" w:rsidRDefault="00063F76">
      <w:pPr>
        <w:numPr>
          <w:ilvl w:val="2"/>
          <w:numId w:val="27"/>
        </w:numPr>
        <w:spacing w:after="152" w:line="259" w:lineRule="auto"/>
        <w:ind w:right="111" w:hanging="360"/>
        <w:rPr>
          <w:color w:val="auto"/>
        </w:rPr>
      </w:pPr>
      <w:r w:rsidRPr="00715F13">
        <w:rPr>
          <w:color w:val="auto"/>
        </w:rPr>
        <w:t xml:space="preserve">გაუმართაობის შემთხვევაში უნდა მოახდეს მყისიერი რეაგირება. </w:t>
      </w:r>
    </w:p>
    <w:p w:rsidR="00E72965" w:rsidRPr="00715F13" w:rsidRDefault="00063F76">
      <w:pPr>
        <w:numPr>
          <w:ilvl w:val="2"/>
          <w:numId w:val="27"/>
        </w:numPr>
        <w:spacing w:after="316" w:line="259" w:lineRule="auto"/>
        <w:ind w:right="111" w:hanging="360"/>
        <w:rPr>
          <w:color w:val="auto"/>
        </w:rPr>
      </w:pPr>
      <w:r w:rsidRPr="00715F13">
        <w:rPr>
          <w:color w:val="auto"/>
        </w:rPr>
        <w:t xml:space="preserve">ობიექტზე სისტემატურად ჩატარდება პერსონალის ინსტრუქტაჟი უსაფრთხოების ტექნიკაში. </w:t>
      </w:r>
    </w:p>
    <w:p w:rsidR="00D23184" w:rsidRPr="00715F13" w:rsidRDefault="00D23184" w:rsidP="00D23184">
      <w:pPr>
        <w:spacing w:after="316" w:line="259" w:lineRule="auto"/>
        <w:ind w:left="900" w:right="111" w:firstLine="0"/>
        <w:rPr>
          <w:color w:val="auto"/>
        </w:rPr>
      </w:pPr>
    </w:p>
    <w:p w:rsidR="00D23184" w:rsidRPr="00715F13" w:rsidRDefault="00063F76" w:rsidP="00D23184">
      <w:pPr>
        <w:spacing w:after="269"/>
        <w:ind w:left="360" w:right="111" w:firstLine="0"/>
        <w:rPr>
          <w:b/>
          <w:color w:val="auto"/>
        </w:rPr>
      </w:pPr>
      <w:r w:rsidRPr="00715F13">
        <w:rPr>
          <w:b/>
          <w:color w:val="auto"/>
        </w:rPr>
        <w:t>ავარიულ სიტუაცებში საკონტროლო ღონისძიებათა ჩამონათვალი</w:t>
      </w:r>
    </w:p>
    <w:p w:rsidR="00E72965" w:rsidRPr="00715F13" w:rsidRDefault="00063F76" w:rsidP="00D23184">
      <w:pPr>
        <w:spacing w:after="269"/>
        <w:ind w:left="360" w:right="111" w:firstLine="0"/>
        <w:rPr>
          <w:color w:val="auto"/>
        </w:rPr>
      </w:pPr>
      <w:r w:rsidRPr="00715F13">
        <w:rPr>
          <w:color w:val="auto"/>
        </w:rPr>
        <w:t xml:space="preserve">ობიექტის მიმდინარე საქმიანობის პროცესში შესაძლო ავარიული სიტუაციების თავიდან აცილების ღონისძიებების შემუშავებამდე მოხდება ავარიული რისკ-ფაქტორების შეფასება, რომლის მიზანია ერთი მხრივ ხელი შეუწყოს გადაწყვეტილების მიღებას ობიექტის ფუნქციონირების მიზანშეწონილების თვალსაზრისით, მეორეს მხრივ შექმნას საფუძველი გარემოზე ნეგატიური ზემოქმედების თავიდან ასაცილებელი ან მნიშვნელოვნად შემარბილებელი ღონისძიებების დასადგენად. ამასთან არსებითია ის გარემოება, რომ რისკის შეფასება პირდაპირ არის </w:t>
      </w:r>
      <w:r w:rsidRPr="00715F13">
        <w:rPr>
          <w:color w:val="auto"/>
        </w:rPr>
        <w:lastRenderedPageBreak/>
        <w:t xml:space="preserve">დამოკიდებული ამ ღონისძიებების კომპლექსის შემადგენლობაზე. გარემოსდაცვითი მიმართულების რეცეპტორებზე ზემოქმედების მოხდენა წარმოადგენს მიზეზ-შედეგობრივი ჯაჭვის ბოლო რგოლს, რომლის ძირითადი კომპონენტებია: </w:t>
      </w:r>
    </w:p>
    <w:p w:rsidR="00E72965" w:rsidRPr="00715F13" w:rsidRDefault="00063F76">
      <w:pPr>
        <w:numPr>
          <w:ilvl w:val="1"/>
          <w:numId w:val="26"/>
        </w:numPr>
        <w:spacing w:after="29"/>
        <w:ind w:right="111" w:hanging="360"/>
        <w:rPr>
          <w:color w:val="auto"/>
        </w:rPr>
      </w:pPr>
      <w:r w:rsidRPr="00715F13">
        <w:rPr>
          <w:color w:val="auto"/>
        </w:rPr>
        <w:t xml:space="preserve">ტექნოლოგიური სქემით გათვალისწინებული ცალკეულ სამუშაოებთან დაკავშირებული რისკის შემცველი სიტუაციების წარმოქმნა (ხანძარი, გამათბობელი დანადგარებიდან); </w:t>
      </w:r>
    </w:p>
    <w:p w:rsidR="00E72965" w:rsidRPr="00715F13" w:rsidRDefault="00063F76">
      <w:pPr>
        <w:numPr>
          <w:ilvl w:val="1"/>
          <w:numId w:val="26"/>
        </w:numPr>
        <w:spacing w:after="29"/>
        <w:ind w:right="111" w:hanging="360"/>
        <w:rPr>
          <w:color w:val="auto"/>
        </w:rPr>
      </w:pPr>
      <w:r w:rsidRPr="00715F13">
        <w:rPr>
          <w:color w:val="auto"/>
        </w:rPr>
        <w:t xml:space="preserve">მგრძნობიარე რეცეპტორებზე ნეგატიური ზემოქმედება.  ნეგატიური ზემოქმედების მახასიათებლებია დამაბინძურებელი წყაროების ალბათობა, ხარისხი და მოცულობა (შესაძლებელია ზემოქმედების წყაროს ალბათობა იყოს მაღალი, მაგრამ ზემოქმედების სიდიდე საშუალო). </w:t>
      </w:r>
    </w:p>
    <w:p w:rsidR="00E72965" w:rsidRPr="00715F13" w:rsidRDefault="00063F76">
      <w:pPr>
        <w:numPr>
          <w:ilvl w:val="1"/>
          <w:numId w:val="26"/>
        </w:numPr>
        <w:ind w:right="111" w:hanging="360"/>
        <w:rPr>
          <w:color w:val="auto"/>
        </w:rPr>
      </w:pPr>
      <w:r w:rsidRPr="00715F13">
        <w:rPr>
          <w:color w:val="auto"/>
        </w:rPr>
        <w:t xml:space="preserve">ობიეტის მიმდინარე საქმიანობის პროცესში ავარიების თავიდან აცილების მიზნით, დაცული უნდა იქნას საქართველოში მოქმედი უსაფრთხოების სტანდარტების მოთხოვნები. გათვალისწინებული უნდა იქნას ზოგადი და სპეციალური მოთხოვნები მავნე ნივთიერებების მიმართ, კერძოდ: ფეთქებუსაფრთხოება, ბიოლოგიური უსაფრთხოება. ელექტროუსაფრთხოება, უსაფრთხოების მოთხოვნები სატრანსპორტო საშუალებების და ტექნიკის მიმართ, უსაფრთხოების მოთხოვნები ნარჩენების ჩასატვირთ-გადმოსატვირთი სამუშაოების ჩატარებისა და ტვირთების გადაადგილების დროს. </w:t>
      </w:r>
    </w:p>
    <w:p w:rsidR="00E72965" w:rsidRPr="00715F13" w:rsidRDefault="00063F76">
      <w:pPr>
        <w:spacing w:after="272"/>
        <w:ind w:left="365" w:right="111"/>
        <w:rPr>
          <w:color w:val="auto"/>
        </w:rPr>
      </w:pPr>
      <w:r w:rsidRPr="00715F13">
        <w:rPr>
          <w:color w:val="auto"/>
        </w:rPr>
        <w:t xml:space="preserve">ავარიის პირველი აღმომჩენი პირი (ბლანკზე აფიქსირებს თვითოეული ქვემოთ ჩამოთვლილი მოქმედების დასრულების დროს); </w:t>
      </w:r>
    </w:p>
    <w:p w:rsidR="00E72965" w:rsidRPr="00715F13" w:rsidRDefault="00063F76">
      <w:pPr>
        <w:numPr>
          <w:ilvl w:val="1"/>
          <w:numId w:val="26"/>
        </w:numPr>
        <w:spacing w:after="29"/>
        <w:ind w:right="111" w:hanging="360"/>
        <w:rPr>
          <w:color w:val="auto"/>
        </w:rPr>
      </w:pPr>
      <w:r w:rsidRPr="00715F13">
        <w:rPr>
          <w:color w:val="auto"/>
        </w:rPr>
        <w:t xml:space="preserve">აფრთხილებს ტექნიკურ პერსონალს საფრთხის შესახებ და ამზადებს ტერიტორიას ავარიული ღონისძიებების ლიკვიდაციის ჩატარებისთვის; </w:t>
      </w:r>
    </w:p>
    <w:p w:rsidR="00E72965" w:rsidRPr="00715F13" w:rsidRDefault="00063F76">
      <w:pPr>
        <w:numPr>
          <w:ilvl w:val="1"/>
          <w:numId w:val="26"/>
        </w:numPr>
        <w:spacing w:after="157" w:line="259" w:lineRule="auto"/>
        <w:ind w:right="111" w:hanging="360"/>
        <w:rPr>
          <w:color w:val="auto"/>
        </w:rPr>
      </w:pPr>
      <w:r w:rsidRPr="00715F13">
        <w:rPr>
          <w:color w:val="auto"/>
        </w:rPr>
        <w:t xml:space="preserve">პირველ რიგში ხორციელდება ელექტროენერგიის  გათიშვა; </w:t>
      </w:r>
    </w:p>
    <w:p w:rsidR="00E72965" w:rsidRPr="00715F13" w:rsidRDefault="00063F76">
      <w:pPr>
        <w:numPr>
          <w:ilvl w:val="1"/>
          <w:numId w:val="26"/>
        </w:numPr>
        <w:spacing w:after="155" w:line="259" w:lineRule="auto"/>
        <w:ind w:right="111" w:hanging="360"/>
        <w:rPr>
          <w:color w:val="auto"/>
        </w:rPr>
      </w:pPr>
      <w:r w:rsidRPr="00715F13">
        <w:rPr>
          <w:color w:val="auto"/>
        </w:rPr>
        <w:t xml:space="preserve">ახდენს აალების ყველა წყაროს გატანას და გამორთვას; </w:t>
      </w:r>
    </w:p>
    <w:p w:rsidR="00E72965" w:rsidRPr="00715F13" w:rsidRDefault="00063F76">
      <w:pPr>
        <w:numPr>
          <w:ilvl w:val="1"/>
          <w:numId w:val="26"/>
        </w:numPr>
        <w:spacing w:after="29"/>
        <w:ind w:right="111" w:hanging="360"/>
        <w:rPr>
          <w:color w:val="auto"/>
        </w:rPr>
      </w:pPr>
      <w:r w:rsidRPr="00715F13">
        <w:rPr>
          <w:color w:val="auto"/>
        </w:rPr>
        <w:t xml:space="preserve">გამორთავს ან კეტავს ტერიტორიაზე განლაგებული ტუმბოებისა და მოწყობილობების სარქველებს, ამოწმებს ტერიტორიას აფეთქებისა და ცეცხლის გაჩენის პოტენციური საშიშროების გამოვლენის მიზნით; </w:t>
      </w:r>
    </w:p>
    <w:p w:rsidR="00E72965" w:rsidRPr="00715F13" w:rsidRDefault="00063F76">
      <w:pPr>
        <w:numPr>
          <w:ilvl w:val="1"/>
          <w:numId w:val="26"/>
        </w:numPr>
        <w:spacing w:after="29"/>
        <w:ind w:right="111" w:hanging="360"/>
        <w:rPr>
          <w:color w:val="auto"/>
        </w:rPr>
      </w:pPr>
      <w:r w:rsidRPr="00715F13">
        <w:rPr>
          <w:color w:val="auto"/>
        </w:rPr>
        <w:t xml:space="preserve">დაზარალებულებს უტარებს პირველად სამედიცინო დახმარებას და საჭიროების შემთხვევაში გამოიძახებს სამედიცინო დახმარებას; </w:t>
      </w:r>
    </w:p>
    <w:p w:rsidR="00E72965" w:rsidRPr="00715F13" w:rsidRDefault="00063F76">
      <w:pPr>
        <w:numPr>
          <w:ilvl w:val="1"/>
          <w:numId w:val="26"/>
        </w:numPr>
        <w:spacing w:after="154" w:line="259" w:lineRule="auto"/>
        <w:ind w:right="111" w:hanging="360"/>
        <w:rPr>
          <w:color w:val="auto"/>
        </w:rPr>
      </w:pPr>
      <w:r w:rsidRPr="00715F13">
        <w:rPr>
          <w:color w:val="auto"/>
        </w:rPr>
        <w:t xml:space="preserve">ობიექტზე წარმოქმნილი ავარიის შესახებ აცნობებს ობიექტის ზედამხედველ ხელმძღვანელს; </w:t>
      </w:r>
    </w:p>
    <w:p w:rsidR="00E72965" w:rsidRPr="00715F13" w:rsidRDefault="00063F76">
      <w:pPr>
        <w:numPr>
          <w:ilvl w:val="1"/>
          <w:numId w:val="26"/>
        </w:numPr>
        <w:ind w:right="111" w:hanging="360"/>
        <w:rPr>
          <w:color w:val="auto"/>
        </w:rPr>
      </w:pPr>
      <w:r w:rsidRPr="00715F13">
        <w:rPr>
          <w:color w:val="auto"/>
        </w:rPr>
        <w:lastRenderedPageBreak/>
        <w:t xml:space="preserve">განსაზღვრავს ავარიის მოცულობას, ავარიის წყაროს და დაუყოვნებლივ ღებულობს ზომებს მათი შესაწყვეტადად. დანადგარის დაზიანებისას სასწრაფოდ გამორთავს დანადგარის ელ.მომარაგებას. </w:t>
      </w:r>
    </w:p>
    <w:p w:rsidR="00E72965" w:rsidRPr="00715F13" w:rsidRDefault="00063F76">
      <w:pPr>
        <w:spacing w:after="395" w:line="259" w:lineRule="auto"/>
        <w:ind w:left="365" w:right="111"/>
        <w:rPr>
          <w:color w:val="auto"/>
        </w:rPr>
      </w:pPr>
      <w:r w:rsidRPr="00715F13">
        <w:rPr>
          <w:color w:val="auto"/>
        </w:rPr>
        <w:t xml:space="preserve">ობიექტის ზედამხედველი ხელმძღვანელი: </w:t>
      </w:r>
    </w:p>
    <w:p w:rsidR="00E72965" w:rsidRPr="00715F13" w:rsidRDefault="00063F76">
      <w:pPr>
        <w:numPr>
          <w:ilvl w:val="1"/>
          <w:numId w:val="26"/>
        </w:numPr>
        <w:spacing w:after="154" w:line="259" w:lineRule="auto"/>
        <w:ind w:right="111" w:hanging="360"/>
        <w:rPr>
          <w:color w:val="auto"/>
        </w:rPr>
      </w:pPr>
      <w:r w:rsidRPr="00715F13">
        <w:rPr>
          <w:color w:val="auto"/>
        </w:rPr>
        <w:t xml:space="preserve">ბლანკზე აფიქსირებს თვითოეულ ქვემოთ ჩამოთვლილი მოქმედების დასრულების დროს; </w:t>
      </w:r>
    </w:p>
    <w:p w:rsidR="00E72965" w:rsidRPr="00715F13" w:rsidRDefault="00063F76">
      <w:pPr>
        <w:numPr>
          <w:ilvl w:val="1"/>
          <w:numId w:val="26"/>
        </w:numPr>
        <w:spacing w:after="155" w:line="259" w:lineRule="auto"/>
        <w:ind w:right="111" w:hanging="360"/>
        <w:rPr>
          <w:color w:val="auto"/>
        </w:rPr>
      </w:pPr>
      <w:r w:rsidRPr="00715F13">
        <w:rPr>
          <w:color w:val="auto"/>
        </w:rPr>
        <w:t xml:space="preserve">რწმუნდება მომსახურე პერსონალის უსაფრთხოებაში; </w:t>
      </w:r>
    </w:p>
    <w:p w:rsidR="00E72965" w:rsidRPr="00715F13" w:rsidRDefault="00063F76">
      <w:pPr>
        <w:numPr>
          <w:ilvl w:val="1"/>
          <w:numId w:val="26"/>
        </w:numPr>
        <w:spacing w:after="158" w:line="259" w:lineRule="auto"/>
        <w:ind w:right="111" w:hanging="360"/>
        <w:rPr>
          <w:color w:val="auto"/>
        </w:rPr>
      </w:pPr>
      <w:r w:rsidRPr="00715F13">
        <w:rPr>
          <w:color w:val="auto"/>
        </w:rPr>
        <w:t xml:space="preserve">საჭიროების შემთხვევაში ახდენს სახიფათო ზონიდან ხალხის ევაკუაციას; </w:t>
      </w:r>
    </w:p>
    <w:p w:rsidR="00E72965" w:rsidRPr="00715F13" w:rsidRDefault="00063F76">
      <w:pPr>
        <w:numPr>
          <w:ilvl w:val="1"/>
          <w:numId w:val="26"/>
        </w:numPr>
        <w:spacing w:after="154" w:line="259" w:lineRule="auto"/>
        <w:ind w:right="111" w:hanging="360"/>
        <w:rPr>
          <w:color w:val="auto"/>
        </w:rPr>
      </w:pPr>
      <w:r w:rsidRPr="00715F13">
        <w:rPr>
          <w:color w:val="auto"/>
        </w:rPr>
        <w:t xml:space="preserve">გამოიძახებს სახანძრო რაზმს, პოლიციას ან სამედიცინო დახმარებას; </w:t>
      </w:r>
    </w:p>
    <w:p w:rsidR="00E72965" w:rsidRPr="00715F13" w:rsidRDefault="00063F76">
      <w:pPr>
        <w:numPr>
          <w:ilvl w:val="1"/>
          <w:numId w:val="26"/>
        </w:numPr>
        <w:spacing w:after="155" w:line="259" w:lineRule="auto"/>
        <w:ind w:right="111" w:hanging="360"/>
        <w:rPr>
          <w:color w:val="auto"/>
        </w:rPr>
      </w:pPr>
      <w:r w:rsidRPr="00715F13">
        <w:rPr>
          <w:color w:val="auto"/>
        </w:rPr>
        <w:t xml:space="preserve">ქმნის უსაფრთხოების ზონას ავარიის წყაროს გარშემო; </w:t>
      </w:r>
    </w:p>
    <w:p w:rsidR="00E72965" w:rsidRPr="00715F13" w:rsidRDefault="00063F76">
      <w:pPr>
        <w:numPr>
          <w:ilvl w:val="1"/>
          <w:numId w:val="26"/>
        </w:numPr>
        <w:spacing w:after="155" w:line="259" w:lineRule="auto"/>
        <w:ind w:right="111" w:hanging="360"/>
        <w:rPr>
          <w:color w:val="auto"/>
        </w:rPr>
      </w:pPr>
      <w:r w:rsidRPr="00715F13">
        <w:rPr>
          <w:color w:val="auto"/>
        </w:rPr>
        <w:t xml:space="preserve">შეძლებისდაგვარად აჩერებს და აკონტროლებს ავარიის პროცესს;  </w:t>
      </w:r>
    </w:p>
    <w:p w:rsidR="00E72965" w:rsidRPr="00715F13" w:rsidRDefault="00063F76">
      <w:pPr>
        <w:numPr>
          <w:ilvl w:val="1"/>
          <w:numId w:val="26"/>
        </w:numPr>
        <w:spacing w:after="29"/>
        <w:ind w:right="111" w:hanging="360"/>
        <w:rPr>
          <w:color w:val="auto"/>
        </w:rPr>
      </w:pPr>
      <w:r w:rsidRPr="00715F13">
        <w:rPr>
          <w:color w:val="auto"/>
        </w:rPr>
        <w:t xml:space="preserve">საჭიროების შემთხვევაში ატყობინებს საწარმოს ჯანმრთელობის უსაფრთხოების და გარემოს დაცვის ზედამხედველს; </w:t>
      </w:r>
    </w:p>
    <w:p w:rsidR="00173D4C" w:rsidRPr="00715F13" w:rsidRDefault="00063F76" w:rsidP="00173D4C">
      <w:pPr>
        <w:numPr>
          <w:ilvl w:val="1"/>
          <w:numId w:val="26"/>
        </w:numPr>
        <w:ind w:right="111" w:hanging="360"/>
        <w:rPr>
          <w:color w:val="auto"/>
        </w:rPr>
      </w:pPr>
      <w:r w:rsidRPr="00715F13">
        <w:rPr>
          <w:color w:val="auto"/>
        </w:rPr>
        <w:t xml:space="preserve">სხვა ავარიული შემთხვევები მოწყობილომის მწყობრიდან გამოსვლა, ელსადენების დაზიანება და ა.შ. აღმოიფხვრება შესაბამისი ინსტრუქციის თანახმად. </w:t>
      </w:r>
    </w:p>
    <w:p w:rsidR="00E72965" w:rsidRPr="00715F13" w:rsidRDefault="00063F76" w:rsidP="00173D4C">
      <w:pPr>
        <w:ind w:left="180" w:firstLine="0"/>
        <w:rPr>
          <w:color w:val="auto"/>
        </w:rPr>
      </w:pPr>
      <w:r w:rsidRPr="00715F13">
        <w:rPr>
          <w:color w:val="auto"/>
        </w:rPr>
        <w:t xml:space="preserve">ობიექტის  მიმდინარე საქმიანობის პროცესში მოსალოდნელი ავარიული სიტუაციებია: </w:t>
      </w:r>
    </w:p>
    <w:p w:rsidR="00E72965" w:rsidRPr="00715F13" w:rsidRDefault="00E72965" w:rsidP="00173D4C">
      <w:pPr>
        <w:ind w:left="8" w:firstLine="0"/>
        <w:rPr>
          <w:color w:val="auto"/>
        </w:rPr>
        <w:sectPr w:rsidR="00E72965" w:rsidRPr="00715F13">
          <w:headerReference w:type="even" r:id="rId79"/>
          <w:headerReference w:type="default" r:id="rId80"/>
          <w:footerReference w:type="even" r:id="rId81"/>
          <w:footerReference w:type="default" r:id="rId82"/>
          <w:headerReference w:type="first" r:id="rId83"/>
          <w:footerReference w:type="first" r:id="rId84"/>
          <w:pgSz w:w="12240" w:h="15840"/>
          <w:pgMar w:top="725" w:right="774" w:bottom="1272" w:left="900" w:header="720" w:footer="721" w:gutter="0"/>
          <w:cols w:space="720"/>
          <w:titlePg/>
        </w:sectPr>
      </w:pPr>
    </w:p>
    <w:p w:rsidR="00E72965" w:rsidRPr="00715F13" w:rsidRDefault="00063F76" w:rsidP="00173D4C">
      <w:pPr>
        <w:pStyle w:val="ListParagraph"/>
        <w:numPr>
          <w:ilvl w:val="1"/>
          <w:numId w:val="26"/>
        </w:numPr>
        <w:rPr>
          <w:color w:val="auto"/>
        </w:rPr>
      </w:pPr>
      <w:r w:rsidRPr="00715F13">
        <w:rPr>
          <w:color w:val="auto"/>
        </w:rPr>
        <w:lastRenderedPageBreak/>
        <w:t xml:space="preserve">გამათბობელი აგრეგატის დაზიანება; </w:t>
      </w:r>
    </w:p>
    <w:p w:rsidR="00E72965" w:rsidRPr="00715F13" w:rsidRDefault="00063F76" w:rsidP="00173D4C">
      <w:pPr>
        <w:pStyle w:val="ListParagraph"/>
        <w:numPr>
          <w:ilvl w:val="1"/>
          <w:numId w:val="26"/>
        </w:numPr>
        <w:rPr>
          <w:color w:val="auto"/>
        </w:rPr>
      </w:pPr>
      <w:r w:rsidRPr="00715F13">
        <w:rPr>
          <w:color w:val="auto"/>
        </w:rPr>
        <w:t xml:space="preserve">საწვავის (ზეთების) რეზერვუარის ან/და მილსადენების ავარიული დაზიანება; </w:t>
      </w:r>
    </w:p>
    <w:p w:rsidR="00E72965" w:rsidRPr="00715F13" w:rsidRDefault="00063F76" w:rsidP="00173D4C">
      <w:pPr>
        <w:pStyle w:val="ListParagraph"/>
        <w:numPr>
          <w:ilvl w:val="1"/>
          <w:numId w:val="26"/>
        </w:numPr>
        <w:rPr>
          <w:color w:val="auto"/>
        </w:rPr>
      </w:pPr>
      <w:r w:rsidRPr="00715F13">
        <w:rPr>
          <w:color w:val="auto"/>
        </w:rPr>
        <w:t xml:space="preserve">ხანძარის წარმოქმნა და გავრცელება; </w:t>
      </w:r>
    </w:p>
    <w:p w:rsidR="00E72965" w:rsidRPr="00715F13" w:rsidRDefault="00063F76">
      <w:pPr>
        <w:spacing w:after="272"/>
        <w:ind w:left="10" w:right="111"/>
        <w:rPr>
          <w:color w:val="auto"/>
        </w:rPr>
      </w:pPr>
      <w:r w:rsidRPr="00715F13">
        <w:rPr>
          <w:color w:val="auto"/>
        </w:rPr>
        <w:t xml:space="preserve">ობიექტი მომარაგებულია ხანძარსაწინააღმდეგო საშუალებებით, კერძოდ: გააჩნიათ ცეცხლმაქრების საკმარისი მარაგი და ხანძარსაწინააღმდეგო ინვენტარი. ხანძრის აღმოცენების შემთხვევაში გათვალისწინებულია რეგიონის სახანძრო რაზმის შესაძლებლობების გამოყენება: </w:t>
      </w:r>
    </w:p>
    <w:p w:rsidR="00E72965" w:rsidRPr="00715F13" w:rsidRDefault="00063F76">
      <w:pPr>
        <w:numPr>
          <w:ilvl w:val="1"/>
          <w:numId w:val="26"/>
        </w:numPr>
        <w:spacing w:after="29"/>
        <w:ind w:right="111" w:hanging="360"/>
        <w:rPr>
          <w:color w:val="auto"/>
        </w:rPr>
      </w:pPr>
      <w:r w:rsidRPr="00715F13">
        <w:rPr>
          <w:color w:val="auto"/>
        </w:rPr>
        <w:t xml:space="preserve">ობიექტის მთავარი ინჟინერი ვალდებულია მუდმივად გააკონტროლოს გამათბობები მოწყობილობის და საწვავის ავზის მუშაობის გამართულობა. </w:t>
      </w:r>
    </w:p>
    <w:p w:rsidR="00E72965" w:rsidRPr="00715F13" w:rsidRDefault="00063F76">
      <w:pPr>
        <w:numPr>
          <w:ilvl w:val="1"/>
          <w:numId w:val="26"/>
        </w:numPr>
        <w:ind w:right="111" w:hanging="360"/>
        <w:rPr>
          <w:color w:val="auto"/>
        </w:rPr>
      </w:pPr>
      <w:r w:rsidRPr="00715F13">
        <w:rPr>
          <w:color w:val="auto"/>
        </w:rPr>
        <w:t xml:space="preserve">რომელიმე ნაგებობის ან შენობის ავარიული დანგრევის ალბათობა მცირეა. ასეთი ავარიის შემთხვევაში საწარმოს ხელმძღაველობა ვალდებულია პირველ რიგში მოხდეს საწარმოს უბანზე ელექტროენერგიის გამორთვა, ავარიის უბნიდან თანამშრომლების გამოყვანა, ადამიანების რაიმე დაზიანების შემთხვევაში სასწრაფო-სამედიცინო პერსონალის გამოძახება და მათი ჯანმრთელობის უსაფრთხოებისათვის ყველა ზომების ჩატარება. შემდგომ ეტაპზე უნდა განხორციელდეს ავარიული უბნის შემოსაზღვრა, კონკრეტული გეგმის შემუშავება ავარიული სიტუაციების აღმოსაფხვრელად და ღონისძიებების გატარება მათი აღმოფხვრისათვის. </w:t>
      </w:r>
    </w:p>
    <w:p w:rsidR="00E72965" w:rsidRPr="00715F13" w:rsidRDefault="00063F76">
      <w:pPr>
        <w:spacing w:after="272"/>
        <w:ind w:left="10" w:right="111"/>
        <w:rPr>
          <w:color w:val="auto"/>
        </w:rPr>
      </w:pPr>
      <w:r w:rsidRPr="00715F13">
        <w:rPr>
          <w:color w:val="auto"/>
        </w:rPr>
        <w:t xml:space="preserve">ავარიის შესახებ შეტყობინება ავარიულ სიტუაციაზე რეაგირებისა და მოქმედების გეგმაში მნიშვნელოვანია: </w:t>
      </w:r>
    </w:p>
    <w:p w:rsidR="00E72965" w:rsidRPr="00715F13" w:rsidRDefault="00063F76">
      <w:pPr>
        <w:numPr>
          <w:ilvl w:val="1"/>
          <w:numId w:val="26"/>
        </w:numPr>
        <w:spacing w:after="155" w:line="259" w:lineRule="auto"/>
        <w:ind w:right="111" w:hanging="360"/>
        <w:rPr>
          <w:color w:val="auto"/>
        </w:rPr>
      </w:pPr>
      <w:r w:rsidRPr="00715F13">
        <w:rPr>
          <w:color w:val="auto"/>
        </w:rPr>
        <w:t xml:space="preserve">ავარიის შესახებ შეტყობინების ქსელის შექმნა; </w:t>
      </w:r>
    </w:p>
    <w:p w:rsidR="00EA7098" w:rsidRPr="00715F13" w:rsidRDefault="00063F76">
      <w:pPr>
        <w:numPr>
          <w:ilvl w:val="1"/>
          <w:numId w:val="26"/>
        </w:numPr>
        <w:spacing w:after="19"/>
        <w:ind w:right="111" w:hanging="360"/>
        <w:rPr>
          <w:color w:val="auto"/>
        </w:rPr>
      </w:pPr>
      <w:r w:rsidRPr="00715F13">
        <w:rPr>
          <w:color w:val="auto"/>
        </w:rPr>
        <w:t>სახელმწიფო სტრუქტურებისათვის შეტყობინება</w:t>
      </w:r>
      <w:r w:rsidR="00EA7098" w:rsidRPr="00715F13">
        <w:rPr>
          <w:color w:val="auto"/>
        </w:rPr>
        <w:t>;</w:t>
      </w:r>
    </w:p>
    <w:p w:rsidR="00E72965" w:rsidRPr="00715F13" w:rsidRDefault="00063F76">
      <w:pPr>
        <w:numPr>
          <w:ilvl w:val="1"/>
          <w:numId w:val="26"/>
        </w:numPr>
        <w:spacing w:after="19"/>
        <w:ind w:right="111" w:hanging="360"/>
        <w:rPr>
          <w:color w:val="auto"/>
        </w:rPr>
      </w:pPr>
      <w:r w:rsidRPr="00715F13">
        <w:rPr>
          <w:color w:val="auto"/>
        </w:rPr>
        <w:t xml:space="preserve">მოსახლეობისათვის შეტყობინება; </w:t>
      </w:r>
    </w:p>
    <w:p w:rsidR="00E72965" w:rsidRPr="00715F13" w:rsidRDefault="00063F76">
      <w:pPr>
        <w:numPr>
          <w:ilvl w:val="1"/>
          <w:numId w:val="26"/>
        </w:numPr>
        <w:spacing w:after="361" w:line="259" w:lineRule="auto"/>
        <w:ind w:right="111" w:hanging="360"/>
        <w:rPr>
          <w:color w:val="auto"/>
        </w:rPr>
      </w:pPr>
      <w:r w:rsidRPr="00715F13">
        <w:rPr>
          <w:color w:val="auto"/>
        </w:rPr>
        <w:t xml:space="preserve">მომიჯნავე ობიექტის სამსახურების შეტყობინება. </w:t>
      </w:r>
    </w:p>
    <w:p w:rsidR="00E72965" w:rsidRPr="00715F13" w:rsidRDefault="00063F76">
      <w:pPr>
        <w:spacing w:after="395" w:line="259" w:lineRule="auto"/>
        <w:ind w:left="10" w:right="111"/>
        <w:rPr>
          <w:color w:val="auto"/>
        </w:rPr>
      </w:pPr>
      <w:r w:rsidRPr="00715F13">
        <w:rPr>
          <w:color w:val="auto"/>
        </w:rPr>
        <w:t xml:space="preserve">საკონტაქტო ინფორმაციის ფორმების დამუშავება, რომელიც უნდა  ითვალისწინებდეს: </w:t>
      </w:r>
    </w:p>
    <w:p w:rsidR="00E72965" w:rsidRPr="00715F13" w:rsidRDefault="00063F76">
      <w:pPr>
        <w:numPr>
          <w:ilvl w:val="1"/>
          <w:numId w:val="26"/>
        </w:numPr>
        <w:spacing w:after="157" w:line="259" w:lineRule="auto"/>
        <w:ind w:right="111" w:hanging="360"/>
        <w:rPr>
          <w:color w:val="auto"/>
        </w:rPr>
      </w:pPr>
      <w:r w:rsidRPr="00715F13">
        <w:rPr>
          <w:color w:val="auto"/>
        </w:rPr>
        <w:t xml:space="preserve">ავარიის შედეგად შექმნილი სიტუაციის შეფასებას და რეაგირების  ღონისძიებათა დაწყებას; </w:t>
      </w:r>
    </w:p>
    <w:p w:rsidR="00E72965" w:rsidRPr="00715F13" w:rsidRDefault="00063F76">
      <w:pPr>
        <w:numPr>
          <w:ilvl w:val="1"/>
          <w:numId w:val="26"/>
        </w:numPr>
        <w:spacing w:after="155" w:line="259" w:lineRule="auto"/>
        <w:ind w:right="111" w:hanging="360"/>
        <w:rPr>
          <w:color w:val="auto"/>
        </w:rPr>
      </w:pPr>
      <w:r w:rsidRPr="00715F13">
        <w:rPr>
          <w:color w:val="auto"/>
        </w:rPr>
        <w:t xml:space="preserve">რეაგირების კატეგორიის განსაზღვრას; </w:t>
      </w:r>
    </w:p>
    <w:p w:rsidR="00E72965" w:rsidRPr="00715F13" w:rsidRDefault="00063F76">
      <w:pPr>
        <w:numPr>
          <w:ilvl w:val="1"/>
          <w:numId w:val="26"/>
        </w:numPr>
        <w:spacing w:after="30"/>
        <w:ind w:right="111" w:hanging="360"/>
        <w:rPr>
          <w:color w:val="auto"/>
        </w:rPr>
      </w:pPr>
      <w:r w:rsidRPr="00715F13">
        <w:rPr>
          <w:color w:val="auto"/>
        </w:rPr>
        <w:lastRenderedPageBreak/>
        <w:t xml:space="preserve">ავარიული შემთხვევის შედეგების ლიკვიდაციის სამსახურის მობილიზებას და მზადყოფნაში მოყვანას; </w:t>
      </w:r>
    </w:p>
    <w:p w:rsidR="00E72965" w:rsidRPr="00715F13" w:rsidRDefault="00063F76">
      <w:pPr>
        <w:numPr>
          <w:ilvl w:val="1"/>
          <w:numId w:val="26"/>
        </w:numPr>
        <w:ind w:right="111" w:hanging="360"/>
        <w:rPr>
          <w:color w:val="auto"/>
        </w:rPr>
      </w:pPr>
      <w:r w:rsidRPr="00715F13">
        <w:rPr>
          <w:color w:val="auto"/>
        </w:rPr>
        <w:t xml:space="preserve">ავარიული შემთხვევის, ასევე გარემოს შესაძლო დაბინძურების ადგილმდებარეობის სიტუაციური სქემის შედგენას; </w:t>
      </w:r>
    </w:p>
    <w:p w:rsidR="00E72965" w:rsidRPr="00715F13" w:rsidRDefault="00063F76">
      <w:pPr>
        <w:spacing w:after="30"/>
        <w:ind w:left="550"/>
        <w:rPr>
          <w:color w:val="auto"/>
        </w:rPr>
      </w:pPr>
      <w:r w:rsidRPr="00715F13">
        <w:rPr>
          <w:color w:val="auto"/>
        </w:rPr>
        <w:t xml:space="preserve">გარემოს შესაძლებელი დაბინძურების რაოდენობრივ შეფასებას და შესაძლებელი გავრცელების განსაზღვრას; </w:t>
      </w:r>
    </w:p>
    <w:p w:rsidR="00E72965" w:rsidRPr="00715F13" w:rsidRDefault="00063F76">
      <w:pPr>
        <w:numPr>
          <w:ilvl w:val="1"/>
          <w:numId w:val="26"/>
        </w:numPr>
        <w:spacing w:after="154" w:line="259" w:lineRule="auto"/>
        <w:ind w:right="111" w:hanging="360"/>
        <w:rPr>
          <w:color w:val="auto"/>
        </w:rPr>
      </w:pPr>
      <w:r w:rsidRPr="00715F13">
        <w:rPr>
          <w:color w:val="auto"/>
        </w:rPr>
        <w:t xml:space="preserve">ავარიულ შემთხვევასთან დაკავშირებულ უსაფრთხოების მოთხოვნების შეფასებას; </w:t>
      </w:r>
    </w:p>
    <w:p w:rsidR="00E72965" w:rsidRPr="00715F13" w:rsidRDefault="00063F76">
      <w:pPr>
        <w:numPr>
          <w:ilvl w:val="1"/>
          <w:numId w:val="26"/>
        </w:numPr>
        <w:spacing w:after="155" w:line="259" w:lineRule="auto"/>
        <w:ind w:right="111" w:hanging="360"/>
        <w:rPr>
          <w:color w:val="auto"/>
        </w:rPr>
      </w:pPr>
      <w:r w:rsidRPr="00715F13">
        <w:rPr>
          <w:color w:val="auto"/>
        </w:rPr>
        <w:t xml:space="preserve">რეაგირების სტრატეგიის შემუშავებას; </w:t>
      </w:r>
    </w:p>
    <w:p w:rsidR="00E72965" w:rsidRPr="00715F13" w:rsidRDefault="00063F76">
      <w:pPr>
        <w:numPr>
          <w:ilvl w:val="1"/>
          <w:numId w:val="26"/>
        </w:numPr>
        <w:spacing w:after="155" w:line="259" w:lineRule="auto"/>
        <w:ind w:right="111" w:hanging="360"/>
        <w:rPr>
          <w:color w:val="auto"/>
        </w:rPr>
      </w:pPr>
      <w:r w:rsidRPr="00715F13">
        <w:rPr>
          <w:color w:val="auto"/>
        </w:rPr>
        <w:t xml:space="preserve">არსებული რესურსების შეფასებას და მობილიზებას; </w:t>
      </w:r>
    </w:p>
    <w:p w:rsidR="00E72965" w:rsidRPr="00715F13" w:rsidRDefault="00063F76">
      <w:pPr>
        <w:numPr>
          <w:ilvl w:val="1"/>
          <w:numId w:val="26"/>
        </w:numPr>
        <w:spacing w:after="155" w:line="259" w:lineRule="auto"/>
        <w:ind w:right="111" w:hanging="360"/>
        <w:rPr>
          <w:color w:val="auto"/>
        </w:rPr>
      </w:pPr>
      <w:r w:rsidRPr="00715F13">
        <w:rPr>
          <w:color w:val="auto"/>
        </w:rPr>
        <w:t xml:space="preserve">სალიკვიდაციო სამუშაოთა დამთავრების პირობების განსაზღვრას; </w:t>
      </w:r>
    </w:p>
    <w:p w:rsidR="00E72965" w:rsidRPr="00715F13" w:rsidRDefault="00063F76">
      <w:pPr>
        <w:numPr>
          <w:ilvl w:val="1"/>
          <w:numId w:val="26"/>
        </w:numPr>
        <w:spacing w:after="157" w:line="259" w:lineRule="auto"/>
        <w:ind w:right="111" w:hanging="360"/>
        <w:rPr>
          <w:color w:val="auto"/>
        </w:rPr>
      </w:pPr>
      <w:r w:rsidRPr="00715F13">
        <w:rPr>
          <w:color w:val="auto"/>
        </w:rPr>
        <w:t xml:space="preserve">სალიკვიდაციო სამსახურის მოქმედების შეწყვეტას; </w:t>
      </w:r>
    </w:p>
    <w:p w:rsidR="00E72965" w:rsidRPr="00715F13" w:rsidRDefault="00063F76">
      <w:pPr>
        <w:numPr>
          <w:ilvl w:val="1"/>
          <w:numId w:val="26"/>
        </w:numPr>
        <w:spacing w:after="155" w:line="259" w:lineRule="auto"/>
        <w:ind w:right="111" w:hanging="360"/>
        <w:rPr>
          <w:color w:val="auto"/>
        </w:rPr>
      </w:pPr>
      <w:r w:rsidRPr="00715F13">
        <w:rPr>
          <w:color w:val="auto"/>
        </w:rPr>
        <w:t xml:space="preserve">მობილიზებული რესურსების მდგომარეობის შემოწმებას; </w:t>
      </w:r>
    </w:p>
    <w:p w:rsidR="00E72965" w:rsidRPr="00715F13" w:rsidRDefault="00063F76">
      <w:pPr>
        <w:numPr>
          <w:ilvl w:val="1"/>
          <w:numId w:val="26"/>
        </w:numPr>
        <w:spacing w:after="29"/>
        <w:ind w:right="111" w:hanging="360"/>
        <w:rPr>
          <w:color w:val="auto"/>
        </w:rPr>
      </w:pPr>
      <w:r w:rsidRPr="00715F13">
        <w:rPr>
          <w:color w:val="auto"/>
        </w:rPr>
        <w:t xml:space="preserve">სამთავრობო და დაინტერესებული ორგანოების და პირების შეტყობინებას სალიკვიდაციო სამუშაოების დასრულების შესახებ ავარიული სიტუაციის დოკუმენტირება: </w:t>
      </w:r>
    </w:p>
    <w:p w:rsidR="00E72965" w:rsidRPr="00715F13" w:rsidRDefault="00063F76">
      <w:pPr>
        <w:numPr>
          <w:ilvl w:val="1"/>
          <w:numId w:val="26"/>
        </w:numPr>
        <w:spacing w:after="29"/>
        <w:ind w:right="111" w:hanging="360"/>
        <w:rPr>
          <w:color w:val="auto"/>
        </w:rPr>
      </w:pPr>
      <w:r w:rsidRPr="00715F13">
        <w:rPr>
          <w:color w:val="auto"/>
        </w:rPr>
        <w:t xml:space="preserve">ავარიული შემთხვევის თარიღი, დრო და კლასი (გარემოს შესაძლებელი/აღმოჩენილი დაბინძურების მიხედვით); </w:t>
      </w:r>
    </w:p>
    <w:p w:rsidR="00E72965" w:rsidRPr="00715F13" w:rsidRDefault="00063F76">
      <w:pPr>
        <w:numPr>
          <w:ilvl w:val="1"/>
          <w:numId w:val="26"/>
        </w:numPr>
        <w:spacing w:after="155" w:line="259" w:lineRule="auto"/>
        <w:ind w:right="111" w:hanging="360"/>
        <w:rPr>
          <w:color w:val="auto"/>
        </w:rPr>
      </w:pPr>
      <w:r w:rsidRPr="00715F13">
        <w:rPr>
          <w:color w:val="auto"/>
        </w:rPr>
        <w:t xml:space="preserve">გამომვლენის/ინფორმაციის მომწოდებლის ვინაობა; </w:t>
      </w:r>
    </w:p>
    <w:p w:rsidR="00E72965" w:rsidRPr="00715F13" w:rsidRDefault="00063F76">
      <w:pPr>
        <w:numPr>
          <w:ilvl w:val="1"/>
          <w:numId w:val="26"/>
        </w:numPr>
        <w:spacing w:after="29"/>
        <w:ind w:right="111" w:hanging="360"/>
        <w:rPr>
          <w:color w:val="auto"/>
        </w:rPr>
      </w:pPr>
      <w:r w:rsidRPr="00715F13">
        <w:rPr>
          <w:color w:val="auto"/>
        </w:rPr>
        <w:t xml:space="preserve">გარემოს დაბინძურების მდგომარეობა, მისი გავრცელება და დაბინძურებული ტერიტორიის ზომები; </w:t>
      </w:r>
    </w:p>
    <w:p w:rsidR="00E72965" w:rsidRPr="00715F13" w:rsidRDefault="00063F76">
      <w:pPr>
        <w:numPr>
          <w:ilvl w:val="1"/>
          <w:numId w:val="26"/>
        </w:numPr>
        <w:spacing w:after="155" w:line="259" w:lineRule="auto"/>
        <w:ind w:right="111" w:hanging="360"/>
        <w:rPr>
          <w:color w:val="auto"/>
        </w:rPr>
      </w:pPr>
      <w:r w:rsidRPr="00715F13">
        <w:rPr>
          <w:color w:val="auto"/>
        </w:rPr>
        <w:t xml:space="preserve">დაბინძურების დახასიათება ტიპის მიხედვით; </w:t>
      </w:r>
    </w:p>
    <w:p w:rsidR="00E72965" w:rsidRPr="00715F13" w:rsidRDefault="00063F76">
      <w:pPr>
        <w:numPr>
          <w:ilvl w:val="1"/>
          <w:numId w:val="26"/>
        </w:numPr>
        <w:spacing w:after="153" w:line="259" w:lineRule="auto"/>
        <w:ind w:right="111" w:hanging="360"/>
        <w:rPr>
          <w:color w:val="auto"/>
        </w:rPr>
      </w:pPr>
      <w:r w:rsidRPr="00715F13">
        <w:rPr>
          <w:color w:val="auto"/>
        </w:rPr>
        <w:t xml:space="preserve">დაბინძურების წყარო; </w:t>
      </w:r>
    </w:p>
    <w:p w:rsidR="00E72965" w:rsidRPr="00715F13" w:rsidRDefault="00063F76">
      <w:pPr>
        <w:numPr>
          <w:ilvl w:val="1"/>
          <w:numId w:val="26"/>
        </w:numPr>
        <w:spacing w:after="360" w:line="259" w:lineRule="auto"/>
        <w:ind w:right="111" w:hanging="360"/>
        <w:rPr>
          <w:color w:val="auto"/>
        </w:rPr>
      </w:pPr>
      <w:r w:rsidRPr="00715F13">
        <w:rPr>
          <w:color w:val="auto"/>
        </w:rPr>
        <w:t xml:space="preserve">სხვა დამკვირვებლების მონაცემები.  </w:t>
      </w:r>
    </w:p>
    <w:p w:rsidR="00E72965" w:rsidRPr="00715F13" w:rsidRDefault="00063F76">
      <w:pPr>
        <w:ind w:left="10" w:right="111"/>
        <w:rPr>
          <w:color w:val="auto"/>
        </w:rPr>
      </w:pPr>
      <w:r w:rsidRPr="00715F13">
        <w:rPr>
          <w:color w:val="auto"/>
        </w:rPr>
        <w:t xml:space="preserve">საწარმოო ობიექტზე მომსახურე ან ობიექტის ფუნქციონირებასთან დაკავშირებული პირები გადიან სავალდებულო ინსტრუქტაჟს, რომელიც მიზნად ისახავს ავარიული სიტუაციების თავიდან აცილების შესაძლებლობათა ცოდნას, აგრეთვე ავარიულ სიტუაციაში მოქმედების წესებს. ინსტრუქტაჟის ჩატარება და მის განხორციელებაზე პერსონალური პასუხისმგებლობა ეკისრება საწარმოში შესაბამის პასუხისმგებელ პირებს. </w:t>
      </w:r>
    </w:p>
    <w:p w:rsidR="00E72965" w:rsidRPr="00715F13" w:rsidRDefault="00063F76">
      <w:pPr>
        <w:spacing w:after="29"/>
        <w:ind w:left="10" w:right="111"/>
        <w:rPr>
          <w:color w:val="auto"/>
        </w:rPr>
      </w:pPr>
      <w:r w:rsidRPr="00715F13">
        <w:rPr>
          <w:color w:val="auto"/>
        </w:rPr>
        <w:lastRenderedPageBreak/>
        <w:t xml:space="preserve">საწარმოო ობიექტზე წარმოქმნილი ავარიული სიტუაციის აღმომჩენი პირი ვალდებულია უპირველესი ყურადღება გამოიჩინოს პოტენციურ საშიშროების ქვეშ მყოფ ადამიანთა უსაფრთხო ადგილას გარიდების, საჭიროების შემთხვევაში, ყველა შესაძლებელი ღონისძიებების მიღებისათვის სიცოცხლის ხელმყოფი მოვლენების თავიდან ასაცილებლად და საწარმოო ობიექტის ხელმძღვანელობამდე სათანადო შეტყობინების დაყვანისათვის. საწარმოო ობიექტის ხელმძღვანელობა და ავარიულ სიტუაციებზე ზედამხედველი აპარატი ვალდებულია: უზრუნველყოს ავარიულ სიტუაციასთან შეხებაში მყოფი მომსახურე პერსონალის და სხვა პირების უსაფრთხოება, საჭიროების შემთხვევაში მოახდინოს სახიფათო ზონიდან ხალხის ევაკუაცია; </w:t>
      </w:r>
    </w:p>
    <w:p w:rsidR="00E72965" w:rsidRPr="00715F13" w:rsidRDefault="00063F76">
      <w:pPr>
        <w:numPr>
          <w:ilvl w:val="1"/>
          <w:numId w:val="26"/>
        </w:numPr>
        <w:spacing w:after="29"/>
        <w:ind w:right="111" w:hanging="360"/>
        <w:rPr>
          <w:color w:val="auto"/>
        </w:rPr>
      </w:pPr>
      <w:r w:rsidRPr="00715F13">
        <w:rPr>
          <w:color w:val="auto"/>
        </w:rPr>
        <w:t xml:space="preserve">გამოიძახოს ავარიისა და მისი შედეგების სალიკვიდაციო სპეციალური სამსახურების წარმომადგენლები, საჭიროების მიხედვით (სამედიცინო დახმარება, სახანძრო რაზმი, პატრული და ა.შ.); </w:t>
      </w:r>
    </w:p>
    <w:p w:rsidR="00E72965" w:rsidRPr="00715F13" w:rsidRDefault="00063F76">
      <w:pPr>
        <w:numPr>
          <w:ilvl w:val="1"/>
          <w:numId w:val="26"/>
        </w:numPr>
        <w:spacing w:after="157" w:line="259" w:lineRule="auto"/>
        <w:ind w:right="111" w:hanging="360"/>
        <w:rPr>
          <w:color w:val="auto"/>
        </w:rPr>
      </w:pPr>
      <w:r w:rsidRPr="00715F13">
        <w:rPr>
          <w:color w:val="auto"/>
        </w:rPr>
        <w:t xml:space="preserve">შექმნას უსაფრთხოების ზონა ავარიის წყაროს გარშემო; </w:t>
      </w:r>
    </w:p>
    <w:p w:rsidR="00E72965" w:rsidRPr="00715F13" w:rsidRDefault="00063F76">
      <w:pPr>
        <w:numPr>
          <w:ilvl w:val="1"/>
          <w:numId w:val="26"/>
        </w:numPr>
        <w:spacing w:after="30"/>
        <w:ind w:right="111" w:hanging="360"/>
        <w:rPr>
          <w:color w:val="auto"/>
        </w:rPr>
      </w:pPr>
      <w:r w:rsidRPr="00715F13">
        <w:rPr>
          <w:color w:val="auto"/>
        </w:rPr>
        <w:t xml:space="preserve">განახორციელოს ქმედითი ღონისძიებები ოპერატიული სიტუაციის განმუხტვისა და შესაბამისად საწარმოო ტექნოლოგიური ციკლის მიმდინარე პროცესების დასარეგულირებლად; </w:t>
      </w:r>
    </w:p>
    <w:p w:rsidR="00E72965" w:rsidRPr="00715F13" w:rsidRDefault="00063F76">
      <w:pPr>
        <w:numPr>
          <w:ilvl w:val="1"/>
          <w:numId w:val="26"/>
        </w:numPr>
        <w:spacing w:after="154" w:line="259" w:lineRule="auto"/>
        <w:ind w:right="111" w:hanging="360"/>
        <w:rPr>
          <w:color w:val="auto"/>
        </w:rPr>
      </w:pPr>
      <w:r w:rsidRPr="00715F13">
        <w:rPr>
          <w:color w:val="auto"/>
        </w:rPr>
        <w:t xml:space="preserve">უზრუნველყოს ავარიის ფაქტებისა და მისი შედეგების დაუყოვნებელი შეტყობინება; </w:t>
      </w:r>
    </w:p>
    <w:p w:rsidR="00E72965" w:rsidRPr="00715F13" w:rsidRDefault="00063F76">
      <w:pPr>
        <w:numPr>
          <w:ilvl w:val="1"/>
          <w:numId w:val="26"/>
        </w:numPr>
        <w:ind w:right="111" w:hanging="360"/>
        <w:rPr>
          <w:color w:val="auto"/>
        </w:rPr>
      </w:pPr>
      <w:r w:rsidRPr="00715F13">
        <w:rPr>
          <w:color w:val="auto"/>
        </w:rPr>
        <w:t xml:space="preserve">დაზარალებულ პირთა არსებობისა და ავარიასთან დაკავშირებული ადგილმდებარეობის, წარმოქმნილი ეკოლოგიური და სხვა ხასიათის პრობლემების აუცილებელი მითითებით; </w:t>
      </w:r>
    </w:p>
    <w:p w:rsidR="00E72965" w:rsidRPr="00715F13" w:rsidRDefault="00063F76">
      <w:pPr>
        <w:spacing w:after="137"/>
        <w:ind w:left="10" w:right="111"/>
        <w:rPr>
          <w:color w:val="auto"/>
        </w:rPr>
      </w:pPr>
      <w:r w:rsidRPr="00715F13">
        <w:rPr>
          <w:color w:val="auto"/>
        </w:rPr>
        <w:t xml:space="preserve">ობიექტის ხანძარსაწინააღმდეგო მეურნეობის მოწყობილობები და ინვენტარი უნდა იყოს მუდმივ მზადყოფნაში. საწარმოს შემადგენლობაში შემავალი შენობები და ნაგებობები მოსახლეობისაგან დაშორებულია სათანადო მანძილით. სახანძრო ინვენტარზე და მათ პერიოდულ განახლებაზე პასუხისმგებელი პირია საწარმოს მთავარი ინჟინერი.  დანართი 3-ით წარმოდგენილია კომპანიის საევაკუაციო გეგმა. </w:t>
      </w:r>
    </w:p>
    <w:p w:rsidR="00E72965" w:rsidRPr="00715F13" w:rsidRDefault="00E72965" w:rsidP="00D23184">
      <w:pPr>
        <w:spacing w:after="158" w:line="259" w:lineRule="auto"/>
        <w:ind w:left="0" w:firstLine="0"/>
        <w:jc w:val="left"/>
        <w:rPr>
          <w:color w:val="auto"/>
        </w:rPr>
      </w:pPr>
    </w:p>
    <w:p w:rsidR="00E72965" w:rsidRPr="00715F13" w:rsidRDefault="00E72965" w:rsidP="00D23184">
      <w:pPr>
        <w:spacing w:after="158" w:line="259" w:lineRule="auto"/>
        <w:ind w:left="0" w:firstLine="0"/>
        <w:jc w:val="left"/>
        <w:rPr>
          <w:color w:val="auto"/>
        </w:rPr>
      </w:pPr>
    </w:p>
    <w:p w:rsidR="00E72965" w:rsidRPr="00715F13" w:rsidRDefault="00063F76">
      <w:pPr>
        <w:spacing w:after="158" w:line="259" w:lineRule="auto"/>
        <w:ind w:left="0" w:firstLine="0"/>
        <w:jc w:val="left"/>
        <w:rPr>
          <w:color w:val="auto"/>
        </w:rPr>
      </w:pPr>
      <w:r w:rsidRPr="00715F13">
        <w:rPr>
          <w:rFonts w:ascii="Calibri" w:eastAsia="Calibri" w:hAnsi="Calibri" w:cs="Calibri"/>
          <w:color w:val="auto"/>
        </w:rPr>
        <w:t xml:space="preserve"> </w:t>
      </w:r>
    </w:p>
    <w:p w:rsidR="00E72965" w:rsidRPr="00715F13" w:rsidRDefault="00063F76">
      <w:pPr>
        <w:spacing w:after="160" w:line="259" w:lineRule="auto"/>
        <w:ind w:left="0" w:firstLine="0"/>
        <w:jc w:val="left"/>
        <w:rPr>
          <w:color w:val="auto"/>
        </w:rPr>
      </w:pPr>
      <w:r w:rsidRPr="00715F13">
        <w:rPr>
          <w:rFonts w:ascii="Calibri" w:eastAsia="Calibri" w:hAnsi="Calibri" w:cs="Calibri"/>
          <w:color w:val="auto"/>
        </w:rPr>
        <w:t xml:space="preserve"> </w:t>
      </w:r>
    </w:p>
    <w:p w:rsidR="00E72965" w:rsidRPr="00715F13" w:rsidRDefault="00063F76">
      <w:pPr>
        <w:spacing w:after="0" w:line="259" w:lineRule="auto"/>
        <w:ind w:left="0" w:firstLine="0"/>
        <w:jc w:val="left"/>
        <w:rPr>
          <w:color w:val="auto"/>
        </w:rPr>
      </w:pPr>
      <w:r w:rsidRPr="00715F13">
        <w:rPr>
          <w:rFonts w:ascii="Calibri" w:eastAsia="Calibri" w:hAnsi="Calibri" w:cs="Calibri"/>
          <w:color w:val="auto"/>
        </w:rPr>
        <w:t xml:space="preserve"> </w:t>
      </w:r>
    </w:p>
    <w:p w:rsidR="00E72965" w:rsidRPr="00715F13" w:rsidRDefault="00E72965">
      <w:pPr>
        <w:rPr>
          <w:color w:val="auto"/>
        </w:rPr>
        <w:sectPr w:rsidR="00E72965" w:rsidRPr="00715F13">
          <w:headerReference w:type="even" r:id="rId85"/>
          <w:headerReference w:type="default" r:id="rId86"/>
          <w:footerReference w:type="even" r:id="rId87"/>
          <w:footerReference w:type="default" r:id="rId88"/>
          <w:headerReference w:type="first" r:id="rId89"/>
          <w:footerReference w:type="first" r:id="rId90"/>
          <w:pgSz w:w="12240" w:h="15840"/>
          <w:pgMar w:top="783" w:right="842" w:bottom="1650" w:left="1260" w:header="746" w:footer="721" w:gutter="0"/>
          <w:cols w:space="720"/>
        </w:sectPr>
      </w:pPr>
    </w:p>
    <w:p w:rsidR="00E72965" w:rsidRPr="00715F13" w:rsidRDefault="00173D4C" w:rsidP="00173D4C">
      <w:pPr>
        <w:pStyle w:val="Heading3"/>
        <w:rPr>
          <w:b/>
          <w:color w:val="auto"/>
        </w:rPr>
      </w:pPr>
      <w:bookmarkStart w:id="74" w:name="_Toc16513632"/>
      <w:r w:rsidRPr="00715F13">
        <w:rPr>
          <w:rFonts w:ascii="Sylfaen" w:hAnsi="Sylfaen" w:cs="Sylfaen"/>
          <w:b/>
          <w:color w:val="auto"/>
          <w:lang w:val="ka-GE"/>
        </w:rPr>
        <w:lastRenderedPageBreak/>
        <w:t xml:space="preserve">18 </w:t>
      </w:r>
      <w:r w:rsidR="00063F76" w:rsidRPr="00715F13">
        <w:rPr>
          <w:rFonts w:ascii="Sylfaen" w:hAnsi="Sylfaen" w:cs="Sylfaen"/>
          <w:b/>
          <w:color w:val="auto"/>
        </w:rPr>
        <w:t>გარემოსდაცვითი</w:t>
      </w:r>
      <w:r w:rsidR="00063F76" w:rsidRPr="00715F13">
        <w:rPr>
          <w:b/>
          <w:color w:val="auto"/>
        </w:rPr>
        <w:t xml:space="preserve"> </w:t>
      </w:r>
      <w:r w:rsidR="00063F76" w:rsidRPr="00715F13">
        <w:rPr>
          <w:rFonts w:ascii="Sylfaen" w:hAnsi="Sylfaen" w:cs="Sylfaen"/>
          <w:b/>
          <w:color w:val="auto"/>
        </w:rPr>
        <w:t>მონიტორინგის</w:t>
      </w:r>
      <w:r w:rsidR="00063F76" w:rsidRPr="00715F13">
        <w:rPr>
          <w:b/>
          <w:color w:val="auto"/>
        </w:rPr>
        <w:t xml:space="preserve"> </w:t>
      </w:r>
      <w:r w:rsidR="00063F76" w:rsidRPr="00715F13">
        <w:rPr>
          <w:rFonts w:ascii="Sylfaen" w:hAnsi="Sylfaen" w:cs="Sylfaen"/>
          <w:b/>
          <w:color w:val="auto"/>
        </w:rPr>
        <w:t>გეგმა</w:t>
      </w:r>
      <w:bookmarkEnd w:id="74"/>
      <w:r w:rsidR="00063F76" w:rsidRPr="00715F13">
        <w:rPr>
          <w:b/>
          <w:color w:val="auto"/>
        </w:rPr>
        <w:t xml:space="preserve"> </w:t>
      </w:r>
    </w:p>
    <w:p w:rsidR="00E72965" w:rsidRPr="00715F13" w:rsidRDefault="00063F76">
      <w:pPr>
        <w:spacing w:after="0" w:line="259" w:lineRule="auto"/>
        <w:ind w:left="0" w:firstLine="0"/>
        <w:jc w:val="left"/>
        <w:rPr>
          <w:color w:val="auto"/>
        </w:rPr>
      </w:pPr>
      <w:r w:rsidRPr="00715F13">
        <w:rPr>
          <w:rFonts w:ascii="Calibri" w:eastAsia="Calibri" w:hAnsi="Calibri" w:cs="Calibri"/>
          <w:color w:val="auto"/>
        </w:rPr>
        <w:t xml:space="preserve"> </w:t>
      </w:r>
    </w:p>
    <w:tbl>
      <w:tblPr>
        <w:tblW w:w="13678" w:type="dxa"/>
        <w:tblInd w:w="154" w:type="dxa"/>
        <w:tblCellMar>
          <w:top w:w="46" w:type="dxa"/>
          <w:right w:w="58" w:type="dxa"/>
        </w:tblCellMar>
        <w:tblLook w:val="04A0" w:firstRow="1" w:lastRow="0" w:firstColumn="1" w:lastColumn="0" w:noHBand="0" w:noVBand="1"/>
      </w:tblPr>
      <w:tblGrid>
        <w:gridCol w:w="3776"/>
        <w:gridCol w:w="7821"/>
        <w:gridCol w:w="2081"/>
      </w:tblGrid>
      <w:tr w:rsidR="00715F13" w:rsidRPr="00715F13">
        <w:trPr>
          <w:trHeight w:val="878"/>
        </w:trPr>
        <w:tc>
          <w:tcPr>
            <w:tcW w:w="3776"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134" w:line="259" w:lineRule="auto"/>
              <w:ind w:left="0" w:right="3" w:firstLine="0"/>
              <w:jc w:val="center"/>
              <w:rPr>
                <w:color w:val="auto"/>
              </w:rPr>
            </w:pPr>
            <w:r w:rsidRPr="00715F13">
              <w:rPr>
                <w:rFonts w:ascii="Calibri" w:eastAsia="Calibri" w:hAnsi="Calibri" w:cs="Calibri"/>
                <w:b/>
                <w:color w:val="auto"/>
              </w:rPr>
              <w:t xml:space="preserve"> </w:t>
            </w:r>
          </w:p>
          <w:p w:rsidR="00E72965" w:rsidRPr="00715F13" w:rsidRDefault="00063F76">
            <w:pPr>
              <w:spacing w:after="0" w:line="259" w:lineRule="auto"/>
              <w:ind w:left="0" w:right="50" w:firstLine="0"/>
              <w:jc w:val="center"/>
              <w:rPr>
                <w:color w:val="auto"/>
              </w:rPr>
            </w:pPr>
            <w:r w:rsidRPr="00715F13">
              <w:rPr>
                <w:color w:val="auto"/>
              </w:rPr>
              <w:t>ზემოქმედების</w:t>
            </w:r>
            <w:r w:rsidRPr="00715F13">
              <w:rPr>
                <w:rFonts w:ascii="Calibri" w:eastAsia="Calibri" w:hAnsi="Calibri" w:cs="Calibri"/>
                <w:b/>
                <w:color w:val="auto"/>
              </w:rPr>
              <w:t xml:space="preserve"> </w:t>
            </w:r>
            <w:r w:rsidRPr="00715F13">
              <w:rPr>
                <w:color w:val="auto"/>
              </w:rPr>
              <w:t>კომპონენტი</w:t>
            </w:r>
            <w:r w:rsidRPr="00715F13">
              <w:rPr>
                <w:rFonts w:ascii="Calibri" w:eastAsia="Calibri" w:hAnsi="Calibri" w:cs="Calibri"/>
                <w:b/>
                <w:color w:val="auto"/>
              </w:rPr>
              <w:t xml:space="preserve"> </w:t>
            </w:r>
          </w:p>
        </w:tc>
        <w:tc>
          <w:tcPr>
            <w:tcW w:w="7820"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134" w:line="259" w:lineRule="auto"/>
              <w:ind w:left="0" w:firstLine="0"/>
              <w:jc w:val="center"/>
              <w:rPr>
                <w:color w:val="auto"/>
              </w:rPr>
            </w:pPr>
            <w:r w:rsidRPr="00715F13">
              <w:rPr>
                <w:rFonts w:ascii="Calibri" w:eastAsia="Calibri" w:hAnsi="Calibri" w:cs="Calibri"/>
                <w:b/>
                <w:color w:val="auto"/>
              </w:rPr>
              <w:t xml:space="preserve"> </w:t>
            </w:r>
          </w:p>
          <w:p w:rsidR="00E72965" w:rsidRPr="00715F13" w:rsidRDefault="00063F76">
            <w:pPr>
              <w:spacing w:after="0" w:line="259" w:lineRule="auto"/>
              <w:ind w:left="0" w:right="48" w:firstLine="0"/>
              <w:jc w:val="center"/>
              <w:rPr>
                <w:color w:val="auto"/>
              </w:rPr>
            </w:pPr>
            <w:r w:rsidRPr="00715F13">
              <w:rPr>
                <w:color w:val="auto"/>
              </w:rPr>
              <w:t>მონიტორინგის</w:t>
            </w:r>
            <w:r w:rsidRPr="00715F13">
              <w:rPr>
                <w:rFonts w:ascii="Calibri" w:eastAsia="Calibri" w:hAnsi="Calibri" w:cs="Calibri"/>
                <w:b/>
                <w:color w:val="auto"/>
              </w:rPr>
              <w:t xml:space="preserve"> </w:t>
            </w:r>
            <w:r w:rsidRPr="00715F13">
              <w:rPr>
                <w:color w:val="auto"/>
              </w:rPr>
              <w:t>საგანი</w:t>
            </w:r>
            <w:r w:rsidRPr="00715F13">
              <w:rPr>
                <w:rFonts w:ascii="Calibri" w:eastAsia="Calibri" w:hAnsi="Calibri" w:cs="Calibri"/>
                <w:b/>
                <w:color w:val="auto"/>
              </w:rPr>
              <w:t xml:space="preserve"> </w:t>
            </w:r>
            <w:r w:rsidRPr="00715F13">
              <w:rPr>
                <w:color w:val="auto"/>
              </w:rPr>
              <w:t>და</w:t>
            </w:r>
            <w:r w:rsidRPr="00715F13">
              <w:rPr>
                <w:rFonts w:ascii="Calibri" w:eastAsia="Calibri" w:hAnsi="Calibri" w:cs="Calibri"/>
                <w:b/>
                <w:color w:val="auto"/>
              </w:rPr>
              <w:t xml:space="preserve"> </w:t>
            </w:r>
            <w:r w:rsidRPr="00715F13">
              <w:rPr>
                <w:color w:val="auto"/>
              </w:rPr>
              <w:t>პერიოდულობა</w:t>
            </w:r>
            <w:r w:rsidRPr="00715F13">
              <w:rPr>
                <w:rFonts w:ascii="Calibri" w:eastAsia="Calibri" w:hAnsi="Calibri" w:cs="Calibri"/>
                <w:b/>
                <w:color w:val="auto"/>
              </w:rPr>
              <w:t xml:space="preserve"> </w:t>
            </w:r>
          </w:p>
        </w:tc>
        <w:tc>
          <w:tcPr>
            <w:tcW w:w="208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firstLine="0"/>
              <w:jc w:val="center"/>
              <w:rPr>
                <w:color w:val="auto"/>
              </w:rPr>
            </w:pPr>
            <w:r w:rsidRPr="00715F13">
              <w:rPr>
                <w:color w:val="auto"/>
              </w:rPr>
              <w:t>პასუხისმგებელი</w:t>
            </w:r>
            <w:r w:rsidRPr="00715F13">
              <w:rPr>
                <w:rFonts w:ascii="Calibri" w:eastAsia="Calibri" w:hAnsi="Calibri" w:cs="Calibri"/>
                <w:b/>
                <w:color w:val="auto"/>
              </w:rPr>
              <w:t xml:space="preserve"> </w:t>
            </w:r>
            <w:r w:rsidRPr="00715F13">
              <w:rPr>
                <w:color w:val="auto"/>
              </w:rPr>
              <w:t>პირი</w:t>
            </w:r>
            <w:r w:rsidRPr="00715F13">
              <w:rPr>
                <w:rFonts w:ascii="Calibri" w:eastAsia="Calibri" w:hAnsi="Calibri" w:cs="Calibri"/>
                <w:b/>
                <w:color w:val="auto"/>
              </w:rPr>
              <w:t xml:space="preserve"> </w:t>
            </w:r>
          </w:p>
        </w:tc>
      </w:tr>
      <w:tr w:rsidR="00715F13" w:rsidRPr="00715F13">
        <w:trPr>
          <w:trHeight w:val="2182"/>
        </w:trPr>
        <w:tc>
          <w:tcPr>
            <w:tcW w:w="3776"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firstLine="0"/>
              <w:jc w:val="left"/>
              <w:rPr>
                <w:color w:val="auto"/>
              </w:rPr>
            </w:pPr>
            <w:r w:rsidRPr="00715F13">
              <w:rPr>
                <w:color w:val="auto"/>
              </w:rPr>
              <w:t>ატმოსფერული</w:t>
            </w:r>
            <w:r w:rsidRPr="00715F13">
              <w:rPr>
                <w:rFonts w:ascii="Calibri" w:eastAsia="Calibri" w:hAnsi="Calibri" w:cs="Calibri"/>
                <w:color w:val="auto"/>
              </w:rPr>
              <w:t xml:space="preserve"> </w:t>
            </w:r>
            <w:r w:rsidRPr="00715F13">
              <w:rPr>
                <w:color w:val="auto"/>
              </w:rPr>
              <w:t>ჰაერის</w:t>
            </w:r>
            <w:r w:rsidRPr="00715F13">
              <w:rPr>
                <w:rFonts w:ascii="Calibri" w:eastAsia="Calibri" w:hAnsi="Calibri" w:cs="Calibri"/>
                <w:color w:val="auto"/>
              </w:rPr>
              <w:t xml:space="preserve"> </w:t>
            </w:r>
            <w:r w:rsidRPr="00715F13">
              <w:rPr>
                <w:color w:val="auto"/>
              </w:rPr>
              <w:t>ხარისხი</w:t>
            </w:r>
            <w:r w:rsidRPr="00715F13">
              <w:rPr>
                <w:rFonts w:ascii="Calibri" w:eastAsia="Calibri" w:hAnsi="Calibri" w:cs="Calibri"/>
                <w:color w:val="auto"/>
              </w:rPr>
              <w:t xml:space="preserve"> </w:t>
            </w:r>
          </w:p>
        </w:tc>
        <w:tc>
          <w:tcPr>
            <w:tcW w:w="7820"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359" w:lineRule="auto"/>
              <w:ind w:left="0" w:firstLine="0"/>
              <w:jc w:val="left"/>
              <w:rPr>
                <w:color w:val="auto"/>
              </w:rPr>
            </w:pPr>
            <w:r w:rsidRPr="00715F13">
              <w:rPr>
                <w:color w:val="auto"/>
              </w:rPr>
              <w:t>გამათბობელი</w:t>
            </w:r>
            <w:r w:rsidRPr="00715F13">
              <w:rPr>
                <w:rFonts w:ascii="Calibri" w:eastAsia="Calibri" w:hAnsi="Calibri" w:cs="Calibri"/>
                <w:b/>
                <w:color w:val="auto"/>
              </w:rPr>
              <w:t xml:space="preserve"> </w:t>
            </w:r>
            <w:r w:rsidRPr="00715F13">
              <w:rPr>
                <w:color w:val="auto"/>
              </w:rPr>
              <w:t>სისტემის</w:t>
            </w:r>
            <w:r w:rsidRPr="00715F13">
              <w:rPr>
                <w:rFonts w:ascii="Calibri" w:eastAsia="Calibri" w:hAnsi="Calibri" w:cs="Calibri"/>
                <w:b/>
                <w:color w:val="auto"/>
              </w:rPr>
              <w:t xml:space="preserve"> </w:t>
            </w:r>
            <w:r w:rsidRPr="00715F13">
              <w:rPr>
                <w:color w:val="auto"/>
              </w:rPr>
              <w:t>ტექნიკური</w:t>
            </w:r>
            <w:r w:rsidRPr="00715F13">
              <w:rPr>
                <w:rFonts w:ascii="Calibri" w:eastAsia="Calibri" w:hAnsi="Calibri" w:cs="Calibri"/>
                <w:b/>
                <w:color w:val="auto"/>
              </w:rPr>
              <w:t xml:space="preserve"> </w:t>
            </w:r>
            <w:r w:rsidRPr="00715F13">
              <w:rPr>
                <w:color w:val="auto"/>
              </w:rPr>
              <w:t>გამართულობის</w:t>
            </w:r>
            <w:r w:rsidRPr="00715F13">
              <w:rPr>
                <w:rFonts w:ascii="Calibri" w:eastAsia="Calibri" w:hAnsi="Calibri" w:cs="Calibri"/>
                <w:b/>
                <w:color w:val="auto"/>
              </w:rPr>
              <w:t xml:space="preserve"> </w:t>
            </w:r>
            <w:r w:rsidRPr="00715F13">
              <w:rPr>
                <w:color w:val="auto"/>
              </w:rPr>
              <w:t>კონტროლი</w:t>
            </w:r>
            <w:r w:rsidRPr="00715F13">
              <w:rPr>
                <w:rFonts w:ascii="Calibri" w:eastAsia="Calibri" w:hAnsi="Calibri" w:cs="Calibri"/>
                <w:b/>
                <w:color w:val="auto"/>
              </w:rPr>
              <w:t>,</w:t>
            </w:r>
            <w:r w:rsidRPr="00715F13">
              <w:rPr>
                <w:rFonts w:ascii="Calibri" w:eastAsia="Calibri" w:hAnsi="Calibri" w:cs="Calibri"/>
                <w:color w:val="auto"/>
              </w:rPr>
              <w:t xml:space="preserve"> </w:t>
            </w:r>
            <w:r w:rsidRPr="00715F13">
              <w:rPr>
                <w:color w:val="auto"/>
              </w:rPr>
              <w:t>რაც</w:t>
            </w:r>
            <w:r w:rsidRPr="00715F13">
              <w:rPr>
                <w:rFonts w:ascii="Calibri" w:eastAsia="Calibri" w:hAnsi="Calibri" w:cs="Calibri"/>
                <w:color w:val="auto"/>
              </w:rPr>
              <w:t xml:space="preserve"> </w:t>
            </w:r>
            <w:r w:rsidRPr="00715F13">
              <w:rPr>
                <w:color w:val="auto"/>
              </w:rPr>
              <w:t>უზრუნველყოფს</w:t>
            </w:r>
            <w:r w:rsidRPr="00715F13">
              <w:rPr>
                <w:rFonts w:ascii="Calibri" w:eastAsia="Calibri" w:hAnsi="Calibri" w:cs="Calibri"/>
                <w:color w:val="auto"/>
              </w:rPr>
              <w:t xml:space="preserve"> </w:t>
            </w:r>
            <w:r w:rsidRPr="00715F13">
              <w:rPr>
                <w:color w:val="auto"/>
              </w:rPr>
              <w:t>ატმოსფერულ</w:t>
            </w:r>
            <w:r w:rsidRPr="00715F13">
              <w:rPr>
                <w:rFonts w:ascii="Calibri" w:eastAsia="Calibri" w:hAnsi="Calibri" w:cs="Calibri"/>
                <w:color w:val="auto"/>
              </w:rPr>
              <w:t xml:space="preserve"> </w:t>
            </w:r>
            <w:r w:rsidRPr="00715F13">
              <w:rPr>
                <w:color w:val="auto"/>
              </w:rPr>
              <w:t>ჰაერში</w:t>
            </w:r>
            <w:r w:rsidRPr="00715F13">
              <w:rPr>
                <w:rFonts w:ascii="Calibri" w:eastAsia="Calibri" w:hAnsi="Calibri" w:cs="Calibri"/>
                <w:color w:val="auto"/>
              </w:rPr>
              <w:t xml:space="preserve"> </w:t>
            </w:r>
            <w:r w:rsidRPr="00715F13">
              <w:rPr>
                <w:color w:val="auto"/>
              </w:rPr>
              <w:t>ემისიების</w:t>
            </w:r>
            <w:r w:rsidRPr="00715F13">
              <w:rPr>
                <w:rFonts w:ascii="Calibri" w:eastAsia="Calibri" w:hAnsi="Calibri" w:cs="Calibri"/>
                <w:color w:val="auto"/>
              </w:rPr>
              <w:t xml:space="preserve"> </w:t>
            </w:r>
            <w:r w:rsidRPr="00715F13">
              <w:rPr>
                <w:color w:val="auto"/>
              </w:rPr>
              <w:t>შემცირებას</w:t>
            </w:r>
            <w:r w:rsidRPr="00715F13">
              <w:rPr>
                <w:rFonts w:ascii="Calibri" w:eastAsia="Calibri" w:hAnsi="Calibri" w:cs="Calibri"/>
                <w:color w:val="auto"/>
              </w:rPr>
              <w:t xml:space="preserve">. </w:t>
            </w:r>
          </w:p>
          <w:p w:rsidR="00E72965" w:rsidRPr="00715F13" w:rsidRDefault="00063F76">
            <w:pPr>
              <w:spacing w:after="0" w:line="359" w:lineRule="auto"/>
              <w:ind w:left="0" w:firstLine="0"/>
              <w:rPr>
                <w:color w:val="auto"/>
              </w:rPr>
            </w:pPr>
            <w:r w:rsidRPr="00715F13">
              <w:rPr>
                <w:color w:val="auto"/>
              </w:rPr>
              <w:t>ექსპლუატაციაში</w:t>
            </w:r>
            <w:r w:rsidRPr="00715F13">
              <w:rPr>
                <w:rFonts w:ascii="Calibri" w:eastAsia="Calibri" w:hAnsi="Calibri" w:cs="Calibri"/>
                <w:color w:val="auto"/>
              </w:rPr>
              <w:t xml:space="preserve"> </w:t>
            </w:r>
            <w:r w:rsidRPr="00715F13">
              <w:rPr>
                <w:color w:val="auto"/>
              </w:rPr>
              <w:t>გაშვებამდე</w:t>
            </w:r>
            <w:r w:rsidRPr="00715F13">
              <w:rPr>
                <w:rFonts w:ascii="Calibri" w:eastAsia="Calibri" w:hAnsi="Calibri" w:cs="Calibri"/>
                <w:color w:val="auto"/>
              </w:rPr>
              <w:t xml:space="preserve"> </w:t>
            </w:r>
            <w:r w:rsidRPr="00715F13">
              <w:rPr>
                <w:color w:val="auto"/>
              </w:rPr>
              <w:t>დანადგარებს</w:t>
            </w:r>
            <w:r w:rsidRPr="00715F13">
              <w:rPr>
                <w:rFonts w:ascii="Calibri" w:eastAsia="Calibri" w:hAnsi="Calibri" w:cs="Calibri"/>
                <w:color w:val="auto"/>
              </w:rPr>
              <w:t xml:space="preserve"> </w:t>
            </w:r>
            <w:r w:rsidRPr="00715F13">
              <w:rPr>
                <w:color w:val="auto"/>
              </w:rPr>
              <w:t>ჩაუტარდება</w:t>
            </w:r>
            <w:r w:rsidRPr="00715F13">
              <w:rPr>
                <w:rFonts w:ascii="Calibri" w:eastAsia="Calibri" w:hAnsi="Calibri" w:cs="Calibri"/>
                <w:color w:val="auto"/>
              </w:rPr>
              <w:t xml:space="preserve"> </w:t>
            </w:r>
            <w:r w:rsidRPr="00715F13">
              <w:rPr>
                <w:color w:val="auto"/>
              </w:rPr>
              <w:t>ტექნიკური</w:t>
            </w:r>
            <w:r w:rsidRPr="00715F13">
              <w:rPr>
                <w:rFonts w:ascii="Calibri" w:eastAsia="Calibri" w:hAnsi="Calibri" w:cs="Calibri"/>
                <w:color w:val="auto"/>
              </w:rPr>
              <w:t xml:space="preserve"> </w:t>
            </w:r>
            <w:r w:rsidRPr="00715F13">
              <w:rPr>
                <w:color w:val="auto"/>
              </w:rPr>
              <w:t>დათვალიერება</w:t>
            </w:r>
            <w:r w:rsidRPr="00715F13">
              <w:rPr>
                <w:rFonts w:ascii="Calibri" w:eastAsia="Calibri" w:hAnsi="Calibri" w:cs="Calibri"/>
                <w:color w:val="auto"/>
              </w:rPr>
              <w:t xml:space="preserve"> </w:t>
            </w:r>
            <w:r w:rsidRPr="00715F13">
              <w:rPr>
                <w:color w:val="auto"/>
              </w:rPr>
              <w:t>და</w:t>
            </w:r>
            <w:r w:rsidRPr="00715F13">
              <w:rPr>
                <w:rFonts w:ascii="Calibri" w:eastAsia="Calibri" w:hAnsi="Calibri" w:cs="Calibri"/>
                <w:color w:val="auto"/>
              </w:rPr>
              <w:t xml:space="preserve"> </w:t>
            </w:r>
            <w:r w:rsidRPr="00715F13">
              <w:rPr>
                <w:color w:val="auto"/>
              </w:rPr>
              <w:t>გაუმართაობის</w:t>
            </w:r>
            <w:r w:rsidRPr="00715F13">
              <w:rPr>
                <w:rFonts w:ascii="Calibri" w:eastAsia="Calibri" w:hAnsi="Calibri" w:cs="Calibri"/>
                <w:color w:val="auto"/>
              </w:rPr>
              <w:t xml:space="preserve"> </w:t>
            </w:r>
            <w:r w:rsidRPr="00715F13">
              <w:rPr>
                <w:color w:val="auto"/>
              </w:rPr>
              <w:t>შემთხვევაში</w:t>
            </w:r>
            <w:r w:rsidRPr="00715F13">
              <w:rPr>
                <w:rFonts w:ascii="Calibri" w:eastAsia="Calibri" w:hAnsi="Calibri" w:cs="Calibri"/>
                <w:color w:val="auto"/>
              </w:rPr>
              <w:t xml:space="preserve"> </w:t>
            </w:r>
            <w:r w:rsidRPr="00715F13">
              <w:rPr>
                <w:color w:val="auto"/>
              </w:rPr>
              <w:t>განხორციელდება</w:t>
            </w:r>
            <w:r w:rsidRPr="00715F13">
              <w:rPr>
                <w:rFonts w:ascii="Calibri" w:eastAsia="Calibri" w:hAnsi="Calibri" w:cs="Calibri"/>
                <w:color w:val="auto"/>
              </w:rPr>
              <w:t xml:space="preserve"> </w:t>
            </w:r>
            <w:r w:rsidRPr="00715F13">
              <w:rPr>
                <w:color w:val="auto"/>
              </w:rPr>
              <w:t>მისი</w:t>
            </w:r>
            <w:r w:rsidRPr="00715F13">
              <w:rPr>
                <w:rFonts w:ascii="Calibri" w:eastAsia="Calibri" w:hAnsi="Calibri" w:cs="Calibri"/>
                <w:color w:val="auto"/>
              </w:rPr>
              <w:t xml:space="preserve"> </w:t>
            </w:r>
          </w:p>
          <w:p w:rsidR="00E72965" w:rsidRPr="00715F13" w:rsidRDefault="00063F76">
            <w:pPr>
              <w:spacing w:after="0" w:line="259" w:lineRule="auto"/>
              <w:ind w:left="0" w:firstLine="0"/>
              <w:jc w:val="left"/>
              <w:rPr>
                <w:color w:val="auto"/>
              </w:rPr>
            </w:pPr>
            <w:r w:rsidRPr="00715F13">
              <w:rPr>
                <w:color w:val="auto"/>
              </w:rPr>
              <w:t>შეკეთება</w:t>
            </w:r>
            <w:r w:rsidRPr="00715F13">
              <w:rPr>
                <w:rFonts w:ascii="Calibri" w:eastAsia="Calibri" w:hAnsi="Calibri" w:cs="Calibri"/>
                <w:color w:val="auto"/>
              </w:rPr>
              <w:t xml:space="preserve">.   </w:t>
            </w:r>
          </w:p>
        </w:tc>
        <w:tc>
          <w:tcPr>
            <w:tcW w:w="208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firstLine="0"/>
              <w:jc w:val="center"/>
              <w:rPr>
                <w:color w:val="auto"/>
              </w:rPr>
            </w:pPr>
            <w:r w:rsidRPr="00715F13">
              <w:rPr>
                <w:color w:val="auto"/>
              </w:rPr>
              <w:t>შპს</w:t>
            </w:r>
            <w:r w:rsidRPr="00715F13">
              <w:rPr>
                <w:rFonts w:ascii="Calibri" w:eastAsia="Calibri" w:hAnsi="Calibri" w:cs="Calibri"/>
                <w:color w:val="auto"/>
              </w:rPr>
              <w:t xml:space="preserve"> ,,</w:t>
            </w:r>
            <w:r w:rsidRPr="00715F13">
              <w:rPr>
                <w:color w:val="auto"/>
              </w:rPr>
              <w:t>ტოიოტა</w:t>
            </w:r>
            <w:r w:rsidRPr="00715F13">
              <w:rPr>
                <w:rFonts w:ascii="Calibri" w:eastAsia="Calibri" w:hAnsi="Calibri" w:cs="Calibri"/>
                <w:color w:val="auto"/>
              </w:rPr>
              <w:t xml:space="preserve"> </w:t>
            </w:r>
            <w:r w:rsidRPr="00715F13">
              <w:rPr>
                <w:color w:val="auto"/>
              </w:rPr>
              <w:t>ცენტრი</w:t>
            </w:r>
            <w:r w:rsidRPr="00715F13">
              <w:rPr>
                <w:rFonts w:ascii="Calibri" w:eastAsia="Calibri" w:hAnsi="Calibri" w:cs="Calibri"/>
                <w:color w:val="auto"/>
              </w:rPr>
              <w:t xml:space="preserve"> </w:t>
            </w:r>
            <w:r w:rsidRPr="00715F13">
              <w:rPr>
                <w:color w:val="auto"/>
              </w:rPr>
              <w:t>თბილისი</w:t>
            </w:r>
            <w:r w:rsidRPr="00715F13">
              <w:rPr>
                <w:rFonts w:ascii="Calibri" w:eastAsia="Calibri" w:hAnsi="Calibri" w:cs="Calibri"/>
                <w:color w:val="auto"/>
              </w:rPr>
              <w:t xml:space="preserve">’’ </w:t>
            </w:r>
          </w:p>
        </w:tc>
      </w:tr>
      <w:tr w:rsidR="00715F13" w:rsidRPr="00715F13">
        <w:trPr>
          <w:trHeight w:val="1315"/>
        </w:trPr>
        <w:tc>
          <w:tcPr>
            <w:tcW w:w="3776"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firstLine="0"/>
              <w:jc w:val="left"/>
              <w:rPr>
                <w:color w:val="auto"/>
              </w:rPr>
            </w:pPr>
            <w:r w:rsidRPr="00715F13">
              <w:rPr>
                <w:color w:val="auto"/>
              </w:rPr>
              <w:t>ჩამდინარე</w:t>
            </w:r>
            <w:r w:rsidRPr="00715F13">
              <w:rPr>
                <w:rFonts w:ascii="Calibri" w:eastAsia="Calibri" w:hAnsi="Calibri" w:cs="Calibri"/>
                <w:color w:val="auto"/>
              </w:rPr>
              <w:t xml:space="preserve"> </w:t>
            </w:r>
            <w:r w:rsidRPr="00715F13">
              <w:rPr>
                <w:color w:val="auto"/>
              </w:rPr>
              <w:t>წყლების</w:t>
            </w:r>
            <w:r w:rsidRPr="00715F13">
              <w:rPr>
                <w:rFonts w:ascii="Calibri" w:eastAsia="Calibri" w:hAnsi="Calibri" w:cs="Calibri"/>
                <w:color w:val="auto"/>
              </w:rPr>
              <w:t xml:space="preserve"> </w:t>
            </w:r>
            <w:r w:rsidRPr="00715F13">
              <w:rPr>
                <w:color w:val="auto"/>
              </w:rPr>
              <w:t>მართვა</w:t>
            </w:r>
            <w:r w:rsidRPr="00715F13">
              <w:rPr>
                <w:rFonts w:ascii="Calibri" w:eastAsia="Calibri" w:hAnsi="Calibri" w:cs="Calibri"/>
                <w:color w:val="auto"/>
              </w:rPr>
              <w:t xml:space="preserve"> </w:t>
            </w:r>
          </w:p>
        </w:tc>
        <w:tc>
          <w:tcPr>
            <w:tcW w:w="7820"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121" w:line="259" w:lineRule="auto"/>
              <w:ind w:left="0" w:firstLine="0"/>
              <w:jc w:val="left"/>
              <w:rPr>
                <w:color w:val="auto"/>
              </w:rPr>
            </w:pPr>
            <w:r w:rsidRPr="00715F13">
              <w:rPr>
                <w:color w:val="auto"/>
              </w:rPr>
              <w:t>ობიექტზე</w:t>
            </w:r>
            <w:r w:rsidRPr="00715F13">
              <w:rPr>
                <w:rFonts w:ascii="Calibri" w:eastAsia="Calibri" w:hAnsi="Calibri" w:cs="Calibri"/>
                <w:b/>
                <w:color w:val="auto"/>
              </w:rPr>
              <w:t xml:space="preserve"> </w:t>
            </w:r>
            <w:r w:rsidRPr="00715F13">
              <w:rPr>
                <w:color w:val="auto"/>
              </w:rPr>
              <w:t>არსებული</w:t>
            </w:r>
            <w:r w:rsidRPr="00715F13">
              <w:rPr>
                <w:rFonts w:ascii="Calibri" w:eastAsia="Calibri" w:hAnsi="Calibri" w:cs="Calibri"/>
                <w:b/>
                <w:color w:val="auto"/>
              </w:rPr>
              <w:t xml:space="preserve"> </w:t>
            </w:r>
            <w:r w:rsidRPr="00715F13">
              <w:rPr>
                <w:color w:val="auto"/>
              </w:rPr>
              <w:t>ნავთობის</w:t>
            </w:r>
            <w:r w:rsidRPr="00715F13">
              <w:rPr>
                <w:rFonts w:ascii="Calibri" w:eastAsia="Calibri" w:hAnsi="Calibri" w:cs="Calibri"/>
                <w:b/>
                <w:color w:val="auto"/>
              </w:rPr>
              <w:t xml:space="preserve"> </w:t>
            </w:r>
            <w:r w:rsidRPr="00715F13">
              <w:rPr>
                <w:color w:val="auto"/>
              </w:rPr>
              <w:t>სეპარატორის</w:t>
            </w:r>
            <w:r w:rsidRPr="00715F13">
              <w:rPr>
                <w:rFonts w:ascii="Calibri" w:eastAsia="Calibri" w:hAnsi="Calibri" w:cs="Calibri"/>
                <w:b/>
                <w:color w:val="auto"/>
              </w:rPr>
              <w:t xml:space="preserve"> </w:t>
            </w:r>
            <w:r w:rsidRPr="00715F13">
              <w:rPr>
                <w:color w:val="auto"/>
              </w:rPr>
              <w:t>მონიტორინგი</w:t>
            </w:r>
            <w:r w:rsidRPr="00715F13">
              <w:rPr>
                <w:rFonts w:ascii="Calibri" w:eastAsia="Calibri" w:hAnsi="Calibri" w:cs="Calibri"/>
                <w:b/>
                <w:color w:val="auto"/>
              </w:rPr>
              <w:t xml:space="preserve">. </w:t>
            </w:r>
          </w:p>
          <w:p w:rsidR="00E72965" w:rsidRPr="00715F13" w:rsidRDefault="00063F76">
            <w:pPr>
              <w:spacing w:after="0" w:line="259" w:lineRule="auto"/>
              <w:ind w:left="0" w:firstLine="0"/>
              <w:rPr>
                <w:color w:val="auto"/>
              </w:rPr>
            </w:pPr>
            <w:r w:rsidRPr="00715F13">
              <w:rPr>
                <w:color w:val="auto"/>
              </w:rPr>
              <w:t>კვირაში</w:t>
            </w:r>
            <w:r w:rsidRPr="00715F13">
              <w:rPr>
                <w:rFonts w:ascii="Calibri" w:eastAsia="Calibri" w:hAnsi="Calibri" w:cs="Calibri"/>
                <w:color w:val="auto"/>
              </w:rPr>
              <w:t xml:space="preserve"> </w:t>
            </w:r>
            <w:r w:rsidRPr="00715F13">
              <w:rPr>
                <w:color w:val="auto"/>
              </w:rPr>
              <w:t>ერთხელ</w:t>
            </w:r>
            <w:r w:rsidRPr="00715F13">
              <w:rPr>
                <w:rFonts w:ascii="Calibri" w:eastAsia="Calibri" w:hAnsi="Calibri" w:cs="Calibri"/>
                <w:color w:val="auto"/>
              </w:rPr>
              <w:t xml:space="preserve"> </w:t>
            </w:r>
            <w:r w:rsidRPr="00715F13">
              <w:rPr>
                <w:color w:val="auto"/>
              </w:rPr>
              <w:t>მოხდება</w:t>
            </w:r>
            <w:r w:rsidRPr="00715F13">
              <w:rPr>
                <w:rFonts w:ascii="Calibri" w:eastAsia="Calibri" w:hAnsi="Calibri" w:cs="Calibri"/>
                <w:color w:val="auto"/>
              </w:rPr>
              <w:t xml:space="preserve"> </w:t>
            </w:r>
            <w:r w:rsidRPr="00715F13">
              <w:rPr>
                <w:color w:val="auto"/>
              </w:rPr>
              <w:t>სეპარატორის</w:t>
            </w:r>
            <w:r w:rsidRPr="00715F13">
              <w:rPr>
                <w:rFonts w:ascii="Calibri" w:eastAsia="Calibri" w:hAnsi="Calibri" w:cs="Calibri"/>
                <w:color w:val="auto"/>
              </w:rPr>
              <w:t xml:space="preserve"> </w:t>
            </w:r>
            <w:r w:rsidRPr="00715F13">
              <w:rPr>
                <w:color w:val="auto"/>
              </w:rPr>
              <w:t>დათვალიერება</w:t>
            </w:r>
            <w:r w:rsidRPr="00715F13">
              <w:rPr>
                <w:rFonts w:ascii="Calibri" w:eastAsia="Calibri" w:hAnsi="Calibri" w:cs="Calibri"/>
                <w:color w:val="auto"/>
              </w:rPr>
              <w:t xml:space="preserve"> </w:t>
            </w:r>
            <w:r w:rsidRPr="00715F13">
              <w:rPr>
                <w:color w:val="auto"/>
              </w:rPr>
              <w:t>და</w:t>
            </w:r>
            <w:r w:rsidRPr="00715F13">
              <w:rPr>
                <w:rFonts w:ascii="Calibri" w:eastAsia="Calibri" w:hAnsi="Calibri" w:cs="Calibri"/>
                <w:color w:val="auto"/>
              </w:rPr>
              <w:t xml:space="preserve"> </w:t>
            </w:r>
            <w:r w:rsidRPr="00715F13">
              <w:rPr>
                <w:color w:val="auto"/>
              </w:rPr>
              <w:t>მასში</w:t>
            </w:r>
            <w:r w:rsidRPr="00715F13">
              <w:rPr>
                <w:rFonts w:ascii="Calibri" w:eastAsia="Calibri" w:hAnsi="Calibri" w:cs="Calibri"/>
                <w:color w:val="auto"/>
              </w:rPr>
              <w:t xml:space="preserve"> </w:t>
            </w:r>
            <w:r w:rsidRPr="00715F13">
              <w:rPr>
                <w:color w:val="auto"/>
              </w:rPr>
              <w:t>დაგროვილი</w:t>
            </w:r>
            <w:r w:rsidRPr="00715F13">
              <w:rPr>
                <w:rFonts w:ascii="Calibri" w:eastAsia="Calibri" w:hAnsi="Calibri" w:cs="Calibri"/>
                <w:color w:val="auto"/>
              </w:rPr>
              <w:t xml:space="preserve"> </w:t>
            </w:r>
            <w:r w:rsidRPr="00715F13">
              <w:rPr>
                <w:color w:val="auto"/>
              </w:rPr>
              <w:t>ლამის</w:t>
            </w:r>
            <w:r w:rsidRPr="00715F13">
              <w:rPr>
                <w:rFonts w:ascii="Calibri" w:eastAsia="Calibri" w:hAnsi="Calibri" w:cs="Calibri"/>
                <w:color w:val="auto"/>
              </w:rPr>
              <w:t xml:space="preserve"> </w:t>
            </w:r>
            <w:r w:rsidRPr="00715F13">
              <w:rPr>
                <w:color w:val="auto"/>
              </w:rPr>
              <w:t>ამოღება</w:t>
            </w:r>
            <w:r w:rsidRPr="00715F13">
              <w:rPr>
                <w:rFonts w:ascii="Calibri" w:eastAsia="Calibri" w:hAnsi="Calibri" w:cs="Calibri"/>
                <w:color w:val="auto"/>
              </w:rPr>
              <w:t xml:space="preserve"> </w:t>
            </w:r>
            <w:r w:rsidRPr="00715F13">
              <w:rPr>
                <w:color w:val="auto"/>
              </w:rPr>
              <w:t>განხორციელდება</w:t>
            </w:r>
            <w:r w:rsidRPr="00715F13">
              <w:rPr>
                <w:rFonts w:ascii="Calibri" w:eastAsia="Calibri" w:hAnsi="Calibri" w:cs="Calibri"/>
                <w:color w:val="auto"/>
              </w:rPr>
              <w:t xml:space="preserve"> </w:t>
            </w:r>
            <w:r w:rsidRPr="00715F13">
              <w:rPr>
                <w:color w:val="auto"/>
              </w:rPr>
              <w:t>დაგროვების</w:t>
            </w:r>
            <w:r w:rsidRPr="00715F13">
              <w:rPr>
                <w:rFonts w:ascii="Calibri" w:eastAsia="Calibri" w:hAnsi="Calibri" w:cs="Calibri"/>
                <w:color w:val="auto"/>
              </w:rPr>
              <w:t xml:space="preserve"> </w:t>
            </w:r>
            <w:r w:rsidRPr="00715F13">
              <w:rPr>
                <w:color w:val="auto"/>
              </w:rPr>
              <w:t>შესაბამისად</w:t>
            </w:r>
            <w:r w:rsidRPr="00715F13">
              <w:rPr>
                <w:rFonts w:ascii="Calibri" w:eastAsia="Calibri" w:hAnsi="Calibri" w:cs="Calibri"/>
                <w:color w:val="auto"/>
              </w:rPr>
              <w:t xml:space="preserve">.  </w:t>
            </w:r>
          </w:p>
        </w:tc>
        <w:tc>
          <w:tcPr>
            <w:tcW w:w="208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firstLine="0"/>
              <w:jc w:val="center"/>
              <w:rPr>
                <w:color w:val="auto"/>
              </w:rPr>
            </w:pPr>
            <w:r w:rsidRPr="00715F13">
              <w:rPr>
                <w:color w:val="auto"/>
              </w:rPr>
              <w:t>შპს</w:t>
            </w:r>
            <w:r w:rsidRPr="00715F13">
              <w:rPr>
                <w:rFonts w:ascii="Calibri" w:eastAsia="Calibri" w:hAnsi="Calibri" w:cs="Calibri"/>
                <w:color w:val="auto"/>
              </w:rPr>
              <w:t xml:space="preserve"> ,,</w:t>
            </w:r>
            <w:r w:rsidRPr="00715F13">
              <w:rPr>
                <w:color w:val="auto"/>
              </w:rPr>
              <w:t>ტოიოტა</w:t>
            </w:r>
            <w:r w:rsidRPr="00715F13">
              <w:rPr>
                <w:rFonts w:ascii="Calibri" w:eastAsia="Calibri" w:hAnsi="Calibri" w:cs="Calibri"/>
                <w:color w:val="auto"/>
              </w:rPr>
              <w:t xml:space="preserve"> </w:t>
            </w:r>
            <w:r w:rsidRPr="00715F13">
              <w:rPr>
                <w:color w:val="auto"/>
              </w:rPr>
              <w:t>ცენტრი</w:t>
            </w:r>
            <w:r w:rsidRPr="00715F13">
              <w:rPr>
                <w:rFonts w:ascii="Calibri" w:eastAsia="Calibri" w:hAnsi="Calibri" w:cs="Calibri"/>
                <w:color w:val="auto"/>
              </w:rPr>
              <w:t xml:space="preserve"> </w:t>
            </w:r>
            <w:r w:rsidRPr="00715F13">
              <w:rPr>
                <w:color w:val="auto"/>
              </w:rPr>
              <w:t>თბილისი</w:t>
            </w:r>
            <w:r w:rsidRPr="00715F13">
              <w:rPr>
                <w:rFonts w:ascii="Calibri" w:eastAsia="Calibri" w:hAnsi="Calibri" w:cs="Calibri"/>
                <w:color w:val="auto"/>
              </w:rPr>
              <w:t xml:space="preserve">’’ </w:t>
            </w:r>
          </w:p>
        </w:tc>
      </w:tr>
      <w:tr w:rsidR="00715F13" w:rsidRPr="00715F13">
        <w:trPr>
          <w:trHeight w:val="1748"/>
        </w:trPr>
        <w:tc>
          <w:tcPr>
            <w:tcW w:w="3776"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firstLine="0"/>
              <w:jc w:val="left"/>
              <w:rPr>
                <w:color w:val="auto"/>
              </w:rPr>
            </w:pPr>
            <w:r w:rsidRPr="00715F13">
              <w:rPr>
                <w:color w:val="auto"/>
              </w:rPr>
              <w:t>ხმაურის</w:t>
            </w:r>
            <w:r w:rsidRPr="00715F13">
              <w:rPr>
                <w:rFonts w:ascii="Calibri" w:eastAsia="Calibri" w:hAnsi="Calibri" w:cs="Calibri"/>
                <w:color w:val="auto"/>
              </w:rPr>
              <w:t xml:space="preserve"> </w:t>
            </w:r>
            <w:r w:rsidRPr="00715F13">
              <w:rPr>
                <w:color w:val="auto"/>
              </w:rPr>
              <w:t>გავრცელება</w:t>
            </w:r>
            <w:r w:rsidRPr="00715F13">
              <w:rPr>
                <w:rFonts w:ascii="Calibri" w:eastAsia="Calibri" w:hAnsi="Calibri" w:cs="Calibri"/>
                <w:color w:val="auto"/>
              </w:rPr>
              <w:t xml:space="preserve"> </w:t>
            </w:r>
          </w:p>
        </w:tc>
        <w:tc>
          <w:tcPr>
            <w:tcW w:w="7820"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46" w:firstLine="0"/>
              <w:rPr>
                <w:color w:val="auto"/>
              </w:rPr>
            </w:pPr>
            <w:r w:rsidRPr="00715F13">
              <w:rPr>
                <w:color w:val="auto"/>
              </w:rPr>
              <w:t>დანადგარების</w:t>
            </w:r>
            <w:r w:rsidRPr="00715F13">
              <w:rPr>
                <w:rFonts w:ascii="Calibri" w:eastAsia="Calibri" w:hAnsi="Calibri" w:cs="Calibri"/>
                <w:b/>
                <w:color w:val="auto"/>
              </w:rPr>
              <w:t xml:space="preserve"> </w:t>
            </w:r>
            <w:r w:rsidRPr="00715F13">
              <w:rPr>
                <w:color w:val="auto"/>
              </w:rPr>
              <w:t>ტექნიკური</w:t>
            </w:r>
            <w:r w:rsidRPr="00715F13">
              <w:rPr>
                <w:rFonts w:ascii="Calibri" w:eastAsia="Calibri" w:hAnsi="Calibri" w:cs="Calibri"/>
                <w:b/>
                <w:color w:val="auto"/>
              </w:rPr>
              <w:t xml:space="preserve"> </w:t>
            </w:r>
            <w:r w:rsidRPr="00715F13">
              <w:rPr>
                <w:color w:val="auto"/>
              </w:rPr>
              <w:t>მდგომარეობის</w:t>
            </w:r>
            <w:r w:rsidRPr="00715F13">
              <w:rPr>
                <w:rFonts w:ascii="Calibri" w:eastAsia="Calibri" w:hAnsi="Calibri" w:cs="Calibri"/>
                <w:b/>
                <w:color w:val="auto"/>
              </w:rPr>
              <w:t xml:space="preserve"> </w:t>
            </w:r>
            <w:r w:rsidRPr="00715F13">
              <w:rPr>
                <w:color w:val="auto"/>
              </w:rPr>
              <w:t>მონიტორინგი</w:t>
            </w:r>
            <w:r w:rsidRPr="00715F13">
              <w:rPr>
                <w:rFonts w:ascii="Calibri" w:eastAsia="Calibri" w:hAnsi="Calibri" w:cs="Calibri"/>
                <w:b/>
                <w:color w:val="auto"/>
              </w:rPr>
              <w:t>.</w:t>
            </w:r>
            <w:r w:rsidRPr="00715F13">
              <w:rPr>
                <w:rFonts w:ascii="Calibri" w:eastAsia="Calibri" w:hAnsi="Calibri" w:cs="Calibri"/>
                <w:color w:val="auto"/>
              </w:rPr>
              <w:t xml:space="preserve"> </w:t>
            </w:r>
            <w:r w:rsidRPr="00715F13">
              <w:rPr>
                <w:color w:val="auto"/>
              </w:rPr>
              <w:t>დანადგარები</w:t>
            </w:r>
            <w:r w:rsidRPr="00715F13">
              <w:rPr>
                <w:rFonts w:ascii="Calibri" w:eastAsia="Calibri" w:hAnsi="Calibri" w:cs="Calibri"/>
                <w:color w:val="auto"/>
              </w:rPr>
              <w:t xml:space="preserve"> </w:t>
            </w:r>
            <w:r w:rsidRPr="00715F13">
              <w:rPr>
                <w:color w:val="auto"/>
              </w:rPr>
              <w:t>შემოწმდება</w:t>
            </w:r>
            <w:r w:rsidRPr="00715F13">
              <w:rPr>
                <w:rFonts w:ascii="Calibri" w:eastAsia="Calibri" w:hAnsi="Calibri" w:cs="Calibri"/>
                <w:color w:val="auto"/>
              </w:rPr>
              <w:t xml:space="preserve"> </w:t>
            </w:r>
            <w:r w:rsidRPr="00715F13">
              <w:rPr>
                <w:color w:val="auto"/>
              </w:rPr>
              <w:t>სამუშაოს</w:t>
            </w:r>
            <w:r w:rsidRPr="00715F13">
              <w:rPr>
                <w:rFonts w:ascii="Calibri" w:eastAsia="Calibri" w:hAnsi="Calibri" w:cs="Calibri"/>
                <w:color w:val="auto"/>
              </w:rPr>
              <w:t xml:space="preserve"> </w:t>
            </w:r>
            <w:r w:rsidRPr="00715F13">
              <w:rPr>
                <w:color w:val="auto"/>
              </w:rPr>
              <w:t>დაწყების</w:t>
            </w:r>
            <w:r w:rsidRPr="00715F13">
              <w:rPr>
                <w:rFonts w:ascii="Calibri" w:eastAsia="Calibri" w:hAnsi="Calibri" w:cs="Calibri"/>
                <w:color w:val="auto"/>
              </w:rPr>
              <w:t xml:space="preserve"> </w:t>
            </w:r>
            <w:r w:rsidRPr="00715F13">
              <w:rPr>
                <w:color w:val="auto"/>
              </w:rPr>
              <w:t>წინ</w:t>
            </w:r>
            <w:r w:rsidRPr="00715F13">
              <w:rPr>
                <w:rFonts w:ascii="Calibri" w:eastAsia="Calibri" w:hAnsi="Calibri" w:cs="Calibri"/>
                <w:color w:val="auto"/>
              </w:rPr>
              <w:t xml:space="preserve">. </w:t>
            </w:r>
            <w:r w:rsidRPr="00715F13">
              <w:rPr>
                <w:color w:val="auto"/>
              </w:rPr>
              <w:t>ობიექტის</w:t>
            </w:r>
            <w:r w:rsidRPr="00715F13">
              <w:rPr>
                <w:rFonts w:ascii="Calibri" w:eastAsia="Calibri" w:hAnsi="Calibri" w:cs="Calibri"/>
                <w:color w:val="auto"/>
              </w:rPr>
              <w:t xml:space="preserve"> </w:t>
            </w:r>
            <w:r w:rsidRPr="00715F13">
              <w:rPr>
                <w:color w:val="auto"/>
              </w:rPr>
              <w:t>ადმინისტრაცია</w:t>
            </w:r>
            <w:r w:rsidRPr="00715F13">
              <w:rPr>
                <w:rFonts w:ascii="Calibri" w:eastAsia="Calibri" w:hAnsi="Calibri" w:cs="Calibri"/>
                <w:color w:val="auto"/>
              </w:rPr>
              <w:t xml:space="preserve"> </w:t>
            </w:r>
            <w:r w:rsidRPr="00715F13">
              <w:rPr>
                <w:color w:val="auto"/>
              </w:rPr>
              <w:t>გააკონტროლებს</w:t>
            </w:r>
            <w:r w:rsidRPr="00715F13">
              <w:rPr>
                <w:rFonts w:ascii="Calibri" w:eastAsia="Calibri" w:hAnsi="Calibri" w:cs="Calibri"/>
                <w:color w:val="auto"/>
              </w:rPr>
              <w:t xml:space="preserve">, </w:t>
            </w:r>
            <w:r w:rsidRPr="00715F13">
              <w:rPr>
                <w:color w:val="auto"/>
              </w:rPr>
              <w:t>რომ</w:t>
            </w:r>
            <w:r w:rsidRPr="00715F13">
              <w:rPr>
                <w:rFonts w:ascii="Calibri" w:eastAsia="Calibri" w:hAnsi="Calibri" w:cs="Calibri"/>
                <w:color w:val="auto"/>
              </w:rPr>
              <w:t xml:space="preserve"> </w:t>
            </w:r>
            <w:r w:rsidRPr="00715F13">
              <w:rPr>
                <w:color w:val="auto"/>
              </w:rPr>
              <w:t>ხმაურის</w:t>
            </w:r>
            <w:r w:rsidRPr="00715F13">
              <w:rPr>
                <w:rFonts w:ascii="Calibri" w:eastAsia="Calibri" w:hAnsi="Calibri" w:cs="Calibri"/>
                <w:color w:val="auto"/>
              </w:rPr>
              <w:t xml:space="preserve"> </w:t>
            </w:r>
            <w:r w:rsidRPr="00715F13">
              <w:rPr>
                <w:color w:val="auto"/>
              </w:rPr>
              <w:t>გავრცელების</w:t>
            </w:r>
            <w:r w:rsidRPr="00715F13">
              <w:rPr>
                <w:rFonts w:ascii="Calibri" w:eastAsia="Calibri" w:hAnsi="Calibri" w:cs="Calibri"/>
                <w:color w:val="auto"/>
              </w:rPr>
              <w:t xml:space="preserve"> </w:t>
            </w:r>
            <w:r w:rsidRPr="00715F13">
              <w:rPr>
                <w:color w:val="auto"/>
              </w:rPr>
              <w:t>დონემ</w:t>
            </w:r>
            <w:r w:rsidRPr="00715F13">
              <w:rPr>
                <w:rFonts w:ascii="Calibri" w:eastAsia="Calibri" w:hAnsi="Calibri" w:cs="Calibri"/>
                <w:color w:val="auto"/>
              </w:rPr>
              <w:t xml:space="preserve"> </w:t>
            </w:r>
            <w:r w:rsidRPr="00715F13">
              <w:rPr>
                <w:color w:val="auto"/>
              </w:rPr>
              <w:t>არ</w:t>
            </w:r>
            <w:r w:rsidRPr="00715F13">
              <w:rPr>
                <w:rFonts w:ascii="Calibri" w:eastAsia="Calibri" w:hAnsi="Calibri" w:cs="Calibri"/>
                <w:color w:val="auto"/>
              </w:rPr>
              <w:t xml:space="preserve"> </w:t>
            </w:r>
            <w:r w:rsidRPr="00715F13">
              <w:rPr>
                <w:color w:val="auto"/>
              </w:rPr>
              <w:t>გადააჭარბოს</w:t>
            </w:r>
            <w:r w:rsidRPr="00715F13">
              <w:rPr>
                <w:rFonts w:ascii="Calibri" w:eastAsia="Calibri" w:hAnsi="Calibri" w:cs="Calibri"/>
                <w:color w:val="auto"/>
              </w:rPr>
              <w:t xml:space="preserve"> </w:t>
            </w:r>
            <w:r w:rsidRPr="00715F13">
              <w:rPr>
                <w:color w:val="auto"/>
              </w:rPr>
              <w:t>კანონით</w:t>
            </w:r>
            <w:r w:rsidRPr="00715F13">
              <w:rPr>
                <w:rFonts w:ascii="Calibri" w:eastAsia="Calibri" w:hAnsi="Calibri" w:cs="Calibri"/>
                <w:color w:val="auto"/>
              </w:rPr>
              <w:t xml:space="preserve"> </w:t>
            </w:r>
            <w:r w:rsidRPr="00715F13">
              <w:rPr>
                <w:color w:val="auto"/>
              </w:rPr>
              <w:t>დადგენილ</w:t>
            </w:r>
            <w:r w:rsidRPr="00715F13">
              <w:rPr>
                <w:rFonts w:ascii="Calibri" w:eastAsia="Calibri" w:hAnsi="Calibri" w:cs="Calibri"/>
                <w:color w:val="auto"/>
              </w:rPr>
              <w:t xml:space="preserve"> </w:t>
            </w:r>
            <w:r w:rsidRPr="00715F13">
              <w:rPr>
                <w:color w:val="auto"/>
              </w:rPr>
              <w:t>ზღვრულ</w:t>
            </w:r>
            <w:r w:rsidRPr="00715F13">
              <w:rPr>
                <w:rFonts w:ascii="Calibri" w:eastAsia="Calibri" w:hAnsi="Calibri" w:cs="Calibri"/>
                <w:color w:val="auto"/>
              </w:rPr>
              <w:t xml:space="preserve"> </w:t>
            </w:r>
            <w:r w:rsidRPr="00715F13">
              <w:rPr>
                <w:color w:val="auto"/>
              </w:rPr>
              <w:t>ნორმებს</w:t>
            </w:r>
            <w:r w:rsidRPr="00715F13">
              <w:rPr>
                <w:rFonts w:ascii="Calibri" w:eastAsia="Calibri" w:hAnsi="Calibri" w:cs="Calibri"/>
                <w:color w:val="auto"/>
              </w:rPr>
              <w:t xml:space="preserve">. </w:t>
            </w:r>
          </w:p>
        </w:tc>
        <w:tc>
          <w:tcPr>
            <w:tcW w:w="208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firstLine="0"/>
              <w:jc w:val="center"/>
              <w:rPr>
                <w:color w:val="auto"/>
              </w:rPr>
            </w:pPr>
            <w:r w:rsidRPr="00715F13">
              <w:rPr>
                <w:color w:val="auto"/>
              </w:rPr>
              <w:t>შპს</w:t>
            </w:r>
            <w:r w:rsidRPr="00715F13">
              <w:rPr>
                <w:rFonts w:ascii="Calibri" w:eastAsia="Calibri" w:hAnsi="Calibri" w:cs="Calibri"/>
                <w:color w:val="auto"/>
              </w:rPr>
              <w:t xml:space="preserve"> ,,</w:t>
            </w:r>
            <w:r w:rsidRPr="00715F13">
              <w:rPr>
                <w:color w:val="auto"/>
              </w:rPr>
              <w:t>ტოიოტა</w:t>
            </w:r>
            <w:r w:rsidRPr="00715F13">
              <w:rPr>
                <w:rFonts w:ascii="Calibri" w:eastAsia="Calibri" w:hAnsi="Calibri" w:cs="Calibri"/>
                <w:color w:val="auto"/>
              </w:rPr>
              <w:t xml:space="preserve"> </w:t>
            </w:r>
            <w:r w:rsidRPr="00715F13">
              <w:rPr>
                <w:color w:val="auto"/>
              </w:rPr>
              <w:t>ცენტრი</w:t>
            </w:r>
            <w:r w:rsidRPr="00715F13">
              <w:rPr>
                <w:rFonts w:ascii="Calibri" w:eastAsia="Calibri" w:hAnsi="Calibri" w:cs="Calibri"/>
                <w:color w:val="auto"/>
              </w:rPr>
              <w:t xml:space="preserve"> </w:t>
            </w:r>
            <w:r w:rsidRPr="00715F13">
              <w:rPr>
                <w:color w:val="auto"/>
              </w:rPr>
              <w:t>თბილისი</w:t>
            </w:r>
            <w:r w:rsidRPr="00715F13">
              <w:rPr>
                <w:rFonts w:ascii="Calibri" w:eastAsia="Calibri" w:hAnsi="Calibri" w:cs="Calibri"/>
                <w:color w:val="auto"/>
              </w:rPr>
              <w:t xml:space="preserve">’’ </w:t>
            </w:r>
          </w:p>
        </w:tc>
      </w:tr>
      <w:tr w:rsidR="00715F13" w:rsidRPr="00715F13">
        <w:trPr>
          <w:trHeight w:val="2619"/>
        </w:trPr>
        <w:tc>
          <w:tcPr>
            <w:tcW w:w="3776"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firstLine="0"/>
              <w:jc w:val="left"/>
              <w:rPr>
                <w:color w:val="auto"/>
              </w:rPr>
            </w:pPr>
            <w:r w:rsidRPr="00715F13">
              <w:rPr>
                <w:color w:val="auto"/>
              </w:rPr>
              <w:lastRenderedPageBreak/>
              <w:t>ნარჩენების</w:t>
            </w:r>
            <w:r w:rsidRPr="00715F13">
              <w:rPr>
                <w:rFonts w:ascii="Calibri" w:eastAsia="Calibri" w:hAnsi="Calibri" w:cs="Calibri"/>
                <w:color w:val="auto"/>
              </w:rPr>
              <w:t xml:space="preserve"> </w:t>
            </w:r>
            <w:r w:rsidRPr="00715F13">
              <w:rPr>
                <w:color w:val="auto"/>
              </w:rPr>
              <w:t>მართვა</w:t>
            </w:r>
            <w:r w:rsidRPr="00715F13">
              <w:rPr>
                <w:rFonts w:ascii="Calibri" w:eastAsia="Calibri" w:hAnsi="Calibri" w:cs="Calibri"/>
                <w:color w:val="auto"/>
              </w:rPr>
              <w:t xml:space="preserve"> </w:t>
            </w:r>
          </w:p>
        </w:tc>
        <w:tc>
          <w:tcPr>
            <w:tcW w:w="7820"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3" w:line="359" w:lineRule="auto"/>
              <w:ind w:left="0" w:firstLine="0"/>
              <w:jc w:val="left"/>
              <w:rPr>
                <w:color w:val="auto"/>
              </w:rPr>
            </w:pPr>
            <w:r w:rsidRPr="00715F13">
              <w:rPr>
                <w:color w:val="auto"/>
              </w:rPr>
              <w:t>ობიექტზე</w:t>
            </w:r>
            <w:r w:rsidRPr="00715F13">
              <w:rPr>
                <w:rFonts w:ascii="Calibri" w:eastAsia="Calibri" w:hAnsi="Calibri" w:cs="Calibri"/>
                <w:b/>
                <w:color w:val="auto"/>
              </w:rPr>
              <w:t xml:space="preserve"> </w:t>
            </w:r>
            <w:r w:rsidRPr="00715F13">
              <w:rPr>
                <w:color w:val="auto"/>
              </w:rPr>
              <w:t>წარმოქმნილი</w:t>
            </w:r>
            <w:r w:rsidRPr="00715F13">
              <w:rPr>
                <w:rFonts w:ascii="Calibri" w:eastAsia="Calibri" w:hAnsi="Calibri" w:cs="Calibri"/>
                <w:b/>
                <w:color w:val="auto"/>
              </w:rPr>
              <w:t xml:space="preserve"> </w:t>
            </w:r>
            <w:r w:rsidRPr="00715F13">
              <w:rPr>
                <w:color w:val="auto"/>
              </w:rPr>
              <w:t>ნაჩენების</w:t>
            </w:r>
            <w:r w:rsidRPr="00715F13">
              <w:rPr>
                <w:rFonts w:ascii="Calibri" w:eastAsia="Calibri" w:hAnsi="Calibri" w:cs="Calibri"/>
                <w:b/>
                <w:color w:val="auto"/>
              </w:rPr>
              <w:t xml:space="preserve"> </w:t>
            </w:r>
            <w:r w:rsidRPr="00715F13">
              <w:rPr>
                <w:color w:val="auto"/>
              </w:rPr>
              <w:t>აღრიცხვა</w:t>
            </w:r>
            <w:r w:rsidRPr="00715F13">
              <w:rPr>
                <w:rFonts w:ascii="Calibri" w:eastAsia="Calibri" w:hAnsi="Calibri" w:cs="Calibri"/>
                <w:b/>
                <w:color w:val="auto"/>
              </w:rPr>
              <w:t xml:space="preserve"> </w:t>
            </w:r>
            <w:r w:rsidRPr="00715F13">
              <w:rPr>
                <w:color w:val="auto"/>
              </w:rPr>
              <w:t>და</w:t>
            </w:r>
            <w:r w:rsidRPr="00715F13">
              <w:rPr>
                <w:rFonts w:ascii="Calibri" w:eastAsia="Calibri" w:hAnsi="Calibri" w:cs="Calibri"/>
                <w:b/>
                <w:color w:val="auto"/>
              </w:rPr>
              <w:t xml:space="preserve"> </w:t>
            </w:r>
            <w:r w:rsidRPr="00715F13">
              <w:rPr>
                <w:color w:val="auto"/>
              </w:rPr>
              <w:t>სათანადო</w:t>
            </w:r>
            <w:r w:rsidRPr="00715F13">
              <w:rPr>
                <w:rFonts w:ascii="Calibri" w:eastAsia="Calibri" w:hAnsi="Calibri" w:cs="Calibri"/>
                <w:b/>
                <w:color w:val="auto"/>
              </w:rPr>
              <w:t xml:space="preserve"> </w:t>
            </w:r>
            <w:r w:rsidRPr="00715F13">
              <w:rPr>
                <w:color w:val="auto"/>
              </w:rPr>
              <w:t>წესების</w:t>
            </w:r>
            <w:r w:rsidRPr="00715F13">
              <w:rPr>
                <w:rFonts w:ascii="Calibri" w:eastAsia="Calibri" w:hAnsi="Calibri" w:cs="Calibri"/>
                <w:b/>
                <w:color w:val="auto"/>
              </w:rPr>
              <w:t xml:space="preserve"> </w:t>
            </w:r>
            <w:r w:rsidRPr="00715F13">
              <w:rPr>
                <w:color w:val="auto"/>
              </w:rPr>
              <w:t>დაცვის</w:t>
            </w:r>
            <w:r w:rsidRPr="00715F13">
              <w:rPr>
                <w:rFonts w:ascii="Calibri" w:eastAsia="Calibri" w:hAnsi="Calibri" w:cs="Calibri"/>
                <w:b/>
                <w:color w:val="auto"/>
              </w:rPr>
              <w:t xml:space="preserve"> </w:t>
            </w:r>
            <w:r w:rsidRPr="00715F13">
              <w:rPr>
                <w:color w:val="auto"/>
              </w:rPr>
              <w:t>განთავსება</w:t>
            </w:r>
            <w:r w:rsidRPr="00715F13">
              <w:rPr>
                <w:rFonts w:ascii="Calibri" w:eastAsia="Calibri" w:hAnsi="Calibri" w:cs="Calibri"/>
                <w:b/>
                <w:color w:val="auto"/>
              </w:rPr>
              <w:t xml:space="preserve">.  </w:t>
            </w:r>
          </w:p>
          <w:p w:rsidR="00E72965" w:rsidRPr="00715F13" w:rsidRDefault="00063F76">
            <w:pPr>
              <w:spacing w:after="0" w:line="259" w:lineRule="auto"/>
              <w:ind w:left="0" w:right="49" w:firstLine="0"/>
              <w:rPr>
                <w:color w:val="auto"/>
              </w:rPr>
            </w:pPr>
            <w:r w:rsidRPr="00715F13">
              <w:rPr>
                <w:color w:val="auto"/>
              </w:rPr>
              <w:t>ნარჩენების</w:t>
            </w:r>
            <w:r w:rsidRPr="00715F13">
              <w:rPr>
                <w:rFonts w:ascii="Calibri" w:eastAsia="Calibri" w:hAnsi="Calibri" w:cs="Calibri"/>
                <w:color w:val="auto"/>
              </w:rPr>
              <w:t xml:space="preserve"> </w:t>
            </w:r>
            <w:r w:rsidRPr="00715F13">
              <w:rPr>
                <w:color w:val="auto"/>
              </w:rPr>
              <w:t>უსაფრთხოდ</w:t>
            </w:r>
            <w:r w:rsidRPr="00715F13">
              <w:rPr>
                <w:rFonts w:ascii="Calibri" w:eastAsia="Calibri" w:hAnsi="Calibri" w:cs="Calibri"/>
                <w:color w:val="auto"/>
              </w:rPr>
              <w:t xml:space="preserve"> </w:t>
            </w:r>
            <w:r w:rsidRPr="00715F13">
              <w:rPr>
                <w:color w:val="auto"/>
              </w:rPr>
              <w:t>მართვასთან</w:t>
            </w:r>
            <w:r w:rsidRPr="00715F13">
              <w:rPr>
                <w:rFonts w:ascii="Calibri" w:eastAsia="Calibri" w:hAnsi="Calibri" w:cs="Calibri"/>
                <w:color w:val="auto"/>
              </w:rPr>
              <w:t xml:space="preserve"> </w:t>
            </w:r>
            <w:r w:rsidRPr="00715F13">
              <w:rPr>
                <w:color w:val="auto"/>
              </w:rPr>
              <w:t>დაკავშირებით</w:t>
            </w:r>
            <w:r w:rsidRPr="00715F13">
              <w:rPr>
                <w:rFonts w:ascii="Calibri" w:eastAsia="Calibri" w:hAnsi="Calibri" w:cs="Calibri"/>
                <w:color w:val="auto"/>
              </w:rPr>
              <w:t xml:space="preserve"> </w:t>
            </w:r>
            <w:r w:rsidRPr="00715F13">
              <w:rPr>
                <w:color w:val="auto"/>
              </w:rPr>
              <w:t>სისტემატიურად</w:t>
            </w:r>
            <w:r w:rsidRPr="00715F13">
              <w:rPr>
                <w:rFonts w:ascii="Calibri" w:eastAsia="Calibri" w:hAnsi="Calibri" w:cs="Calibri"/>
                <w:color w:val="auto"/>
              </w:rPr>
              <w:t xml:space="preserve"> </w:t>
            </w:r>
            <w:r w:rsidRPr="00715F13">
              <w:rPr>
                <w:color w:val="auto"/>
              </w:rPr>
              <w:t>განხორციელდება</w:t>
            </w:r>
            <w:r w:rsidRPr="00715F13">
              <w:rPr>
                <w:rFonts w:ascii="Calibri" w:eastAsia="Calibri" w:hAnsi="Calibri" w:cs="Calibri"/>
                <w:color w:val="auto"/>
              </w:rPr>
              <w:t xml:space="preserve"> </w:t>
            </w:r>
            <w:r w:rsidRPr="00715F13">
              <w:rPr>
                <w:color w:val="auto"/>
              </w:rPr>
              <w:t>მონიტორინგი</w:t>
            </w:r>
            <w:r w:rsidRPr="00715F13">
              <w:rPr>
                <w:rFonts w:ascii="Calibri" w:eastAsia="Calibri" w:hAnsi="Calibri" w:cs="Calibri"/>
                <w:color w:val="auto"/>
              </w:rPr>
              <w:t xml:space="preserve">. </w:t>
            </w:r>
            <w:r w:rsidRPr="00715F13">
              <w:rPr>
                <w:color w:val="auto"/>
              </w:rPr>
              <w:t>ასევე</w:t>
            </w:r>
            <w:r w:rsidRPr="00715F13">
              <w:rPr>
                <w:rFonts w:ascii="Calibri" w:eastAsia="Calibri" w:hAnsi="Calibri" w:cs="Calibri"/>
                <w:color w:val="auto"/>
              </w:rPr>
              <w:t xml:space="preserve"> </w:t>
            </w:r>
            <w:r w:rsidRPr="00715F13">
              <w:rPr>
                <w:color w:val="auto"/>
              </w:rPr>
              <w:t>სისტემატიურად</w:t>
            </w:r>
            <w:r w:rsidRPr="00715F13">
              <w:rPr>
                <w:rFonts w:ascii="Calibri" w:eastAsia="Calibri" w:hAnsi="Calibri" w:cs="Calibri"/>
                <w:color w:val="auto"/>
              </w:rPr>
              <w:t xml:space="preserve"> </w:t>
            </w:r>
            <w:r w:rsidRPr="00715F13">
              <w:rPr>
                <w:color w:val="auto"/>
              </w:rPr>
              <w:t>მიმდინარეობს</w:t>
            </w:r>
            <w:r w:rsidRPr="00715F13">
              <w:rPr>
                <w:rFonts w:ascii="Calibri" w:eastAsia="Calibri" w:hAnsi="Calibri" w:cs="Calibri"/>
                <w:color w:val="auto"/>
              </w:rPr>
              <w:t xml:space="preserve"> </w:t>
            </w:r>
            <w:r w:rsidRPr="00715F13">
              <w:rPr>
                <w:color w:val="auto"/>
              </w:rPr>
              <w:t>ნარჩენების</w:t>
            </w:r>
            <w:r w:rsidRPr="00715F13">
              <w:rPr>
                <w:rFonts w:ascii="Calibri" w:eastAsia="Calibri" w:hAnsi="Calibri" w:cs="Calibri"/>
                <w:color w:val="auto"/>
              </w:rPr>
              <w:t xml:space="preserve"> </w:t>
            </w:r>
            <w:r w:rsidRPr="00715F13">
              <w:rPr>
                <w:color w:val="auto"/>
              </w:rPr>
              <w:t>აღრიცხვა</w:t>
            </w:r>
            <w:r w:rsidRPr="00715F13">
              <w:rPr>
                <w:rFonts w:ascii="Calibri" w:eastAsia="Calibri" w:hAnsi="Calibri" w:cs="Calibri"/>
                <w:color w:val="auto"/>
              </w:rPr>
              <w:t xml:space="preserve"> </w:t>
            </w:r>
            <w:r w:rsidRPr="00715F13">
              <w:rPr>
                <w:color w:val="auto"/>
              </w:rPr>
              <w:t>და</w:t>
            </w:r>
            <w:r w:rsidRPr="00715F13">
              <w:rPr>
                <w:rFonts w:ascii="Calibri" w:eastAsia="Calibri" w:hAnsi="Calibri" w:cs="Calibri"/>
                <w:color w:val="auto"/>
              </w:rPr>
              <w:t xml:space="preserve"> </w:t>
            </w:r>
            <w:r w:rsidRPr="00715F13">
              <w:rPr>
                <w:color w:val="auto"/>
              </w:rPr>
              <w:t>შემდგომი</w:t>
            </w:r>
            <w:r w:rsidRPr="00715F13">
              <w:rPr>
                <w:rFonts w:ascii="Calibri" w:eastAsia="Calibri" w:hAnsi="Calibri" w:cs="Calibri"/>
                <w:color w:val="auto"/>
              </w:rPr>
              <w:t xml:space="preserve"> </w:t>
            </w:r>
            <w:r w:rsidRPr="00715F13">
              <w:rPr>
                <w:color w:val="auto"/>
              </w:rPr>
              <w:t>მართვის</w:t>
            </w:r>
            <w:r w:rsidRPr="00715F13">
              <w:rPr>
                <w:rFonts w:ascii="Calibri" w:eastAsia="Calibri" w:hAnsi="Calibri" w:cs="Calibri"/>
                <w:color w:val="auto"/>
              </w:rPr>
              <w:t xml:space="preserve"> </w:t>
            </w:r>
            <w:r w:rsidRPr="00715F13">
              <w:rPr>
                <w:color w:val="auto"/>
              </w:rPr>
              <w:t>მიზნით</w:t>
            </w:r>
            <w:r w:rsidRPr="00715F13">
              <w:rPr>
                <w:rFonts w:ascii="Calibri" w:eastAsia="Calibri" w:hAnsi="Calibri" w:cs="Calibri"/>
                <w:color w:val="auto"/>
              </w:rPr>
              <w:t xml:space="preserve"> </w:t>
            </w:r>
            <w:r w:rsidRPr="00715F13">
              <w:rPr>
                <w:color w:val="auto"/>
              </w:rPr>
              <w:t>შესაბამისი</w:t>
            </w:r>
            <w:r w:rsidRPr="00715F13">
              <w:rPr>
                <w:rFonts w:ascii="Calibri" w:eastAsia="Calibri" w:hAnsi="Calibri" w:cs="Calibri"/>
                <w:color w:val="auto"/>
              </w:rPr>
              <w:t xml:space="preserve"> </w:t>
            </w:r>
            <w:r w:rsidRPr="00715F13">
              <w:rPr>
                <w:color w:val="auto"/>
              </w:rPr>
              <w:t>ნებართვისა</w:t>
            </w:r>
            <w:r w:rsidRPr="00715F13">
              <w:rPr>
                <w:rFonts w:ascii="Calibri" w:eastAsia="Calibri" w:hAnsi="Calibri" w:cs="Calibri"/>
                <w:color w:val="auto"/>
              </w:rPr>
              <w:t xml:space="preserve"> </w:t>
            </w:r>
            <w:r w:rsidRPr="00715F13">
              <w:rPr>
                <w:color w:val="auto"/>
              </w:rPr>
              <w:t>და</w:t>
            </w:r>
            <w:r w:rsidRPr="00715F13">
              <w:rPr>
                <w:rFonts w:ascii="Calibri" w:eastAsia="Calibri" w:hAnsi="Calibri" w:cs="Calibri"/>
                <w:color w:val="auto"/>
              </w:rPr>
              <w:t xml:space="preserve"> </w:t>
            </w:r>
            <w:r w:rsidRPr="00715F13">
              <w:rPr>
                <w:color w:val="auto"/>
              </w:rPr>
              <w:t>რეგისტრაციის</w:t>
            </w:r>
            <w:r w:rsidRPr="00715F13">
              <w:rPr>
                <w:rFonts w:ascii="Calibri" w:eastAsia="Calibri" w:hAnsi="Calibri" w:cs="Calibri"/>
                <w:color w:val="auto"/>
              </w:rPr>
              <w:t xml:space="preserve"> </w:t>
            </w:r>
            <w:r w:rsidRPr="00715F13">
              <w:rPr>
                <w:color w:val="auto"/>
              </w:rPr>
              <w:t>მქონე</w:t>
            </w:r>
            <w:r w:rsidRPr="00715F13">
              <w:rPr>
                <w:rFonts w:ascii="Calibri" w:eastAsia="Calibri" w:hAnsi="Calibri" w:cs="Calibri"/>
                <w:color w:val="auto"/>
              </w:rPr>
              <w:t xml:space="preserve"> </w:t>
            </w:r>
            <w:r w:rsidRPr="00715F13">
              <w:rPr>
                <w:color w:val="auto"/>
              </w:rPr>
              <w:t>კონტრაქტორებზე</w:t>
            </w:r>
            <w:r w:rsidRPr="00715F13">
              <w:rPr>
                <w:rFonts w:ascii="Calibri" w:eastAsia="Calibri" w:hAnsi="Calibri" w:cs="Calibri"/>
                <w:color w:val="auto"/>
              </w:rPr>
              <w:t xml:space="preserve"> </w:t>
            </w:r>
            <w:r w:rsidRPr="00715F13">
              <w:rPr>
                <w:color w:val="auto"/>
              </w:rPr>
              <w:t>გადაცემა</w:t>
            </w:r>
            <w:r w:rsidRPr="00715F13">
              <w:rPr>
                <w:rFonts w:ascii="Calibri" w:eastAsia="Calibri" w:hAnsi="Calibri" w:cs="Calibri"/>
                <w:color w:val="auto"/>
              </w:rPr>
              <w:t xml:space="preserve">   </w:t>
            </w:r>
          </w:p>
        </w:tc>
        <w:tc>
          <w:tcPr>
            <w:tcW w:w="208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firstLine="0"/>
              <w:jc w:val="center"/>
              <w:rPr>
                <w:color w:val="auto"/>
              </w:rPr>
            </w:pPr>
            <w:r w:rsidRPr="00715F13">
              <w:rPr>
                <w:color w:val="auto"/>
              </w:rPr>
              <w:t>შპს</w:t>
            </w:r>
            <w:r w:rsidRPr="00715F13">
              <w:rPr>
                <w:rFonts w:ascii="Calibri" w:eastAsia="Calibri" w:hAnsi="Calibri" w:cs="Calibri"/>
                <w:color w:val="auto"/>
              </w:rPr>
              <w:t xml:space="preserve"> ,,</w:t>
            </w:r>
            <w:r w:rsidRPr="00715F13">
              <w:rPr>
                <w:color w:val="auto"/>
              </w:rPr>
              <w:t>ტოიოტა</w:t>
            </w:r>
            <w:r w:rsidRPr="00715F13">
              <w:rPr>
                <w:rFonts w:ascii="Calibri" w:eastAsia="Calibri" w:hAnsi="Calibri" w:cs="Calibri"/>
                <w:color w:val="auto"/>
              </w:rPr>
              <w:t xml:space="preserve"> </w:t>
            </w:r>
            <w:r w:rsidRPr="00715F13">
              <w:rPr>
                <w:color w:val="auto"/>
              </w:rPr>
              <w:t>ცენტრი</w:t>
            </w:r>
            <w:r w:rsidRPr="00715F13">
              <w:rPr>
                <w:rFonts w:ascii="Calibri" w:eastAsia="Calibri" w:hAnsi="Calibri" w:cs="Calibri"/>
                <w:color w:val="auto"/>
              </w:rPr>
              <w:t xml:space="preserve"> </w:t>
            </w:r>
            <w:r w:rsidRPr="00715F13">
              <w:rPr>
                <w:color w:val="auto"/>
              </w:rPr>
              <w:t>თბილისი</w:t>
            </w:r>
            <w:r w:rsidRPr="00715F13">
              <w:rPr>
                <w:rFonts w:ascii="Calibri" w:eastAsia="Calibri" w:hAnsi="Calibri" w:cs="Calibri"/>
                <w:color w:val="auto"/>
              </w:rPr>
              <w:t xml:space="preserve">’’ </w:t>
            </w:r>
          </w:p>
        </w:tc>
      </w:tr>
    </w:tbl>
    <w:p w:rsidR="00E72965" w:rsidRPr="00715F13" w:rsidRDefault="00063F76">
      <w:pPr>
        <w:spacing w:after="0" w:line="259" w:lineRule="auto"/>
        <w:ind w:left="0" w:firstLine="0"/>
        <w:jc w:val="left"/>
        <w:rPr>
          <w:color w:val="auto"/>
        </w:rPr>
      </w:pPr>
      <w:r w:rsidRPr="00715F13">
        <w:rPr>
          <w:rFonts w:ascii="Calibri" w:eastAsia="Calibri" w:hAnsi="Calibri" w:cs="Calibri"/>
          <w:color w:val="auto"/>
        </w:rPr>
        <w:t xml:space="preserve"> </w:t>
      </w:r>
    </w:p>
    <w:p w:rsidR="00E72965" w:rsidRPr="00715F13" w:rsidRDefault="00063F76">
      <w:pPr>
        <w:spacing w:after="214" w:line="259" w:lineRule="auto"/>
        <w:ind w:left="0" w:firstLine="0"/>
        <w:jc w:val="left"/>
        <w:rPr>
          <w:color w:val="auto"/>
        </w:rPr>
      </w:pPr>
      <w:r w:rsidRPr="00715F13">
        <w:rPr>
          <w:rFonts w:ascii="Calibri" w:eastAsia="Calibri" w:hAnsi="Calibri" w:cs="Calibri"/>
          <w:color w:val="auto"/>
        </w:rPr>
        <w:t xml:space="preserve"> </w:t>
      </w:r>
    </w:p>
    <w:p w:rsidR="00E72965" w:rsidRPr="00715F13" w:rsidRDefault="00173D4C" w:rsidP="00173D4C">
      <w:pPr>
        <w:pStyle w:val="Heading3"/>
        <w:rPr>
          <w:b/>
          <w:color w:val="auto"/>
        </w:rPr>
      </w:pPr>
      <w:bookmarkStart w:id="75" w:name="_Toc16513633"/>
      <w:r w:rsidRPr="00715F13">
        <w:rPr>
          <w:rFonts w:ascii="Sylfaen" w:hAnsi="Sylfaen" w:cs="Sylfaen"/>
          <w:b/>
          <w:color w:val="auto"/>
          <w:lang w:val="ka-GE"/>
        </w:rPr>
        <w:t xml:space="preserve">19 </w:t>
      </w:r>
      <w:r w:rsidR="00063F76" w:rsidRPr="00715F13">
        <w:rPr>
          <w:rFonts w:ascii="Sylfaen" w:hAnsi="Sylfaen" w:cs="Sylfaen"/>
          <w:b/>
          <w:color w:val="auto"/>
        </w:rPr>
        <w:t>შემარბილებელი</w:t>
      </w:r>
      <w:r w:rsidR="00063F76" w:rsidRPr="00715F13">
        <w:rPr>
          <w:b/>
          <w:color w:val="auto"/>
        </w:rPr>
        <w:t xml:space="preserve"> </w:t>
      </w:r>
      <w:r w:rsidR="00063F76" w:rsidRPr="00715F13">
        <w:rPr>
          <w:rFonts w:ascii="Sylfaen" w:hAnsi="Sylfaen" w:cs="Sylfaen"/>
          <w:b/>
          <w:color w:val="auto"/>
        </w:rPr>
        <w:t>ღონისძიებების</w:t>
      </w:r>
      <w:r w:rsidR="00063F76" w:rsidRPr="00715F13">
        <w:rPr>
          <w:b/>
          <w:color w:val="auto"/>
        </w:rPr>
        <w:t xml:space="preserve"> </w:t>
      </w:r>
      <w:r w:rsidR="00063F76" w:rsidRPr="00715F13">
        <w:rPr>
          <w:rFonts w:ascii="Sylfaen" w:hAnsi="Sylfaen" w:cs="Sylfaen"/>
          <w:b/>
          <w:color w:val="auto"/>
        </w:rPr>
        <w:t>გეგმა</w:t>
      </w:r>
      <w:r w:rsidR="00063F76" w:rsidRPr="00715F13">
        <w:rPr>
          <w:b/>
          <w:color w:val="auto"/>
        </w:rPr>
        <w:t xml:space="preserve">, </w:t>
      </w:r>
      <w:r w:rsidR="00063F76" w:rsidRPr="00715F13">
        <w:rPr>
          <w:rFonts w:ascii="Sylfaen" w:hAnsi="Sylfaen" w:cs="Sylfaen"/>
          <w:b/>
          <w:color w:val="auto"/>
        </w:rPr>
        <w:t>გარემოზე</w:t>
      </w:r>
      <w:r w:rsidR="00063F76" w:rsidRPr="00715F13">
        <w:rPr>
          <w:b/>
          <w:color w:val="auto"/>
        </w:rPr>
        <w:t xml:space="preserve"> </w:t>
      </w:r>
      <w:r w:rsidR="00063F76" w:rsidRPr="00715F13">
        <w:rPr>
          <w:rFonts w:ascii="Sylfaen" w:hAnsi="Sylfaen" w:cs="Sylfaen"/>
          <w:b/>
          <w:color w:val="auto"/>
        </w:rPr>
        <w:t>მოსალოდნელი</w:t>
      </w:r>
      <w:r w:rsidR="00063F76" w:rsidRPr="00715F13">
        <w:rPr>
          <w:b/>
          <w:color w:val="auto"/>
        </w:rPr>
        <w:t xml:space="preserve"> </w:t>
      </w:r>
      <w:r w:rsidR="00063F76" w:rsidRPr="00715F13">
        <w:rPr>
          <w:rFonts w:ascii="Sylfaen" w:hAnsi="Sylfaen" w:cs="Sylfaen"/>
          <w:b/>
          <w:color w:val="auto"/>
        </w:rPr>
        <w:t>ზემოქმედებების</w:t>
      </w:r>
      <w:r w:rsidR="00063F76" w:rsidRPr="00715F13">
        <w:rPr>
          <w:b/>
          <w:color w:val="auto"/>
        </w:rPr>
        <w:t xml:space="preserve"> </w:t>
      </w:r>
      <w:r w:rsidR="00063F76" w:rsidRPr="00715F13">
        <w:rPr>
          <w:rFonts w:ascii="Sylfaen" w:hAnsi="Sylfaen" w:cs="Sylfaen"/>
          <w:b/>
          <w:color w:val="auto"/>
        </w:rPr>
        <w:t>შემარბილებელი</w:t>
      </w:r>
      <w:r w:rsidR="00063F76" w:rsidRPr="00715F13">
        <w:rPr>
          <w:b/>
          <w:color w:val="auto"/>
        </w:rPr>
        <w:t xml:space="preserve"> </w:t>
      </w:r>
      <w:r w:rsidR="00063F76" w:rsidRPr="00715F13">
        <w:rPr>
          <w:rFonts w:ascii="Sylfaen" w:hAnsi="Sylfaen" w:cs="Sylfaen"/>
          <w:b/>
          <w:color w:val="auto"/>
        </w:rPr>
        <w:t>ღონისძიებები</w:t>
      </w:r>
      <w:bookmarkEnd w:id="75"/>
      <w:r w:rsidR="00063F76" w:rsidRPr="00715F13">
        <w:rPr>
          <w:b/>
          <w:color w:val="auto"/>
        </w:rPr>
        <w:t xml:space="preserve">  </w:t>
      </w:r>
    </w:p>
    <w:p w:rsidR="00E72965" w:rsidRPr="00715F13" w:rsidRDefault="00063F76">
      <w:pPr>
        <w:spacing w:after="0" w:line="259" w:lineRule="auto"/>
        <w:ind w:left="0" w:firstLine="0"/>
        <w:jc w:val="left"/>
        <w:rPr>
          <w:color w:val="auto"/>
        </w:rPr>
      </w:pPr>
      <w:r w:rsidRPr="00715F13">
        <w:rPr>
          <w:rFonts w:ascii="Calibri" w:eastAsia="Calibri" w:hAnsi="Calibri" w:cs="Calibri"/>
          <w:color w:val="auto"/>
        </w:rPr>
        <w:t xml:space="preserve"> </w:t>
      </w:r>
    </w:p>
    <w:tbl>
      <w:tblPr>
        <w:tblW w:w="13853" w:type="dxa"/>
        <w:tblInd w:w="10" w:type="dxa"/>
        <w:tblCellMar>
          <w:top w:w="67" w:type="dxa"/>
          <w:right w:w="60" w:type="dxa"/>
        </w:tblCellMar>
        <w:tblLook w:val="04A0" w:firstRow="1" w:lastRow="0" w:firstColumn="1" w:lastColumn="0" w:noHBand="0" w:noVBand="1"/>
      </w:tblPr>
      <w:tblGrid>
        <w:gridCol w:w="3783"/>
        <w:gridCol w:w="8152"/>
        <w:gridCol w:w="1918"/>
      </w:tblGrid>
      <w:tr w:rsidR="00715F13" w:rsidRPr="00715F13">
        <w:trPr>
          <w:trHeight w:val="881"/>
        </w:trPr>
        <w:tc>
          <w:tcPr>
            <w:tcW w:w="3783"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45" w:firstLine="0"/>
              <w:jc w:val="center"/>
              <w:rPr>
                <w:color w:val="auto"/>
              </w:rPr>
            </w:pPr>
            <w:r w:rsidRPr="00715F13">
              <w:rPr>
                <w:color w:val="auto"/>
              </w:rPr>
              <w:t>ზემოქმედების კომპონენტი</w:t>
            </w:r>
            <w:r w:rsidRPr="00715F13">
              <w:rPr>
                <w:rFonts w:ascii="Calibri" w:eastAsia="Calibri" w:hAnsi="Calibri" w:cs="Calibri"/>
                <w:b/>
                <w:color w:val="auto"/>
              </w:rPr>
              <w:t xml:space="preserve"> </w:t>
            </w:r>
          </w:p>
        </w:tc>
        <w:tc>
          <w:tcPr>
            <w:tcW w:w="8152"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47" w:firstLine="0"/>
              <w:jc w:val="center"/>
              <w:rPr>
                <w:color w:val="auto"/>
              </w:rPr>
            </w:pPr>
            <w:r w:rsidRPr="00715F13">
              <w:rPr>
                <w:color w:val="auto"/>
              </w:rPr>
              <w:t>შემარბილებელი</w:t>
            </w:r>
            <w:r w:rsidRPr="00715F13">
              <w:rPr>
                <w:rFonts w:ascii="Calibri" w:eastAsia="Calibri" w:hAnsi="Calibri" w:cs="Calibri"/>
                <w:b/>
                <w:color w:val="auto"/>
              </w:rPr>
              <w:t xml:space="preserve"> </w:t>
            </w:r>
            <w:r w:rsidRPr="00715F13">
              <w:rPr>
                <w:color w:val="auto"/>
              </w:rPr>
              <w:t>ღონისძიებები</w:t>
            </w:r>
            <w:r w:rsidRPr="00715F13">
              <w:rPr>
                <w:rFonts w:ascii="Calibri" w:eastAsia="Calibri" w:hAnsi="Calibri" w:cs="Calibri"/>
                <w:b/>
                <w:color w:val="auto"/>
              </w:rPr>
              <w:t xml:space="preserve"> </w:t>
            </w:r>
          </w:p>
        </w:tc>
        <w:tc>
          <w:tcPr>
            <w:tcW w:w="1918"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firstLine="0"/>
              <w:jc w:val="center"/>
              <w:rPr>
                <w:color w:val="auto"/>
              </w:rPr>
            </w:pPr>
            <w:r w:rsidRPr="00715F13">
              <w:rPr>
                <w:color w:val="auto"/>
              </w:rPr>
              <w:t>პასუხისმგებელი</w:t>
            </w:r>
            <w:r w:rsidRPr="00715F13">
              <w:rPr>
                <w:rFonts w:ascii="Calibri" w:eastAsia="Calibri" w:hAnsi="Calibri" w:cs="Calibri"/>
                <w:b/>
                <w:color w:val="auto"/>
              </w:rPr>
              <w:t xml:space="preserve"> </w:t>
            </w:r>
            <w:r w:rsidRPr="00715F13">
              <w:rPr>
                <w:color w:val="auto"/>
              </w:rPr>
              <w:t>პირი</w:t>
            </w:r>
            <w:r w:rsidRPr="00715F13">
              <w:rPr>
                <w:rFonts w:ascii="Calibri" w:eastAsia="Calibri" w:hAnsi="Calibri" w:cs="Calibri"/>
                <w:b/>
                <w:color w:val="auto"/>
              </w:rPr>
              <w:t xml:space="preserve"> </w:t>
            </w:r>
          </w:p>
        </w:tc>
      </w:tr>
      <w:tr w:rsidR="00715F13" w:rsidRPr="00715F13">
        <w:trPr>
          <w:trHeight w:val="2617"/>
        </w:trPr>
        <w:tc>
          <w:tcPr>
            <w:tcW w:w="3783"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firstLine="0"/>
              <w:jc w:val="left"/>
              <w:rPr>
                <w:color w:val="auto"/>
              </w:rPr>
            </w:pPr>
            <w:r w:rsidRPr="00715F13">
              <w:rPr>
                <w:color w:val="auto"/>
              </w:rPr>
              <w:t>ატმოსფერული</w:t>
            </w:r>
            <w:r w:rsidRPr="00715F13">
              <w:rPr>
                <w:rFonts w:ascii="Calibri" w:eastAsia="Calibri" w:hAnsi="Calibri" w:cs="Calibri"/>
                <w:color w:val="auto"/>
              </w:rPr>
              <w:t xml:space="preserve"> </w:t>
            </w:r>
            <w:r w:rsidRPr="00715F13">
              <w:rPr>
                <w:color w:val="auto"/>
              </w:rPr>
              <w:t>ჰაერის</w:t>
            </w:r>
            <w:r w:rsidRPr="00715F13">
              <w:rPr>
                <w:rFonts w:ascii="Calibri" w:eastAsia="Calibri" w:hAnsi="Calibri" w:cs="Calibri"/>
                <w:color w:val="auto"/>
              </w:rPr>
              <w:t xml:space="preserve"> </w:t>
            </w:r>
            <w:r w:rsidRPr="00715F13">
              <w:rPr>
                <w:color w:val="auto"/>
              </w:rPr>
              <w:t>ხარისხი</w:t>
            </w:r>
            <w:r w:rsidRPr="00715F13">
              <w:rPr>
                <w:rFonts w:ascii="Calibri" w:eastAsia="Calibri" w:hAnsi="Calibri" w:cs="Calibri"/>
                <w:color w:val="auto"/>
              </w:rPr>
              <w:t xml:space="preserve"> </w:t>
            </w:r>
          </w:p>
        </w:tc>
        <w:tc>
          <w:tcPr>
            <w:tcW w:w="8152"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359" w:lineRule="auto"/>
              <w:ind w:left="1" w:right="47" w:firstLine="0"/>
              <w:rPr>
                <w:color w:val="auto"/>
              </w:rPr>
            </w:pPr>
            <w:r w:rsidRPr="00715F13">
              <w:rPr>
                <w:color w:val="auto"/>
              </w:rPr>
              <w:t>ობიექტზე</w:t>
            </w:r>
            <w:r w:rsidRPr="00715F13">
              <w:rPr>
                <w:rFonts w:ascii="Calibri" w:eastAsia="Calibri" w:hAnsi="Calibri" w:cs="Calibri"/>
                <w:color w:val="auto"/>
              </w:rPr>
              <w:t xml:space="preserve"> </w:t>
            </w:r>
            <w:r w:rsidRPr="00715F13">
              <w:rPr>
                <w:color w:val="auto"/>
              </w:rPr>
              <w:t>განთავსებული</w:t>
            </w:r>
            <w:r w:rsidRPr="00715F13">
              <w:rPr>
                <w:rFonts w:ascii="Calibri" w:eastAsia="Calibri" w:hAnsi="Calibri" w:cs="Calibri"/>
                <w:color w:val="auto"/>
              </w:rPr>
              <w:t xml:space="preserve"> </w:t>
            </w:r>
            <w:r w:rsidRPr="00715F13">
              <w:rPr>
                <w:color w:val="auto"/>
              </w:rPr>
              <w:t>გამათბობელი</w:t>
            </w:r>
            <w:r w:rsidRPr="00715F13">
              <w:rPr>
                <w:rFonts w:ascii="Calibri" w:eastAsia="Calibri" w:hAnsi="Calibri" w:cs="Calibri"/>
                <w:color w:val="auto"/>
              </w:rPr>
              <w:t xml:space="preserve"> </w:t>
            </w:r>
            <w:r w:rsidRPr="00715F13">
              <w:rPr>
                <w:color w:val="auto"/>
              </w:rPr>
              <w:t>სისტემა</w:t>
            </w:r>
            <w:r w:rsidRPr="00715F13">
              <w:rPr>
                <w:rFonts w:ascii="Calibri" w:eastAsia="Calibri" w:hAnsi="Calibri" w:cs="Calibri"/>
                <w:color w:val="auto"/>
              </w:rPr>
              <w:t xml:space="preserve"> </w:t>
            </w:r>
            <w:r w:rsidRPr="00715F13">
              <w:rPr>
                <w:color w:val="auto"/>
              </w:rPr>
              <w:t>მუშაობს</w:t>
            </w:r>
            <w:r w:rsidRPr="00715F13">
              <w:rPr>
                <w:rFonts w:ascii="Calibri" w:eastAsia="Calibri" w:hAnsi="Calibri" w:cs="Calibri"/>
                <w:color w:val="auto"/>
              </w:rPr>
              <w:t xml:space="preserve"> </w:t>
            </w:r>
            <w:r w:rsidRPr="00715F13">
              <w:rPr>
                <w:color w:val="auto"/>
              </w:rPr>
              <w:t>სეზონურად</w:t>
            </w:r>
            <w:r w:rsidRPr="00715F13">
              <w:rPr>
                <w:rFonts w:ascii="Calibri" w:eastAsia="Calibri" w:hAnsi="Calibri" w:cs="Calibri"/>
                <w:color w:val="auto"/>
              </w:rPr>
              <w:t xml:space="preserve">, </w:t>
            </w:r>
            <w:r w:rsidRPr="00715F13">
              <w:rPr>
                <w:color w:val="auto"/>
              </w:rPr>
              <w:t>მხოლოდ</w:t>
            </w:r>
            <w:r w:rsidRPr="00715F13">
              <w:rPr>
                <w:rFonts w:ascii="Calibri" w:eastAsia="Calibri" w:hAnsi="Calibri" w:cs="Calibri"/>
                <w:color w:val="auto"/>
              </w:rPr>
              <w:t xml:space="preserve"> </w:t>
            </w:r>
            <w:r w:rsidRPr="00715F13">
              <w:rPr>
                <w:color w:val="auto"/>
              </w:rPr>
              <w:t>წლის</w:t>
            </w:r>
            <w:r w:rsidRPr="00715F13">
              <w:rPr>
                <w:rFonts w:ascii="Calibri" w:eastAsia="Calibri" w:hAnsi="Calibri" w:cs="Calibri"/>
                <w:color w:val="auto"/>
              </w:rPr>
              <w:t xml:space="preserve"> </w:t>
            </w:r>
            <w:r w:rsidRPr="00715F13">
              <w:rPr>
                <w:color w:val="auto"/>
              </w:rPr>
              <w:t>ცივ</w:t>
            </w:r>
            <w:r w:rsidRPr="00715F13">
              <w:rPr>
                <w:rFonts w:ascii="Calibri" w:eastAsia="Calibri" w:hAnsi="Calibri" w:cs="Calibri"/>
                <w:color w:val="auto"/>
              </w:rPr>
              <w:t xml:space="preserve"> </w:t>
            </w:r>
            <w:r w:rsidRPr="00715F13">
              <w:rPr>
                <w:color w:val="auto"/>
              </w:rPr>
              <w:t>თვეებში</w:t>
            </w:r>
            <w:r w:rsidRPr="00715F13">
              <w:rPr>
                <w:rFonts w:ascii="Calibri" w:eastAsia="Calibri" w:hAnsi="Calibri" w:cs="Calibri"/>
                <w:color w:val="auto"/>
              </w:rPr>
              <w:t xml:space="preserve"> </w:t>
            </w:r>
            <w:r w:rsidRPr="00715F13">
              <w:rPr>
                <w:color w:val="auto"/>
              </w:rPr>
              <w:t>და</w:t>
            </w:r>
            <w:r w:rsidRPr="00715F13">
              <w:rPr>
                <w:rFonts w:ascii="Calibri" w:eastAsia="Calibri" w:hAnsi="Calibri" w:cs="Calibri"/>
                <w:color w:val="auto"/>
              </w:rPr>
              <w:t xml:space="preserve"> </w:t>
            </w:r>
            <w:r w:rsidRPr="00715F13">
              <w:rPr>
                <w:color w:val="auto"/>
              </w:rPr>
              <w:t>ატმოსფერულ</w:t>
            </w:r>
            <w:r w:rsidRPr="00715F13">
              <w:rPr>
                <w:rFonts w:ascii="Calibri" w:eastAsia="Calibri" w:hAnsi="Calibri" w:cs="Calibri"/>
                <w:color w:val="auto"/>
              </w:rPr>
              <w:t xml:space="preserve"> </w:t>
            </w:r>
            <w:r w:rsidRPr="00715F13">
              <w:rPr>
                <w:color w:val="auto"/>
              </w:rPr>
              <w:t>ჰაერში</w:t>
            </w:r>
            <w:r w:rsidRPr="00715F13">
              <w:rPr>
                <w:rFonts w:ascii="Calibri" w:eastAsia="Calibri" w:hAnsi="Calibri" w:cs="Calibri"/>
                <w:color w:val="auto"/>
              </w:rPr>
              <w:t xml:space="preserve"> </w:t>
            </w:r>
            <w:r w:rsidRPr="00715F13">
              <w:rPr>
                <w:color w:val="auto"/>
              </w:rPr>
              <w:t>მავნე</w:t>
            </w:r>
            <w:r w:rsidRPr="00715F13">
              <w:rPr>
                <w:rFonts w:ascii="Calibri" w:eastAsia="Calibri" w:hAnsi="Calibri" w:cs="Calibri"/>
                <w:color w:val="auto"/>
              </w:rPr>
              <w:t xml:space="preserve">  </w:t>
            </w:r>
            <w:r w:rsidRPr="00715F13">
              <w:rPr>
                <w:color w:val="auto"/>
              </w:rPr>
              <w:t>ნივთიერებების</w:t>
            </w:r>
            <w:r w:rsidRPr="00715F13">
              <w:rPr>
                <w:rFonts w:ascii="Calibri" w:eastAsia="Calibri" w:hAnsi="Calibri" w:cs="Calibri"/>
                <w:color w:val="auto"/>
              </w:rPr>
              <w:t xml:space="preserve"> </w:t>
            </w:r>
            <w:r w:rsidRPr="00715F13">
              <w:rPr>
                <w:color w:val="auto"/>
              </w:rPr>
              <w:t>გაფრქვევას</w:t>
            </w:r>
            <w:r w:rsidRPr="00715F13">
              <w:rPr>
                <w:rFonts w:ascii="Calibri" w:eastAsia="Calibri" w:hAnsi="Calibri" w:cs="Calibri"/>
                <w:color w:val="auto"/>
              </w:rPr>
              <w:t xml:space="preserve"> </w:t>
            </w:r>
            <w:r w:rsidRPr="00715F13">
              <w:rPr>
                <w:color w:val="auto"/>
              </w:rPr>
              <w:t>ადგილი</w:t>
            </w:r>
            <w:r w:rsidRPr="00715F13">
              <w:rPr>
                <w:rFonts w:ascii="Calibri" w:eastAsia="Calibri" w:hAnsi="Calibri" w:cs="Calibri"/>
                <w:color w:val="auto"/>
              </w:rPr>
              <w:t xml:space="preserve"> </w:t>
            </w:r>
            <w:r w:rsidRPr="00715F13">
              <w:rPr>
                <w:color w:val="auto"/>
              </w:rPr>
              <w:t>ექნება</w:t>
            </w:r>
            <w:r w:rsidRPr="00715F13">
              <w:rPr>
                <w:rFonts w:ascii="Calibri" w:eastAsia="Calibri" w:hAnsi="Calibri" w:cs="Calibri"/>
                <w:color w:val="auto"/>
              </w:rPr>
              <w:t xml:space="preserve"> </w:t>
            </w:r>
            <w:r w:rsidRPr="00715F13">
              <w:rPr>
                <w:color w:val="auto"/>
              </w:rPr>
              <w:t>მხოლოდ</w:t>
            </w:r>
            <w:r w:rsidRPr="00715F13">
              <w:rPr>
                <w:rFonts w:ascii="Calibri" w:eastAsia="Calibri" w:hAnsi="Calibri" w:cs="Calibri"/>
                <w:color w:val="auto"/>
              </w:rPr>
              <w:t xml:space="preserve"> </w:t>
            </w:r>
            <w:r w:rsidRPr="00715F13">
              <w:rPr>
                <w:color w:val="auto"/>
              </w:rPr>
              <w:t>ზამთრის</w:t>
            </w:r>
            <w:r w:rsidRPr="00715F13">
              <w:rPr>
                <w:rFonts w:ascii="Calibri" w:eastAsia="Calibri" w:hAnsi="Calibri" w:cs="Calibri"/>
                <w:color w:val="auto"/>
              </w:rPr>
              <w:t xml:space="preserve"> </w:t>
            </w:r>
            <w:r w:rsidRPr="00715F13">
              <w:rPr>
                <w:color w:val="auto"/>
              </w:rPr>
              <w:t>სეზონზე</w:t>
            </w:r>
            <w:r w:rsidRPr="00715F13">
              <w:rPr>
                <w:rFonts w:ascii="Calibri" w:eastAsia="Calibri" w:hAnsi="Calibri" w:cs="Calibri"/>
                <w:color w:val="auto"/>
              </w:rPr>
              <w:t xml:space="preserve">. </w:t>
            </w:r>
            <w:r w:rsidRPr="00715F13">
              <w:rPr>
                <w:color w:val="auto"/>
              </w:rPr>
              <w:t>გამათბობელი</w:t>
            </w:r>
            <w:r w:rsidRPr="00715F13">
              <w:rPr>
                <w:rFonts w:ascii="Calibri" w:eastAsia="Calibri" w:hAnsi="Calibri" w:cs="Calibri"/>
                <w:color w:val="auto"/>
              </w:rPr>
              <w:t xml:space="preserve"> </w:t>
            </w:r>
            <w:r w:rsidRPr="00715F13">
              <w:rPr>
                <w:color w:val="auto"/>
              </w:rPr>
              <w:t>სისტემის</w:t>
            </w:r>
            <w:r w:rsidRPr="00715F13">
              <w:rPr>
                <w:rFonts w:ascii="Calibri" w:eastAsia="Calibri" w:hAnsi="Calibri" w:cs="Calibri"/>
                <w:color w:val="auto"/>
              </w:rPr>
              <w:t xml:space="preserve"> </w:t>
            </w:r>
            <w:r w:rsidRPr="00715F13">
              <w:rPr>
                <w:color w:val="auto"/>
              </w:rPr>
              <w:t>ექსპლუატაციაში</w:t>
            </w:r>
            <w:r w:rsidRPr="00715F13">
              <w:rPr>
                <w:rFonts w:ascii="Calibri" w:eastAsia="Calibri" w:hAnsi="Calibri" w:cs="Calibri"/>
                <w:color w:val="auto"/>
              </w:rPr>
              <w:t xml:space="preserve"> </w:t>
            </w:r>
            <w:r w:rsidRPr="00715F13">
              <w:rPr>
                <w:color w:val="auto"/>
              </w:rPr>
              <w:t>გაშვებამდე</w:t>
            </w:r>
            <w:r w:rsidRPr="00715F13">
              <w:rPr>
                <w:rFonts w:ascii="Calibri" w:eastAsia="Calibri" w:hAnsi="Calibri" w:cs="Calibri"/>
                <w:color w:val="auto"/>
              </w:rPr>
              <w:t xml:space="preserve"> </w:t>
            </w:r>
            <w:r w:rsidRPr="00715F13">
              <w:rPr>
                <w:color w:val="auto"/>
              </w:rPr>
              <w:t>დანადგარებს</w:t>
            </w:r>
            <w:r w:rsidRPr="00715F13">
              <w:rPr>
                <w:rFonts w:ascii="Calibri" w:eastAsia="Calibri" w:hAnsi="Calibri" w:cs="Calibri"/>
                <w:color w:val="auto"/>
              </w:rPr>
              <w:t xml:space="preserve"> </w:t>
            </w:r>
            <w:r w:rsidRPr="00715F13">
              <w:rPr>
                <w:color w:val="auto"/>
              </w:rPr>
              <w:t>ჩაუტარდება</w:t>
            </w:r>
            <w:r w:rsidRPr="00715F13">
              <w:rPr>
                <w:rFonts w:ascii="Calibri" w:eastAsia="Calibri" w:hAnsi="Calibri" w:cs="Calibri"/>
                <w:color w:val="auto"/>
              </w:rPr>
              <w:t xml:space="preserve"> </w:t>
            </w:r>
            <w:r w:rsidRPr="00715F13">
              <w:rPr>
                <w:color w:val="auto"/>
              </w:rPr>
              <w:t>ტექნიკური</w:t>
            </w:r>
            <w:r w:rsidRPr="00715F13">
              <w:rPr>
                <w:rFonts w:ascii="Calibri" w:eastAsia="Calibri" w:hAnsi="Calibri" w:cs="Calibri"/>
                <w:color w:val="auto"/>
              </w:rPr>
              <w:t xml:space="preserve"> </w:t>
            </w:r>
            <w:r w:rsidRPr="00715F13">
              <w:rPr>
                <w:color w:val="auto"/>
              </w:rPr>
              <w:t>დათვალიერება</w:t>
            </w:r>
            <w:r w:rsidRPr="00715F13">
              <w:rPr>
                <w:rFonts w:ascii="Calibri" w:eastAsia="Calibri" w:hAnsi="Calibri" w:cs="Calibri"/>
                <w:color w:val="auto"/>
              </w:rPr>
              <w:t xml:space="preserve"> </w:t>
            </w:r>
            <w:r w:rsidRPr="00715F13">
              <w:rPr>
                <w:color w:val="auto"/>
              </w:rPr>
              <w:t>და</w:t>
            </w:r>
            <w:r w:rsidRPr="00715F13">
              <w:rPr>
                <w:rFonts w:ascii="Calibri" w:eastAsia="Calibri" w:hAnsi="Calibri" w:cs="Calibri"/>
                <w:color w:val="auto"/>
              </w:rPr>
              <w:t xml:space="preserve"> </w:t>
            </w:r>
            <w:r w:rsidRPr="00715F13">
              <w:rPr>
                <w:color w:val="auto"/>
              </w:rPr>
              <w:t>გაუმართაობის</w:t>
            </w:r>
            <w:r w:rsidRPr="00715F13">
              <w:rPr>
                <w:rFonts w:ascii="Calibri" w:eastAsia="Calibri" w:hAnsi="Calibri" w:cs="Calibri"/>
                <w:color w:val="auto"/>
              </w:rPr>
              <w:t xml:space="preserve"> </w:t>
            </w:r>
            <w:r w:rsidRPr="00715F13">
              <w:rPr>
                <w:color w:val="auto"/>
              </w:rPr>
              <w:t>შემთხვევაში</w:t>
            </w:r>
            <w:r w:rsidRPr="00715F13">
              <w:rPr>
                <w:rFonts w:ascii="Calibri" w:eastAsia="Calibri" w:hAnsi="Calibri" w:cs="Calibri"/>
                <w:color w:val="auto"/>
              </w:rPr>
              <w:t xml:space="preserve"> </w:t>
            </w:r>
            <w:r w:rsidRPr="00715F13">
              <w:rPr>
                <w:color w:val="auto"/>
              </w:rPr>
              <w:t>განხორციელდება</w:t>
            </w:r>
            <w:r w:rsidRPr="00715F13">
              <w:rPr>
                <w:rFonts w:ascii="Calibri" w:eastAsia="Calibri" w:hAnsi="Calibri" w:cs="Calibri"/>
                <w:color w:val="auto"/>
              </w:rPr>
              <w:t xml:space="preserve"> </w:t>
            </w:r>
            <w:r w:rsidRPr="00715F13">
              <w:rPr>
                <w:color w:val="auto"/>
              </w:rPr>
              <w:t>მისი</w:t>
            </w:r>
            <w:r w:rsidRPr="00715F13">
              <w:rPr>
                <w:rFonts w:ascii="Calibri" w:eastAsia="Calibri" w:hAnsi="Calibri" w:cs="Calibri"/>
                <w:color w:val="auto"/>
              </w:rPr>
              <w:t xml:space="preserve"> </w:t>
            </w:r>
          </w:p>
          <w:p w:rsidR="00E72965" w:rsidRPr="00715F13" w:rsidRDefault="00063F76">
            <w:pPr>
              <w:spacing w:after="0" w:line="259" w:lineRule="auto"/>
              <w:ind w:left="1" w:firstLine="0"/>
              <w:jc w:val="left"/>
              <w:rPr>
                <w:color w:val="auto"/>
              </w:rPr>
            </w:pPr>
            <w:r w:rsidRPr="00715F13">
              <w:rPr>
                <w:color w:val="auto"/>
              </w:rPr>
              <w:t>შეკეთება</w:t>
            </w:r>
            <w:r w:rsidRPr="00715F13">
              <w:rPr>
                <w:rFonts w:ascii="Calibri" w:eastAsia="Calibri" w:hAnsi="Calibri" w:cs="Calibri"/>
                <w:color w:val="auto"/>
              </w:rPr>
              <w:t xml:space="preserve">.   </w:t>
            </w:r>
          </w:p>
        </w:tc>
        <w:tc>
          <w:tcPr>
            <w:tcW w:w="1918"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121" w:line="259" w:lineRule="auto"/>
              <w:ind w:left="5" w:firstLine="0"/>
              <w:jc w:val="center"/>
              <w:rPr>
                <w:color w:val="auto"/>
              </w:rPr>
            </w:pPr>
            <w:r w:rsidRPr="00715F13">
              <w:rPr>
                <w:color w:val="auto"/>
              </w:rPr>
              <w:t xml:space="preserve"> </w:t>
            </w:r>
          </w:p>
          <w:p w:rsidR="00E72965" w:rsidRPr="00715F13" w:rsidRDefault="00063F76">
            <w:pPr>
              <w:spacing w:after="0" w:line="259" w:lineRule="auto"/>
              <w:ind w:left="0" w:firstLine="0"/>
              <w:jc w:val="center"/>
              <w:rPr>
                <w:color w:val="auto"/>
              </w:rPr>
            </w:pPr>
            <w:r w:rsidRPr="00715F13">
              <w:rPr>
                <w:color w:val="auto"/>
              </w:rPr>
              <w:t>შპს</w:t>
            </w:r>
            <w:r w:rsidRPr="00715F13">
              <w:rPr>
                <w:rFonts w:ascii="Calibri" w:eastAsia="Calibri" w:hAnsi="Calibri" w:cs="Calibri"/>
                <w:color w:val="auto"/>
              </w:rPr>
              <w:t xml:space="preserve"> ,,</w:t>
            </w:r>
            <w:r w:rsidRPr="00715F13">
              <w:rPr>
                <w:color w:val="auto"/>
              </w:rPr>
              <w:t>ტოიოტა</w:t>
            </w:r>
            <w:r w:rsidRPr="00715F13">
              <w:rPr>
                <w:rFonts w:ascii="Calibri" w:eastAsia="Calibri" w:hAnsi="Calibri" w:cs="Calibri"/>
                <w:color w:val="auto"/>
              </w:rPr>
              <w:t xml:space="preserve"> </w:t>
            </w:r>
            <w:r w:rsidRPr="00715F13">
              <w:rPr>
                <w:color w:val="auto"/>
              </w:rPr>
              <w:t>ცენტრი</w:t>
            </w:r>
            <w:r w:rsidRPr="00715F13">
              <w:rPr>
                <w:rFonts w:ascii="Calibri" w:eastAsia="Calibri" w:hAnsi="Calibri" w:cs="Calibri"/>
                <w:color w:val="auto"/>
              </w:rPr>
              <w:t xml:space="preserve"> </w:t>
            </w:r>
            <w:r w:rsidRPr="00715F13">
              <w:rPr>
                <w:color w:val="auto"/>
              </w:rPr>
              <w:t>თბილისი</w:t>
            </w:r>
            <w:r w:rsidRPr="00715F13">
              <w:rPr>
                <w:rFonts w:ascii="Calibri" w:eastAsia="Calibri" w:hAnsi="Calibri" w:cs="Calibri"/>
                <w:color w:val="auto"/>
              </w:rPr>
              <w:t xml:space="preserve">’’ </w:t>
            </w:r>
          </w:p>
        </w:tc>
      </w:tr>
      <w:tr w:rsidR="00715F13" w:rsidRPr="00715F13">
        <w:trPr>
          <w:trHeight w:val="2184"/>
        </w:trPr>
        <w:tc>
          <w:tcPr>
            <w:tcW w:w="3783"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firstLine="0"/>
              <w:jc w:val="left"/>
              <w:rPr>
                <w:color w:val="auto"/>
              </w:rPr>
            </w:pPr>
            <w:r w:rsidRPr="00715F13">
              <w:rPr>
                <w:color w:val="auto"/>
              </w:rPr>
              <w:lastRenderedPageBreak/>
              <w:t>ჩამდინარე</w:t>
            </w:r>
            <w:r w:rsidRPr="00715F13">
              <w:rPr>
                <w:rFonts w:ascii="Calibri" w:eastAsia="Calibri" w:hAnsi="Calibri" w:cs="Calibri"/>
                <w:color w:val="auto"/>
              </w:rPr>
              <w:t xml:space="preserve"> </w:t>
            </w:r>
            <w:r w:rsidRPr="00715F13">
              <w:rPr>
                <w:color w:val="auto"/>
              </w:rPr>
              <w:t>წყლების</w:t>
            </w:r>
            <w:r w:rsidRPr="00715F13">
              <w:rPr>
                <w:rFonts w:ascii="Calibri" w:eastAsia="Calibri" w:hAnsi="Calibri" w:cs="Calibri"/>
                <w:color w:val="auto"/>
              </w:rPr>
              <w:t xml:space="preserve"> </w:t>
            </w:r>
            <w:r w:rsidRPr="00715F13">
              <w:rPr>
                <w:color w:val="auto"/>
              </w:rPr>
              <w:t>მართვა</w:t>
            </w:r>
            <w:r w:rsidRPr="00715F13">
              <w:rPr>
                <w:rFonts w:ascii="Calibri" w:eastAsia="Calibri" w:hAnsi="Calibri" w:cs="Calibri"/>
                <w:color w:val="auto"/>
              </w:rPr>
              <w:t xml:space="preserve"> </w:t>
            </w:r>
          </w:p>
        </w:tc>
        <w:tc>
          <w:tcPr>
            <w:tcW w:w="8152"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360" w:lineRule="auto"/>
              <w:ind w:left="1" w:right="46" w:firstLine="0"/>
              <w:rPr>
                <w:color w:val="auto"/>
              </w:rPr>
            </w:pPr>
            <w:r w:rsidRPr="00715F13">
              <w:rPr>
                <w:color w:val="auto"/>
              </w:rPr>
              <w:t>საწვავის</w:t>
            </w:r>
            <w:r w:rsidRPr="00715F13">
              <w:rPr>
                <w:rFonts w:ascii="Calibri" w:eastAsia="Calibri" w:hAnsi="Calibri" w:cs="Calibri"/>
                <w:color w:val="auto"/>
              </w:rPr>
              <w:t xml:space="preserve"> </w:t>
            </w:r>
            <w:r w:rsidRPr="00715F13">
              <w:rPr>
                <w:color w:val="auto"/>
              </w:rPr>
              <w:t>რეზურვუარის</w:t>
            </w:r>
            <w:r w:rsidRPr="00715F13">
              <w:rPr>
                <w:rFonts w:ascii="Calibri" w:eastAsia="Calibri" w:hAnsi="Calibri" w:cs="Calibri"/>
                <w:color w:val="auto"/>
              </w:rPr>
              <w:t xml:space="preserve"> </w:t>
            </w:r>
            <w:r w:rsidRPr="00715F13">
              <w:rPr>
                <w:color w:val="auto"/>
              </w:rPr>
              <w:t>განთავსების</w:t>
            </w:r>
            <w:r w:rsidRPr="00715F13">
              <w:rPr>
                <w:rFonts w:ascii="Calibri" w:eastAsia="Calibri" w:hAnsi="Calibri" w:cs="Calibri"/>
                <w:color w:val="auto"/>
              </w:rPr>
              <w:t xml:space="preserve"> </w:t>
            </w:r>
            <w:r w:rsidRPr="00715F13">
              <w:rPr>
                <w:color w:val="auto"/>
              </w:rPr>
              <w:t>ადგილზე</w:t>
            </w:r>
            <w:r w:rsidRPr="00715F13">
              <w:rPr>
                <w:rFonts w:ascii="Calibri" w:eastAsia="Calibri" w:hAnsi="Calibri" w:cs="Calibri"/>
                <w:color w:val="auto"/>
              </w:rPr>
              <w:t xml:space="preserve"> </w:t>
            </w:r>
            <w:r w:rsidRPr="00715F13">
              <w:rPr>
                <w:color w:val="auto"/>
              </w:rPr>
              <w:t>შემთხვევით</w:t>
            </w:r>
            <w:r w:rsidRPr="00715F13">
              <w:rPr>
                <w:rFonts w:ascii="Calibri" w:eastAsia="Calibri" w:hAnsi="Calibri" w:cs="Calibri"/>
                <w:color w:val="auto"/>
              </w:rPr>
              <w:t xml:space="preserve"> </w:t>
            </w:r>
            <w:r w:rsidRPr="00715F13">
              <w:rPr>
                <w:color w:val="auto"/>
              </w:rPr>
              <w:t>დაღვრილი</w:t>
            </w:r>
            <w:r w:rsidRPr="00715F13">
              <w:rPr>
                <w:rFonts w:ascii="Calibri" w:eastAsia="Calibri" w:hAnsi="Calibri" w:cs="Calibri"/>
                <w:color w:val="auto"/>
              </w:rPr>
              <w:t xml:space="preserve"> </w:t>
            </w:r>
            <w:r w:rsidRPr="00715F13">
              <w:rPr>
                <w:color w:val="auto"/>
              </w:rPr>
              <w:t>ზეთების</w:t>
            </w:r>
            <w:r w:rsidRPr="00715F13">
              <w:rPr>
                <w:rFonts w:ascii="Calibri" w:eastAsia="Calibri" w:hAnsi="Calibri" w:cs="Calibri"/>
                <w:color w:val="auto"/>
              </w:rPr>
              <w:t xml:space="preserve"> </w:t>
            </w:r>
            <w:r w:rsidRPr="00715F13">
              <w:rPr>
                <w:color w:val="auto"/>
              </w:rPr>
              <w:t>მორეცხვის</w:t>
            </w:r>
            <w:r w:rsidRPr="00715F13">
              <w:rPr>
                <w:rFonts w:ascii="Calibri" w:eastAsia="Calibri" w:hAnsi="Calibri" w:cs="Calibri"/>
                <w:color w:val="auto"/>
              </w:rPr>
              <w:t xml:space="preserve"> </w:t>
            </w:r>
            <w:r w:rsidRPr="00715F13">
              <w:rPr>
                <w:color w:val="auto"/>
              </w:rPr>
              <w:t>შემდეგ</w:t>
            </w:r>
            <w:r w:rsidRPr="00715F13">
              <w:rPr>
                <w:rFonts w:ascii="Calibri" w:eastAsia="Calibri" w:hAnsi="Calibri" w:cs="Calibri"/>
                <w:color w:val="auto"/>
              </w:rPr>
              <w:t xml:space="preserve"> </w:t>
            </w:r>
            <w:r w:rsidRPr="00715F13">
              <w:rPr>
                <w:color w:val="auto"/>
              </w:rPr>
              <w:t>ნავთობპროდუქტებით</w:t>
            </w:r>
            <w:r w:rsidRPr="00715F13">
              <w:rPr>
                <w:rFonts w:ascii="Calibri" w:eastAsia="Calibri" w:hAnsi="Calibri" w:cs="Calibri"/>
                <w:color w:val="auto"/>
              </w:rPr>
              <w:t xml:space="preserve"> </w:t>
            </w:r>
            <w:r w:rsidRPr="00715F13">
              <w:rPr>
                <w:color w:val="auto"/>
              </w:rPr>
              <w:t>დაბინძურებული</w:t>
            </w:r>
            <w:r w:rsidRPr="00715F13">
              <w:rPr>
                <w:rFonts w:ascii="Calibri" w:eastAsia="Calibri" w:hAnsi="Calibri" w:cs="Calibri"/>
                <w:color w:val="auto"/>
              </w:rPr>
              <w:t xml:space="preserve"> </w:t>
            </w:r>
            <w:r w:rsidRPr="00715F13">
              <w:rPr>
                <w:color w:val="auto"/>
              </w:rPr>
              <w:t>წყალი</w:t>
            </w:r>
            <w:r w:rsidRPr="00715F13">
              <w:rPr>
                <w:rFonts w:ascii="Calibri" w:eastAsia="Calibri" w:hAnsi="Calibri" w:cs="Calibri"/>
                <w:color w:val="auto"/>
              </w:rPr>
              <w:t xml:space="preserve"> </w:t>
            </w:r>
            <w:r w:rsidRPr="00715F13">
              <w:rPr>
                <w:color w:val="auto"/>
              </w:rPr>
              <w:t>ობიექტზე</w:t>
            </w:r>
            <w:r w:rsidRPr="00715F13">
              <w:rPr>
                <w:rFonts w:ascii="Calibri" w:eastAsia="Calibri" w:hAnsi="Calibri" w:cs="Calibri"/>
                <w:color w:val="auto"/>
              </w:rPr>
              <w:t xml:space="preserve"> </w:t>
            </w:r>
            <w:r w:rsidRPr="00715F13">
              <w:rPr>
                <w:color w:val="auto"/>
              </w:rPr>
              <w:t>მოწყობილი</w:t>
            </w:r>
            <w:r w:rsidRPr="00715F13">
              <w:rPr>
                <w:rFonts w:ascii="Calibri" w:eastAsia="Calibri" w:hAnsi="Calibri" w:cs="Calibri"/>
                <w:color w:val="auto"/>
              </w:rPr>
              <w:t xml:space="preserve"> </w:t>
            </w:r>
            <w:r w:rsidRPr="00715F13">
              <w:rPr>
                <w:color w:val="auto"/>
              </w:rPr>
              <w:t>შემკრები</w:t>
            </w:r>
            <w:r w:rsidRPr="00715F13">
              <w:rPr>
                <w:rFonts w:ascii="Calibri" w:eastAsia="Calibri" w:hAnsi="Calibri" w:cs="Calibri"/>
                <w:color w:val="auto"/>
              </w:rPr>
              <w:t xml:space="preserve"> </w:t>
            </w:r>
            <w:r w:rsidRPr="00715F13">
              <w:rPr>
                <w:color w:val="auto"/>
              </w:rPr>
              <w:t>სისტემის</w:t>
            </w:r>
            <w:r w:rsidRPr="00715F13">
              <w:rPr>
                <w:rFonts w:ascii="Calibri" w:eastAsia="Calibri" w:hAnsi="Calibri" w:cs="Calibri"/>
                <w:color w:val="auto"/>
              </w:rPr>
              <w:t xml:space="preserve"> </w:t>
            </w:r>
            <w:r w:rsidRPr="00715F13">
              <w:rPr>
                <w:color w:val="auto"/>
              </w:rPr>
              <w:t>საშუალებით</w:t>
            </w:r>
            <w:r w:rsidRPr="00715F13">
              <w:rPr>
                <w:rFonts w:ascii="Calibri" w:eastAsia="Calibri" w:hAnsi="Calibri" w:cs="Calibri"/>
                <w:color w:val="auto"/>
              </w:rPr>
              <w:t xml:space="preserve"> </w:t>
            </w:r>
            <w:r w:rsidRPr="00715F13">
              <w:rPr>
                <w:color w:val="auto"/>
              </w:rPr>
              <w:t>მიეწოდება</w:t>
            </w:r>
            <w:r w:rsidRPr="00715F13">
              <w:rPr>
                <w:rFonts w:ascii="Calibri" w:eastAsia="Calibri" w:hAnsi="Calibri" w:cs="Calibri"/>
                <w:color w:val="auto"/>
              </w:rPr>
              <w:t xml:space="preserve"> </w:t>
            </w:r>
            <w:r w:rsidRPr="00715F13">
              <w:rPr>
                <w:color w:val="auto"/>
              </w:rPr>
              <w:t>სეპარატორს</w:t>
            </w:r>
            <w:r w:rsidRPr="00715F13">
              <w:rPr>
                <w:rFonts w:ascii="Calibri" w:eastAsia="Calibri" w:hAnsi="Calibri" w:cs="Calibri"/>
                <w:color w:val="auto"/>
              </w:rPr>
              <w:t xml:space="preserve">. </w:t>
            </w:r>
            <w:r w:rsidRPr="00715F13">
              <w:rPr>
                <w:color w:val="auto"/>
              </w:rPr>
              <w:t>სისტემატიურად</w:t>
            </w:r>
            <w:r w:rsidRPr="00715F13">
              <w:rPr>
                <w:rFonts w:ascii="Calibri" w:eastAsia="Calibri" w:hAnsi="Calibri" w:cs="Calibri"/>
                <w:color w:val="auto"/>
              </w:rPr>
              <w:t xml:space="preserve"> </w:t>
            </w:r>
            <w:r w:rsidRPr="00715F13">
              <w:rPr>
                <w:color w:val="auto"/>
              </w:rPr>
              <w:t>მოხდება</w:t>
            </w:r>
            <w:r w:rsidRPr="00715F13">
              <w:rPr>
                <w:rFonts w:ascii="Calibri" w:eastAsia="Calibri" w:hAnsi="Calibri" w:cs="Calibri"/>
                <w:color w:val="auto"/>
              </w:rPr>
              <w:t xml:space="preserve"> </w:t>
            </w:r>
            <w:r w:rsidRPr="00715F13">
              <w:rPr>
                <w:color w:val="auto"/>
              </w:rPr>
              <w:t>სეპარატორის</w:t>
            </w:r>
            <w:r w:rsidRPr="00715F13">
              <w:rPr>
                <w:rFonts w:ascii="Calibri" w:eastAsia="Calibri" w:hAnsi="Calibri" w:cs="Calibri"/>
                <w:color w:val="auto"/>
              </w:rPr>
              <w:t xml:space="preserve"> </w:t>
            </w:r>
            <w:r w:rsidRPr="00715F13">
              <w:rPr>
                <w:color w:val="auto"/>
              </w:rPr>
              <w:t>ტექნიკური</w:t>
            </w:r>
            <w:r w:rsidRPr="00715F13">
              <w:rPr>
                <w:rFonts w:ascii="Calibri" w:eastAsia="Calibri" w:hAnsi="Calibri" w:cs="Calibri"/>
                <w:color w:val="auto"/>
              </w:rPr>
              <w:t xml:space="preserve"> </w:t>
            </w:r>
          </w:p>
          <w:p w:rsidR="00E72965" w:rsidRPr="00715F13" w:rsidRDefault="00063F76">
            <w:pPr>
              <w:spacing w:after="0" w:line="259" w:lineRule="auto"/>
              <w:ind w:left="1" w:firstLine="0"/>
              <w:jc w:val="left"/>
              <w:rPr>
                <w:color w:val="auto"/>
              </w:rPr>
            </w:pPr>
            <w:r w:rsidRPr="00715F13">
              <w:rPr>
                <w:color w:val="auto"/>
              </w:rPr>
              <w:t>დათვალიერება</w:t>
            </w:r>
            <w:r w:rsidRPr="00715F13">
              <w:rPr>
                <w:rFonts w:ascii="Calibri" w:eastAsia="Calibri" w:hAnsi="Calibri" w:cs="Calibri"/>
                <w:color w:val="auto"/>
              </w:rPr>
              <w:t xml:space="preserve"> </w:t>
            </w:r>
            <w:r w:rsidRPr="00715F13">
              <w:rPr>
                <w:color w:val="auto"/>
              </w:rPr>
              <w:t>და</w:t>
            </w:r>
            <w:r w:rsidRPr="00715F13">
              <w:rPr>
                <w:rFonts w:ascii="Calibri" w:eastAsia="Calibri" w:hAnsi="Calibri" w:cs="Calibri"/>
                <w:color w:val="auto"/>
              </w:rPr>
              <w:t xml:space="preserve"> </w:t>
            </w:r>
            <w:r w:rsidRPr="00715F13">
              <w:rPr>
                <w:color w:val="auto"/>
              </w:rPr>
              <w:t>მასში</w:t>
            </w:r>
            <w:r w:rsidRPr="00715F13">
              <w:rPr>
                <w:rFonts w:ascii="Calibri" w:eastAsia="Calibri" w:hAnsi="Calibri" w:cs="Calibri"/>
                <w:color w:val="auto"/>
              </w:rPr>
              <w:t xml:space="preserve"> </w:t>
            </w:r>
            <w:r w:rsidRPr="00715F13">
              <w:rPr>
                <w:color w:val="auto"/>
              </w:rPr>
              <w:t>დაგროვილი</w:t>
            </w:r>
            <w:r w:rsidRPr="00715F13">
              <w:rPr>
                <w:rFonts w:ascii="Calibri" w:eastAsia="Calibri" w:hAnsi="Calibri" w:cs="Calibri"/>
                <w:color w:val="auto"/>
              </w:rPr>
              <w:t xml:space="preserve"> </w:t>
            </w:r>
            <w:r w:rsidRPr="00715F13">
              <w:rPr>
                <w:color w:val="auto"/>
              </w:rPr>
              <w:t>ლამის</w:t>
            </w:r>
            <w:r w:rsidRPr="00715F13">
              <w:rPr>
                <w:rFonts w:ascii="Calibri" w:eastAsia="Calibri" w:hAnsi="Calibri" w:cs="Calibri"/>
                <w:color w:val="auto"/>
              </w:rPr>
              <w:t xml:space="preserve"> </w:t>
            </w:r>
            <w:r w:rsidRPr="00715F13">
              <w:rPr>
                <w:color w:val="auto"/>
              </w:rPr>
              <w:t>ამოღება</w:t>
            </w:r>
            <w:r w:rsidRPr="00715F13">
              <w:rPr>
                <w:rFonts w:ascii="Calibri" w:eastAsia="Calibri" w:hAnsi="Calibri" w:cs="Calibri"/>
                <w:color w:val="auto"/>
              </w:rPr>
              <w:t xml:space="preserve">.  </w:t>
            </w:r>
          </w:p>
        </w:tc>
        <w:tc>
          <w:tcPr>
            <w:tcW w:w="1918"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121" w:line="259" w:lineRule="auto"/>
              <w:ind w:left="5" w:firstLine="0"/>
              <w:jc w:val="center"/>
              <w:rPr>
                <w:color w:val="auto"/>
              </w:rPr>
            </w:pPr>
            <w:r w:rsidRPr="00715F13">
              <w:rPr>
                <w:color w:val="auto"/>
              </w:rPr>
              <w:t xml:space="preserve"> </w:t>
            </w:r>
          </w:p>
          <w:p w:rsidR="00E72965" w:rsidRPr="00715F13" w:rsidRDefault="00063F76">
            <w:pPr>
              <w:spacing w:after="0" w:line="259" w:lineRule="auto"/>
              <w:ind w:left="0" w:firstLine="0"/>
              <w:jc w:val="center"/>
              <w:rPr>
                <w:color w:val="auto"/>
              </w:rPr>
            </w:pPr>
            <w:r w:rsidRPr="00715F13">
              <w:rPr>
                <w:color w:val="auto"/>
              </w:rPr>
              <w:t>შპს</w:t>
            </w:r>
            <w:r w:rsidRPr="00715F13">
              <w:rPr>
                <w:rFonts w:ascii="Calibri" w:eastAsia="Calibri" w:hAnsi="Calibri" w:cs="Calibri"/>
                <w:color w:val="auto"/>
              </w:rPr>
              <w:t xml:space="preserve"> ,,</w:t>
            </w:r>
            <w:r w:rsidRPr="00715F13">
              <w:rPr>
                <w:color w:val="auto"/>
              </w:rPr>
              <w:t>ტოიოტა</w:t>
            </w:r>
            <w:r w:rsidRPr="00715F13">
              <w:rPr>
                <w:rFonts w:ascii="Calibri" w:eastAsia="Calibri" w:hAnsi="Calibri" w:cs="Calibri"/>
                <w:color w:val="auto"/>
              </w:rPr>
              <w:t xml:space="preserve"> </w:t>
            </w:r>
            <w:r w:rsidRPr="00715F13">
              <w:rPr>
                <w:color w:val="auto"/>
              </w:rPr>
              <w:t>ცენტრი</w:t>
            </w:r>
            <w:r w:rsidRPr="00715F13">
              <w:rPr>
                <w:rFonts w:ascii="Calibri" w:eastAsia="Calibri" w:hAnsi="Calibri" w:cs="Calibri"/>
                <w:color w:val="auto"/>
              </w:rPr>
              <w:t xml:space="preserve"> </w:t>
            </w:r>
            <w:r w:rsidRPr="00715F13">
              <w:rPr>
                <w:color w:val="auto"/>
              </w:rPr>
              <w:t>თბილისი</w:t>
            </w:r>
            <w:r w:rsidRPr="00715F13">
              <w:rPr>
                <w:rFonts w:ascii="Calibri" w:eastAsia="Calibri" w:hAnsi="Calibri" w:cs="Calibri"/>
                <w:color w:val="auto"/>
              </w:rPr>
              <w:t xml:space="preserve">’’ </w:t>
            </w:r>
          </w:p>
        </w:tc>
      </w:tr>
      <w:tr w:rsidR="00715F13" w:rsidRPr="00715F13">
        <w:trPr>
          <w:trHeight w:val="3053"/>
        </w:trPr>
        <w:tc>
          <w:tcPr>
            <w:tcW w:w="3783"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firstLine="0"/>
              <w:jc w:val="left"/>
              <w:rPr>
                <w:color w:val="auto"/>
              </w:rPr>
            </w:pPr>
            <w:r w:rsidRPr="00715F13">
              <w:rPr>
                <w:color w:val="auto"/>
              </w:rPr>
              <w:t>ხმაურის</w:t>
            </w:r>
            <w:r w:rsidRPr="00715F13">
              <w:rPr>
                <w:rFonts w:ascii="Calibri" w:eastAsia="Calibri" w:hAnsi="Calibri" w:cs="Calibri"/>
                <w:color w:val="auto"/>
              </w:rPr>
              <w:t xml:space="preserve"> </w:t>
            </w:r>
            <w:r w:rsidRPr="00715F13">
              <w:rPr>
                <w:color w:val="auto"/>
              </w:rPr>
              <w:t>გავრცელება</w:t>
            </w:r>
            <w:r w:rsidRPr="00715F13">
              <w:rPr>
                <w:rFonts w:ascii="Calibri" w:eastAsia="Calibri" w:hAnsi="Calibri" w:cs="Calibri"/>
                <w:color w:val="auto"/>
              </w:rPr>
              <w:t xml:space="preserve"> </w:t>
            </w:r>
          </w:p>
        </w:tc>
        <w:tc>
          <w:tcPr>
            <w:tcW w:w="8152"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1" w:right="46" w:firstLine="0"/>
              <w:rPr>
                <w:color w:val="auto"/>
              </w:rPr>
            </w:pPr>
            <w:r w:rsidRPr="00715F13">
              <w:rPr>
                <w:color w:val="auto"/>
              </w:rPr>
              <w:t>ობიექტზე</w:t>
            </w:r>
            <w:r w:rsidRPr="00715F13">
              <w:rPr>
                <w:rFonts w:ascii="Calibri" w:eastAsia="Calibri" w:hAnsi="Calibri" w:cs="Calibri"/>
                <w:color w:val="auto"/>
              </w:rPr>
              <w:t xml:space="preserve"> </w:t>
            </w:r>
            <w:r w:rsidRPr="00715F13">
              <w:rPr>
                <w:color w:val="auto"/>
              </w:rPr>
              <w:t>განთავსებული</w:t>
            </w:r>
            <w:r w:rsidRPr="00715F13">
              <w:rPr>
                <w:rFonts w:ascii="Calibri" w:eastAsia="Calibri" w:hAnsi="Calibri" w:cs="Calibri"/>
                <w:color w:val="auto"/>
              </w:rPr>
              <w:t xml:space="preserve"> </w:t>
            </w:r>
            <w:r w:rsidRPr="00715F13">
              <w:rPr>
                <w:color w:val="auto"/>
              </w:rPr>
              <w:t>დანადგარები</w:t>
            </w:r>
            <w:r w:rsidRPr="00715F13">
              <w:rPr>
                <w:rFonts w:ascii="Calibri" w:eastAsia="Calibri" w:hAnsi="Calibri" w:cs="Calibri"/>
                <w:color w:val="auto"/>
              </w:rPr>
              <w:t xml:space="preserve"> </w:t>
            </w:r>
            <w:r w:rsidRPr="00715F13">
              <w:rPr>
                <w:color w:val="auto"/>
              </w:rPr>
              <w:t>აკმაყოფილებენ</w:t>
            </w:r>
            <w:r w:rsidRPr="00715F13">
              <w:rPr>
                <w:rFonts w:ascii="Calibri" w:eastAsia="Calibri" w:hAnsi="Calibri" w:cs="Calibri"/>
                <w:color w:val="auto"/>
              </w:rPr>
              <w:t xml:space="preserve"> </w:t>
            </w:r>
            <w:r w:rsidRPr="00715F13">
              <w:rPr>
                <w:color w:val="auto"/>
              </w:rPr>
              <w:t>ხმაურის</w:t>
            </w:r>
            <w:r w:rsidRPr="00715F13">
              <w:rPr>
                <w:rFonts w:ascii="Calibri" w:eastAsia="Calibri" w:hAnsi="Calibri" w:cs="Calibri"/>
                <w:color w:val="auto"/>
              </w:rPr>
              <w:t xml:space="preserve"> </w:t>
            </w:r>
            <w:r w:rsidRPr="00715F13">
              <w:rPr>
                <w:color w:val="auto"/>
              </w:rPr>
              <w:t>გავრცელებისადმი</w:t>
            </w:r>
            <w:r w:rsidRPr="00715F13">
              <w:rPr>
                <w:rFonts w:ascii="Calibri" w:eastAsia="Calibri" w:hAnsi="Calibri" w:cs="Calibri"/>
                <w:color w:val="auto"/>
              </w:rPr>
              <w:t xml:space="preserve"> </w:t>
            </w:r>
            <w:r w:rsidRPr="00715F13">
              <w:rPr>
                <w:color w:val="auto"/>
              </w:rPr>
              <w:t>დადგენილ</w:t>
            </w:r>
            <w:r w:rsidRPr="00715F13">
              <w:rPr>
                <w:rFonts w:ascii="Calibri" w:eastAsia="Calibri" w:hAnsi="Calibri" w:cs="Calibri"/>
                <w:color w:val="auto"/>
              </w:rPr>
              <w:t xml:space="preserve"> </w:t>
            </w:r>
            <w:r w:rsidRPr="00715F13">
              <w:rPr>
                <w:color w:val="auto"/>
              </w:rPr>
              <w:t>მოთხოვნებს</w:t>
            </w:r>
            <w:r w:rsidRPr="00715F13">
              <w:rPr>
                <w:rFonts w:ascii="Calibri" w:eastAsia="Calibri" w:hAnsi="Calibri" w:cs="Calibri"/>
                <w:color w:val="auto"/>
              </w:rPr>
              <w:t xml:space="preserve">. </w:t>
            </w:r>
            <w:r w:rsidRPr="00715F13">
              <w:rPr>
                <w:color w:val="auto"/>
              </w:rPr>
              <w:t>მიუხედავად</w:t>
            </w:r>
            <w:r w:rsidRPr="00715F13">
              <w:rPr>
                <w:rFonts w:ascii="Calibri" w:eastAsia="Calibri" w:hAnsi="Calibri" w:cs="Calibri"/>
                <w:color w:val="auto"/>
              </w:rPr>
              <w:t xml:space="preserve"> </w:t>
            </w:r>
            <w:r w:rsidRPr="00715F13">
              <w:rPr>
                <w:color w:val="auto"/>
              </w:rPr>
              <w:t>ამისა</w:t>
            </w:r>
            <w:r w:rsidRPr="00715F13">
              <w:rPr>
                <w:rFonts w:ascii="Calibri" w:eastAsia="Calibri" w:hAnsi="Calibri" w:cs="Calibri"/>
                <w:color w:val="auto"/>
              </w:rPr>
              <w:t xml:space="preserve">, </w:t>
            </w:r>
            <w:r w:rsidRPr="00715F13">
              <w:rPr>
                <w:color w:val="auto"/>
              </w:rPr>
              <w:t>სისტემატიურად</w:t>
            </w:r>
            <w:r w:rsidRPr="00715F13">
              <w:rPr>
                <w:rFonts w:ascii="Calibri" w:eastAsia="Calibri" w:hAnsi="Calibri" w:cs="Calibri"/>
                <w:color w:val="auto"/>
              </w:rPr>
              <w:t xml:space="preserve"> </w:t>
            </w:r>
            <w:r w:rsidRPr="00715F13">
              <w:rPr>
                <w:color w:val="auto"/>
              </w:rPr>
              <w:t>განხორციელდება</w:t>
            </w:r>
            <w:r w:rsidRPr="00715F13">
              <w:rPr>
                <w:rFonts w:ascii="Calibri" w:eastAsia="Calibri" w:hAnsi="Calibri" w:cs="Calibri"/>
                <w:color w:val="auto"/>
              </w:rPr>
              <w:t xml:space="preserve"> </w:t>
            </w:r>
            <w:r w:rsidRPr="00715F13">
              <w:rPr>
                <w:color w:val="auto"/>
              </w:rPr>
              <w:t>დანადგარების</w:t>
            </w:r>
            <w:r w:rsidRPr="00715F13">
              <w:rPr>
                <w:rFonts w:ascii="Calibri" w:eastAsia="Calibri" w:hAnsi="Calibri" w:cs="Calibri"/>
                <w:color w:val="auto"/>
              </w:rPr>
              <w:t xml:space="preserve"> </w:t>
            </w:r>
            <w:r w:rsidRPr="00715F13">
              <w:rPr>
                <w:color w:val="auto"/>
              </w:rPr>
              <w:t>ტექნიკური</w:t>
            </w:r>
            <w:r w:rsidRPr="00715F13">
              <w:rPr>
                <w:rFonts w:ascii="Calibri" w:eastAsia="Calibri" w:hAnsi="Calibri" w:cs="Calibri"/>
                <w:color w:val="auto"/>
              </w:rPr>
              <w:t xml:space="preserve"> </w:t>
            </w:r>
            <w:r w:rsidRPr="00715F13">
              <w:rPr>
                <w:color w:val="auto"/>
              </w:rPr>
              <w:t>მდგომარეობის</w:t>
            </w:r>
            <w:r w:rsidRPr="00715F13">
              <w:rPr>
                <w:rFonts w:ascii="Calibri" w:eastAsia="Calibri" w:hAnsi="Calibri" w:cs="Calibri"/>
                <w:color w:val="auto"/>
              </w:rPr>
              <w:t xml:space="preserve"> </w:t>
            </w:r>
            <w:r w:rsidRPr="00715F13">
              <w:rPr>
                <w:color w:val="auto"/>
              </w:rPr>
              <w:t>შემოწმება</w:t>
            </w:r>
            <w:r w:rsidRPr="00715F13">
              <w:rPr>
                <w:rFonts w:ascii="Calibri" w:eastAsia="Calibri" w:hAnsi="Calibri" w:cs="Calibri"/>
                <w:color w:val="auto"/>
              </w:rPr>
              <w:t xml:space="preserve"> </w:t>
            </w:r>
            <w:r w:rsidRPr="00715F13">
              <w:rPr>
                <w:color w:val="auto"/>
              </w:rPr>
              <w:t>სამუშაოს</w:t>
            </w:r>
            <w:r w:rsidRPr="00715F13">
              <w:rPr>
                <w:rFonts w:ascii="Calibri" w:eastAsia="Calibri" w:hAnsi="Calibri" w:cs="Calibri"/>
                <w:color w:val="auto"/>
              </w:rPr>
              <w:t xml:space="preserve"> </w:t>
            </w:r>
            <w:r w:rsidRPr="00715F13">
              <w:rPr>
                <w:color w:val="auto"/>
              </w:rPr>
              <w:t>დაწყების</w:t>
            </w:r>
            <w:r w:rsidRPr="00715F13">
              <w:rPr>
                <w:rFonts w:ascii="Calibri" w:eastAsia="Calibri" w:hAnsi="Calibri" w:cs="Calibri"/>
                <w:color w:val="auto"/>
              </w:rPr>
              <w:t xml:space="preserve"> </w:t>
            </w:r>
            <w:r w:rsidRPr="00715F13">
              <w:rPr>
                <w:color w:val="auto"/>
              </w:rPr>
              <w:t>წინ</w:t>
            </w:r>
            <w:r w:rsidRPr="00715F13">
              <w:rPr>
                <w:rFonts w:ascii="Calibri" w:eastAsia="Calibri" w:hAnsi="Calibri" w:cs="Calibri"/>
                <w:color w:val="auto"/>
              </w:rPr>
              <w:t xml:space="preserve">. </w:t>
            </w:r>
            <w:r w:rsidRPr="00715F13">
              <w:rPr>
                <w:color w:val="auto"/>
              </w:rPr>
              <w:t>ობიექტის</w:t>
            </w:r>
            <w:r w:rsidRPr="00715F13">
              <w:rPr>
                <w:rFonts w:ascii="Calibri" w:eastAsia="Calibri" w:hAnsi="Calibri" w:cs="Calibri"/>
                <w:color w:val="auto"/>
              </w:rPr>
              <w:t xml:space="preserve"> </w:t>
            </w:r>
            <w:r w:rsidRPr="00715F13">
              <w:rPr>
                <w:color w:val="auto"/>
              </w:rPr>
              <w:t>ადმინისტრაცია</w:t>
            </w:r>
            <w:r w:rsidRPr="00715F13">
              <w:rPr>
                <w:rFonts w:ascii="Calibri" w:eastAsia="Calibri" w:hAnsi="Calibri" w:cs="Calibri"/>
                <w:color w:val="auto"/>
              </w:rPr>
              <w:t xml:space="preserve"> </w:t>
            </w:r>
            <w:r w:rsidRPr="00715F13">
              <w:rPr>
                <w:color w:val="auto"/>
              </w:rPr>
              <w:t>გააკონტროლებს</w:t>
            </w:r>
            <w:r w:rsidRPr="00715F13">
              <w:rPr>
                <w:rFonts w:ascii="Calibri" w:eastAsia="Calibri" w:hAnsi="Calibri" w:cs="Calibri"/>
                <w:color w:val="auto"/>
              </w:rPr>
              <w:t xml:space="preserve">, </w:t>
            </w:r>
            <w:r w:rsidRPr="00715F13">
              <w:rPr>
                <w:color w:val="auto"/>
              </w:rPr>
              <w:t>რომ</w:t>
            </w:r>
            <w:r w:rsidRPr="00715F13">
              <w:rPr>
                <w:rFonts w:ascii="Calibri" w:eastAsia="Calibri" w:hAnsi="Calibri" w:cs="Calibri"/>
                <w:color w:val="auto"/>
              </w:rPr>
              <w:t xml:space="preserve"> </w:t>
            </w:r>
            <w:r w:rsidRPr="00715F13">
              <w:rPr>
                <w:color w:val="auto"/>
              </w:rPr>
              <w:t>ხმაურის</w:t>
            </w:r>
            <w:r w:rsidRPr="00715F13">
              <w:rPr>
                <w:rFonts w:ascii="Calibri" w:eastAsia="Calibri" w:hAnsi="Calibri" w:cs="Calibri"/>
                <w:color w:val="auto"/>
              </w:rPr>
              <w:t xml:space="preserve"> </w:t>
            </w:r>
            <w:r w:rsidRPr="00715F13">
              <w:rPr>
                <w:color w:val="auto"/>
              </w:rPr>
              <w:t>გავრცელების</w:t>
            </w:r>
            <w:r w:rsidRPr="00715F13">
              <w:rPr>
                <w:rFonts w:ascii="Calibri" w:eastAsia="Calibri" w:hAnsi="Calibri" w:cs="Calibri"/>
                <w:color w:val="auto"/>
              </w:rPr>
              <w:t xml:space="preserve"> </w:t>
            </w:r>
            <w:r w:rsidRPr="00715F13">
              <w:rPr>
                <w:color w:val="auto"/>
              </w:rPr>
              <w:t>დონემ</w:t>
            </w:r>
            <w:r w:rsidRPr="00715F13">
              <w:rPr>
                <w:rFonts w:ascii="Calibri" w:eastAsia="Calibri" w:hAnsi="Calibri" w:cs="Calibri"/>
                <w:color w:val="auto"/>
              </w:rPr>
              <w:t xml:space="preserve"> </w:t>
            </w:r>
            <w:r w:rsidRPr="00715F13">
              <w:rPr>
                <w:color w:val="auto"/>
              </w:rPr>
              <w:t>არ</w:t>
            </w:r>
            <w:r w:rsidRPr="00715F13">
              <w:rPr>
                <w:rFonts w:ascii="Calibri" w:eastAsia="Calibri" w:hAnsi="Calibri" w:cs="Calibri"/>
                <w:color w:val="auto"/>
              </w:rPr>
              <w:t xml:space="preserve"> </w:t>
            </w:r>
            <w:r w:rsidRPr="00715F13">
              <w:rPr>
                <w:color w:val="auto"/>
              </w:rPr>
              <w:t>გადააჭარბოს</w:t>
            </w:r>
            <w:r w:rsidRPr="00715F13">
              <w:rPr>
                <w:rFonts w:ascii="Calibri" w:eastAsia="Calibri" w:hAnsi="Calibri" w:cs="Calibri"/>
                <w:color w:val="auto"/>
              </w:rPr>
              <w:t xml:space="preserve"> </w:t>
            </w:r>
            <w:r w:rsidRPr="00715F13">
              <w:rPr>
                <w:color w:val="auto"/>
              </w:rPr>
              <w:t>კანონით</w:t>
            </w:r>
            <w:r w:rsidRPr="00715F13">
              <w:rPr>
                <w:rFonts w:ascii="Calibri" w:eastAsia="Calibri" w:hAnsi="Calibri" w:cs="Calibri"/>
                <w:color w:val="auto"/>
              </w:rPr>
              <w:t xml:space="preserve"> </w:t>
            </w:r>
            <w:r w:rsidRPr="00715F13">
              <w:rPr>
                <w:color w:val="auto"/>
              </w:rPr>
              <w:t>დადგენილ</w:t>
            </w:r>
            <w:r w:rsidRPr="00715F13">
              <w:rPr>
                <w:rFonts w:ascii="Calibri" w:eastAsia="Calibri" w:hAnsi="Calibri" w:cs="Calibri"/>
                <w:color w:val="auto"/>
              </w:rPr>
              <w:t xml:space="preserve"> </w:t>
            </w:r>
            <w:r w:rsidRPr="00715F13">
              <w:rPr>
                <w:color w:val="auto"/>
              </w:rPr>
              <w:t>ზღვრულ</w:t>
            </w:r>
            <w:r w:rsidRPr="00715F13">
              <w:rPr>
                <w:rFonts w:ascii="Calibri" w:eastAsia="Calibri" w:hAnsi="Calibri" w:cs="Calibri"/>
                <w:color w:val="auto"/>
              </w:rPr>
              <w:t xml:space="preserve"> </w:t>
            </w:r>
            <w:r w:rsidRPr="00715F13">
              <w:rPr>
                <w:color w:val="auto"/>
              </w:rPr>
              <w:t>ნორმებს</w:t>
            </w:r>
            <w:r w:rsidRPr="00715F13">
              <w:rPr>
                <w:rFonts w:ascii="Calibri" w:eastAsia="Calibri" w:hAnsi="Calibri" w:cs="Calibri"/>
                <w:color w:val="auto"/>
              </w:rPr>
              <w:t xml:space="preserve">, </w:t>
            </w:r>
            <w:r w:rsidRPr="00715F13">
              <w:rPr>
                <w:color w:val="auto"/>
              </w:rPr>
              <w:t>ხოლო</w:t>
            </w:r>
            <w:r w:rsidRPr="00715F13">
              <w:rPr>
                <w:rFonts w:ascii="Calibri" w:eastAsia="Calibri" w:hAnsi="Calibri" w:cs="Calibri"/>
                <w:color w:val="auto"/>
              </w:rPr>
              <w:t xml:space="preserve"> </w:t>
            </w:r>
            <w:r w:rsidRPr="00715F13">
              <w:rPr>
                <w:color w:val="auto"/>
              </w:rPr>
              <w:t>თუ</w:t>
            </w:r>
            <w:r w:rsidRPr="00715F13">
              <w:rPr>
                <w:rFonts w:ascii="Calibri" w:eastAsia="Calibri" w:hAnsi="Calibri" w:cs="Calibri"/>
                <w:color w:val="auto"/>
              </w:rPr>
              <w:t xml:space="preserve"> </w:t>
            </w:r>
            <w:r w:rsidRPr="00715F13">
              <w:rPr>
                <w:color w:val="auto"/>
              </w:rPr>
              <w:t>ასეთი</w:t>
            </w:r>
            <w:r w:rsidRPr="00715F13">
              <w:rPr>
                <w:rFonts w:ascii="Calibri" w:eastAsia="Calibri" w:hAnsi="Calibri" w:cs="Calibri"/>
                <w:color w:val="auto"/>
              </w:rPr>
              <w:t xml:space="preserve"> </w:t>
            </w:r>
            <w:r w:rsidRPr="00715F13">
              <w:rPr>
                <w:color w:val="auto"/>
              </w:rPr>
              <w:t>რამ</w:t>
            </w:r>
            <w:r w:rsidRPr="00715F13">
              <w:rPr>
                <w:rFonts w:ascii="Calibri" w:eastAsia="Calibri" w:hAnsi="Calibri" w:cs="Calibri"/>
                <w:color w:val="auto"/>
              </w:rPr>
              <w:t xml:space="preserve"> </w:t>
            </w:r>
            <w:r w:rsidRPr="00715F13">
              <w:rPr>
                <w:color w:val="auto"/>
              </w:rPr>
              <w:t>მოხდა</w:t>
            </w:r>
            <w:r w:rsidRPr="00715F13">
              <w:rPr>
                <w:rFonts w:ascii="Calibri" w:eastAsia="Calibri" w:hAnsi="Calibri" w:cs="Calibri"/>
                <w:color w:val="auto"/>
              </w:rPr>
              <w:t xml:space="preserve">, </w:t>
            </w:r>
            <w:r w:rsidRPr="00715F13">
              <w:rPr>
                <w:color w:val="auto"/>
              </w:rPr>
              <w:t>საჭიროებისამებრ</w:t>
            </w:r>
            <w:r w:rsidRPr="00715F13">
              <w:rPr>
                <w:rFonts w:ascii="Calibri" w:eastAsia="Calibri" w:hAnsi="Calibri" w:cs="Calibri"/>
                <w:color w:val="auto"/>
              </w:rPr>
              <w:t xml:space="preserve"> </w:t>
            </w:r>
            <w:r w:rsidRPr="00715F13">
              <w:rPr>
                <w:color w:val="auto"/>
              </w:rPr>
              <w:t>მოაწყობს</w:t>
            </w:r>
            <w:r w:rsidRPr="00715F13">
              <w:rPr>
                <w:rFonts w:ascii="Calibri" w:eastAsia="Calibri" w:hAnsi="Calibri" w:cs="Calibri"/>
                <w:color w:val="auto"/>
              </w:rPr>
              <w:t xml:space="preserve"> </w:t>
            </w:r>
            <w:r w:rsidRPr="00715F13">
              <w:rPr>
                <w:color w:val="auto"/>
              </w:rPr>
              <w:t>შესაბამის</w:t>
            </w:r>
            <w:r w:rsidRPr="00715F13">
              <w:rPr>
                <w:rFonts w:ascii="Calibri" w:eastAsia="Calibri" w:hAnsi="Calibri" w:cs="Calibri"/>
                <w:color w:val="auto"/>
              </w:rPr>
              <w:t xml:space="preserve"> </w:t>
            </w:r>
            <w:r w:rsidRPr="00715F13">
              <w:rPr>
                <w:color w:val="auto"/>
              </w:rPr>
              <w:t>ხმაურდამხშობ</w:t>
            </w:r>
            <w:r w:rsidRPr="00715F13">
              <w:rPr>
                <w:rFonts w:ascii="Calibri" w:eastAsia="Calibri" w:hAnsi="Calibri" w:cs="Calibri"/>
                <w:color w:val="auto"/>
              </w:rPr>
              <w:t xml:space="preserve"> </w:t>
            </w:r>
            <w:r w:rsidRPr="00715F13">
              <w:rPr>
                <w:color w:val="auto"/>
              </w:rPr>
              <w:t>საშუალებებს</w:t>
            </w:r>
            <w:r w:rsidRPr="00715F13">
              <w:rPr>
                <w:rFonts w:ascii="Calibri" w:eastAsia="Calibri" w:hAnsi="Calibri" w:cs="Calibri"/>
                <w:color w:val="auto"/>
              </w:rPr>
              <w:t xml:space="preserve">. </w:t>
            </w:r>
          </w:p>
        </w:tc>
        <w:tc>
          <w:tcPr>
            <w:tcW w:w="1918"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121" w:line="259" w:lineRule="auto"/>
              <w:ind w:left="5" w:firstLine="0"/>
              <w:jc w:val="center"/>
              <w:rPr>
                <w:color w:val="auto"/>
              </w:rPr>
            </w:pPr>
            <w:r w:rsidRPr="00715F13">
              <w:rPr>
                <w:color w:val="auto"/>
              </w:rPr>
              <w:t xml:space="preserve"> </w:t>
            </w:r>
          </w:p>
          <w:p w:rsidR="00E72965" w:rsidRPr="00715F13" w:rsidRDefault="00063F76">
            <w:pPr>
              <w:spacing w:after="0" w:line="259" w:lineRule="auto"/>
              <w:ind w:left="0" w:firstLine="0"/>
              <w:jc w:val="center"/>
              <w:rPr>
                <w:color w:val="auto"/>
              </w:rPr>
            </w:pPr>
            <w:r w:rsidRPr="00715F13">
              <w:rPr>
                <w:color w:val="auto"/>
              </w:rPr>
              <w:t>შპს</w:t>
            </w:r>
            <w:r w:rsidRPr="00715F13">
              <w:rPr>
                <w:rFonts w:ascii="Calibri" w:eastAsia="Calibri" w:hAnsi="Calibri" w:cs="Calibri"/>
                <w:color w:val="auto"/>
              </w:rPr>
              <w:t xml:space="preserve"> ,,</w:t>
            </w:r>
            <w:r w:rsidRPr="00715F13">
              <w:rPr>
                <w:color w:val="auto"/>
              </w:rPr>
              <w:t>ტოიოტა</w:t>
            </w:r>
            <w:r w:rsidRPr="00715F13">
              <w:rPr>
                <w:rFonts w:ascii="Calibri" w:eastAsia="Calibri" w:hAnsi="Calibri" w:cs="Calibri"/>
                <w:color w:val="auto"/>
              </w:rPr>
              <w:t xml:space="preserve"> </w:t>
            </w:r>
            <w:r w:rsidRPr="00715F13">
              <w:rPr>
                <w:color w:val="auto"/>
              </w:rPr>
              <w:t>ცენტრი</w:t>
            </w:r>
            <w:r w:rsidRPr="00715F13">
              <w:rPr>
                <w:rFonts w:ascii="Calibri" w:eastAsia="Calibri" w:hAnsi="Calibri" w:cs="Calibri"/>
                <w:color w:val="auto"/>
              </w:rPr>
              <w:t xml:space="preserve"> </w:t>
            </w:r>
            <w:r w:rsidRPr="00715F13">
              <w:rPr>
                <w:color w:val="auto"/>
              </w:rPr>
              <w:t>თბილისი</w:t>
            </w:r>
            <w:r w:rsidRPr="00715F13">
              <w:rPr>
                <w:rFonts w:ascii="Calibri" w:eastAsia="Calibri" w:hAnsi="Calibri" w:cs="Calibri"/>
                <w:color w:val="auto"/>
              </w:rPr>
              <w:t xml:space="preserve">’’ </w:t>
            </w:r>
          </w:p>
        </w:tc>
      </w:tr>
      <w:tr w:rsidR="00715F13" w:rsidRPr="00715F13">
        <w:trPr>
          <w:trHeight w:val="3488"/>
        </w:trPr>
        <w:tc>
          <w:tcPr>
            <w:tcW w:w="3783"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firstLine="0"/>
              <w:jc w:val="left"/>
              <w:rPr>
                <w:color w:val="auto"/>
              </w:rPr>
            </w:pPr>
            <w:r w:rsidRPr="00715F13">
              <w:rPr>
                <w:color w:val="auto"/>
              </w:rPr>
              <w:t>ნარჩენების</w:t>
            </w:r>
            <w:r w:rsidRPr="00715F13">
              <w:rPr>
                <w:rFonts w:ascii="Calibri" w:eastAsia="Calibri" w:hAnsi="Calibri" w:cs="Calibri"/>
                <w:color w:val="auto"/>
              </w:rPr>
              <w:t xml:space="preserve"> </w:t>
            </w:r>
            <w:r w:rsidRPr="00715F13">
              <w:rPr>
                <w:color w:val="auto"/>
              </w:rPr>
              <w:t>მართვა</w:t>
            </w:r>
            <w:r w:rsidRPr="00715F13">
              <w:rPr>
                <w:rFonts w:ascii="Calibri" w:eastAsia="Calibri" w:hAnsi="Calibri" w:cs="Calibri"/>
                <w:color w:val="auto"/>
              </w:rPr>
              <w:t xml:space="preserve"> </w:t>
            </w:r>
          </w:p>
        </w:tc>
        <w:tc>
          <w:tcPr>
            <w:tcW w:w="8152"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3" w:line="359" w:lineRule="auto"/>
              <w:ind w:left="1" w:right="46" w:firstLine="0"/>
              <w:rPr>
                <w:color w:val="auto"/>
              </w:rPr>
            </w:pPr>
            <w:r w:rsidRPr="00715F13">
              <w:rPr>
                <w:color w:val="auto"/>
              </w:rPr>
              <w:t>ობიექტს</w:t>
            </w:r>
            <w:r w:rsidRPr="00715F13">
              <w:rPr>
                <w:rFonts w:ascii="Calibri" w:eastAsia="Calibri" w:hAnsi="Calibri" w:cs="Calibri"/>
                <w:color w:val="auto"/>
              </w:rPr>
              <w:t xml:space="preserve"> </w:t>
            </w:r>
            <w:r w:rsidRPr="00715F13">
              <w:rPr>
                <w:color w:val="auto"/>
              </w:rPr>
              <w:t>შემუშავებული</w:t>
            </w:r>
            <w:r w:rsidRPr="00715F13">
              <w:rPr>
                <w:rFonts w:ascii="Calibri" w:eastAsia="Calibri" w:hAnsi="Calibri" w:cs="Calibri"/>
                <w:color w:val="auto"/>
              </w:rPr>
              <w:t xml:space="preserve"> </w:t>
            </w:r>
            <w:r w:rsidRPr="00715F13">
              <w:rPr>
                <w:color w:val="auto"/>
              </w:rPr>
              <w:t>და</w:t>
            </w:r>
            <w:r w:rsidRPr="00715F13">
              <w:rPr>
                <w:rFonts w:ascii="Calibri" w:eastAsia="Calibri" w:hAnsi="Calibri" w:cs="Calibri"/>
                <w:color w:val="auto"/>
              </w:rPr>
              <w:t xml:space="preserve"> </w:t>
            </w:r>
            <w:r w:rsidRPr="00715F13">
              <w:rPr>
                <w:color w:val="auto"/>
              </w:rPr>
              <w:t>საქართველოს</w:t>
            </w:r>
            <w:r w:rsidRPr="00715F13">
              <w:rPr>
                <w:rFonts w:ascii="Calibri" w:eastAsia="Calibri" w:hAnsi="Calibri" w:cs="Calibri"/>
                <w:color w:val="auto"/>
              </w:rPr>
              <w:t xml:space="preserve"> </w:t>
            </w:r>
            <w:r w:rsidRPr="00715F13">
              <w:rPr>
                <w:color w:val="auto"/>
              </w:rPr>
              <w:t>გარემოს</w:t>
            </w:r>
            <w:r w:rsidRPr="00715F13">
              <w:rPr>
                <w:rFonts w:ascii="Calibri" w:eastAsia="Calibri" w:hAnsi="Calibri" w:cs="Calibri"/>
                <w:color w:val="auto"/>
              </w:rPr>
              <w:t xml:space="preserve"> </w:t>
            </w:r>
            <w:r w:rsidRPr="00715F13">
              <w:rPr>
                <w:color w:val="auto"/>
              </w:rPr>
              <w:t>დაცვისა</w:t>
            </w:r>
            <w:r w:rsidRPr="00715F13">
              <w:rPr>
                <w:rFonts w:ascii="Calibri" w:eastAsia="Calibri" w:hAnsi="Calibri" w:cs="Calibri"/>
                <w:color w:val="auto"/>
              </w:rPr>
              <w:t xml:space="preserve"> </w:t>
            </w:r>
            <w:r w:rsidRPr="00715F13">
              <w:rPr>
                <w:color w:val="auto"/>
              </w:rPr>
              <w:t>და</w:t>
            </w:r>
            <w:r w:rsidRPr="00715F13">
              <w:rPr>
                <w:rFonts w:ascii="Calibri" w:eastAsia="Calibri" w:hAnsi="Calibri" w:cs="Calibri"/>
                <w:color w:val="auto"/>
              </w:rPr>
              <w:t xml:space="preserve"> </w:t>
            </w:r>
            <w:r w:rsidRPr="00715F13">
              <w:rPr>
                <w:color w:val="auto"/>
              </w:rPr>
              <w:t>სოფლის</w:t>
            </w:r>
            <w:r w:rsidRPr="00715F13">
              <w:rPr>
                <w:rFonts w:ascii="Calibri" w:eastAsia="Calibri" w:hAnsi="Calibri" w:cs="Calibri"/>
                <w:color w:val="auto"/>
              </w:rPr>
              <w:t xml:space="preserve"> </w:t>
            </w:r>
            <w:r w:rsidRPr="00715F13">
              <w:rPr>
                <w:color w:val="auto"/>
              </w:rPr>
              <w:t>მეურნეობის</w:t>
            </w:r>
            <w:r w:rsidRPr="00715F13">
              <w:rPr>
                <w:rFonts w:ascii="Calibri" w:eastAsia="Calibri" w:hAnsi="Calibri" w:cs="Calibri"/>
                <w:color w:val="auto"/>
              </w:rPr>
              <w:t xml:space="preserve"> </w:t>
            </w:r>
            <w:r w:rsidRPr="00715F13">
              <w:rPr>
                <w:color w:val="auto"/>
              </w:rPr>
              <w:t>სამინისტროსთან</w:t>
            </w:r>
            <w:r w:rsidRPr="00715F13">
              <w:rPr>
                <w:rFonts w:ascii="Calibri" w:eastAsia="Calibri" w:hAnsi="Calibri" w:cs="Calibri"/>
                <w:color w:val="auto"/>
              </w:rPr>
              <w:t xml:space="preserve"> </w:t>
            </w:r>
            <w:r w:rsidRPr="00715F13">
              <w:rPr>
                <w:color w:val="auto"/>
              </w:rPr>
              <w:t>შეთანხმებული</w:t>
            </w:r>
            <w:r w:rsidRPr="00715F13">
              <w:rPr>
                <w:rFonts w:ascii="Calibri" w:eastAsia="Calibri" w:hAnsi="Calibri" w:cs="Calibri"/>
                <w:color w:val="auto"/>
              </w:rPr>
              <w:t xml:space="preserve"> </w:t>
            </w:r>
            <w:r w:rsidRPr="00715F13">
              <w:rPr>
                <w:color w:val="auto"/>
              </w:rPr>
              <w:t>აქვს</w:t>
            </w:r>
            <w:r w:rsidRPr="00715F13">
              <w:rPr>
                <w:rFonts w:ascii="Calibri" w:eastAsia="Calibri" w:hAnsi="Calibri" w:cs="Calibri"/>
                <w:color w:val="auto"/>
              </w:rPr>
              <w:t xml:space="preserve"> </w:t>
            </w:r>
            <w:r w:rsidRPr="00715F13">
              <w:rPr>
                <w:color w:val="auto"/>
              </w:rPr>
              <w:t>კომპანიის</w:t>
            </w:r>
            <w:r w:rsidRPr="00715F13">
              <w:rPr>
                <w:rFonts w:ascii="Calibri" w:eastAsia="Calibri" w:hAnsi="Calibri" w:cs="Calibri"/>
                <w:color w:val="auto"/>
              </w:rPr>
              <w:t xml:space="preserve"> </w:t>
            </w:r>
            <w:r w:rsidRPr="00715F13">
              <w:rPr>
                <w:color w:val="auto"/>
              </w:rPr>
              <w:t>ნარჩენების</w:t>
            </w:r>
            <w:r w:rsidRPr="00715F13">
              <w:rPr>
                <w:rFonts w:ascii="Calibri" w:eastAsia="Calibri" w:hAnsi="Calibri" w:cs="Calibri"/>
                <w:color w:val="auto"/>
              </w:rPr>
              <w:t xml:space="preserve"> </w:t>
            </w:r>
            <w:r w:rsidRPr="00715F13">
              <w:rPr>
                <w:color w:val="auto"/>
              </w:rPr>
              <w:t>მართვის</w:t>
            </w:r>
            <w:r w:rsidRPr="00715F13">
              <w:rPr>
                <w:rFonts w:ascii="Calibri" w:eastAsia="Calibri" w:hAnsi="Calibri" w:cs="Calibri"/>
                <w:color w:val="auto"/>
              </w:rPr>
              <w:t xml:space="preserve"> </w:t>
            </w:r>
            <w:r w:rsidRPr="00715F13">
              <w:rPr>
                <w:color w:val="auto"/>
              </w:rPr>
              <w:t>გეგმა</w:t>
            </w:r>
            <w:r w:rsidRPr="00715F13">
              <w:rPr>
                <w:rFonts w:ascii="Calibri" w:eastAsia="Calibri" w:hAnsi="Calibri" w:cs="Calibri"/>
                <w:color w:val="auto"/>
              </w:rPr>
              <w:t xml:space="preserve">. </w:t>
            </w:r>
          </w:p>
          <w:p w:rsidR="00E72965" w:rsidRPr="00715F13" w:rsidRDefault="00063F76">
            <w:pPr>
              <w:spacing w:after="0" w:line="259" w:lineRule="auto"/>
              <w:ind w:left="1" w:right="47" w:firstLine="0"/>
              <w:rPr>
                <w:color w:val="auto"/>
              </w:rPr>
            </w:pPr>
            <w:r w:rsidRPr="00715F13">
              <w:rPr>
                <w:color w:val="auto"/>
              </w:rPr>
              <w:t>ობიექტზე</w:t>
            </w:r>
            <w:r w:rsidRPr="00715F13">
              <w:rPr>
                <w:rFonts w:ascii="Calibri" w:eastAsia="Calibri" w:hAnsi="Calibri" w:cs="Calibri"/>
                <w:color w:val="auto"/>
              </w:rPr>
              <w:t xml:space="preserve">, </w:t>
            </w:r>
            <w:r w:rsidRPr="00715F13">
              <w:rPr>
                <w:color w:val="auto"/>
              </w:rPr>
              <w:t>ნარჩენების</w:t>
            </w:r>
            <w:r w:rsidRPr="00715F13">
              <w:rPr>
                <w:rFonts w:ascii="Calibri" w:eastAsia="Calibri" w:hAnsi="Calibri" w:cs="Calibri"/>
                <w:color w:val="auto"/>
              </w:rPr>
              <w:t xml:space="preserve"> </w:t>
            </w:r>
            <w:r w:rsidRPr="00715F13">
              <w:rPr>
                <w:color w:val="auto"/>
              </w:rPr>
              <w:t>განსათავსებლად</w:t>
            </w:r>
            <w:r w:rsidRPr="00715F13">
              <w:rPr>
                <w:rFonts w:ascii="Calibri" w:eastAsia="Calibri" w:hAnsi="Calibri" w:cs="Calibri"/>
                <w:color w:val="auto"/>
              </w:rPr>
              <w:t xml:space="preserve"> </w:t>
            </w:r>
            <w:r w:rsidRPr="00715F13">
              <w:rPr>
                <w:color w:val="auto"/>
              </w:rPr>
              <w:t>მოწყობილია</w:t>
            </w:r>
            <w:r w:rsidRPr="00715F13">
              <w:rPr>
                <w:rFonts w:ascii="Calibri" w:eastAsia="Calibri" w:hAnsi="Calibri" w:cs="Calibri"/>
                <w:color w:val="auto"/>
              </w:rPr>
              <w:t xml:space="preserve"> </w:t>
            </w:r>
            <w:r w:rsidRPr="00715F13">
              <w:rPr>
                <w:color w:val="auto"/>
              </w:rPr>
              <w:t>სპეციალური</w:t>
            </w:r>
            <w:r w:rsidRPr="00715F13">
              <w:rPr>
                <w:rFonts w:ascii="Calibri" w:eastAsia="Calibri" w:hAnsi="Calibri" w:cs="Calibri"/>
                <w:color w:val="auto"/>
              </w:rPr>
              <w:t xml:space="preserve"> </w:t>
            </w:r>
            <w:r w:rsidRPr="00715F13">
              <w:rPr>
                <w:color w:val="auto"/>
              </w:rPr>
              <w:t>შენობანაგებობა</w:t>
            </w:r>
            <w:r w:rsidRPr="00715F13">
              <w:rPr>
                <w:rFonts w:ascii="Calibri" w:eastAsia="Calibri" w:hAnsi="Calibri" w:cs="Calibri"/>
                <w:color w:val="auto"/>
              </w:rPr>
              <w:t xml:space="preserve"> </w:t>
            </w:r>
            <w:r w:rsidRPr="00715F13">
              <w:rPr>
                <w:color w:val="auto"/>
              </w:rPr>
              <w:t>და</w:t>
            </w:r>
            <w:r w:rsidRPr="00715F13">
              <w:rPr>
                <w:rFonts w:ascii="Calibri" w:eastAsia="Calibri" w:hAnsi="Calibri" w:cs="Calibri"/>
                <w:color w:val="auto"/>
              </w:rPr>
              <w:t xml:space="preserve"> </w:t>
            </w:r>
            <w:r w:rsidRPr="00715F13">
              <w:rPr>
                <w:color w:val="auto"/>
              </w:rPr>
              <w:t>ნარჩენების</w:t>
            </w:r>
            <w:r w:rsidRPr="00715F13">
              <w:rPr>
                <w:rFonts w:ascii="Calibri" w:eastAsia="Calibri" w:hAnsi="Calibri" w:cs="Calibri"/>
                <w:color w:val="auto"/>
              </w:rPr>
              <w:t xml:space="preserve"> </w:t>
            </w:r>
            <w:r w:rsidRPr="00715F13">
              <w:rPr>
                <w:color w:val="auto"/>
              </w:rPr>
              <w:t>უსაფრთხოდ</w:t>
            </w:r>
            <w:r w:rsidRPr="00715F13">
              <w:rPr>
                <w:rFonts w:ascii="Calibri" w:eastAsia="Calibri" w:hAnsi="Calibri" w:cs="Calibri"/>
                <w:color w:val="auto"/>
              </w:rPr>
              <w:t xml:space="preserve"> </w:t>
            </w:r>
            <w:r w:rsidRPr="00715F13">
              <w:rPr>
                <w:color w:val="auto"/>
              </w:rPr>
              <w:t>მართვასთან</w:t>
            </w:r>
            <w:r w:rsidRPr="00715F13">
              <w:rPr>
                <w:rFonts w:ascii="Calibri" w:eastAsia="Calibri" w:hAnsi="Calibri" w:cs="Calibri"/>
                <w:color w:val="auto"/>
              </w:rPr>
              <w:t xml:space="preserve"> </w:t>
            </w:r>
            <w:r w:rsidRPr="00715F13">
              <w:rPr>
                <w:color w:val="auto"/>
              </w:rPr>
              <w:t>დაკავშირებით</w:t>
            </w:r>
            <w:r w:rsidRPr="00715F13">
              <w:rPr>
                <w:rFonts w:ascii="Calibri" w:eastAsia="Calibri" w:hAnsi="Calibri" w:cs="Calibri"/>
                <w:color w:val="auto"/>
              </w:rPr>
              <w:t xml:space="preserve"> </w:t>
            </w:r>
            <w:r w:rsidRPr="00715F13">
              <w:rPr>
                <w:color w:val="auto"/>
              </w:rPr>
              <w:t>სისტემატიურად</w:t>
            </w:r>
            <w:r w:rsidRPr="00715F13">
              <w:rPr>
                <w:rFonts w:ascii="Calibri" w:eastAsia="Calibri" w:hAnsi="Calibri" w:cs="Calibri"/>
                <w:color w:val="auto"/>
              </w:rPr>
              <w:t xml:space="preserve"> </w:t>
            </w:r>
            <w:r w:rsidRPr="00715F13">
              <w:rPr>
                <w:color w:val="auto"/>
              </w:rPr>
              <w:t>მიმდინარეობს</w:t>
            </w:r>
            <w:r w:rsidRPr="00715F13">
              <w:rPr>
                <w:rFonts w:ascii="Calibri" w:eastAsia="Calibri" w:hAnsi="Calibri" w:cs="Calibri"/>
                <w:color w:val="auto"/>
              </w:rPr>
              <w:t xml:space="preserve"> </w:t>
            </w:r>
            <w:r w:rsidRPr="00715F13">
              <w:rPr>
                <w:color w:val="auto"/>
              </w:rPr>
              <w:t>მონიტორინგი</w:t>
            </w:r>
            <w:r w:rsidRPr="00715F13">
              <w:rPr>
                <w:rFonts w:ascii="Calibri" w:eastAsia="Calibri" w:hAnsi="Calibri" w:cs="Calibri"/>
                <w:color w:val="auto"/>
              </w:rPr>
              <w:t xml:space="preserve">. </w:t>
            </w:r>
            <w:r w:rsidRPr="00715F13">
              <w:rPr>
                <w:color w:val="auto"/>
              </w:rPr>
              <w:t>ასევე</w:t>
            </w:r>
            <w:r w:rsidRPr="00715F13">
              <w:rPr>
                <w:rFonts w:ascii="Calibri" w:eastAsia="Calibri" w:hAnsi="Calibri" w:cs="Calibri"/>
                <w:color w:val="auto"/>
              </w:rPr>
              <w:t xml:space="preserve"> </w:t>
            </w:r>
            <w:r w:rsidRPr="00715F13">
              <w:rPr>
                <w:color w:val="auto"/>
              </w:rPr>
              <w:t>სისტემატიურად</w:t>
            </w:r>
            <w:r w:rsidRPr="00715F13">
              <w:rPr>
                <w:rFonts w:ascii="Calibri" w:eastAsia="Calibri" w:hAnsi="Calibri" w:cs="Calibri"/>
                <w:color w:val="auto"/>
              </w:rPr>
              <w:t xml:space="preserve"> </w:t>
            </w:r>
            <w:r w:rsidRPr="00715F13">
              <w:rPr>
                <w:color w:val="auto"/>
              </w:rPr>
              <w:t>მიმდინარეობს</w:t>
            </w:r>
            <w:r w:rsidRPr="00715F13">
              <w:rPr>
                <w:rFonts w:ascii="Calibri" w:eastAsia="Calibri" w:hAnsi="Calibri" w:cs="Calibri"/>
                <w:color w:val="auto"/>
              </w:rPr>
              <w:t xml:space="preserve"> </w:t>
            </w:r>
            <w:r w:rsidRPr="00715F13">
              <w:rPr>
                <w:color w:val="auto"/>
              </w:rPr>
              <w:t>ნარჩენების</w:t>
            </w:r>
            <w:r w:rsidRPr="00715F13">
              <w:rPr>
                <w:rFonts w:ascii="Calibri" w:eastAsia="Calibri" w:hAnsi="Calibri" w:cs="Calibri"/>
                <w:color w:val="auto"/>
              </w:rPr>
              <w:t xml:space="preserve"> </w:t>
            </w:r>
            <w:r w:rsidRPr="00715F13">
              <w:rPr>
                <w:color w:val="auto"/>
              </w:rPr>
              <w:t>აღრიცხვა</w:t>
            </w:r>
            <w:r w:rsidRPr="00715F13">
              <w:rPr>
                <w:rFonts w:ascii="Calibri" w:eastAsia="Calibri" w:hAnsi="Calibri" w:cs="Calibri"/>
                <w:color w:val="auto"/>
              </w:rPr>
              <w:t xml:space="preserve"> </w:t>
            </w:r>
            <w:r w:rsidRPr="00715F13">
              <w:rPr>
                <w:color w:val="auto"/>
              </w:rPr>
              <w:t>და</w:t>
            </w:r>
            <w:r w:rsidRPr="00715F13">
              <w:rPr>
                <w:rFonts w:ascii="Calibri" w:eastAsia="Calibri" w:hAnsi="Calibri" w:cs="Calibri"/>
                <w:color w:val="auto"/>
              </w:rPr>
              <w:t xml:space="preserve"> </w:t>
            </w:r>
            <w:r w:rsidRPr="00715F13">
              <w:rPr>
                <w:color w:val="auto"/>
              </w:rPr>
              <w:t>შემდგომი</w:t>
            </w:r>
            <w:r w:rsidRPr="00715F13">
              <w:rPr>
                <w:rFonts w:ascii="Calibri" w:eastAsia="Calibri" w:hAnsi="Calibri" w:cs="Calibri"/>
                <w:color w:val="auto"/>
              </w:rPr>
              <w:t xml:space="preserve"> </w:t>
            </w:r>
            <w:r w:rsidRPr="00715F13">
              <w:rPr>
                <w:color w:val="auto"/>
              </w:rPr>
              <w:t>მართვის</w:t>
            </w:r>
            <w:r w:rsidRPr="00715F13">
              <w:rPr>
                <w:rFonts w:ascii="Calibri" w:eastAsia="Calibri" w:hAnsi="Calibri" w:cs="Calibri"/>
                <w:color w:val="auto"/>
              </w:rPr>
              <w:t xml:space="preserve"> </w:t>
            </w:r>
            <w:r w:rsidRPr="00715F13">
              <w:rPr>
                <w:color w:val="auto"/>
              </w:rPr>
              <w:t>მიზნნით</w:t>
            </w:r>
            <w:r w:rsidRPr="00715F13">
              <w:rPr>
                <w:rFonts w:ascii="Calibri" w:eastAsia="Calibri" w:hAnsi="Calibri" w:cs="Calibri"/>
                <w:color w:val="auto"/>
              </w:rPr>
              <w:t xml:space="preserve"> </w:t>
            </w:r>
            <w:r w:rsidRPr="00715F13">
              <w:rPr>
                <w:color w:val="auto"/>
              </w:rPr>
              <w:t>შესაბამისი</w:t>
            </w:r>
            <w:r w:rsidRPr="00715F13">
              <w:rPr>
                <w:rFonts w:ascii="Calibri" w:eastAsia="Calibri" w:hAnsi="Calibri" w:cs="Calibri"/>
                <w:color w:val="auto"/>
              </w:rPr>
              <w:t xml:space="preserve"> </w:t>
            </w:r>
            <w:r w:rsidRPr="00715F13">
              <w:rPr>
                <w:color w:val="auto"/>
              </w:rPr>
              <w:t>ნებართვისა</w:t>
            </w:r>
            <w:r w:rsidRPr="00715F13">
              <w:rPr>
                <w:rFonts w:ascii="Calibri" w:eastAsia="Calibri" w:hAnsi="Calibri" w:cs="Calibri"/>
                <w:color w:val="auto"/>
              </w:rPr>
              <w:t xml:space="preserve"> </w:t>
            </w:r>
            <w:r w:rsidRPr="00715F13">
              <w:rPr>
                <w:color w:val="auto"/>
              </w:rPr>
              <w:t>და</w:t>
            </w:r>
            <w:r w:rsidRPr="00715F13">
              <w:rPr>
                <w:rFonts w:ascii="Calibri" w:eastAsia="Calibri" w:hAnsi="Calibri" w:cs="Calibri"/>
                <w:color w:val="auto"/>
              </w:rPr>
              <w:t xml:space="preserve"> </w:t>
            </w:r>
            <w:r w:rsidRPr="00715F13">
              <w:rPr>
                <w:color w:val="auto"/>
              </w:rPr>
              <w:t>რეგისტრაციის</w:t>
            </w:r>
            <w:r w:rsidRPr="00715F13">
              <w:rPr>
                <w:rFonts w:ascii="Calibri" w:eastAsia="Calibri" w:hAnsi="Calibri" w:cs="Calibri"/>
                <w:color w:val="auto"/>
              </w:rPr>
              <w:t xml:space="preserve"> </w:t>
            </w:r>
            <w:r w:rsidRPr="00715F13">
              <w:rPr>
                <w:color w:val="auto"/>
              </w:rPr>
              <w:t>მქონე</w:t>
            </w:r>
            <w:r w:rsidRPr="00715F13">
              <w:rPr>
                <w:rFonts w:ascii="Calibri" w:eastAsia="Calibri" w:hAnsi="Calibri" w:cs="Calibri"/>
                <w:color w:val="auto"/>
              </w:rPr>
              <w:t xml:space="preserve"> </w:t>
            </w:r>
            <w:r w:rsidRPr="00715F13">
              <w:rPr>
                <w:color w:val="auto"/>
              </w:rPr>
              <w:t>კონტრაქტორებზე</w:t>
            </w:r>
            <w:r w:rsidRPr="00715F13">
              <w:rPr>
                <w:rFonts w:ascii="Calibri" w:eastAsia="Calibri" w:hAnsi="Calibri" w:cs="Calibri"/>
                <w:color w:val="auto"/>
              </w:rPr>
              <w:t xml:space="preserve"> </w:t>
            </w:r>
            <w:r w:rsidRPr="00715F13">
              <w:rPr>
                <w:color w:val="auto"/>
              </w:rPr>
              <w:t>გადაცემა</w:t>
            </w:r>
            <w:r w:rsidRPr="00715F13">
              <w:rPr>
                <w:rFonts w:ascii="Calibri" w:eastAsia="Calibri" w:hAnsi="Calibri" w:cs="Calibri"/>
                <w:color w:val="auto"/>
              </w:rPr>
              <w:t xml:space="preserve">.   </w:t>
            </w:r>
          </w:p>
        </w:tc>
        <w:tc>
          <w:tcPr>
            <w:tcW w:w="1918"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119" w:line="259" w:lineRule="auto"/>
              <w:ind w:left="5" w:firstLine="0"/>
              <w:jc w:val="center"/>
              <w:rPr>
                <w:color w:val="auto"/>
              </w:rPr>
            </w:pPr>
            <w:r w:rsidRPr="00715F13">
              <w:rPr>
                <w:color w:val="auto"/>
              </w:rPr>
              <w:t xml:space="preserve"> </w:t>
            </w:r>
          </w:p>
          <w:p w:rsidR="00E72965" w:rsidRPr="00715F13" w:rsidRDefault="00063F76">
            <w:pPr>
              <w:spacing w:after="121" w:line="259" w:lineRule="auto"/>
              <w:ind w:left="5" w:firstLine="0"/>
              <w:jc w:val="center"/>
              <w:rPr>
                <w:color w:val="auto"/>
              </w:rPr>
            </w:pPr>
            <w:r w:rsidRPr="00715F13">
              <w:rPr>
                <w:color w:val="auto"/>
              </w:rPr>
              <w:t xml:space="preserve"> </w:t>
            </w:r>
          </w:p>
          <w:p w:rsidR="00E72965" w:rsidRPr="00715F13" w:rsidRDefault="00063F76">
            <w:pPr>
              <w:spacing w:after="0" w:line="259" w:lineRule="auto"/>
              <w:ind w:left="0" w:firstLine="0"/>
              <w:jc w:val="center"/>
              <w:rPr>
                <w:color w:val="auto"/>
              </w:rPr>
            </w:pPr>
            <w:r w:rsidRPr="00715F13">
              <w:rPr>
                <w:color w:val="auto"/>
              </w:rPr>
              <w:t>შპს</w:t>
            </w:r>
            <w:r w:rsidRPr="00715F13">
              <w:rPr>
                <w:rFonts w:ascii="Calibri" w:eastAsia="Calibri" w:hAnsi="Calibri" w:cs="Calibri"/>
                <w:color w:val="auto"/>
              </w:rPr>
              <w:t xml:space="preserve"> ,,</w:t>
            </w:r>
            <w:r w:rsidRPr="00715F13">
              <w:rPr>
                <w:color w:val="auto"/>
              </w:rPr>
              <w:t>ტოიოტა</w:t>
            </w:r>
            <w:r w:rsidRPr="00715F13">
              <w:rPr>
                <w:rFonts w:ascii="Calibri" w:eastAsia="Calibri" w:hAnsi="Calibri" w:cs="Calibri"/>
                <w:color w:val="auto"/>
              </w:rPr>
              <w:t xml:space="preserve"> </w:t>
            </w:r>
            <w:r w:rsidRPr="00715F13">
              <w:rPr>
                <w:color w:val="auto"/>
              </w:rPr>
              <w:t>ცენტრი</w:t>
            </w:r>
            <w:r w:rsidRPr="00715F13">
              <w:rPr>
                <w:rFonts w:ascii="Calibri" w:eastAsia="Calibri" w:hAnsi="Calibri" w:cs="Calibri"/>
                <w:color w:val="auto"/>
              </w:rPr>
              <w:t xml:space="preserve"> </w:t>
            </w:r>
            <w:r w:rsidRPr="00715F13">
              <w:rPr>
                <w:color w:val="auto"/>
              </w:rPr>
              <w:t>თბილისი</w:t>
            </w:r>
            <w:r w:rsidRPr="00715F13">
              <w:rPr>
                <w:rFonts w:ascii="Calibri" w:eastAsia="Calibri" w:hAnsi="Calibri" w:cs="Calibri"/>
                <w:color w:val="auto"/>
              </w:rPr>
              <w:t xml:space="preserve">’’ </w:t>
            </w:r>
          </w:p>
        </w:tc>
      </w:tr>
      <w:tr w:rsidR="00715F13" w:rsidRPr="00715F13">
        <w:trPr>
          <w:trHeight w:val="1313"/>
        </w:trPr>
        <w:tc>
          <w:tcPr>
            <w:tcW w:w="3783"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174" w:firstLine="0"/>
              <w:rPr>
                <w:color w:val="auto"/>
              </w:rPr>
            </w:pPr>
            <w:r w:rsidRPr="00715F13">
              <w:rPr>
                <w:color w:val="auto"/>
              </w:rPr>
              <w:lastRenderedPageBreak/>
              <w:t>მომსახურე პერსონალის უსაფრთხოება</w:t>
            </w:r>
            <w:r w:rsidRPr="00715F13">
              <w:rPr>
                <w:rFonts w:ascii="Calibri" w:eastAsia="Calibri" w:hAnsi="Calibri" w:cs="Calibri"/>
                <w:color w:val="auto"/>
              </w:rPr>
              <w:t xml:space="preserve"> </w:t>
            </w:r>
            <w:r w:rsidRPr="00715F13">
              <w:rPr>
                <w:color w:val="auto"/>
              </w:rPr>
              <w:t>და</w:t>
            </w:r>
            <w:r w:rsidRPr="00715F13">
              <w:rPr>
                <w:rFonts w:ascii="Calibri" w:eastAsia="Calibri" w:hAnsi="Calibri" w:cs="Calibri"/>
                <w:color w:val="auto"/>
              </w:rPr>
              <w:t xml:space="preserve"> </w:t>
            </w:r>
            <w:r w:rsidRPr="00715F13">
              <w:rPr>
                <w:color w:val="auto"/>
              </w:rPr>
              <w:t>ჯანმრთელობის</w:t>
            </w:r>
            <w:r w:rsidRPr="00715F13">
              <w:rPr>
                <w:rFonts w:ascii="Calibri" w:eastAsia="Calibri" w:hAnsi="Calibri" w:cs="Calibri"/>
                <w:color w:val="auto"/>
              </w:rPr>
              <w:t xml:space="preserve"> </w:t>
            </w:r>
            <w:r w:rsidRPr="00715F13">
              <w:rPr>
                <w:color w:val="auto"/>
              </w:rPr>
              <w:t>დაცვა</w:t>
            </w:r>
            <w:r w:rsidRPr="00715F13">
              <w:rPr>
                <w:rFonts w:ascii="Calibri" w:eastAsia="Calibri" w:hAnsi="Calibri" w:cs="Calibri"/>
                <w:color w:val="auto"/>
              </w:rPr>
              <w:t xml:space="preserve"> </w:t>
            </w:r>
          </w:p>
        </w:tc>
        <w:tc>
          <w:tcPr>
            <w:tcW w:w="8152"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359" w:lineRule="auto"/>
              <w:ind w:left="1" w:firstLine="0"/>
              <w:rPr>
                <w:color w:val="auto"/>
              </w:rPr>
            </w:pPr>
            <w:r w:rsidRPr="00715F13">
              <w:rPr>
                <w:color w:val="auto"/>
              </w:rPr>
              <w:t>ობიექტის</w:t>
            </w:r>
            <w:r w:rsidRPr="00715F13">
              <w:rPr>
                <w:rFonts w:ascii="Calibri" w:eastAsia="Calibri" w:hAnsi="Calibri" w:cs="Calibri"/>
                <w:color w:val="auto"/>
              </w:rPr>
              <w:t xml:space="preserve"> </w:t>
            </w:r>
            <w:r w:rsidRPr="00715F13">
              <w:rPr>
                <w:color w:val="auto"/>
              </w:rPr>
              <w:t>ხელმძღანელობა</w:t>
            </w:r>
            <w:r w:rsidRPr="00715F13">
              <w:rPr>
                <w:rFonts w:ascii="Calibri" w:eastAsia="Calibri" w:hAnsi="Calibri" w:cs="Calibri"/>
                <w:color w:val="auto"/>
              </w:rPr>
              <w:t xml:space="preserve"> </w:t>
            </w:r>
            <w:r w:rsidRPr="00715F13">
              <w:rPr>
                <w:color w:val="auto"/>
              </w:rPr>
              <w:t>უზრუნველყოფს</w:t>
            </w:r>
            <w:r w:rsidRPr="00715F13">
              <w:rPr>
                <w:rFonts w:ascii="Calibri" w:eastAsia="Calibri" w:hAnsi="Calibri" w:cs="Calibri"/>
                <w:color w:val="auto"/>
              </w:rPr>
              <w:t xml:space="preserve"> </w:t>
            </w:r>
            <w:r w:rsidRPr="00715F13">
              <w:rPr>
                <w:color w:val="auto"/>
              </w:rPr>
              <w:t>მომსახურე</w:t>
            </w:r>
            <w:r w:rsidRPr="00715F13">
              <w:rPr>
                <w:rFonts w:ascii="Calibri" w:eastAsia="Calibri" w:hAnsi="Calibri" w:cs="Calibri"/>
                <w:color w:val="auto"/>
              </w:rPr>
              <w:t xml:space="preserve"> </w:t>
            </w:r>
            <w:r w:rsidRPr="00715F13">
              <w:rPr>
                <w:color w:val="auto"/>
              </w:rPr>
              <w:t>პერსონალის</w:t>
            </w:r>
            <w:r w:rsidRPr="00715F13">
              <w:rPr>
                <w:rFonts w:ascii="Calibri" w:eastAsia="Calibri" w:hAnsi="Calibri" w:cs="Calibri"/>
                <w:color w:val="auto"/>
              </w:rPr>
              <w:t xml:space="preserve"> </w:t>
            </w:r>
            <w:r w:rsidRPr="00715F13">
              <w:rPr>
                <w:color w:val="auto"/>
              </w:rPr>
              <w:t>პროფესიული</w:t>
            </w:r>
            <w:r w:rsidRPr="00715F13">
              <w:rPr>
                <w:rFonts w:ascii="Calibri" w:eastAsia="Calibri" w:hAnsi="Calibri" w:cs="Calibri"/>
                <w:color w:val="auto"/>
              </w:rPr>
              <w:t xml:space="preserve"> </w:t>
            </w:r>
            <w:r w:rsidRPr="00715F13">
              <w:rPr>
                <w:color w:val="auto"/>
              </w:rPr>
              <w:t>უსაფრთხოების</w:t>
            </w:r>
            <w:r w:rsidRPr="00715F13">
              <w:rPr>
                <w:rFonts w:ascii="Calibri" w:eastAsia="Calibri" w:hAnsi="Calibri" w:cs="Calibri"/>
                <w:color w:val="auto"/>
              </w:rPr>
              <w:t xml:space="preserve"> </w:t>
            </w:r>
            <w:r w:rsidRPr="00715F13">
              <w:rPr>
                <w:color w:val="auto"/>
              </w:rPr>
              <w:t>და</w:t>
            </w:r>
            <w:r w:rsidRPr="00715F13">
              <w:rPr>
                <w:rFonts w:ascii="Calibri" w:eastAsia="Calibri" w:hAnsi="Calibri" w:cs="Calibri"/>
                <w:color w:val="auto"/>
              </w:rPr>
              <w:t xml:space="preserve"> </w:t>
            </w:r>
            <w:r w:rsidRPr="00715F13">
              <w:rPr>
                <w:color w:val="auto"/>
              </w:rPr>
              <w:t>გარემოსდაცვით</w:t>
            </w:r>
            <w:r w:rsidRPr="00715F13">
              <w:rPr>
                <w:rFonts w:ascii="Calibri" w:eastAsia="Calibri" w:hAnsi="Calibri" w:cs="Calibri"/>
                <w:color w:val="auto"/>
              </w:rPr>
              <w:t xml:space="preserve"> </w:t>
            </w:r>
            <w:r w:rsidRPr="00715F13">
              <w:rPr>
                <w:color w:val="auto"/>
              </w:rPr>
              <w:t>საკითხებზე</w:t>
            </w:r>
            <w:r w:rsidRPr="00715F13">
              <w:rPr>
                <w:rFonts w:ascii="Calibri" w:eastAsia="Calibri" w:hAnsi="Calibri" w:cs="Calibri"/>
                <w:color w:val="auto"/>
              </w:rPr>
              <w:t xml:space="preserve"> </w:t>
            </w:r>
            <w:r w:rsidRPr="00715F13">
              <w:rPr>
                <w:color w:val="auto"/>
              </w:rPr>
              <w:t>მათი</w:t>
            </w:r>
            <w:r w:rsidRPr="00715F13">
              <w:rPr>
                <w:rFonts w:ascii="Calibri" w:eastAsia="Calibri" w:hAnsi="Calibri" w:cs="Calibri"/>
                <w:color w:val="auto"/>
              </w:rPr>
              <w:t xml:space="preserve"> </w:t>
            </w:r>
            <w:r w:rsidRPr="00715F13">
              <w:rPr>
                <w:color w:val="auto"/>
              </w:rPr>
              <w:t>ცოდნის</w:t>
            </w:r>
            <w:r w:rsidRPr="00715F13">
              <w:rPr>
                <w:rFonts w:ascii="Calibri" w:eastAsia="Calibri" w:hAnsi="Calibri" w:cs="Calibri"/>
                <w:color w:val="auto"/>
              </w:rPr>
              <w:t xml:space="preserve"> </w:t>
            </w:r>
          </w:p>
          <w:p w:rsidR="00E72965" w:rsidRPr="00715F13" w:rsidRDefault="00063F76">
            <w:pPr>
              <w:spacing w:after="0" w:line="259" w:lineRule="auto"/>
              <w:ind w:left="1" w:firstLine="0"/>
              <w:jc w:val="left"/>
              <w:rPr>
                <w:color w:val="auto"/>
              </w:rPr>
            </w:pPr>
            <w:r w:rsidRPr="00715F13">
              <w:rPr>
                <w:color w:val="auto"/>
              </w:rPr>
              <w:t>ამაღლებას</w:t>
            </w:r>
            <w:r w:rsidRPr="00715F13">
              <w:rPr>
                <w:rFonts w:ascii="Calibri" w:eastAsia="Calibri" w:hAnsi="Calibri" w:cs="Calibri"/>
                <w:color w:val="auto"/>
              </w:rPr>
              <w:t xml:space="preserve">.  </w:t>
            </w:r>
          </w:p>
        </w:tc>
        <w:tc>
          <w:tcPr>
            <w:tcW w:w="1918"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firstLine="0"/>
              <w:jc w:val="center"/>
              <w:rPr>
                <w:color w:val="auto"/>
              </w:rPr>
            </w:pPr>
            <w:r w:rsidRPr="00715F13">
              <w:rPr>
                <w:color w:val="auto"/>
              </w:rPr>
              <w:t>შპს</w:t>
            </w:r>
            <w:r w:rsidRPr="00715F13">
              <w:rPr>
                <w:rFonts w:ascii="Calibri" w:eastAsia="Calibri" w:hAnsi="Calibri" w:cs="Calibri"/>
                <w:color w:val="auto"/>
              </w:rPr>
              <w:t xml:space="preserve"> ,,</w:t>
            </w:r>
            <w:r w:rsidRPr="00715F13">
              <w:rPr>
                <w:color w:val="auto"/>
              </w:rPr>
              <w:t>ტოიოტა</w:t>
            </w:r>
            <w:r w:rsidRPr="00715F13">
              <w:rPr>
                <w:rFonts w:ascii="Calibri" w:eastAsia="Calibri" w:hAnsi="Calibri" w:cs="Calibri"/>
                <w:color w:val="auto"/>
              </w:rPr>
              <w:t xml:space="preserve"> </w:t>
            </w:r>
            <w:r w:rsidRPr="00715F13">
              <w:rPr>
                <w:color w:val="auto"/>
              </w:rPr>
              <w:t>ცენტრი</w:t>
            </w:r>
            <w:r w:rsidRPr="00715F13">
              <w:rPr>
                <w:rFonts w:ascii="Calibri" w:eastAsia="Calibri" w:hAnsi="Calibri" w:cs="Calibri"/>
                <w:color w:val="auto"/>
              </w:rPr>
              <w:t xml:space="preserve"> </w:t>
            </w:r>
            <w:r w:rsidRPr="00715F13">
              <w:rPr>
                <w:color w:val="auto"/>
              </w:rPr>
              <w:t>თბილისი</w:t>
            </w:r>
            <w:r w:rsidRPr="00715F13">
              <w:rPr>
                <w:rFonts w:ascii="Calibri" w:eastAsia="Calibri" w:hAnsi="Calibri" w:cs="Calibri"/>
                <w:color w:val="auto"/>
              </w:rPr>
              <w:t xml:space="preserve">’’ </w:t>
            </w:r>
          </w:p>
        </w:tc>
      </w:tr>
    </w:tbl>
    <w:p w:rsidR="00E72965" w:rsidRPr="00715F13" w:rsidRDefault="00063F76">
      <w:pPr>
        <w:spacing w:after="160" w:line="259" w:lineRule="auto"/>
        <w:ind w:left="0" w:firstLine="0"/>
        <w:rPr>
          <w:color w:val="auto"/>
        </w:rPr>
      </w:pPr>
      <w:r w:rsidRPr="00715F13">
        <w:rPr>
          <w:rFonts w:ascii="Calibri" w:eastAsia="Calibri" w:hAnsi="Calibri" w:cs="Calibri"/>
          <w:color w:val="auto"/>
        </w:rPr>
        <w:t xml:space="preserve"> </w:t>
      </w:r>
    </w:p>
    <w:p w:rsidR="00E72965" w:rsidRPr="00715F13" w:rsidRDefault="00063F76">
      <w:pPr>
        <w:spacing w:after="0" w:line="259" w:lineRule="auto"/>
        <w:ind w:left="0" w:firstLine="0"/>
        <w:rPr>
          <w:color w:val="auto"/>
        </w:rPr>
      </w:pPr>
      <w:r w:rsidRPr="00715F13">
        <w:rPr>
          <w:rFonts w:ascii="Calibri" w:eastAsia="Calibri" w:hAnsi="Calibri" w:cs="Calibri"/>
          <w:color w:val="auto"/>
        </w:rPr>
        <w:t xml:space="preserve"> </w:t>
      </w:r>
    </w:p>
    <w:p w:rsidR="00E72965" w:rsidRPr="00715F13" w:rsidRDefault="00E72965">
      <w:pPr>
        <w:rPr>
          <w:color w:val="auto"/>
        </w:rPr>
        <w:sectPr w:rsidR="00E72965" w:rsidRPr="00715F13">
          <w:headerReference w:type="even" r:id="rId91"/>
          <w:headerReference w:type="default" r:id="rId92"/>
          <w:footerReference w:type="even" r:id="rId93"/>
          <w:footerReference w:type="default" r:id="rId94"/>
          <w:headerReference w:type="first" r:id="rId95"/>
          <w:footerReference w:type="first" r:id="rId96"/>
          <w:pgSz w:w="15840" w:h="12240" w:orient="landscape"/>
          <w:pgMar w:top="854" w:right="3413" w:bottom="1438" w:left="720" w:header="720" w:footer="721" w:gutter="0"/>
          <w:cols w:space="720"/>
        </w:sectPr>
      </w:pPr>
    </w:p>
    <w:p w:rsidR="00E72965" w:rsidRPr="00715F13" w:rsidRDefault="00173D4C" w:rsidP="00173D4C">
      <w:pPr>
        <w:pStyle w:val="Heading3"/>
        <w:rPr>
          <w:b/>
          <w:color w:val="auto"/>
        </w:rPr>
      </w:pPr>
      <w:bookmarkStart w:id="76" w:name="_Toc16513634"/>
      <w:r w:rsidRPr="00715F13">
        <w:rPr>
          <w:rFonts w:ascii="Sylfaen" w:hAnsi="Sylfaen" w:cs="Sylfaen"/>
          <w:b/>
          <w:color w:val="auto"/>
          <w:lang w:val="ka-GE"/>
        </w:rPr>
        <w:lastRenderedPageBreak/>
        <w:t xml:space="preserve">20 </w:t>
      </w:r>
      <w:r w:rsidR="00063F76" w:rsidRPr="00715F13">
        <w:rPr>
          <w:rFonts w:ascii="Sylfaen" w:hAnsi="Sylfaen" w:cs="Sylfaen"/>
          <w:b/>
          <w:color w:val="auto"/>
        </w:rPr>
        <w:t>მიმდინარე</w:t>
      </w:r>
      <w:r w:rsidR="00063F76" w:rsidRPr="00715F13">
        <w:rPr>
          <w:b/>
          <w:color w:val="auto"/>
        </w:rPr>
        <w:t xml:space="preserve"> </w:t>
      </w:r>
      <w:r w:rsidR="00063F76" w:rsidRPr="00715F13">
        <w:rPr>
          <w:rFonts w:ascii="Sylfaen" w:hAnsi="Sylfaen" w:cs="Sylfaen"/>
          <w:b/>
          <w:color w:val="auto"/>
        </w:rPr>
        <w:t>საქმიანობით</w:t>
      </w:r>
      <w:r w:rsidR="00063F76" w:rsidRPr="00715F13">
        <w:rPr>
          <w:b/>
          <w:color w:val="auto"/>
        </w:rPr>
        <w:t xml:space="preserve"> </w:t>
      </w:r>
      <w:r w:rsidR="00063F76" w:rsidRPr="00715F13">
        <w:rPr>
          <w:rFonts w:ascii="Sylfaen" w:hAnsi="Sylfaen" w:cs="Sylfaen"/>
          <w:b/>
          <w:color w:val="auto"/>
        </w:rPr>
        <w:t>გამოწვეული</w:t>
      </w:r>
      <w:r w:rsidR="00063F76" w:rsidRPr="00715F13">
        <w:rPr>
          <w:b/>
          <w:color w:val="auto"/>
        </w:rPr>
        <w:t xml:space="preserve"> </w:t>
      </w:r>
      <w:r w:rsidR="00063F76" w:rsidRPr="00715F13">
        <w:rPr>
          <w:rFonts w:ascii="Sylfaen" w:hAnsi="Sylfaen" w:cs="Sylfaen"/>
          <w:b/>
          <w:color w:val="auto"/>
        </w:rPr>
        <w:t>გარემოზე</w:t>
      </w:r>
      <w:r w:rsidR="00063F76" w:rsidRPr="00715F13">
        <w:rPr>
          <w:b/>
          <w:color w:val="auto"/>
        </w:rPr>
        <w:t xml:space="preserve"> </w:t>
      </w:r>
      <w:r w:rsidR="00063F76" w:rsidRPr="00715F13">
        <w:rPr>
          <w:rFonts w:ascii="Sylfaen" w:hAnsi="Sylfaen" w:cs="Sylfaen"/>
          <w:b/>
          <w:color w:val="auto"/>
        </w:rPr>
        <w:t>ზემოქმედების</w:t>
      </w:r>
      <w:r w:rsidR="00063F76" w:rsidRPr="00715F13">
        <w:rPr>
          <w:b/>
          <w:color w:val="auto"/>
        </w:rPr>
        <w:t xml:space="preserve"> </w:t>
      </w:r>
      <w:r w:rsidR="00063F76" w:rsidRPr="00715F13">
        <w:rPr>
          <w:rFonts w:ascii="Sylfaen" w:hAnsi="Sylfaen" w:cs="Sylfaen"/>
          <w:b/>
          <w:color w:val="auto"/>
        </w:rPr>
        <w:t>შერბილების</w:t>
      </w:r>
      <w:r w:rsidR="00063F76" w:rsidRPr="00715F13">
        <w:rPr>
          <w:b/>
          <w:color w:val="auto"/>
        </w:rPr>
        <w:t xml:space="preserve"> </w:t>
      </w:r>
      <w:r w:rsidR="00063F76" w:rsidRPr="00715F13">
        <w:rPr>
          <w:rFonts w:ascii="Sylfaen" w:hAnsi="Sylfaen" w:cs="Sylfaen"/>
          <w:b/>
          <w:color w:val="auto"/>
        </w:rPr>
        <w:t>ღონისძიებათა</w:t>
      </w:r>
      <w:r w:rsidR="00063F76" w:rsidRPr="00715F13">
        <w:rPr>
          <w:b/>
          <w:color w:val="auto"/>
        </w:rPr>
        <w:t xml:space="preserve"> </w:t>
      </w:r>
      <w:r w:rsidR="00063F76" w:rsidRPr="00715F13">
        <w:rPr>
          <w:rFonts w:ascii="Sylfaen" w:hAnsi="Sylfaen" w:cs="Sylfaen"/>
          <w:b/>
          <w:color w:val="auto"/>
        </w:rPr>
        <w:t>გეგმაგრაფიკი</w:t>
      </w:r>
      <w:bookmarkEnd w:id="76"/>
      <w:r w:rsidR="00063F76" w:rsidRPr="00715F13">
        <w:rPr>
          <w:b/>
          <w:color w:val="auto"/>
        </w:rPr>
        <w:t xml:space="preserve"> </w:t>
      </w:r>
    </w:p>
    <w:p w:rsidR="00E72965" w:rsidRPr="00715F13" w:rsidRDefault="00063F76">
      <w:pPr>
        <w:spacing w:after="158" w:line="259" w:lineRule="auto"/>
        <w:ind w:left="480" w:firstLine="0"/>
        <w:jc w:val="left"/>
        <w:rPr>
          <w:color w:val="auto"/>
        </w:rPr>
      </w:pPr>
      <w:r w:rsidRPr="00715F13">
        <w:rPr>
          <w:rFonts w:ascii="Calibri" w:eastAsia="Calibri" w:hAnsi="Calibri" w:cs="Calibri"/>
          <w:color w:val="auto"/>
        </w:rPr>
        <w:t xml:space="preserve"> </w:t>
      </w:r>
    </w:p>
    <w:p w:rsidR="00E72965" w:rsidRPr="00715F13" w:rsidRDefault="00063F76">
      <w:pPr>
        <w:spacing w:after="0" w:line="259" w:lineRule="auto"/>
        <w:ind w:left="480" w:firstLine="0"/>
        <w:jc w:val="left"/>
        <w:rPr>
          <w:color w:val="auto"/>
        </w:rPr>
      </w:pPr>
      <w:r w:rsidRPr="00715F13">
        <w:rPr>
          <w:rFonts w:ascii="Calibri" w:eastAsia="Calibri" w:hAnsi="Calibri" w:cs="Calibri"/>
          <w:color w:val="auto"/>
        </w:rPr>
        <w:t xml:space="preserve"> </w:t>
      </w:r>
    </w:p>
    <w:tbl>
      <w:tblPr>
        <w:tblW w:w="9988" w:type="dxa"/>
        <w:tblInd w:w="552" w:type="dxa"/>
        <w:tblCellMar>
          <w:top w:w="46" w:type="dxa"/>
          <w:right w:w="58" w:type="dxa"/>
        </w:tblCellMar>
        <w:tblLook w:val="04A0" w:firstRow="1" w:lastRow="0" w:firstColumn="1" w:lastColumn="0" w:noHBand="0" w:noVBand="1"/>
      </w:tblPr>
      <w:tblGrid>
        <w:gridCol w:w="536"/>
        <w:gridCol w:w="5316"/>
        <w:gridCol w:w="4136"/>
      </w:tblGrid>
      <w:tr w:rsidR="00715F13" w:rsidRPr="00715F13">
        <w:trPr>
          <w:trHeight w:val="446"/>
        </w:trPr>
        <w:tc>
          <w:tcPr>
            <w:tcW w:w="536"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44" w:firstLine="0"/>
              <w:jc w:val="left"/>
              <w:rPr>
                <w:color w:val="auto"/>
              </w:rPr>
            </w:pPr>
            <w:r w:rsidRPr="00715F13">
              <w:rPr>
                <w:rFonts w:ascii="Calibri" w:eastAsia="Calibri" w:hAnsi="Calibri" w:cs="Calibri"/>
                <w:b/>
                <w:color w:val="auto"/>
              </w:rPr>
              <w:t xml:space="preserve">№ </w:t>
            </w:r>
          </w:p>
        </w:tc>
        <w:tc>
          <w:tcPr>
            <w:tcW w:w="5317"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48" w:firstLine="0"/>
              <w:jc w:val="center"/>
              <w:rPr>
                <w:color w:val="auto"/>
              </w:rPr>
            </w:pPr>
            <w:r w:rsidRPr="00715F13">
              <w:rPr>
                <w:color w:val="auto"/>
              </w:rPr>
              <w:t>დაგეგმილი</w:t>
            </w:r>
            <w:r w:rsidRPr="00715F13">
              <w:rPr>
                <w:rFonts w:ascii="Calibri" w:eastAsia="Calibri" w:hAnsi="Calibri" w:cs="Calibri"/>
                <w:b/>
                <w:color w:val="auto"/>
              </w:rPr>
              <w:t xml:space="preserve"> </w:t>
            </w:r>
            <w:r w:rsidRPr="00715F13">
              <w:rPr>
                <w:color w:val="auto"/>
              </w:rPr>
              <w:t>შემარბილებელი</w:t>
            </w:r>
            <w:r w:rsidRPr="00715F13">
              <w:rPr>
                <w:rFonts w:ascii="Calibri" w:eastAsia="Calibri" w:hAnsi="Calibri" w:cs="Calibri"/>
                <w:b/>
                <w:color w:val="auto"/>
              </w:rPr>
              <w:t xml:space="preserve"> </w:t>
            </w:r>
            <w:r w:rsidRPr="00715F13">
              <w:rPr>
                <w:color w:val="auto"/>
              </w:rPr>
              <w:t>ღონისძიება</w:t>
            </w:r>
            <w:r w:rsidRPr="00715F13">
              <w:rPr>
                <w:rFonts w:ascii="Calibri" w:eastAsia="Calibri" w:hAnsi="Calibri" w:cs="Calibri"/>
                <w:b/>
                <w:color w:val="auto"/>
              </w:rPr>
              <w:t xml:space="preserve"> </w:t>
            </w:r>
          </w:p>
        </w:tc>
        <w:tc>
          <w:tcPr>
            <w:tcW w:w="4136"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53" w:firstLine="0"/>
              <w:jc w:val="center"/>
              <w:rPr>
                <w:color w:val="auto"/>
              </w:rPr>
            </w:pPr>
            <w:r w:rsidRPr="00715F13">
              <w:rPr>
                <w:color w:val="auto"/>
              </w:rPr>
              <w:t>შესრულების</w:t>
            </w:r>
            <w:r w:rsidRPr="00715F13">
              <w:rPr>
                <w:rFonts w:ascii="Calibri" w:eastAsia="Calibri" w:hAnsi="Calibri" w:cs="Calibri"/>
                <w:b/>
                <w:color w:val="auto"/>
              </w:rPr>
              <w:t xml:space="preserve"> </w:t>
            </w:r>
            <w:r w:rsidRPr="00715F13">
              <w:rPr>
                <w:color w:val="auto"/>
              </w:rPr>
              <w:t>ვადა</w:t>
            </w:r>
            <w:r w:rsidRPr="00715F13">
              <w:rPr>
                <w:rFonts w:ascii="Calibri" w:eastAsia="Calibri" w:hAnsi="Calibri" w:cs="Calibri"/>
                <w:b/>
                <w:color w:val="auto"/>
              </w:rPr>
              <w:t xml:space="preserve"> </w:t>
            </w:r>
          </w:p>
        </w:tc>
      </w:tr>
      <w:tr w:rsidR="00715F13" w:rsidRPr="00715F13">
        <w:trPr>
          <w:trHeight w:val="1747"/>
        </w:trPr>
        <w:tc>
          <w:tcPr>
            <w:tcW w:w="536"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firstLine="0"/>
              <w:jc w:val="left"/>
              <w:rPr>
                <w:color w:val="auto"/>
              </w:rPr>
            </w:pPr>
            <w:r w:rsidRPr="00715F13">
              <w:rPr>
                <w:rFonts w:ascii="Calibri" w:eastAsia="Calibri" w:hAnsi="Calibri" w:cs="Calibri"/>
                <w:color w:val="auto"/>
              </w:rPr>
              <w:t xml:space="preserve">1 </w:t>
            </w:r>
          </w:p>
        </w:tc>
        <w:tc>
          <w:tcPr>
            <w:tcW w:w="5317"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46" w:firstLine="0"/>
              <w:rPr>
                <w:color w:val="auto"/>
              </w:rPr>
            </w:pPr>
            <w:r w:rsidRPr="00715F13">
              <w:rPr>
                <w:color w:val="auto"/>
              </w:rPr>
              <w:t>საწვავის</w:t>
            </w:r>
            <w:r w:rsidRPr="00715F13">
              <w:rPr>
                <w:rFonts w:ascii="Calibri" w:eastAsia="Calibri" w:hAnsi="Calibri" w:cs="Calibri"/>
                <w:color w:val="auto"/>
              </w:rPr>
              <w:t xml:space="preserve"> </w:t>
            </w:r>
            <w:r w:rsidRPr="00715F13">
              <w:rPr>
                <w:color w:val="auto"/>
              </w:rPr>
              <w:t>რეზერვუარის</w:t>
            </w:r>
            <w:r w:rsidRPr="00715F13">
              <w:rPr>
                <w:rFonts w:ascii="Calibri" w:eastAsia="Calibri" w:hAnsi="Calibri" w:cs="Calibri"/>
                <w:color w:val="auto"/>
              </w:rPr>
              <w:t xml:space="preserve"> </w:t>
            </w:r>
            <w:r w:rsidRPr="00715F13">
              <w:rPr>
                <w:color w:val="auto"/>
              </w:rPr>
              <w:t>განთავსების</w:t>
            </w:r>
            <w:r w:rsidRPr="00715F13">
              <w:rPr>
                <w:rFonts w:ascii="Calibri" w:eastAsia="Calibri" w:hAnsi="Calibri" w:cs="Calibri"/>
                <w:color w:val="auto"/>
              </w:rPr>
              <w:t xml:space="preserve"> </w:t>
            </w:r>
            <w:r w:rsidRPr="00715F13">
              <w:rPr>
                <w:color w:val="auto"/>
              </w:rPr>
              <w:t>ტერიტორიაზე მეორადი</w:t>
            </w:r>
            <w:r w:rsidRPr="00715F13">
              <w:rPr>
                <w:rFonts w:ascii="Calibri" w:eastAsia="Calibri" w:hAnsi="Calibri" w:cs="Calibri"/>
                <w:color w:val="auto"/>
              </w:rPr>
              <w:t xml:space="preserve"> </w:t>
            </w:r>
            <w:r w:rsidRPr="00715F13">
              <w:rPr>
                <w:color w:val="auto"/>
              </w:rPr>
              <w:t>შემაკავებელის</w:t>
            </w:r>
            <w:r w:rsidRPr="00715F13">
              <w:rPr>
                <w:rFonts w:ascii="Calibri" w:eastAsia="Calibri" w:hAnsi="Calibri" w:cs="Calibri"/>
                <w:color w:val="auto"/>
              </w:rPr>
              <w:t xml:space="preserve"> </w:t>
            </w:r>
            <w:r w:rsidRPr="00715F13">
              <w:rPr>
                <w:color w:val="auto"/>
              </w:rPr>
              <w:t>მოწყობა</w:t>
            </w:r>
            <w:r w:rsidRPr="00715F13">
              <w:rPr>
                <w:rFonts w:ascii="Calibri" w:eastAsia="Calibri" w:hAnsi="Calibri" w:cs="Calibri"/>
                <w:color w:val="auto"/>
              </w:rPr>
              <w:t xml:space="preserve"> (</w:t>
            </w:r>
            <w:r w:rsidRPr="00715F13">
              <w:rPr>
                <w:color w:val="auto"/>
              </w:rPr>
              <w:t>საწვავის</w:t>
            </w:r>
            <w:r w:rsidRPr="00715F13">
              <w:rPr>
                <w:rFonts w:ascii="Calibri" w:eastAsia="Calibri" w:hAnsi="Calibri" w:cs="Calibri"/>
                <w:color w:val="auto"/>
              </w:rPr>
              <w:t xml:space="preserve"> </w:t>
            </w:r>
            <w:r w:rsidRPr="00715F13">
              <w:rPr>
                <w:color w:val="auto"/>
              </w:rPr>
              <w:t>რეზერვუარის</w:t>
            </w:r>
            <w:r w:rsidRPr="00715F13">
              <w:rPr>
                <w:rFonts w:ascii="Calibri" w:eastAsia="Calibri" w:hAnsi="Calibri" w:cs="Calibri"/>
                <w:color w:val="auto"/>
              </w:rPr>
              <w:t xml:space="preserve"> </w:t>
            </w:r>
            <w:r w:rsidRPr="00715F13">
              <w:rPr>
                <w:color w:val="auto"/>
              </w:rPr>
              <w:t>გარშემო დაახლოებით</w:t>
            </w:r>
            <w:r w:rsidRPr="00715F13">
              <w:rPr>
                <w:rFonts w:ascii="Calibri" w:eastAsia="Calibri" w:hAnsi="Calibri" w:cs="Calibri"/>
                <w:color w:val="auto"/>
              </w:rPr>
              <w:t xml:space="preserve"> 1 </w:t>
            </w:r>
            <w:r w:rsidRPr="00715F13">
              <w:rPr>
                <w:color w:val="auto"/>
              </w:rPr>
              <w:t>მ</w:t>
            </w:r>
            <w:r w:rsidRPr="00715F13">
              <w:rPr>
                <w:rFonts w:ascii="Calibri" w:eastAsia="Calibri" w:hAnsi="Calibri" w:cs="Calibri"/>
                <w:color w:val="auto"/>
              </w:rPr>
              <w:t xml:space="preserve"> </w:t>
            </w:r>
            <w:r w:rsidRPr="00715F13">
              <w:rPr>
                <w:color w:val="auto"/>
              </w:rPr>
              <w:t>სიმაღლის</w:t>
            </w:r>
            <w:r w:rsidRPr="00715F13">
              <w:rPr>
                <w:rFonts w:ascii="Calibri" w:eastAsia="Calibri" w:hAnsi="Calibri" w:cs="Calibri"/>
                <w:color w:val="auto"/>
              </w:rPr>
              <w:t xml:space="preserve"> </w:t>
            </w:r>
            <w:r w:rsidRPr="00715F13">
              <w:rPr>
                <w:color w:val="auto"/>
              </w:rPr>
              <w:t>ბარიერის</w:t>
            </w:r>
            <w:r w:rsidRPr="00715F13">
              <w:rPr>
                <w:rFonts w:ascii="Calibri" w:eastAsia="Calibri" w:hAnsi="Calibri" w:cs="Calibri"/>
                <w:color w:val="auto"/>
              </w:rPr>
              <w:t xml:space="preserve"> (</w:t>
            </w:r>
            <w:r w:rsidRPr="00715F13">
              <w:rPr>
                <w:color w:val="auto"/>
              </w:rPr>
              <w:t>კედელი</w:t>
            </w:r>
            <w:r w:rsidRPr="00715F13">
              <w:rPr>
                <w:rFonts w:ascii="Calibri" w:eastAsia="Calibri" w:hAnsi="Calibri" w:cs="Calibri"/>
                <w:color w:val="auto"/>
              </w:rPr>
              <w:t xml:space="preserve">) </w:t>
            </w:r>
            <w:r w:rsidRPr="00715F13">
              <w:rPr>
                <w:color w:val="auto"/>
              </w:rPr>
              <w:t>მოწყობა</w:t>
            </w:r>
            <w:r w:rsidRPr="00715F13">
              <w:rPr>
                <w:rFonts w:ascii="Calibri" w:eastAsia="Calibri" w:hAnsi="Calibri" w:cs="Calibri"/>
                <w:color w:val="auto"/>
              </w:rPr>
              <w:t xml:space="preserve">. </w:t>
            </w:r>
          </w:p>
        </w:tc>
        <w:tc>
          <w:tcPr>
            <w:tcW w:w="4136"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359" w:lineRule="auto"/>
              <w:ind w:left="0" w:firstLine="0"/>
              <w:rPr>
                <w:color w:val="auto"/>
              </w:rPr>
            </w:pPr>
            <w:r w:rsidRPr="00715F13">
              <w:rPr>
                <w:color w:val="auto"/>
              </w:rPr>
              <w:t>მიმდინარე</w:t>
            </w:r>
            <w:r w:rsidRPr="00715F13">
              <w:rPr>
                <w:rFonts w:ascii="Calibri" w:eastAsia="Calibri" w:hAnsi="Calibri" w:cs="Calibri"/>
                <w:color w:val="auto"/>
              </w:rPr>
              <w:t xml:space="preserve"> </w:t>
            </w:r>
            <w:r w:rsidRPr="00715F13">
              <w:rPr>
                <w:color w:val="auto"/>
              </w:rPr>
              <w:t>საქმიანობის</w:t>
            </w:r>
            <w:r w:rsidRPr="00715F13">
              <w:rPr>
                <w:rFonts w:ascii="Calibri" w:eastAsia="Calibri" w:hAnsi="Calibri" w:cs="Calibri"/>
                <w:color w:val="auto"/>
              </w:rPr>
              <w:t xml:space="preserve"> </w:t>
            </w:r>
            <w:r w:rsidRPr="00715F13">
              <w:rPr>
                <w:color w:val="auto"/>
              </w:rPr>
              <w:t>გაგრძელების</w:t>
            </w:r>
            <w:r w:rsidRPr="00715F13">
              <w:rPr>
                <w:rFonts w:ascii="Calibri" w:eastAsia="Calibri" w:hAnsi="Calibri" w:cs="Calibri"/>
                <w:color w:val="auto"/>
              </w:rPr>
              <w:t xml:space="preserve"> </w:t>
            </w:r>
            <w:r w:rsidRPr="00715F13">
              <w:rPr>
                <w:color w:val="auto"/>
              </w:rPr>
              <w:t>შესახებ</w:t>
            </w:r>
            <w:r w:rsidRPr="00715F13">
              <w:rPr>
                <w:rFonts w:ascii="Calibri" w:eastAsia="Calibri" w:hAnsi="Calibri" w:cs="Calibri"/>
                <w:color w:val="auto"/>
              </w:rPr>
              <w:t xml:space="preserve"> </w:t>
            </w:r>
            <w:r w:rsidRPr="00715F13">
              <w:rPr>
                <w:color w:val="auto"/>
              </w:rPr>
              <w:t>გადაწყვეტილების</w:t>
            </w:r>
            <w:r w:rsidRPr="00715F13">
              <w:rPr>
                <w:rFonts w:ascii="Calibri" w:eastAsia="Calibri" w:hAnsi="Calibri" w:cs="Calibri"/>
                <w:color w:val="auto"/>
              </w:rPr>
              <w:t xml:space="preserve"> </w:t>
            </w:r>
            <w:r w:rsidRPr="00715F13">
              <w:rPr>
                <w:color w:val="auto"/>
              </w:rPr>
              <w:t>მიღებიდან</w:t>
            </w:r>
            <w:r w:rsidRPr="00715F13">
              <w:rPr>
                <w:rFonts w:ascii="Calibri" w:eastAsia="Calibri" w:hAnsi="Calibri" w:cs="Calibri"/>
                <w:color w:val="auto"/>
              </w:rPr>
              <w:t xml:space="preserve"> </w:t>
            </w:r>
          </w:p>
          <w:p w:rsidR="00E72965" w:rsidRPr="00715F13" w:rsidRDefault="00063F76">
            <w:pPr>
              <w:spacing w:after="0" w:line="259" w:lineRule="auto"/>
              <w:ind w:left="0" w:firstLine="0"/>
              <w:jc w:val="left"/>
              <w:rPr>
                <w:color w:val="auto"/>
              </w:rPr>
            </w:pPr>
            <w:r w:rsidRPr="00715F13">
              <w:rPr>
                <w:rFonts w:ascii="Calibri" w:eastAsia="Calibri" w:hAnsi="Calibri" w:cs="Calibri"/>
                <w:color w:val="auto"/>
              </w:rPr>
              <w:t xml:space="preserve">2 </w:t>
            </w:r>
            <w:r w:rsidRPr="00715F13">
              <w:rPr>
                <w:color w:val="auto"/>
              </w:rPr>
              <w:t>თვის</w:t>
            </w:r>
            <w:r w:rsidRPr="00715F13">
              <w:rPr>
                <w:rFonts w:ascii="Calibri" w:eastAsia="Calibri" w:hAnsi="Calibri" w:cs="Calibri"/>
                <w:color w:val="auto"/>
              </w:rPr>
              <w:t xml:space="preserve"> </w:t>
            </w:r>
            <w:r w:rsidRPr="00715F13">
              <w:rPr>
                <w:color w:val="auto"/>
              </w:rPr>
              <w:t>ვადაში</w:t>
            </w:r>
            <w:r w:rsidRPr="00715F13">
              <w:rPr>
                <w:rFonts w:ascii="Calibri" w:eastAsia="Calibri" w:hAnsi="Calibri" w:cs="Calibri"/>
                <w:color w:val="auto"/>
              </w:rPr>
              <w:t xml:space="preserve"> </w:t>
            </w:r>
          </w:p>
        </w:tc>
      </w:tr>
      <w:tr w:rsidR="00715F13" w:rsidRPr="00715F13">
        <w:trPr>
          <w:trHeight w:val="1316"/>
        </w:trPr>
        <w:tc>
          <w:tcPr>
            <w:tcW w:w="536"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firstLine="0"/>
              <w:jc w:val="left"/>
              <w:rPr>
                <w:color w:val="auto"/>
              </w:rPr>
            </w:pPr>
            <w:r w:rsidRPr="00715F13">
              <w:rPr>
                <w:rFonts w:ascii="Calibri" w:eastAsia="Calibri" w:hAnsi="Calibri" w:cs="Calibri"/>
                <w:color w:val="auto"/>
              </w:rPr>
              <w:t xml:space="preserve">2 </w:t>
            </w:r>
          </w:p>
        </w:tc>
        <w:tc>
          <w:tcPr>
            <w:tcW w:w="5317"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49" w:firstLine="0"/>
              <w:rPr>
                <w:color w:val="auto"/>
              </w:rPr>
            </w:pPr>
            <w:r w:rsidRPr="00715F13">
              <w:rPr>
                <w:color w:val="auto"/>
              </w:rPr>
              <w:t>მომსახურე</w:t>
            </w:r>
            <w:r w:rsidRPr="00715F13">
              <w:rPr>
                <w:rFonts w:ascii="Calibri" w:eastAsia="Calibri" w:hAnsi="Calibri" w:cs="Calibri"/>
                <w:color w:val="auto"/>
              </w:rPr>
              <w:t xml:space="preserve"> </w:t>
            </w:r>
            <w:r w:rsidRPr="00715F13">
              <w:rPr>
                <w:color w:val="auto"/>
              </w:rPr>
              <w:t>პერსონალის</w:t>
            </w:r>
            <w:r w:rsidRPr="00715F13">
              <w:rPr>
                <w:rFonts w:ascii="Calibri" w:eastAsia="Calibri" w:hAnsi="Calibri" w:cs="Calibri"/>
                <w:color w:val="auto"/>
              </w:rPr>
              <w:t xml:space="preserve"> </w:t>
            </w:r>
            <w:r w:rsidRPr="00715F13">
              <w:rPr>
                <w:color w:val="auto"/>
              </w:rPr>
              <w:t>ცნობიერების</w:t>
            </w:r>
            <w:r w:rsidRPr="00715F13">
              <w:rPr>
                <w:rFonts w:ascii="Calibri" w:eastAsia="Calibri" w:hAnsi="Calibri" w:cs="Calibri"/>
                <w:color w:val="auto"/>
              </w:rPr>
              <w:t xml:space="preserve"> </w:t>
            </w:r>
            <w:r w:rsidRPr="00715F13">
              <w:rPr>
                <w:color w:val="auto"/>
              </w:rPr>
              <w:t>ამაღლების</w:t>
            </w:r>
            <w:r w:rsidRPr="00715F13">
              <w:rPr>
                <w:rFonts w:ascii="Calibri" w:eastAsia="Calibri" w:hAnsi="Calibri" w:cs="Calibri"/>
                <w:color w:val="auto"/>
              </w:rPr>
              <w:t xml:space="preserve"> </w:t>
            </w:r>
            <w:r w:rsidRPr="00715F13">
              <w:rPr>
                <w:color w:val="auto"/>
              </w:rPr>
              <w:t>მიზნით</w:t>
            </w:r>
            <w:r w:rsidRPr="00715F13">
              <w:rPr>
                <w:rFonts w:ascii="Calibri" w:eastAsia="Calibri" w:hAnsi="Calibri" w:cs="Calibri"/>
                <w:color w:val="auto"/>
              </w:rPr>
              <w:t xml:space="preserve"> </w:t>
            </w:r>
            <w:r w:rsidRPr="00715F13">
              <w:rPr>
                <w:color w:val="auto"/>
              </w:rPr>
              <w:t>ნარჩენების</w:t>
            </w:r>
            <w:r w:rsidRPr="00715F13">
              <w:rPr>
                <w:rFonts w:ascii="Calibri" w:eastAsia="Calibri" w:hAnsi="Calibri" w:cs="Calibri"/>
                <w:color w:val="auto"/>
              </w:rPr>
              <w:t xml:space="preserve"> </w:t>
            </w:r>
            <w:r w:rsidRPr="00715F13">
              <w:rPr>
                <w:color w:val="auto"/>
              </w:rPr>
              <w:t>მართვასთან</w:t>
            </w:r>
            <w:r w:rsidRPr="00715F13">
              <w:rPr>
                <w:rFonts w:ascii="Calibri" w:eastAsia="Calibri" w:hAnsi="Calibri" w:cs="Calibri"/>
                <w:color w:val="auto"/>
              </w:rPr>
              <w:t xml:space="preserve"> </w:t>
            </w:r>
            <w:r w:rsidRPr="00715F13">
              <w:rPr>
                <w:color w:val="auto"/>
              </w:rPr>
              <w:t>დაკავშირებით</w:t>
            </w:r>
            <w:r w:rsidRPr="00715F13">
              <w:rPr>
                <w:rFonts w:ascii="Calibri" w:eastAsia="Calibri" w:hAnsi="Calibri" w:cs="Calibri"/>
                <w:color w:val="auto"/>
              </w:rPr>
              <w:t xml:space="preserve"> </w:t>
            </w:r>
            <w:r w:rsidRPr="00715F13">
              <w:rPr>
                <w:color w:val="auto"/>
              </w:rPr>
              <w:t>შესაბამისი</w:t>
            </w:r>
            <w:r w:rsidRPr="00715F13">
              <w:rPr>
                <w:rFonts w:ascii="Calibri" w:eastAsia="Calibri" w:hAnsi="Calibri" w:cs="Calibri"/>
                <w:color w:val="auto"/>
              </w:rPr>
              <w:t xml:space="preserve"> </w:t>
            </w:r>
            <w:r w:rsidRPr="00715F13">
              <w:rPr>
                <w:color w:val="auto"/>
              </w:rPr>
              <w:t>ტრენინგის</w:t>
            </w:r>
            <w:r w:rsidRPr="00715F13">
              <w:rPr>
                <w:rFonts w:ascii="Calibri" w:eastAsia="Calibri" w:hAnsi="Calibri" w:cs="Calibri"/>
                <w:color w:val="auto"/>
              </w:rPr>
              <w:t xml:space="preserve"> </w:t>
            </w:r>
            <w:r w:rsidRPr="00715F13">
              <w:rPr>
                <w:color w:val="auto"/>
              </w:rPr>
              <w:t>დაგეგმვა</w:t>
            </w:r>
            <w:r w:rsidRPr="00715F13">
              <w:rPr>
                <w:rFonts w:ascii="Calibri" w:eastAsia="Calibri" w:hAnsi="Calibri" w:cs="Calibri"/>
                <w:color w:val="auto"/>
              </w:rPr>
              <w:t xml:space="preserve">.  </w:t>
            </w:r>
          </w:p>
        </w:tc>
        <w:tc>
          <w:tcPr>
            <w:tcW w:w="4136"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359" w:lineRule="auto"/>
              <w:ind w:left="0" w:firstLine="0"/>
              <w:rPr>
                <w:color w:val="auto"/>
              </w:rPr>
            </w:pPr>
            <w:r w:rsidRPr="00715F13">
              <w:rPr>
                <w:color w:val="auto"/>
              </w:rPr>
              <w:t>მიმდინარე</w:t>
            </w:r>
            <w:r w:rsidRPr="00715F13">
              <w:rPr>
                <w:rFonts w:ascii="Calibri" w:eastAsia="Calibri" w:hAnsi="Calibri" w:cs="Calibri"/>
                <w:color w:val="auto"/>
              </w:rPr>
              <w:t xml:space="preserve"> </w:t>
            </w:r>
            <w:r w:rsidRPr="00715F13">
              <w:rPr>
                <w:color w:val="auto"/>
              </w:rPr>
              <w:t>საქმიანობის</w:t>
            </w:r>
            <w:r w:rsidRPr="00715F13">
              <w:rPr>
                <w:rFonts w:ascii="Calibri" w:eastAsia="Calibri" w:hAnsi="Calibri" w:cs="Calibri"/>
                <w:color w:val="auto"/>
              </w:rPr>
              <w:t xml:space="preserve"> </w:t>
            </w:r>
            <w:r w:rsidRPr="00715F13">
              <w:rPr>
                <w:color w:val="auto"/>
              </w:rPr>
              <w:t>გაგრძელების</w:t>
            </w:r>
            <w:r w:rsidRPr="00715F13">
              <w:rPr>
                <w:rFonts w:ascii="Calibri" w:eastAsia="Calibri" w:hAnsi="Calibri" w:cs="Calibri"/>
                <w:color w:val="auto"/>
              </w:rPr>
              <w:t xml:space="preserve"> </w:t>
            </w:r>
            <w:r w:rsidRPr="00715F13">
              <w:rPr>
                <w:color w:val="auto"/>
              </w:rPr>
              <w:t>შესახებ</w:t>
            </w:r>
            <w:r w:rsidRPr="00715F13">
              <w:rPr>
                <w:rFonts w:ascii="Calibri" w:eastAsia="Calibri" w:hAnsi="Calibri" w:cs="Calibri"/>
                <w:color w:val="auto"/>
              </w:rPr>
              <w:t xml:space="preserve"> </w:t>
            </w:r>
            <w:r w:rsidRPr="00715F13">
              <w:rPr>
                <w:color w:val="auto"/>
              </w:rPr>
              <w:t>გადაწყვეტილების</w:t>
            </w:r>
            <w:r w:rsidRPr="00715F13">
              <w:rPr>
                <w:rFonts w:ascii="Calibri" w:eastAsia="Calibri" w:hAnsi="Calibri" w:cs="Calibri"/>
                <w:color w:val="auto"/>
              </w:rPr>
              <w:t xml:space="preserve"> </w:t>
            </w:r>
            <w:r w:rsidRPr="00715F13">
              <w:rPr>
                <w:color w:val="auto"/>
              </w:rPr>
              <w:t>მიღებიდან</w:t>
            </w:r>
            <w:r w:rsidRPr="00715F13">
              <w:rPr>
                <w:rFonts w:ascii="Calibri" w:eastAsia="Calibri" w:hAnsi="Calibri" w:cs="Calibri"/>
                <w:color w:val="auto"/>
              </w:rPr>
              <w:t xml:space="preserve"> </w:t>
            </w:r>
          </w:p>
          <w:p w:rsidR="00E72965" w:rsidRPr="00715F13" w:rsidRDefault="00063F76">
            <w:pPr>
              <w:spacing w:after="0" w:line="259" w:lineRule="auto"/>
              <w:ind w:left="0" w:firstLine="0"/>
              <w:jc w:val="left"/>
              <w:rPr>
                <w:color w:val="auto"/>
              </w:rPr>
            </w:pPr>
            <w:r w:rsidRPr="00715F13">
              <w:rPr>
                <w:rFonts w:ascii="Calibri" w:eastAsia="Calibri" w:hAnsi="Calibri" w:cs="Calibri"/>
                <w:color w:val="auto"/>
              </w:rPr>
              <w:t xml:space="preserve">1 </w:t>
            </w:r>
            <w:r w:rsidRPr="00715F13">
              <w:rPr>
                <w:color w:val="auto"/>
              </w:rPr>
              <w:t>თვის</w:t>
            </w:r>
            <w:r w:rsidRPr="00715F13">
              <w:rPr>
                <w:rFonts w:ascii="Calibri" w:eastAsia="Calibri" w:hAnsi="Calibri" w:cs="Calibri"/>
                <w:color w:val="auto"/>
              </w:rPr>
              <w:t xml:space="preserve"> </w:t>
            </w:r>
            <w:r w:rsidRPr="00715F13">
              <w:rPr>
                <w:color w:val="auto"/>
              </w:rPr>
              <w:t>ვადაში</w:t>
            </w:r>
            <w:r w:rsidRPr="00715F13">
              <w:rPr>
                <w:rFonts w:ascii="Calibri" w:eastAsia="Calibri" w:hAnsi="Calibri" w:cs="Calibri"/>
                <w:color w:val="auto"/>
              </w:rPr>
              <w:t xml:space="preserve"> </w:t>
            </w:r>
          </w:p>
        </w:tc>
      </w:tr>
    </w:tbl>
    <w:p w:rsidR="00E72965" w:rsidRPr="00715F13" w:rsidRDefault="00063F76">
      <w:pPr>
        <w:spacing w:after="158" w:line="259" w:lineRule="auto"/>
        <w:ind w:left="480" w:firstLine="0"/>
        <w:jc w:val="left"/>
        <w:rPr>
          <w:color w:val="auto"/>
        </w:rPr>
      </w:pPr>
      <w:r w:rsidRPr="00715F13">
        <w:rPr>
          <w:rFonts w:ascii="Calibri" w:eastAsia="Calibri" w:hAnsi="Calibri" w:cs="Calibri"/>
          <w:color w:val="auto"/>
        </w:rPr>
        <w:t xml:space="preserve"> </w:t>
      </w:r>
    </w:p>
    <w:p w:rsidR="00E72965" w:rsidRPr="00715F13" w:rsidRDefault="00063F76">
      <w:pPr>
        <w:spacing w:after="158" w:line="259" w:lineRule="auto"/>
        <w:ind w:left="480" w:firstLine="0"/>
        <w:jc w:val="left"/>
        <w:rPr>
          <w:color w:val="auto"/>
        </w:rPr>
      </w:pPr>
      <w:r w:rsidRPr="00715F13">
        <w:rPr>
          <w:rFonts w:ascii="Calibri" w:eastAsia="Calibri" w:hAnsi="Calibri" w:cs="Calibri"/>
          <w:color w:val="auto"/>
        </w:rPr>
        <w:t xml:space="preserve"> </w:t>
      </w:r>
    </w:p>
    <w:p w:rsidR="00E72965" w:rsidRPr="00715F13" w:rsidRDefault="00063F76">
      <w:pPr>
        <w:spacing w:after="160" w:line="259" w:lineRule="auto"/>
        <w:ind w:left="480" w:firstLine="0"/>
        <w:jc w:val="left"/>
        <w:rPr>
          <w:color w:val="auto"/>
        </w:rPr>
      </w:pPr>
      <w:r w:rsidRPr="00715F13">
        <w:rPr>
          <w:rFonts w:ascii="Calibri" w:eastAsia="Calibri" w:hAnsi="Calibri" w:cs="Calibri"/>
          <w:color w:val="auto"/>
        </w:rPr>
        <w:t xml:space="preserve"> </w:t>
      </w:r>
    </w:p>
    <w:p w:rsidR="00E72965" w:rsidRPr="00715F13" w:rsidRDefault="00063F76">
      <w:pPr>
        <w:spacing w:after="158" w:line="259" w:lineRule="auto"/>
        <w:ind w:left="480" w:firstLine="0"/>
        <w:jc w:val="left"/>
        <w:rPr>
          <w:color w:val="auto"/>
        </w:rPr>
      </w:pPr>
      <w:r w:rsidRPr="00715F13">
        <w:rPr>
          <w:rFonts w:ascii="Calibri" w:eastAsia="Calibri" w:hAnsi="Calibri" w:cs="Calibri"/>
          <w:color w:val="auto"/>
        </w:rPr>
        <w:t xml:space="preserve"> </w:t>
      </w:r>
    </w:p>
    <w:p w:rsidR="00E72965" w:rsidRPr="00715F13" w:rsidRDefault="00063F76">
      <w:pPr>
        <w:spacing w:after="160" w:line="259" w:lineRule="auto"/>
        <w:ind w:left="480" w:firstLine="0"/>
        <w:jc w:val="left"/>
        <w:rPr>
          <w:color w:val="auto"/>
        </w:rPr>
      </w:pPr>
      <w:r w:rsidRPr="00715F13">
        <w:rPr>
          <w:rFonts w:ascii="Calibri" w:eastAsia="Calibri" w:hAnsi="Calibri" w:cs="Calibri"/>
          <w:color w:val="auto"/>
        </w:rPr>
        <w:t xml:space="preserve"> </w:t>
      </w:r>
    </w:p>
    <w:p w:rsidR="00E72965" w:rsidRPr="00715F13" w:rsidRDefault="00063F76">
      <w:pPr>
        <w:spacing w:after="158" w:line="259" w:lineRule="auto"/>
        <w:ind w:left="480" w:firstLine="0"/>
        <w:jc w:val="left"/>
        <w:rPr>
          <w:color w:val="auto"/>
        </w:rPr>
      </w:pPr>
      <w:r w:rsidRPr="00715F13">
        <w:rPr>
          <w:rFonts w:ascii="Calibri" w:eastAsia="Calibri" w:hAnsi="Calibri" w:cs="Calibri"/>
          <w:color w:val="auto"/>
        </w:rPr>
        <w:t xml:space="preserve"> </w:t>
      </w:r>
    </w:p>
    <w:p w:rsidR="00E72965" w:rsidRPr="00715F13" w:rsidRDefault="00063F76">
      <w:pPr>
        <w:spacing w:after="160" w:line="259" w:lineRule="auto"/>
        <w:ind w:left="480" w:firstLine="0"/>
        <w:jc w:val="left"/>
        <w:rPr>
          <w:color w:val="auto"/>
        </w:rPr>
      </w:pPr>
      <w:r w:rsidRPr="00715F13">
        <w:rPr>
          <w:rFonts w:ascii="Calibri" w:eastAsia="Calibri" w:hAnsi="Calibri" w:cs="Calibri"/>
          <w:color w:val="auto"/>
        </w:rPr>
        <w:t xml:space="preserve"> </w:t>
      </w:r>
    </w:p>
    <w:p w:rsidR="00E72965" w:rsidRPr="00715F13" w:rsidRDefault="00063F76">
      <w:pPr>
        <w:spacing w:after="158" w:line="259" w:lineRule="auto"/>
        <w:ind w:left="480" w:firstLine="0"/>
        <w:jc w:val="left"/>
        <w:rPr>
          <w:color w:val="auto"/>
        </w:rPr>
      </w:pPr>
      <w:r w:rsidRPr="00715F13">
        <w:rPr>
          <w:rFonts w:ascii="Calibri" w:eastAsia="Calibri" w:hAnsi="Calibri" w:cs="Calibri"/>
          <w:color w:val="auto"/>
        </w:rPr>
        <w:t xml:space="preserve"> </w:t>
      </w:r>
    </w:p>
    <w:p w:rsidR="00E72965" w:rsidRPr="00715F13" w:rsidRDefault="00063F76">
      <w:pPr>
        <w:spacing w:after="158" w:line="259" w:lineRule="auto"/>
        <w:ind w:left="480" w:firstLine="0"/>
        <w:jc w:val="left"/>
        <w:rPr>
          <w:color w:val="auto"/>
        </w:rPr>
      </w:pPr>
      <w:r w:rsidRPr="00715F13">
        <w:rPr>
          <w:rFonts w:ascii="Calibri" w:eastAsia="Calibri" w:hAnsi="Calibri" w:cs="Calibri"/>
          <w:color w:val="auto"/>
        </w:rPr>
        <w:t xml:space="preserve"> </w:t>
      </w:r>
    </w:p>
    <w:p w:rsidR="00E72965" w:rsidRPr="00715F13" w:rsidRDefault="00063F76">
      <w:pPr>
        <w:spacing w:after="160" w:line="259" w:lineRule="auto"/>
        <w:ind w:left="480" w:firstLine="0"/>
        <w:jc w:val="left"/>
        <w:rPr>
          <w:color w:val="auto"/>
        </w:rPr>
      </w:pPr>
      <w:r w:rsidRPr="00715F13">
        <w:rPr>
          <w:rFonts w:ascii="Calibri" w:eastAsia="Calibri" w:hAnsi="Calibri" w:cs="Calibri"/>
          <w:color w:val="auto"/>
        </w:rPr>
        <w:t xml:space="preserve"> </w:t>
      </w:r>
    </w:p>
    <w:p w:rsidR="00E72965" w:rsidRPr="00715F13" w:rsidRDefault="00063F76">
      <w:pPr>
        <w:spacing w:after="158" w:line="259" w:lineRule="auto"/>
        <w:ind w:left="480" w:firstLine="0"/>
        <w:jc w:val="left"/>
        <w:rPr>
          <w:color w:val="auto"/>
        </w:rPr>
      </w:pPr>
      <w:r w:rsidRPr="00715F13">
        <w:rPr>
          <w:rFonts w:ascii="Calibri" w:eastAsia="Calibri" w:hAnsi="Calibri" w:cs="Calibri"/>
          <w:color w:val="auto"/>
        </w:rPr>
        <w:t xml:space="preserve"> </w:t>
      </w:r>
    </w:p>
    <w:p w:rsidR="00E72965" w:rsidRPr="00715F13" w:rsidRDefault="00063F76">
      <w:pPr>
        <w:spacing w:after="160" w:line="259" w:lineRule="auto"/>
        <w:ind w:left="480" w:firstLine="0"/>
        <w:jc w:val="left"/>
        <w:rPr>
          <w:color w:val="auto"/>
        </w:rPr>
      </w:pPr>
      <w:r w:rsidRPr="00715F13">
        <w:rPr>
          <w:rFonts w:ascii="Calibri" w:eastAsia="Calibri" w:hAnsi="Calibri" w:cs="Calibri"/>
          <w:color w:val="auto"/>
        </w:rPr>
        <w:t xml:space="preserve"> </w:t>
      </w:r>
    </w:p>
    <w:p w:rsidR="00E72965" w:rsidRPr="00715F13" w:rsidRDefault="00063F76">
      <w:pPr>
        <w:spacing w:after="158" w:line="259" w:lineRule="auto"/>
        <w:ind w:left="480" w:firstLine="0"/>
        <w:jc w:val="left"/>
        <w:rPr>
          <w:color w:val="auto"/>
        </w:rPr>
      </w:pPr>
      <w:r w:rsidRPr="00715F13">
        <w:rPr>
          <w:rFonts w:ascii="Calibri" w:eastAsia="Calibri" w:hAnsi="Calibri" w:cs="Calibri"/>
          <w:color w:val="auto"/>
        </w:rPr>
        <w:t xml:space="preserve"> </w:t>
      </w:r>
    </w:p>
    <w:p w:rsidR="00E72965" w:rsidRPr="00715F13" w:rsidRDefault="00063F76">
      <w:pPr>
        <w:spacing w:after="160" w:line="259" w:lineRule="auto"/>
        <w:ind w:left="480" w:firstLine="0"/>
        <w:jc w:val="left"/>
        <w:rPr>
          <w:color w:val="auto"/>
        </w:rPr>
      </w:pPr>
      <w:r w:rsidRPr="00715F13">
        <w:rPr>
          <w:rFonts w:ascii="Calibri" w:eastAsia="Calibri" w:hAnsi="Calibri" w:cs="Calibri"/>
          <w:color w:val="auto"/>
        </w:rPr>
        <w:t xml:space="preserve"> </w:t>
      </w:r>
    </w:p>
    <w:p w:rsidR="00E72965" w:rsidRPr="00715F13" w:rsidRDefault="00063F76">
      <w:pPr>
        <w:spacing w:after="158" w:line="259" w:lineRule="auto"/>
        <w:ind w:left="480" w:firstLine="0"/>
        <w:jc w:val="left"/>
        <w:rPr>
          <w:color w:val="auto"/>
        </w:rPr>
      </w:pPr>
      <w:r w:rsidRPr="00715F13">
        <w:rPr>
          <w:rFonts w:ascii="Calibri" w:eastAsia="Calibri" w:hAnsi="Calibri" w:cs="Calibri"/>
          <w:color w:val="auto"/>
        </w:rPr>
        <w:t xml:space="preserve"> </w:t>
      </w:r>
    </w:p>
    <w:p w:rsidR="00E72965" w:rsidRPr="00715F13" w:rsidRDefault="00063F76" w:rsidP="00173D4C">
      <w:pPr>
        <w:spacing w:after="158" w:line="259" w:lineRule="auto"/>
        <w:ind w:left="480" w:firstLine="0"/>
        <w:jc w:val="left"/>
        <w:rPr>
          <w:color w:val="auto"/>
        </w:rPr>
      </w:pPr>
      <w:r w:rsidRPr="00715F13">
        <w:rPr>
          <w:rFonts w:ascii="Calibri" w:eastAsia="Calibri" w:hAnsi="Calibri" w:cs="Calibri"/>
          <w:color w:val="auto"/>
        </w:rPr>
        <w:t xml:space="preserve"> </w:t>
      </w:r>
    </w:p>
    <w:p w:rsidR="00173D4C" w:rsidRPr="00715F13" w:rsidRDefault="00173D4C" w:rsidP="00173D4C">
      <w:pPr>
        <w:spacing w:after="158" w:line="259" w:lineRule="auto"/>
        <w:ind w:left="480" w:firstLine="0"/>
        <w:jc w:val="left"/>
        <w:rPr>
          <w:color w:val="auto"/>
        </w:rPr>
      </w:pPr>
    </w:p>
    <w:p w:rsidR="00E72965" w:rsidRPr="00715F13" w:rsidRDefault="00173D4C" w:rsidP="00173D4C">
      <w:pPr>
        <w:pStyle w:val="Heading3"/>
        <w:rPr>
          <w:b/>
          <w:color w:val="auto"/>
        </w:rPr>
      </w:pPr>
      <w:bookmarkStart w:id="77" w:name="_Toc16513635"/>
      <w:r w:rsidRPr="00715F13">
        <w:rPr>
          <w:rFonts w:ascii="Sylfaen" w:hAnsi="Sylfaen" w:cs="Sylfaen"/>
          <w:b/>
          <w:color w:val="auto"/>
          <w:lang w:val="ka-GE"/>
        </w:rPr>
        <w:lastRenderedPageBreak/>
        <w:t xml:space="preserve">21 </w:t>
      </w:r>
      <w:r w:rsidR="00063F76" w:rsidRPr="00715F13">
        <w:rPr>
          <w:rFonts w:ascii="Sylfaen" w:hAnsi="Sylfaen" w:cs="Sylfaen"/>
          <w:b/>
          <w:color w:val="auto"/>
        </w:rPr>
        <w:t>ეკოლოგიური</w:t>
      </w:r>
      <w:r w:rsidR="00063F76" w:rsidRPr="00715F13">
        <w:rPr>
          <w:b/>
          <w:color w:val="auto"/>
        </w:rPr>
        <w:t xml:space="preserve"> </w:t>
      </w:r>
      <w:r w:rsidR="00063F76" w:rsidRPr="00715F13">
        <w:rPr>
          <w:rFonts w:ascii="Sylfaen" w:hAnsi="Sylfaen" w:cs="Sylfaen"/>
          <w:b/>
          <w:color w:val="auto"/>
        </w:rPr>
        <w:t>აუდიტის</w:t>
      </w:r>
      <w:r w:rsidR="00063F76" w:rsidRPr="00715F13">
        <w:rPr>
          <w:b/>
          <w:color w:val="auto"/>
        </w:rPr>
        <w:t xml:space="preserve"> </w:t>
      </w:r>
      <w:r w:rsidR="00063F76" w:rsidRPr="00715F13">
        <w:rPr>
          <w:rFonts w:ascii="Sylfaen" w:hAnsi="Sylfaen" w:cs="Sylfaen"/>
          <w:b/>
          <w:color w:val="auto"/>
        </w:rPr>
        <w:t>შემუშავების</w:t>
      </w:r>
      <w:r w:rsidR="00063F76" w:rsidRPr="00715F13">
        <w:rPr>
          <w:b/>
          <w:color w:val="auto"/>
        </w:rPr>
        <w:t xml:space="preserve"> </w:t>
      </w:r>
      <w:r w:rsidR="00063F76" w:rsidRPr="00715F13">
        <w:rPr>
          <w:rFonts w:ascii="Sylfaen" w:hAnsi="Sylfaen" w:cs="Sylfaen"/>
          <w:b/>
          <w:color w:val="auto"/>
        </w:rPr>
        <w:t>პროცესში</w:t>
      </w:r>
      <w:r w:rsidR="00063F76" w:rsidRPr="00715F13">
        <w:rPr>
          <w:b/>
          <w:color w:val="auto"/>
        </w:rPr>
        <w:t xml:space="preserve"> </w:t>
      </w:r>
      <w:r w:rsidR="00063F76" w:rsidRPr="00715F13">
        <w:rPr>
          <w:rFonts w:ascii="Sylfaen" w:hAnsi="Sylfaen" w:cs="Sylfaen"/>
          <w:b/>
          <w:color w:val="auto"/>
        </w:rPr>
        <w:t>გამოყენებული</w:t>
      </w:r>
      <w:r w:rsidR="00063F76" w:rsidRPr="00715F13">
        <w:rPr>
          <w:b/>
          <w:color w:val="auto"/>
        </w:rPr>
        <w:t xml:space="preserve"> </w:t>
      </w:r>
      <w:r w:rsidR="00063F76" w:rsidRPr="00715F13">
        <w:rPr>
          <w:rFonts w:ascii="Sylfaen" w:hAnsi="Sylfaen" w:cs="Sylfaen"/>
          <w:b/>
          <w:color w:val="auto"/>
        </w:rPr>
        <w:t>ლიტერატურა</w:t>
      </w:r>
      <w:r w:rsidR="00063F76" w:rsidRPr="00715F13">
        <w:rPr>
          <w:b/>
          <w:color w:val="auto"/>
        </w:rPr>
        <w:t xml:space="preserve"> (</w:t>
      </w:r>
      <w:r w:rsidR="00063F76" w:rsidRPr="00715F13">
        <w:rPr>
          <w:rFonts w:ascii="Sylfaen" w:hAnsi="Sylfaen" w:cs="Sylfaen"/>
          <w:b/>
          <w:color w:val="auto"/>
        </w:rPr>
        <w:t>წყაროს</w:t>
      </w:r>
      <w:r w:rsidR="00063F76" w:rsidRPr="00715F13">
        <w:rPr>
          <w:b/>
          <w:color w:val="auto"/>
        </w:rPr>
        <w:t xml:space="preserve"> </w:t>
      </w:r>
      <w:r w:rsidR="00063F76" w:rsidRPr="00715F13">
        <w:rPr>
          <w:rFonts w:ascii="Sylfaen" w:hAnsi="Sylfaen" w:cs="Sylfaen"/>
          <w:b/>
          <w:color w:val="auto"/>
        </w:rPr>
        <w:t>მითითებით</w:t>
      </w:r>
      <w:r w:rsidR="00063F76" w:rsidRPr="00715F13">
        <w:rPr>
          <w:b/>
          <w:color w:val="auto"/>
        </w:rPr>
        <w:t>)</w:t>
      </w:r>
      <w:bookmarkEnd w:id="77"/>
      <w:r w:rsidR="00063F76" w:rsidRPr="00715F13">
        <w:rPr>
          <w:b/>
          <w:color w:val="auto"/>
        </w:rPr>
        <w:t xml:space="preserve"> </w:t>
      </w:r>
    </w:p>
    <w:p w:rsidR="00E72965" w:rsidRPr="00715F13" w:rsidRDefault="00063F76">
      <w:pPr>
        <w:numPr>
          <w:ilvl w:val="0"/>
          <w:numId w:val="28"/>
        </w:numPr>
        <w:spacing w:after="119" w:line="259" w:lineRule="auto"/>
        <w:ind w:hanging="480"/>
        <w:rPr>
          <w:color w:val="auto"/>
        </w:rPr>
      </w:pPr>
      <w:r w:rsidRPr="00715F13">
        <w:rPr>
          <w:color w:val="auto"/>
        </w:rPr>
        <w:t xml:space="preserve">EMEP/CORINAIR, Atmospheric Emission Inventory Guidebook, Sec.   Ed., V.2, (Edited by Stephen </w:t>
      </w:r>
    </w:p>
    <w:p w:rsidR="00E72965" w:rsidRPr="00715F13" w:rsidRDefault="00063F76">
      <w:pPr>
        <w:spacing w:after="155" w:line="259" w:lineRule="auto"/>
        <w:ind w:left="490" w:right="111"/>
        <w:rPr>
          <w:color w:val="auto"/>
        </w:rPr>
      </w:pPr>
      <w:r w:rsidRPr="00715F13">
        <w:rPr>
          <w:color w:val="auto"/>
        </w:rPr>
        <w:t xml:space="preserve">Richardson), 1999  </w:t>
      </w:r>
    </w:p>
    <w:p w:rsidR="00E72965" w:rsidRPr="00715F13" w:rsidRDefault="00063F76">
      <w:pPr>
        <w:numPr>
          <w:ilvl w:val="0"/>
          <w:numId w:val="28"/>
        </w:numPr>
        <w:spacing w:after="155" w:line="259" w:lineRule="auto"/>
        <w:ind w:hanging="480"/>
        <w:rPr>
          <w:color w:val="auto"/>
        </w:rPr>
      </w:pPr>
      <w:r w:rsidRPr="00715F13">
        <w:rPr>
          <w:color w:val="auto"/>
        </w:rPr>
        <w:t xml:space="preserve">საქართველოს კანონი «გარემოს დაცვის შესახებ”. თბილისი, 1996.  </w:t>
      </w:r>
    </w:p>
    <w:p w:rsidR="00E72965" w:rsidRPr="00715F13" w:rsidRDefault="00063F76">
      <w:pPr>
        <w:numPr>
          <w:ilvl w:val="0"/>
          <w:numId w:val="28"/>
        </w:numPr>
        <w:spacing w:after="158" w:line="259" w:lineRule="auto"/>
        <w:ind w:hanging="480"/>
        <w:rPr>
          <w:color w:val="auto"/>
        </w:rPr>
      </w:pPr>
      <w:r w:rsidRPr="00715F13">
        <w:rPr>
          <w:color w:val="auto"/>
        </w:rPr>
        <w:t xml:space="preserve">საქართველოს კანონი "ატმოსფერული ჰაერის დაცვის შესახებ", თბილისი, 1999. </w:t>
      </w:r>
    </w:p>
    <w:p w:rsidR="00E72965" w:rsidRPr="00715F13" w:rsidRDefault="00063F76">
      <w:pPr>
        <w:numPr>
          <w:ilvl w:val="0"/>
          <w:numId w:val="28"/>
        </w:numPr>
        <w:spacing w:after="29"/>
        <w:ind w:hanging="480"/>
        <w:rPr>
          <w:color w:val="auto"/>
        </w:rPr>
      </w:pPr>
      <w:r w:rsidRPr="00715F13">
        <w:rPr>
          <w:color w:val="auto"/>
        </w:rPr>
        <w:t xml:space="preserve">საქართველოს მთავრობის დადგენილება №42 2014 ატმოსფერული ჰაერის დაბინძურების სტაციონარული წყაროების ინვენტარიზაციის ტექნიკური რეგლამენტი”.  </w:t>
      </w:r>
    </w:p>
    <w:p w:rsidR="00E72965" w:rsidRPr="00715F13" w:rsidRDefault="00063F76">
      <w:pPr>
        <w:numPr>
          <w:ilvl w:val="0"/>
          <w:numId w:val="28"/>
        </w:numPr>
        <w:spacing w:after="0"/>
        <w:ind w:hanging="480"/>
        <w:rPr>
          <w:color w:val="auto"/>
          <w:lang w:val="ru-RU"/>
        </w:rPr>
      </w:pPr>
      <w:r w:rsidRPr="00715F13">
        <w:rPr>
          <w:color w:val="auto"/>
          <w:lang w:val="ru-RU"/>
        </w:rPr>
        <w:t xml:space="preserve">УДЕЛЬНЫХ ПОКАЗАТЕЛЕЙ ВЫБРОСОВ ЗАГРЯЗНЯЮЩИХ ВЕЩЕСТВ В АТМОСФЕРУ ОТ ПРЕДПРИЯТИЙ ПЕРЕРАБАТЫВАЮЩЕЙ ПРОМЫШЛЕННОСТИ АГРОПРОМЫШЛЕННОГО </w:t>
      </w:r>
    </w:p>
    <w:p w:rsidR="00E72965" w:rsidRPr="00715F13" w:rsidRDefault="00063F76">
      <w:pPr>
        <w:spacing w:after="155" w:line="259" w:lineRule="auto"/>
        <w:ind w:left="490" w:right="111"/>
        <w:rPr>
          <w:color w:val="auto"/>
        </w:rPr>
      </w:pPr>
      <w:r w:rsidRPr="00715F13">
        <w:rPr>
          <w:color w:val="auto"/>
        </w:rPr>
        <w:t xml:space="preserve">КОМПЛЕКСА,  Курск, 1990. </w:t>
      </w:r>
    </w:p>
    <w:p w:rsidR="00E72965" w:rsidRPr="00715F13" w:rsidRDefault="00063F76">
      <w:pPr>
        <w:numPr>
          <w:ilvl w:val="0"/>
          <w:numId w:val="28"/>
        </w:numPr>
        <w:spacing w:after="29"/>
        <w:ind w:hanging="480"/>
        <w:rPr>
          <w:color w:val="auto"/>
        </w:rPr>
      </w:pPr>
      <w:r w:rsidRPr="00715F13">
        <w:rPr>
          <w:color w:val="auto"/>
        </w:rPr>
        <w:t xml:space="preserve">საქართველოს მთავრობის დადგენილება №408 2014 წლის 31 დეკემბერი “ატმოსფერულ ჰაერში მავნე ნივთიერებათა ზღვრულად დასაშვები გაფრქვევის ნორმების გაანგარიშების ტექნიკური რეგლამენტი”.  </w:t>
      </w:r>
    </w:p>
    <w:p w:rsidR="00E72965" w:rsidRPr="00715F13" w:rsidRDefault="00063F76">
      <w:pPr>
        <w:numPr>
          <w:ilvl w:val="0"/>
          <w:numId w:val="28"/>
        </w:numPr>
        <w:spacing w:after="30"/>
        <w:ind w:hanging="480"/>
        <w:rPr>
          <w:color w:val="auto"/>
        </w:rPr>
      </w:pPr>
      <w:r w:rsidRPr="00715F13">
        <w:rPr>
          <w:color w:val="auto"/>
        </w:rPr>
        <w:t xml:space="preserve">საქართველოს შრომის, ჯანმრთელობისა და სოციალური დაცვის მინისტრის 2003 წლის 24 თებერვლის ბრძანება №38/ნ «გარემოს ხარისხობრივი მდგომარეობის ნორმების დამტკიცების შესახებ».  </w:t>
      </w:r>
    </w:p>
    <w:p w:rsidR="00E72965" w:rsidRPr="00715F13" w:rsidRDefault="00063F76">
      <w:pPr>
        <w:numPr>
          <w:ilvl w:val="0"/>
          <w:numId w:val="28"/>
        </w:numPr>
        <w:spacing w:after="29"/>
        <w:ind w:hanging="480"/>
        <w:rPr>
          <w:color w:val="auto"/>
        </w:rPr>
      </w:pPr>
      <w:r w:rsidRPr="00715F13">
        <w:rPr>
          <w:color w:val="auto"/>
        </w:rPr>
        <w:t xml:space="preserve">საქართველოს მთავრობის დადგენილება ,,დაბინძურების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მეთოდიკის შესახებ ტექნიკური რეგლამენტის დამტკიცების თაობაზე”, №435 2013 წლის 31 დეკემბერი   ქ. თბილისი. </w:t>
      </w:r>
    </w:p>
    <w:p w:rsidR="00E72965" w:rsidRPr="00715F13" w:rsidRDefault="00063F76">
      <w:pPr>
        <w:numPr>
          <w:ilvl w:val="0"/>
          <w:numId w:val="28"/>
        </w:numPr>
        <w:spacing w:after="29"/>
        <w:ind w:hanging="480"/>
        <w:rPr>
          <w:color w:val="auto"/>
        </w:rPr>
      </w:pPr>
      <w:r w:rsidRPr="00715F13">
        <w:rPr>
          <w:color w:val="auto"/>
        </w:rPr>
        <w:t xml:space="preserve">ადამია შ., გელაშვილი ნ., გოდერძიშვილი ნ., გუგუშვილი ვ., ზაქარაია დ., მიგინეიშვილი რ., მულაძე ი., სადრაძე ნ., ღავთაძე თ., ჩხოტუა თ., შავიშვილი ი., ჭაბუკიანი ა., ჯავახიძე დ. გეოლოგიური რუკა და რუკის განმარტებითი ბარათი.  </w:t>
      </w:r>
    </w:p>
    <w:p w:rsidR="00E72965" w:rsidRPr="00715F13" w:rsidRDefault="00063F76">
      <w:pPr>
        <w:numPr>
          <w:ilvl w:val="0"/>
          <w:numId w:val="28"/>
        </w:numPr>
        <w:spacing w:after="155" w:line="259" w:lineRule="auto"/>
        <w:ind w:hanging="480"/>
        <w:rPr>
          <w:color w:val="auto"/>
        </w:rPr>
      </w:pPr>
      <w:r w:rsidRPr="00715F13">
        <w:rPr>
          <w:color w:val="auto"/>
        </w:rPr>
        <w:t xml:space="preserve">ჩხეიძე დ., საინჟინრო გეოლოგია, თბ., 1979; 11 ქსე, ტ. 11, გვ. 648-649, თბ., 1987. </w:t>
      </w:r>
    </w:p>
    <w:p w:rsidR="00E72965" w:rsidRPr="00715F13" w:rsidRDefault="00063F76">
      <w:pPr>
        <w:numPr>
          <w:ilvl w:val="0"/>
          <w:numId w:val="28"/>
        </w:numPr>
        <w:spacing w:after="138"/>
        <w:ind w:hanging="480"/>
        <w:rPr>
          <w:color w:val="auto"/>
        </w:rPr>
      </w:pPr>
      <w:r w:rsidRPr="00715F13">
        <w:rPr>
          <w:color w:val="auto"/>
        </w:rPr>
        <w:lastRenderedPageBreak/>
        <w:t xml:space="preserve">ოვჩინიკოვი ა., ზოგადი ჰიდროგეოლოგია, თბ., 1964;17. Коломенский Н. В., Комаров И. С., Инженерная геология, М., 1964.  </w:t>
      </w:r>
    </w:p>
    <w:p w:rsidR="00E72965" w:rsidRPr="00715F13" w:rsidRDefault="00063F76">
      <w:pPr>
        <w:spacing w:after="256" w:line="259" w:lineRule="auto"/>
        <w:ind w:left="480" w:firstLine="0"/>
        <w:jc w:val="left"/>
        <w:rPr>
          <w:color w:val="auto"/>
        </w:rPr>
      </w:pPr>
      <w:r w:rsidRPr="00715F13">
        <w:rPr>
          <w:rFonts w:ascii="Calibri" w:eastAsia="Calibri" w:hAnsi="Calibri" w:cs="Calibri"/>
          <w:color w:val="auto"/>
        </w:rPr>
        <w:t xml:space="preserve"> </w:t>
      </w:r>
    </w:p>
    <w:p w:rsidR="00E72965" w:rsidRPr="00715F13" w:rsidRDefault="00E72965">
      <w:pPr>
        <w:spacing w:after="0" w:line="259" w:lineRule="auto"/>
        <w:ind w:left="480" w:firstLine="0"/>
        <w:jc w:val="left"/>
        <w:rPr>
          <w:rFonts w:ascii="Calibri" w:eastAsia="Calibri" w:hAnsi="Calibri" w:cs="Calibri"/>
          <w:color w:val="auto"/>
        </w:rPr>
      </w:pPr>
    </w:p>
    <w:p w:rsidR="00173D4C" w:rsidRPr="00715F13" w:rsidRDefault="00173D4C">
      <w:pPr>
        <w:spacing w:after="0" w:line="259" w:lineRule="auto"/>
        <w:ind w:left="480" w:firstLine="0"/>
        <w:jc w:val="left"/>
        <w:rPr>
          <w:rFonts w:ascii="Calibri" w:eastAsia="Calibri" w:hAnsi="Calibri" w:cs="Calibri"/>
          <w:color w:val="auto"/>
        </w:rPr>
      </w:pPr>
    </w:p>
    <w:p w:rsidR="00173D4C" w:rsidRPr="00715F13" w:rsidRDefault="00173D4C">
      <w:pPr>
        <w:spacing w:after="0" w:line="259" w:lineRule="auto"/>
        <w:ind w:left="480" w:firstLine="0"/>
        <w:jc w:val="left"/>
        <w:rPr>
          <w:rFonts w:ascii="Calibri" w:eastAsia="Calibri" w:hAnsi="Calibri" w:cs="Calibri"/>
          <w:color w:val="auto"/>
        </w:rPr>
      </w:pPr>
    </w:p>
    <w:p w:rsidR="00173D4C" w:rsidRPr="00715F13" w:rsidRDefault="00173D4C">
      <w:pPr>
        <w:spacing w:after="0" w:line="259" w:lineRule="auto"/>
        <w:ind w:left="480" w:firstLine="0"/>
        <w:jc w:val="left"/>
        <w:rPr>
          <w:rFonts w:ascii="Calibri" w:eastAsia="Calibri" w:hAnsi="Calibri" w:cs="Calibri"/>
          <w:color w:val="auto"/>
        </w:rPr>
      </w:pPr>
    </w:p>
    <w:p w:rsidR="00173D4C" w:rsidRPr="00715F13" w:rsidRDefault="00173D4C">
      <w:pPr>
        <w:spacing w:after="0" w:line="259" w:lineRule="auto"/>
        <w:ind w:left="480" w:firstLine="0"/>
        <w:jc w:val="left"/>
        <w:rPr>
          <w:rFonts w:ascii="Calibri" w:eastAsia="Calibri" w:hAnsi="Calibri" w:cs="Calibri"/>
          <w:color w:val="auto"/>
        </w:rPr>
      </w:pPr>
    </w:p>
    <w:p w:rsidR="00173D4C" w:rsidRPr="00715F13" w:rsidRDefault="00173D4C">
      <w:pPr>
        <w:spacing w:after="0" w:line="259" w:lineRule="auto"/>
        <w:ind w:left="480" w:firstLine="0"/>
        <w:jc w:val="left"/>
        <w:rPr>
          <w:rFonts w:ascii="Calibri" w:eastAsia="Calibri" w:hAnsi="Calibri" w:cs="Calibri"/>
          <w:color w:val="auto"/>
        </w:rPr>
      </w:pPr>
    </w:p>
    <w:p w:rsidR="00173D4C" w:rsidRPr="00715F13" w:rsidRDefault="00173D4C">
      <w:pPr>
        <w:spacing w:after="0" w:line="259" w:lineRule="auto"/>
        <w:ind w:left="480" w:firstLine="0"/>
        <w:jc w:val="left"/>
        <w:rPr>
          <w:rFonts w:ascii="Calibri" w:eastAsia="Calibri" w:hAnsi="Calibri" w:cs="Calibri"/>
          <w:color w:val="auto"/>
        </w:rPr>
      </w:pPr>
    </w:p>
    <w:p w:rsidR="00173D4C" w:rsidRPr="00715F13" w:rsidRDefault="00173D4C">
      <w:pPr>
        <w:spacing w:after="0" w:line="259" w:lineRule="auto"/>
        <w:ind w:left="480" w:firstLine="0"/>
        <w:jc w:val="left"/>
        <w:rPr>
          <w:rFonts w:ascii="Calibri" w:eastAsia="Calibri" w:hAnsi="Calibri" w:cs="Calibri"/>
          <w:color w:val="auto"/>
        </w:rPr>
      </w:pPr>
    </w:p>
    <w:p w:rsidR="00173D4C" w:rsidRPr="00715F13" w:rsidRDefault="00173D4C">
      <w:pPr>
        <w:spacing w:after="0" w:line="259" w:lineRule="auto"/>
        <w:ind w:left="480" w:firstLine="0"/>
        <w:jc w:val="left"/>
        <w:rPr>
          <w:rFonts w:ascii="Calibri" w:eastAsia="Calibri" w:hAnsi="Calibri" w:cs="Calibri"/>
          <w:color w:val="auto"/>
        </w:rPr>
      </w:pPr>
    </w:p>
    <w:p w:rsidR="00173D4C" w:rsidRPr="00715F13" w:rsidRDefault="00173D4C">
      <w:pPr>
        <w:spacing w:after="0" w:line="259" w:lineRule="auto"/>
        <w:ind w:left="480" w:firstLine="0"/>
        <w:jc w:val="left"/>
        <w:rPr>
          <w:rFonts w:ascii="Calibri" w:eastAsia="Calibri" w:hAnsi="Calibri" w:cs="Calibri"/>
          <w:color w:val="auto"/>
        </w:rPr>
      </w:pPr>
    </w:p>
    <w:p w:rsidR="00173D4C" w:rsidRPr="00715F13" w:rsidRDefault="00173D4C">
      <w:pPr>
        <w:spacing w:after="0" w:line="259" w:lineRule="auto"/>
        <w:ind w:left="480" w:firstLine="0"/>
        <w:jc w:val="left"/>
        <w:rPr>
          <w:rFonts w:ascii="Calibri" w:eastAsia="Calibri" w:hAnsi="Calibri" w:cs="Calibri"/>
          <w:color w:val="auto"/>
        </w:rPr>
      </w:pPr>
    </w:p>
    <w:p w:rsidR="00173D4C" w:rsidRPr="00715F13" w:rsidRDefault="00173D4C">
      <w:pPr>
        <w:spacing w:after="0" w:line="259" w:lineRule="auto"/>
        <w:ind w:left="480" w:firstLine="0"/>
        <w:jc w:val="left"/>
        <w:rPr>
          <w:rFonts w:ascii="Calibri" w:eastAsia="Calibri" w:hAnsi="Calibri" w:cs="Calibri"/>
          <w:color w:val="auto"/>
        </w:rPr>
      </w:pPr>
    </w:p>
    <w:p w:rsidR="00173D4C" w:rsidRPr="00715F13" w:rsidRDefault="00173D4C">
      <w:pPr>
        <w:spacing w:after="0" w:line="259" w:lineRule="auto"/>
        <w:ind w:left="480" w:firstLine="0"/>
        <w:jc w:val="left"/>
        <w:rPr>
          <w:rFonts w:ascii="Calibri" w:eastAsia="Calibri" w:hAnsi="Calibri" w:cs="Calibri"/>
          <w:color w:val="auto"/>
        </w:rPr>
      </w:pPr>
    </w:p>
    <w:p w:rsidR="00173D4C" w:rsidRPr="00715F13" w:rsidRDefault="00173D4C">
      <w:pPr>
        <w:spacing w:after="0" w:line="259" w:lineRule="auto"/>
        <w:ind w:left="480" w:firstLine="0"/>
        <w:jc w:val="left"/>
        <w:rPr>
          <w:rFonts w:ascii="Calibri" w:eastAsia="Calibri" w:hAnsi="Calibri" w:cs="Calibri"/>
          <w:color w:val="auto"/>
        </w:rPr>
      </w:pPr>
    </w:p>
    <w:p w:rsidR="00173D4C" w:rsidRPr="00715F13" w:rsidRDefault="00173D4C">
      <w:pPr>
        <w:spacing w:after="0" w:line="259" w:lineRule="auto"/>
        <w:ind w:left="480" w:firstLine="0"/>
        <w:jc w:val="left"/>
        <w:rPr>
          <w:rFonts w:ascii="Calibri" w:eastAsia="Calibri" w:hAnsi="Calibri" w:cs="Calibri"/>
          <w:color w:val="auto"/>
        </w:rPr>
      </w:pPr>
    </w:p>
    <w:p w:rsidR="00173D4C" w:rsidRPr="00715F13" w:rsidRDefault="00173D4C">
      <w:pPr>
        <w:spacing w:after="0" w:line="259" w:lineRule="auto"/>
        <w:ind w:left="480" w:firstLine="0"/>
        <w:jc w:val="left"/>
        <w:rPr>
          <w:rFonts w:ascii="Calibri" w:eastAsia="Calibri" w:hAnsi="Calibri" w:cs="Calibri"/>
          <w:color w:val="auto"/>
        </w:rPr>
      </w:pPr>
    </w:p>
    <w:p w:rsidR="00173D4C" w:rsidRPr="00715F13" w:rsidRDefault="00173D4C">
      <w:pPr>
        <w:spacing w:after="0" w:line="259" w:lineRule="auto"/>
        <w:ind w:left="480" w:firstLine="0"/>
        <w:jc w:val="left"/>
        <w:rPr>
          <w:rFonts w:ascii="Calibri" w:eastAsia="Calibri" w:hAnsi="Calibri" w:cs="Calibri"/>
          <w:color w:val="auto"/>
        </w:rPr>
      </w:pPr>
    </w:p>
    <w:p w:rsidR="00173D4C" w:rsidRPr="00715F13" w:rsidRDefault="00173D4C">
      <w:pPr>
        <w:spacing w:after="0" w:line="259" w:lineRule="auto"/>
        <w:ind w:left="480" w:firstLine="0"/>
        <w:jc w:val="left"/>
        <w:rPr>
          <w:rFonts w:ascii="Calibri" w:eastAsia="Calibri" w:hAnsi="Calibri" w:cs="Calibri"/>
          <w:color w:val="auto"/>
        </w:rPr>
      </w:pPr>
    </w:p>
    <w:p w:rsidR="00173D4C" w:rsidRPr="00715F13" w:rsidRDefault="00173D4C">
      <w:pPr>
        <w:spacing w:after="0" w:line="259" w:lineRule="auto"/>
        <w:ind w:left="480" w:firstLine="0"/>
        <w:jc w:val="left"/>
        <w:rPr>
          <w:rFonts w:ascii="Calibri" w:eastAsia="Calibri" w:hAnsi="Calibri" w:cs="Calibri"/>
          <w:color w:val="auto"/>
        </w:rPr>
      </w:pPr>
    </w:p>
    <w:p w:rsidR="00173D4C" w:rsidRPr="00715F13" w:rsidRDefault="00173D4C">
      <w:pPr>
        <w:spacing w:after="0" w:line="259" w:lineRule="auto"/>
        <w:ind w:left="480" w:firstLine="0"/>
        <w:jc w:val="left"/>
        <w:rPr>
          <w:rFonts w:ascii="Calibri" w:eastAsia="Calibri" w:hAnsi="Calibri" w:cs="Calibri"/>
          <w:color w:val="auto"/>
        </w:rPr>
      </w:pPr>
    </w:p>
    <w:p w:rsidR="00173D4C" w:rsidRPr="00715F13" w:rsidRDefault="00173D4C">
      <w:pPr>
        <w:spacing w:after="0" w:line="259" w:lineRule="auto"/>
        <w:ind w:left="480" w:firstLine="0"/>
        <w:jc w:val="left"/>
        <w:rPr>
          <w:rFonts w:ascii="Calibri" w:eastAsia="Calibri" w:hAnsi="Calibri" w:cs="Calibri"/>
          <w:color w:val="auto"/>
        </w:rPr>
      </w:pPr>
    </w:p>
    <w:p w:rsidR="00173D4C" w:rsidRPr="00715F13" w:rsidRDefault="00173D4C">
      <w:pPr>
        <w:spacing w:after="0" w:line="259" w:lineRule="auto"/>
        <w:ind w:left="480" w:firstLine="0"/>
        <w:jc w:val="left"/>
        <w:rPr>
          <w:rFonts w:ascii="Calibri" w:eastAsia="Calibri" w:hAnsi="Calibri" w:cs="Calibri"/>
          <w:color w:val="auto"/>
        </w:rPr>
      </w:pPr>
    </w:p>
    <w:p w:rsidR="00173D4C" w:rsidRPr="00715F13" w:rsidRDefault="00173D4C">
      <w:pPr>
        <w:spacing w:after="0" w:line="259" w:lineRule="auto"/>
        <w:ind w:left="480" w:firstLine="0"/>
        <w:jc w:val="left"/>
        <w:rPr>
          <w:rFonts w:ascii="Calibri" w:eastAsia="Calibri" w:hAnsi="Calibri" w:cs="Calibri"/>
          <w:color w:val="auto"/>
        </w:rPr>
      </w:pPr>
    </w:p>
    <w:p w:rsidR="00173D4C" w:rsidRPr="00715F13" w:rsidRDefault="00173D4C">
      <w:pPr>
        <w:spacing w:after="0" w:line="259" w:lineRule="auto"/>
        <w:ind w:left="480" w:firstLine="0"/>
        <w:jc w:val="left"/>
        <w:rPr>
          <w:rFonts w:ascii="Calibri" w:eastAsia="Calibri" w:hAnsi="Calibri" w:cs="Calibri"/>
          <w:color w:val="auto"/>
        </w:rPr>
      </w:pPr>
    </w:p>
    <w:p w:rsidR="00173D4C" w:rsidRPr="00715F13" w:rsidRDefault="00173D4C">
      <w:pPr>
        <w:spacing w:after="0" w:line="259" w:lineRule="auto"/>
        <w:ind w:left="480" w:firstLine="0"/>
        <w:jc w:val="left"/>
        <w:rPr>
          <w:rFonts w:ascii="Calibri" w:eastAsia="Calibri" w:hAnsi="Calibri" w:cs="Calibri"/>
          <w:color w:val="auto"/>
        </w:rPr>
      </w:pPr>
    </w:p>
    <w:p w:rsidR="00173D4C" w:rsidRPr="00715F13" w:rsidRDefault="00173D4C">
      <w:pPr>
        <w:spacing w:after="0" w:line="259" w:lineRule="auto"/>
        <w:ind w:left="480" w:firstLine="0"/>
        <w:jc w:val="left"/>
        <w:rPr>
          <w:rFonts w:ascii="Calibri" w:eastAsia="Calibri" w:hAnsi="Calibri" w:cs="Calibri"/>
          <w:color w:val="auto"/>
        </w:rPr>
      </w:pPr>
    </w:p>
    <w:p w:rsidR="00173D4C" w:rsidRPr="00715F13" w:rsidRDefault="00173D4C">
      <w:pPr>
        <w:spacing w:after="0" w:line="259" w:lineRule="auto"/>
        <w:ind w:left="480" w:firstLine="0"/>
        <w:jc w:val="left"/>
        <w:rPr>
          <w:rFonts w:ascii="Calibri" w:eastAsia="Calibri" w:hAnsi="Calibri" w:cs="Calibri"/>
          <w:color w:val="auto"/>
        </w:rPr>
      </w:pPr>
    </w:p>
    <w:p w:rsidR="00173D4C" w:rsidRPr="00715F13" w:rsidRDefault="00173D4C">
      <w:pPr>
        <w:spacing w:after="0" w:line="259" w:lineRule="auto"/>
        <w:ind w:left="480" w:firstLine="0"/>
        <w:jc w:val="left"/>
        <w:rPr>
          <w:rFonts w:ascii="Calibri" w:eastAsia="Calibri" w:hAnsi="Calibri" w:cs="Calibri"/>
          <w:color w:val="auto"/>
        </w:rPr>
      </w:pPr>
    </w:p>
    <w:p w:rsidR="00173D4C" w:rsidRPr="00715F13" w:rsidRDefault="00173D4C">
      <w:pPr>
        <w:spacing w:after="0" w:line="259" w:lineRule="auto"/>
        <w:ind w:left="480" w:firstLine="0"/>
        <w:jc w:val="left"/>
        <w:rPr>
          <w:rFonts w:ascii="Calibri" w:eastAsia="Calibri" w:hAnsi="Calibri" w:cs="Calibri"/>
          <w:color w:val="auto"/>
        </w:rPr>
      </w:pPr>
    </w:p>
    <w:p w:rsidR="00173D4C" w:rsidRPr="00715F13" w:rsidRDefault="00173D4C">
      <w:pPr>
        <w:spacing w:after="0" w:line="259" w:lineRule="auto"/>
        <w:ind w:left="480" w:firstLine="0"/>
        <w:jc w:val="left"/>
        <w:rPr>
          <w:rFonts w:ascii="Calibri" w:eastAsia="Calibri" w:hAnsi="Calibri" w:cs="Calibri"/>
          <w:color w:val="auto"/>
        </w:rPr>
      </w:pPr>
    </w:p>
    <w:p w:rsidR="00173D4C" w:rsidRPr="00715F13" w:rsidRDefault="00173D4C">
      <w:pPr>
        <w:spacing w:after="0" w:line="259" w:lineRule="auto"/>
        <w:ind w:left="480" w:firstLine="0"/>
        <w:jc w:val="left"/>
        <w:rPr>
          <w:rFonts w:ascii="Calibri" w:eastAsia="Calibri" w:hAnsi="Calibri" w:cs="Calibri"/>
          <w:color w:val="auto"/>
        </w:rPr>
      </w:pPr>
    </w:p>
    <w:p w:rsidR="00173D4C" w:rsidRPr="00715F13" w:rsidRDefault="00173D4C">
      <w:pPr>
        <w:spacing w:after="0" w:line="259" w:lineRule="auto"/>
        <w:ind w:left="480" w:firstLine="0"/>
        <w:jc w:val="left"/>
        <w:rPr>
          <w:rFonts w:ascii="Calibri" w:eastAsia="Calibri" w:hAnsi="Calibri" w:cs="Calibri"/>
          <w:color w:val="auto"/>
        </w:rPr>
      </w:pPr>
    </w:p>
    <w:p w:rsidR="00173D4C" w:rsidRPr="00715F13" w:rsidRDefault="00173D4C">
      <w:pPr>
        <w:spacing w:after="0" w:line="259" w:lineRule="auto"/>
        <w:ind w:left="480" w:firstLine="0"/>
        <w:jc w:val="left"/>
        <w:rPr>
          <w:rFonts w:ascii="Calibri" w:eastAsia="Calibri" w:hAnsi="Calibri" w:cs="Calibri"/>
          <w:color w:val="auto"/>
        </w:rPr>
      </w:pPr>
    </w:p>
    <w:p w:rsidR="00173D4C" w:rsidRPr="00715F13" w:rsidRDefault="00173D4C">
      <w:pPr>
        <w:spacing w:after="0" w:line="259" w:lineRule="auto"/>
        <w:ind w:left="480" w:firstLine="0"/>
        <w:jc w:val="left"/>
        <w:rPr>
          <w:rFonts w:ascii="Calibri" w:eastAsia="Calibri" w:hAnsi="Calibri" w:cs="Calibri"/>
          <w:color w:val="auto"/>
        </w:rPr>
      </w:pPr>
    </w:p>
    <w:p w:rsidR="00173D4C" w:rsidRPr="00715F13" w:rsidRDefault="00173D4C">
      <w:pPr>
        <w:spacing w:after="0" w:line="259" w:lineRule="auto"/>
        <w:ind w:left="480" w:firstLine="0"/>
        <w:jc w:val="left"/>
        <w:rPr>
          <w:rFonts w:ascii="Calibri" w:eastAsia="Calibri" w:hAnsi="Calibri" w:cs="Calibri"/>
          <w:color w:val="auto"/>
        </w:rPr>
      </w:pPr>
    </w:p>
    <w:p w:rsidR="00173D4C" w:rsidRPr="00715F13" w:rsidRDefault="00173D4C">
      <w:pPr>
        <w:spacing w:after="0" w:line="259" w:lineRule="auto"/>
        <w:ind w:left="480" w:firstLine="0"/>
        <w:jc w:val="left"/>
        <w:rPr>
          <w:rFonts w:ascii="Calibri" w:eastAsia="Calibri" w:hAnsi="Calibri" w:cs="Calibri"/>
          <w:color w:val="auto"/>
        </w:rPr>
      </w:pPr>
    </w:p>
    <w:p w:rsidR="00173D4C" w:rsidRPr="00715F13" w:rsidRDefault="00173D4C">
      <w:pPr>
        <w:spacing w:after="0" w:line="259" w:lineRule="auto"/>
        <w:ind w:left="480" w:firstLine="0"/>
        <w:jc w:val="left"/>
        <w:rPr>
          <w:rFonts w:ascii="Calibri" w:eastAsia="Calibri" w:hAnsi="Calibri" w:cs="Calibri"/>
          <w:color w:val="auto"/>
        </w:rPr>
      </w:pPr>
    </w:p>
    <w:p w:rsidR="00173D4C" w:rsidRPr="00715F13" w:rsidRDefault="00173D4C">
      <w:pPr>
        <w:spacing w:after="0" w:line="259" w:lineRule="auto"/>
        <w:ind w:left="480" w:firstLine="0"/>
        <w:jc w:val="left"/>
        <w:rPr>
          <w:rFonts w:ascii="Calibri" w:eastAsia="Calibri" w:hAnsi="Calibri" w:cs="Calibri"/>
          <w:color w:val="auto"/>
        </w:rPr>
      </w:pPr>
    </w:p>
    <w:p w:rsidR="00173D4C" w:rsidRPr="00715F13" w:rsidRDefault="00173D4C">
      <w:pPr>
        <w:spacing w:after="0" w:line="259" w:lineRule="auto"/>
        <w:ind w:left="480" w:firstLine="0"/>
        <w:jc w:val="left"/>
        <w:rPr>
          <w:rFonts w:ascii="Calibri" w:eastAsia="Calibri" w:hAnsi="Calibri" w:cs="Calibri"/>
          <w:color w:val="auto"/>
        </w:rPr>
      </w:pPr>
    </w:p>
    <w:p w:rsidR="00173D4C" w:rsidRPr="00715F13" w:rsidRDefault="00173D4C">
      <w:pPr>
        <w:spacing w:after="0" w:line="259" w:lineRule="auto"/>
        <w:ind w:left="480" w:firstLine="0"/>
        <w:jc w:val="left"/>
        <w:rPr>
          <w:color w:val="auto"/>
        </w:rPr>
      </w:pPr>
    </w:p>
    <w:p w:rsidR="00E72965" w:rsidRPr="00715F13" w:rsidRDefault="00063F76" w:rsidP="00173D4C">
      <w:pPr>
        <w:pStyle w:val="Heading3"/>
        <w:rPr>
          <w:b/>
          <w:color w:val="auto"/>
        </w:rPr>
      </w:pPr>
      <w:bookmarkStart w:id="78" w:name="_Toc16513636"/>
      <w:r w:rsidRPr="00715F13">
        <w:rPr>
          <w:rFonts w:ascii="Sylfaen" w:hAnsi="Sylfaen" w:cs="Sylfaen"/>
          <w:b/>
          <w:color w:val="auto"/>
        </w:rPr>
        <w:lastRenderedPageBreak/>
        <w:t>დანართი</w:t>
      </w:r>
      <w:r w:rsidRPr="00715F13">
        <w:rPr>
          <w:b/>
          <w:color w:val="auto"/>
        </w:rPr>
        <w:t xml:space="preserve"> 1 - </w:t>
      </w:r>
      <w:r w:rsidRPr="00715F13">
        <w:rPr>
          <w:rFonts w:ascii="Sylfaen" w:hAnsi="Sylfaen" w:cs="Sylfaen"/>
          <w:b/>
          <w:color w:val="auto"/>
        </w:rPr>
        <w:t>ობიექტის</w:t>
      </w:r>
      <w:r w:rsidRPr="00715F13">
        <w:rPr>
          <w:b/>
          <w:color w:val="auto"/>
        </w:rPr>
        <w:t xml:space="preserve"> </w:t>
      </w:r>
      <w:r w:rsidRPr="00715F13">
        <w:rPr>
          <w:rFonts w:ascii="Sylfaen" w:hAnsi="Sylfaen" w:cs="Sylfaen"/>
          <w:b/>
          <w:color w:val="auto"/>
        </w:rPr>
        <w:t>განთავსების</w:t>
      </w:r>
      <w:r w:rsidRPr="00715F13">
        <w:rPr>
          <w:b/>
          <w:color w:val="auto"/>
        </w:rPr>
        <w:t xml:space="preserve"> </w:t>
      </w:r>
      <w:r w:rsidRPr="00715F13">
        <w:rPr>
          <w:rFonts w:ascii="Sylfaen" w:hAnsi="Sylfaen" w:cs="Sylfaen"/>
          <w:b/>
          <w:color w:val="auto"/>
        </w:rPr>
        <w:t>ტერიტორიის</w:t>
      </w:r>
      <w:r w:rsidRPr="00715F13">
        <w:rPr>
          <w:b/>
          <w:color w:val="auto"/>
        </w:rPr>
        <w:t xml:space="preserve"> </w:t>
      </w:r>
      <w:r w:rsidRPr="00715F13">
        <w:rPr>
          <w:rFonts w:ascii="Sylfaen" w:hAnsi="Sylfaen" w:cs="Sylfaen"/>
          <w:b/>
          <w:color w:val="auto"/>
        </w:rPr>
        <w:t>საკადასტრო</w:t>
      </w:r>
      <w:r w:rsidRPr="00715F13">
        <w:rPr>
          <w:b/>
          <w:color w:val="auto"/>
        </w:rPr>
        <w:t xml:space="preserve"> </w:t>
      </w:r>
      <w:r w:rsidRPr="00715F13">
        <w:rPr>
          <w:rFonts w:ascii="Sylfaen" w:hAnsi="Sylfaen" w:cs="Sylfaen"/>
          <w:b/>
          <w:color w:val="auto"/>
        </w:rPr>
        <w:t>ნახაზი</w:t>
      </w:r>
      <w:bookmarkEnd w:id="78"/>
      <w:r w:rsidRPr="00715F13">
        <w:rPr>
          <w:b/>
          <w:color w:val="auto"/>
        </w:rPr>
        <w:t xml:space="preserve"> </w:t>
      </w:r>
    </w:p>
    <w:p w:rsidR="00E72965" w:rsidRPr="00715F13" w:rsidRDefault="00063F76">
      <w:pPr>
        <w:spacing w:after="119" w:line="259" w:lineRule="auto"/>
        <w:ind w:left="480" w:firstLine="0"/>
        <w:jc w:val="left"/>
        <w:rPr>
          <w:color w:val="auto"/>
        </w:rPr>
      </w:pPr>
      <w:r w:rsidRPr="00715F13">
        <w:rPr>
          <w:rFonts w:ascii="Calibri" w:eastAsia="Calibri" w:hAnsi="Calibri" w:cs="Calibri"/>
          <w:color w:val="auto"/>
        </w:rPr>
        <w:t xml:space="preserve"> </w:t>
      </w:r>
    </w:p>
    <w:p w:rsidR="00E72965" w:rsidRPr="00715F13" w:rsidRDefault="00063F76">
      <w:pPr>
        <w:spacing w:after="98" w:line="259" w:lineRule="auto"/>
        <w:ind w:left="0" w:right="606" w:firstLine="0"/>
        <w:jc w:val="right"/>
        <w:rPr>
          <w:color w:val="auto"/>
        </w:rPr>
      </w:pPr>
      <w:r w:rsidRPr="00715F13">
        <w:rPr>
          <w:noProof/>
          <w:color w:val="auto"/>
        </w:rPr>
        <w:drawing>
          <wp:inline distT="0" distB="0" distL="0" distR="0" wp14:anchorId="08FA7913" wp14:editId="0C0376BE">
            <wp:extent cx="5580888" cy="6838188"/>
            <wp:effectExtent l="0" t="0" r="0" b="0"/>
            <wp:docPr id="38619" name="Picture 38619"/>
            <wp:cNvGraphicFramePr/>
            <a:graphic xmlns:a="http://schemas.openxmlformats.org/drawingml/2006/main">
              <a:graphicData uri="http://schemas.openxmlformats.org/drawingml/2006/picture">
                <pic:pic xmlns:pic="http://schemas.openxmlformats.org/drawingml/2006/picture">
                  <pic:nvPicPr>
                    <pic:cNvPr id="38619" name="Picture 38619"/>
                    <pic:cNvPicPr/>
                  </pic:nvPicPr>
                  <pic:blipFill>
                    <a:blip r:embed="rId97"/>
                    <a:stretch>
                      <a:fillRect/>
                    </a:stretch>
                  </pic:blipFill>
                  <pic:spPr>
                    <a:xfrm>
                      <a:off x="0" y="0"/>
                      <a:ext cx="5580888" cy="6838188"/>
                    </a:xfrm>
                    <a:prstGeom prst="rect">
                      <a:avLst/>
                    </a:prstGeom>
                  </pic:spPr>
                </pic:pic>
              </a:graphicData>
            </a:graphic>
          </wp:inline>
        </w:drawing>
      </w:r>
      <w:r w:rsidRPr="00715F13">
        <w:rPr>
          <w:rFonts w:ascii="Calibri" w:eastAsia="Calibri" w:hAnsi="Calibri" w:cs="Calibri"/>
          <w:color w:val="auto"/>
        </w:rPr>
        <w:t xml:space="preserve"> </w:t>
      </w:r>
    </w:p>
    <w:p w:rsidR="00E72965" w:rsidRPr="00715F13" w:rsidRDefault="00063F76">
      <w:pPr>
        <w:spacing w:after="158" w:line="259" w:lineRule="auto"/>
        <w:ind w:left="480" w:firstLine="0"/>
        <w:jc w:val="left"/>
        <w:rPr>
          <w:color w:val="auto"/>
        </w:rPr>
      </w:pPr>
      <w:r w:rsidRPr="00715F13">
        <w:rPr>
          <w:rFonts w:ascii="Calibri" w:eastAsia="Calibri" w:hAnsi="Calibri" w:cs="Calibri"/>
          <w:color w:val="auto"/>
        </w:rPr>
        <w:t xml:space="preserve"> </w:t>
      </w:r>
    </w:p>
    <w:p w:rsidR="00E72965" w:rsidRPr="00715F13" w:rsidRDefault="00063F76" w:rsidP="00173D4C">
      <w:pPr>
        <w:spacing w:after="160" w:line="259" w:lineRule="auto"/>
        <w:ind w:left="480" w:firstLine="0"/>
        <w:jc w:val="left"/>
        <w:rPr>
          <w:color w:val="auto"/>
        </w:rPr>
      </w:pPr>
      <w:r w:rsidRPr="00715F13">
        <w:rPr>
          <w:rFonts w:ascii="Calibri" w:eastAsia="Calibri" w:hAnsi="Calibri" w:cs="Calibri"/>
          <w:color w:val="auto"/>
        </w:rPr>
        <w:t xml:space="preserve"> </w:t>
      </w:r>
    </w:p>
    <w:p w:rsidR="00E72965" w:rsidRPr="00715F13" w:rsidRDefault="00063F76">
      <w:pPr>
        <w:spacing w:after="0" w:line="259" w:lineRule="auto"/>
        <w:ind w:left="480" w:firstLine="0"/>
        <w:jc w:val="left"/>
        <w:rPr>
          <w:color w:val="auto"/>
        </w:rPr>
      </w:pPr>
      <w:r w:rsidRPr="00715F13">
        <w:rPr>
          <w:rFonts w:ascii="Calibri" w:eastAsia="Calibri" w:hAnsi="Calibri" w:cs="Calibri"/>
          <w:color w:val="auto"/>
        </w:rPr>
        <w:t xml:space="preserve"> </w:t>
      </w:r>
    </w:p>
    <w:p w:rsidR="00E72965" w:rsidRPr="00715F13" w:rsidRDefault="00E72965">
      <w:pPr>
        <w:rPr>
          <w:color w:val="auto"/>
        </w:rPr>
        <w:sectPr w:rsidR="00E72965" w:rsidRPr="00715F13">
          <w:headerReference w:type="even" r:id="rId98"/>
          <w:headerReference w:type="default" r:id="rId99"/>
          <w:footerReference w:type="even" r:id="rId100"/>
          <w:footerReference w:type="default" r:id="rId101"/>
          <w:headerReference w:type="first" r:id="rId102"/>
          <w:footerReference w:type="first" r:id="rId103"/>
          <w:pgSz w:w="12240" w:h="15840"/>
          <w:pgMar w:top="780" w:right="864" w:bottom="721" w:left="780" w:header="720" w:footer="721" w:gutter="0"/>
          <w:cols w:space="720"/>
        </w:sectPr>
      </w:pPr>
    </w:p>
    <w:p w:rsidR="00E72965" w:rsidRPr="00715F13" w:rsidRDefault="00063F76" w:rsidP="00173D4C">
      <w:pPr>
        <w:pStyle w:val="Heading3"/>
        <w:rPr>
          <w:b/>
          <w:color w:val="auto"/>
        </w:rPr>
      </w:pPr>
      <w:bookmarkStart w:id="79" w:name="_Toc16513637"/>
      <w:r w:rsidRPr="00715F13">
        <w:rPr>
          <w:rFonts w:ascii="Sylfaen" w:hAnsi="Sylfaen" w:cs="Sylfaen"/>
          <w:b/>
          <w:color w:val="auto"/>
        </w:rPr>
        <w:lastRenderedPageBreak/>
        <w:t>დანართი</w:t>
      </w:r>
      <w:r w:rsidRPr="00715F13">
        <w:rPr>
          <w:b/>
          <w:color w:val="auto"/>
        </w:rPr>
        <w:t xml:space="preserve"> 2 - </w:t>
      </w:r>
      <w:r w:rsidRPr="00715F13">
        <w:rPr>
          <w:rFonts w:ascii="Sylfaen" w:hAnsi="Sylfaen" w:cs="Sylfaen"/>
          <w:b/>
          <w:color w:val="auto"/>
        </w:rPr>
        <w:t>საწარმოო</w:t>
      </w:r>
      <w:r w:rsidRPr="00715F13">
        <w:rPr>
          <w:b/>
          <w:color w:val="auto"/>
        </w:rPr>
        <w:t xml:space="preserve"> </w:t>
      </w:r>
      <w:r w:rsidRPr="00715F13">
        <w:rPr>
          <w:rFonts w:ascii="Sylfaen" w:hAnsi="Sylfaen" w:cs="Sylfaen"/>
          <w:b/>
          <w:color w:val="auto"/>
        </w:rPr>
        <w:t>ობიექტის</w:t>
      </w:r>
      <w:r w:rsidRPr="00715F13">
        <w:rPr>
          <w:b/>
          <w:color w:val="auto"/>
        </w:rPr>
        <w:t xml:space="preserve"> </w:t>
      </w:r>
      <w:r w:rsidRPr="00715F13">
        <w:rPr>
          <w:rFonts w:ascii="Sylfaen" w:hAnsi="Sylfaen" w:cs="Sylfaen"/>
          <w:b/>
          <w:color w:val="auto"/>
        </w:rPr>
        <w:t>გენ</w:t>
      </w:r>
      <w:r w:rsidRPr="00715F13">
        <w:rPr>
          <w:b/>
          <w:color w:val="auto"/>
        </w:rPr>
        <w:t xml:space="preserve">. </w:t>
      </w:r>
      <w:r w:rsidRPr="00715F13">
        <w:rPr>
          <w:rFonts w:ascii="Sylfaen" w:hAnsi="Sylfaen" w:cs="Sylfaen"/>
          <w:b/>
          <w:color w:val="auto"/>
        </w:rPr>
        <w:t>გეგმა</w:t>
      </w:r>
      <w:bookmarkEnd w:id="79"/>
      <w:r w:rsidRPr="00715F13">
        <w:rPr>
          <w:b/>
          <w:color w:val="auto"/>
        </w:rPr>
        <w:t xml:space="preserve"> </w:t>
      </w:r>
    </w:p>
    <w:p w:rsidR="00E72965" w:rsidRPr="00715F13" w:rsidRDefault="00063F76">
      <w:pPr>
        <w:spacing w:after="160" w:line="259" w:lineRule="auto"/>
        <w:ind w:left="271" w:firstLine="0"/>
        <w:jc w:val="left"/>
        <w:rPr>
          <w:color w:val="auto"/>
        </w:rPr>
      </w:pPr>
      <w:r w:rsidRPr="00715F13">
        <w:rPr>
          <w:rFonts w:ascii="Calibri" w:eastAsia="Calibri" w:hAnsi="Calibri" w:cs="Calibri"/>
          <w:color w:val="auto"/>
        </w:rPr>
        <w:t xml:space="preserve"> </w:t>
      </w:r>
      <w:bookmarkStart w:id="80" w:name="_GoBack"/>
      <w:bookmarkEnd w:id="80"/>
    </w:p>
    <w:p w:rsidR="00E72965" w:rsidRPr="00715F13" w:rsidRDefault="00063F76">
      <w:pPr>
        <w:spacing w:after="0" w:line="259" w:lineRule="auto"/>
        <w:ind w:left="271" w:firstLine="0"/>
        <w:jc w:val="left"/>
        <w:rPr>
          <w:color w:val="auto"/>
        </w:rPr>
      </w:pPr>
      <w:r w:rsidRPr="00715F13">
        <w:rPr>
          <w:rFonts w:ascii="Calibri" w:eastAsia="Calibri" w:hAnsi="Calibri" w:cs="Calibri"/>
          <w:color w:val="auto"/>
        </w:rPr>
        <w:t xml:space="preserve"> </w:t>
      </w:r>
    </w:p>
    <w:p w:rsidR="00E72965" w:rsidRPr="00715F13" w:rsidRDefault="00826DDF" w:rsidP="00173D4C">
      <w:pPr>
        <w:spacing w:after="1663" w:line="259" w:lineRule="auto"/>
        <w:ind w:left="1337" w:firstLine="0"/>
        <w:jc w:val="left"/>
        <w:rPr>
          <w:color w:val="auto"/>
        </w:rPr>
      </w:pPr>
      <w:r w:rsidRPr="00715F13">
        <w:rPr>
          <w:noProof/>
          <w:color w:val="auto"/>
        </w:rPr>
        <w:drawing>
          <wp:inline distT="0" distB="0" distL="0" distR="0" wp14:anchorId="7BEF0A45" wp14:editId="1C6A0290">
            <wp:extent cx="8235950" cy="4749800"/>
            <wp:effectExtent l="0" t="0" r="0" b="0"/>
            <wp:docPr id="1" name="Picture 1" descr="C:\Users\t.nasuashvili\Downloads\IMG_1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nasuashvili\Downloads\IMG_1356.jp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8238012" cy="4750989"/>
                    </a:xfrm>
                    <a:prstGeom prst="rect">
                      <a:avLst/>
                    </a:prstGeom>
                    <a:noFill/>
                    <a:ln>
                      <a:noFill/>
                    </a:ln>
                  </pic:spPr>
                </pic:pic>
              </a:graphicData>
            </a:graphic>
          </wp:inline>
        </w:drawing>
      </w:r>
    </w:p>
    <w:p w:rsidR="00E72965" w:rsidRPr="00715F13" w:rsidRDefault="00E72965">
      <w:pPr>
        <w:rPr>
          <w:color w:val="auto"/>
        </w:rPr>
        <w:sectPr w:rsidR="00E72965" w:rsidRPr="00715F13">
          <w:headerReference w:type="even" r:id="rId105"/>
          <w:headerReference w:type="default" r:id="rId106"/>
          <w:footerReference w:type="even" r:id="rId107"/>
          <w:footerReference w:type="default" r:id="rId108"/>
          <w:headerReference w:type="first" r:id="rId109"/>
          <w:footerReference w:type="first" r:id="rId110"/>
          <w:pgSz w:w="15840" w:h="12240" w:orient="landscape"/>
          <w:pgMar w:top="1440" w:right="1440" w:bottom="1440" w:left="449" w:header="720" w:footer="720" w:gutter="0"/>
          <w:cols w:space="720"/>
        </w:sectPr>
      </w:pPr>
    </w:p>
    <w:p w:rsidR="00E72965" w:rsidRPr="00715F13" w:rsidRDefault="00063F76" w:rsidP="00173D4C">
      <w:pPr>
        <w:pStyle w:val="Heading3"/>
        <w:rPr>
          <w:b/>
          <w:color w:val="auto"/>
        </w:rPr>
      </w:pPr>
      <w:bookmarkStart w:id="81" w:name="_Toc16513638"/>
      <w:r w:rsidRPr="00715F13">
        <w:rPr>
          <w:rFonts w:ascii="Sylfaen" w:hAnsi="Sylfaen" w:cs="Sylfaen"/>
          <w:b/>
          <w:color w:val="auto"/>
        </w:rPr>
        <w:lastRenderedPageBreak/>
        <w:t>დანართი</w:t>
      </w:r>
      <w:r w:rsidRPr="00715F13">
        <w:rPr>
          <w:b/>
          <w:color w:val="auto"/>
        </w:rPr>
        <w:t xml:space="preserve"> 3 - </w:t>
      </w:r>
      <w:r w:rsidRPr="00715F13">
        <w:rPr>
          <w:rFonts w:ascii="Sylfaen" w:hAnsi="Sylfaen" w:cs="Sylfaen"/>
          <w:b/>
          <w:color w:val="auto"/>
        </w:rPr>
        <w:t>ამონაწერი</w:t>
      </w:r>
      <w:r w:rsidRPr="00715F13">
        <w:rPr>
          <w:b/>
          <w:color w:val="auto"/>
        </w:rPr>
        <w:t xml:space="preserve"> </w:t>
      </w:r>
      <w:r w:rsidRPr="00715F13">
        <w:rPr>
          <w:rFonts w:ascii="Sylfaen" w:hAnsi="Sylfaen" w:cs="Sylfaen"/>
          <w:b/>
          <w:color w:val="auto"/>
        </w:rPr>
        <w:t>სამეწარმეო</w:t>
      </w:r>
      <w:r w:rsidRPr="00715F13">
        <w:rPr>
          <w:b/>
          <w:color w:val="auto"/>
        </w:rPr>
        <w:t xml:space="preserve"> </w:t>
      </w:r>
      <w:r w:rsidRPr="00715F13">
        <w:rPr>
          <w:rFonts w:ascii="Sylfaen" w:hAnsi="Sylfaen" w:cs="Sylfaen"/>
          <w:b/>
          <w:color w:val="auto"/>
        </w:rPr>
        <w:t>რეესტრიდან</w:t>
      </w:r>
      <w:bookmarkEnd w:id="81"/>
      <w:r w:rsidRPr="00715F13">
        <w:rPr>
          <w:b/>
          <w:color w:val="auto"/>
        </w:rPr>
        <w:t xml:space="preserve"> </w:t>
      </w:r>
    </w:p>
    <w:p w:rsidR="00E72965" w:rsidRPr="00715F13" w:rsidRDefault="00063F76">
      <w:pPr>
        <w:spacing w:after="100" w:line="259" w:lineRule="auto"/>
        <w:ind w:left="0" w:right="1191" w:firstLine="0"/>
        <w:jc w:val="right"/>
        <w:rPr>
          <w:color w:val="auto"/>
        </w:rPr>
      </w:pPr>
      <w:r w:rsidRPr="00715F13">
        <w:rPr>
          <w:noProof/>
          <w:color w:val="auto"/>
        </w:rPr>
        <w:drawing>
          <wp:inline distT="0" distB="0" distL="0" distR="0" wp14:anchorId="29F10DC7" wp14:editId="1FAA5F5D">
            <wp:extent cx="5664708" cy="8004048"/>
            <wp:effectExtent l="0" t="0" r="0" b="0"/>
            <wp:docPr id="38670" name="Picture 38670"/>
            <wp:cNvGraphicFramePr/>
            <a:graphic xmlns:a="http://schemas.openxmlformats.org/drawingml/2006/main">
              <a:graphicData uri="http://schemas.openxmlformats.org/drawingml/2006/picture">
                <pic:pic xmlns:pic="http://schemas.openxmlformats.org/drawingml/2006/picture">
                  <pic:nvPicPr>
                    <pic:cNvPr id="38670" name="Picture 38670"/>
                    <pic:cNvPicPr/>
                  </pic:nvPicPr>
                  <pic:blipFill>
                    <a:blip r:embed="rId111"/>
                    <a:stretch>
                      <a:fillRect/>
                    </a:stretch>
                  </pic:blipFill>
                  <pic:spPr>
                    <a:xfrm>
                      <a:off x="0" y="0"/>
                      <a:ext cx="5664708" cy="8004048"/>
                    </a:xfrm>
                    <a:prstGeom prst="rect">
                      <a:avLst/>
                    </a:prstGeom>
                  </pic:spPr>
                </pic:pic>
              </a:graphicData>
            </a:graphic>
          </wp:inline>
        </w:drawing>
      </w:r>
      <w:r w:rsidRPr="00715F13">
        <w:rPr>
          <w:rFonts w:ascii="Calibri" w:eastAsia="Calibri" w:hAnsi="Calibri" w:cs="Calibri"/>
          <w:color w:val="auto"/>
        </w:rPr>
        <w:t xml:space="preserve"> </w:t>
      </w:r>
    </w:p>
    <w:p w:rsidR="00E72965" w:rsidRPr="00715F13" w:rsidRDefault="00063F76" w:rsidP="00173D4C">
      <w:pPr>
        <w:pStyle w:val="Heading3"/>
        <w:rPr>
          <w:b/>
          <w:color w:val="auto"/>
        </w:rPr>
      </w:pPr>
      <w:r w:rsidRPr="00715F13">
        <w:rPr>
          <w:rFonts w:ascii="Calibri" w:eastAsia="Calibri" w:hAnsi="Calibri" w:cs="Calibri"/>
          <w:color w:val="auto"/>
        </w:rPr>
        <w:lastRenderedPageBreak/>
        <w:t xml:space="preserve"> </w:t>
      </w:r>
      <w:bookmarkStart w:id="82" w:name="_Toc16513639"/>
      <w:r w:rsidRPr="00715F13">
        <w:rPr>
          <w:rFonts w:ascii="Sylfaen" w:hAnsi="Sylfaen" w:cs="Sylfaen"/>
          <w:b/>
          <w:color w:val="auto"/>
        </w:rPr>
        <w:t>დანართი</w:t>
      </w:r>
      <w:r w:rsidRPr="00715F13">
        <w:rPr>
          <w:b/>
          <w:color w:val="auto"/>
        </w:rPr>
        <w:t xml:space="preserve"> 4 - </w:t>
      </w:r>
      <w:r w:rsidRPr="00715F13">
        <w:rPr>
          <w:rFonts w:ascii="Sylfaen" w:hAnsi="Sylfaen" w:cs="Sylfaen"/>
          <w:b/>
          <w:color w:val="auto"/>
        </w:rPr>
        <w:t>კომპანიის</w:t>
      </w:r>
      <w:r w:rsidRPr="00715F13">
        <w:rPr>
          <w:b/>
          <w:color w:val="auto"/>
        </w:rPr>
        <w:t xml:space="preserve"> </w:t>
      </w:r>
      <w:r w:rsidRPr="00715F13">
        <w:rPr>
          <w:rFonts w:ascii="Sylfaen" w:hAnsi="Sylfaen" w:cs="Sylfaen"/>
          <w:b/>
          <w:color w:val="auto"/>
        </w:rPr>
        <w:t>ნარჩენების</w:t>
      </w:r>
      <w:r w:rsidRPr="00715F13">
        <w:rPr>
          <w:b/>
          <w:color w:val="auto"/>
        </w:rPr>
        <w:t xml:space="preserve"> </w:t>
      </w:r>
      <w:r w:rsidRPr="00715F13">
        <w:rPr>
          <w:rFonts w:ascii="Sylfaen" w:hAnsi="Sylfaen" w:cs="Sylfaen"/>
          <w:b/>
          <w:color w:val="auto"/>
        </w:rPr>
        <w:t>მართვის</w:t>
      </w:r>
      <w:r w:rsidRPr="00715F13">
        <w:rPr>
          <w:b/>
          <w:color w:val="auto"/>
        </w:rPr>
        <w:t xml:space="preserve"> </w:t>
      </w:r>
      <w:r w:rsidRPr="00715F13">
        <w:rPr>
          <w:rFonts w:ascii="Sylfaen" w:hAnsi="Sylfaen" w:cs="Sylfaen"/>
          <w:b/>
          <w:color w:val="auto"/>
        </w:rPr>
        <w:t>გეგმა</w:t>
      </w:r>
      <w:bookmarkEnd w:id="82"/>
      <w:r w:rsidRPr="00715F13">
        <w:rPr>
          <w:b/>
          <w:color w:val="auto"/>
        </w:rPr>
        <w:t xml:space="preserve"> </w:t>
      </w:r>
    </w:p>
    <w:p w:rsidR="00E72965" w:rsidRPr="00715F13" w:rsidRDefault="00063F76">
      <w:pPr>
        <w:spacing w:after="0" w:line="259" w:lineRule="auto"/>
        <w:ind w:left="360" w:firstLine="0"/>
        <w:jc w:val="left"/>
        <w:rPr>
          <w:color w:val="auto"/>
        </w:rPr>
      </w:pPr>
      <w:r w:rsidRPr="00715F13">
        <w:rPr>
          <w:rFonts w:ascii="Calibri" w:eastAsia="Calibri" w:hAnsi="Calibri" w:cs="Calibri"/>
          <w:color w:val="auto"/>
        </w:rPr>
        <w:t xml:space="preserve"> </w:t>
      </w:r>
    </w:p>
    <w:tbl>
      <w:tblPr>
        <w:tblW w:w="9943" w:type="dxa"/>
        <w:tblInd w:w="455" w:type="dxa"/>
        <w:tblCellMar>
          <w:top w:w="59" w:type="dxa"/>
          <w:left w:w="107" w:type="dxa"/>
          <w:right w:w="52" w:type="dxa"/>
        </w:tblCellMar>
        <w:tblLook w:val="04A0" w:firstRow="1" w:lastRow="0" w:firstColumn="1" w:lastColumn="0" w:noHBand="0" w:noVBand="1"/>
      </w:tblPr>
      <w:tblGrid>
        <w:gridCol w:w="444"/>
        <w:gridCol w:w="2411"/>
        <w:gridCol w:w="7088"/>
      </w:tblGrid>
      <w:tr w:rsidR="00715F13" w:rsidRPr="00715F13">
        <w:trPr>
          <w:trHeight w:val="377"/>
        </w:trPr>
        <w:tc>
          <w:tcPr>
            <w:tcW w:w="444" w:type="dxa"/>
            <w:tcBorders>
              <w:top w:val="single" w:sz="4" w:space="0" w:color="000000"/>
              <w:left w:val="single" w:sz="4" w:space="0" w:color="000000"/>
              <w:bottom w:val="single" w:sz="4" w:space="0" w:color="000000"/>
              <w:right w:val="single" w:sz="4" w:space="0" w:color="000000"/>
            </w:tcBorders>
            <w:shd w:val="clear" w:color="auto" w:fill="BFBFBF"/>
          </w:tcPr>
          <w:p w:rsidR="00E72965" w:rsidRPr="00715F13" w:rsidRDefault="00063F76">
            <w:pPr>
              <w:spacing w:after="0" w:line="259" w:lineRule="auto"/>
              <w:ind w:left="0" w:firstLine="0"/>
              <w:jc w:val="left"/>
              <w:rPr>
                <w:color w:val="auto"/>
              </w:rPr>
            </w:pPr>
            <w:r w:rsidRPr="00715F13">
              <w:rPr>
                <w:rFonts w:ascii="Calibri" w:eastAsia="Calibri" w:hAnsi="Calibri" w:cs="Calibri"/>
                <w:b/>
                <w:color w:val="auto"/>
                <w:sz w:val="28"/>
              </w:rPr>
              <w:t>I</w:t>
            </w:r>
            <w:r w:rsidRPr="00715F13">
              <w:rPr>
                <w:rFonts w:ascii="AcadNusx" w:eastAsia="AcadNusx" w:hAnsi="AcadNusx" w:cs="AcadNusx"/>
                <w:color w:val="auto"/>
                <w:sz w:val="28"/>
              </w:rPr>
              <w:t xml:space="preserve"> </w:t>
            </w:r>
          </w:p>
        </w:tc>
        <w:tc>
          <w:tcPr>
            <w:tcW w:w="9498" w:type="dxa"/>
            <w:gridSpan w:val="2"/>
            <w:tcBorders>
              <w:top w:val="single" w:sz="4" w:space="0" w:color="000000"/>
              <w:left w:val="single" w:sz="4" w:space="0" w:color="000000"/>
              <w:bottom w:val="single" w:sz="4" w:space="0" w:color="000000"/>
              <w:right w:val="single" w:sz="4" w:space="0" w:color="000000"/>
            </w:tcBorders>
            <w:shd w:val="clear" w:color="auto" w:fill="BFBFBF"/>
          </w:tcPr>
          <w:p w:rsidR="00E72965" w:rsidRPr="00715F13" w:rsidRDefault="00063F76">
            <w:pPr>
              <w:spacing w:after="0" w:line="259" w:lineRule="auto"/>
              <w:ind w:left="0" w:right="51" w:firstLine="0"/>
              <w:jc w:val="center"/>
              <w:rPr>
                <w:color w:val="auto"/>
              </w:rPr>
            </w:pPr>
            <w:r w:rsidRPr="00715F13">
              <w:rPr>
                <w:color w:val="auto"/>
                <w:sz w:val="28"/>
              </w:rPr>
              <w:t>შესავალი</w:t>
            </w:r>
            <w:r w:rsidRPr="00715F13">
              <w:rPr>
                <w:rFonts w:ascii="AcadNusx" w:eastAsia="AcadNusx" w:hAnsi="AcadNusx" w:cs="AcadNusx"/>
                <w:color w:val="auto"/>
                <w:sz w:val="28"/>
              </w:rPr>
              <w:t xml:space="preserve"> </w:t>
            </w:r>
          </w:p>
        </w:tc>
      </w:tr>
      <w:tr w:rsidR="00715F13" w:rsidRPr="00715F13">
        <w:trPr>
          <w:trHeight w:val="1198"/>
        </w:trPr>
        <w:tc>
          <w:tcPr>
            <w:tcW w:w="444"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firstLine="0"/>
              <w:jc w:val="left"/>
              <w:rPr>
                <w:color w:val="auto"/>
              </w:rPr>
            </w:pPr>
            <w:r w:rsidRPr="00715F13">
              <w:rPr>
                <w:rFonts w:ascii="Calibri" w:eastAsia="Calibri" w:hAnsi="Calibri" w:cs="Calibri"/>
                <w:b/>
                <w:color w:val="auto"/>
                <w:sz w:val="28"/>
              </w:rPr>
              <w:t xml:space="preserve"> </w:t>
            </w:r>
          </w:p>
        </w:tc>
        <w:tc>
          <w:tcPr>
            <w:tcW w:w="9498" w:type="dxa"/>
            <w:gridSpan w:val="2"/>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9" w:line="233" w:lineRule="auto"/>
              <w:ind w:left="2" w:right="53" w:firstLine="0"/>
              <w:rPr>
                <w:color w:val="auto"/>
              </w:rPr>
            </w:pPr>
            <w:r w:rsidRPr="00715F13">
              <w:rPr>
                <w:color w:val="auto"/>
              </w:rPr>
              <w:t xml:space="preserve">შპს „ტოიოტა ცენტრი თბილისი“-ს ნარჩენების მართვის გეგმა გათვლილია 3 წელიწადზე და მოიცავს 2019-2020-2021. გეგმა მომზადებულია  საქართველოს მოქმედი გარემოსდაცვითი კანონმდებლობის საფუძველზე. </w:t>
            </w:r>
            <w:r w:rsidRPr="00715F13">
              <w:rPr>
                <w:color w:val="auto"/>
                <w:sz w:val="24"/>
              </w:rPr>
              <w:t xml:space="preserve"> </w:t>
            </w:r>
          </w:p>
          <w:p w:rsidR="00E72965" w:rsidRPr="00715F13" w:rsidRDefault="00063F76">
            <w:pPr>
              <w:spacing w:after="0" w:line="259" w:lineRule="auto"/>
              <w:ind w:left="2" w:firstLine="0"/>
              <w:jc w:val="left"/>
              <w:rPr>
                <w:color w:val="auto"/>
              </w:rPr>
            </w:pPr>
            <w:r w:rsidRPr="00715F13">
              <w:rPr>
                <w:color w:val="auto"/>
                <w:sz w:val="24"/>
              </w:rPr>
              <w:t xml:space="preserve"> </w:t>
            </w:r>
          </w:p>
        </w:tc>
      </w:tr>
      <w:tr w:rsidR="00715F13" w:rsidRPr="00715F13">
        <w:trPr>
          <w:trHeight w:val="374"/>
        </w:trPr>
        <w:tc>
          <w:tcPr>
            <w:tcW w:w="444" w:type="dxa"/>
            <w:tcBorders>
              <w:top w:val="single" w:sz="4" w:space="0" w:color="000000"/>
              <w:left w:val="single" w:sz="4" w:space="0" w:color="000000"/>
              <w:bottom w:val="single" w:sz="4" w:space="0" w:color="000000"/>
              <w:right w:val="single" w:sz="4" w:space="0" w:color="000000"/>
            </w:tcBorders>
            <w:shd w:val="clear" w:color="auto" w:fill="BFBFBF"/>
          </w:tcPr>
          <w:p w:rsidR="00E72965" w:rsidRPr="00715F13" w:rsidRDefault="00063F76">
            <w:pPr>
              <w:spacing w:after="0" w:line="259" w:lineRule="auto"/>
              <w:ind w:left="0" w:firstLine="0"/>
              <w:jc w:val="left"/>
              <w:rPr>
                <w:color w:val="auto"/>
              </w:rPr>
            </w:pPr>
            <w:r w:rsidRPr="00715F13">
              <w:rPr>
                <w:rFonts w:ascii="Calibri" w:eastAsia="Calibri" w:hAnsi="Calibri" w:cs="Calibri"/>
                <w:b/>
                <w:color w:val="auto"/>
                <w:sz w:val="28"/>
              </w:rPr>
              <w:t xml:space="preserve">II </w:t>
            </w:r>
          </w:p>
        </w:tc>
        <w:tc>
          <w:tcPr>
            <w:tcW w:w="9498" w:type="dxa"/>
            <w:gridSpan w:val="2"/>
            <w:tcBorders>
              <w:top w:val="single" w:sz="4" w:space="0" w:color="000000"/>
              <w:left w:val="single" w:sz="4" w:space="0" w:color="000000"/>
              <w:bottom w:val="single" w:sz="4" w:space="0" w:color="000000"/>
              <w:right w:val="single" w:sz="4" w:space="0" w:color="000000"/>
            </w:tcBorders>
            <w:shd w:val="clear" w:color="auto" w:fill="BFBFBF"/>
          </w:tcPr>
          <w:p w:rsidR="00E72965" w:rsidRPr="00715F13" w:rsidRDefault="00063F76">
            <w:pPr>
              <w:spacing w:after="0" w:line="259" w:lineRule="auto"/>
              <w:ind w:left="0" w:right="51" w:firstLine="0"/>
              <w:jc w:val="center"/>
              <w:rPr>
                <w:color w:val="auto"/>
              </w:rPr>
            </w:pPr>
            <w:r w:rsidRPr="00715F13">
              <w:rPr>
                <w:color w:val="auto"/>
                <w:sz w:val="28"/>
              </w:rPr>
              <w:t xml:space="preserve">ინფორმაცია კომპანიის შესახებ </w:t>
            </w:r>
          </w:p>
        </w:tc>
      </w:tr>
      <w:tr w:rsidR="00715F13" w:rsidRPr="00715F13">
        <w:trPr>
          <w:trHeight w:val="301"/>
        </w:trPr>
        <w:tc>
          <w:tcPr>
            <w:tcW w:w="444"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58" w:firstLine="0"/>
              <w:jc w:val="left"/>
              <w:rPr>
                <w:color w:val="auto"/>
              </w:rPr>
            </w:pPr>
            <w:r w:rsidRPr="00715F13">
              <w:rPr>
                <w:color w:val="auto"/>
              </w:rPr>
              <w:t xml:space="preserve">1 </w:t>
            </w:r>
          </w:p>
        </w:tc>
        <w:tc>
          <w:tcPr>
            <w:tcW w:w="241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2" w:firstLine="0"/>
              <w:jc w:val="left"/>
              <w:rPr>
                <w:color w:val="auto"/>
              </w:rPr>
            </w:pPr>
            <w:r w:rsidRPr="00715F13">
              <w:rPr>
                <w:color w:val="auto"/>
              </w:rPr>
              <w:t xml:space="preserve">კომპანია </w:t>
            </w:r>
          </w:p>
        </w:tc>
        <w:tc>
          <w:tcPr>
            <w:tcW w:w="7087"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1" w:firstLine="0"/>
              <w:jc w:val="left"/>
              <w:rPr>
                <w:color w:val="auto"/>
              </w:rPr>
            </w:pPr>
            <w:r w:rsidRPr="00715F13">
              <w:rPr>
                <w:color w:val="auto"/>
              </w:rPr>
              <w:t xml:space="preserve">შპს “ტოიოტა ცენტრი თბილისი” </w:t>
            </w:r>
          </w:p>
        </w:tc>
      </w:tr>
      <w:tr w:rsidR="00715F13" w:rsidRPr="00715F13">
        <w:trPr>
          <w:trHeight w:val="591"/>
        </w:trPr>
        <w:tc>
          <w:tcPr>
            <w:tcW w:w="444"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58" w:firstLine="0"/>
              <w:jc w:val="left"/>
              <w:rPr>
                <w:color w:val="auto"/>
              </w:rPr>
            </w:pPr>
            <w:r w:rsidRPr="00715F13">
              <w:rPr>
                <w:color w:val="auto"/>
              </w:rPr>
              <w:t xml:space="preserve">2 </w:t>
            </w:r>
          </w:p>
        </w:tc>
        <w:tc>
          <w:tcPr>
            <w:tcW w:w="241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2" w:firstLine="0"/>
              <w:jc w:val="left"/>
              <w:rPr>
                <w:color w:val="auto"/>
              </w:rPr>
            </w:pPr>
            <w:r w:rsidRPr="00715F13">
              <w:rPr>
                <w:color w:val="auto"/>
              </w:rPr>
              <w:t xml:space="preserve">სამართლებლივი ფორმა </w:t>
            </w:r>
          </w:p>
        </w:tc>
        <w:tc>
          <w:tcPr>
            <w:tcW w:w="7087"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1" w:firstLine="0"/>
              <w:jc w:val="left"/>
              <w:rPr>
                <w:color w:val="auto"/>
              </w:rPr>
            </w:pPr>
            <w:r w:rsidRPr="00715F13">
              <w:rPr>
                <w:color w:val="auto"/>
              </w:rPr>
              <w:t xml:space="preserve">შეზღუდული პასუხისმგებლობის საზოგადოება </w:t>
            </w:r>
          </w:p>
        </w:tc>
      </w:tr>
      <w:tr w:rsidR="00715F13" w:rsidRPr="00715F13">
        <w:trPr>
          <w:trHeight w:val="1169"/>
        </w:trPr>
        <w:tc>
          <w:tcPr>
            <w:tcW w:w="444"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58" w:firstLine="0"/>
              <w:jc w:val="left"/>
              <w:rPr>
                <w:color w:val="auto"/>
              </w:rPr>
            </w:pPr>
            <w:r w:rsidRPr="00715F13">
              <w:rPr>
                <w:color w:val="auto"/>
              </w:rPr>
              <w:t xml:space="preserve">3 </w:t>
            </w:r>
          </w:p>
        </w:tc>
        <w:tc>
          <w:tcPr>
            <w:tcW w:w="241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2" w:firstLine="0"/>
              <w:jc w:val="left"/>
              <w:rPr>
                <w:color w:val="auto"/>
              </w:rPr>
            </w:pPr>
            <w:r w:rsidRPr="00715F13">
              <w:rPr>
                <w:color w:val="auto"/>
              </w:rPr>
              <w:t xml:space="preserve">იურიდიული მისამართი </w:t>
            </w:r>
          </w:p>
        </w:tc>
        <w:tc>
          <w:tcPr>
            <w:tcW w:w="7087"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1" w:right="930" w:firstLine="0"/>
              <w:jc w:val="left"/>
              <w:rPr>
                <w:color w:val="auto"/>
              </w:rPr>
            </w:pPr>
            <w:r w:rsidRPr="00715F13">
              <w:rPr>
                <w:color w:val="auto"/>
              </w:rPr>
              <w:t xml:space="preserve">საქართველო, თბილისი, ვაკე-საბურთალოს რაიონი, დავით აღმაშენებლის ხეივანი, მე-20 კმ. ელ-ფოსტა: </w:t>
            </w:r>
            <w:r w:rsidRPr="00715F13">
              <w:rPr>
                <w:rFonts w:ascii="Calibri" w:eastAsia="Calibri" w:hAnsi="Calibri" w:cs="Calibri"/>
                <w:color w:val="auto"/>
                <w:u w:val="single" w:color="000000"/>
              </w:rPr>
              <w:t>info@toyota-tbilisi.com</w:t>
            </w:r>
            <w:r w:rsidRPr="00715F13">
              <w:rPr>
                <w:color w:val="auto"/>
              </w:rPr>
              <w:t xml:space="preserve"> ტელ: +995 032 2 511 </w:t>
            </w:r>
          </w:p>
        </w:tc>
      </w:tr>
      <w:tr w:rsidR="00715F13" w:rsidRPr="00715F13">
        <w:trPr>
          <w:trHeight w:val="590"/>
        </w:trPr>
        <w:tc>
          <w:tcPr>
            <w:tcW w:w="444"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58" w:firstLine="0"/>
              <w:jc w:val="left"/>
              <w:rPr>
                <w:color w:val="auto"/>
              </w:rPr>
            </w:pPr>
            <w:r w:rsidRPr="00715F13">
              <w:rPr>
                <w:color w:val="auto"/>
              </w:rPr>
              <w:t xml:space="preserve">4 </w:t>
            </w:r>
          </w:p>
        </w:tc>
        <w:tc>
          <w:tcPr>
            <w:tcW w:w="241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2" w:firstLine="0"/>
              <w:jc w:val="left"/>
              <w:rPr>
                <w:color w:val="auto"/>
              </w:rPr>
            </w:pPr>
            <w:r w:rsidRPr="00715F13">
              <w:rPr>
                <w:color w:val="auto"/>
              </w:rPr>
              <w:t xml:space="preserve">რეგისტრაციის  თარიღი </w:t>
            </w:r>
          </w:p>
        </w:tc>
        <w:tc>
          <w:tcPr>
            <w:tcW w:w="7087"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1" w:firstLine="0"/>
              <w:jc w:val="left"/>
              <w:rPr>
                <w:color w:val="auto"/>
              </w:rPr>
            </w:pPr>
            <w:r w:rsidRPr="00715F13">
              <w:rPr>
                <w:color w:val="auto"/>
              </w:rPr>
              <w:t xml:space="preserve">02/09/1997 </w:t>
            </w:r>
          </w:p>
        </w:tc>
      </w:tr>
      <w:tr w:rsidR="00715F13" w:rsidRPr="00715F13">
        <w:trPr>
          <w:trHeight w:val="588"/>
        </w:trPr>
        <w:tc>
          <w:tcPr>
            <w:tcW w:w="444"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58" w:firstLine="0"/>
              <w:jc w:val="left"/>
              <w:rPr>
                <w:color w:val="auto"/>
              </w:rPr>
            </w:pPr>
            <w:r w:rsidRPr="00715F13">
              <w:rPr>
                <w:color w:val="auto"/>
              </w:rPr>
              <w:t xml:space="preserve">5 </w:t>
            </w:r>
          </w:p>
        </w:tc>
        <w:tc>
          <w:tcPr>
            <w:tcW w:w="241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2" w:firstLine="0"/>
              <w:jc w:val="left"/>
              <w:rPr>
                <w:color w:val="auto"/>
              </w:rPr>
            </w:pPr>
            <w:r w:rsidRPr="00715F13">
              <w:rPr>
                <w:color w:val="auto"/>
              </w:rPr>
              <w:t xml:space="preserve">საიდენტიფიკაციო კოდი </w:t>
            </w:r>
          </w:p>
        </w:tc>
        <w:tc>
          <w:tcPr>
            <w:tcW w:w="7087"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1" w:firstLine="0"/>
              <w:jc w:val="left"/>
              <w:rPr>
                <w:color w:val="auto"/>
              </w:rPr>
            </w:pPr>
            <w:r w:rsidRPr="00715F13">
              <w:rPr>
                <w:color w:val="auto"/>
              </w:rPr>
              <w:t xml:space="preserve">211346220   </w:t>
            </w:r>
          </w:p>
        </w:tc>
      </w:tr>
      <w:tr w:rsidR="00715F13" w:rsidRPr="00715F13">
        <w:trPr>
          <w:trHeight w:val="596"/>
        </w:trPr>
        <w:tc>
          <w:tcPr>
            <w:tcW w:w="444"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58" w:firstLine="0"/>
              <w:jc w:val="left"/>
              <w:rPr>
                <w:color w:val="auto"/>
              </w:rPr>
            </w:pPr>
            <w:r w:rsidRPr="00715F13">
              <w:rPr>
                <w:color w:val="auto"/>
              </w:rPr>
              <w:t xml:space="preserve">6 </w:t>
            </w:r>
          </w:p>
        </w:tc>
        <w:tc>
          <w:tcPr>
            <w:tcW w:w="241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2" w:firstLine="0"/>
              <w:jc w:val="left"/>
              <w:rPr>
                <w:color w:val="auto"/>
              </w:rPr>
            </w:pPr>
            <w:r w:rsidRPr="00715F13">
              <w:rPr>
                <w:color w:val="auto"/>
              </w:rPr>
              <w:t xml:space="preserve">დირექტორი/წარმომა დგენილი </w:t>
            </w:r>
          </w:p>
        </w:tc>
        <w:tc>
          <w:tcPr>
            <w:tcW w:w="7087"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1" w:firstLine="0"/>
              <w:jc w:val="left"/>
              <w:rPr>
                <w:color w:val="auto"/>
              </w:rPr>
            </w:pPr>
            <w:r w:rsidRPr="00715F13">
              <w:rPr>
                <w:color w:val="auto"/>
              </w:rPr>
              <w:t xml:space="preserve">ირაკლი გურჩიანი  </w:t>
            </w:r>
          </w:p>
        </w:tc>
      </w:tr>
      <w:tr w:rsidR="00715F13" w:rsidRPr="00715F13">
        <w:trPr>
          <w:trHeight w:val="1747"/>
        </w:trPr>
        <w:tc>
          <w:tcPr>
            <w:tcW w:w="444"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58" w:firstLine="0"/>
              <w:jc w:val="left"/>
              <w:rPr>
                <w:color w:val="auto"/>
              </w:rPr>
            </w:pPr>
            <w:r w:rsidRPr="00715F13">
              <w:rPr>
                <w:color w:val="auto"/>
              </w:rPr>
              <w:t xml:space="preserve">7 </w:t>
            </w:r>
          </w:p>
        </w:tc>
        <w:tc>
          <w:tcPr>
            <w:tcW w:w="241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2" w:firstLine="0"/>
              <w:jc w:val="left"/>
              <w:rPr>
                <w:color w:val="auto"/>
              </w:rPr>
            </w:pPr>
            <w:r w:rsidRPr="00715F13">
              <w:rPr>
                <w:color w:val="auto"/>
              </w:rPr>
              <w:t xml:space="preserve">გარემოსდაცვითი მმართველი </w:t>
            </w:r>
          </w:p>
        </w:tc>
        <w:tc>
          <w:tcPr>
            <w:tcW w:w="7087"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40" w:lineRule="auto"/>
              <w:ind w:left="1" w:right="2922" w:firstLine="0"/>
              <w:rPr>
                <w:color w:val="auto"/>
              </w:rPr>
            </w:pPr>
            <w:r w:rsidRPr="00715F13">
              <w:rPr>
                <w:color w:val="auto"/>
              </w:rPr>
              <w:t xml:space="preserve">თინათინ მაკარიძე ელ-ფოსტა: </w:t>
            </w:r>
            <w:r w:rsidRPr="00715F13">
              <w:rPr>
                <w:rFonts w:ascii="Calibri" w:eastAsia="Calibri" w:hAnsi="Calibri" w:cs="Calibri"/>
                <w:color w:val="auto"/>
                <w:u w:val="single" w:color="000000"/>
              </w:rPr>
              <w:t>t.makaridze@toyota-tbilisi.com</w:t>
            </w:r>
            <w:r w:rsidRPr="00715F13">
              <w:rPr>
                <w:color w:val="auto"/>
              </w:rPr>
              <w:t xml:space="preserve"> მობ:  +995 599429840 </w:t>
            </w:r>
          </w:p>
          <w:p w:rsidR="00E72965" w:rsidRPr="00715F13" w:rsidRDefault="00063F76">
            <w:pPr>
              <w:spacing w:after="0" w:line="259" w:lineRule="auto"/>
              <w:ind w:left="1" w:firstLine="0"/>
              <w:jc w:val="left"/>
              <w:rPr>
                <w:color w:val="auto"/>
              </w:rPr>
            </w:pPr>
            <w:r w:rsidRPr="00715F13">
              <w:rPr>
                <w:color w:val="auto"/>
              </w:rPr>
              <w:t xml:space="preserve">არჩილ ბოლქვაძე </w:t>
            </w:r>
          </w:p>
          <w:p w:rsidR="00E72965" w:rsidRPr="00715F13" w:rsidRDefault="00063F76">
            <w:pPr>
              <w:spacing w:after="0" w:line="259" w:lineRule="auto"/>
              <w:ind w:left="1" w:right="2384" w:firstLine="0"/>
              <w:jc w:val="left"/>
              <w:rPr>
                <w:color w:val="auto"/>
              </w:rPr>
            </w:pPr>
            <w:r w:rsidRPr="00715F13">
              <w:rPr>
                <w:color w:val="auto"/>
              </w:rPr>
              <w:t xml:space="preserve">ელ-ფოსტა </w:t>
            </w:r>
            <w:r w:rsidRPr="00715F13">
              <w:rPr>
                <w:rFonts w:ascii="Calibri" w:eastAsia="Calibri" w:hAnsi="Calibri" w:cs="Calibri"/>
                <w:color w:val="auto"/>
                <w:u w:val="single" w:color="000000"/>
              </w:rPr>
              <w:t>a.bolkvadze@toyota-tbilisi.com;</w:t>
            </w:r>
            <w:r w:rsidRPr="00715F13">
              <w:rPr>
                <w:rFonts w:ascii="Calibri" w:eastAsia="Calibri" w:hAnsi="Calibri" w:cs="Calibri"/>
                <w:color w:val="auto"/>
              </w:rPr>
              <w:t xml:space="preserve">  </w:t>
            </w:r>
            <w:r w:rsidRPr="00715F13">
              <w:rPr>
                <w:color w:val="auto"/>
              </w:rPr>
              <w:t xml:space="preserve">მობ: +995 568603360 </w:t>
            </w:r>
          </w:p>
        </w:tc>
      </w:tr>
      <w:tr w:rsidR="00715F13" w:rsidRPr="00715F13">
        <w:trPr>
          <w:trHeight w:val="2038"/>
        </w:trPr>
        <w:tc>
          <w:tcPr>
            <w:tcW w:w="444"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58" w:firstLine="0"/>
              <w:jc w:val="left"/>
              <w:rPr>
                <w:color w:val="auto"/>
              </w:rPr>
            </w:pPr>
            <w:r w:rsidRPr="00715F13">
              <w:rPr>
                <w:color w:val="auto"/>
              </w:rPr>
              <w:t xml:space="preserve">8 </w:t>
            </w:r>
          </w:p>
        </w:tc>
        <w:tc>
          <w:tcPr>
            <w:tcW w:w="241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2" w:firstLine="0"/>
              <w:jc w:val="left"/>
              <w:rPr>
                <w:color w:val="auto"/>
              </w:rPr>
            </w:pPr>
            <w:r w:rsidRPr="00715F13">
              <w:rPr>
                <w:color w:val="auto"/>
              </w:rPr>
              <w:t xml:space="preserve">საქმიანობის დეტალური აღწერა </w:t>
            </w:r>
          </w:p>
        </w:tc>
        <w:tc>
          <w:tcPr>
            <w:tcW w:w="7087"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1" w:right="52" w:firstLine="0"/>
              <w:rPr>
                <w:color w:val="auto"/>
              </w:rPr>
            </w:pPr>
            <w:r w:rsidRPr="00715F13">
              <w:rPr>
                <w:color w:val="auto"/>
              </w:rPr>
              <w:t xml:space="preserve">შპს „ტოიოტა ცენტრი თბილისი“ არის საავტომობილო ბრენდ „ტოიოტას“ უახლესი მოდელის ავტომობილების ოფიციალური დისტრიბუტორი საქართველოში. მის საქმიანობის სფეროს შეადგენს ტოიოტას ბრენდის სათადარიგო ნაწილების იმპორტი და რეალიზაცია, ასევე ავტომობილების ტექნიკური მომსახურება. კომპანია წარმოდგენილია საქართველოს მასშტაბით ორ ლოკაციაზე: თბილისი, ქობულეთი. </w:t>
            </w:r>
          </w:p>
        </w:tc>
      </w:tr>
    </w:tbl>
    <w:p w:rsidR="00E72965" w:rsidRPr="00715F13" w:rsidRDefault="00063F76">
      <w:pPr>
        <w:spacing w:after="160" w:line="259" w:lineRule="auto"/>
        <w:ind w:left="360" w:firstLine="0"/>
        <w:jc w:val="left"/>
        <w:rPr>
          <w:color w:val="auto"/>
        </w:rPr>
      </w:pPr>
      <w:r w:rsidRPr="00715F13">
        <w:rPr>
          <w:rFonts w:ascii="Calibri" w:eastAsia="Calibri" w:hAnsi="Calibri" w:cs="Calibri"/>
          <w:color w:val="auto"/>
        </w:rPr>
        <w:t xml:space="preserve"> </w:t>
      </w:r>
    </w:p>
    <w:p w:rsidR="00E72965" w:rsidRPr="00715F13" w:rsidRDefault="00063F76">
      <w:pPr>
        <w:spacing w:after="158" w:line="259" w:lineRule="auto"/>
        <w:ind w:left="360" w:firstLine="0"/>
        <w:jc w:val="left"/>
        <w:rPr>
          <w:color w:val="auto"/>
        </w:rPr>
      </w:pPr>
      <w:r w:rsidRPr="00715F13">
        <w:rPr>
          <w:rFonts w:ascii="Calibri" w:eastAsia="Calibri" w:hAnsi="Calibri" w:cs="Calibri"/>
          <w:color w:val="auto"/>
        </w:rPr>
        <w:t xml:space="preserve"> </w:t>
      </w:r>
    </w:p>
    <w:p w:rsidR="00E72965" w:rsidRPr="00715F13" w:rsidRDefault="00063F76">
      <w:pPr>
        <w:spacing w:after="160" w:line="259" w:lineRule="auto"/>
        <w:ind w:left="360" w:firstLine="0"/>
        <w:jc w:val="left"/>
        <w:rPr>
          <w:color w:val="auto"/>
        </w:rPr>
      </w:pPr>
      <w:r w:rsidRPr="00715F13">
        <w:rPr>
          <w:rFonts w:ascii="Calibri" w:eastAsia="Calibri" w:hAnsi="Calibri" w:cs="Calibri"/>
          <w:color w:val="auto"/>
        </w:rPr>
        <w:t xml:space="preserve"> </w:t>
      </w:r>
    </w:p>
    <w:p w:rsidR="00E72965" w:rsidRPr="00715F13" w:rsidRDefault="00063F76">
      <w:pPr>
        <w:spacing w:after="158" w:line="259" w:lineRule="auto"/>
        <w:ind w:left="360" w:firstLine="0"/>
        <w:jc w:val="left"/>
        <w:rPr>
          <w:color w:val="auto"/>
        </w:rPr>
      </w:pPr>
      <w:r w:rsidRPr="00715F13">
        <w:rPr>
          <w:rFonts w:ascii="Calibri" w:eastAsia="Calibri" w:hAnsi="Calibri" w:cs="Calibri"/>
          <w:color w:val="auto"/>
        </w:rPr>
        <w:t xml:space="preserve"> </w:t>
      </w:r>
    </w:p>
    <w:p w:rsidR="00E72965" w:rsidRPr="00715F13" w:rsidRDefault="00063F76">
      <w:pPr>
        <w:spacing w:after="161" w:line="259" w:lineRule="auto"/>
        <w:ind w:left="360" w:firstLine="0"/>
        <w:jc w:val="left"/>
        <w:rPr>
          <w:color w:val="auto"/>
        </w:rPr>
      </w:pPr>
      <w:r w:rsidRPr="00715F13">
        <w:rPr>
          <w:rFonts w:ascii="Calibri" w:eastAsia="Calibri" w:hAnsi="Calibri" w:cs="Calibri"/>
          <w:color w:val="auto"/>
        </w:rPr>
        <w:lastRenderedPageBreak/>
        <w:t xml:space="preserve"> </w:t>
      </w:r>
    </w:p>
    <w:p w:rsidR="00E72965" w:rsidRPr="00715F13" w:rsidRDefault="00063F76">
      <w:pPr>
        <w:spacing w:after="158" w:line="259" w:lineRule="auto"/>
        <w:ind w:left="360" w:firstLine="0"/>
        <w:jc w:val="left"/>
        <w:rPr>
          <w:color w:val="auto"/>
        </w:rPr>
      </w:pPr>
      <w:r w:rsidRPr="00715F13">
        <w:rPr>
          <w:rFonts w:ascii="Calibri" w:eastAsia="Calibri" w:hAnsi="Calibri" w:cs="Calibri"/>
          <w:color w:val="auto"/>
        </w:rPr>
        <w:t xml:space="preserve"> </w:t>
      </w:r>
    </w:p>
    <w:p w:rsidR="00E72965" w:rsidRPr="00715F13" w:rsidRDefault="00063F76">
      <w:pPr>
        <w:spacing w:after="0" w:line="259" w:lineRule="auto"/>
        <w:ind w:left="360" w:firstLine="0"/>
        <w:jc w:val="left"/>
        <w:rPr>
          <w:color w:val="auto"/>
        </w:rPr>
      </w:pPr>
      <w:r w:rsidRPr="00715F13">
        <w:rPr>
          <w:rFonts w:ascii="Calibri" w:eastAsia="Calibri" w:hAnsi="Calibri" w:cs="Calibri"/>
          <w:color w:val="auto"/>
        </w:rPr>
        <w:t xml:space="preserve"> </w:t>
      </w:r>
    </w:p>
    <w:p w:rsidR="00E72965" w:rsidRPr="00715F13" w:rsidRDefault="00063F76">
      <w:pPr>
        <w:spacing w:after="0" w:line="259" w:lineRule="auto"/>
        <w:ind w:left="360" w:firstLine="0"/>
        <w:rPr>
          <w:color w:val="auto"/>
        </w:rPr>
      </w:pPr>
      <w:r w:rsidRPr="00715F13">
        <w:rPr>
          <w:rFonts w:ascii="Calibri" w:eastAsia="Calibri" w:hAnsi="Calibri" w:cs="Calibri"/>
          <w:color w:val="auto"/>
        </w:rPr>
        <w:t xml:space="preserve"> </w:t>
      </w:r>
    </w:p>
    <w:tbl>
      <w:tblPr>
        <w:tblW w:w="10635" w:type="dxa"/>
        <w:tblInd w:w="109" w:type="dxa"/>
        <w:tblCellMar>
          <w:top w:w="54" w:type="dxa"/>
          <w:left w:w="106" w:type="dxa"/>
          <w:right w:w="74" w:type="dxa"/>
        </w:tblCellMar>
        <w:tblLook w:val="04A0" w:firstRow="1" w:lastRow="0" w:firstColumn="1" w:lastColumn="0" w:noHBand="0" w:noVBand="1"/>
      </w:tblPr>
      <w:tblGrid>
        <w:gridCol w:w="1072"/>
        <w:gridCol w:w="2071"/>
        <w:gridCol w:w="976"/>
        <w:gridCol w:w="996"/>
        <w:gridCol w:w="998"/>
        <w:gridCol w:w="1171"/>
        <w:gridCol w:w="1128"/>
        <w:gridCol w:w="1121"/>
        <w:gridCol w:w="1102"/>
      </w:tblGrid>
      <w:tr w:rsidR="00715F13" w:rsidRPr="00715F13">
        <w:trPr>
          <w:trHeight w:val="800"/>
        </w:trPr>
        <w:tc>
          <w:tcPr>
            <w:tcW w:w="1072" w:type="dxa"/>
            <w:tcBorders>
              <w:top w:val="single" w:sz="4" w:space="0" w:color="000000"/>
              <w:left w:val="single" w:sz="4" w:space="0" w:color="000000"/>
              <w:bottom w:val="single" w:sz="4" w:space="0" w:color="000000"/>
              <w:right w:val="single" w:sz="4" w:space="0" w:color="000000"/>
            </w:tcBorders>
            <w:shd w:val="clear" w:color="auto" w:fill="BFBFBF"/>
          </w:tcPr>
          <w:p w:rsidR="00E72965" w:rsidRPr="00715F13" w:rsidRDefault="00063F76">
            <w:pPr>
              <w:spacing w:after="0" w:line="259" w:lineRule="auto"/>
              <w:ind w:left="0" w:right="32" w:firstLine="0"/>
              <w:jc w:val="center"/>
              <w:rPr>
                <w:color w:val="auto"/>
              </w:rPr>
            </w:pPr>
            <w:r w:rsidRPr="00715F13">
              <w:rPr>
                <w:color w:val="auto"/>
                <w:sz w:val="28"/>
              </w:rPr>
              <w:t xml:space="preserve">III </w:t>
            </w:r>
          </w:p>
        </w:tc>
        <w:tc>
          <w:tcPr>
            <w:tcW w:w="9563" w:type="dxa"/>
            <w:gridSpan w:val="8"/>
            <w:tcBorders>
              <w:top w:val="single" w:sz="4" w:space="0" w:color="000000"/>
              <w:left w:val="single" w:sz="4" w:space="0" w:color="000000"/>
              <w:bottom w:val="single" w:sz="4" w:space="0" w:color="000000"/>
              <w:right w:val="single" w:sz="4" w:space="0" w:color="000000"/>
            </w:tcBorders>
            <w:shd w:val="clear" w:color="auto" w:fill="BFBFBF"/>
          </w:tcPr>
          <w:p w:rsidR="00E72965" w:rsidRPr="00715F13" w:rsidRDefault="00063F76">
            <w:pPr>
              <w:spacing w:after="0" w:line="259" w:lineRule="auto"/>
              <w:ind w:left="761" w:hanging="473"/>
              <w:rPr>
                <w:color w:val="auto"/>
              </w:rPr>
            </w:pPr>
            <w:r w:rsidRPr="00715F13">
              <w:rPr>
                <w:color w:val="auto"/>
                <w:sz w:val="28"/>
              </w:rPr>
              <w:t xml:space="preserve">ინფორმაცია თბილისის ფილიალში წარმოქმნილი ნარჩენების შესახებ მისამართი: თბილისი, </w:t>
            </w:r>
            <w:r w:rsidRPr="00715F13">
              <w:rPr>
                <w:color w:val="auto"/>
                <w:sz w:val="32"/>
              </w:rPr>
              <w:t>დ. აღმაშენებლის ხეივანი მე–20 კმ.</w:t>
            </w:r>
            <w:r w:rsidRPr="00715F13">
              <w:rPr>
                <w:color w:val="auto"/>
                <w:sz w:val="28"/>
              </w:rPr>
              <w:t xml:space="preserve"> </w:t>
            </w:r>
          </w:p>
        </w:tc>
      </w:tr>
      <w:tr w:rsidR="00715F13" w:rsidRPr="00715F13">
        <w:trPr>
          <w:trHeight w:val="1326"/>
        </w:trPr>
        <w:tc>
          <w:tcPr>
            <w:tcW w:w="1072" w:type="dxa"/>
            <w:tcBorders>
              <w:top w:val="single" w:sz="4" w:space="0" w:color="000000"/>
              <w:left w:val="single" w:sz="4" w:space="0" w:color="000000"/>
              <w:bottom w:val="single" w:sz="4" w:space="0" w:color="000000"/>
              <w:right w:val="single" w:sz="4" w:space="0" w:color="000000"/>
            </w:tcBorders>
            <w:shd w:val="clear" w:color="auto" w:fill="BFBFBF"/>
          </w:tcPr>
          <w:p w:rsidR="00E72965" w:rsidRPr="00715F13" w:rsidRDefault="00063F76">
            <w:pPr>
              <w:spacing w:after="0" w:line="259" w:lineRule="auto"/>
              <w:ind w:left="22" w:firstLine="0"/>
              <w:jc w:val="left"/>
              <w:rPr>
                <w:color w:val="auto"/>
              </w:rPr>
            </w:pPr>
            <w:r w:rsidRPr="00715F13">
              <w:rPr>
                <w:color w:val="auto"/>
                <w:sz w:val="20"/>
              </w:rPr>
              <w:t xml:space="preserve">ნარჩენის </w:t>
            </w:r>
          </w:p>
          <w:p w:rsidR="00E72965" w:rsidRPr="00715F13" w:rsidRDefault="00063F76">
            <w:pPr>
              <w:spacing w:after="0" w:line="259" w:lineRule="auto"/>
              <w:ind w:left="0" w:right="31" w:firstLine="0"/>
              <w:jc w:val="center"/>
              <w:rPr>
                <w:color w:val="auto"/>
              </w:rPr>
            </w:pPr>
            <w:r w:rsidRPr="00715F13">
              <w:rPr>
                <w:color w:val="auto"/>
                <w:sz w:val="20"/>
              </w:rPr>
              <w:t xml:space="preserve">კოდი </w:t>
            </w:r>
          </w:p>
        </w:tc>
        <w:tc>
          <w:tcPr>
            <w:tcW w:w="2071" w:type="dxa"/>
            <w:tcBorders>
              <w:top w:val="single" w:sz="4" w:space="0" w:color="000000"/>
              <w:left w:val="single" w:sz="4" w:space="0" w:color="000000"/>
              <w:bottom w:val="single" w:sz="4" w:space="0" w:color="000000"/>
              <w:right w:val="single" w:sz="4" w:space="0" w:color="000000"/>
            </w:tcBorders>
            <w:shd w:val="clear" w:color="auto" w:fill="BFBFBF"/>
          </w:tcPr>
          <w:p w:rsidR="00E72965" w:rsidRPr="00715F13" w:rsidRDefault="00063F76">
            <w:pPr>
              <w:spacing w:after="0" w:line="259" w:lineRule="auto"/>
              <w:ind w:left="0" w:firstLine="0"/>
              <w:jc w:val="center"/>
              <w:rPr>
                <w:color w:val="auto"/>
              </w:rPr>
            </w:pPr>
            <w:r w:rsidRPr="00715F13">
              <w:rPr>
                <w:color w:val="auto"/>
                <w:sz w:val="20"/>
              </w:rPr>
              <w:t xml:space="preserve">ნარჩენის დასახელება </w:t>
            </w:r>
          </w:p>
        </w:tc>
        <w:tc>
          <w:tcPr>
            <w:tcW w:w="976" w:type="dxa"/>
            <w:tcBorders>
              <w:top w:val="single" w:sz="4" w:space="0" w:color="000000"/>
              <w:left w:val="single" w:sz="4" w:space="0" w:color="000000"/>
              <w:bottom w:val="single" w:sz="4" w:space="0" w:color="000000"/>
              <w:right w:val="single" w:sz="4" w:space="0" w:color="000000"/>
            </w:tcBorders>
            <w:shd w:val="clear" w:color="auto" w:fill="BFBFBF"/>
          </w:tcPr>
          <w:p w:rsidR="00E72965" w:rsidRPr="00715F13" w:rsidRDefault="00063F76">
            <w:pPr>
              <w:spacing w:after="0" w:line="259" w:lineRule="auto"/>
              <w:ind w:left="14" w:firstLine="0"/>
              <w:jc w:val="center"/>
              <w:rPr>
                <w:color w:val="auto"/>
              </w:rPr>
            </w:pPr>
            <w:r w:rsidRPr="00715F13">
              <w:rPr>
                <w:color w:val="auto"/>
                <w:sz w:val="20"/>
              </w:rPr>
              <w:t xml:space="preserve"> </w:t>
            </w:r>
          </w:p>
          <w:p w:rsidR="00E72965" w:rsidRPr="00715F13" w:rsidRDefault="00063F76">
            <w:pPr>
              <w:spacing w:after="0" w:line="259" w:lineRule="auto"/>
              <w:ind w:left="0" w:firstLine="0"/>
              <w:jc w:val="center"/>
              <w:rPr>
                <w:color w:val="auto"/>
              </w:rPr>
            </w:pPr>
            <w:r w:rsidRPr="00715F13">
              <w:rPr>
                <w:color w:val="auto"/>
                <w:sz w:val="20"/>
              </w:rPr>
              <w:t xml:space="preserve">სახიფა თო </w:t>
            </w:r>
          </w:p>
        </w:tc>
        <w:tc>
          <w:tcPr>
            <w:tcW w:w="996" w:type="dxa"/>
            <w:tcBorders>
              <w:top w:val="single" w:sz="4" w:space="0" w:color="000000"/>
              <w:left w:val="single" w:sz="4" w:space="0" w:color="000000"/>
              <w:bottom w:val="single" w:sz="4" w:space="0" w:color="000000"/>
              <w:right w:val="single" w:sz="4" w:space="0" w:color="000000"/>
            </w:tcBorders>
            <w:shd w:val="clear" w:color="auto" w:fill="BFBFBF"/>
          </w:tcPr>
          <w:p w:rsidR="00E72965" w:rsidRPr="00715F13" w:rsidRDefault="00063F76">
            <w:pPr>
              <w:spacing w:after="0" w:line="240" w:lineRule="auto"/>
              <w:ind w:left="0" w:firstLine="0"/>
              <w:jc w:val="center"/>
              <w:rPr>
                <w:color w:val="auto"/>
              </w:rPr>
            </w:pPr>
            <w:r w:rsidRPr="00715F13">
              <w:rPr>
                <w:color w:val="auto"/>
                <w:sz w:val="20"/>
              </w:rPr>
              <w:t xml:space="preserve">სახიფათ ოობის </w:t>
            </w:r>
          </w:p>
          <w:p w:rsidR="00E72965" w:rsidRPr="00715F13" w:rsidRDefault="00063F76">
            <w:pPr>
              <w:spacing w:after="0" w:line="259" w:lineRule="auto"/>
              <w:ind w:left="0" w:firstLine="0"/>
              <w:jc w:val="center"/>
              <w:rPr>
                <w:color w:val="auto"/>
              </w:rPr>
            </w:pPr>
            <w:r w:rsidRPr="00715F13">
              <w:rPr>
                <w:color w:val="auto"/>
                <w:sz w:val="20"/>
              </w:rPr>
              <w:t xml:space="preserve">მახასია თებელი </w:t>
            </w:r>
          </w:p>
        </w:tc>
        <w:tc>
          <w:tcPr>
            <w:tcW w:w="998" w:type="dxa"/>
            <w:tcBorders>
              <w:top w:val="single" w:sz="4" w:space="0" w:color="000000"/>
              <w:left w:val="single" w:sz="4" w:space="0" w:color="000000"/>
              <w:bottom w:val="single" w:sz="4" w:space="0" w:color="000000"/>
              <w:right w:val="single" w:sz="4" w:space="0" w:color="000000"/>
            </w:tcBorders>
            <w:shd w:val="clear" w:color="auto" w:fill="BFBFBF"/>
          </w:tcPr>
          <w:p w:rsidR="00E72965" w:rsidRPr="00715F13" w:rsidRDefault="00063F76">
            <w:pPr>
              <w:spacing w:after="1" w:line="239" w:lineRule="auto"/>
              <w:ind w:left="2" w:hanging="2"/>
              <w:jc w:val="center"/>
              <w:rPr>
                <w:color w:val="auto"/>
              </w:rPr>
            </w:pPr>
            <w:r w:rsidRPr="00715F13">
              <w:rPr>
                <w:color w:val="auto"/>
                <w:sz w:val="20"/>
              </w:rPr>
              <w:t xml:space="preserve">განთავს ების/აღ დგენის </w:t>
            </w:r>
          </w:p>
          <w:p w:rsidR="00E72965" w:rsidRPr="00715F13" w:rsidRDefault="00063F76">
            <w:pPr>
              <w:spacing w:after="0" w:line="259" w:lineRule="auto"/>
              <w:ind w:left="0" w:firstLine="0"/>
              <w:jc w:val="center"/>
              <w:rPr>
                <w:color w:val="auto"/>
              </w:rPr>
            </w:pPr>
            <w:r w:rsidRPr="00715F13">
              <w:rPr>
                <w:color w:val="auto"/>
                <w:sz w:val="20"/>
              </w:rPr>
              <w:t xml:space="preserve">ოპერაცი ები </w:t>
            </w:r>
          </w:p>
        </w:tc>
        <w:tc>
          <w:tcPr>
            <w:tcW w:w="1171" w:type="dxa"/>
            <w:tcBorders>
              <w:top w:val="single" w:sz="4" w:space="0" w:color="000000"/>
              <w:left w:val="single" w:sz="4" w:space="0" w:color="000000"/>
              <w:bottom w:val="single" w:sz="4" w:space="0" w:color="000000"/>
              <w:right w:val="single" w:sz="4" w:space="0" w:color="000000"/>
            </w:tcBorders>
            <w:shd w:val="clear" w:color="auto" w:fill="BFBFBF"/>
          </w:tcPr>
          <w:p w:rsidR="00E72965" w:rsidRPr="00715F13" w:rsidRDefault="00063F76">
            <w:pPr>
              <w:spacing w:after="0" w:line="259" w:lineRule="auto"/>
              <w:ind w:left="0" w:right="35" w:firstLine="0"/>
              <w:jc w:val="center"/>
              <w:rPr>
                <w:color w:val="auto"/>
              </w:rPr>
            </w:pPr>
            <w:r w:rsidRPr="00715F13">
              <w:rPr>
                <w:color w:val="auto"/>
                <w:sz w:val="20"/>
              </w:rPr>
              <w:t xml:space="preserve">ფიზ. </w:t>
            </w:r>
          </w:p>
          <w:p w:rsidR="00E72965" w:rsidRPr="00715F13" w:rsidRDefault="00063F76">
            <w:pPr>
              <w:spacing w:after="0" w:line="259" w:lineRule="auto"/>
              <w:ind w:left="0" w:firstLine="0"/>
              <w:jc w:val="center"/>
              <w:rPr>
                <w:color w:val="auto"/>
              </w:rPr>
            </w:pPr>
            <w:r w:rsidRPr="00715F13">
              <w:rPr>
                <w:color w:val="auto"/>
                <w:sz w:val="20"/>
              </w:rPr>
              <w:t xml:space="preserve">მდგომარე ობა </w:t>
            </w:r>
          </w:p>
        </w:tc>
        <w:tc>
          <w:tcPr>
            <w:tcW w:w="1128" w:type="dxa"/>
            <w:tcBorders>
              <w:top w:val="single" w:sz="4" w:space="0" w:color="000000"/>
              <w:left w:val="single" w:sz="4" w:space="0" w:color="000000"/>
              <w:bottom w:val="single" w:sz="4" w:space="0" w:color="000000"/>
              <w:right w:val="single" w:sz="4" w:space="0" w:color="000000"/>
            </w:tcBorders>
            <w:shd w:val="clear" w:color="auto" w:fill="BFBFBF"/>
          </w:tcPr>
          <w:p w:rsidR="00E72965" w:rsidRPr="00715F13" w:rsidRDefault="00063F76">
            <w:pPr>
              <w:spacing w:after="0" w:line="259" w:lineRule="auto"/>
              <w:ind w:left="0" w:right="33" w:firstLine="0"/>
              <w:jc w:val="center"/>
              <w:rPr>
                <w:color w:val="auto"/>
              </w:rPr>
            </w:pPr>
            <w:r w:rsidRPr="00715F13">
              <w:rPr>
                <w:color w:val="auto"/>
                <w:sz w:val="20"/>
              </w:rPr>
              <w:t xml:space="preserve">ნარჩ. </w:t>
            </w:r>
          </w:p>
          <w:p w:rsidR="00E72965" w:rsidRPr="00715F13" w:rsidRDefault="00063F76">
            <w:pPr>
              <w:spacing w:after="0" w:line="259" w:lineRule="auto"/>
              <w:ind w:left="0" w:firstLine="0"/>
              <w:jc w:val="center"/>
              <w:rPr>
                <w:color w:val="auto"/>
              </w:rPr>
            </w:pPr>
            <w:r w:rsidRPr="00715F13">
              <w:rPr>
                <w:color w:val="auto"/>
                <w:sz w:val="20"/>
              </w:rPr>
              <w:t xml:space="preserve">რაოდენო ბა 2019 წ. </w:t>
            </w:r>
          </w:p>
        </w:tc>
        <w:tc>
          <w:tcPr>
            <w:tcW w:w="1121" w:type="dxa"/>
            <w:tcBorders>
              <w:top w:val="single" w:sz="4" w:space="0" w:color="000000"/>
              <w:left w:val="single" w:sz="4" w:space="0" w:color="000000"/>
              <w:bottom w:val="single" w:sz="4" w:space="0" w:color="000000"/>
              <w:right w:val="single" w:sz="4" w:space="0" w:color="000000"/>
            </w:tcBorders>
            <w:shd w:val="clear" w:color="auto" w:fill="BFBFBF"/>
          </w:tcPr>
          <w:p w:rsidR="00E72965" w:rsidRPr="00715F13" w:rsidRDefault="00063F76">
            <w:pPr>
              <w:spacing w:after="0" w:line="259" w:lineRule="auto"/>
              <w:ind w:left="0" w:right="30" w:firstLine="0"/>
              <w:jc w:val="center"/>
              <w:rPr>
                <w:color w:val="auto"/>
              </w:rPr>
            </w:pPr>
            <w:r w:rsidRPr="00715F13">
              <w:rPr>
                <w:color w:val="auto"/>
                <w:sz w:val="20"/>
              </w:rPr>
              <w:t xml:space="preserve">ნარჩ. </w:t>
            </w:r>
          </w:p>
          <w:p w:rsidR="00E72965" w:rsidRPr="00715F13" w:rsidRDefault="00063F76">
            <w:pPr>
              <w:spacing w:after="0" w:line="259" w:lineRule="auto"/>
              <w:ind w:left="0" w:firstLine="0"/>
              <w:jc w:val="center"/>
              <w:rPr>
                <w:color w:val="auto"/>
              </w:rPr>
            </w:pPr>
            <w:r w:rsidRPr="00715F13">
              <w:rPr>
                <w:color w:val="auto"/>
                <w:sz w:val="20"/>
              </w:rPr>
              <w:t xml:space="preserve">რაოდენო ბა 2020 წ. </w:t>
            </w:r>
          </w:p>
        </w:tc>
        <w:tc>
          <w:tcPr>
            <w:tcW w:w="1102" w:type="dxa"/>
            <w:tcBorders>
              <w:top w:val="single" w:sz="4" w:space="0" w:color="000000"/>
              <w:left w:val="single" w:sz="4" w:space="0" w:color="000000"/>
              <w:bottom w:val="single" w:sz="4" w:space="0" w:color="000000"/>
              <w:right w:val="single" w:sz="4" w:space="0" w:color="000000"/>
            </w:tcBorders>
            <w:shd w:val="clear" w:color="auto" w:fill="BFBFBF"/>
          </w:tcPr>
          <w:p w:rsidR="00E72965" w:rsidRPr="00715F13" w:rsidRDefault="00063F76">
            <w:pPr>
              <w:spacing w:after="0" w:line="259" w:lineRule="auto"/>
              <w:ind w:left="0" w:right="30" w:firstLine="0"/>
              <w:jc w:val="center"/>
              <w:rPr>
                <w:color w:val="auto"/>
              </w:rPr>
            </w:pPr>
            <w:r w:rsidRPr="00715F13">
              <w:rPr>
                <w:color w:val="auto"/>
                <w:sz w:val="20"/>
              </w:rPr>
              <w:t xml:space="preserve">ნარჩ. </w:t>
            </w:r>
          </w:p>
          <w:p w:rsidR="00E72965" w:rsidRPr="00715F13" w:rsidRDefault="00063F76">
            <w:pPr>
              <w:spacing w:after="0" w:line="259" w:lineRule="auto"/>
              <w:ind w:left="0" w:firstLine="0"/>
              <w:jc w:val="center"/>
              <w:rPr>
                <w:color w:val="auto"/>
              </w:rPr>
            </w:pPr>
            <w:r w:rsidRPr="00715F13">
              <w:rPr>
                <w:color w:val="auto"/>
                <w:sz w:val="20"/>
              </w:rPr>
              <w:t xml:space="preserve">რაოდენო ბა 2021 წ </w:t>
            </w:r>
          </w:p>
        </w:tc>
      </w:tr>
      <w:tr w:rsidR="00715F13" w:rsidRPr="00715F13">
        <w:trPr>
          <w:trHeight w:val="1615"/>
        </w:trPr>
        <w:tc>
          <w:tcPr>
            <w:tcW w:w="107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31" w:firstLine="0"/>
              <w:jc w:val="center"/>
              <w:rPr>
                <w:color w:val="auto"/>
              </w:rPr>
            </w:pPr>
            <w:r w:rsidRPr="00715F13">
              <w:rPr>
                <w:color w:val="auto"/>
                <w:sz w:val="18"/>
              </w:rPr>
              <w:t xml:space="preserve">20 03 01 </w:t>
            </w:r>
          </w:p>
        </w:tc>
        <w:tc>
          <w:tcPr>
            <w:tcW w:w="207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33" w:firstLine="0"/>
              <w:jc w:val="center"/>
              <w:rPr>
                <w:color w:val="auto"/>
              </w:rPr>
            </w:pPr>
            <w:r w:rsidRPr="00715F13">
              <w:rPr>
                <w:color w:val="auto"/>
                <w:sz w:val="18"/>
              </w:rPr>
              <w:t xml:space="preserve">შერეული </w:t>
            </w:r>
          </w:p>
          <w:p w:rsidR="00E72965" w:rsidRPr="00715F13" w:rsidRDefault="00063F76">
            <w:pPr>
              <w:spacing w:after="0" w:line="259" w:lineRule="auto"/>
              <w:ind w:left="0" w:firstLine="0"/>
              <w:jc w:val="center"/>
              <w:rPr>
                <w:color w:val="auto"/>
              </w:rPr>
            </w:pPr>
            <w:r w:rsidRPr="00715F13">
              <w:rPr>
                <w:color w:val="auto"/>
                <w:sz w:val="18"/>
              </w:rPr>
              <w:t xml:space="preserve">მუნიციპალური ნარჩენები </w:t>
            </w:r>
          </w:p>
        </w:tc>
        <w:tc>
          <w:tcPr>
            <w:tcW w:w="976"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10" w:firstLine="0"/>
              <w:jc w:val="center"/>
              <w:rPr>
                <w:color w:val="auto"/>
              </w:rPr>
            </w:pPr>
            <w:r w:rsidRPr="00715F13">
              <w:rPr>
                <w:color w:val="auto"/>
                <w:sz w:val="18"/>
              </w:rPr>
              <w:t xml:space="preserve"> </w:t>
            </w:r>
          </w:p>
          <w:p w:rsidR="00E72965" w:rsidRPr="00715F13" w:rsidRDefault="00063F76">
            <w:pPr>
              <w:spacing w:after="0" w:line="259" w:lineRule="auto"/>
              <w:ind w:left="10" w:firstLine="0"/>
              <w:jc w:val="center"/>
              <w:rPr>
                <w:color w:val="auto"/>
              </w:rPr>
            </w:pPr>
            <w:r w:rsidRPr="00715F13">
              <w:rPr>
                <w:color w:val="auto"/>
                <w:sz w:val="18"/>
              </w:rPr>
              <w:t xml:space="preserve"> </w:t>
            </w:r>
          </w:p>
          <w:p w:rsidR="00E72965" w:rsidRPr="00715F13" w:rsidRDefault="00063F76">
            <w:pPr>
              <w:spacing w:after="0" w:line="259" w:lineRule="auto"/>
              <w:ind w:left="10" w:firstLine="0"/>
              <w:jc w:val="center"/>
              <w:rPr>
                <w:color w:val="auto"/>
              </w:rPr>
            </w:pPr>
            <w:r w:rsidRPr="00715F13">
              <w:rPr>
                <w:color w:val="auto"/>
                <w:sz w:val="18"/>
              </w:rPr>
              <w:t xml:space="preserve"> </w:t>
            </w:r>
          </w:p>
          <w:p w:rsidR="00E72965" w:rsidRPr="00715F13" w:rsidRDefault="00063F76">
            <w:pPr>
              <w:spacing w:after="0" w:line="259" w:lineRule="auto"/>
              <w:ind w:left="0" w:right="36" w:firstLine="0"/>
              <w:jc w:val="center"/>
              <w:rPr>
                <w:color w:val="auto"/>
              </w:rPr>
            </w:pPr>
            <w:r w:rsidRPr="00715F13">
              <w:rPr>
                <w:color w:val="auto"/>
                <w:sz w:val="18"/>
              </w:rPr>
              <w:t xml:space="preserve">არა </w:t>
            </w:r>
          </w:p>
        </w:tc>
        <w:tc>
          <w:tcPr>
            <w:tcW w:w="996"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10" w:firstLine="0"/>
              <w:jc w:val="center"/>
              <w:rPr>
                <w:color w:val="auto"/>
              </w:rPr>
            </w:pPr>
            <w:r w:rsidRPr="00715F13">
              <w:rPr>
                <w:color w:val="auto"/>
                <w:sz w:val="18"/>
              </w:rPr>
              <w:t xml:space="preserve"> </w:t>
            </w:r>
          </w:p>
          <w:p w:rsidR="00E72965" w:rsidRPr="00715F13" w:rsidRDefault="00063F76">
            <w:pPr>
              <w:spacing w:after="0" w:line="259" w:lineRule="auto"/>
              <w:ind w:left="10" w:firstLine="0"/>
              <w:jc w:val="center"/>
              <w:rPr>
                <w:color w:val="auto"/>
              </w:rPr>
            </w:pPr>
            <w:r w:rsidRPr="00715F13">
              <w:rPr>
                <w:color w:val="auto"/>
                <w:sz w:val="18"/>
              </w:rPr>
              <w:t xml:space="preserve"> </w:t>
            </w:r>
          </w:p>
          <w:p w:rsidR="00E72965" w:rsidRPr="00715F13" w:rsidRDefault="00063F76">
            <w:pPr>
              <w:spacing w:after="0" w:line="259" w:lineRule="auto"/>
              <w:ind w:left="10" w:firstLine="0"/>
              <w:jc w:val="center"/>
              <w:rPr>
                <w:color w:val="auto"/>
              </w:rPr>
            </w:pPr>
            <w:r w:rsidRPr="00715F13">
              <w:rPr>
                <w:color w:val="auto"/>
                <w:sz w:val="18"/>
              </w:rPr>
              <w:t xml:space="preserve"> </w:t>
            </w:r>
          </w:p>
          <w:p w:rsidR="00E72965" w:rsidRPr="00715F13" w:rsidRDefault="00063F76">
            <w:pPr>
              <w:spacing w:after="0" w:line="259" w:lineRule="auto"/>
              <w:ind w:left="0" w:right="34" w:firstLine="0"/>
              <w:jc w:val="center"/>
              <w:rPr>
                <w:color w:val="auto"/>
              </w:rPr>
            </w:pPr>
            <w:r w:rsidRPr="00715F13">
              <w:rPr>
                <w:color w:val="auto"/>
                <w:sz w:val="18"/>
              </w:rPr>
              <w:t xml:space="preserve">- </w:t>
            </w:r>
          </w:p>
        </w:tc>
        <w:tc>
          <w:tcPr>
            <w:tcW w:w="998"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9" w:firstLine="0"/>
              <w:jc w:val="center"/>
              <w:rPr>
                <w:color w:val="auto"/>
              </w:rPr>
            </w:pPr>
            <w:r w:rsidRPr="00715F13">
              <w:rPr>
                <w:color w:val="auto"/>
                <w:sz w:val="18"/>
              </w:rPr>
              <w:t xml:space="preserve"> </w:t>
            </w:r>
          </w:p>
          <w:p w:rsidR="00E72965" w:rsidRPr="00715F13" w:rsidRDefault="00063F76">
            <w:pPr>
              <w:spacing w:after="0" w:line="259" w:lineRule="auto"/>
              <w:ind w:left="9" w:firstLine="0"/>
              <w:jc w:val="center"/>
              <w:rPr>
                <w:color w:val="auto"/>
              </w:rPr>
            </w:pPr>
            <w:r w:rsidRPr="00715F13">
              <w:rPr>
                <w:color w:val="auto"/>
                <w:sz w:val="18"/>
              </w:rPr>
              <w:t xml:space="preserve"> </w:t>
            </w:r>
          </w:p>
          <w:p w:rsidR="00E72965" w:rsidRPr="00715F13" w:rsidRDefault="00063F76">
            <w:pPr>
              <w:spacing w:after="0" w:line="259" w:lineRule="auto"/>
              <w:ind w:left="9" w:firstLine="0"/>
              <w:jc w:val="center"/>
              <w:rPr>
                <w:color w:val="auto"/>
              </w:rPr>
            </w:pPr>
            <w:r w:rsidRPr="00715F13">
              <w:rPr>
                <w:color w:val="auto"/>
                <w:sz w:val="18"/>
              </w:rPr>
              <w:t xml:space="preserve"> </w:t>
            </w:r>
          </w:p>
          <w:p w:rsidR="00E72965" w:rsidRPr="00715F13" w:rsidRDefault="00063F76">
            <w:pPr>
              <w:spacing w:after="0" w:line="259" w:lineRule="auto"/>
              <w:ind w:left="0" w:right="37" w:firstLine="0"/>
              <w:jc w:val="center"/>
              <w:rPr>
                <w:color w:val="auto"/>
              </w:rPr>
            </w:pPr>
            <w:r w:rsidRPr="00715F13">
              <w:rPr>
                <w:color w:val="auto"/>
                <w:sz w:val="18"/>
              </w:rPr>
              <w:t xml:space="preserve">D1 </w:t>
            </w:r>
          </w:p>
        </w:tc>
        <w:tc>
          <w:tcPr>
            <w:tcW w:w="117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10" w:firstLine="0"/>
              <w:jc w:val="center"/>
              <w:rPr>
                <w:color w:val="auto"/>
              </w:rPr>
            </w:pPr>
            <w:r w:rsidRPr="00715F13">
              <w:rPr>
                <w:color w:val="auto"/>
                <w:sz w:val="18"/>
              </w:rPr>
              <w:t xml:space="preserve"> </w:t>
            </w:r>
          </w:p>
          <w:p w:rsidR="00E72965" w:rsidRPr="00715F13" w:rsidRDefault="00063F76">
            <w:pPr>
              <w:spacing w:after="0" w:line="259" w:lineRule="auto"/>
              <w:ind w:left="10" w:firstLine="0"/>
              <w:jc w:val="center"/>
              <w:rPr>
                <w:color w:val="auto"/>
              </w:rPr>
            </w:pPr>
            <w:r w:rsidRPr="00715F13">
              <w:rPr>
                <w:color w:val="auto"/>
                <w:sz w:val="18"/>
              </w:rPr>
              <w:t xml:space="preserve"> </w:t>
            </w:r>
          </w:p>
          <w:p w:rsidR="00E72965" w:rsidRPr="00715F13" w:rsidRDefault="00063F76">
            <w:pPr>
              <w:spacing w:after="0" w:line="259" w:lineRule="auto"/>
              <w:ind w:left="10" w:firstLine="0"/>
              <w:jc w:val="center"/>
              <w:rPr>
                <w:color w:val="auto"/>
              </w:rPr>
            </w:pPr>
            <w:r w:rsidRPr="00715F13">
              <w:rPr>
                <w:color w:val="auto"/>
                <w:sz w:val="18"/>
              </w:rPr>
              <w:t xml:space="preserve"> </w:t>
            </w:r>
          </w:p>
          <w:p w:rsidR="00E72965" w:rsidRPr="00715F13" w:rsidRDefault="00063F76">
            <w:pPr>
              <w:spacing w:after="0" w:line="259" w:lineRule="auto"/>
              <w:ind w:left="0" w:right="35" w:firstLine="0"/>
              <w:jc w:val="center"/>
              <w:rPr>
                <w:color w:val="auto"/>
              </w:rPr>
            </w:pPr>
            <w:r w:rsidRPr="00715F13">
              <w:rPr>
                <w:color w:val="auto"/>
                <w:sz w:val="18"/>
              </w:rPr>
              <w:t xml:space="preserve">მყარი </w:t>
            </w:r>
          </w:p>
        </w:tc>
        <w:tc>
          <w:tcPr>
            <w:tcW w:w="1128"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32" w:firstLine="0"/>
              <w:jc w:val="center"/>
              <w:rPr>
                <w:color w:val="auto"/>
              </w:rPr>
            </w:pPr>
            <w:r w:rsidRPr="00715F13">
              <w:rPr>
                <w:color w:val="auto"/>
                <w:sz w:val="18"/>
              </w:rPr>
              <w:t>2863.42მ</w:t>
            </w:r>
            <w:r w:rsidRPr="00715F13">
              <w:rPr>
                <w:color w:val="auto"/>
                <w:sz w:val="18"/>
                <w:vertAlign w:val="superscript"/>
              </w:rPr>
              <w:t>3</w:t>
            </w:r>
            <w:r w:rsidRPr="00715F13">
              <w:rPr>
                <w:color w:val="auto"/>
                <w:sz w:val="18"/>
              </w:rPr>
              <w:t xml:space="preserve"> </w:t>
            </w:r>
          </w:p>
        </w:tc>
        <w:tc>
          <w:tcPr>
            <w:tcW w:w="112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30" w:firstLine="0"/>
              <w:jc w:val="center"/>
              <w:rPr>
                <w:color w:val="auto"/>
              </w:rPr>
            </w:pPr>
            <w:r w:rsidRPr="00715F13">
              <w:rPr>
                <w:color w:val="auto"/>
                <w:sz w:val="18"/>
              </w:rPr>
              <w:t>2863.42მ</w:t>
            </w:r>
            <w:r w:rsidRPr="00715F13">
              <w:rPr>
                <w:color w:val="auto"/>
                <w:sz w:val="18"/>
                <w:vertAlign w:val="superscript"/>
              </w:rPr>
              <w:t>3</w:t>
            </w:r>
            <w:r w:rsidRPr="00715F13">
              <w:rPr>
                <w:color w:val="auto"/>
                <w:sz w:val="18"/>
              </w:rPr>
              <w:t xml:space="preserve"> </w:t>
            </w:r>
          </w:p>
        </w:tc>
        <w:tc>
          <w:tcPr>
            <w:tcW w:w="1102"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30" w:firstLine="0"/>
              <w:jc w:val="center"/>
              <w:rPr>
                <w:color w:val="auto"/>
              </w:rPr>
            </w:pPr>
            <w:r w:rsidRPr="00715F13">
              <w:rPr>
                <w:color w:val="auto"/>
                <w:sz w:val="18"/>
              </w:rPr>
              <w:t>2863.42მ</w:t>
            </w:r>
            <w:r w:rsidRPr="00715F13">
              <w:rPr>
                <w:color w:val="auto"/>
                <w:sz w:val="18"/>
                <w:vertAlign w:val="superscript"/>
              </w:rPr>
              <w:t>3</w:t>
            </w:r>
            <w:r w:rsidRPr="00715F13">
              <w:rPr>
                <w:color w:val="auto"/>
                <w:sz w:val="18"/>
              </w:rPr>
              <w:t xml:space="preserve"> </w:t>
            </w:r>
          </w:p>
        </w:tc>
      </w:tr>
      <w:tr w:rsidR="00715F13" w:rsidRPr="00715F13">
        <w:trPr>
          <w:trHeight w:val="3092"/>
        </w:trPr>
        <w:tc>
          <w:tcPr>
            <w:tcW w:w="107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12" w:firstLine="0"/>
              <w:jc w:val="center"/>
              <w:rPr>
                <w:color w:val="auto"/>
              </w:rPr>
            </w:pPr>
            <w:r w:rsidRPr="00715F13">
              <w:rPr>
                <w:color w:val="auto"/>
                <w:sz w:val="18"/>
              </w:rPr>
              <w:t xml:space="preserve"> </w:t>
            </w:r>
          </w:p>
          <w:p w:rsidR="00E72965" w:rsidRPr="00715F13" w:rsidRDefault="00063F76">
            <w:pPr>
              <w:spacing w:after="0" w:line="259" w:lineRule="auto"/>
              <w:ind w:left="0" w:right="34" w:firstLine="0"/>
              <w:jc w:val="center"/>
              <w:rPr>
                <w:color w:val="auto"/>
              </w:rPr>
            </w:pPr>
            <w:r w:rsidRPr="00715F13">
              <w:rPr>
                <w:color w:val="auto"/>
                <w:sz w:val="18"/>
              </w:rPr>
              <w:t xml:space="preserve">15 02 02* </w:t>
            </w:r>
          </w:p>
        </w:tc>
        <w:tc>
          <w:tcPr>
            <w:tcW w:w="207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39" w:lineRule="auto"/>
              <w:ind w:left="309" w:firstLine="619"/>
              <w:jc w:val="left"/>
              <w:rPr>
                <w:color w:val="auto"/>
              </w:rPr>
            </w:pPr>
            <w:r w:rsidRPr="00715F13">
              <w:rPr>
                <w:color w:val="auto"/>
                <w:sz w:val="18"/>
              </w:rPr>
              <w:t xml:space="preserve"> აბსორბენტები, </w:t>
            </w:r>
          </w:p>
          <w:p w:rsidR="00E72965" w:rsidRPr="00715F13" w:rsidRDefault="00063F76">
            <w:pPr>
              <w:spacing w:after="0" w:line="239" w:lineRule="auto"/>
              <w:ind w:left="0" w:firstLine="0"/>
              <w:jc w:val="center"/>
              <w:rPr>
                <w:color w:val="auto"/>
              </w:rPr>
            </w:pPr>
            <w:r w:rsidRPr="00715F13">
              <w:rPr>
                <w:color w:val="auto"/>
                <w:sz w:val="18"/>
              </w:rPr>
              <w:t xml:space="preserve">ფილტრის მასალები (ზეთის ფილტრების ჩათვლით, რომელიც არ არის განხილული სხვა კატეგორიაში), </w:t>
            </w:r>
          </w:p>
          <w:p w:rsidR="00E72965" w:rsidRPr="00715F13" w:rsidRDefault="00063F76">
            <w:pPr>
              <w:spacing w:after="0" w:line="239" w:lineRule="auto"/>
              <w:ind w:left="0" w:firstLine="0"/>
              <w:jc w:val="center"/>
              <w:rPr>
                <w:color w:val="auto"/>
              </w:rPr>
            </w:pPr>
            <w:r w:rsidRPr="00715F13">
              <w:rPr>
                <w:color w:val="auto"/>
                <w:sz w:val="18"/>
              </w:rPr>
              <w:t xml:space="preserve">საწმენდი ნაჭრები და დამცავი ტანისამოსი, რომელიც </w:t>
            </w:r>
          </w:p>
          <w:p w:rsidR="00E72965" w:rsidRPr="00715F13" w:rsidRDefault="00063F76">
            <w:pPr>
              <w:spacing w:after="0" w:line="259" w:lineRule="auto"/>
              <w:ind w:left="8" w:hanging="8"/>
              <w:jc w:val="center"/>
              <w:rPr>
                <w:color w:val="auto"/>
              </w:rPr>
            </w:pPr>
            <w:r w:rsidRPr="00715F13">
              <w:rPr>
                <w:color w:val="auto"/>
                <w:sz w:val="18"/>
              </w:rPr>
              <w:t xml:space="preserve">დაბინძურებულია საშიში ქიმიური ნივთიერებებით  </w:t>
            </w:r>
          </w:p>
        </w:tc>
        <w:tc>
          <w:tcPr>
            <w:tcW w:w="976"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33" w:firstLine="0"/>
              <w:jc w:val="center"/>
              <w:rPr>
                <w:color w:val="auto"/>
              </w:rPr>
            </w:pPr>
            <w:r w:rsidRPr="00715F13">
              <w:rPr>
                <w:color w:val="auto"/>
                <w:sz w:val="18"/>
              </w:rPr>
              <w:t xml:space="preserve">დიახ </w:t>
            </w:r>
          </w:p>
        </w:tc>
        <w:tc>
          <w:tcPr>
            <w:tcW w:w="996"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160" w:line="259" w:lineRule="auto"/>
              <w:ind w:left="0" w:right="31" w:firstLine="0"/>
              <w:jc w:val="center"/>
              <w:rPr>
                <w:color w:val="auto"/>
              </w:rPr>
            </w:pPr>
            <w:r w:rsidRPr="00715F13">
              <w:rPr>
                <w:color w:val="auto"/>
                <w:sz w:val="18"/>
              </w:rPr>
              <w:t xml:space="preserve">H 6 </w:t>
            </w:r>
          </w:p>
          <w:p w:rsidR="00E72965" w:rsidRPr="00715F13" w:rsidRDefault="00063F76">
            <w:pPr>
              <w:spacing w:after="158" w:line="259" w:lineRule="auto"/>
              <w:ind w:left="0" w:right="31" w:firstLine="0"/>
              <w:jc w:val="center"/>
              <w:rPr>
                <w:color w:val="auto"/>
              </w:rPr>
            </w:pPr>
            <w:r w:rsidRPr="00715F13">
              <w:rPr>
                <w:color w:val="auto"/>
                <w:sz w:val="18"/>
              </w:rPr>
              <w:t xml:space="preserve">H 14 </w:t>
            </w:r>
          </w:p>
          <w:p w:rsidR="00E72965" w:rsidRPr="00715F13" w:rsidRDefault="00063F76">
            <w:pPr>
              <w:spacing w:after="0" w:line="259" w:lineRule="auto"/>
              <w:ind w:left="0" w:right="31" w:firstLine="0"/>
              <w:jc w:val="center"/>
              <w:rPr>
                <w:color w:val="auto"/>
              </w:rPr>
            </w:pPr>
            <w:r w:rsidRPr="00715F13">
              <w:rPr>
                <w:color w:val="auto"/>
                <w:sz w:val="18"/>
              </w:rPr>
              <w:t xml:space="preserve">H 15 </w:t>
            </w:r>
          </w:p>
        </w:tc>
        <w:tc>
          <w:tcPr>
            <w:tcW w:w="998"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35" w:firstLine="0"/>
              <w:jc w:val="center"/>
              <w:rPr>
                <w:color w:val="auto"/>
              </w:rPr>
            </w:pPr>
            <w:r w:rsidRPr="00715F13">
              <w:rPr>
                <w:color w:val="auto"/>
                <w:sz w:val="18"/>
              </w:rPr>
              <w:t xml:space="preserve">D 10 </w:t>
            </w:r>
          </w:p>
        </w:tc>
        <w:tc>
          <w:tcPr>
            <w:tcW w:w="1171"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35" w:firstLine="0"/>
              <w:jc w:val="center"/>
              <w:rPr>
                <w:color w:val="auto"/>
              </w:rPr>
            </w:pPr>
            <w:r w:rsidRPr="00715F13">
              <w:rPr>
                <w:color w:val="auto"/>
                <w:sz w:val="18"/>
              </w:rPr>
              <w:t xml:space="preserve">მყარი </w:t>
            </w:r>
          </w:p>
        </w:tc>
        <w:tc>
          <w:tcPr>
            <w:tcW w:w="1128"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33" w:firstLine="0"/>
              <w:jc w:val="center"/>
              <w:rPr>
                <w:color w:val="auto"/>
              </w:rPr>
            </w:pPr>
            <w:r w:rsidRPr="00715F13">
              <w:rPr>
                <w:color w:val="auto"/>
                <w:sz w:val="18"/>
              </w:rPr>
              <w:t xml:space="preserve">14400 კგ </w:t>
            </w:r>
          </w:p>
        </w:tc>
        <w:tc>
          <w:tcPr>
            <w:tcW w:w="1121"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31" w:firstLine="0"/>
              <w:jc w:val="center"/>
              <w:rPr>
                <w:color w:val="auto"/>
              </w:rPr>
            </w:pPr>
            <w:r w:rsidRPr="00715F13">
              <w:rPr>
                <w:color w:val="auto"/>
                <w:sz w:val="18"/>
              </w:rPr>
              <w:t xml:space="preserve">14400 კგ </w:t>
            </w:r>
          </w:p>
        </w:tc>
        <w:tc>
          <w:tcPr>
            <w:tcW w:w="110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30" w:firstLine="0"/>
              <w:jc w:val="center"/>
              <w:rPr>
                <w:color w:val="auto"/>
              </w:rPr>
            </w:pPr>
            <w:r w:rsidRPr="00715F13">
              <w:rPr>
                <w:color w:val="auto"/>
                <w:sz w:val="18"/>
              </w:rPr>
              <w:t xml:space="preserve">14400 კგ </w:t>
            </w:r>
          </w:p>
        </w:tc>
      </w:tr>
      <w:tr w:rsidR="00715F13" w:rsidRPr="00715F13">
        <w:trPr>
          <w:trHeight w:val="1668"/>
        </w:trPr>
        <w:tc>
          <w:tcPr>
            <w:tcW w:w="107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34" w:firstLine="0"/>
              <w:jc w:val="center"/>
              <w:rPr>
                <w:color w:val="auto"/>
              </w:rPr>
            </w:pPr>
            <w:r w:rsidRPr="00715F13">
              <w:rPr>
                <w:color w:val="auto"/>
                <w:sz w:val="18"/>
              </w:rPr>
              <w:t xml:space="preserve">20 01 33* </w:t>
            </w:r>
          </w:p>
        </w:tc>
        <w:tc>
          <w:tcPr>
            <w:tcW w:w="207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74" w:firstLine="0"/>
              <w:jc w:val="left"/>
              <w:rPr>
                <w:color w:val="auto"/>
              </w:rPr>
            </w:pPr>
            <w:r w:rsidRPr="00715F13">
              <w:rPr>
                <w:color w:val="auto"/>
                <w:sz w:val="18"/>
              </w:rPr>
              <w:t xml:space="preserve">შერეული ბატარეები </w:t>
            </w:r>
          </w:p>
          <w:p w:rsidR="00E72965" w:rsidRPr="00715F13" w:rsidRDefault="00063F76">
            <w:pPr>
              <w:spacing w:after="0" w:line="259" w:lineRule="auto"/>
              <w:ind w:left="52" w:firstLine="0"/>
              <w:jc w:val="left"/>
              <w:rPr>
                <w:color w:val="auto"/>
              </w:rPr>
            </w:pPr>
            <w:r w:rsidRPr="00715F13">
              <w:rPr>
                <w:color w:val="auto"/>
                <w:sz w:val="18"/>
              </w:rPr>
              <w:t xml:space="preserve">და აკუმულატორები, </w:t>
            </w:r>
          </w:p>
          <w:p w:rsidR="00E72965" w:rsidRPr="00715F13" w:rsidRDefault="00063F76">
            <w:pPr>
              <w:spacing w:after="0" w:line="259" w:lineRule="auto"/>
              <w:ind w:left="31" w:firstLine="0"/>
              <w:jc w:val="left"/>
              <w:rPr>
                <w:color w:val="auto"/>
              </w:rPr>
            </w:pPr>
            <w:r w:rsidRPr="00715F13">
              <w:rPr>
                <w:color w:val="auto"/>
                <w:sz w:val="18"/>
              </w:rPr>
              <w:t xml:space="preserve">მათ შორის16 06 01, 16 </w:t>
            </w:r>
          </w:p>
          <w:p w:rsidR="00E72965" w:rsidRPr="00715F13" w:rsidRDefault="00063F76">
            <w:pPr>
              <w:spacing w:after="0" w:line="239" w:lineRule="auto"/>
              <w:ind w:left="0" w:firstLine="0"/>
              <w:jc w:val="center"/>
              <w:rPr>
                <w:color w:val="auto"/>
              </w:rPr>
            </w:pPr>
            <w:r w:rsidRPr="00715F13">
              <w:rPr>
                <w:color w:val="auto"/>
                <w:sz w:val="18"/>
              </w:rPr>
              <w:t xml:space="preserve">06 02 ან 16 06 03 პუნქტებით </w:t>
            </w:r>
          </w:p>
          <w:p w:rsidR="00E72965" w:rsidRPr="00715F13" w:rsidRDefault="00063F76">
            <w:pPr>
              <w:spacing w:after="0" w:line="259" w:lineRule="auto"/>
              <w:ind w:left="0" w:firstLine="0"/>
              <w:jc w:val="center"/>
              <w:rPr>
                <w:color w:val="auto"/>
              </w:rPr>
            </w:pPr>
            <w:r w:rsidRPr="00715F13">
              <w:rPr>
                <w:color w:val="auto"/>
                <w:sz w:val="18"/>
              </w:rPr>
              <w:t xml:space="preserve">განსაზღვრული ნარჩენების ჩათვლით </w:t>
            </w:r>
          </w:p>
        </w:tc>
        <w:tc>
          <w:tcPr>
            <w:tcW w:w="976"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138" w:line="259" w:lineRule="auto"/>
              <w:ind w:left="10" w:firstLine="0"/>
              <w:jc w:val="center"/>
              <w:rPr>
                <w:color w:val="auto"/>
              </w:rPr>
            </w:pPr>
            <w:r w:rsidRPr="00715F13">
              <w:rPr>
                <w:color w:val="auto"/>
                <w:sz w:val="18"/>
              </w:rPr>
              <w:t xml:space="preserve"> </w:t>
            </w:r>
          </w:p>
          <w:p w:rsidR="00E72965" w:rsidRPr="00715F13" w:rsidRDefault="00063F76">
            <w:pPr>
              <w:spacing w:after="0" w:line="259" w:lineRule="auto"/>
              <w:ind w:left="0" w:firstLine="0"/>
              <w:jc w:val="left"/>
              <w:rPr>
                <w:color w:val="auto"/>
              </w:rPr>
            </w:pPr>
            <w:r w:rsidRPr="00715F13">
              <w:rPr>
                <w:color w:val="auto"/>
                <w:sz w:val="18"/>
              </w:rPr>
              <w:t xml:space="preserve">დიახ </w:t>
            </w:r>
          </w:p>
        </w:tc>
        <w:tc>
          <w:tcPr>
            <w:tcW w:w="996"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138" w:line="259" w:lineRule="auto"/>
              <w:ind w:left="10" w:firstLine="0"/>
              <w:jc w:val="center"/>
              <w:rPr>
                <w:color w:val="auto"/>
              </w:rPr>
            </w:pPr>
            <w:r w:rsidRPr="00715F13">
              <w:rPr>
                <w:color w:val="auto"/>
                <w:sz w:val="18"/>
              </w:rPr>
              <w:t xml:space="preserve"> </w:t>
            </w:r>
          </w:p>
          <w:p w:rsidR="00E72965" w:rsidRPr="00715F13" w:rsidRDefault="00063F76">
            <w:pPr>
              <w:spacing w:after="158" w:line="259" w:lineRule="auto"/>
              <w:ind w:left="0" w:right="33" w:firstLine="0"/>
              <w:jc w:val="center"/>
              <w:rPr>
                <w:color w:val="auto"/>
              </w:rPr>
            </w:pPr>
            <w:r w:rsidRPr="00715F13">
              <w:rPr>
                <w:color w:val="auto"/>
                <w:sz w:val="18"/>
              </w:rPr>
              <w:t xml:space="preserve">H5 </w:t>
            </w:r>
          </w:p>
          <w:p w:rsidR="00E72965" w:rsidRPr="00715F13" w:rsidRDefault="00063F76">
            <w:pPr>
              <w:spacing w:after="0" w:line="259" w:lineRule="auto"/>
              <w:ind w:left="0" w:right="33" w:firstLine="0"/>
              <w:jc w:val="center"/>
              <w:rPr>
                <w:color w:val="auto"/>
              </w:rPr>
            </w:pPr>
            <w:r w:rsidRPr="00715F13">
              <w:rPr>
                <w:color w:val="auto"/>
                <w:sz w:val="18"/>
              </w:rPr>
              <w:t xml:space="preserve">H6 </w:t>
            </w:r>
          </w:p>
        </w:tc>
        <w:tc>
          <w:tcPr>
            <w:tcW w:w="998"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138" w:line="259" w:lineRule="auto"/>
              <w:ind w:left="9" w:firstLine="0"/>
              <w:jc w:val="center"/>
              <w:rPr>
                <w:color w:val="auto"/>
              </w:rPr>
            </w:pPr>
            <w:r w:rsidRPr="00715F13">
              <w:rPr>
                <w:color w:val="auto"/>
                <w:sz w:val="18"/>
              </w:rPr>
              <w:t xml:space="preserve"> </w:t>
            </w:r>
          </w:p>
          <w:p w:rsidR="00E72965" w:rsidRPr="00715F13" w:rsidRDefault="00063F76">
            <w:pPr>
              <w:spacing w:after="158" w:line="259" w:lineRule="auto"/>
              <w:ind w:left="0" w:right="35" w:firstLine="0"/>
              <w:jc w:val="center"/>
              <w:rPr>
                <w:color w:val="auto"/>
              </w:rPr>
            </w:pPr>
            <w:r w:rsidRPr="00715F13">
              <w:rPr>
                <w:color w:val="auto"/>
                <w:sz w:val="18"/>
              </w:rPr>
              <w:t xml:space="preserve">D 9 </w:t>
            </w:r>
          </w:p>
          <w:p w:rsidR="00E72965" w:rsidRPr="00715F13" w:rsidRDefault="00063F76">
            <w:pPr>
              <w:spacing w:after="0" w:line="259" w:lineRule="auto"/>
              <w:ind w:left="9" w:firstLine="0"/>
              <w:jc w:val="center"/>
              <w:rPr>
                <w:color w:val="auto"/>
              </w:rPr>
            </w:pPr>
            <w:r w:rsidRPr="00715F13">
              <w:rPr>
                <w:color w:val="auto"/>
                <w:sz w:val="18"/>
              </w:rPr>
              <w:t xml:space="preserve"> </w:t>
            </w:r>
          </w:p>
        </w:tc>
        <w:tc>
          <w:tcPr>
            <w:tcW w:w="117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158" w:line="259" w:lineRule="auto"/>
              <w:ind w:left="10" w:firstLine="0"/>
              <w:jc w:val="center"/>
              <w:rPr>
                <w:color w:val="auto"/>
              </w:rPr>
            </w:pPr>
            <w:r w:rsidRPr="00715F13">
              <w:rPr>
                <w:color w:val="auto"/>
                <w:sz w:val="18"/>
              </w:rPr>
              <w:t xml:space="preserve"> </w:t>
            </w:r>
          </w:p>
          <w:p w:rsidR="00E72965" w:rsidRPr="00715F13" w:rsidRDefault="00063F76">
            <w:pPr>
              <w:spacing w:after="0" w:line="259" w:lineRule="auto"/>
              <w:ind w:left="10" w:firstLine="0"/>
              <w:jc w:val="center"/>
              <w:rPr>
                <w:color w:val="auto"/>
              </w:rPr>
            </w:pPr>
            <w:r w:rsidRPr="00715F13">
              <w:rPr>
                <w:color w:val="auto"/>
                <w:sz w:val="18"/>
              </w:rPr>
              <w:t xml:space="preserve"> </w:t>
            </w:r>
          </w:p>
          <w:p w:rsidR="00E72965" w:rsidRPr="00715F13" w:rsidRDefault="00063F76">
            <w:pPr>
              <w:spacing w:after="0" w:line="259" w:lineRule="auto"/>
              <w:ind w:left="0" w:right="35" w:firstLine="0"/>
              <w:jc w:val="center"/>
              <w:rPr>
                <w:color w:val="auto"/>
              </w:rPr>
            </w:pPr>
            <w:r w:rsidRPr="00715F13">
              <w:rPr>
                <w:color w:val="auto"/>
                <w:sz w:val="18"/>
              </w:rPr>
              <w:t xml:space="preserve">მყარი </w:t>
            </w:r>
          </w:p>
        </w:tc>
        <w:tc>
          <w:tcPr>
            <w:tcW w:w="1128"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37" w:firstLine="0"/>
              <w:jc w:val="center"/>
              <w:rPr>
                <w:color w:val="auto"/>
              </w:rPr>
            </w:pPr>
            <w:r w:rsidRPr="00715F13">
              <w:rPr>
                <w:color w:val="auto"/>
                <w:sz w:val="18"/>
              </w:rPr>
              <w:t xml:space="preserve">3600 კგ </w:t>
            </w:r>
          </w:p>
        </w:tc>
        <w:tc>
          <w:tcPr>
            <w:tcW w:w="1121"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34" w:firstLine="0"/>
              <w:jc w:val="center"/>
              <w:rPr>
                <w:color w:val="auto"/>
              </w:rPr>
            </w:pPr>
            <w:r w:rsidRPr="00715F13">
              <w:rPr>
                <w:color w:val="auto"/>
                <w:sz w:val="18"/>
              </w:rPr>
              <w:t xml:space="preserve">3600 კგ </w:t>
            </w:r>
          </w:p>
        </w:tc>
        <w:tc>
          <w:tcPr>
            <w:tcW w:w="110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30" w:firstLine="0"/>
              <w:jc w:val="center"/>
              <w:rPr>
                <w:color w:val="auto"/>
              </w:rPr>
            </w:pPr>
            <w:r w:rsidRPr="00715F13">
              <w:rPr>
                <w:color w:val="auto"/>
                <w:sz w:val="18"/>
              </w:rPr>
              <w:t xml:space="preserve">3600 კგ </w:t>
            </w:r>
          </w:p>
        </w:tc>
      </w:tr>
      <w:tr w:rsidR="00715F13" w:rsidRPr="00715F13">
        <w:trPr>
          <w:trHeight w:val="1220"/>
        </w:trPr>
        <w:tc>
          <w:tcPr>
            <w:tcW w:w="107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34" w:firstLine="0"/>
              <w:jc w:val="center"/>
              <w:rPr>
                <w:color w:val="auto"/>
              </w:rPr>
            </w:pPr>
            <w:r w:rsidRPr="00715F13">
              <w:rPr>
                <w:color w:val="auto"/>
                <w:sz w:val="18"/>
              </w:rPr>
              <w:t xml:space="preserve">16 06 01* </w:t>
            </w:r>
          </w:p>
        </w:tc>
        <w:tc>
          <w:tcPr>
            <w:tcW w:w="207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firstLine="0"/>
              <w:jc w:val="center"/>
              <w:rPr>
                <w:color w:val="auto"/>
              </w:rPr>
            </w:pPr>
            <w:r w:rsidRPr="00715F13">
              <w:rPr>
                <w:color w:val="auto"/>
                <w:sz w:val="18"/>
              </w:rPr>
              <w:t xml:space="preserve">ტყვიის შემცველი ბატარეები </w:t>
            </w:r>
          </w:p>
        </w:tc>
        <w:tc>
          <w:tcPr>
            <w:tcW w:w="976"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138" w:line="259" w:lineRule="auto"/>
              <w:ind w:left="0" w:firstLine="0"/>
              <w:jc w:val="left"/>
              <w:rPr>
                <w:color w:val="auto"/>
              </w:rPr>
            </w:pPr>
            <w:r w:rsidRPr="00715F13">
              <w:rPr>
                <w:color w:val="auto"/>
                <w:sz w:val="18"/>
              </w:rPr>
              <w:t xml:space="preserve"> </w:t>
            </w:r>
          </w:p>
          <w:p w:rsidR="00E72965" w:rsidRPr="00715F13" w:rsidRDefault="00063F76">
            <w:pPr>
              <w:spacing w:after="0" w:line="259" w:lineRule="auto"/>
              <w:ind w:left="0" w:right="33" w:firstLine="0"/>
              <w:jc w:val="center"/>
              <w:rPr>
                <w:color w:val="auto"/>
              </w:rPr>
            </w:pPr>
            <w:r w:rsidRPr="00715F13">
              <w:rPr>
                <w:color w:val="auto"/>
                <w:sz w:val="18"/>
              </w:rPr>
              <w:t xml:space="preserve">დიახ </w:t>
            </w:r>
          </w:p>
        </w:tc>
        <w:tc>
          <w:tcPr>
            <w:tcW w:w="996"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138" w:line="259" w:lineRule="auto"/>
              <w:ind w:left="10" w:firstLine="0"/>
              <w:jc w:val="center"/>
              <w:rPr>
                <w:color w:val="auto"/>
              </w:rPr>
            </w:pPr>
            <w:r w:rsidRPr="00715F13">
              <w:rPr>
                <w:color w:val="auto"/>
                <w:sz w:val="18"/>
              </w:rPr>
              <w:t xml:space="preserve"> </w:t>
            </w:r>
          </w:p>
          <w:p w:rsidR="00E72965" w:rsidRPr="00715F13" w:rsidRDefault="00063F76">
            <w:pPr>
              <w:spacing w:after="158" w:line="259" w:lineRule="auto"/>
              <w:ind w:left="0" w:right="33" w:firstLine="0"/>
              <w:jc w:val="center"/>
              <w:rPr>
                <w:color w:val="auto"/>
              </w:rPr>
            </w:pPr>
            <w:r w:rsidRPr="00715F13">
              <w:rPr>
                <w:color w:val="auto"/>
                <w:sz w:val="18"/>
              </w:rPr>
              <w:t xml:space="preserve">H5 </w:t>
            </w:r>
          </w:p>
          <w:p w:rsidR="00E72965" w:rsidRPr="00715F13" w:rsidRDefault="00063F76">
            <w:pPr>
              <w:spacing w:after="0" w:line="259" w:lineRule="auto"/>
              <w:ind w:left="0" w:right="33" w:firstLine="0"/>
              <w:jc w:val="center"/>
              <w:rPr>
                <w:color w:val="auto"/>
              </w:rPr>
            </w:pPr>
            <w:r w:rsidRPr="00715F13">
              <w:rPr>
                <w:color w:val="auto"/>
                <w:sz w:val="18"/>
              </w:rPr>
              <w:t xml:space="preserve">H6 </w:t>
            </w:r>
          </w:p>
        </w:tc>
        <w:tc>
          <w:tcPr>
            <w:tcW w:w="998"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138" w:line="259" w:lineRule="auto"/>
              <w:ind w:left="9" w:firstLine="0"/>
              <w:jc w:val="center"/>
              <w:rPr>
                <w:color w:val="auto"/>
              </w:rPr>
            </w:pPr>
            <w:r w:rsidRPr="00715F13">
              <w:rPr>
                <w:color w:val="auto"/>
                <w:sz w:val="18"/>
              </w:rPr>
              <w:t xml:space="preserve"> </w:t>
            </w:r>
          </w:p>
          <w:p w:rsidR="00E72965" w:rsidRPr="00715F13" w:rsidRDefault="00063F76">
            <w:pPr>
              <w:spacing w:after="158" w:line="259" w:lineRule="auto"/>
              <w:ind w:left="0" w:right="35" w:firstLine="0"/>
              <w:jc w:val="center"/>
              <w:rPr>
                <w:color w:val="auto"/>
              </w:rPr>
            </w:pPr>
            <w:r w:rsidRPr="00715F13">
              <w:rPr>
                <w:color w:val="auto"/>
                <w:sz w:val="18"/>
              </w:rPr>
              <w:t xml:space="preserve">D 9 </w:t>
            </w:r>
          </w:p>
          <w:p w:rsidR="00E72965" w:rsidRPr="00715F13" w:rsidRDefault="00063F76">
            <w:pPr>
              <w:spacing w:after="0" w:line="259" w:lineRule="auto"/>
              <w:ind w:left="9" w:firstLine="0"/>
              <w:jc w:val="center"/>
              <w:rPr>
                <w:color w:val="auto"/>
              </w:rPr>
            </w:pPr>
            <w:r w:rsidRPr="00715F13">
              <w:rPr>
                <w:color w:val="auto"/>
                <w:sz w:val="18"/>
              </w:rPr>
              <w:t xml:space="preserve"> </w:t>
            </w:r>
          </w:p>
        </w:tc>
        <w:tc>
          <w:tcPr>
            <w:tcW w:w="117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35" w:firstLine="0"/>
              <w:jc w:val="center"/>
              <w:rPr>
                <w:color w:val="auto"/>
              </w:rPr>
            </w:pPr>
            <w:r w:rsidRPr="00715F13">
              <w:rPr>
                <w:color w:val="auto"/>
                <w:sz w:val="18"/>
              </w:rPr>
              <w:t xml:space="preserve">მყარი </w:t>
            </w:r>
          </w:p>
        </w:tc>
        <w:tc>
          <w:tcPr>
            <w:tcW w:w="1128"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37" w:firstLine="0"/>
              <w:jc w:val="center"/>
              <w:rPr>
                <w:color w:val="auto"/>
              </w:rPr>
            </w:pPr>
            <w:r w:rsidRPr="00715F13">
              <w:rPr>
                <w:color w:val="auto"/>
                <w:sz w:val="18"/>
              </w:rPr>
              <w:t xml:space="preserve">3744 კგ </w:t>
            </w:r>
          </w:p>
        </w:tc>
        <w:tc>
          <w:tcPr>
            <w:tcW w:w="1121"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34" w:firstLine="0"/>
              <w:jc w:val="center"/>
              <w:rPr>
                <w:color w:val="auto"/>
              </w:rPr>
            </w:pPr>
            <w:r w:rsidRPr="00715F13">
              <w:rPr>
                <w:color w:val="auto"/>
                <w:sz w:val="18"/>
              </w:rPr>
              <w:t xml:space="preserve">3744 კგ </w:t>
            </w:r>
          </w:p>
        </w:tc>
        <w:tc>
          <w:tcPr>
            <w:tcW w:w="110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30" w:firstLine="0"/>
              <w:jc w:val="center"/>
              <w:rPr>
                <w:color w:val="auto"/>
              </w:rPr>
            </w:pPr>
            <w:r w:rsidRPr="00715F13">
              <w:rPr>
                <w:color w:val="auto"/>
                <w:sz w:val="18"/>
              </w:rPr>
              <w:t xml:space="preserve">3744 კგ </w:t>
            </w:r>
          </w:p>
        </w:tc>
      </w:tr>
      <w:tr w:rsidR="00715F13" w:rsidRPr="00715F13">
        <w:trPr>
          <w:trHeight w:val="958"/>
        </w:trPr>
        <w:tc>
          <w:tcPr>
            <w:tcW w:w="107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34" w:firstLine="0"/>
              <w:jc w:val="center"/>
              <w:rPr>
                <w:color w:val="auto"/>
              </w:rPr>
            </w:pPr>
            <w:r w:rsidRPr="00715F13">
              <w:rPr>
                <w:color w:val="auto"/>
                <w:sz w:val="18"/>
              </w:rPr>
              <w:t xml:space="preserve">16 01 14* </w:t>
            </w:r>
          </w:p>
        </w:tc>
        <w:tc>
          <w:tcPr>
            <w:tcW w:w="207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33" w:firstLine="0"/>
              <w:jc w:val="center"/>
              <w:rPr>
                <w:color w:val="auto"/>
              </w:rPr>
            </w:pPr>
            <w:r w:rsidRPr="00715F13">
              <w:rPr>
                <w:color w:val="auto"/>
                <w:sz w:val="18"/>
              </w:rPr>
              <w:t xml:space="preserve">ანტიფრიზი </w:t>
            </w:r>
          </w:p>
          <w:p w:rsidR="00E72965" w:rsidRPr="00715F13" w:rsidRDefault="00063F76">
            <w:pPr>
              <w:spacing w:after="0" w:line="259" w:lineRule="auto"/>
              <w:ind w:left="36" w:firstLine="0"/>
              <w:jc w:val="left"/>
              <w:rPr>
                <w:color w:val="auto"/>
              </w:rPr>
            </w:pPr>
            <w:r w:rsidRPr="00715F13">
              <w:rPr>
                <w:color w:val="auto"/>
                <w:sz w:val="18"/>
              </w:rPr>
              <w:t xml:space="preserve">სითხეები, რომლებიც </w:t>
            </w:r>
          </w:p>
          <w:p w:rsidR="00E72965" w:rsidRPr="00715F13" w:rsidRDefault="00063F76">
            <w:pPr>
              <w:spacing w:after="0" w:line="259" w:lineRule="auto"/>
              <w:ind w:left="0" w:firstLine="0"/>
              <w:jc w:val="center"/>
              <w:rPr>
                <w:color w:val="auto"/>
              </w:rPr>
            </w:pPr>
            <w:r w:rsidRPr="00715F13">
              <w:rPr>
                <w:color w:val="auto"/>
                <w:sz w:val="18"/>
              </w:rPr>
              <w:t xml:space="preserve">შეიცავს სახიფათო ნივთიერებებს </w:t>
            </w:r>
          </w:p>
        </w:tc>
        <w:tc>
          <w:tcPr>
            <w:tcW w:w="976"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33" w:firstLine="0"/>
              <w:jc w:val="center"/>
              <w:rPr>
                <w:color w:val="auto"/>
              </w:rPr>
            </w:pPr>
            <w:r w:rsidRPr="00715F13">
              <w:rPr>
                <w:color w:val="auto"/>
                <w:sz w:val="18"/>
              </w:rPr>
              <w:t xml:space="preserve">დიახ </w:t>
            </w:r>
          </w:p>
        </w:tc>
        <w:tc>
          <w:tcPr>
            <w:tcW w:w="996"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160" w:line="259" w:lineRule="auto"/>
              <w:ind w:left="0" w:right="33" w:firstLine="0"/>
              <w:jc w:val="center"/>
              <w:rPr>
                <w:color w:val="auto"/>
              </w:rPr>
            </w:pPr>
            <w:r w:rsidRPr="00715F13">
              <w:rPr>
                <w:color w:val="auto"/>
                <w:sz w:val="18"/>
              </w:rPr>
              <w:t xml:space="preserve">H5 </w:t>
            </w:r>
          </w:p>
          <w:p w:rsidR="00E72965" w:rsidRPr="00715F13" w:rsidRDefault="00063F76">
            <w:pPr>
              <w:spacing w:after="0" w:line="259" w:lineRule="auto"/>
              <w:ind w:left="0" w:right="33" w:firstLine="0"/>
              <w:jc w:val="center"/>
              <w:rPr>
                <w:color w:val="auto"/>
              </w:rPr>
            </w:pPr>
            <w:r w:rsidRPr="00715F13">
              <w:rPr>
                <w:color w:val="auto"/>
                <w:sz w:val="18"/>
              </w:rPr>
              <w:t xml:space="preserve">H6 </w:t>
            </w:r>
          </w:p>
        </w:tc>
        <w:tc>
          <w:tcPr>
            <w:tcW w:w="998"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160" w:line="259" w:lineRule="auto"/>
              <w:ind w:left="0" w:right="35" w:firstLine="0"/>
              <w:jc w:val="center"/>
              <w:rPr>
                <w:color w:val="auto"/>
              </w:rPr>
            </w:pPr>
            <w:r w:rsidRPr="00715F13">
              <w:rPr>
                <w:color w:val="auto"/>
                <w:sz w:val="18"/>
              </w:rPr>
              <w:t xml:space="preserve">D 9 </w:t>
            </w:r>
          </w:p>
          <w:p w:rsidR="00E72965" w:rsidRPr="00715F13" w:rsidRDefault="00063F76">
            <w:pPr>
              <w:spacing w:after="0" w:line="259" w:lineRule="auto"/>
              <w:ind w:left="9" w:firstLine="0"/>
              <w:jc w:val="center"/>
              <w:rPr>
                <w:color w:val="auto"/>
              </w:rPr>
            </w:pPr>
            <w:r w:rsidRPr="00715F13">
              <w:rPr>
                <w:color w:val="auto"/>
                <w:sz w:val="18"/>
              </w:rPr>
              <w:t xml:space="preserve"> </w:t>
            </w:r>
          </w:p>
        </w:tc>
        <w:tc>
          <w:tcPr>
            <w:tcW w:w="117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37" w:firstLine="0"/>
              <w:jc w:val="center"/>
              <w:rPr>
                <w:color w:val="auto"/>
              </w:rPr>
            </w:pPr>
            <w:r w:rsidRPr="00715F13">
              <w:rPr>
                <w:color w:val="auto"/>
                <w:sz w:val="18"/>
              </w:rPr>
              <w:t xml:space="preserve">თხევადი </w:t>
            </w:r>
          </w:p>
        </w:tc>
        <w:tc>
          <w:tcPr>
            <w:tcW w:w="1128"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33" w:firstLine="0"/>
              <w:jc w:val="center"/>
              <w:rPr>
                <w:color w:val="auto"/>
              </w:rPr>
            </w:pPr>
            <w:r w:rsidRPr="00715F13">
              <w:rPr>
                <w:color w:val="auto"/>
                <w:sz w:val="18"/>
              </w:rPr>
              <w:t xml:space="preserve">1311 ლ </w:t>
            </w:r>
          </w:p>
        </w:tc>
        <w:tc>
          <w:tcPr>
            <w:tcW w:w="1121"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30" w:firstLine="0"/>
              <w:jc w:val="center"/>
              <w:rPr>
                <w:color w:val="auto"/>
              </w:rPr>
            </w:pPr>
            <w:r w:rsidRPr="00715F13">
              <w:rPr>
                <w:color w:val="auto"/>
                <w:sz w:val="18"/>
              </w:rPr>
              <w:t xml:space="preserve">1311 ლ </w:t>
            </w:r>
          </w:p>
        </w:tc>
        <w:tc>
          <w:tcPr>
            <w:tcW w:w="110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30" w:firstLine="0"/>
              <w:jc w:val="center"/>
              <w:rPr>
                <w:color w:val="auto"/>
              </w:rPr>
            </w:pPr>
            <w:r w:rsidRPr="00715F13">
              <w:rPr>
                <w:color w:val="auto"/>
                <w:sz w:val="18"/>
              </w:rPr>
              <w:t xml:space="preserve">1311 ლ </w:t>
            </w:r>
          </w:p>
        </w:tc>
      </w:tr>
      <w:tr w:rsidR="00715F13" w:rsidRPr="00715F13">
        <w:trPr>
          <w:trHeight w:val="2218"/>
        </w:trPr>
        <w:tc>
          <w:tcPr>
            <w:tcW w:w="107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34" w:firstLine="0"/>
              <w:jc w:val="center"/>
              <w:rPr>
                <w:color w:val="auto"/>
              </w:rPr>
            </w:pPr>
            <w:r w:rsidRPr="00715F13">
              <w:rPr>
                <w:color w:val="auto"/>
                <w:sz w:val="18"/>
              </w:rPr>
              <w:lastRenderedPageBreak/>
              <w:t xml:space="preserve">15 01 10* </w:t>
            </w:r>
          </w:p>
        </w:tc>
        <w:tc>
          <w:tcPr>
            <w:tcW w:w="207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1" w:line="258" w:lineRule="auto"/>
              <w:ind w:left="0" w:firstLine="0"/>
              <w:jc w:val="center"/>
              <w:rPr>
                <w:color w:val="auto"/>
              </w:rPr>
            </w:pPr>
            <w:r w:rsidRPr="00715F13">
              <w:rPr>
                <w:color w:val="auto"/>
                <w:sz w:val="18"/>
              </w:rPr>
              <w:t xml:space="preserve">შესაფუთი მასალა, რომელიც შეიცავს საშიში ქიმიური ნივთირებების </w:t>
            </w:r>
          </w:p>
          <w:p w:rsidR="00E72965" w:rsidRPr="00715F13" w:rsidRDefault="00063F76">
            <w:pPr>
              <w:spacing w:after="0" w:line="259" w:lineRule="auto"/>
              <w:ind w:left="0" w:right="33" w:firstLine="0"/>
              <w:jc w:val="center"/>
              <w:rPr>
                <w:color w:val="auto"/>
              </w:rPr>
            </w:pPr>
            <w:r w:rsidRPr="00715F13">
              <w:rPr>
                <w:color w:val="auto"/>
                <w:sz w:val="18"/>
              </w:rPr>
              <w:t xml:space="preserve">ნარჩენებს ან/და </w:t>
            </w:r>
          </w:p>
          <w:p w:rsidR="00E72965" w:rsidRPr="00715F13" w:rsidRDefault="00063F76">
            <w:pPr>
              <w:spacing w:after="0" w:line="259" w:lineRule="auto"/>
              <w:ind w:left="8" w:hanging="8"/>
              <w:jc w:val="center"/>
              <w:rPr>
                <w:color w:val="auto"/>
              </w:rPr>
            </w:pPr>
            <w:r w:rsidRPr="00715F13">
              <w:rPr>
                <w:color w:val="auto"/>
                <w:sz w:val="18"/>
              </w:rPr>
              <w:t xml:space="preserve">დაბინძურებულია საშიში ქიმიური ნივთირებებით </w:t>
            </w:r>
          </w:p>
        </w:tc>
        <w:tc>
          <w:tcPr>
            <w:tcW w:w="976"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138" w:line="259" w:lineRule="auto"/>
              <w:ind w:left="10" w:firstLine="0"/>
              <w:jc w:val="center"/>
              <w:rPr>
                <w:color w:val="auto"/>
              </w:rPr>
            </w:pPr>
            <w:r w:rsidRPr="00715F13">
              <w:rPr>
                <w:color w:val="auto"/>
                <w:sz w:val="18"/>
              </w:rPr>
              <w:t xml:space="preserve"> </w:t>
            </w:r>
          </w:p>
          <w:p w:rsidR="00E72965" w:rsidRPr="00715F13" w:rsidRDefault="00063F76">
            <w:pPr>
              <w:spacing w:after="138" w:line="259" w:lineRule="auto"/>
              <w:ind w:left="10" w:firstLine="0"/>
              <w:jc w:val="center"/>
              <w:rPr>
                <w:color w:val="auto"/>
              </w:rPr>
            </w:pPr>
            <w:r w:rsidRPr="00715F13">
              <w:rPr>
                <w:color w:val="auto"/>
                <w:sz w:val="18"/>
              </w:rPr>
              <w:t xml:space="preserve"> </w:t>
            </w:r>
          </w:p>
          <w:p w:rsidR="00E72965" w:rsidRPr="00715F13" w:rsidRDefault="00063F76">
            <w:pPr>
              <w:spacing w:after="138" w:line="259" w:lineRule="auto"/>
              <w:ind w:left="10" w:firstLine="0"/>
              <w:jc w:val="center"/>
              <w:rPr>
                <w:color w:val="auto"/>
              </w:rPr>
            </w:pPr>
            <w:r w:rsidRPr="00715F13">
              <w:rPr>
                <w:color w:val="auto"/>
                <w:sz w:val="18"/>
              </w:rPr>
              <w:t xml:space="preserve"> </w:t>
            </w:r>
          </w:p>
          <w:p w:rsidR="00E72965" w:rsidRPr="00715F13" w:rsidRDefault="00063F76">
            <w:pPr>
              <w:spacing w:after="0" w:line="259" w:lineRule="auto"/>
              <w:ind w:left="0" w:right="33" w:firstLine="0"/>
              <w:jc w:val="center"/>
              <w:rPr>
                <w:color w:val="auto"/>
              </w:rPr>
            </w:pPr>
            <w:r w:rsidRPr="00715F13">
              <w:rPr>
                <w:color w:val="auto"/>
                <w:sz w:val="18"/>
              </w:rPr>
              <w:t xml:space="preserve">დიახ </w:t>
            </w:r>
          </w:p>
        </w:tc>
        <w:tc>
          <w:tcPr>
            <w:tcW w:w="996"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138" w:line="259" w:lineRule="auto"/>
              <w:ind w:left="10" w:firstLine="0"/>
              <w:jc w:val="center"/>
              <w:rPr>
                <w:color w:val="auto"/>
              </w:rPr>
            </w:pPr>
            <w:r w:rsidRPr="00715F13">
              <w:rPr>
                <w:color w:val="auto"/>
                <w:sz w:val="18"/>
              </w:rPr>
              <w:t xml:space="preserve"> </w:t>
            </w:r>
          </w:p>
          <w:p w:rsidR="00E72965" w:rsidRPr="00715F13" w:rsidRDefault="00063F76">
            <w:pPr>
              <w:spacing w:after="138" w:line="259" w:lineRule="auto"/>
              <w:ind w:left="10" w:firstLine="0"/>
              <w:jc w:val="center"/>
              <w:rPr>
                <w:color w:val="auto"/>
              </w:rPr>
            </w:pPr>
            <w:r w:rsidRPr="00715F13">
              <w:rPr>
                <w:color w:val="auto"/>
                <w:sz w:val="18"/>
              </w:rPr>
              <w:t xml:space="preserve"> </w:t>
            </w:r>
          </w:p>
          <w:p w:rsidR="00E72965" w:rsidRPr="00715F13" w:rsidRDefault="00063F76">
            <w:pPr>
              <w:spacing w:after="138" w:line="259" w:lineRule="auto"/>
              <w:ind w:left="10" w:firstLine="0"/>
              <w:jc w:val="center"/>
              <w:rPr>
                <w:color w:val="auto"/>
              </w:rPr>
            </w:pPr>
            <w:r w:rsidRPr="00715F13">
              <w:rPr>
                <w:color w:val="auto"/>
                <w:sz w:val="18"/>
              </w:rPr>
              <w:t xml:space="preserve"> </w:t>
            </w:r>
          </w:p>
          <w:p w:rsidR="00E72965" w:rsidRPr="00715F13" w:rsidRDefault="00063F76">
            <w:pPr>
              <w:spacing w:after="0" w:line="259" w:lineRule="auto"/>
              <w:ind w:left="0" w:right="33" w:firstLine="0"/>
              <w:jc w:val="center"/>
              <w:rPr>
                <w:color w:val="auto"/>
              </w:rPr>
            </w:pPr>
            <w:r w:rsidRPr="00715F13">
              <w:rPr>
                <w:color w:val="auto"/>
                <w:sz w:val="18"/>
              </w:rPr>
              <w:t xml:space="preserve">H6 </w:t>
            </w:r>
          </w:p>
        </w:tc>
        <w:tc>
          <w:tcPr>
            <w:tcW w:w="998"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138" w:line="259" w:lineRule="auto"/>
              <w:ind w:left="9" w:firstLine="0"/>
              <w:jc w:val="center"/>
              <w:rPr>
                <w:color w:val="auto"/>
              </w:rPr>
            </w:pPr>
            <w:r w:rsidRPr="00715F13">
              <w:rPr>
                <w:color w:val="auto"/>
                <w:sz w:val="18"/>
              </w:rPr>
              <w:t xml:space="preserve"> </w:t>
            </w:r>
          </w:p>
          <w:p w:rsidR="00E72965" w:rsidRPr="00715F13" w:rsidRDefault="00063F76">
            <w:pPr>
              <w:spacing w:after="138" w:line="259" w:lineRule="auto"/>
              <w:ind w:left="9" w:firstLine="0"/>
              <w:jc w:val="center"/>
              <w:rPr>
                <w:color w:val="auto"/>
              </w:rPr>
            </w:pPr>
            <w:r w:rsidRPr="00715F13">
              <w:rPr>
                <w:color w:val="auto"/>
                <w:sz w:val="18"/>
              </w:rPr>
              <w:t xml:space="preserve"> </w:t>
            </w:r>
          </w:p>
          <w:p w:rsidR="00E72965" w:rsidRPr="00715F13" w:rsidRDefault="00063F76">
            <w:pPr>
              <w:spacing w:after="138" w:line="259" w:lineRule="auto"/>
              <w:ind w:left="9" w:firstLine="0"/>
              <w:jc w:val="center"/>
              <w:rPr>
                <w:color w:val="auto"/>
              </w:rPr>
            </w:pPr>
            <w:r w:rsidRPr="00715F13">
              <w:rPr>
                <w:color w:val="auto"/>
                <w:sz w:val="18"/>
              </w:rPr>
              <w:t xml:space="preserve"> </w:t>
            </w:r>
          </w:p>
          <w:p w:rsidR="00E72965" w:rsidRPr="00715F13" w:rsidRDefault="00063F76">
            <w:pPr>
              <w:spacing w:after="0" w:line="259" w:lineRule="auto"/>
              <w:ind w:left="0" w:right="33" w:firstLine="0"/>
              <w:jc w:val="center"/>
              <w:rPr>
                <w:color w:val="auto"/>
              </w:rPr>
            </w:pPr>
            <w:r w:rsidRPr="00715F13">
              <w:rPr>
                <w:color w:val="auto"/>
                <w:sz w:val="18"/>
              </w:rPr>
              <w:t xml:space="preserve">D10 </w:t>
            </w:r>
          </w:p>
        </w:tc>
        <w:tc>
          <w:tcPr>
            <w:tcW w:w="117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35" w:firstLine="0"/>
              <w:jc w:val="center"/>
              <w:rPr>
                <w:color w:val="auto"/>
              </w:rPr>
            </w:pPr>
            <w:r w:rsidRPr="00715F13">
              <w:rPr>
                <w:color w:val="auto"/>
                <w:sz w:val="18"/>
              </w:rPr>
              <w:t xml:space="preserve">მყარი </w:t>
            </w:r>
          </w:p>
        </w:tc>
        <w:tc>
          <w:tcPr>
            <w:tcW w:w="1128"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37" w:firstLine="0"/>
              <w:jc w:val="center"/>
              <w:rPr>
                <w:color w:val="auto"/>
              </w:rPr>
            </w:pPr>
            <w:r w:rsidRPr="00715F13">
              <w:rPr>
                <w:color w:val="auto"/>
                <w:sz w:val="18"/>
              </w:rPr>
              <w:t xml:space="preserve">1000 კგ </w:t>
            </w:r>
          </w:p>
        </w:tc>
        <w:tc>
          <w:tcPr>
            <w:tcW w:w="1121"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34" w:firstLine="0"/>
              <w:jc w:val="center"/>
              <w:rPr>
                <w:color w:val="auto"/>
              </w:rPr>
            </w:pPr>
            <w:r w:rsidRPr="00715F13">
              <w:rPr>
                <w:color w:val="auto"/>
                <w:sz w:val="18"/>
              </w:rPr>
              <w:t xml:space="preserve">1000 კგ </w:t>
            </w:r>
          </w:p>
        </w:tc>
        <w:tc>
          <w:tcPr>
            <w:tcW w:w="110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29" w:firstLine="0"/>
              <w:jc w:val="center"/>
              <w:rPr>
                <w:color w:val="auto"/>
              </w:rPr>
            </w:pPr>
            <w:r w:rsidRPr="00715F13">
              <w:rPr>
                <w:color w:val="auto"/>
                <w:sz w:val="18"/>
              </w:rPr>
              <w:t xml:space="preserve">1000 კგ </w:t>
            </w:r>
          </w:p>
        </w:tc>
      </w:tr>
      <w:tr w:rsidR="00715F13" w:rsidRPr="00715F13">
        <w:trPr>
          <w:trHeight w:val="720"/>
        </w:trPr>
        <w:tc>
          <w:tcPr>
            <w:tcW w:w="107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12" w:firstLine="0"/>
              <w:jc w:val="center"/>
              <w:rPr>
                <w:color w:val="auto"/>
              </w:rPr>
            </w:pPr>
            <w:r w:rsidRPr="00715F13">
              <w:rPr>
                <w:color w:val="auto"/>
                <w:sz w:val="18"/>
              </w:rPr>
              <w:t xml:space="preserve">16 01 03 </w:t>
            </w:r>
          </w:p>
        </w:tc>
        <w:tc>
          <w:tcPr>
            <w:tcW w:w="207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4" w:firstLine="0"/>
              <w:jc w:val="center"/>
              <w:rPr>
                <w:color w:val="auto"/>
              </w:rPr>
            </w:pPr>
            <w:r w:rsidRPr="00715F13">
              <w:rPr>
                <w:color w:val="auto"/>
                <w:sz w:val="18"/>
              </w:rPr>
              <w:t xml:space="preserve">განადგურებას </w:t>
            </w:r>
          </w:p>
          <w:p w:rsidR="00E72965" w:rsidRPr="00715F13" w:rsidRDefault="00063F76">
            <w:pPr>
              <w:spacing w:after="0" w:line="259" w:lineRule="auto"/>
              <w:ind w:left="0" w:firstLine="0"/>
              <w:jc w:val="center"/>
              <w:rPr>
                <w:color w:val="auto"/>
              </w:rPr>
            </w:pPr>
            <w:r w:rsidRPr="00715F13">
              <w:rPr>
                <w:color w:val="auto"/>
                <w:sz w:val="18"/>
              </w:rPr>
              <w:t xml:space="preserve">დაქვემდებარებული საბურავები </w:t>
            </w:r>
          </w:p>
        </w:tc>
        <w:tc>
          <w:tcPr>
            <w:tcW w:w="976"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50" w:firstLine="0"/>
              <w:jc w:val="center"/>
              <w:rPr>
                <w:color w:val="auto"/>
              </w:rPr>
            </w:pPr>
            <w:r w:rsidRPr="00715F13">
              <w:rPr>
                <w:color w:val="auto"/>
                <w:sz w:val="18"/>
              </w:rPr>
              <w:t xml:space="preserve"> </w:t>
            </w:r>
          </w:p>
          <w:p w:rsidR="00E72965" w:rsidRPr="00715F13" w:rsidRDefault="00063F76">
            <w:pPr>
              <w:spacing w:after="0" w:line="259" w:lineRule="auto"/>
              <w:ind w:left="4" w:firstLine="0"/>
              <w:jc w:val="center"/>
              <w:rPr>
                <w:color w:val="auto"/>
              </w:rPr>
            </w:pPr>
            <w:r w:rsidRPr="00715F13">
              <w:rPr>
                <w:color w:val="auto"/>
                <w:sz w:val="18"/>
              </w:rPr>
              <w:t xml:space="preserve">არა </w:t>
            </w:r>
          </w:p>
        </w:tc>
        <w:tc>
          <w:tcPr>
            <w:tcW w:w="996"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8" w:firstLine="0"/>
              <w:jc w:val="center"/>
              <w:rPr>
                <w:color w:val="auto"/>
              </w:rPr>
            </w:pPr>
            <w:r w:rsidRPr="00715F13">
              <w:rPr>
                <w:color w:val="auto"/>
                <w:sz w:val="18"/>
              </w:rPr>
              <w:t xml:space="preserve">- </w:t>
            </w:r>
          </w:p>
        </w:tc>
        <w:tc>
          <w:tcPr>
            <w:tcW w:w="998"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49" w:firstLine="0"/>
              <w:jc w:val="center"/>
              <w:rPr>
                <w:color w:val="auto"/>
              </w:rPr>
            </w:pPr>
            <w:r w:rsidRPr="00715F13">
              <w:rPr>
                <w:color w:val="auto"/>
                <w:sz w:val="18"/>
              </w:rPr>
              <w:t xml:space="preserve"> </w:t>
            </w:r>
          </w:p>
          <w:p w:rsidR="00E72965" w:rsidRPr="00715F13" w:rsidRDefault="00063F76">
            <w:pPr>
              <w:spacing w:after="0" w:line="259" w:lineRule="auto"/>
              <w:ind w:left="6" w:firstLine="0"/>
              <w:jc w:val="center"/>
              <w:rPr>
                <w:color w:val="auto"/>
              </w:rPr>
            </w:pPr>
            <w:r w:rsidRPr="00715F13">
              <w:rPr>
                <w:color w:val="auto"/>
                <w:sz w:val="18"/>
              </w:rPr>
              <w:t xml:space="preserve">R3 </w:t>
            </w:r>
          </w:p>
        </w:tc>
        <w:tc>
          <w:tcPr>
            <w:tcW w:w="117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50" w:firstLine="0"/>
              <w:jc w:val="center"/>
              <w:rPr>
                <w:color w:val="auto"/>
              </w:rPr>
            </w:pPr>
            <w:r w:rsidRPr="00715F13">
              <w:rPr>
                <w:color w:val="auto"/>
                <w:sz w:val="18"/>
              </w:rPr>
              <w:t xml:space="preserve"> </w:t>
            </w:r>
          </w:p>
          <w:p w:rsidR="00E72965" w:rsidRPr="00715F13" w:rsidRDefault="00063F76">
            <w:pPr>
              <w:spacing w:after="0" w:line="259" w:lineRule="auto"/>
              <w:ind w:left="4" w:firstLine="0"/>
              <w:jc w:val="center"/>
              <w:rPr>
                <w:color w:val="auto"/>
              </w:rPr>
            </w:pPr>
            <w:r w:rsidRPr="00715F13">
              <w:rPr>
                <w:color w:val="auto"/>
                <w:sz w:val="18"/>
              </w:rPr>
              <w:t xml:space="preserve">მყარი </w:t>
            </w:r>
          </w:p>
        </w:tc>
        <w:tc>
          <w:tcPr>
            <w:tcW w:w="1128"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3" w:firstLine="0"/>
              <w:jc w:val="center"/>
              <w:rPr>
                <w:color w:val="auto"/>
              </w:rPr>
            </w:pPr>
            <w:r w:rsidRPr="00715F13">
              <w:rPr>
                <w:color w:val="auto"/>
                <w:sz w:val="18"/>
              </w:rPr>
              <w:t xml:space="preserve">4500 კგ </w:t>
            </w:r>
          </w:p>
        </w:tc>
        <w:tc>
          <w:tcPr>
            <w:tcW w:w="1121"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6" w:firstLine="0"/>
              <w:jc w:val="center"/>
              <w:rPr>
                <w:color w:val="auto"/>
              </w:rPr>
            </w:pPr>
            <w:r w:rsidRPr="00715F13">
              <w:rPr>
                <w:color w:val="auto"/>
                <w:sz w:val="18"/>
              </w:rPr>
              <w:t xml:space="preserve">4500 კგ </w:t>
            </w:r>
          </w:p>
        </w:tc>
        <w:tc>
          <w:tcPr>
            <w:tcW w:w="110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10" w:firstLine="0"/>
              <w:jc w:val="center"/>
              <w:rPr>
                <w:color w:val="auto"/>
              </w:rPr>
            </w:pPr>
            <w:r w:rsidRPr="00715F13">
              <w:rPr>
                <w:color w:val="auto"/>
                <w:sz w:val="18"/>
              </w:rPr>
              <w:t xml:space="preserve">4500 კგ </w:t>
            </w:r>
          </w:p>
        </w:tc>
      </w:tr>
      <w:tr w:rsidR="00715F13" w:rsidRPr="00715F13">
        <w:trPr>
          <w:trHeight w:val="960"/>
        </w:trPr>
        <w:tc>
          <w:tcPr>
            <w:tcW w:w="107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9" w:firstLine="0"/>
              <w:jc w:val="center"/>
              <w:rPr>
                <w:color w:val="auto"/>
              </w:rPr>
            </w:pPr>
            <w:r w:rsidRPr="00715F13">
              <w:rPr>
                <w:color w:val="auto"/>
                <w:sz w:val="18"/>
              </w:rPr>
              <w:t xml:space="preserve">20 01 21* </w:t>
            </w:r>
          </w:p>
        </w:tc>
        <w:tc>
          <w:tcPr>
            <w:tcW w:w="207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2" w:line="237" w:lineRule="auto"/>
              <w:ind w:left="0" w:firstLine="0"/>
              <w:jc w:val="center"/>
              <w:rPr>
                <w:color w:val="auto"/>
              </w:rPr>
            </w:pPr>
            <w:r w:rsidRPr="00715F13">
              <w:rPr>
                <w:color w:val="auto"/>
                <w:sz w:val="18"/>
              </w:rPr>
              <w:t xml:space="preserve">ფლურესცენციული მილები და სხვა </w:t>
            </w:r>
          </w:p>
          <w:p w:rsidR="00E72965" w:rsidRPr="00715F13" w:rsidRDefault="00063F76">
            <w:pPr>
              <w:spacing w:after="0" w:line="259" w:lineRule="auto"/>
              <w:ind w:left="0" w:firstLine="0"/>
              <w:jc w:val="center"/>
              <w:rPr>
                <w:color w:val="auto"/>
              </w:rPr>
            </w:pPr>
            <w:r w:rsidRPr="00715F13">
              <w:rPr>
                <w:color w:val="auto"/>
                <w:sz w:val="18"/>
              </w:rPr>
              <w:t xml:space="preserve">ვერცხლის წყლის შემცველი ნარჩენები </w:t>
            </w:r>
          </w:p>
        </w:tc>
        <w:tc>
          <w:tcPr>
            <w:tcW w:w="976"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7" w:firstLine="0"/>
              <w:jc w:val="center"/>
              <w:rPr>
                <w:color w:val="auto"/>
              </w:rPr>
            </w:pPr>
            <w:r w:rsidRPr="00715F13">
              <w:rPr>
                <w:color w:val="auto"/>
                <w:sz w:val="18"/>
              </w:rPr>
              <w:t xml:space="preserve">დიახ </w:t>
            </w:r>
          </w:p>
        </w:tc>
        <w:tc>
          <w:tcPr>
            <w:tcW w:w="996"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8" w:firstLine="0"/>
              <w:jc w:val="center"/>
              <w:rPr>
                <w:color w:val="auto"/>
              </w:rPr>
            </w:pPr>
            <w:r w:rsidRPr="00715F13">
              <w:rPr>
                <w:color w:val="auto"/>
                <w:sz w:val="18"/>
              </w:rPr>
              <w:t xml:space="preserve">H6 </w:t>
            </w:r>
          </w:p>
        </w:tc>
        <w:tc>
          <w:tcPr>
            <w:tcW w:w="998"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158" w:line="259" w:lineRule="auto"/>
              <w:ind w:left="3" w:firstLine="0"/>
              <w:jc w:val="center"/>
              <w:rPr>
                <w:color w:val="auto"/>
              </w:rPr>
            </w:pPr>
            <w:r w:rsidRPr="00715F13">
              <w:rPr>
                <w:color w:val="auto"/>
                <w:sz w:val="18"/>
              </w:rPr>
              <w:t xml:space="preserve">D9 </w:t>
            </w:r>
          </w:p>
          <w:p w:rsidR="00E72965" w:rsidRPr="00715F13" w:rsidRDefault="00063F76">
            <w:pPr>
              <w:spacing w:after="0" w:line="259" w:lineRule="auto"/>
              <w:ind w:left="49" w:firstLine="0"/>
              <w:jc w:val="center"/>
              <w:rPr>
                <w:color w:val="auto"/>
              </w:rPr>
            </w:pPr>
            <w:r w:rsidRPr="00715F13">
              <w:rPr>
                <w:color w:val="auto"/>
                <w:sz w:val="18"/>
              </w:rPr>
              <w:t xml:space="preserve"> </w:t>
            </w:r>
          </w:p>
        </w:tc>
        <w:tc>
          <w:tcPr>
            <w:tcW w:w="1171"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4" w:firstLine="0"/>
              <w:jc w:val="center"/>
              <w:rPr>
                <w:color w:val="auto"/>
              </w:rPr>
            </w:pPr>
            <w:r w:rsidRPr="00715F13">
              <w:rPr>
                <w:color w:val="auto"/>
                <w:sz w:val="18"/>
              </w:rPr>
              <w:t xml:space="preserve">მყარი </w:t>
            </w:r>
          </w:p>
        </w:tc>
        <w:tc>
          <w:tcPr>
            <w:tcW w:w="1128"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5" w:firstLine="0"/>
              <w:jc w:val="center"/>
              <w:rPr>
                <w:color w:val="auto"/>
              </w:rPr>
            </w:pPr>
            <w:r w:rsidRPr="00715F13">
              <w:rPr>
                <w:color w:val="auto"/>
                <w:sz w:val="18"/>
              </w:rPr>
              <w:t xml:space="preserve">39 კგ </w:t>
            </w:r>
          </w:p>
        </w:tc>
        <w:tc>
          <w:tcPr>
            <w:tcW w:w="1121"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8" w:firstLine="0"/>
              <w:jc w:val="center"/>
              <w:rPr>
                <w:color w:val="auto"/>
              </w:rPr>
            </w:pPr>
            <w:r w:rsidRPr="00715F13">
              <w:rPr>
                <w:color w:val="auto"/>
                <w:sz w:val="18"/>
              </w:rPr>
              <w:t xml:space="preserve">39 კგ </w:t>
            </w:r>
          </w:p>
        </w:tc>
        <w:tc>
          <w:tcPr>
            <w:tcW w:w="110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7" w:firstLine="0"/>
              <w:jc w:val="center"/>
              <w:rPr>
                <w:color w:val="auto"/>
              </w:rPr>
            </w:pPr>
            <w:r w:rsidRPr="00715F13">
              <w:rPr>
                <w:color w:val="auto"/>
                <w:sz w:val="18"/>
              </w:rPr>
              <w:t xml:space="preserve">39 კგ </w:t>
            </w:r>
          </w:p>
        </w:tc>
      </w:tr>
      <w:tr w:rsidR="00715F13" w:rsidRPr="00715F13">
        <w:trPr>
          <w:trHeight w:val="1195"/>
        </w:trPr>
        <w:tc>
          <w:tcPr>
            <w:tcW w:w="107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9" w:firstLine="0"/>
              <w:jc w:val="center"/>
              <w:rPr>
                <w:color w:val="auto"/>
              </w:rPr>
            </w:pPr>
            <w:r w:rsidRPr="00715F13">
              <w:rPr>
                <w:color w:val="auto"/>
                <w:sz w:val="18"/>
              </w:rPr>
              <w:t xml:space="preserve">08 03 17* </w:t>
            </w:r>
          </w:p>
        </w:tc>
        <w:tc>
          <w:tcPr>
            <w:tcW w:w="207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4" w:firstLine="0"/>
              <w:jc w:val="center"/>
              <w:rPr>
                <w:color w:val="auto"/>
              </w:rPr>
            </w:pPr>
            <w:r w:rsidRPr="00715F13">
              <w:rPr>
                <w:color w:val="auto"/>
                <w:sz w:val="18"/>
              </w:rPr>
              <w:t xml:space="preserve">პრინტერის </w:t>
            </w:r>
          </w:p>
          <w:p w:rsidR="00E72965" w:rsidRPr="00715F13" w:rsidRDefault="00063F76">
            <w:pPr>
              <w:spacing w:after="0" w:line="259" w:lineRule="auto"/>
              <w:ind w:left="7" w:firstLine="0"/>
              <w:jc w:val="center"/>
              <w:rPr>
                <w:color w:val="auto"/>
              </w:rPr>
            </w:pPr>
            <w:r w:rsidRPr="00715F13">
              <w:rPr>
                <w:color w:val="auto"/>
                <w:sz w:val="18"/>
              </w:rPr>
              <w:t xml:space="preserve">ტონერი/მელანის </w:t>
            </w:r>
          </w:p>
          <w:p w:rsidR="00E72965" w:rsidRPr="00715F13" w:rsidRDefault="00063F76">
            <w:pPr>
              <w:spacing w:after="0" w:line="259" w:lineRule="auto"/>
              <w:ind w:left="25" w:hanging="25"/>
              <w:jc w:val="center"/>
              <w:rPr>
                <w:color w:val="auto"/>
              </w:rPr>
            </w:pPr>
            <w:r w:rsidRPr="00715F13">
              <w:rPr>
                <w:color w:val="auto"/>
                <w:sz w:val="18"/>
              </w:rPr>
              <w:t xml:space="preserve">ნარჩენები, რომელიც შეიცავს საშიშ ნივთიერებებს </w:t>
            </w:r>
          </w:p>
        </w:tc>
        <w:tc>
          <w:tcPr>
            <w:tcW w:w="976"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50" w:firstLine="0"/>
              <w:jc w:val="center"/>
              <w:rPr>
                <w:color w:val="auto"/>
              </w:rPr>
            </w:pPr>
            <w:r w:rsidRPr="00715F13">
              <w:rPr>
                <w:color w:val="auto"/>
                <w:sz w:val="18"/>
              </w:rPr>
              <w:t xml:space="preserve"> </w:t>
            </w:r>
          </w:p>
          <w:p w:rsidR="00E72965" w:rsidRPr="00715F13" w:rsidRDefault="00063F76">
            <w:pPr>
              <w:spacing w:after="0" w:line="259" w:lineRule="auto"/>
              <w:ind w:left="50" w:firstLine="0"/>
              <w:jc w:val="center"/>
              <w:rPr>
                <w:color w:val="auto"/>
              </w:rPr>
            </w:pPr>
            <w:r w:rsidRPr="00715F13">
              <w:rPr>
                <w:color w:val="auto"/>
                <w:sz w:val="18"/>
              </w:rPr>
              <w:t xml:space="preserve"> </w:t>
            </w:r>
          </w:p>
          <w:p w:rsidR="00E72965" w:rsidRPr="00715F13" w:rsidRDefault="00063F76">
            <w:pPr>
              <w:spacing w:after="0" w:line="259" w:lineRule="auto"/>
              <w:ind w:left="7" w:firstLine="0"/>
              <w:jc w:val="center"/>
              <w:rPr>
                <w:color w:val="auto"/>
              </w:rPr>
            </w:pPr>
            <w:r w:rsidRPr="00715F13">
              <w:rPr>
                <w:color w:val="auto"/>
                <w:sz w:val="18"/>
              </w:rPr>
              <w:t xml:space="preserve">დიახ </w:t>
            </w:r>
          </w:p>
        </w:tc>
        <w:tc>
          <w:tcPr>
            <w:tcW w:w="996"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52" w:firstLine="0"/>
              <w:jc w:val="center"/>
              <w:rPr>
                <w:color w:val="auto"/>
              </w:rPr>
            </w:pPr>
            <w:r w:rsidRPr="00715F13">
              <w:rPr>
                <w:color w:val="auto"/>
                <w:sz w:val="18"/>
              </w:rPr>
              <w:t xml:space="preserve"> </w:t>
            </w:r>
          </w:p>
          <w:p w:rsidR="00E72965" w:rsidRPr="00715F13" w:rsidRDefault="00063F76">
            <w:pPr>
              <w:spacing w:after="0" w:line="259" w:lineRule="auto"/>
              <w:ind w:left="52" w:firstLine="0"/>
              <w:jc w:val="center"/>
              <w:rPr>
                <w:color w:val="auto"/>
              </w:rPr>
            </w:pPr>
            <w:r w:rsidRPr="00715F13">
              <w:rPr>
                <w:color w:val="auto"/>
                <w:sz w:val="18"/>
              </w:rPr>
              <w:t xml:space="preserve"> </w:t>
            </w:r>
          </w:p>
          <w:p w:rsidR="00E72965" w:rsidRPr="00715F13" w:rsidRDefault="00063F76">
            <w:pPr>
              <w:spacing w:after="0" w:line="259" w:lineRule="auto"/>
              <w:ind w:left="11" w:firstLine="0"/>
              <w:jc w:val="center"/>
              <w:rPr>
                <w:color w:val="auto"/>
              </w:rPr>
            </w:pPr>
            <w:r w:rsidRPr="00715F13">
              <w:rPr>
                <w:color w:val="auto"/>
                <w:sz w:val="18"/>
              </w:rPr>
              <w:t xml:space="preserve">H 6 </w:t>
            </w:r>
          </w:p>
        </w:tc>
        <w:tc>
          <w:tcPr>
            <w:tcW w:w="998"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49" w:firstLine="0"/>
              <w:jc w:val="center"/>
              <w:rPr>
                <w:color w:val="auto"/>
              </w:rPr>
            </w:pPr>
            <w:r w:rsidRPr="00715F13">
              <w:rPr>
                <w:color w:val="auto"/>
                <w:sz w:val="18"/>
              </w:rPr>
              <w:t xml:space="preserve"> </w:t>
            </w:r>
          </w:p>
          <w:p w:rsidR="00E72965" w:rsidRPr="00715F13" w:rsidRDefault="00063F76">
            <w:pPr>
              <w:spacing w:after="0" w:line="259" w:lineRule="auto"/>
              <w:ind w:left="49" w:firstLine="0"/>
              <w:jc w:val="center"/>
              <w:rPr>
                <w:color w:val="auto"/>
              </w:rPr>
            </w:pPr>
            <w:r w:rsidRPr="00715F13">
              <w:rPr>
                <w:color w:val="auto"/>
                <w:sz w:val="18"/>
              </w:rPr>
              <w:t xml:space="preserve"> </w:t>
            </w:r>
          </w:p>
          <w:p w:rsidR="00E72965" w:rsidRPr="00715F13" w:rsidRDefault="00063F76">
            <w:pPr>
              <w:spacing w:after="0" w:line="259" w:lineRule="auto"/>
              <w:ind w:left="8" w:firstLine="0"/>
              <w:jc w:val="center"/>
              <w:rPr>
                <w:color w:val="auto"/>
              </w:rPr>
            </w:pPr>
            <w:r w:rsidRPr="00715F13">
              <w:rPr>
                <w:color w:val="auto"/>
                <w:sz w:val="18"/>
              </w:rPr>
              <w:t xml:space="preserve">D10 </w:t>
            </w:r>
          </w:p>
        </w:tc>
        <w:tc>
          <w:tcPr>
            <w:tcW w:w="117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50" w:firstLine="0"/>
              <w:jc w:val="center"/>
              <w:rPr>
                <w:color w:val="auto"/>
              </w:rPr>
            </w:pPr>
            <w:r w:rsidRPr="00715F13">
              <w:rPr>
                <w:color w:val="auto"/>
                <w:sz w:val="18"/>
              </w:rPr>
              <w:t xml:space="preserve"> </w:t>
            </w:r>
          </w:p>
          <w:p w:rsidR="00E72965" w:rsidRPr="00715F13" w:rsidRDefault="00063F76">
            <w:pPr>
              <w:spacing w:after="0" w:line="259" w:lineRule="auto"/>
              <w:ind w:left="0" w:firstLine="478"/>
              <w:jc w:val="left"/>
              <w:rPr>
                <w:color w:val="auto"/>
              </w:rPr>
            </w:pPr>
            <w:r w:rsidRPr="00715F13">
              <w:rPr>
                <w:color w:val="auto"/>
                <w:sz w:val="18"/>
              </w:rPr>
              <w:t xml:space="preserve">      მყარი </w:t>
            </w:r>
          </w:p>
        </w:tc>
        <w:tc>
          <w:tcPr>
            <w:tcW w:w="1128"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5" w:firstLine="0"/>
              <w:jc w:val="center"/>
              <w:rPr>
                <w:color w:val="auto"/>
              </w:rPr>
            </w:pPr>
            <w:r w:rsidRPr="00715F13">
              <w:rPr>
                <w:color w:val="auto"/>
                <w:sz w:val="18"/>
              </w:rPr>
              <w:t xml:space="preserve">20 კგ  </w:t>
            </w:r>
          </w:p>
        </w:tc>
        <w:tc>
          <w:tcPr>
            <w:tcW w:w="1121"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8" w:firstLine="0"/>
              <w:jc w:val="center"/>
              <w:rPr>
                <w:color w:val="auto"/>
              </w:rPr>
            </w:pPr>
            <w:r w:rsidRPr="00715F13">
              <w:rPr>
                <w:color w:val="auto"/>
                <w:sz w:val="18"/>
              </w:rPr>
              <w:t xml:space="preserve">20 კგ </w:t>
            </w:r>
          </w:p>
        </w:tc>
        <w:tc>
          <w:tcPr>
            <w:tcW w:w="110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7" w:firstLine="0"/>
              <w:jc w:val="center"/>
              <w:rPr>
                <w:color w:val="auto"/>
              </w:rPr>
            </w:pPr>
            <w:r w:rsidRPr="00715F13">
              <w:rPr>
                <w:color w:val="auto"/>
                <w:sz w:val="18"/>
              </w:rPr>
              <w:t xml:space="preserve">20 კგ </w:t>
            </w:r>
          </w:p>
        </w:tc>
      </w:tr>
      <w:tr w:rsidR="00715F13" w:rsidRPr="00715F13">
        <w:trPr>
          <w:trHeight w:val="2144"/>
        </w:trPr>
        <w:tc>
          <w:tcPr>
            <w:tcW w:w="107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9" w:firstLine="0"/>
              <w:jc w:val="center"/>
              <w:rPr>
                <w:color w:val="auto"/>
              </w:rPr>
            </w:pPr>
            <w:r w:rsidRPr="00715F13">
              <w:rPr>
                <w:color w:val="auto"/>
                <w:sz w:val="18"/>
              </w:rPr>
              <w:t xml:space="preserve">13 02 04* </w:t>
            </w:r>
          </w:p>
        </w:tc>
        <w:tc>
          <w:tcPr>
            <w:tcW w:w="207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4" w:firstLine="0"/>
              <w:jc w:val="center"/>
              <w:rPr>
                <w:color w:val="auto"/>
              </w:rPr>
            </w:pPr>
            <w:r w:rsidRPr="00715F13">
              <w:rPr>
                <w:color w:val="auto"/>
                <w:sz w:val="18"/>
              </w:rPr>
              <w:t xml:space="preserve">ძრავისა და </w:t>
            </w:r>
          </w:p>
          <w:p w:rsidR="00E72965" w:rsidRPr="00715F13" w:rsidRDefault="00063F76">
            <w:pPr>
              <w:spacing w:after="0" w:line="259" w:lineRule="auto"/>
              <w:ind w:left="9" w:firstLine="0"/>
              <w:jc w:val="center"/>
              <w:rPr>
                <w:color w:val="auto"/>
              </w:rPr>
            </w:pPr>
            <w:r w:rsidRPr="00715F13">
              <w:rPr>
                <w:color w:val="auto"/>
                <w:sz w:val="18"/>
              </w:rPr>
              <w:t xml:space="preserve">კბილანური </w:t>
            </w:r>
          </w:p>
          <w:p w:rsidR="00E72965" w:rsidRPr="00715F13" w:rsidRDefault="00063F76">
            <w:pPr>
              <w:spacing w:after="1" w:line="239" w:lineRule="auto"/>
              <w:ind w:left="0" w:firstLine="0"/>
              <w:jc w:val="center"/>
              <w:rPr>
                <w:color w:val="auto"/>
              </w:rPr>
            </w:pPr>
            <w:r w:rsidRPr="00715F13">
              <w:rPr>
                <w:color w:val="auto"/>
                <w:sz w:val="18"/>
              </w:rPr>
              <w:t xml:space="preserve">გადაცემის კოლოფის მინერალური </w:t>
            </w:r>
          </w:p>
          <w:p w:rsidR="00E72965" w:rsidRPr="00715F13" w:rsidRDefault="00063F76">
            <w:pPr>
              <w:spacing w:after="0" w:line="239" w:lineRule="auto"/>
              <w:ind w:left="0" w:firstLine="0"/>
              <w:jc w:val="center"/>
              <w:rPr>
                <w:color w:val="auto"/>
              </w:rPr>
            </w:pPr>
            <w:r w:rsidRPr="00715F13">
              <w:rPr>
                <w:color w:val="auto"/>
                <w:sz w:val="18"/>
              </w:rPr>
              <w:t xml:space="preserve">ქლორირებული ზეთები და </w:t>
            </w:r>
          </w:p>
          <w:p w:rsidR="00E72965" w:rsidRPr="00715F13" w:rsidRDefault="00063F76">
            <w:pPr>
              <w:spacing w:after="0" w:line="259" w:lineRule="auto"/>
              <w:ind w:left="0" w:firstLine="0"/>
              <w:jc w:val="center"/>
              <w:rPr>
                <w:color w:val="auto"/>
              </w:rPr>
            </w:pPr>
            <w:r w:rsidRPr="00715F13">
              <w:rPr>
                <w:color w:val="auto"/>
                <w:sz w:val="18"/>
              </w:rPr>
              <w:t xml:space="preserve">ქლორირებული ზეთოვანი ლუბრიკანტები </w:t>
            </w:r>
          </w:p>
        </w:tc>
        <w:tc>
          <w:tcPr>
            <w:tcW w:w="976"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7" w:firstLine="0"/>
              <w:jc w:val="center"/>
              <w:rPr>
                <w:color w:val="auto"/>
              </w:rPr>
            </w:pPr>
            <w:r w:rsidRPr="00715F13">
              <w:rPr>
                <w:color w:val="auto"/>
                <w:sz w:val="18"/>
              </w:rPr>
              <w:t xml:space="preserve">დიახ </w:t>
            </w:r>
          </w:p>
        </w:tc>
        <w:tc>
          <w:tcPr>
            <w:tcW w:w="996"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188" w:right="134" w:firstLine="0"/>
              <w:jc w:val="center"/>
              <w:rPr>
                <w:color w:val="auto"/>
              </w:rPr>
            </w:pPr>
            <w:r w:rsidRPr="00715F13">
              <w:rPr>
                <w:color w:val="auto"/>
                <w:sz w:val="18"/>
              </w:rPr>
              <w:t xml:space="preserve">H 6 H 14 </w:t>
            </w:r>
          </w:p>
        </w:tc>
        <w:tc>
          <w:tcPr>
            <w:tcW w:w="998"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194" w:right="142" w:firstLine="0"/>
              <w:jc w:val="center"/>
              <w:rPr>
                <w:color w:val="auto"/>
              </w:rPr>
            </w:pPr>
            <w:r w:rsidRPr="00715F13">
              <w:rPr>
                <w:color w:val="auto"/>
                <w:sz w:val="18"/>
              </w:rPr>
              <w:t xml:space="preserve">D 9 D 10 </w:t>
            </w:r>
          </w:p>
        </w:tc>
        <w:tc>
          <w:tcPr>
            <w:tcW w:w="1171"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2" w:firstLine="0"/>
              <w:jc w:val="center"/>
              <w:rPr>
                <w:color w:val="auto"/>
              </w:rPr>
            </w:pPr>
            <w:r w:rsidRPr="00715F13">
              <w:rPr>
                <w:color w:val="auto"/>
                <w:sz w:val="18"/>
              </w:rPr>
              <w:t xml:space="preserve">თხევადი </w:t>
            </w:r>
          </w:p>
        </w:tc>
        <w:tc>
          <w:tcPr>
            <w:tcW w:w="1128"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6" w:firstLine="0"/>
              <w:jc w:val="center"/>
              <w:rPr>
                <w:color w:val="auto"/>
              </w:rPr>
            </w:pPr>
            <w:r w:rsidRPr="00715F13">
              <w:rPr>
                <w:color w:val="auto"/>
                <w:sz w:val="18"/>
              </w:rPr>
              <w:t xml:space="preserve">2000 ლ </w:t>
            </w:r>
          </w:p>
        </w:tc>
        <w:tc>
          <w:tcPr>
            <w:tcW w:w="1121"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9" w:firstLine="0"/>
              <w:jc w:val="center"/>
              <w:rPr>
                <w:color w:val="auto"/>
              </w:rPr>
            </w:pPr>
            <w:r w:rsidRPr="00715F13">
              <w:rPr>
                <w:color w:val="auto"/>
                <w:sz w:val="18"/>
              </w:rPr>
              <w:t xml:space="preserve">2000 ლ </w:t>
            </w:r>
          </w:p>
        </w:tc>
        <w:tc>
          <w:tcPr>
            <w:tcW w:w="110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9" w:firstLine="0"/>
              <w:jc w:val="center"/>
              <w:rPr>
                <w:color w:val="auto"/>
              </w:rPr>
            </w:pPr>
            <w:r w:rsidRPr="00715F13">
              <w:rPr>
                <w:color w:val="auto"/>
                <w:sz w:val="18"/>
              </w:rPr>
              <w:t xml:space="preserve">2000 ლ </w:t>
            </w:r>
          </w:p>
        </w:tc>
      </w:tr>
      <w:tr w:rsidR="00715F13" w:rsidRPr="00715F13">
        <w:trPr>
          <w:trHeight w:val="2144"/>
        </w:trPr>
        <w:tc>
          <w:tcPr>
            <w:tcW w:w="107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9" w:firstLine="0"/>
              <w:jc w:val="center"/>
              <w:rPr>
                <w:color w:val="auto"/>
              </w:rPr>
            </w:pPr>
            <w:r w:rsidRPr="00715F13">
              <w:rPr>
                <w:color w:val="auto"/>
                <w:sz w:val="18"/>
              </w:rPr>
              <w:t xml:space="preserve">13 02 05* </w:t>
            </w:r>
          </w:p>
        </w:tc>
        <w:tc>
          <w:tcPr>
            <w:tcW w:w="207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4" w:firstLine="0"/>
              <w:jc w:val="center"/>
              <w:rPr>
                <w:color w:val="auto"/>
              </w:rPr>
            </w:pPr>
            <w:r w:rsidRPr="00715F13">
              <w:rPr>
                <w:color w:val="auto"/>
                <w:sz w:val="18"/>
              </w:rPr>
              <w:t xml:space="preserve">ძრავისა და </w:t>
            </w:r>
          </w:p>
          <w:p w:rsidR="00E72965" w:rsidRPr="00715F13" w:rsidRDefault="00063F76">
            <w:pPr>
              <w:spacing w:after="0" w:line="259" w:lineRule="auto"/>
              <w:ind w:left="9" w:firstLine="0"/>
              <w:jc w:val="center"/>
              <w:rPr>
                <w:color w:val="auto"/>
              </w:rPr>
            </w:pPr>
            <w:r w:rsidRPr="00715F13">
              <w:rPr>
                <w:color w:val="auto"/>
                <w:sz w:val="18"/>
              </w:rPr>
              <w:t xml:space="preserve">კბილანური </w:t>
            </w:r>
          </w:p>
          <w:p w:rsidR="00E72965" w:rsidRPr="00715F13" w:rsidRDefault="00063F76">
            <w:pPr>
              <w:spacing w:after="0" w:line="239" w:lineRule="auto"/>
              <w:ind w:left="0" w:firstLine="0"/>
              <w:jc w:val="center"/>
              <w:rPr>
                <w:color w:val="auto"/>
              </w:rPr>
            </w:pPr>
            <w:r w:rsidRPr="00715F13">
              <w:rPr>
                <w:color w:val="auto"/>
                <w:sz w:val="18"/>
              </w:rPr>
              <w:t xml:space="preserve">გადაცემის კოლოფის მინერალური </w:t>
            </w:r>
          </w:p>
          <w:p w:rsidR="00E72965" w:rsidRPr="00715F13" w:rsidRDefault="00063F76">
            <w:pPr>
              <w:spacing w:after="0" w:line="239" w:lineRule="auto"/>
              <w:ind w:left="0" w:firstLine="0"/>
              <w:jc w:val="center"/>
              <w:rPr>
                <w:color w:val="auto"/>
              </w:rPr>
            </w:pPr>
            <w:r w:rsidRPr="00715F13">
              <w:rPr>
                <w:color w:val="auto"/>
                <w:sz w:val="18"/>
              </w:rPr>
              <w:t xml:space="preserve">არაქლორირებული ზეთები და </w:t>
            </w:r>
          </w:p>
          <w:p w:rsidR="00E72965" w:rsidRPr="00715F13" w:rsidRDefault="00063F76">
            <w:pPr>
              <w:spacing w:after="0" w:line="259" w:lineRule="auto"/>
              <w:ind w:left="0" w:firstLine="0"/>
              <w:jc w:val="center"/>
              <w:rPr>
                <w:color w:val="auto"/>
              </w:rPr>
            </w:pPr>
            <w:r w:rsidRPr="00715F13">
              <w:rPr>
                <w:color w:val="auto"/>
                <w:sz w:val="18"/>
              </w:rPr>
              <w:t xml:space="preserve">არაქლორირებული ზეთოვანი ლუბრიკანტები </w:t>
            </w:r>
          </w:p>
        </w:tc>
        <w:tc>
          <w:tcPr>
            <w:tcW w:w="976"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7" w:firstLine="0"/>
              <w:jc w:val="center"/>
              <w:rPr>
                <w:color w:val="auto"/>
              </w:rPr>
            </w:pPr>
            <w:r w:rsidRPr="00715F13">
              <w:rPr>
                <w:color w:val="auto"/>
                <w:sz w:val="18"/>
              </w:rPr>
              <w:t xml:space="preserve">დიახ </w:t>
            </w:r>
          </w:p>
        </w:tc>
        <w:tc>
          <w:tcPr>
            <w:tcW w:w="996"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188" w:right="134" w:firstLine="0"/>
              <w:jc w:val="center"/>
              <w:rPr>
                <w:color w:val="auto"/>
              </w:rPr>
            </w:pPr>
            <w:r w:rsidRPr="00715F13">
              <w:rPr>
                <w:color w:val="auto"/>
                <w:sz w:val="18"/>
              </w:rPr>
              <w:t xml:space="preserve">H 6 H 14 </w:t>
            </w:r>
          </w:p>
        </w:tc>
        <w:tc>
          <w:tcPr>
            <w:tcW w:w="998"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194" w:right="142" w:firstLine="0"/>
              <w:jc w:val="center"/>
              <w:rPr>
                <w:color w:val="auto"/>
              </w:rPr>
            </w:pPr>
            <w:r w:rsidRPr="00715F13">
              <w:rPr>
                <w:color w:val="auto"/>
                <w:sz w:val="18"/>
              </w:rPr>
              <w:t xml:space="preserve">D 9 D 10 </w:t>
            </w:r>
          </w:p>
        </w:tc>
        <w:tc>
          <w:tcPr>
            <w:tcW w:w="1171"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2" w:firstLine="0"/>
              <w:jc w:val="center"/>
              <w:rPr>
                <w:color w:val="auto"/>
              </w:rPr>
            </w:pPr>
            <w:r w:rsidRPr="00715F13">
              <w:rPr>
                <w:color w:val="auto"/>
                <w:sz w:val="18"/>
              </w:rPr>
              <w:t xml:space="preserve">თხევადი </w:t>
            </w:r>
          </w:p>
        </w:tc>
        <w:tc>
          <w:tcPr>
            <w:tcW w:w="1128"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6" w:firstLine="0"/>
              <w:jc w:val="center"/>
              <w:rPr>
                <w:color w:val="auto"/>
              </w:rPr>
            </w:pPr>
            <w:r w:rsidRPr="00715F13">
              <w:rPr>
                <w:color w:val="auto"/>
                <w:sz w:val="18"/>
              </w:rPr>
              <w:t xml:space="preserve">4000 ლ </w:t>
            </w:r>
          </w:p>
        </w:tc>
        <w:tc>
          <w:tcPr>
            <w:tcW w:w="1121"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9" w:firstLine="0"/>
              <w:jc w:val="center"/>
              <w:rPr>
                <w:color w:val="auto"/>
              </w:rPr>
            </w:pPr>
            <w:r w:rsidRPr="00715F13">
              <w:rPr>
                <w:color w:val="auto"/>
                <w:sz w:val="18"/>
              </w:rPr>
              <w:t xml:space="preserve">4000 ლ </w:t>
            </w:r>
          </w:p>
        </w:tc>
        <w:tc>
          <w:tcPr>
            <w:tcW w:w="110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9" w:firstLine="0"/>
              <w:jc w:val="center"/>
              <w:rPr>
                <w:color w:val="auto"/>
              </w:rPr>
            </w:pPr>
            <w:r w:rsidRPr="00715F13">
              <w:rPr>
                <w:color w:val="auto"/>
                <w:sz w:val="18"/>
              </w:rPr>
              <w:t xml:space="preserve">4000 ლ </w:t>
            </w:r>
          </w:p>
        </w:tc>
      </w:tr>
      <w:tr w:rsidR="00715F13" w:rsidRPr="00715F13">
        <w:trPr>
          <w:trHeight w:val="1668"/>
        </w:trPr>
        <w:tc>
          <w:tcPr>
            <w:tcW w:w="107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9" w:firstLine="0"/>
              <w:jc w:val="center"/>
              <w:rPr>
                <w:color w:val="auto"/>
              </w:rPr>
            </w:pPr>
            <w:r w:rsidRPr="00715F13">
              <w:rPr>
                <w:color w:val="auto"/>
                <w:sz w:val="18"/>
              </w:rPr>
              <w:t xml:space="preserve">13 02 06* </w:t>
            </w:r>
          </w:p>
        </w:tc>
        <w:tc>
          <w:tcPr>
            <w:tcW w:w="207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4" w:firstLine="0"/>
              <w:jc w:val="center"/>
              <w:rPr>
                <w:color w:val="auto"/>
              </w:rPr>
            </w:pPr>
            <w:r w:rsidRPr="00715F13">
              <w:rPr>
                <w:color w:val="auto"/>
                <w:sz w:val="18"/>
              </w:rPr>
              <w:t xml:space="preserve">ძრავისა და </w:t>
            </w:r>
          </w:p>
          <w:p w:rsidR="00E72965" w:rsidRPr="00715F13" w:rsidRDefault="00063F76">
            <w:pPr>
              <w:spacing w:after="0" w:line="259" w:lineRule="auto"/>
              <w:ind w:left="9" w:firstLine="0"/>
              <w:jc w:val="center"/>
              <w:rPr>
                <w:color w:val="auto"/>
              </w:rPr>
            </w:pPr>
            <w:r w:rsidRPr="00715F13">
              <w:rPr>
                <w:color w:val="auto"/>
                <w:sz w:val="18"/>
              </w:rPr>
              <w:t xml:space="preserve">კბილანური </w:t>
            </w:r>
          </w:p>
          <w:p w:rsidR="00E72965" w:rsidRPr="00715F13" w:rsidRDefault="00063F76">
            <w:pPr>
              <w:spacing w:after="2" w:line="237" w:lineRule="auto"/>
              <w:ind w:left="0" w:firstLine="0"/>
              <w:jc w:val="center"/>
              <w:rPr>
                <w:color w:val="auto"/>
              </w:rPr>
            </w:pPr>
            <w:r w:rsidRPr="00715F13">
              <w:rPr>
                <w:color w:val="auto"/>
                <w:sz w:val="18"/>
              </w:rPr>
              <w:t xml:space="preserve">გადაცემის კოლოფის სინთეტიკური </w:t>
            </w:r>
          </w:p>
          <w:p w:rsidR="00E72965" w:rsidRPr="00715F13" w:rsidRDefault="00063F76">
            <w:pPr>
              <w:spacing w:after="0" w:line="259" w:lineRule="auto"/>
              <w:ind w:left="0" w:firstLine="0"/>
              <w:jc w:val="center"/>
              <w:rPr>
                <w:color w:val="auto"/>
              </w:rPr>
            </w:pPr>
            <w:r w:rsidRPr="00715F13">
              <w:rPr>
                <w:color w:val="auto"/>
                <w:sz w:val="18"/>
              </w:rPr>
              <w:t xml:space="preserve">ზეთები და სხვა ზეთოვანი ლუბრიკანტები </w:t>
            </w:r>
          </w:p>
        </w:tc>
        <w:tc>
          <w:tcPr>
            <w:tcW w:w="976"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7" w:firstLine="0"/>
              <w:jc w:val="center"/>
              <w:rPr>
                <w:color w:val="auto"/>
              </w:rPr>
            </w:pPr>
            <w:r w:rsidRPr="00715F13">
              <w:rPr>
                <w:color w:val="auto"/>
                <w:sz w:val="18"/>
              </w:rPr>
              <w:t xml:space="preserve">დიახ </w:t>
            </w:r>
          </w:p>
        </w:tc>
        <w:tc>
          <w:tcPr>
            <w:tcW w:w="996"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188" w:right="134" w:firstLine="0"/>
              <w:jc w:val="center"/>
              <w:rPr>
                <w:color w:val="auto"/>
              </w:rPr>
            </w:pPr>
            <w:r w:rsidRPr="00715F13">
              <w:rPr>
                <w:color w:val="auto"/>
                <w:sz w:val="18"/>
              </w:rPr>
              <w:t xml:space="preserve">H 6 H 14 </w:t>
            </w:r>
          </w:p>
        </w:tc>
        <w:tc>
          <w:tcPr>
            <w:tcW w:w="998"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194" w:right="142" w:firstLine="0"/>
              <w:jc w:val="center"/>
              <w:rPr>
                <w:color w:val="auto"/>
              </w:rPr>
            </w:pPr>
            <w:r w:rsidRPr="00715F13">
              <w:rPr>
                <w:color w:val="auto"/>
                <w:sz w:val="18"/>
              </w:rPr>
              <w:t xml:space="preserve">D 9 D 10 </w:t>
            </w:r>
          </w:p>
        </w:tc>
        <w:tc>
          <w:tcPr>
            <w:tcW w:w="1171"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2" w:firstLine="0"/>
              <w:jc w:val="center"/>
              <w:rPr>
                <w:color w:val="auto"/>
              </w:rPr>
            </w:pPr>
            <w:r w:rsidRPr="00715F13">
              <w:rPr>
                <w:color w:val="auto"/>
                <w:sz w:val="18"/>
              </w:rPr>
              <w:t xml:space="preserve">თხევადი </w:t>
            </w:r>
          </w:p>
        </w:tc>
        <w:tc>
          <w:tcPr>
            <w:tcW w:w="1128"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6" w:firstLine="0"/>
              <w:jc w:val="center"/>
              <w:rPr>
                <w:color w:val="auto"/>
              </w:rPr>
            </w:pPr>
            <w:r w:rsidRPr="00715F13">
              <w:rPr>
                <w:color w:val="auto"/>
                <w:sz w:val="18"/>
              </w:rPr>
              <w:t xml:space="preserve">2000 ლ </w:t>
            </w:r>
          </w:p>
        </w:tc>
        <w:tc>
          <w:tcPr>
            <w:tcW w:w="1121"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9" w:firstLine="0"/>
              <w:jc w:val="center"/>
              <w:rPr>
                <w:color w:val="auto"/>
              </w:rPr>
            </w:pPr>
            <w:r w:rsidRPr="00715F13">
              <w:rPr>
                <w:color w:val="auto"/>
                <w:sz w:val="18"/>
              </w:rPr>
              <w:t xml:space="preserve">2000 ლ </w:t>
            </w:r>
          </w:p>
        </w:tc>
        <w:tc>
          <w:tcPr>
            <w:tcW w:w="110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9" w:firstLine="0"/>
              <w:jc w:val="center"/>
              <w:rPr>
                <w:color w:val="auto"/>
              </w:rPr>
            </w:pPr>
            <w:r w:rsidRPr="00715F13">
              <w:rPr>
                <w:color w:val="auto"/>
                <w:sz w:val="18"/>
              </w:rPr>
              <w:t xml:space="preserve">2000 ლ </w:t>
            </w:r>
          </w:p>
        </w:tc>
      </w:tr>
      <w:tr w:rsidR="00715F13" w:rsidRPr="00715F13">
        <w:trPr>
          <w:trHeight w:val="1433"/>
        </w:trPr>
        <w:tc>
          <w:tcPr>
            <w:tcW w:w="107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11" w:firstLine="0"/>
              <w:jc w:val="center"/>
              <w:rPr>
                <w:color w:val="auto"/>
              </w:rPr>
            </w:pPr>
            <w:r w:rsidRPr="00715F13">
              <w:rPr>
                <w:color w:val="auto"/>
                <w:sz w:val="18"/>
              </w:rPr>
              <w:lastRenderedPageBreak/>
              <w:t xml:space="preserve">13 02 08* </w:t>
            </w:r>
          </w:p>
        </w:tc>
        <w:tc>
          <w:tcPr>
            <w:tcW w:w="207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4" w:firstLine="0"/>
              <w:jc w:val="center"/>
              <w:rPr>
                <w:color w:val="auto"/>
              </w:rPr>
            </w:pPr>
            <w:r w:rsidRPr="00715F13">
              <w:rPr>
                <w:color w:val="auto"/>
                <w:sz w:val="18"/>
              </w:rPr>
              <w:t xml:space="preserve">ძრავისა და </w:t>
            </w:r>
          </w:p>
          <w:p w:rsidR="00E72965" w:rsidRPr="00715F13" w:rsidRDefault="00063F76">
            <w:pPr>
              <w:spacing w:after="0" w:line="259" w:lineRule="auto"/>
              <w:ind w:left="9" w:firstLine="0"/>
              <w:jc w:val="center"/>
              <w:rPr>
                <w:color w:val="auto"/>
              </w:rPr>
            </w:pPr>
            <w:r w:rsidRPr="00715F13">
              <w:rPr>
                <w:color w:val="auto"/>
                <w:sz w:val="18"/>
              </w:rPr>
              <w:t xml:space="preserve">კბილანური </w:t>
            </w:r>
          </w:p>
          <w:p w:rsidR="00E72965" w:rsidRPr="00715F13" w:rsidRDefault="00063F76">
            <w:pPr>
              <w:spacing w:after="0" w:line="259" w:lineRule="auto"/>
              <w:ind w:left="60" w:firstLine="0"/>
              <w:jc w:val="left"/>
              <w:rPr>
                <w:color w:val="auto"/>
              </w:rPr>
            </w:pPr>
            <w:r w:rsidRPr="00715F13">
              <w:rPr>
                <w:color w:val="auto"/>
                <w:sz w:val="18"/>
              </w:rPr>
              <w:t xml:space="preserve">გადაცემის კოლოფის </w:t>
            </w:r>
          </w:p>
          <w:p w:rsidR="00E72965" w:rsidRPr="00715F13" w:rsidRDefault="00063F76">
            <w:pPr>
              <w:spacing w:after="0" w:line="259" w:lineRule="auto"/>
              <w:ind w:left="0" w:firstLine="0"/>
              <w:jc w:val="center"/>
              <w:rPr>
                <w:color w:val="auto"/>
              </w:rPr>
            </w:pPr>
            <w:r w:rsidRPr="00715F13">
              <w:rPr>
                <w:color w:val="auto"/>
                <w:sz w:val="18"/>
              </w:rPr>
              <w:t xml:space="preserve">სხვა ზეთები და სხვა ზეთოვანი ლუბრიკანტები </w:t>
            </w:r>
          </w:p>
        </w:tc>
        <w:tc>
          <w:tcPr>
            <w:tcW w:w="976"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7" w:firstLine="0"/>
              <w:jc w:val="center"/>
              <w:rPr>
                <w:color w:val="auto"/>
              </w:rPr>
            </w:pPr>
            <w:r w:rsidRPr="00715F13">
              <w:rPr>
                <w:color w:val="auto"/>
                <w:sz w:val="18"/>
              </w:rPr>
              <w:t xml:space="preserve">დიახ </w:t>
            </w:r>
          </w:p>
        </w:tc>
        <w:tc>
          <w:tcPr>
            <w:tcW w:w="996"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188" w:right="134" w:firstLine="0"/>
              <w:jc w:val="center"/>
              <w:rPr>
                <w:color w:val="auto"/>
              </w:rPr>
            </w:pPr>
            <w:r w:rsidRPr="00715F13">
              <w:rPr>
                <w:color w:val="auto"/>
                <w:sz w:val="18"/>
              </w:rPr>
              <w:t xml:space="preserve">H 6 H 14 </w:t>
            </w:r>
          </w:p>
        </w:tc>
        <w:tc>
          <w:tcPr>
            <w:tcW w:w="998"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194" w:right="142" w:firstLine="0"/>
              <w:jc w:val="center"/>
              <w:rPr>
                <w:color w:val="auto"/>
              </w:rPr>
            </w:pPr>
            <w:r w:rsidRPr="00715F13">
              <w:rPr>
                <w:color w:val="auto"/>
                <w:sz w:val="18"/>
              </w:rPr>
              <w:t xml:space="preserve">D 9 D 10 </w:t>
            </w:r>
          </w:p>
        </w:tc>
        <w:tc>
          <w:tcPr>
            <w:tcW w:w="1171"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2" w:firstLine="0"/>
              <w:jc w:val="center"/>
              <w:rPr>
                <w:color w:val="auto"/>
              </w:rPr>
            </w:pPr>
            <w:r w:rsidRPr="00715F13">
              <w:rPr>
                <w:color w:val="auto"/>
                <w:sz w:val="18"/>
              </w:rPr>
              <w:t xml:space="preserve">თხევადი </w:t>
            </w:r>
          </w:p>
        </w:tc>
        <w:tc>
          <w:tcPr>
            <w:tcW w:w="1128"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6" w:firstLine="0"/>
              <w:jc w:val="center"/>
              <w:rPr>
                <w:color w:val="auto"/>
              </w:rPr>
            </w:pPr>
            <w:r w:rsidRPr="00715F13">
              <w:rPr>
                <w:color w:val="auto"/>
                <w:sz w:val="18"/>
              </w:rPr>
              <w:t xml:space="preserve">4000 ლ </w:t>
            </w:r>
          </w:p>
        </w:tc>
        <w:tc>
          <w:tcPr>
            <w:tcW w:w="1121"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9" w:firstLine="0"/>
              <w:jc w:val="center"/>
              <w:rPr>
                <w:color w:val="auto"/>
              </w:rPr>
            </w:pPr>
            <w:r w:rsidRPr="00715F13">
              <w:rPr>
                <w:color w:val="auto"/>
                <w:sz w:val="18"/>
              </w:rPr>
              <w:t xml:space="preserve">4000 ლ </w:t>
            </w:r>
          </w:p>
        </w:tc>
        <w:tc>
          <w:tcPr>
            <w:tcW w:w="110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9" w:firstLine="0"/>
              <w:jc w:val="center"/>
              <w:rPr>
                <w:color w:val="auto"/>
              </w:rPr>
            </w:pPr>
            <w:r w:rsidRPr="00715F13">
              <w:rPr>
                <w:color w:val="auto"/>
                <w:sz w:val="18"/>
              </w:rPr>
              <w:t xml:space="preserve">4000 ლ </w:t>
            </w:r>
          </w:p>
        </w:tc>
      </w:tr>
    </w:tbl>
    <w:p w:rsidR="00E72965" w:rsidRPr="00715F13" w:rsidRDefault="00063F76">
      <w:pPr>
        <w:spacing w:after="160" w:line="259" w:lineRule="auto"/>
        <w:ind w:left="360" w:firstLine="0"/>
        <w:rPr>
          <w:color w:val="auto"/>
        </w:rPr>
      </w:pPr>
      <w:r w:rsidRPr="00715F13">
        <w:rPr>
          <w:rFonts w:ascii="Calibri" w:eastAsia="Calibri" w:hAnsi="Calibri" w:cs="Calibri"/>
          <w:color w:val="auto"/>
        </w:rPr>
        <w:t xml:space="preserve"> </w:t>
      </w:r>
    </w:p>
    <w:p w:rsidR="00E72965" w:rsidRPr="00715F13" w:rsidRDefault="00063F76">
      <w:pPr>
        <w:spacing w:after="158" w:line="259" w:lineRule="auto"/>
        <w:ind w:left="360" w:firstLine="0"/>
        <w:rPr>
          <w:color w:val="auto"/>
        </w:rPr>
      </w:pPr>
      <w:r w:rsidRPr="00715F13">
        <w:rPr>
          <w:rFonts w:ascii="Calibri" w:eastAsia="Calibri" w:hAnsi="Calibri" w:cs="Calibri"/>
          <w:color w:val="auto"/>
        </w:rPr>
        <w:t xml:space="preserve"> </w:t>
      </w:r>
    </w:p>
    <w:p w:rsidR="00E72965" w:rsidRPr="00715F13" w:rsidRDefault="00063F76">
      <w:pPr>
        <w:spacing w:after="160" w:line="259" w:lineRule="auto"/>
        <w:ind w:left="360" w:firstLine="0"/>
        <w:rPr>
          <w:color w:val="auto"/>
        </w:rPr>
      </w:pPr>
      <w:r w:rsidRPr="00715F13">
        <w:rPr>
          <w:rFonts w:ascii="Calibri" w:eastAsia="Calibri" w:hAnsi="Calibri" w:cs="Calibri"/>
          <w:color w:val="auto"/>
        </w:rPr>
        <w:t xml:space="preserve"> </w:t>
      </w:r>
    </w:p>
    <w:p w:rsidR="00E72965" w:rsidRPr="00715F13" w:rsidRDefault="00063F76">
      <w:pPr>
        <w:spacing w:after="158" w:line="259" w:lineRule="auto"/>
        <w:ind w:left="360" w:firstLine="0"/>
        <w:rPr>
          <w:color w:val="auto"/>
        </w:rPr>
      </w:pPr>
      <w:r w:rsidRPr="00715F13">
        <w:rPr>
          <w:rFonts w:ascii="Calibri" w:eastAsia="Calibri" w:hAnsi="Calibri" w:cs="Calibri"/>
          <w:color w:val="auto"/>
        </w:rPr>
        <w:t xml:space="preserve"> </w:t>
      </w:r>
    </w:p>
    <w:p w:rsidR="00E72965" w:rsidRPr="00715F13" w:rsidRDefault="00063F76">
      <w:pPr>
        <w:spacing w:after="158" w:line="259" w:lineRule="auto"/>
        <w:ind w:left="360" w:firstLine="0"/>
        <w:rPr>
          <w:color w:val="auto"/>
        </w:rPr>
      </w:pPr>
      <w:r w:rsidRPr="00715F13">
        <w:rPr>
          <w:rFonts w:ascii="Calibri" w:eastAsia="Calibri" w:hAnsi="Calibri" w:cs="Calibri"/>
          <w:color w:val="auto"/>
        </w:rPr>
        <w:t xml:space="preserve"> </w:t>
      </w:r>
    </w:p>
    <w:p w:rsidR="00E72965" w:rsidRPr="00715F13" w:rsidRDefault="00063F76">
      <w:pPr>
        <w:spacing w:after="161" w:line="259" w:lineRule="auto"/>
        <w:ind w:left="360" w:firstLine="0"/>
        <w:rPr>
          <w:color w:val="auto"/>
        </w:rPr>
      </w:pPr>
      <w:r w:rsidRPr="00715F13">
        <w:rPr>
          <w:rFonts w:ascii="Calibri" w:eastAsia="Calibri" w:hAnsi="Calibri" w:cs="Calibri"/>
          <w:color w:val="auto"/>
        </w:rPr>
        <w:t xml:space="preserve"> </w:t>
      </w:r>
    </w:p>
    <w:p w:rsidR="00E72965" w:rsidRPr="00715F13" w:rsidRDefault="00063F76">
      <w:pPr>
        <w:spacing w:after="158" w:line="259" w:lineRule="auto"/>
        <w:ind w:left="360" w:firstLine="0"/>
        <w:rPr>
          <w:color w:val="auto"/>
        </w:rPr>
      </w:pPr>
      <w:r w:rsidRPr="00715F13">
        <w:rPr>
          <w:rFonts w:ascii="Calibri" w:eastAsia="Calibri" w:hAnsi="Calibri" w:cs="Calibri"/>
          <w:color w:val="auto"/>
        </w:rPr>
        <w:t xml:space="preserve"> </w:t>
      </w:r>
    </w:p>
    <w:p w:rsidR="00E72965" w:rsidRPr="00715F13" w:rsidRDefault="00063F76">
      <w:pPr>
        <w:spacing w:after="0" w:line="259" w:lineRule="auto"/>
        <w:ind w:left="360" w:firstLine="0"/>
        <w:rPr>
          <w:color w:val="auto"/>
        </w:rPr>
      </w:pPr>
      <w:r w:rsidRPr="00715F13">
        <w:rPr>
          <w:rFonts w:ascii="Calibri" w:eastAsia="Calibri" w:hAnsi="Calibri" w:cs="Calibri"/>
          <w:color w:val="auto"/>
        </w:rPr>
        <w:t xml:space="preserve"> </w:t>
      </w:r>
    </w:p>
    <w:p w:rsidR="00E72965" w:rsidRPr="00715F13" w:rsidRDefault="00E72965">
      <w:pPr>
        <w:spacing w:after="0" w:line="259" w:lineRule="auto"/>
        <w:ind w:left="-900" w:right="11424" w:firstLine="0"/>
        <w:jc w:val="left"/>
        <w:rPr>
          <w:color w:val="auto"/>
        </w:rPr>
      </w:pPr>
    </w:p>
    <w:tbl>
      <w:tblPr>
        <w:tblW w:w="10635" w:type="dxa"/>
        <w:tblInd w:w="109" w:type="dxa"/>
        <w:tblCellMar>
          <w:top w:w="54" w:type="dxa"/>
          <w:left w:w="106" w:type="dxa"/>
          <w:right w:w="74" w:type="dxa"/>
        </w:tblCellMar>
        <w:tblLook w:val="04A0" w:firstRow="1" w:lastRow="0" w:firstColumn="1" w:lastColumn="0" w:noHBand="0" w:noVBand="1"/>
      </w:tblPr>
      <w:tblGrid>
        <w:gridCol w:w="1072"/>
        <w:gridCol w:w="2071"/>
        <w:gridCol w:w="976"/>
        <w:gridCol w:w="996"/>
        <w:gridCol w:w="998"/>
        <w:gridCol w:w="1171"/>
        <w:gridCol w:w="1128"/>
        <w:gridCol w:w="1121"/>
        <w:gridCol w:w="1102"/>
      </w:tblGrid>
      <w:tr w:rsidR="00715F13" w:rsidRPr="00715F13">
        <w:trPr>
          <w:trHeight w:val="747"/>
        </w:trPr>
        <w:tc>
          <w:tcPr>
            <w:tcW w:w="1072" w:type="dxa"/>
            <w:tcBorders>
              <w:top w:val="single" w:sz="4" w:space="0" w:color="000000"/>
              <w:left w:val="single" w:sz="4" w:space="0" w:color="000000"/>
              <w:bottom w:val="single" w:sz="4" w:space="0" w:color="000000"/>
              <w:right w:val="single" w:sz="4" w:space="0" w:color="000000"/>
            </w:tcBorders>
            <w:shd w:val="clear" w:color="auto" w:fill="BFBFBF"/>
          </w:tcPr>
          <w:p w:rsidR="00E72965" w:rsidRPr="00715F13" w:rsidRDefault="00063F76">
            <w:pPr>
              <w:spacing w:after="0" w:line="259" w:lineRule="auto"/>
              <w:ind w:left="0" w:right="30" w:firstLine="0"/>
              <w:jc w:val="center"/>
              <w:rPr>
                <w:color w:val="auto"/>
              </w:rPr>
            </w:pPr>
            <w:r w:rsidRPr="00715F13">
              <w:rPr>
                <w:color w:val="auto"/>
                <w:sz w:val="28"/>
              </w:rPr>
              <w:t xml:space="preserve">III.I </w:t>
            </w:r>
          </w:p>
        </w:tc>
        <w:tc>
          <w:tcPr>
            <w:tcW w:w="9563" w:type="dxa"/>
            <w:gridSpan w:val="8"/>
            <w:tcBorders>
              <w:top w:val="single" w:sz="4" w:space="0" w:color="000000"/>
              <w:left w:val="single" w:sz="4" w:space="0" w:color="000000"/>
              <w:bottom w:val="single" w:sz="4" w:space="0" w:color="000000"/>
              <w:right w:val="single" w:sz="4" w:space="0" w:color="000000"/>
            </w:tcBorders>
            <w:shd w:val="clear" w:color="auto" w:fill="BFBFBF"/>
          </w:tcPr>
          <w:p w:rsidR="00E72965" w:rsidRPr="00715F13" w:rsidRDefault="00063F76">
            <w:pPr>
              <w:spacing w:after="0" w:line="259" w:lineRule="auto"/>
              <w:ind w:left="0" w:firstLine="0"/>
              <w:jc w:val="center"/>
              <w:rPr>
                <w:color w:val="auto"/>
              </w:rPr>
            </w:pPr>
            <w:r w:rsidRPr="00715F13">
              <w:rPr>
                <w:color w:val="auto"/>
                <w:sz w:val="28"/>
              </w:rPr>
              <w:t xml:space="preserve">ინფორმაცია ქობულეთის ფილიალში წარმოქმნილი ნარჩენების შესახებ მისამართი: მემედ აბაშიძის 1 შეს. #2. </w:t>
            </w:r>
          </w:p>
        </w:tc>
      </w:tr>
      <w:tr w:rsidR="00715F13" w:rsidRPr="00715F13">
        <w:trPr>
          <w:trHeight w:val="1326"/>
        </w:trPr>
        <w:tc>
          <w:tcPr>
            <w:tcW w:w="1072" w:type="dxa"/>
            <w:tcBorders>
              <w:top w:val="single" w:sz="4" w:space="0" w:color="000000"/>
              <w:left w:val="single" w:sz="4" w:space="0" w:color="000000"/>
              <w:bottom w:val="single" w:sz="4" w:space="0" w:color="000000"/>
              <w:right w:val="single" w:sz="4" w:space="0" w:color="000000"/>
            </w:tcBorders>
            <w:shd w:val="clear" w:color="auto" w:fill="BFBFBF"/>
          </w:tcPr>
          <w:p w:rsidR="00E72965" w:rsidRPr="00715F13" w:rsidRDefault="00063F76">
            <w:pPr>
              <w:spacing w:after="0" w:line="259" w:lineRule="auto"/>
              <w:ind w:left="22" w:firstLine="0"/>
              <w:jc w:val="left"/>
              <w:rPr>
                <w:color w:val="auto"/>
              </w:rPr>
            </w:pPr>
            <w:r w:rsidRPr="00715F13">
              <w:rPr>
                <w:color w:val="auto"/>
                <w:sz w:val="20"/>
              </w:rPr>
              <w:t xml:space="preserve">ნარჩენის </w:t>
            </w:r>
          </w:p>
          <w:p w:rsidR="00E72965" w:rsidRPr="00715F13" w:rsidRDefault="00063F76">
            <w:pPr>
              <w:spacing w:after="0" w:line="259" w:lineRule="auto"/>
              <w:ind w:left="0" w:right="31" w:firstLine="0"/>
              <w:jc w:val="center"/>
              <w:rPr>
                <w:color w:val="auto"/>
              </w:rPr>
            </w:pPr>
            <w:r w:rsidRPr="00715F13">
              <w:rPr>
                <w:color w:val="auto"/>
                <w:sz w:val="20"/>
              </w:rPr>
              <w:t xml:space="preserve">კოდი </w:t>
            </w:r>
          </w:p>
        </w:tc>
        <w:tc>
          <w:tcPr>
            <w:tcW w:w="2071" w:type="dxa"/>
            <w:tcBorders>
              <w:top w:val="single" w:sz="4" w:space="0" w:color="000000"/>
              <w:left w:val="single" w:sz="4" w:space="0" w:color="000000"/>
              <w:bottom w:val="single" w:sz="4" w:space="0" w:color="000000"/>
              <w:right w:val="single" w:sz="4" w:space="0" w:color="000000"/>
            </w:tcBorders>
            <w:shd w:val="clear" w:color="auto" w:fill="BFBFBF"/>
          </w:tcPr>
          <w:p w:rsidR="00E72965" w:rsidRPr="00715F13" w:rsidRDefault="00063F76">
            <w:pPr>
              <w:spacing w:after="0" w:line="259" w:lineRule="auto"/>
              <w:ind w:left="0" w:firstLine="0"/>
              <w:jc w:val="center"/>
              <w:rPr>
                <w:color w:val="auto"/>
              </w:rPr>
            </w:pPr>
            <w:r w:rsidRPr="00715F13">
              <w:rPr>
                <w:color w:val="auto"/>
                <w:sz w:val="20"/>
              </w:rPr>
              <w:t xml:space="preserve">ნარჩენის დასახელება </w:t>
            </w:r>
          </w:p>
        </w:tc>
        <w:tc>
          <w:tcPr>
            <w:tcW w:w="976" w:type="dxa"/>
            <w:tcBorders>
              <w:top w:val="single" w:sz="4" w:space="0" w:color="000000"/>
              <w:left w:val="single" w:sz="4" w:space="0" w:color="000000"/>
              <w:bottom w:val="single" w:sz="4" w:space="0" w:color="000000"/>
              <w:right w:val="single" w:sz="4" w:space="0" w:color="000000"/>
            </w:tcBorders>
            <w:shd w:val="clear" w:color="auto" w:fill="BFBFBF"/>
          </w:tcPr>
          <w:p w:rsidR="00E72965" w:rsidRPr="00715F13" w:rsidRDefault="00063F76">
            <w:pPr>
              <w:spacing w:after="0" w:line="259" w:lineRule="auto"/>
              <w:ind w:left="14" w:firstLine="0"/>
              <w:jc w:val="center"/>
              <w:rPr>
                <w:color w:val="auto"/>
              </w:rPr>
            </w:pPr>
            <w:r w:rsidRPr="00715F13">
              <w:rPr>
                <w:color w:val="auto"/>
                <w:sz w:val="20"/>
              </w:rPr>
              <w:t xml:space="preserve"> </w:t>
            </w:r>
          </w:p>
          <w:p w:rsidR="00E72965" w:rsidRPr="00715F13" w:rsidRDefault="00063F76">
            <w:pPr>
              <w:spacing w:after="0" w:line="259" w:lineRule="auto"/>
              <w:ind w:left="0" w:firstLine="0"/>
              <w:jc w:val="center"/>
              <w:rPr>
                <w:color w:val="auto"/>
              </w:rPr>
            </w:pPr>
            <w:r w:rsidRPr="00715F13">
              <w:rPr>
                <w:color w:val="auto"/>
                <w:sz w:val="20"/>
              </w:rPr>
              <w:t xml:space="preserve">სახიფა თო </w:t>
            </w:r>
          </w:p>
        </w:tc>
        <w:tc>
          <w:tcPr>
            <w:tcW w:w="996" w:type="dxa"/>
            <w:tcBorders>
              <w:top w:val="single" w:sz="4" w:space="0" w:color="000000"/>
              <w:left w:val="single" w:sz="4" w:space="0" w:color="000000"/>
              <w:bottom w:val="single" w:sz="4" w:space="0" w:color="000000"/>
              <w:right w:val="single" w:sz="4" w:space="0" w:color="000000"/>
            </w:tcBorders>
            <w:shd w:val="clear" w:color="auto" w:fill="BFBFBF"/>
          </w:tcPr>
          <w:p w:rsidR="00E72965" w:rsidRPr="00715F13" w:rsidRDefault="00063F76">
            <w:pPr>
              <w:spacing w:after="0" w:line="240" w:lineRule="auto"/>
              <w:ind w:left="0" w:firstLine="0"/>
              <w:jc w:val="center"/>
              <w:rPr>
                <w:color w:val="auto"/>
              </w:rPr>
            </w:pPr>
            <w:r w:rsidRPr="00715F13">
              <w:rPr>
                <w:color w:val="auto"/>
                <w:sz w:val="20"/>
              </w:rPr>
              <w:t xml:space="preserve">სახიფათ ოობის </w:t>
            </w:r>
          </w:p>
          <w:p w:rsidR="00E72965" w:rsidRPr="00715F13" w:rsidRDefault="00063F76">
            <w:pPr>
              <w:spacing w:after="0" w:line="259" w:lineRule="auto"/>
              <w:ind w:left="0" w:firstLine="0"/>
              <w:jc w:val="center"/>
              <w:rPr>
                <w:color w:val="auto"/>
              </w:rPr>
            </w:pPr>
            <w:r w:rsidRPr="00715F13">
              <w:rPr>
                <w:color w:val="auto"/>
                <w:sz w:val="20"/>
              </w:rPr>
              <w:t xml:space="preserve">მახასია თებელი </w:t>
            </w:r>
          </w:p>
        </w:tc>
        <w:tc>
          <w:tcPr>
            <w:tcW w:w="998" w:type="dxa"/>
            <w:tcBorders>
              <w:top w:val="single" w:sz="4" w:space="0" w:color="000000"/>
              <w:left w:val="single" w:sz="4" w:space="0" w:color="000000"/>
              <w:bottom w:val="single" w:sz="4" w:space="0" w:color="000000"/>
              <w:right w:val="single" w:sz="4" w:space="0" w:color="000000"/>
            </w:tcBorders>
            <w:shd w:val="clear" w:color="auto" w:fill="BFBFBF"/>
          </w:tcPr>
          <w:p w:rsidR="00E72965" w:rsidRPr="00715F13" w:rsidRDefault="00063F76">
            <w:pPr>
              <w:spacing w:after="0" w:line="240" w:lineRule="auto"/>
              <w:ind w:left="2" w:hanging="2"/>
              <w:jc w:val="center"/>
              <w:rPr>
                <w:color w:val="auto"/>
              </w:rPr>
            </w:pPr>
            <w:r w:rsidRPr="00715F13">
              <w:rPr>
                <w:color w:val="auto"/>
                <w:sz w:val="20"/>
              </w:rPr>
              <w:t xml:space="preserve">განთავს ების/აღ დგენის </w:t>
            </w:r>
          </w:p>
          <w:p w:rsidR="00E72965" w:rsidRPr="00715F13" w:rsidRDefault="00063F76">
            <w:pPr>
              <w:spacing w:after="0" w:line="259" w:lineRule="auto"/>
              <w:ind w:left="0" w:firstLine="0"/>
              <w:jc w:val="center"/>
              <w:rPr>
                <w:color w:val="auto"/>
              </w:rPr>
            </w:pPr>
            <w:r w:rsidRPr="00715F13">
              <w:rPr>
                <w:color w:val="auto"/>
                <w:sz w:val="20"/>
              </w:rPr>
              <w:t xml:space="preserve">ოპერაცი ები </w:t>
            </w:r>
          </w:p>
        </w:tc>
        <w:tc>
          <w:tcPr>
            <w:tcW w:w="1171" w:type="dxa"/>
            <w:tcBorders>
              <w:top w:val="single" w:sz="4" w:space="0" w:color="000000"/>
              <w:left w:val="single" w:sz="4" w:space="0" w:color="000000"/>
              <w:bottom w:val="single" w:sz="4" w:space="0" w:color="000000"/>
              <w:right w:val="single" w:sz="4" w:space="0" w:color="000000"/>
            </w:tcBorders>
            <w:shd w:val="clear" w:color="auto" w:fill="BFBFBF"/>
          </w:tcPr>
          <w:p w:rsidR="00E72965" w:rsidRPr="00715F13" w:rsidRDefault="00063F76">
            <w:pPr>
              <w:spacing w:after="0" w:line="259" w:lineRule="auto"/>
              <w:ind w:left="0" w:right="35" w:firstLine="0"/>
              <w:jc w:val="center"/>
              <w:rPr>
                <w:color w:val="auto"/>
              </w:rPr>
            </w:pPr>
            <w:r w:rsidRPr="00715F13">
              <w:rPr>
                <w:color w:val="auto"/>
                <w:sz w:val="20"/>
              </w:rPr>
              <w:t xml:space="preserve">ფიზ. </w:t>
            </w:r>
          </w:p>
          <w:p w:rsidR="00E72965" w:rsidRPr="00715F13" w:rsidRDefault="00063F76">
            <w:pPr>
              <w:spacing w:after="0" w:line="259" w:lineRule="auto"/>
              <w:ind w:left="0" w:firstLine="0"/>
              <w:jc w:val="center"/>
              <w:rPr>
                <w:color w:val="auto"/>
              </w:rPr>
            </w:pPr>
            <w:r w:rsidRPr="00715F13">
              <w:rPr>
                <w:color w:val="auto"/>
                <w:sz w:val="20"/>
              </w:rPr>
              <w:t xml:space="preserve">მდგომარე ობა </w:t>
            </w:r>
          </w:p>
        </w:tc>
        <w:tc>
          <w:tcPr>
            <w:tcW w:w="1128" w:type="dxa"/>
            <w:tcBorders>
              <w:top w:val="single" w:sz="4" w:space="0" w:color="000000"/>
              <w:left w:val="single" w:sz="4" w:space="0" w:color="000000"/>
              <w:bottom w:val="single" w:sz="4" w:space="0" w:color="000000"/>
              <w:right w:val="single" w:sz="4" w:space="0" w:color="000000"/>
            </w:tcBorders>
            <w:shd w:val="clear" w:color="auto" w:fill="BFBFBF"/>
          </w:tcPr>
          <w:p w:rsidR="00E72965" w:rsidRPr="00715F13" w:rsidRDefault="00063F76">
            <w:pPr>
              <w:spacing w:after="0" w:line="259" w:lineRule="auto"/>
              <w:ind w:left="0" w:right="33" w:firstLine="0"/>
              <w:jc w:val="center"/>
              <w:rPr>
                <w:color w:val="auto"/>
              </w:rPr>
            </w:pPr>
            <w:r w:rsidRPr="00715F13">
              <w:rPr>
                <w:color w:val="auto"/>
                <w:sz w:val="20"/>
              </w:rPr>
              <w:t xml:space="preserve">ნარჩ. </w:t>
            </w:r>
          </w:p>
          <w:p w:rsidR="00E72965" w:rsidRPr="00715F13" w:rsidRDefault="00063F76">
            <w:pPr>
              <w:spacing w:after="0" w:line="259" w:lineRule="auto"/>
              <w:ind w:left="0" w:firstLine="0"/>
              <w:jc w:val="center"/>
              <w:rPr>
                <w:color w:val="auto"/>
              </w:rPr>
            </w:pPr>
            <w:r w:rsidRPr="00715F13">
              <w:rPr>
                <w:color w:val="auto"/>
                <w:sz w:val="20"/>
              </w:rPr>
              <w:t xml:space="preserve">რაოდენო ბა 2019 წ. </w:t>
            </w:r>
          </w:p>
        </w:tc>
        <w:tc>
          <w:tcPr>
            <w:tcW w:w="1121" w:type="dxa"/>
            <w:tcBorders>
              <w:top w:val="single" w:sz="4" w:space="0" w:color="000000"/>
              <w:left w:val="single" w:sz="4" w:space="0" w:color="000000"/>
              <w:bottom w:val="single" w:sz="4" w:space="0" w:color="000000"/>
              <w:right w:val="single" w:sz="4" w:space="0" w:color="000000"/>
            </w:tcBorders>
            <w:shd w:val="clear" w:color="auto" w:fill="BFBFBF"/>
          </w:tcPr>
          <w:p w:rsidR="00E72965" w:rsidRPr="00715F13" w:rsidRDefault="00063F76">
            <w:pPr>
              <w:spacing w:after="0" w:line="259" w:lineRule="auto"/>
              <w:ind w:left="0" w:right="30" w:firstLine="0"/>
              <w:jc w:val="center"/>
              <w:rPr>
                <w:color w:val="auto"/>
              </w:rPr>
            </w:pPr>
            <w:r w:rsidRPr="00715F13">
              <w:rPr>
                <w:color w:val="auto"/>
                <w:sz w:val="20"/>
              </w:rPr>
              <w:t xml:space="preserve">ნარჩ. </w:t>
            </w:r>
          </w:p>
          <w:p w:rsidR="00E72965" w:rsidRPr="00715F13" w:rsidRDefault="00063F76">
            <w:pPr>
              <w:spacing w:after="0" w:line="259" w:lineRule="auto"/>
              <w:ind w:left="0" w:firstLine="0"/>
              <w:jc w:val="center"/>
              <w:rPr>
                <w:color w:val="auto"/>
              </w:rPr>
            </w:pPr>
            <w:r w:rsidRPr="00715F13">
              <w:rPr>
                <w:color w:val="auto"/>
                <w:sz w:val="20"/>
              </w:rPr>
              <w:t xml:space="preserve">რაოდენო ბა 2020 წ. </w:t>
            </w:r>
          </w:p>
        </w:tc>
        <w:tc>
          <w:tcPr>
            <w:tcW w:w="1102" w:type="dxa"/>
            <w:tcBorders>
              <w:top w:val="single" w:sz="4" w:space="0" w:color="000000"/>
              <w:left w:val="single" w:sz="4" w:space="0" w:color="000000"/>
              <w:bottom w:val="single" w:sz="4" w:space="0" w:color="000000"/>
              <w:right w:val="single" w:sz="4" w:space="0" w:color="000000"/>
            </w:tcBorders>
            <w:shd w:val="clear" w:color="auto" w:fill="BFBFBF"/>
          </w:tcPr>
          <w:p w:rsidR="00E72965" w:rsidRPr="00715F13" w:rsidRDefault="00063F76">
            <w:pPr>
              <w:spacing w:after="0" w:line="259" w:lineRule="auto"/>
              <w:ind w:left="0" w:right="30" w:firstLine="0"/>
              <w:jc w:val="center"/>
              <w:rPr>
                <w:color w:val="auto"/>
              </w:rPr>
            </w:pPr>
            <w:r w:rsidRPr="00715F13">
              <w:rPr>
                <w:color w:val="auto"/>
                <w:sz w:val="20"/>
              </w:rPr>
              <w:t xml:space="preserve">ნარჩ. </w:t>
            </w:r>
          </w:p>
          <w:p w:rsidR="00E72965" w:rsidRPr="00715F13" w:rsidRDefault="00063F76">
            <w:pPr>
              <w:spacing w:after="0" w:line="259" w:lineRule="auto"/>
              <w:ind w:left="0" w:firstLine="0"/>
              <w:jc w:val="center"/>
              <w:rPr>
                <w:color w:val="auto"/>
              </w:rPr>
            </w:pPr>
            <w:r w:rsidRPr="00715F13">
              <w:rPr>
                <w:color w:val="auto"/>
                <w:sz w:val="20"/>
              </w:rPr>
              <w:t xml:space="preserve">რაოდენო ბა 2021 წ </w:t>
            </w:r>
          </w:p>
        </w:tc>
      </w:tr>
      <w:tr w:rsidR="00715F13" w:rsidRPr="00715F13">
        <w:trPr>
          <w:trHeight w:val="1615"/>
        </w:trPr>
        <w:tc>
          <w:tcPr>
            <w:tcW w:w="107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31" w:firstLine="0"/>
              <w:jc w:val="center"/>
              <w:rPr>
                <w:color w:val="auto"/>
              </w:rPr>
            </w:pPr>
            <w:r w:rsidRPr="00715F13">
              <w:rPr>
                <w:color w:val="auto"/>
                <w:sz w:val="18"/>
              </w:rPr>
              <w:t xml:space="preserve">20 03 01 </w:t>
            </w:r>
          </w:p>
        </w:tc>
        <w:tc>
          <w:tcPr>
            <w:tcW w:w="207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33" w:firstLine="0"/>
              <w:jc w:val="center"/>
              <w:rPr>
                <w:color w:val="auto"/>
              </w:rPr>
            </w:pPr>
            <w:r w:rsidRPr="00715F13">
              <w:rPr>
                <w:color w:val="auto"/>
                <w:sz w:val="18"/>
              </w:rPr>
              <w:t xml:space="preserve">შერეული </w:t>
            </w:r>
          </w:p>
          <w:p w:rsidR="00E72965" w:rsidRPr="00715F13" w:rsidRDefault="00063F76">
            <w:pPr>
              <w:spacing w:after="0" w:line="259" w:lineRule="auto"/>
              <w:ind w:left="0" w:firstLine="0"/>
              <w:jc w:val="center"/>
              <w:rPr>
                <w:color w:val="auto"/>
              </w:rPr>
            </w:pPr>
            <w:r w:rsidRPr="00715F13">
              <w:rPr>
                <w:color w:val="auto"/>
                <w:sz w:val="18"/>
              </w:rPr>
              <w:t xml:space="preserve">მუნიციპალური ნარჩენები </w:t>
            </w:r>
          </w:p>
        </w:tc>
        <w:tc>
          <w:tcPr>
            <w:tcW w:w="976"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10" w:firstLine="0"/>
              <w:jc w:val="center"/>
              <w:rPr>
                <w:color w:val="auto"/>
              </w:rPr>
            </w:pPr>
            <w:r w:rsidRPr="00715F13">
              <w:rPr>
                <w:color w:val="auto"/>
                <w:sz w:val="18"/>
              </w:rPr>
              <w:t xml:space="preserve"> </w:t>
            </w:r>
          </w:p>
          <w:p w:rsidR="00E72965" w:rsidRPr="00715F13" w:rsidRDefault="00063F76">
            <w:pPr>
              <w:spacing w:after="0" w:line="259" w:lineRule="auto"/>
              <w:ind w:left="10" w:firstLine="0"/>
              <w:jc w:val="center"/>
              <w:rPr>
                <w:color w:val="auto"/>
              </w:rPr>
            </w:pPr>
            <w:r w:rsidRPr="00715F13">
              <w:rPr>
                <w:color w:val="auto"/>
                <w:sz w:val="18"/>
              </w:rPr>
              <w:t xml:space="preserve"> </w:t>
            </w:r>
          </w:p>
          <w:p w:rsidR="00E72965" w:rsidRPr="00715F13" w:rsidRDefault="00063F76">
            <w:pPr>
              <w:spacing w:after="0" w:line="259" w:lineRule="auto"/>
              <w:ind w:left="10" w:firstLine="0"/>
              <w:jc w:val="center"/>
              <w:rPr>
                <w:color w:val="auto"/>
              </w:rPr>
            </w:pPr>
            <w:r w:rsidRPr="00715F13">
              <w:rPr>
                <w:color w:val="auto"/>
                <w:sz w:val="18"/>
              </w:rPr>
              <w:t xml:space="preserve"> </w:t>
            </w:r>
          </w:p>
          <w:p w:rsidR="00E72965" w:rsidRPr="00715F13" w:rsidRDefault="00063F76">
            <w:pPr>
              <w:spacing w:after="0" w:line="259" w:lineRule="auto"/>
              <w:ind w:left="0" w:right="36" w:firstLine="0"/>
              <w:jc w:val="center"/>
              <w:rPr>
                <w:color w:val="auto"/>
              </w:rPr>
            </w:pPr>
            <w:r w:rsidRPr="00715F13">
              <w:rPr>
                <w:color w:val="auto"/>
                <w:sz w:val="18"/>
              </w:rPr>
              <w:t xml:space="preserve">არა </w:t>
            </w:r>
          </w:p>
        </w:tc>
        <w:tc>
          <w:tcPr>
            <w:tcW w:w="996"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10" w:firstLine="0"/>
              <w:jc w:val="center"/>
              <w:rPr>
                <w:color w:val="auto"/>
              </w:rPr>
            </w:pPr>
            <w:r w:rsidRPr="00715F13">
              <w:rPr>
                <w:color w:val="auto"/>
                <w:sz w:val="18"/>
              </w:rPr>
              <w:t xml:space="preserve"> </w:t>
            </w:r>
          </w:p>
          <w:p w:rsidR="00E72965" w:rsidRPr="00715F13" w:rsidRDefault="00063F76">
            <w:pPr>
              <w:spacing w:after="0" w:line="259" w:lineRule="auto"/>
              <w:ind w:left="10" w:firstLine="0"/>
              <w:jc w:val="center"/>
              <w:rPr>
                <w:color w:val="auto"/>
              </w:rPr>
            </w:pPr>
            <w:r w:rsidRPr="00715F13">
              <w:rPr>
                <w:color w:val="auto"/>
                <w:sz w:val="18"/>
              </w:rPr>
              <w:t xml:space="preserve"> </w:t>
            </w:r>
          </w:p>
          <w:p w:rsidR="00E72965" w:rsidRPr="00715F13" w:rsidRDefault="00063F76">
            <w:pPr>
              <w:spacing w:after="0" w:line="259" w:lineRule="auto"/>
              <w:ind w:left="10" w:firstLine="0"/>
              <w:jc w:val="center"/>
              <w:rPr>
                <w:color w:val="auto"/>
              </w:rPr>
            </w:pPr>
            <w:r w:rsidRPr="00715F13">
              <w:rPr>
                <w:color w:val="auto"/>
                <w:sz w:val="18"/>
              </w:rPr>
              <w:t xml:space="preserve"> </w:t>
            </w:r>
          </w:p>
          <w:p w:rsidR="00E72965" w:rsidRPr="00715F13" w:rsidRDefault="00063F76">
            <w:pPr>
              <w:spacing w:after="0" w:line="259" w:lineRule="auto"/>
              <w:ind w:left="0" w:right="34" w:firstLine="0"/>
              <w:jc w:val="center"/>
              <w:rPr>
                <w:color w:val="auto"/>
              </w:rPr>
            </w:pPr>
            <w:r w:rsidRPr="00715F13">
              <w:rPr>
                <w:color w:val="auto"/>
                <w:sz w:val="18"/>
              </w:rPr>
              <w:t xml:space="preserve">- </w:t>
            </w:r>
          </w:p>
        </w:tc>
        <w:tc>
          <w:tcPr>
            <w:tcW w:w="998"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9" w:firstLine="0"/>
              <w:jc w:val="center"/>
              <w:rPr>
                <w:color w:val="auto"/>
              </w:rPr>
            </w:pPr>
            <w:r w:rsidRPr="00715F13">
              <w:rPr>
                <w:color w:val="auto"/>
                <w:sz w:val="18"/>
              </w:rPr>
              <w:t xml:space="preserve"> </w:t>
            </w:r>
          </w:p>
          <w:p w:rsidR="00E72965" w:rsidRPr="00715F13" w:rsidRDefault="00063F76">
            <w:pPr>
              <w:spacing w:after="0" w:line="259" w:lineRule="auto"/>
              <w:ind w:left="9" w:firstLine="0"/>
              <w:jc w:val="center"/>
              <w:rPr>
                <w:color w:val="auto"/>
              </w:rPr>
            </w:pPr>
            <w:r w:rsidRPr="00715F13">
              <w:rPr>
                <w:color w:val="auto"/>
                <w:sz w:val="18"/>
              </w:rPr>
              <w:t xml:space="preserve"> </w:t>
            </w:r>
          </w:p>
          <w:p w:rsidR="00E72965" w:rsidRPr="00715F13" w:rsidRDefault="00063F76">
            <w:pPr>
              <w:spacing w:after="0" w:line="259" w:lineRule="auto"/>
              <w:ind w:left="9" w:firstLine="0"/>
              <w:jc w:val="center"/>
              <w:rPr>
                <w:color w:val="auto"/>
              </w:rPr>
            </w:pPr>
            <w:r w:rsidRPr="00715F13">
              <w:rPr>
                <w:color w:val="auto"/>
                <w:sz w:val="18"/>
              </w:rPr>
              <w:t xml:space="preserve"> </w:t>
            </w:r>
          </w:p>
          <w:p w:rsidR="00E72965" w:rsidRPr="00715F13" w:rsidRDefault="00063F76">
            <w:pPr>
              <w:spacing w:after="0" w:line="259" w:lineRule="auto"/>
              <w:ind w:left="0" w:right="37" w:firstLine="0"/>
              <w:jc w:val="center"/>
              <w:rPr>
                <w:color w:val="auto"/>
              </w:rPr>
            </w:pPr>
            <w:r w:rsidRPr="00715F13">
              <w:rPr>
                <w:color w:val="auto"/>
                <w:sz w:val="18"/>
              </w:rPr>
              <w:t xml:space="preserve">D1 </w:t>
            </w:r>
          </w:p>
        </w:tc>
        <w:tc>
          <w:tcPr>
            <w:tcW w:w="117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10" w:firstLine="0"/>
              <w:jc w:val="center"/>
              <w:rPr>
                <w:color w:val="auto"/>
              </w:rPr>
            </w:pPr>
            <w:r w:rsidRPr="00715F13">
              <w:rPr>
                <w:color w:val="auto"/>
                <w:sz w:val="18"/>
              </w:rPr>
              <w:t xml:space="preserve"> </w:t>
            </w:r>
          </w:p>
          <w:p w:rsidR="00E72965" w:rsidRPr="00715F13" w:rsidRDefault="00063F76">
            <w:pPr>
              <w:spacing w:after="0" w:line="259" w:lineRule="auto"/>
              <w:ind w:left="10" w:firstLine="0"/>
              <w:jc w:val="center"/>
              <w:rPr>
                <w:color w:val="auto"/>
              </w:rPr>
            </w:pPr>
            <w:r w:rsidRPr="00715F13">
              <w:rPr>
                <w:color w:val="auto"/>
                <w:sz w:val="18"/>
              </w:rPr>
              <w:t xml:space="preserve"> </w:t>
            </w:r>
          </w:p>
          <w:p w:rsidR="00E72965" w:rsidRPr="00715F13" w:rsidRDefault="00063F76">
            <w:pPr>
              <w:spacing w:after="0" w:line="259" w:lineRule="auto"/>
              <w:ind w:left="10" w:firstLine="0"/>
              <w:jc w:val="center"/>
              <w:rPr>
                <w:color w:val="auto"/>
              </w:rPr>
            </w:pPr>
            <w:r w:rsidRPr="00715F13">
              <w:rPr>
                <w:color w:val="auto"/>
                <w:sz w:val="18"/>
              </w:rPr>
              <w:t xml:space="preserve"> </w:t>
            </w:r>
          </w:p>
          <w:p w:rsidR="00E72965" w:rsidRPr="00715F13" w:rsidRDefault="00063F76">
            <w:pPr>
              <w:spacing w:after="0" w:line="259" w:lineRule="auto"/>
              <w:ind w:left="0" w:right="35" w:firstLine="0"/>
              <w:jc w:val="center"/>
              <w:rPr>
                <w:color w:val="auto"/>
              </w:rPr>
            </w:pPr>
            <w:r w:rsidRPr="00715F13">
              <w:rPr>
                <w:color w:val="auto"/>
                <w:sz w:val="18"/>
              </w:rPr>
              <w:t xml:space="preserve">მყარი </w:t>
            </w:r>
          </w:p>
        </w:tc>
        <w:tc>
          <w:tcPr>
            <w:tcW w:w="1128"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35" w:firstLine="0"/>
              <w:jc w:val="center"/>
              <w:rPr>
                <w:color w:val="auto"/>
              </w:rPr>
            </w:pPr>
            <w:r w:rsidRPr="00715F13">
              <w:rPr>
                <w:color w:val="auto"/>
                <w:sz w:val="18"/>
              </w:rPr>
              <w:t>896 მ</w:t>
            </w:r>
            <w:r w:rsidRPr="00715F13">
              <w:rPr>
                <w:color w:val="auto"/>
                <w:sz w:val="18"/>
                <w:vertAlign w:val="superscript"/>
              </w:rPr>
              <w:t>3</w:t>
            </w:r>
            <w:r w:rsidRPr="00715F13">
              <w:rPr>
                <w:color w:val="auto"/>
                <w:sz w:val="18"/>
              </w:rPr>
              <w:t xml:space="preserve"> </w:t>
            </w:r>
          </w:p>
        </w:tc>
        <w:tc>
          <w:tcPr>
            <w:tcW w:w="112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32" w:firstLine="0"/>
              <w:jc w:val="center"/>
              <w:rPr>
                <w:color w:val="auto"/>
              </w:rPr>
            </w:pPr>
            <w:r w:rsidRPr="00715F13">
              <w:rPr>
                <w:color w:val="auto"/>
                <w:sz w:val="18"/>
              </w:rPr>
              <w:t>896 მ</w:t>
            </w:r>
            <w:r w:rsidRPr="00715F13">
              <w:rPr>
                <w:color w:val="auto"/>
                <w:sz w:val="18"/>
                <w:vertAlign w:val="superscript"/>
              </w:rPr>
              <w:t>3</w:t>
            </w:r>
            <w:r w:rsidRPr="00715F13">
              <w:rPr>
                <w:color w:val="auto"/>
                <w:sz w:val="18"/>
              </w:rPr>
              <w:t xml:space="preserve"> </w:t>
            </w:r>
          </w:p>
        </w:tc>
        <w:tc>
          <w:tcPr>
            <w:tcW w:w="1102"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27" w:firstLine="0"/>
              <w:jc w:val="center"/>
              <w:rPr>
                <w:color w:val="auto"/>
              </w:rPr>
            </w:pPr>
            <w:r w:rsidRPr="00715F13">
              <w:rPr>
                <w:color w:val="auto"/>
                <w:sz w:val="18"/>
              </w:rPr>
              <w:t>896 მ</w:t>
            </w:r>
            <w:r w:rsidRPr="00715F13">
              <w:rPr>
                <w:color w:val="auto"/>
                <w:sz w:val="18"/>
                <w:vertAlign w:val="superscript"/>
              </w:rPr>
              <w:t>3</w:t>
            </w:r>
            <w:r w:rsidRPr="00715F13">
              <w:rPr>
                <w:color w:val="auto"/>
                <w:sz w:val="18"/>
              </w:rPr>
              <w:t xml:space="preserve"> </w:t>
            </w:r>
          </w:p>
        </w:tc>
      </w:tr>
      <w:tr w:rsidR="00715F13" w:rsidRPr="00715F13">
        <w:trPr>
          <w:trHeight w:val="3092"/>
        </w:trPr>
        <w:tc>
          <w:tcPr>
            <w:tcW w:w="107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12" w:firstLine="0"/>
              <w:jc w:val="center"/>
              <w:rPr>
                <w:color w:val="auto"/>
              </w:rPr>
            </w:pPr>
            <w:r w:rsidRPr="00715F13">
              <w:rPr>
                <w:color w:val="auto"/>
                <w:sz w:val="18"/>
              </w:rPr>
              <w:t xml:space="preserve"> </w:t>
            </w:r>
          </w:p>
          <w:p w:rsidR="00E72965" w:rsidRPr="00715F13" w:rsidRDefault="00063F76">
            <w:pPr>
              <w:spacing w:after="0" w:line="259" w:lineRule="auto"/>
              <w:ind w:left="0" w:right="34" w:firstLine="0"/>
              <w:jc w:val="center"/>
              <w:rPr>
                <w:color w:val="auto"/>
              </w:rPr>
            </w:pPr>
            <w:r w:rsidRPr="00715F13">
              <w:rPr>
                <w:color w:val="auto"/>
                <w:sz w:val="18"/>
              </w:rPr>
              <w:t xml:space="preserve">15 02 02* </w:t>
            </w:r>
          </w:p>
        </w:tc>
        <w:tc>
          <w:tcPr>
            <w:tcW w:w="207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39" w:lineRule="auto"/>
              <w:ind w:left="309" w:firstLine="619"/>
              <w:jc w:val="left"/>
              <w:rPr>
                <w:color w:val="auto"/>
              </w:rPr>
            </w:pPr>
            <w:r w:rsidRPr="00715F13">
              <w:rPr>
                <w:color w:val="auto"/>
                <w:sz w:val="18"/>
              </w:rPr>
              <w:t xml:space="preserve"> აბსორბენტები, </w:t>
            </w:r>
          </w:p>
          <w:p w:rsidR="00E72965" w:rsidRPr="00715F13" w:rsidRDefault="00063F76">
            <w:pPr>
              <w:spacing w:after="0" w:line="238" w:lineRule="auto"/>
              <w:ind w:left="0" w:firstLine="0"/>
              <w:jc w:val="center"/>
              <w:rPr>
                <w:color w:val="auto"/>
              </w:rPr>
            </w:pPr>
            <w:r w:rsidRPr="00715F13">
              <w:rPr>
                <w:color w:val="auto"/>
                <w:sz w:val="18"/>
              </w:rPr>
              <w:t xml:space="preserve">ფილტრის მასალები (ზეთის ფილტრების ჩათვლით, რომელიც არ არის განხილული სხვა კატეგორიაში), </w:t>
            </w:r>
          </w:p>
          <w:p w:rsidR="00E72965" w:rsidRPr="00715F13" w:rsidRDefault="00063F76">
            <w:pPr>
              <w:spacing w:after="0" w:line="239" w:lineRule="auto"/>
              <w:ind w:left="0" w:firstLine="0"/>
              <w:jc w:val="center"/>
              <w:rPr>
                <w:color w:val="auto"/>
              </w:rPr>
            </w:pPr>
            <w:r w:rsidRPr="00715F13">
              <w:rPr>
                <w:color w:val="auto"/>
                <w:sz w:val="18"/>
              </w:rPr>
              <w:t xml:space="preserve">საწმენდი ნაჭრები და დამცავი ტანისამოსი, რომელიც </w:t>
            </w:r>
          </w:p>
          <w:p w:rsidR="00E72965" w:rsidRPr="00715F13" w:rsidRDefault="00063F76">
            <w:pPr>
              <w:spacing w:after="0" w:line="259" w:lineRule="auto"/>
              <w:ind w:left="8" w:hanging="8"/>
              <w:jc w:val="center"/>
              <w:rPr>
                <w:color w:val="auto"/>
              </w:rPr>
            </w:pPr>
            <w:r w:rsidRPr="00715F13">
              <w:rPr>
                <w:color w:val="auto"/>
                <w:sz w:val="18"/>
              </w:rPr>
              <w:t xml:space="preserve">დაბინძურებულია საშიში ქიმიური ნივთიერებებით  </w:t>
            </w:r>
          </w:p>
        </w:tc>
        <w:tc>
          <w:tcPr>
            <w:tcW w:w="976"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33" w:firstLine="0"/>
              <w:jc w:val="center"/>
              <w:rPr>
                <w:color w:val="auto"/>
              </w:rPr>
            </w:pPr>
            <w:r w:rsidRPr="00715F13">
              <w:rPr>
                <w:color w:val="auto"/>
                <w:sz w:val="18"/>
              </w:rPr>
              <w:t xml:space="preserve">დიახ </w:t>
            </w:r>
          </w:p>
        </w:tc>
        <w:tc>
          <w:tcPr>
            <w:tcW w:w="996"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160" w:line="259" w:lineRule="auto"/>
              <w:ind w:left="0" w:right="31" w:firstLine="0"/>
              <w:jc w:val="center"/>
              <w:rPr>
                <w:color w:val="auto"/>
              </w:rPr>
            </w:pPr>
            <w:r w:rsidRPr="00715F13">
              <w:rPr>
                <w:color w:val="auto"/>
                <w:sz w:val="18"/>
              </w:rPr>
              <w:t xml:space="preserve">H 6 </w:t>
            </w:r>
          </w:p>
          <w:p w:rsidR="00E72965" w:rsidRPr="00715F13" w:rsidRDefault="00063F76">
            <w:pPr>
              <w:spacing w:after="158" w:line="259" w:lineRule="auto"/>
              <w:ind w:left="0" w:right="31" w:firstLine="0"/>
              <w:jc w:val="center"/>
              <w:rPr>
                <w:color w:val="auto"/>
              </w:rPr>
            </w:pPr>
            <w:r w:rsidRPr="00715F13">
              <w:rPr>
                <w:color w:val="auto"/>
                <w:sz w:val="18"/>
              </w:rPr>
              <w:t xml:space="preserve">H 14 </w:t>
            </w:r>
          </w:p>
          <w:p w:rsidR="00E72965" w:rsidRPr="00715F13" w:rsidRDefault="00063F76">
            <w:pPr>
              <w:spacing w:after="0" w:line="259" w:lineRule="auto"/>
              <w:ind w:left="0" w:right="31" w:firstLine="0"/>
              <w:jc w:val="center"/>
              <w:rPr>
                <w:color w:val="auto"/>
              </w:rPr>
            </w:pPr>
            <w:r w:rsidRPr="00715F13">
              <w:rPr>
                <w:color w:val="auto"/>
                <w:sz w:val="18"/>
              </w:rPr>
              <w:t xml:space="preserve">H 15 </w:t>
            </w:r>
          </w:p>
        </w:tc>
        <w:tc>
          <w:tcPr>
            <w:tcW w:w="998"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35" w:firstLine="0"/>
              <w:jc w:val="center"/>
              <w:rPr>
                <w:color w:val="auto"/>
              </w:rPr>
            </w:pPr>
            <w:r w:rsidRPr="00715F13">
              <w:rPr>
                <w:color w:val="auto"/>
                <w:sz w:val="18"/>
              </w:rPr>
              <w:t xml:space="preserve">D 10 </w:t>
            </w:r>
          </w:p>
        </w:tc>
        <w:tc>
          <w:tcPr>
            <w:tcW w:w="1171"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35" w:firstLine="0"/>
              <w:jc w:val="center"/>
              <w:rPr>
                <w:color w:val="auto"/>
              </w:rPr>
            </w:pPr>
            <w:r w:rsidRPr="00715F13">
              <w:rPr>
                <w:color w:val="auto"/>
                <w:sz w:val="18"/>
              </w:rPr>
              <w:t xml:space="preserve">მყარი </w:t>
            </w:r>
          </w:p>
        </w:tc>
        <w:tc>
          <w:tcPr>
            <w:tcW w:w="1128"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37" w:firstLine="0"/>
              <w:jc w:val="center"/>
              <w:rPr>
                <w:color w:val="auto"/>
              </w:rPr>
            </w:pPr>
            <w:r w:rsidRPr="00715F13">
              <w:rPr>
                <w:color w:val="auto"/>
                <w:sz w:val="18"/>
              </w:rPr>
              <w:t xml:space="preserve">7200 კგ </w:t>
            </w:r>
          </w:p>
        </w:tc>
        <w:tc>
          <w:tcPr>
            <w:tcW w:w="1121"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34" w:firstLine="0"/>
              <w:jc w:val="center"/>
              <w:rPr>
                <w:color w:val="auto"/>
              </w:rPr>
            </w:pPr>
            <w:r w:rsidRPr="00715F13">
              <w:rPr>
                <w:color w:val="auto"/>
                <w:sz w:val="18"/>
              </w:rPr>
              <w:t xml:space="preserve">7200 კგ </w:t>
            </w:r>
          </w:p>
        </w:tc>
        <w:tc>
          <w:tcPr>
            <w:tcW w:w="110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30" w:firstLine="0"/>
              <w:jc w:val="center"/>
              <w:rPr>
                <w:color w:val="auto"/>
              </w:rPr>
            </w:pPr>
            <w:r w:rsidRPr="00715F13">
              <w:rPr>
                <w:color w:val="auto"/>
                <w:sz w:val="18"/>
              </w:rPr>
              <w:t xml:space="preserve">7200 კგ </w:t>
            </w:r>
          </w:p>
        </w:tc>
      </w:tr>
      <w:tr w:rsidR="00715F13" w:rsidRPr="00715F13">
        <w:trPr>
          <w:trHeight w:val="1668"/>
        </w:trPr>
        <w:tc>
          <w:tcPr>
            <w:tcW w:w="107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34" w:firstLine="0"/>
              <w:jc w:val="center"/>
              <w:rPr>
                <w:color w:val="auto"/>
              </w:rPr>
            </w:pPr>
            <w:r w:rsidRPr="00715F13">
              <w:rPr>
                <w:color w:val="auto"/>
                <w:sz w:val="18"/>
              </w:rPr>
              <w:lastRenderedPageBreak/>
              <w:t xml:space="preserve">20 01 33* </w:t>
            </w:r>
          </w:p>
        </w:tc>
        <w:tc>
          <w:tcPr>
            <w:tcW w:w="207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74" w:firstLine="0"/>
              <w:jc w:val="left"/>
              <w:rPr>
                <w:color w:val="auto"/>
              </w:rPr>
            </w:pPr>
            <w:r w:rsidRPr="00715F13">
              <w:rPr>
                <w:color w:val="auto"/>
                <w:sz w:val="18"/>
              </w:rPr>
              <w:t xml:space="preserve">შერეული ბატარეები </w:t>
            </w:r>
          </w:p>
          <w:p w:rsidR="00E72965" w:rsidRPr="00715F13" w:rsidRDefault="00063F76">
            <w:pPr>
              <w:spacing w:after="0" w:line="259" w:lineRule="auto"/>
              <w:ind w:left="52" w:firstLine="0"/>
              <w:jc w:val="left"/>
              <w:rPr>
                <w:color w:val="auto"/>
              </w:rPr>
            </w:pPr>
            <w:r w:rsidRPr="00715F13">
              <w:rPr>
                <w:color w:val="auto"/>
                <w:sz w:val="18"/>
              </w:rPr>
              <w:t xml:space="preserve">და აკუმულატორები, </w:t>
            </w:r>
          </w:p>
          <w:p w:rsidR="00E72965" w:rsidRPr="00715F13" w:rsidRDefault="00063F76">
            <w:pPr>
              <w:spacing w:after="0" w:line="259" w:lineRule="auto"/>
              <w:ind w:left="31" w:firstLine="0"/>
              <w:jc w:val="left"/>
              <w:rPr>
                <w:color w:val="auto"/>
              </w:rPr>
            </w:pPr>
            <w:r w:rsidRPr="00715F13">
              <w:rPr>
                <w:color w:val="auto"/>
                <w:sz w:val="18"/>
              </w:rPr>
              <w:t xml:space="preserve">მათ შორის16 06 01, 16 </w:t>
            </w:r>
          </w:p>
          <w:p w:rsidR="00E72965" w:rsidRPr="00715F13" w:rsidRDefault="00063F76">
            <w:pPr>
              <w:spacing w:after="0" w:line="239" w:lineRule="auto"/>
              <w:ind w:left="0" w:firstLine="0"/>
              <w:jc w:val="center"/>
              <w:rPr>
                <w:color w:val="auto"/>
              </w:rPr>
            </w:pPr>
            <w:r w:rsidRPr="00715F13">
              <w:rPr>
                <w:color w:val="auto"/>
                <w:sz w:val="18"/>
              </w:rPr>
              <w:t xml:space="preserve">06 02 ან 16 06 03 პუნქტებით </w:t>
            </w:r>
          </w:p>
          <w:p w:rsidR="00E72965" w:rsidRPr="00715F13" w:rsidRDefault="00063F76">
            <w:pPr>
              <w:spacing w:after="0" w:line="259" w:lineRule="auto"/>
              <w:ind w:left="0" w:firstLine="0"/>
              <w:jc w:val="center"/>
              <w:rPr>
                <w:color w:val="auto"/>
              </w:rPr>
            </w:pPr>
            <w:r w:rsidRPr="00715F13">
              <w:rPr>
                <w:color w:val="auto"/>
                <w:sz w:val="18"/>
              </w:rPr>
              <w:t xml:space="preserve">განსაზღვრული ნარჩენების ჩათვლით </w:t>
            </w:r>
          </w:p>
        </w:tc>
        <w:tc>
          <w:tcPr>
            <w:tcW w:w="976"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138" w:line="259" w:lineRule="auto"/>
              <w:ind w:left="10" w:firstLine="0"/>
              <w:jc w:val="center"/>
              <w:rPr>
                <w:color w:val="auto"/>
              </w:rPr>
            </w:pPr>
            <w:r w:rsidRPr="00715F13">
              <w:rPr>
                <w:color w:val="auto"/>
                <w:sz w:val="18"/>
              </w:rPr>
              <w:t xml:space="preserve"> </w:t>
            </w:r>
          </w:p>
          <w:p w:rsidR="00E72965" w:rsidRPr="00715F13" w:rsidRDefault="00063F76">
            <w:pPr>
              <w:spacing w:after="0" w:line="259" w:lineRule="auto"/>
              <w:ind w:left="0" w:firstLine="0"/>
              <w:jc w:val="left"/>
              <w:rPr>
                <w:color w:val="auto"/>
              </w:rPr>
            </w:pPr>
            <w:r w:rsidRPr="00715F13">
              <w:rPr>
                <w:color w:val="auto"/>
                <w:sz w:val="18"/>
              </w:rPr>
              <w:t xml:space="preserve">დიახ </w:t>
            </w:r>
          </w:p>
        </w:tc>
        <w:tc>
          <w:tcPr>
            <w:tcW w:w="996"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138" w:line="259" w:lineRule="auto"/>
              <w:ind w:left="10" w:firstLine="0"/>
              <w:jc w:val="center"/>
              <w:rPr>
                <w:color w:val="auto"/>
              </w:rPr>
            </w:pPr>
            <w:r w:rsidRPr="00715F13">
              <w:rPr>
                <w:color w:val="auto"/>
                <w:sz w:val="18"/>
              </w:rPr>
              <w:t xml:space="preserve"> </w:t>
            </w:r>
          </w:p>
          <w:p w:rsidR="00E72965" w:rsidRPr="00715F13" w:rsidRDefault="00063F76">
            <w:pPr>
              <w:spacing w:after="158" w:line="259" w:lineRule="auto"/>
              <w:ind w:left="0" w:right="33" w:firstLine="0"/>
              <w:jc w:val="center"/>
              <w:rPr>
                <w:color w:val="auto"/>
              </w:rPr>
            </w:pPr>
            <w:r w:rsidRPr="00715F13">
              <w:rPr>
                <w:color w:val="auto"/>
                <w:sz w:val="18"/>
              </w:rPr>
              <w:t xml:space="preserve">H5 </w:t>
            </w:r>
          </w:p>
          <w:p w:rsidR="00E72965" w:rsidRPr="00715F13" w:rsidRDefault="00063F76">
            <w:pPr>
              <w:spacing w:after="0" w:line="259" w:lineRule="auto"/>
              <w:ind w:left="0" w:right="33" w:firstLine="0"/>
              <w:jc w:val="center"/>
              <w:rPr>
                <w:color w:val="auto"/>
              </w:rPr>
            </w:pPr>
            <w:r w:rsidRPr="00715F13">
              <w:rPr>
                <w:color w:val="auto"/>
                <w:sz w:val="18"/>
              </w:rPr>
              <w:t xml:space="preserve">H6 </w:t>
            </w:r>
          </w:p>
        </w:tc>
        <w:tc>
          <w:tcPr>
            <w:tcW w:w="998"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138" w:line="259" w:lineRule="auto"/>
              <w:ind w:left="9" w:firstLine="0"/>
              <w:jc w:val="center"/>
              <w:rPr>
                <w:color w:val="auto"/>
              </w:rPr>
            </w:pPr>
            <w:r w:rsidRPr="00715F13">
              <w:rPr>
                <w:color w:val="auto"/>
                <w:sz w:val="18"/>
              </w:rPr>
              <w:t xml:space="preserve"> </w:t>
            </w:r>
          </w:p>
          <w:p w:rsidR="00E72965" w:rsidRPr="00715F13" w:rsidRDefault="00063F76">
            <w:pPr>
              <w:spacing w:after="158" w:line="259" w:lineRule="auto"/>
              <w:ind w:left="0" w:right="35" w:firstLine="0"/>
              <w:jc w:val="center"/>
              <w:rPr>
                <w:color w:val="auto"/>
              </w:rPr>
            </w:pPr>
            <w:r w:rsidRPr="00715F13">
              <w:rPr>
                <w:color w:val="auto"/>
                <w:sz w:val="18"/>
              </w:rPr>
              <w:t xml:space="preserve">D 9 </w:t>
            </w:r>
          </w:p>
          <w:p w:rsidR="00E72965" w:rsidRPr="00715F13" w:rsidRDefault="00063F76">
            <w:pPr>
              <w:spacing w:after="0" w:line="259" w:lineRule="auto"/>
              <w:ind w:left="9" w:firstLine="0"/>
              <w:jc w:val="center"/>
              <w:rPr>
                <w:color w:val="auto"/>
              </w:rPr>
            </w:pPr>
            <w:r w:rsidRPr="00715F13">
              <w:rPr>
                <w:color w:val="auto"/>
                <w:sz w:val="18"/>
              </w:rPr>
              <w:t xml:space="preserve"> </w:t>
            </w:r>
          </w:p>
        </w:tc>
        <w:tc>
          <w:tcPr>
            <w:tcW w:w="117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158" w:line="259" w:lineRule="auto"/>
              <w:ind w:left="10" w:firstLine="0"/>
              <w:jc w:val="center"/>
              <w:rPr>
                <w:color w:val="auto"/>
              </w:rPr>
            </w:pPr>
            <w:r w:rsidRPr="00715F13">
              <w:rPr>
                <w:color w:val="auto"/>
                <w:sz w:val="18"/>
              </w:rPr>
              <w:t xml:space="preserve"> </w:t>
            </w:r>
          </w:p>
          <w:p w:rsidR="00E72965" w:rsidRPr="00715F13" w:rsidRDefault="00063F76">
            <w:pPr>
              <w:spacing w:after="0" w:line="259" w:lineRule="auto"/>
              <w:ind w:left="10" w:firstLine="0"/>
              <w:jc w:val="center"/>
              <w:rPr>
                <w:color w:val="auto"/>
              </w:rPr>
            </w:pPr>
            <w:r w:rsidRPr="00715F13">
              <w:rPr>
                <w:color w:val="auto"/>
                <w:sz w:val="18"/>
              </w:rPr>
              <w:t xml:space="preserve"> </w:t>
            </w:r>
          </w:p>
          <w:p w:rsidR="00E72965" w:rsidRPr="00715F13" w:rsidRDefault="00063F76">
            <w:pPr>
              <w:spacing w:after="0" w:line="259" w:lineRule="auto"/>
              <w:ind w:left="0" w:right="35" w:firstLine="0"/>
              <w:jc w:val="center"/>
              <w:rPr>
                <w:color w:val="auto"/>
              </w:rPr>
            </w:pPr>
            <w:r w:rsidRPr="00715F13">
              <w:rPr>
                <w:color w:val="auto"/>
                <w:sz w:val="18"/>
              </w:rPr>
              <w:t xml:space="preserve">მყარი </w:t>
            </w:r>
          </w:p>
        </w:tc>
        <w:tc>
          <w:tcPr>
            <w:tcW w:w="1128"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32" w:firstLine="0"/>
              <w:jc w:val="center"/>
              <w:rPr>
                <w:color w:val="auto"/>
              </w:rPr>
            </w:pPr>
            <w:r w:rsidRPr="00715F13">
              <w:rPr>
                <w:color w:val="auto"/>
                <w:sz w:val="18"/>
              </w:rPr>
              <w:t xml:space="preserve">1326კგ </w:t>
            </w:r>
          </w:p>
        </w:tc>
        <w:tc>
          <w:tcPr>
            <w:tcW w:w="1121"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34" w:firstLine="0"/>
              <w:jc w:val="center"/>
              <w:rPr>
                <w:color w:val="auto"/>
              </w:rPr>
            </w:pPr>
            <w:r w:rsidRPr="00715F13">
              <w:rPr>
                <w:color w:val="auto"/>
                <w:sz w:val="18"/>
              </w:rPr>
              <w:t xml:space="preserve">1326 კგ </w:t>
            </w:r>
          </w:p>
        </w:tc>
        <w:tc>
          <w:tcPr>
            <w:tcW w:w="110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30" w:firstLine="0"/>
              <w:jc w:val="center"/>
              <w:rPr>
                <w:color w:val="auto"/>
              </w:rPr>
            </w:pPr>
            <w:r w:rsidRPr="00715F13">
              <w:rPr>
                <w:color w:val="auto"/>
                <w:sz w:val="18"/>
              </w:rPr>
              <w:t xml:space="preserve">1326 კგ </w:t>
            </w:r>
          </w:p>
        </w:tc>
      </w:tr>
      <w:tr w:rsidR="00715F13" w:rsidRPr="00715F13">
        <w:trPr>
          <w:trHeight w:val="1220"/>
        </w:trPr>
        <w:tc>
          <w:tcPr>
            <w:tcW w:w="107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34" w:firstLine="0"/>
              <w:jc w:val="center"/>
              <w:rPr>
                <w:color w:val="auto"/>
              </w:rPr>
            </w:pPr>
            <w:r w:rsidRPr="00715F13">
              <w:rPr>
                <w:color w:val="auto"/>
                <w:sz w:val="18"/>
              </w:rPr>
              <w:t xml:space="preserve">16 06 01* </w:t>
            </w:r>
          </w:p>
        </w:tc>
        <w:tc>
          <w:tcPr>
            <w:tcW w:w="207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firstLine="0"/>
              <w:jc w:val="center"/>
              <w:rPr>
                <w:color w:val="auto"/>
              </w:rPr>
            </w:pPr>
            <w:r w:rsidRPr="00715F13">
              <w:rPr>
                <w:color w:val="auto"/>
                <w:sz w:val="18"/>
              </w:rPr>
              <w:t xml:space="preserve">ტყვიის შემცველი ბატარეები </w:t>
            </w:r>
          </w:p>
        </w:tc>
        <w:tc>
          <w:tcPr>
            <w:tcW w:w="976"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138" w:line="259" w:lineRule="auto"/>
              <w:ind w:left="0" w:firstLine="0"/>
              <w:jc w:val="left"/>
              <w:rPr>
                <w:color w:val="auto"/>
              </w:rPr>
            </w:pPr>
            <w:r w:rsidRPr="00715F13">
              <w:rPr>
                <w:color w:val="auto"/>
                <w:sz w:val="18"/>
              </w:rPr>
              <w:t xml:space="preserve"> </w:t>
            </w:r>
          </w:p>
          <w:p w:rsidR="00E72965" w:rsidRPr="00715F13" w:rsidRDefault="00063F76">
            <w:pPr>
              <w:spacing w:after="0" w:line="259" w:lineRule="auto"/>
              <w:ind w:left="0" w:right="33" w:firstLine="0"/>
              <w:jc w:val="center"/>
              <w:rPr>
                <w:color w:val="auto"/>
              </w:rPr>
            </w:pPr>
            <w:r w:rsidRPr="00715F13">
              <w:rPr>
                <w:color w:val="auto"/>
                <w:sz w:val="18"/>
              </w:rPr>
              <w:t xml:space="preserve">დიახ </w:t>
            </w:r>
          </w:p>
        </w:tc>
        <w:tc>
          <w:tcPr>
            <w:tcW w:w="996"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138" w:line="259" w:lineRule="auto"/>
              <w:ind w:left="10" w:firstLine="0"/>
              <w:jc w:val="center"/>
              <w:rPr>
                <w:color w:val="auto"/>
              </w:rPr>
            </w:pPr>
            <w:r w:rsidRPr="00715F13">
              <w:rPr>
                <w:color w:val="auto"/>
                <w:sz w:val="18"/>
              </w:rPr>
              <w:t xml:space="preserve"> </w:t>
            </w:r>
          </w:p>
          <w:p w:rsidR="00E72965" w:rsidRPr="00715F13" w:rsidRDefault="00063F76">
            <w:pPr>
              <w:spacing w:after="158" w:line="259" w:lineRule="auto"/>
              <w:ind w:left="0" w:right="33" w:firstLine="0"/>
              <w:jc w:val="center"/>
              <w:rPr>
                <w:color w:val="auto"/>
              </w:rPr>
            </w:pPr>
            <w:r w:rsidRPr="00715F13">
              <w:rPr>
                <w:color w:val="auto"/>
                <w:sz w:val="18"/>
              </w:rPr>
              <w:t xml:space="preserve">H5 </w:t>
            </w:r>
          </w:p>
          <w:p w:rsidR="00E72965" w:rsidRPr="00715F13" w:rsidRDefault="00063F76">
            <w:pPr>
              <w:spacing w:after="0" w:line="259" w:lineRule="auto"/>
              <w:ind w:left="0" w:right="33" w:firstLine="0"/>
              <w:jc w:val="center"/>
              <w:rPr>
                <w:color w:val="auto"/>
              </w:rPr>
            </w:pPr>
            <w:r w:rsidRPr="00715F13">
              <w:rPr>
                <w:color w:val="auto"/>
                <w:sz w:val="18"/>
              </w:rPr>
              <w:t xml:space="preserve">H6 </w:t>
            </w:r>
          </w:p>
        </w:tc>
        <w:tc>
          <w:tcPr>
            <w:tcW w:w="998"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138" w:line="259" w:lineRule="auto"/>
              <w:ind w:left="9" w:firstLine="0"/>
              <w:jc w:val="center"/>
              <w:rPr>
                <w:color w:val="auto"/>
              </w:rPr>
            </w:pPr>
            <w:r w:rsidRPr="00715F13">
              <w:rPr>
                <w:color w:val="auto"/>
                <w:sz w:val="18"/>
              </w:rPr>
              <w:t xml:space="preserve"> </w:t>
            </w:r>
          </w:p>
          <w:p w:rsidR="00E72965" w:rsidRPr="00715F13" w:rsidRDefault="00063F76">
            <w:pPr>
              <w:spacing w:after="158" w:line="259" w:lineRule="auto"/>
              <w:ind w:left="0" w:right="35" w:firstLine="0"/>
              <w:jc w:val="center"/>
              <w:rPr>
                <w:color w:val="auto"/>
              </w:rPr>
            </w:pPr>
            <w:r w:rsidRPr="00715F13">
              <w:rPr>
                <w:color w:val="auto"/>
                <w:sz w:val="18"/>
              </w:rPr>
              <w:t xml:space="preserve">D 9 </w:t>
            </w:r>
          </w:p>
          <w:p w:rsidR="00E72965" w:rsidRPr="00715F13" w:rsidRDefault="00063F76">
            <w:pPr>
              <w:spacing w:after="0" w:line="259" w:lineRule="auto"/>
              <w:ind w:left="9" w:firstLine="0"/>
              <w:jc w:val="center"/>
              <w:rPr>
                <w:color w:val="auto"/>
              </w:rPr>
            </w:pPr>
            <w:r w:rsidRPr="00715F13">
              <w:rPr>
                <w:color w:val="auto"/>
                <w:sz w:val="18"/>
              </w:rPr>
              <w:t xml:space="preserve"> </w:t>
            </w:r>
          </w:p>
        </w:tc>
        <w:tc>
          <w:tcPr>
            <w:tcW w:w="117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35" w:firstLine="0"/>
              <w:jc w:val="center"/>
              <w:rPr>
                <w:color w:val="auto"/>
              </w:rPr>
            </w:pPr>
            <w:r w:rsidRPr="00715F13">
              <w:rPr>
                <w:color w:val="auto"/>
                <w:sz w:val="18"/>
              </w:rPr>
              <w:t xml:space="preserve">მყარი </w:t>
            </w:r>
          </w:p>
        </w:tc>
        <w:tc>
          <w:tcPr>
            <w:tcW w:w="1128"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37" w:firstLine="0"/>
              <w:jc w:val="center"/>
              <w:rPr>
                <w:color w:val="auto"/>
              </w:rPr>
            </w:pPr>
            <w:r w:rsidRPr="00715F13">
              <w:rPr>
                <w:color w:val="auto"/>
                <w:sz w:val="18"/>
              </w:rPr>
              <w:t xml:space="preserve">1500 კგ </w:t>
            </w:r>
          </w:p>
        </w:tc>
        <w:tc>
          <w:tcPr>
            <w:tcW w:w="1121"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34" w:firstLine="0"/>
              <w:jc w:val="center"/>
              <w:rPr>
                <w:color w:val="auto"/>
              </w:rPr>
            </w:pPr>
            <w:r w:rsidRPr="00715F13">
              <w:rPr>
                <w:color w:val="auto"/>
                <w:sz w:val="18"/>
              </w:rPr>
              <w:t xml:space="preserve">1500 კგ </w:t>
            </w:r>
          </w:p>
        </w:tc>
        <w:tc>
          <w:tcPr>
            <w:tcW w:w="110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30" w:firstLine="0"/>
              <w:jc w:val="center"/>
              <w:rPr>
                <w:color w:val="auto"/>
              </w:rPr>
            </w:pPr>
            <w:r w:rsidRPr="00715F13">
              <w:rPr>
                <w:color w:val="auto"/>
                <w:sz w:val="18"/>
              </w:rPr>
              <w:t xml:space="preserve">1500 კგ </w:t>
            </w:r>
          </w:p>
        </w:tc>
      </w:tr>
      <w:tr w:rsidR="00715F13" w:rsidRPr="00715F13">
        <w:trPr>
          <w:trHeight w:val="958"/>
        </w:trPr>
        <w:tc>
          <w:tcPr>
            <w:tcW w:w="107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34" w:firstLine="0"/>
              <w:jc w:val="center"/>
              <w:rPr>
                <w:color w:val="auto"/>
              </w:rPr>
            </w:pPr>
            <w:r w:rsidRPr="00715F13">
              <w:rPr>
                <w:color w:val="auto"/>
                <w:sz w:val="18"/>
              </w:rPr>
              <w:t xml:space="preserve">16 01 14* </w:t>
            </w:r>
          </w:p>
        </w:tc>
        <w:tc>
          <w:tcPr>
            <w:tcW w:w="207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33" w:firstLine="0"/>
              <w:jc w:val="center"/>
              <w:rPr>
                <w:color w:val="auto"/>
              </w:rPr>
            </w:pPr>
            <w:r w:rsidRPr="00715F13">
              <w:rPr>
                <w:color w:val="auto"/>
                <w:sz w:val="18"/>
              </w:rPr>
              <w:t xml:space="preserve">ანტიფრიზი </w:t>
            </w:r>
          </w:p>
          <w:p w:rsidR="00E72965" w:rsidRPr="00715F13" w:rsidRDefault="00063F76">
            <w:pPr>
              <w:spacing w:after="0" w:line="259" w:lineRule="auto"/>
              <w:ind w:left="36" w:firstLine="0"/>
              <w:jc w:val="left"/>
              <w:rPr>
                <w:color w:val="auto"/>
              </w:rPr>
            </w:pPr>
            <w:r w:rsidRPr="00715F13">
              <w:rPr>
                <w:color w:val="auto"/>
                <w:sz w:val="18"/>
              </w:rPr>
              <w:t xml:space="preserve">სითხეები, რომლებიც </w:t>
            </w:r>
          </w:p>
          <w:p w:rsidR="00E72965" w:rsidRPr="00715F13" w:rsidRDefault="00063F76">
            <w:pPr>
              <w:spacing w:after="0" w:line="259" w:lineRule="auto"/>
              <w:ind w:left="0" w:firstLine="0"/>
              <w:jc w:val="center"/>
              <w:rPr>
                <w:color w:val="auto"/>
              </w:rPr>
            </w:pPr>
            <w:r w:rsidRPr="00715F13">
              <w:rPr>
                <w:color w:val="auto"/>
                <w:sz w:val="18"/>
              </w:rPr>
              <w:t xml:space="preserve">შეიცავს სახიფათო ნივთიერებებს </w:t>
            </w:r>
          </w:p>
        </w:tc>
        <w:tc>
          <w:tcPr>
            <w:tcW w:w="976"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33" w:firstLine="0"/>
              <w:jc w:val="center"/>
              <w:rPr>
                <w:color w:val="auto"/>
              </w:rPr>
            </w:pPr>
            <w:r w:rsidRPr="00715F13">
              <w:rPr>
                <w:color w:val="auto"/>
                <w:sz w:val="18"/>
              </w:rPr>
              <w:t xml:space="preserve">დიახ </w:t>
            </w:r>
          </w:p>
        </w:tc>
        <w:tc>
          <w:tcPr>
            <w:tcW w:w="996"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158" w:line="259" w:lineRule="auto"/>
              <w:ind w:left="0" w:right="33" w:firstLine="0"/>
              <w:jc w:val="center"/>
              <w:rPr>
                <w:color w:val="auto"/>
              </w:rPr>
            </w:pPr>
            <w:r w:rsidRPr="00715F13">
              <w:rPr>
                <w:color w:val="auto"/>
                <w:sz w:val="18"/>
              </w:rPr>
              <w:t xml:space="preserve">H5 </w:t>
            </w:r>
          </w:p>
          <w:p w:rsidR="00E72965" w:rsidRPr="00715F13" w:rsidRDefault="00063F76">
            <w:pPr>
              <w:spacing w:after="0" w:line="259" w:lineRule="auto"/>
              <w:ind w:left="0" w:right="33" w:firstLine="0"/>
              <w:jc w:val="center"/>
              <w:rPr>
                <w:color w:val="auto"/>
              </w:rPr>
            </w:pPr>
            <w:r w:rsidRPr="00715F13">
              <w:rPr>
                <w:color w:val="auto"/>
                <w:sz w:val="18"/>
              </w:rPr>
              <w:t xml:space="preserve">H6 </w:t>
            </w:r>
          </w:p>
        </w:tc>
        <w:tc>
          <w:tcPr>
            <w:tcW w:w="998"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158" w:line="259" w:lineRule="auto"/>
              <w:ind w:left="0" w:right="35" w:firstLine="0"/>
              <w:jc w:val="center"/>
              <w:rPr>
                <w:color w:val="auto"/>
              </w:rPr>
            </w:pPr>
            <w:r w:rsidRPr="00715F13">
              <w:rPr>
                <w:color w:val="auto"/>
                <w:sz w:val="18"/>
              </w:rPr>
              <w:t xml:space="preserve">D 9 </w:t>
            </w:r>
          </w:p>
          <w:p w:rsidR="00E72965" w:rsidRPr="00715F13" w:rsidRDefault="00063F76">
            <w:pPr>
              <w:spacing w:after="0" w:line="259" w:lineRule="auto"/>
              <w:ind w:left="9" w:firstLine="0"/>
              <w:jc w:val="center"/>
              <w:rPr>
                <w:color w:val="auto"/>
              </w:rPr>
            </w:pPr>
            <w:r w:rsidRPr="00715F13">
              <w:rPr>
                <w:color w:val="auto"/>
                <w:sz w:val="18"/>
              </w:rPr>
              <w:t xml:space="preserve"> </w:t>
            </w:r>
          </w:p>
        </w:tc>
        <w:tc>
          <w:tcPr>
            <w:tcW w:w="117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37" w:firstLine="0"/>
              <w:jc w:val="center"/>
              <w:rPr>
                <w:color w:val="auto"/>
              </w:rPr>
            </w:pPr>
            <w:r w:rsidRPr="00715F13">
              <w:rPr>
                <w:color w:val="auto"/>
                <w:sz w:val="18"/>
              </w:rPr>
              <w:t xml:space="preserve">თხევადი </w:t>
            </w:r>
          </w:p>
        </w:tc>
        <w:tc>
          <w:tcPr>
            <w:tcW w:w="1128"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36" w:firstLine="0"/>
              <w:jc w:val="center"/>
              <w:rPr>
                <w:color w:val="auto"/>
              </w:rPr>
            </w:pPr>
            <w:r w:rsidRPr="00715F13">
              <w:rPr>
                <w:color w:val="auto"/>
                <w:sz w:val="18"/>
              </w:rPr>
              <w:t xml:space="preserve">655.2 ლ </w:t>
            </w:r>
          </w:p>
        </w:tc>
        <w:tc>
          <w:tcPr>
            <w:tcW w:w="1121"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34" w:firstLine="0"/>
              <w:jc w:val="center"/>
              <w:rPr>
                <w:color w:val="auto"/>
              </w:rPr>
            </w:pPr>
            <w:r w:rsidRPr="00715F13">
              <w:rPr>
                <w:color w:val="auto"/>
                <w:sz w:val="18"/>
              </w:rPr>
              <w:t xml:space="preserve">655.2 ლ </w:t>
            </w:r>
          </w:p>
        </w:tc>
        <w:tc>
          <w:tcPr>
            <w:tcW w:w="110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29" w:firstLine="0"/>
              <w:jc w:val="center"/>
              <w:rPr>
                <w:color w:val="auto"/>
              </w:rPr>
            </w:pPr>
            <w:r w:rsidRPr="00715F13">
              <w:rPr>
                <w:color w:val="auto"/>
                <w:sz w:val="18"/>
              </w:rPr>
              <w:t xml:space="preserve">655.2 ლ </w:t>
            </w:r>
          </w:p>
        </w:tc>
      </w:tr>
      <w:tr w:rsidR="00715F13" w:rsidRPr="00715F13">
        <w:trPr>
          <w:trHeight w:val="2218"/>
        </w:trPr>
        <w:tc>
          <w:tcPr>
            <w:tcW w:w="107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34" w:firstLine="0"/>
              <w:jc w:val="center"/>
              <w:rPr>
                <w:color w:val="auto"/>
              </w:rPr>
            </w:pPr>
            <w:r w:rsidRPr="00715F13">
              <w:rPr>
                <w:color w:val="auto"/>
                <w:sz w:val="18"/>
              </w:rPr>
              <w:t xml:space="preserve">15 01 10* </w:t>
            </w:r>
          </w:p>
        </w:tc>
        <w:tc>
          <w:tcPr>
            <w:tcW w:w="207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1" w:line="258" w:lineRule="auto"/>
              <w:ind w:left="0" w:firstLine="0"/>
              <w:jc w:val="center"/>
              <w:rPr>
                <w:color w:val="auto"/>
              </w:rPr>
            </w:pPr>
            <w:r w:rsidRPr="00715F13">
              <w:rPr>
                <w:color w:val="auto"/>
                <w:sz w:val="18"/>
              </w:rPr>
              <w:t xml:space="preserve">შესაფუთი მასალა, რომელიც შეიცავს საშიში ქიმიური ნივთირებების </w:t>
            </w:r>
          </w:p>
          <w:p w:rsidR="00E72965" w:rsidRPr="00715F13" w:rsidRDefault="00063F76">
            <w:pPr>
              <w:spacing w:after="0" w:line="259" w:lineRule="auto"/>
              <w:ind w:left="0" w:right="33" w:firstLine="0"/>
              <w:jc w:val="center"/>
              <w:rPr>
                <w:color w:val="auto"/>
              </w:rPr>
            </w:pPr>
            <w:r w:rsidRPr="00715F13">
              <w:rPr>
                <w:color w:val="auto"/>
                <w:sz w:val="18"/>
              </w:rPr>
              <w:t xml:space="preserve">ნარჩენებს ან/და </w:t>
            </w:r>
          </w:p>
          <w:p w:rsidR="00E72965" w:rsidRPr="00715F13" w:rsidRDefault="00063F76">
            <w:pPr>
              <w:spacing w:after="0" w:line="259" w:lineRule="auto"/>
              <w:ind w:left="8" w:hanging="8"/>
              <w:jc w:val="center"/>
              <w:rPr>
                <w:color w:val="auto"/>
              </w:rPr>
            </w:pPr>
            <w:r w:rsidRPr="00715F13">
              <w:rPr>
                <w:color w:val="auto"/>
                <w:sz w:val="18"/>
              </w:rPr>
              <w:t xml:space="preserve">დაბინძურებულია საშიში ქიმიური ნივთირებებით </w:t>
            </w:r>
          </w:p>
        </w:tc>
        <w:tc>
          <w:tcPr>
            <w:tcW w:w="976"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138" w:line="259" w:lineRule="auto"/>
              <w:ind w:left="10" w:firstLine="0"/>
              <w:jc w:val="center"/>
              <w:rPr>
                <w:color w:val="auto"/>
              </w:rPr>
            </w:pPr>
            <w:r w:rsidRPr="00715F13">
              <w:rPr>
                <w:color w:val="auto"/>
                <w:sz w:val="18"/>
              </w:rPr>
              <w:t xml:space="preserve"> </w:t>
            </w:r>
          </w:p>
          <w:p w:rsidR="00E72965" w:rsidRPr="00715F13" w:rsidRDefault="00063F76">
            <w:pPr>
              <w:spacing w:after="138" w:line="259" w:lineRule="auto"/>
              <w:ind w:left="10" w:firstLine="0"/>
              <w:jc w:val="center"/>
              <w:rPr>
                <w:color w:val="auto"/>
              </w:rPr>
            </w:pPr>
            <w:r w:rsidRPr="00715F13">
              <w:rPr>
                <w:color w:val="auto"/>
                <w:sz w:val="18"/>
              </w:rPr>
              <w:t xml:space="preserve"> </w:t>
            </w:r>
          </w:p>
          <w:p w:rsidR="00E72965" w:rsidRPr="00715F13" w:rsidRDefault="00063F76">
            <w:pPr>
              <w:spacing w:after="138" w:line="259" w:lineRule="auto"/>
              <w:ind w:left="10" w:firstLine="0"/>
              <w:jc w:val="center"/>
              <w:rPr>
                <w:color w:val="auto"/>
              </w:rPr>
            </w:pPr>
            <w:r w:rsidRPr="00715F13">
              <w:rPr>
                <w:color w:val="auto"/>
                <w:sz w:val="18"/>
              </w:rPr>
              <w:t xml:space="preserve"> </w:t>
            </w:r>
          </w:p>
          <w:p w:rsidR="00E72965" w:rsidRPr="00715F13" w:rsidRDefault="00063F76">
            <w:pPr>
              <w:spacing w:after="0" w:line="259" w:lineRule="auto"/>
              <w:ind w:left="0" w:right="33" w:firstLine="0"/>
              <w:jc w:val="center"/>
              <w:rPr>
                <w:color w:val="auto"/>
              </w:rPr>
            </w:pPr>
            <w:r w:rsidRPr="00715F13">
              <w:rPr>
                <w:color w:val="auto"/>
                <w:sz w:val="18"/>
              </w:rPr>
              <w:t xml:space="preserve">დიახ </w:t>
            </w:r>
          </w:p>
        </w:tc>
        <w:tc>
          <w:tcPr>
            <w:tcW w:w="996"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138" w:line="259" w:lineRule="auto"/>
              <w:ind w:left="10" w:firstLine="0"/>
              <w:jc w:val="center"/>
              <w:rPr>
                <w:color w:val="auto"/>
              </w:rPr>
            </w:pPr>
            <w:r w:rsidRPr="00715F13">
              <w:rPr>
                <w:color w:val="auto"/>
                <w:sz w:val="18"/>
              </w:rPr>
              <w:t xml:space="preserve"> </w:t>
            </w:r>
          </w:p>
          <w:p w:rsidR="00E72965" w:rsidRPr="00715F13" w:rsidRDefault="00063F76">
            <w:pPr>
              <w:spacing w:after="138" w:line="259" w:lineRule="auto"/>
              <w:ind w:left="10" w:firstLine="0"/>
              <w:jc w:val="center"/>
              <w:rPr>
                <w:color w:val="auto"/>
              </w:rPr>
            </w:pPr>
            <w:r w:rsidRPr="00715F13">
              <w:rPr>
                <w:color w:val="auto"/>
                <w:sz w:val="18"/>
              </w:rPr>
              <w:t xml:space="preserve"> </w:t>
            </w:r>
          </w:p>
          <w:p w:rsidR="00E72965" w:rsidRPr="00715F13" w:rsidRDefault="00063F76">
            <w:pPr>
              <w:spacing w:after="138" w:line="259" w:lineRule="auto"/>
              <w:ind w:left="10" w:firstLine="0"/>
              <w:jc w:val="center"/>
              <w:rPr>
                <w:color w:val="auto"/>
              </w:rPr>
            </w:pPr>
            <w:r w:rsidRPr="00715F13">
              <w:rPr>
                <w:color w:val="auto"/>
                <w:sz w:val="18"/>
              </w:rPr>
              <w:t xml:space="preserve"> </w:t>
            </w:r>
          </w:p>
          <w:p w:rsidR="00E72965" w:rsidRPr="00715F13" w:rsidRDefault="00063F76">
            <w:pPr>
              <w:spacing w:after="0" w:line="259" w:lineRule="auto"/>
              <w:ind w:left="0" w:right="33" w:firstLine="0"/>
              <w:jc w:val="center"/>
              <w:rPr>
                <w:color w:val="auto"/>
              </w:rPr>
            </w:pPr>
            <w:r w:rsidRPr="00715F13">
              <w:rPr>
                <w:color w:val="auto"/>
                <w:sz w:val="18"/>
              </w:rPr>
              <w:t xml:space="preserve">H6 </w:t>
            </w:r>
          </w:p>
        </w:tc>
        <w:tc>
          <w:tcPr>
            <w:tcW w:w="998"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138" w:line="259" w:lineRule="auto"/>
              <w:ind w:left="9" w:firstLine="0"/>
              <w:jc w:val="center"/>
              <w:rPr>
                <w:color w:val="auto"/>
              </w:rPr>
            </w:pPr>
            <w:r w:rsidRPr="00715F13">
              <w:rPr>
                <w:color w:val="auto"/>
                <w:sz w:val="18"/>
              </w:rPr>
              <w:t xml:space="preserve"> </w:t>
            </w:r>
          </w:p>
          <w:p w:rsidR="00E72965" w:rsidRPr="00715F13" w:rsidRDefault="00063F76">
            <w:pPr>
              <w:spacing w:after="138" w:line="259" w:lineRule="auto"/>
              <w:ind w:left="9" w:firstLine="0"/>
              <w:jc w:val="center"/>
              <w:rPr>
                <w:color w:val="auto"/>
              </w:rPr>
            </w:pPr>
            <w:r w:rsidRPr="00715F13">
              <w:rPr>
                <w:color w:val="auto"/>
                <w:sz w:val="18"/>
              </w:rPr>
              <w:t xml:space="preserve"> </w:t>
            </w:r>
          </w:p>
          <w:p w:rsidR="00E72965" w:rsidRPr="00715F13" w:rsidRDefault="00063F76">
            <w:pPr>
              <w:spacing w:after="138" w:line="259" w:lineRule="auto"/>
              <w:ind w:left="9" w:firstLine="0"/>
              <w:jc w:val="center"/>
              <w:rPr>
                <w:color w:val="auto"/>
              </w:rPr>
            </w:pPr>
            <w:r w:rsidRPr="00715F13">
              <w:rPr>
                <w:color w:val="auto"/>
                <w:sz w:val="18"/>
              </w:rPr>
              <w:t xml:space="preserve"> </w:t>
            </w:r>
          </w:p>
          <w:p w:rsidR="00E72965" w:rsidRPr="00715F13" w:rsidRDefault="00063F76">
            <w:pPr>
              <w:spacing w:after="0" w:line="259" w:lineRule="auto"/>
              <w:ind w:left="0" w:right="33" w:firstLine="0"/>
              <w:jc w:val="center"/>
              <w:rPr>
                <w:color w:val="auto"/>
              </w:rPr>
            </w:pPr>
            <w:r w:rsidRPr="00715F13">
              <w:rPr>
                <w:color w:val="auto"/>
                <w:sz w:val="18"/>
              </w:rPr>
              <w:t xml:space="preserve">D10 </w:t>
            </w:r>
          </w:p>
        </w:tc>
        <w:tc>
          <w:tcPr>
            <w:tcW w:w="117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35" w:firstLine="0"/>
              <w:jc w:val="center"/>
              <w:rPr>
                <w:color w:val="auto"/>
              </w:rPr>
            </w:pPr>
            <w:r w:rsidRPr="00715F13">
              <w:rPr>
                <w:color w:val="auto"/>
                <w:sz w:val="18"/>
              </w:rPr>
              <w:t xml:space="preserve">მყარი </w:t>
            </w:r>
          </w:p>
        </w:tc>
        <w:tc>
          <w:tcPr>
            <w:tcW w:w="1128"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35" w:firstLine="0"/>
              <w:jc w:val="center"/>
              <w:rPr>
                <w:color w:val="auto"/>
              </w:rPr>
            </w:pPr>
            <w:r w:rsidRPr="00715F13">
              <w:rPr>
                <w:color w:val="auto"/>
                <w:sz w:val="18"/>
              </w:rPr>
              <w:t xml:space="preserve">500 კგ </w:t>
            </w:r>
          </w:p>
        </w:tc>
        <w:tc>
          <w:tcPr>
            <w:tcW w:w="1121"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32" w:firstLine="0"/>
              <w:jc w:val="center"/>
              <w:rPr>
                <w:color w:val="auto"/>
              </w:rPr>
            </w:pPr>
            <w:r w:rsidRPr="00715F13">
              <w:rPr>
                <w:color w:val="auto"/>
                <w:sz w:val="18"/>
              </w:rPr>
              <w:t xml:space="preserve">500 კგ </w:t>
            </w:r>
          </w:p>
        </w:tc>
        <w:tc>
          <w:tcPr>
            <w:tcW w:w="110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27" w:firstLine="0"/>
              <w:jc w:val="center"/>
              <w:rPr>
                <w:color w:val="auto"/>
              </w:rPr>
            </w:pPr>
            <w:r w:rsidRPr="00715F13">
              <w:rPr>
                <w:color w:val="auto"/>
                <w:sz w:val="18"/>
              </w:rPr>
              <w:t xml:space="preserve">500 კგ </w:t>
            </w:r>
          </w:p>
        </w:tc>
      </w:tr>
      <w:tr w:rsidR="00715F13" w:rsidRPr="00715F13">
        <w:trPr>
          <w:trHeight w:val="720"/>
        </w:trPr>
        <w:tc>
          <w:tcPr>
            <w:tcW w:w="107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12" w:firstLine="0"/>
              <w:jc w:val="center"/>
              <w:rPr>
                <w:color w:val="auto"/>
              </w:rPr>
            </w:pPr>
            <w:r w:rsidRPr="00715F13">
              <w:rPr>
                <w:color w:val="auto"/>
                <w:sz w:val="18"/>
              </w:rPr>
              <w:t xml:space="preserve">16 01 03 </w:t>
            </w:r>
          </w:p>
        </w:tc>
        <w:tc>
          <w:tcPr>
            <w:tcW w:w="207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4" w:firstLine="0"/>
              <w:jc w:val="center"/>
              <w:rPr>
                <w:color w:val="auto"/>
              </w:rPr>
            </w:pPr>
            <w:r w:rsidRPr="00715F13">
              <w:rPr>
                <w:color w:val="auto"/>
                <w:sz w:val="18"/>
              </w:rPr>
              <w:t xml:space="preserve">განადგურებას </w:t>
            </w:r>
          </w:p>
          <w:p w:rsidR="00E72965" w:rsidRPr="00715F13" w:rsidRDefault="00063F76">
            <w:pPr>
              <w:spacing w:after="0" w:line="259" w:lineRule="auto"/>
              <w:ind w:left="0" w:firstLine="0"/>
              <w:jc w:val="center"/>
              <w:rPr>
                <w:color w:val="auto"/>
              </w:rPr>
            </w:pPr>
            <w:r w:rsidRPr="00715F13">
              <w:rPr>
                <w:color w:val="auto"/>
                <w:sz w:val="18"/>
              </w:rPr>
              <w:t xml:space="preserve">დაქვემდებარებული საბურავები </w:t>
            </w:r>
          </w:p>
        </w:tc>
        <w:tc>
          <w:tcPr>
            <w:tcW w:w="976"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50" w:firstLine="0"/>
              <w:jc w:val="center"/>
              <w:rPr>
                <w:color w:val="auto"/>
              </w:rPr>
            </w:pPr>
            <w:r w:rsidRPr="00715F13">
              <w:rPr>
                <w:color w:val="auto"/>
                <w:sz w:val="18"/>
              </w:rPr>
              <w:t xml:space="preserve"> </w:t>
            </w:r>
          </w:p>
          <w:p w:rsidR="00E72965" w:rsidRPr="00715F13" w:rsidRDefault="00063F76">
            <w:pPr>
              <w:spacing w:after="0" w:line="259" w:lineRule="auto"/>
              <w:ind w:left="4" w:firstLine="0"/>
              <w:jc w:val="center"/>
              <w:rPr>
                <w:color w:val="auto"/>
              </w:rPr>
            </w:pPr>
            <w:r w:rsidRPr="00715F13">
              <w:rPr>
                <w:color w:val="auto"/>
                <w:sz w:val="18"/>
              </w:rPr>
              <w:t xml:space="preserve">არა </w:t>
            </w:r>
          </w:p>
        </w:tc>
        <w:tc>
          <w:tcPr>
            <w:tcW w:w="996"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8" w:firstLine="0"/>
              <w:jc w:val="center"/>
              <w:rPr>
                <w:color w:val="auto"/>
              </w:rPr>
            </w:pPr>
            <w:r w:rsidRPr="00715F13">
              <w:rPr>
                <w:color w:val="auto"/>
                <w:sz w:val="18"/>
              </w:rPr>
              <w:t xml:space="preserve">- </w:t>
            </w:r>
          </w:p>
        </w:tc>
        <w:tc>
          <w:tcPr>
            <w:tcW w:w="998"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49" w:firstLine="0"/>
              <w:jc w:val="center"/>
              <w:rPr>
                <w:color w:val="auto"/>
              </w:rPr>
            </w:pPr>
            <w:r w:rsidRPr="00715F13">
              <w:rPr>
                <w:color w:val="auto"/>
                <w:sz w:val="18"/>
              </w:rPr>
              <w:t xml:space="preserve"> </w:t>
            </w:r>
          </w:p>
          <w:p w:rsidR="00E72965" w:rsidRPr="00715F13" w:rsidRDefault="00063F76">
            <w:pPr>
              <w:spacing w:after="0" w:line="259" w:lineRule="auto"/>
              <w:ind w:left="6" w:firstLine="0"/>
              <w:jc w:val="center"/>
              <w:rPr>
                <w:color w:val="auto"/>
              </w:rPr>
            </w:pPr>
            <w:r w:rsidRPr="00715F13">
              <w:rPr>
                <w:color w:val="auto"/>
                <w:sz w:val="18"/>
              </w:rPr>
              <w:t xml:space="preserve">R3 </w:t>
            </w:r>
          </w:p>
        </w:tc>
        <w:tc>
          <w:tcPr>
            <w:tcW w:w="117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50" w:firstLine="0"/>
              <w:jc w:val="center"/>
              <w:rPr>
                <w:color w:val="auto"/>
              </w:rPr>
            </w:pPr>
            <w:r w:rsidRPr="00715F13">
              <w:rPr>
                <w:color w:val="auto"/>
                <w:sz w:val="18"/>
              </w:rPr>
              <w:t xml:space="preserve"> </w:t>
            </w:r>
          </w:p>
          <w:p w:rsidR="00E72965" w:rsidRPr="00715F13" w:rsidRDefault="00063F76">
            <w:pPr>
              <w:spacing w:after="0" w:line="259" w:lineRule="auto"/>
              <w:ind w:left="4" w:firstLine="0"/>
              <w:jc w:val="center"/>
              <w:rPr>
                <w:color w:val="auto"/>
              </w:rPr>
            </w:pPr>
            <w:r w:rsidRPr="00715F13">
              <w:rPr>
                <w:color w:val="auto"/>
                <w:sz w:val="18"/>
              </w:rPr>
              <w:t xml:space="preserve">მყარი </w:t>
            </w:r>
          </w:p>
        </w:tc>
        <w:tc>
          <w:tcPr>
            <w:tcW w:w="1128"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3" w:firstLine="0"/>
              <w:jc w:val="center"/>
              <w:rPr>
                <w:color w:val="auto"/>
              </w:rPr>
            </w:pPr>
            <w:r w:rsidRPr="00715F13">
              <w:rPr>
                <w:color w:val="auto"/>
                <w:sz w:val="18"/>
              </w:rPr>
              <w:t xml:space="preserve">2500 კგ </w:t>
            </w:r>
          </w:p>
        </w:tc>
        <w:tc>
          <w:tcPr>
            <w:tcW w:w="1121"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6" w:firstLine="0"/>
              <w:jc w:val="center"/>
              <w:rPr>
                <w:color w:val="auto"/>
              </w:rPr>
            </w:pPr>
            <w:r w:rsidRPr="00715F13">
              <w:rPr>
                <w:color w:val="auto"/>
                <w:sz w:val="18"/>
              </w:rPr>
              <w:t xml:space="preserve">2500 კგ </w:t>
            </w:r>
          </w:p>
        </w:tc>
        <w:tc>
          <w:tcPr>
            <w:tcW w:w="110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10" w:firstLine="0"/>
              <w:jc w:val="center"/>
              <w:rPr>
                <w:color w:val="auto"/>
              </w:rPr>
            </w:pPr>
            <w:r w:rsidRPr="00715F13">
              <w:rPr>
                <w:color w:val="auto"/>
                <w:sz w:val="18"/>
              </w:rPr>
              <w:t xml:space="preserve">2500 კგ </w:t>
            </w:r>
          </w:p>
        </w:tc>
      </w:tr>
      <w:tr w:rsidR="00715F13" w:rsidRPr="00715F13">
        <w:trPr>
          <w:trHeight w:val="960"/>
        </w:trPr>
        <w:tc>
          <w:tcPr>
            <w:tcW w:w="107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9" w:firstLine="0"/>
              <w:jc w:val="center"/>
              <w:rPr>
                <w:color w:val="auto"/>
              </w:rPr>
            </w:pPr>
            <w:r w:rsidRPr="00715F13">
              <w:rPr>
                <w:color w:val="auto"/>
                <w:sz w:val="18"/>
              </w:rPr>
              <w:t xml:space="preserve">20 01 21* </w:t>
            </w:r>
          </w:p>
        </w:tc>
        <w:tc>
          <w:tcPr>
            <w:tcW w:w="207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2" w:line="237" w:lineRule="auto"/>
              <w:ind w:left="0" w:firstLine="0"/>
              <w:jc w:val="center"/>
              <w:rPr>
                <w:color w:val="auto"/>
              </w:rPr>
            </w:pPr>
            <w:r w:rsidRPr="00715F13">
              <w:rPr>
                <w:color w:val="auto"/>
                <w:sz w:val="18"/>
              </w:rPr>
              <w:t xml:space="preserve">ფლურესცენციული მილები და სხვა </w:t>
            </w:r>
          </w:p>
          <w:p w:rsidR="00E72965" w:rsidRPr="00715F13" w:rsidRDefault="00063F76">
            <w:pPr>
              <w:spacing w:after="0" w:line="259" w:lineRule="auto"/>
              <w:ind w:left="0" w:firstLine="0"/>
              <w:jc w:val="center"/>
              <w:rPr>
                <w:color w:val="auto"/>
              </w:rPr>
            </w:pPr>
            <w:r w:rsidRPr="00715F13">
              <w:rPr>
                <w:color w:val="auto"/>
                <w:sz w:val="18"/>
              </w:rPr>
              <w:t xml:space="preserve">ვერცხლის წყლის შემცველი ნარჩენები </w:t>
            </w:r>
          </w:p>
        </w:tc>
        <w:tc>
          <w:tcPr>
            <w:tcW w:w="976"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7" w:firstLine="0"/>
              <w:jc w:val="center"/>
              <w:rPr>
                <w:color w:val="auto"/>
              </w:rPr>
            </w:pPr>
            <w:r w:rsidRPr="00715F13">
              <w:rPr>
                <w:color w:val="auto"/>
                <w:sz w:val="18"/>
              </w:rPr>
              <w:t xml:space="preserve">დიახ </w:t>
            </w:r>
          </w:p>
        </w:tc>
        <w:tc>
          <w:tcPr>
            <w:tcW w:w="996"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8" w:firstLine="0"/>
              <w:jc w:val="center"/>
              <w:rPr>
                <w:color w:val="auto"/>
              </w:rPr>
            </w:pPr>
            <w:r w:rsidRPr="00715F13">
              <w:rPr>
                <w:color w:val="auto"/>
                <w:sz w:val="18"/>
              </w:rPr>
              <w:t xml:space="preserve">H6 </w:t>
            </w:r>
          </w:p>
        </w:tc>
        <w:tc>
          <w:tcPr>
            <w:tcW w:w="998"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158" w:line="259" w:lineRule="auto"/>
              <w:ind w:left="3" w:firstLine="0"/>
              <w:jc w:val="center"/>
              <w:rPr>
                <w:color w:val="auto"/>
              </w:rPr>
            </w:pPr>
            <w:r w:rsidRPr="00715F13">
              <w:rPr>
                <w:color w:val="auto"/>
                <w:sz w:val="18"/>
              </w:rPr>
              <w:t xml:space="preserve">D9 </w:t>
            </w:r>
          </w:p>
          <w:p w:rsidR="00E72965" w:rsidRPr="00715F13" w:rsidRDefault="00063F76">
            <w:pPr>
              <w:spacing w:after="0" w:line="259" w:lineRule="auto"/>
              <w:ind w:left="49" w:firstLine="0"/>
              <w:jc w:val="center"/>
              <w:rPr>
                <w:color w:val="auto"/>
              </w:rPr>
            </w:pPr>
            <w:r w:rsidRPr="00715F13">
              <w:rPr>
                <w:color w:val="auto"/>
                <w:sz w:val="18"/>
              </w:rPr>
              <w:t xml:space="preserve"> </w:t>
            </w:r>
          </w:p>
        </w:tc>
        <w:tc>
          <w:tcPr>
            <w:tcW w:w="1171"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4" w:firstLine="0"/>
              <w:jc w:val="center"/>
              <w:rPr>
                <w:color w:val="auto"/>
              </w:rPr>
            </w:pPr>
            <w:r w:rsidRPr="00715F13">
              <w:rPr>
                <w:color w:val="auto"/>
                <w:sz w:val="18"/>
              </w:rPr>
              <w:t xml:space="preserve">მყარი </w:t>
            </w:r>
          </w:p>
        </w:tc>
        <w:tc>
          <w:tcPr>
            <w:tcW w:w="1128"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5" w:firstLine="0"/>
              <w:jc w:val="center"/>
              <w:rPr>
                <w:color w:val="auto"/>
              </w:rPr>
            </w:pPr>
            <w:r w:rsidRPr="00715F13">
              <w:rPr>
                <w:color w:val="auto"/>
                <w:sz w:val="18"/>
              </w:rPr>
              <w:t xml:space="preserve">15 კგ </w:t>
            </w:r>
          </w:p>
        </w:tc>
        <w:tc>
          <w:tcPr>
            <w:tcW w:w="1121"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8" w:firstLine="0"/>
              <w:jc w:val="center"/>
              <w:rPr>
                <w:color w:val="auto"/>
              </w:rPr>
            </w:pPr>
            <w:r w:rsidRPr="00715F13">
              <w:rPr>
                <w:color w:val="auto"/>
                <w:sz w:val="18"/>
              </w:rPr>
              <w:t xml:space="preserve">15 კგ </w:t>
            </w:r>
          </w:p>
        </w:tc>
        <w:tc>
          <w:tcPr>
            <w:tcW w:w="110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7" w:firstLine="0"/>
              <w:jc w:val="center"/>
              <w:rPr>
                <w:color w:val="auto"/>
              </w:rPr>
            </w:pPr>
            <w:r w:rsidRPr="00715F13">
              <w:rPr>
                <w:color w:val="auto"/>
                <w:sz w:val="18"/>
              </w:rPr>
              <w:t xml:space="preserve">15 კგ </w:t>
            </w:r>
          </w:p>
        </w:tc>
      </w:tr>
      <w:tr w:rsidR="00715F13" w:rsidRPr="00715F13">
        <w:trPr>
          <w:trHeight w:val="1195"/>
        </w:trPr>
        <w:tc>
          <w:tcPr>
            <w:tcW w:w="107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9" w:firstLine="0"/>
              <w:jc w:val="center"/>
              <w:rPr>
                <w:color w:val="auto"/>
              </w:rPr>
            </w:pPr>
            <w:r w:rsidRPr="00715F13">
              <w:rPr>
                <w:color w:val="auto"/>
                <w:sz w:val="18"/>
              </w:rPr>
              <w:t xml:space="preserve">08 03 17* </w:t>
            </w:r>
          </w:p>
        </w:tc>
        <w:tc>
          <w:tcPr>
            <w:tcW w:w="207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4" w:firstLine="0"/>
              <w:jc w:val="center"/>
              <w:rPr>
                <w:color w:val="auto"/>
              </w:rPr>
            </w:pPr>
            <w:r w:rsidRPr="00715F13">
              <w:rPr>
                <w:color w:val="auto"/>
                <w:sz w:val="18"/>
              </w:rPr>
              <w:t xml:space="preserve">პრინტერის </w:t>
            </w:r>
          </w:p>
          <w:p w:rsidR="00E72965" w:rsidRPr="00715F13" w:rsidRDefault="00063F76">
            <w:pPr>
              <w:spacing w:after="0" w:line="259" w:lineRule="auto"/>
              <w:ind w:left="7" w:firstLine="0"/>
              <w:jc w:val="center"/>
              <w:rPr>
                <w:color w:val="auto"/>
              </w:rPr>
            </w:pPr>
            <w:r w:rsidRPr="00715F13">
              <w:rPr>
                <w:color w:val="auto"/>
                <w:sz w:val="18"/>
              </w:rPr>
              <w:t xml:space="preserve">ტონერი/მელანის </w:t>
            </w:r>
          </w:p>
          <w:p w:rsidR="00E72965" w:rsidRPr="00715F13" w:rsidRDefault="00063F76">
            <w:pPr>
              <w:spacing w:after="0" w:line="259" w:lineRule="auto"/>
              <w:ind w:left="25" w:hanging="25"/>
              <w:jc w:val="center"/>
              <w:rPr>
                <w:color w:val="auto"/>
              </w:rPr>
            </w:pPr>
            <w:r w:rsidRPr="00715F13">
              <w:rPr>
                <w:color w:val="auto"/>
                <w:sz w:val="18"/>
              </w:rPr>
              <w:t xml:space="preserve">ნარჩენები, რომელიც შეიცავს საშიშ ნივთიერებებს </w:t>
            </w:r>
          </w:p>
        </w:tc>
        <w:tc>
          <w:tcPr>
            <w:tcW w:w="976"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50" w:firstLine="0"/>
              <w:jc w:val="center"/>
              <w:rPr>
                <w:color w:val="auto"/>
              </w:rPr>
            </w:pPr>
            <w:r w:rsidRPr="00715F13">
              <w:rPr>
                <w:color w:val="auto"/>
                <w:sz w:val="18"/>
              </w:rPr>
              <w:t xml:space="preserve"> </w:t>
            </w:r>
          </w:p>
          <w:p w:rsidR="00E72965" w:rsidRPr="00715F13" w:rsidRDefault="00063F76">
            <w:pPr>
              <w:spacing w:after="0" w:line="259" w:lineRule="auto"/>
              <w:ind w:left="50" w:firstLine="0"/>
              <w:jc w:val="center"/>
              <w:rPr>
                <w:color w:val="auto"/>
              </w:rPr>
            </w:pPr>
            <w:r w:rsidRPr="00715F13">
              <w:rPr>
                <w:color w:val="auto"/>
                <w:sz w:val="18"/>
              </w:rPr>
              <w:t xml:space="preserve"> </w:t>
            </w:r>
          </w:p>
          <w:p w:rsidR="00E72965" w:rsidRPr="00715F13" w:rsidRDefault="00063F76">
            <w:pPr>
              <w:spacing w:after="0" w:line="259" w:lineRule="auto"/>
              <w:ind w:left="7" w:firstLine="0"/>
              <w:jc w:val="center"/>
              <w:rPr>
                <w:color w:val="auto"/>
              </w:rPr>
            </w:pPr>
            <w:r w:rsidRPr="00715F13">
              <w:rPr>
                <w:color w:val="auto"/>
                <w:sz w:val="18"/>
              </w:rPr>
              <w:t xml:space="preserve">დიახ </w:t>
            </w:r>
          </w:p>
        </w:tc>
        <w:tc>
          <w:tcPr>
            <w:tcW w:w="996"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52" w:firstLine="0"/>
              <w:jc w:val="center"/>
              <w:rPr>
                <w:color w:val="auto"/>
              </w:rPr>
            </w:pPr>
            <w:r w:rsidRPr="00715F13">
              <w:rPr>
                <w:color w:val="auto"/>
                <w:sz w:val="18"/>
              </w:rPr>
              <w:t xml:space="preserve"> </w:t>
            </w:r>
          </w:p>
          <w:p w:rsidR="00E72965" w:rsidRPr="00715F13" w:rsidRDefault="00063F76">
            <w:pPr>
              <w:spacing w:after="0" w:line="259" w:lineRule="auto"/>
              <w:ind w:left="52" w:firstLine="0"/>
              <w:jc w:val="center"/>
              <w:rPr>
                <w:color w:val="auto"/>
              </w:rPr>
            </w:pPr>
            <w:r w:rsidRPr="00715F13">
              <w:rPr>
                <w:color w:val="auto"/>
                <w:sz w:val="18"/>
              </w:rPr>
              <w:t xml:space="preserve"> </w:t>
            </w:r>
          </w:p>
          <w:p w:rsidR="00E72965" w:rsidRPr="00715F13" w:rsidRDefault="00063F76">
            <w:pPr>
              <w:spacing w:after="0" w:line="259" w:lineRule="auto"/>
              <w:ind w:left="11" w:firstLine="0"/>
              <w:jc w:val="center"/>
              <w:rPr>
                <w:color w:val="auto"/>
              </w:rPr>
            </w:pPr>
            <w:r w:rsidRPr="00715F13">
              <w:rPr>
                <w:color w:val="auto"/>
                <w:sz w:val="18"/>
              </w:rPr>
              <w:t xml:space="preserve">H 6 </w:t>
            </w:r>
          </w:p>
        </w:tc>
        <w:tc>
          <w:tcPr>
            <w:tcW w:w="998"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49" w:firstLine="0"/>
              <w:jc w:val="center"/>
              <w:rPr>
                <w:color w:val="auto"/>
              </w:rPr>
            </w:pPr>
            <w:r w:rsidRPr="00715F13">
              <w:rPr>
                <w:color w:val="auto"/>
                <w:sz w:val="18"/>
              </w:rPr>
              <w:t xml:space="preserve"> </w:t>
            </w:r>
          </w:p>
          <w:p w:rsidR="00E72965" w:rsidRPr="00715F13" w:rsidRDefault="00063F76">
            <w:pPr>
              <w:spacing w:after="0" w:line="259" w:lineRule="auto"/>
              <w:ind w:left="49" w:firstLine="0"/>
              <w:jc w:val="center"/>
              <w:rPr>
                <w:color w:val="auto"/>
              </w:rPr>
            </w:pPr>
            <w:r w:rsidRPr="00715F13">
              <w:rPr>
                <w:color w:val="auto"/>
                <w:sz w:val="18"/>
              </w:rPr>
              <w:t xml:space="preserve"> </w:t>
            </w:r>
          </w:p>
          <w:p w:rsidR="00E72965" w:rsidRPr="00715F13" w:rsidRDefault="00063F76">
            <w:pPr>
              <w:spacing w:after="0" w:line="259" w:lineRule="auto"/>
              <w:ind w:left="8" w:firstLine="0"/>
              <w:jc w:val="center"/>
              <w:rPr>
                <w:color w:val="auto"/>
              </w:rPr>
            </w:pPr>
            <w:r w:rsidRPr="00715F13">
              <w:rPr>
                <w:color w:val="auto"/>
                <w:sz w:val="18"/>
              </w:rPr>
              <w:t xml:space="preserve">D10 </w:t>
            </w:r>
          </w:p>
        </w:tc>
        <w:tc>
          <w:tcPr>
            <w:tcW w:w="117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50" w:firstLine="0"/>
              <w:jc w:val="center"/>
              <w:rPr>
                <w:color w:val="auto"/>
              </w:rPr>
            </w:pPr>
            <w:r w:rsidRPr="00715F13">
              <w:rPr>
                <w:color w:val="auto"/>
                <w:sz w:val="18"/>
              </w:rPr>
              <w:t xml:space="preserve"> </w:t>
            </w:r>
          </w:p>
          <w:p w:rsidR="00E72965" w:rsidRPr="00715F13" w:rsidRDefault="00063F76">
            <w:pPr>
              <w:spacing w:after="0" w:line="259" w:lineRule="auto"/>
              <w:ind w:left="0" w:firstLine="478"/>
              <w:jc w:val="left"/>
              <w:rPr>
                <w:color w:val="auto"/>
              </w:rPr>
            </w:pPr>
            <w:r w:rsidRPr="00715F13">
              <w:rPr>
                <w:color w:val="auto"/>
                <w:sz w:val="18"/>
              </w:rPr>
              <w:t xml:space="preserve">      მყარი </w:t>
            </w:r>
          </w:p>
        </w:tc>
        <w:tc>
          <w:tcPr>
            <w:tcW w:w="1128"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5" w:firstLine="0"/>
              <w:jc w:val="center"/>
              <w:rPr>
                <w:color w:val="auto"/>
              </w:rPr>
            </w:pPr>
            <w:r w:rsidRPr="00715F13">
              <w:rPr>
                <w:color w:val="auto"/>
                <w:sz w:val="18"/>
              </w:rPr>
              <w:t xml:space="preserve">20 კგ  </w:t>
            </w:r>
          </w:p>
        </w:tc>
        <w:tc>
          <w:tcPr>
            <w:tcW w:w="1121"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8" w:firstLine="0"/>
              <w:jc w:val="center"/>
              <w:rPr>
                <w:color w:val="auto"/>
              </w:rPr>
            </w:pPr>
            <w:r w:rsidRPr="00715F13">
              <w:rPr>
                <w:color w:val="auto"/>
                <w:sz w:val="18"/>
              </w:rPr>
              <w:t xml:space="preserve">20 კგ </w:t>
            </w:r>
          </w:p>
        </w:tc>
        <w:tc>
          <w:tcPr>
            <w:tcW w:w="110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7" w:firstLine="0"/>
              <w:jc w:val="center"/>
              <w:rPr>
                <w:color w:val="auto"/>
              </w:rPr>
            </w:pPr>
            <w:r w:rsidRPr="00715F13">
              <w:rPr>
                <w:color w:val="auto"/>
                <w:sz w:val="18"/>
              </w:rPr>
              <w:t xml:space="preserve">20 კგ </w:t>
            </w:r>
          </w:p>
        </w:tc>
      </w:tr>
      <w:tr w:rsidR="00715F13" w:rsidRPr="00715F13">
        <w:trPr>
          <w:trHeight w:val="2144"/>
        </w:trPr>
        <w:tc>
          <w:tcPr>
            <w:tcW w:w="107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9" w:firstLine="0"/>
              <w:jc w:val="center"/>
              <w:rPr>
                <w:color w:val="auto"/>
              </w:rPr>
            </w:pPr>
            <w:r w:rsidRPr="00715F13">
              <w:rPr>
                <w:color w:val="auto"/>
                <w:sz w:val="18"/>
              </w:rPr>
              <w:t xml:space="preserve">13 02 04* </w:t>
            </w:r>
          </w:p>
        </w:tc>
        <w:tc>
          <w:tcPr>
            <w:tcW w:w="207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4" w:firstLine="0"/>
              <w:jc w:val="center"/>
              <w:rPr>
                <w:color w:val="auto"/>
              </w:rPr>
            </w:pPr>
            <w:r w:rsidRPr="00715F13">
              <w:rPr>
                <w:color w:val="auto"/>
                <w:sz w:val="18"/>
              </w:rPr>
              <w:t xml:space="preserve">ძრავისა და </w:t>
            </w:r>
          </w:p>
          <w:p w:rsidR="00E72965" w:rsidRPr="00715F13" w:rsidRDefault="00063F76">
            <w:pPr>
              <w:spacing w:after="0" w:line="259" w:lineRule="auto"/>
              <w:ind w:left="9" w:firstLine="0"/>
              <w:jc w:val="center"/>
              <w:rPr>
                <w:color w:val="auto"/>
              </w:rPr>
            </w:pPr>
            <w:r w:rsidRPr="00715F13">
              <w:rPr>
                <w:color w:val="auto"/>
                <w:sz w:val="18"/>
              </w:rPr>
              <w:t xml:space="preserve">კბილანური </w:t>
            </w:r>
          </w:p>
          <w:p w:rsidR="00E72965" w:rsidRPr="00715F13" w:rsidRDefault="00063F76">
            <w:pPr>
              <w:spacing w:after="1" w:line="239" w:lineRule="auto"/>
              <w:ind w:left="0" w:firstLine="0"/>
              <w:jc w:val="center"/>
              <w:rPr>
                <w:color w:val="auto"/>
              </w:rPr>
            </w:pPr>
            <w:r w:rsidRPr="00715F13">
              <w:rPr>
                <w:color w:val="auto"/>
                <w:sz w:val="18"/>
              </w:rPr>
              <w:t xml:space="preserve">გადაცემის კოლოფის მინერალური </w:t>
            </w:r>
          </w:p>
          <w:p w:rsidR="00E72965" w:rsidRPr="00715F13" w:rsidRDefault="00063F76">
            <w:pPr>
              <w:spacing w:after="0" w:line="239" w:lineRule="auto"/>
              <w:ind w:left="0" w:firstLine="0"/>
              <w:jc w:val="center"/>
              <w:rPr>
                <w:color w:val="auto"/>
              </w:rPr>
            </w:pPr>
            <w:r w:rsidRPr="00715F13">
              <w:rPr>
                <w:color w:val="auto"/>
                <w:sz w:val="18"/>
              </w:rPr>
              <w:t xml:space="preserve">ქლორირებული ზეთები და </w:t>
            </w:r>
          </w:p>
          <w:p w:rsidR="00E72965" w:rsidRPr="00715F13" w:rsidRDefault="00063F76">
            <w:pPr>
              <w:spacing w:after="0" w:line="259" w:lineRule="auto"/>
              <w:ind w:left="0" w:firstLine="0"/>
              <w:jc w:val="center"/>
              <w:rPr>
                <w:color w:val="auto"/>
              </w:rPr>
            </w:pPr>
            <w:r w:rsidRPr="00715F13">
              <w:rPr>
                <w:color w:val="auto"/>
                <w:sz w:val="18"/>
              </w:rPr>
              <w:t xml:space="preserve">ქლორირებული ზეთოვანი ლუბრიკანტები </w:t>
            </w:r>
          </w:p>
        </w:tc>
        <w:tc>
          <w:tcPr>
            <w:tcW w:w="976"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7" w:firstLine="0"/>
              <w:jc w:val="center"/>
              <w:rPr>
                <w:color w:val="auto"/>
              </w:rPr>
            </w:pPr>
            <w:r w:rsidRPr="00715F13">
              <w:rPr>
                <w:color w:val="auto"/>
                <w:sz w:val="18"/>
              </w:rPr>
              <w:t xml:space="preserve">დიახ </w:t>
            </w:r>
          </w:p>
        </w:tc>
        <w:tc>
          <w:tcPr>
            <w:tcW w:w="996"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188" w:right="134" w:firstLine="0"/>
              <w:jc w:val="center"/>
              <w:rPr>
                <w:color w:val="auto"/>
              </w:rPr>
            </w:pPr>
            <w:r w:rsidRPr="00715F13">
              <w:rPr>
                <w:color w:val="auto"/>
                <w:sz w:val="18"/>
              </w:rPr>
              <w:t xml:space="preserve">H 6 H 14 </w:t>
            </w:r>
          </w:p>
        </w:tc>
        <w:tc>
          <w:tcPr>
            <w:tcW w:w="998"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194" w:right="142" w:firstLine="0"/>
              <w:jc w:val="center"/>
              <w:rPr>
                <w:color w:val="auto"/>
              </w:rPr>
            </w:pPr>
            <w:r w:rsidRPr="00715F13">
              <w:rPr>
                <w:color w:val="auto"/>
                <w:sz w:val="18"/>
              </w:rPr>
              <w:t xml:space="preserve">D 9 D 10 </w:t>
            </w:r>
          </w:p>
        </w:tc>
        <w:tc>
          <w:tcPr>
            <w:tcW w:w="1171"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2" w:firstLine="0"/>
              <w:jc w:val="center"/>
              <w:rPr>
                <w:color w:val="auto"/>
              </w:rPr>
            </w:pPr>
            <w:r w:rsidRPr="00715F13">
              <w:rPr>
                <w:color w:val="auto"/>
                <w:sz w:val="18"/>
              </w:rPr>
              <w:t xml:space="preserve">თხევადი </w:t>
            </w:r>
          </w:p>
        </w:tc>
        <w:tc>
          <w:tcPr>
            <w:tcW w:w="1128"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6" w:firstLine="0"/>
              <w:jc w:val="center"/>
              <w:rPr>
                <w:color w:val="auto"/>
              </w:rPr>
            </w:pPr>
            <w:r w:rsidRPr="00715F13">
              <w:rPr>
                <w:color w:val="auto"/>
                <w:sz w:val="18"/>
              </w:rPr>
              <w:t xml:space="preserve">4000 ლ </w:t>
            </w:r>
          </w:p>
        </w:tc>
        <w:tc>
          <w:tcPr>
            <w:tcW w:w="1121"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9" w:firstLine="0"/>
              <w:jc w:val="center"/>
              <w:rPr>
                <w:color w:val="auto"/>
              </w:rPr>
            </w:pPr>
            <w:r w:rsidRPr="00715F13">
              <w:rPr>
                <w:color w:val="auto"/>
                <w:sz w:val="18"/>
              </w:rPr>
              <w:t xml:space="preserve">4000 ლ </w:t>
            </w:r>
          </w:p>
        </w:tc>
        <w:tc>
          <w:tcPr>
            <w:tcW w:w="110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8" w:firstLine="0"/>
              <w:jc w:val="center"/>
              <w:rPr>
                <w:color w:val="auto"/>
              </w:rPr>
            </w:pPr>
            <w:r w:rsidRPr="00715F13">
              <w:rPr>
                <w:color w:val="auto"/>
                <w:sz w:val="18"/>
              </w:rPr>
              <w:t xml:space="preserve">4000 ლ </w:t>
            </w:r>
          </w:p>
        </w:tc>
      </w:tr>
      <w:tr w:rsidR="00715F13" w:rsidRPr="00715F13">
        <w:trPr>
          <w:trHeight w:val="2144"/>
        </w:trPr>
        <w:tc>
          <w:tcPr>
            <w:tcW w:w="107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9" w:firstLine="0"/>
              <w:jc w:val="center"/>
              <w:rPr>
                <w:color w:val="auto"/>
              </w:rPr>
            </w:pPr>
            <w:r w:rsidRPr="00715F13">
              <w:rPr>
                <w:color w:val="auto"/>
                <w:sz w:val="18"/>
              </w:rPr>
              <w:lastRenderedPageBreak/>
              <w:t xml:space="preserve">13 02 05* </w:t>
            </w:r>
          </w:p>
        </w:tc>
        <w:tc>
          <w:tcPr>
            <w:tcW w:w="207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4" w:firstLine="0"/>
              <w:jc w:val="center"/>
              <w:rPr>
                <w:color w:val="auto"/>
              </w:rPr>
            </w:pPr>
            <w:r w:rsidRPr="00715F13">
              <w:rPr>
                <w:color w:val="auto"/>
                <w:sz w:val="18"/>
              </w:rPr>
              <w:t xml:space="preserve">ძრავისა და </w:t>
            </w:r>
          </w:p>
          <w:p w:rsidR="00E72965" w:rsidRPr="00715F13" w:rsidRDefault="00063F76">
            <w:pPr>
              <w:spacing w:after="0" w:line="259" w:lineRule="auto"/>
              <w:ind w:left="9" w:firstLine="0"/>
              <w:jc w:val="center"/>
              <w:rPr>
                <w:color w:val="auto"/>
              </w:rPr>
            </w:pPr>
            <w:r w:rsidRPr="00715F13">
              <w:rPr>
                <w:color w:val="auto"/>
                <w:sz w:val="18"/>
              </w:rPr>
              <w:t xml:space="preserve">კბილანური </w:t>
            </w:r>
          </w:p>
          <w:p w:rsidR="00E72965" w:rsidRPr="00715F13" w:rsidRDefault="00063F76">
            <w:pPr>
              <w:spacing w:after="0" w:line="239" w:lineRule="auto"/>
              <w:ind w:left="0" w:firstLine="0"/>
              <w:jc w:val="center"/>
              <w:rPr>
                <w:color w:val="auto"/>
              </w:rPr>
            </w:pPr>
            <w:r w:rsidRPr="00715F13">
              <w:rPr>
                <w:color w:val="auto"/>
                <w:sz w:val="18"/>
              </w:rPr>
              <w:t xml:space="preserve">გადაცემის კოლოფის მინერალური </w:t>
            </w:r>
          </w:p>
          <w:p w:rsidR="00E72965" w:rsidRPr="00715F13" w:rsidRDefault="00063F76">
            <w:pPr>
              <w:spacing w:after="0" w:line="239" w:lineRule="auto"/>
              <w:ind w:left="0" w:firstLine="0"/>
              <w:jc w:val="center"/>
              <w:rPr>
                <w:color w:val="auto"/>
              </w:rPr>
            </w:pPr>
            <w:r w:rsidRPr="00715F13">
              <w:rPr>
                <w:color w:val="auto"/>
                <w:sz w:val="18"/>
              </w:rPr>
              <w:t xml:space="preserve">არაქლორირებული ზეთები და </w:t>
            </w:r>
          </w:p>
          <w:p w:rsidR="00E72965" w:rsidRPr="00715F13" w:rsidRDefault="00063F76">
            <w:pPr>
              <w:spacing w:after="0" w:line="259" w:lineRule="auto"/>
              <w:ind w:left="0" w:firstLine="0"/>
              <w:jc w:val="center"/>
              <w:rPr>
                <w:color w:val="auto"/>
              </w:rPr>
            </w:pPr>
            <w:r w:rsidRPr="00715F13">
              <w:rPr>
                <w:color w:val="auto"/>
                <w:sz w:val="18"/>
              </w:rPr>
              <w:t xml:space="preserve">არაქლორირებული ზეთოვანი ლუბრიკანტები </w:t>
            </w:r>
          </w:p>
        </w:tc>
        <w:tc>
          <w:tcPr>
            <w:tcW w:w="976"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7" w:firstLine="0"/>
              <w:jc w:val="center"/>
              <w:rPr>
                <w:color w:val="auto"/>
              </w:rPr>
            </w:pPr>
            <w:r w:rsidRPr="00715F13">
              <w:rPr>
                <w:color w:val="auto"/>
                <w:sz w:val="18"/>
              </w:rPr>
              <w:t xml:space="preserve">დიახ </w:t>
            </w:r>
          </w:p>
        </w:tc>
        <w:tc>
          <w:tcPr>
            <w:tcW w:w="996"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188" w:right="134" w:firstLine="0"/>
              <w:jc w:val="center"/>
              <w:rPr>
                <w:color w:val="auto"/>
              </w:rPr>
            </w:pPr>
            <w:r w:rsidRPr="00715F13">
              <w:rPr>
                <w:color w:val="auto"/>
                <w:sz w:val="18"/>
              </w:rPr>
              <w:t xml:space="preserve">H 6 H 14 </w:t>
            </w:r>
          </w:p>
        </w:tc>
        <w:tc>
          <w:tcPr>
            <w:tcW w:w="998"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194" w:right="142" w:firstLine="0"/>
              <w:jc w:val="center"/>
              <w:rPr>
                <w:color w:val="auto"/>
              </w:rPr>
            </w:pPr>
            <w:r w:rsidRPr="00715F13">
              <w:rPr>
                <w:color w:val="auto"/>
                <w:sz w:val="18"/>
              </w:rPr>
              <w:t xml:space="preserve">D 9 D 10 </w:t>
            </w:r>
          </w:p>
        </w:tc>
        <w:tc>
          <w:tcPr>
            <w:tcW w:w="1171"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2" w:firstLine="0"/>
              <w:jc w:val="center"/>
              <w:rPr>
                <w:color w:val="auto"/>
              </w:rPr>
            </w:pPr>
            <w:r w:rsidRPr="00715F13">
              <w:rPr>
                <w:color w:val="auto"/>
                <w:sz w:val="18"/>
              </w:rPr>
              <w:t xml:space="preserve">თხევადი </w:t>
            </w:r>
          </w:p>
        </w:tc>
        <w:tc>
          <w:tcPr>
            <w:tcW w:w="1128"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6" w:firstLine="0"/>
              <w:jc w:val="center"/>
              <w:rPr>
                <w:color w:val="auto"/>
              </w:rPr>
            </w:pPr>
            <w:r w:rsidRPr="00715F13">
              <w:rPr>
                <w:color w:val="auto"/>
                <w:sz w:val="18"/>
              </w:rPr>
              <w:t xml:space="preserve">2000 ლ </w:t>
            </w:r>
          </w:p>
        </w:tc>
        <w:tc>
          <w:tcPr>
            <w:tcW w:w="1121"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9" w:firstLine="0"/>
              <w:jc w:val="center"/>
              <w:rPr>
                <w:color w:val="auto"/>
              </w:rPr>
            </w:pPr>
            <w:r w:rsidRPr="00715F13">
              <w:rPr>
                <w:color w:val="auto"/>
                <w:sz w:val="18"/>
              </w:rPr>
              <w:t xml:space="preserve">2000 ლ </w:t>
            </w:r>
          </w:p>
        </w:tc>
        <w:tc>
          <w:tcPr>
            <w:tcW w:w="110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9" w:firstLine="0"/>
              <w:jc w:val="center"/>
              <w:rPr>
                <w:color w:val="auto"/>
              </w:rPr>
            </w:pPr>
            <w:r w:rsidRPr="00715F13">
              <w:rPr>
                <w:color w:val="auto"/>
                <w:sz w:val="18"/>
              </w:rPr>
              <w:t xml:space="preserve">2000 ლ </w:t>
            </w:r>
          </w:p>
        </w:tc>
      </w:tr>
      <w:tr w:rsidR="00715F13" w:rsidRPr="00715F13">
        <w:trPr>
          <w:trHeight w:val="1668"/>
        </w:trPr>
        <w:tc>
          <w:tcPr>
            <w:tcW w:w="107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9" w:firstLine="0"/>
              <w:jc w:val="center"/>
              <w:rPr>
                <w:color w:val="auto"/>
              </w:rPr>
            </w:pPr>
            <w:r w:rsidRPr="00715F13">
              <w:rPr>
                <w:color w:val="auto"/>
                <w:sz w:val="18"/>
              </w:rPr>
              <w:t xml:space="preserve">13 02 06* </w:t>
            </w:r>
          </w:p>
        </w:tc>
        <w:tc>
          <w:tcPr>
            <w:tcW w:w="207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4" w:firstLine="0"/>
              <w:jc w:val="center"/>
              <w:rPr>
                <w:color w:val="auto"/>
              </w:rPr>
            </w:pPr>
            <w:r w:rsidRPr="00715F13">
              <w:rPr>
                <w:color w:val="auto"/>
                <w:sz w:val="18"/>
              </w:rPr>
              <w:t xml:space="preserve">ძრავისა და </w:t>
            </w:r>
          </w:p>
          <w:p w:rsidR="00E72965" w:rsidRPr="00715F13" w:rsidRDefault="00063F76">
            <w:pPr>
              <w:spacing w:after="0" w:line="259" w:lineRule="auto"/>
              <w:ind w:left="9" w:firstLine="0"/>
              <w:jc w:val="center"/>
              <w:rPr>
                <w:color w:val="auto"/>
              </w:rPr>
            </w:pPr>
            <w:r w:rsidRPr="00715F13">
              <w:rPr>
                <w:color w:val="auto"/>
                <w:sz w:val="18"/>
              </w:rPr>
              <w:t xml:space="preserve">კბილანური </w:t>
            </w:r>
          </w:p>
          <w:p w:rsidR="00E72965" w:rsidRPr="00715F13" w:rsidRDefault="00063F76">
            <w:pPr>
              <w:spacing w:after="2" w:line="237" w:lineRule="auto"/>
              <w:ind w:left="0" w:firstLine="0"/>
              <w:jc w:val="center"/>
              <w:rPr>
                <w:color w:val="auto"/>
              </w:rPr>
            </w:pPr>
            <w:r w:rsidRPr="00715F13">
              <w:rPr>
                <w:color w:val="auto"/>
                <w:sz w:val="18"/>
              </w:rPr>
              <w:t xml:space="preserve">გადაცემის კოლოფის სინთეტიკური </w:t>
            </w:r>
          </w:p>
          <w:p w:rsidR="00E72965" w:rsidRPr="00715F13" w:rsidRDefault="00063F76">
            <w:pPr>
              <w:spacing w:after="0" w:line="259" w:lineRule="auto"/>
              <w:ind w:left="0" w:firstLine="0"/>
              <w:jc w:val="center"/>
              <w:rPr>
                <w:color w:val="auto"/>
              </w:rPr>
            </w:pPr>
            <w:r w:rsidRPr="00715F13">
              <w:rPr>
                <w:color w:val="auto"/>
                <w:sz w:val="18"/>
              </w:rPr>
              <w:t xml:space="preserve">ზეთები და სხვა ზეთოვანი ლუბრიკანტები </w:t>
            </w:r>
          </w:p>
        </w:tc>
        <w:tc>
          <w:tcPr>
            <w:tcW w:w="976"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7" w:firstLine="0"/>
              <w:jc w:val="center"/>
              <w:rPr>
                <w:color w:val="auto"/>
              </w:rPr>
            </w:pPr>
            <w:r w:rsidRPr="00715F13">
              <w:rPr>
                <w:color w:val="auto"/>
                <w:sz w:val="18"/>
              </w:rPr>
              <w:t xml:space="preserve">დიახ </w:t>
            </w:r>
          </w:p>
        </w:tc>
        <w:tc>
          <w:tcPr>
            <w:tcW w:w="996"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188" w:right="134" w:firstLine="0"/>
              <w:jc w:val="center"/>
              <w:rPr>
                <w:color w:val="auto"/>
              </w:rPr>
            </w:pPr>
            <w:r w:rsidRPr="00715F13">
              <w:rPr>
                <w:color w:val="auto"/>
                <w:sz w:val="18"/>
              </w:rPr>
              <w:t xml:space="preserve">H 6 H 14 </w:t>
            </w:r>
          </w:p>
        </w:tc>
        <w:tc>
          <w:tcPr>
            <w:tcW w:w="998"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194" w:right="142" w:firstLine="0"/>
              <w:jc w:val="center"/>
              <w:rPr>
                <w:color w:val="auto"/>
              </w:rPr>
            </w:pPr>
            <w:r w:rsidRPr="00715F13">
              <w:rPr>
                <w:color w:val="auto"/>
                <w:sz w:val="18"/>
              </w:rPr>
              <w:t xml:space="preserve">D 9 D 10 </w:t>
            </w:r>
          </w:p>
        </w:tc>
        <w:tc>
          <w:tcPr>
            <w:tcW w:w="1171"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2" w:firstLine="0"/>
              <w:jc w:val="center"/>
              <w:rPr>
                <w:color w:val="auto"/>
              </w:rPr>
            </w:pPr>
            <w:r w:rsidRPr="00715F13">
              <w:rPr>
                <w:color w:val="auto"/>
                <w:sz w:val="18"/>
              </w:rPr>
              <w:t xml:space="preserve">თხევადი </w:t>
            </w:r>
          </w:p>
        </w:tc>
        <w:tc>
          <w:tcPr>
            <w:tcW w:w="1128"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6" w:firstLine="0"/>
              <w:jc w:val="center"/>
              <w:rPr>
                <w:color w:val="auto"/>
              </w:rPr>
            </w:pPr>
            <w:r w:rsidRPr="00715F13">
              <w:rPr>
                <w:color w:val="auto"/>
                <w:sz w:val="18"/>
              </w:rPr>
              <w:t xml:space="preserve">3000 ლ </w:t>
            </w:r>
          </w:p>
        </w:tc>
        <w:tc>
          <w:tcPr>
            <w:tcW w:w="1121"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9" w:firstLine="0"/>
              <w:jc w:val="center"/>
              <w:rPr>
                <w:color w:val="auto"/>
              </w:rPr>
            </w:pPr>
            <w:r w:rsidRPr="00715F13">
              <w:rPr>
                <w:color w:val="auto"/>
                <w:sz w:val="18"/>
              </w:rPr>
              <w:t xml:space="preserve">3000 ლ </w:t>
            </w:r>
          </w:p>
        </w:tc>
        <w:tc>
          <w:tcPr>
            <w:tcW w:w="110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9" w:firstLine="0"/>
              <w:jc w:val="center"/>
              <w:rPr>
                <w:color w:val="auto"/>
              </w:rPr>
            </w:pPr>
            <w:r w:rsidRPr="00715F13">
              <w:rPr>
                <w:color w:val="auto"/>
                <w:sz w:val="18"/>
              </w:rPr>
              <w:t xml:space="preserve">3000 ლ </w:t>
            </w:r>
          </w:p>
        </w:tc>
      </w:tr>
      <w:tr w:rsidR="00715F13" w:rsidRPr="00715F13">
        <w:trPr>
          <w:trHeight w:val="1433"/>
        </w:trPr>
        <w:tc>
          <w:tcPr>
            <w:tcW w:w="107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9" w:firstLine="0"/>
              <w:jc w:val="center"/>
              <w:rPr>
                <w:color w:val="auto"/>
              </w:rPr>
            </w:pPr>
            <w:r w:rsidRPr="00715F13">
              <w:rPr>
                <w:color w:val="auto"/>
                <w:sz w:val="18"/>
              </w:rPr>
              <w:t xml:space="preserve">13 02 08* </w:t>
            </w:r>
          </w:p>
        </w:tc>
        <w:tc>
          <w:tcPr>
            <w:tcW w:w="2071"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4" w:firstLine="0"/>
              <w:jc w:val="center"/>
              <w:rPr>
                <w:color w:val="auto"/>
              </w:rPr>
            </w:pPr>
            <w:r w:rsidRPr="00715F13">
              <w:rPr>
                <w:color w:val="auto"/>
                <w:sz w:val="18"/>
              </w:rPr>
              <w:t xml:space="preserve">ძრავისა და </w:t>
            </w:r>
          </w:p>
          <w:p w:rsidR="00E72965" w:rsidRPr="00715F13" w:rsidRDefault="00063F76">
            <w:pPr>
              <w:spacing w:after="0" w:line="259" w:lineRule="auto"/>
              <w:ind w:left="9" w:firstLine="0"/>
              <w:jc w:val="center"/>
              <w:rPr>
                <w:color w:val="auto"/>
              </w:rPr>
            </w:pPr>
            <w:r w:rsidRPr="00715F13">
              <w:rPr>
                <w:color w:val="auto"/>
                <w:sz w:val="18"/>
              </w:rPr>
              <w:t xml:space="preserve">კბილანური </w:t>
            </w:r>
          </w:p>
          <w:p w:rsidR="00E72965" w:rsidRPr="00715F13" w:rsidRDefault="00063F76">
            <w:pPr>
              <w:spacing w:after="0" w:line="259" w:lineRule="auto"/>
              <w:ind w:left="60" w:firstLine="0"/>
              <w:jc w:val="left"/>
              <w:rPr>
                <w:color w:val="auto"/>
              </w:rPr>
            </w:pPr>
            <w:r w:rsidRPr="00715F13">
              <w:rPr>
                <w:color w:val="auto"/>
                <w:sz w:val="18"/>
              </w:rPr>
              <w:t xml:space="preserve">გადაცემის კოლოფის </w:t>
            </w:r>
          </w:p>
          <w:p w:rsidR="00E72965" w:rsidRPr="00715F13" w:rsidRDefault="00063F76">
            <w:pPr>
              <w:spacing w:after="0" w:line="259" w:lineRule="auto"/>
              <w:ind w:left="0" w:firstLine="0"/>
              <w:jc w:val="center"/>
              <w:rPr>
                <w:color w:val="auto"/>
              </w:rPr>
            </w:pPr>
            <w:r w:rsidRPr="00715F13">
              <w:rPr>
                <w:color w:val="auto"/>
                <w:sz w:val="18"/>
              </w:rPr>
              <w:t xml:space="preserve">სხვა ზეთები და სხვა ზეთოვანი ლუბრიკანტები </w:t>
            </w:r>
          </w:p>
        </w:tc>
        <w:tc>
          <w:tcPr>
            <w:tcW w:w="976"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7" w:firstLine="0"/>
              <w:jc w:val="center"/>
              <w:rPr>
                <w:color w:val="auto"/>
              </w:rPr>
            </w:pPr>
            <w:r w:rsidRPr="00715F13">
              <w:rPr>
                <w:color w:val="auto"/>
                <w:sz w:val="18"/>
              </w:rPr>
              <w:t xml:space="preserve">დიახ </w:t>
            </w:r>
          </w:p>
        </w:tc>
        <w:tc>
          <w:tcPr>
            <w:tcW w:w="996"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188" w:right="134" w:firstLine="0"/>
              <w:jc w:val="center"/>
              <w:rPr>
                <w:color w:val="auto"/>
              </w:rPr>
            </w:pPr>
            <w:r w:rsidRPr="00715F13">
              <w:rPr>
                <w:color w:val="auto"/>
                <w:sz w:val="18"/>
              </w:rPr>
              <w:t xml:space="preserve">H 6 H 14 </w:t>
            </w:r>
          </w:p>
        </w:tc>
        <w:tc>
          <w:tcPr>
            <w:tcW w:w="998"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194" w:right="142" w:firstLine="0"/>
              <w:jc w:val="center"/>
              <w:rPr>
                <w:color w:val="auto"/>
              </w:rPr>
            </w:pPr>
            <w:r w:rsidRPr="00715F13">
              <w:rPr>
                <w:color w:val="auto"/>
                <w:sz w:val="18"/>
              </w:rPr>
              <w:t xml:space="preserve">D 9 D 10 </w:t>
            </w:r>
          </w:p>
        </w:tc>
        <w:tc>
          <w:tcPr>
            <w:tcW w:w="1171"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2" w:firstLine="0"/>
              <w:jc w:val="center"/>
              <w:rPr>
                <w:color w:val="auto"/>
              </w:rPr>
            </w:pPr>
            <w:r w:rsidRPr="00715F13">
              <w:rPr>
                <w:color w:val="auto"/>
                <w:sz w:val="18"/>
              </w:rPr>
              <w:t xml:space="preserve">თხევადი </w:t>
            </w:r>
          </w:p>
        </w:tc>
        <w:tc>
          <w:tcPr>
            <w:tcW w:w="1128"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6" w:firstLine="0"/>
              <w:jc w:val="center"/>
              <w:rPr>
                <w:color w:val="auto"/>
              </w:rPr>
            </w:pPr>
            <w:r w:rsidRPr="00715F13">
              <w:rPr>
                <w:color w:val="auto"/>
                <w:sz w:val="18"/>
              </w:rPr>
              <w:t xml:space="preserve">2000 ლ </w:t>
            </w:r>
          </w:p>
        </w:tc>
        <w:tc>
          <w:tcPr>
            <w:tcW w:w="1121"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9" w:firstLine="0"/>
              <w:jc w:val="center"/>
              <w:rPr>
                <w:color w:val="auto"/>
              </w:rPr>
            </w:pPr>
            <w:r w:rsidRPr="00715F13">
              <w:rPr>
                <w:color w:val="auto"/>
                <w:sz w:val="18"/>
              </w:rPr>
              <w:t xml:space="preserve">2000 ლ </w:t>
            </w:r>
          </w:p>
        </w:tc>
        <w:tc>
          <w:tcPr>
            <w:tcW w:w="1102"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9" w:firstLine="0"/>
              <w:jc w:val="center"/>
              <w:rPr>
                <w:color w:val="auto"/>
              </w:rPr>
            </w:pPr>
            <w:r w:rsidRPr="00715F13">
              <w:rPr>
                <w:color w:val="auto"/>
                <w:sz w:val="18"/>
              </w:rPr>
              <w:t xml:space="preserve">2000 ლ </w:t>
            </w:r>
          </w:p>
        </w:tc>
      </w:tr>
    </w:tbl>
    <w:p w:rsidR="00E72965" w:rsidRPr="00715F13" w:rsidRDefault="00063F76">
      <w:pPr>
        <w:spacing w:after="160" w:line="259" w:lineRule="auto"/>
        <w:ind w:left="360" w:firstLine="0"/>
        <w:rPr>
          <w:color w:val="auto"/>
        </w:rPr>
      </w:pPr>
      <w:r w:rsidRPr="00715F13">
        <w:rPr>
          <w:rFonts w:ascii="Calibri" w:eastAsia="Calibri" w:hAnsi="Calibri" w:cs="Calibri"/>
          <w:color w:val="auto"/>
        </w:rPr>
        <w:t xml:space="preserve"> </w:t>
      </w:r>
    </w:p>
    <w:p w:rsidR="00E72965" w:rsidRPr="00715F13" w:rsidRDefault="00063F76">
      <w:pPr>
        <w:spacing w:after="158" w:line="259" w:lineRule="auto"/>
        <w:ind w:left="360" w:firstLine="0"/>
        <w:rPr>
          <w:color w:val="auto"/>
        </w:rPr>
      </w:pPr>
      <w:r w:rsidRPr="00715F13">
        <w:rPr>
          <w:rFonts w:ascii="Calibri" w:eastAsia="Calibri" w:hAnsi="Calibri" w:cs="Calibri"/>
          <w:color w:val="auto"/>
        </w:rPr>
        <w:t xml:space="preserve"> </w:t>
      </w:r>
    </w:p>
    <w:p w:rsidR="00E72965" w:rsidRPr="00715F13" w:rsidRDefault="00063F76">
      <w:pPr>
        <w:spacing w:after="160" w:line="259" w:lineRule="auto"/>
        <w:ind w:left="360" w:firstLine="0"/>
        <w:rPr>
          <w:color w:val="auto"/>
        </w:rPr>
      </w:pPr>
      <w:r w:rsidRPr="00715F13">
        <w:rPr>
          <w:rFonts w:ascii="Calibri" w:eastAsia="Calibri" w:hAnsi="Calibri" w:cs="Calibri"/>
          <w:color w:val="auto"/>
        </w:rPr>
        <w:t xml:space="preserve"> </w:t>
      </w:r>
    </w:p>
    <w:p w:rsidR="00E72965" w:rsidRPr="00715F13" w:rsidRDefault="00063F76">
      <w:pPr>
        <w:spacing w:after="158" w:line="259" w:lineRule="auto"/>
        <w:ind w:left="360" w:firstLine="0"/>
        <w:rPr>
          <w:color w:val="auto"/>
        </w:rPr>
      </w:pPr>
      <w:r w:rsidRPr="00715F13">
        <w:rPr>
          <w:rFonts w:ascii="Calibri" w:eastAsia="Calibri" w:hAnsi="Calibri" w:cs="Calibri"/>
          <w:color w:val="auto"/>
        </w:rPr>
        <w:t xml:space="preserve"> </w:t>
      </w:r>
    </w:p>
    <w:p w:rsidR="00E72965" w:rsidRPr="00715F13" w:rsidRDefault="00063F76">
      <w:pPr>
        <w:spacing w:after="158" w:line="259" w:lineRule="auto"/>
        <w:ind w:left="360" w:firstLine="0"/>
        <w:rPr>
          <w:color w:val="auto"/>
        </w:rPr>
      </w:pPr>
      <w:r w:rsidRPr="00715F13">
        <w:rPr>
          <w:rFonts w:ascii="Calibri" w:eastAsia="Calibri" w:hAnsi="Calibri" w:cs="Calibri"/>
          <w:color w:val="auto"/>
        </w:rPr>
        <w:t xml:space="preserve"> </w:t>
      </w:r>
    </w:p>
    <w:p w:rsidR="00E72965" w:rsidRPr="00715F13" w:rsidRDefault="00063F76">
      <w:pPr>
        <w:spacing w:after="161" w:line="259" w:lineRule="auto"/>
        <w:ind w:left="360" w:firstLine="0"/>
        <w:rPr>
          <w:color w:val="auto"/>
        </w:rPr>
      </w:pPr>
      <w:r w:rsidRPr="00715F13">
        <w:rPr>
          <w:rFonts w:ascii="Calibri" w:eastAsia="Calibri" w:hAnsi="Calibri" w:cs="Calibri"/>
          <w:color w:val="auto"/>
        </w:rPr>
        <w:t xml:space="preserve"> </w:t>
      </w:r>
    </w:p>
    <w:p w:rsidR="00E72965" w:rsidRPr="00715F13" w:rsidRDefault="00063F76">
      <w:pPr>
        <w:spacing w:after="158" w:line="259" w:lineRule="auto"/>
        <w:ind w:left="360" w:firstLine="0"/>
        <w:rPr>
          <w:color w:val="auto"/>
        </w:rPr>
      </w:pPr>
      <w:r w:rsidRPr="00715F13">
        <w:rPr>
          <w:rFonts w:ascii="Calibri" w:eastAsia="Calibri" w:hAnsi="Calibri" w:cs="Calibri"/>
          <w:color w:val="auto"/>
        </w:rPr>
        <w:t xml:space="preserve"> </w:t>
      </w:r>
    </w:p>
    <w:p w:rsidR="00E72965" w:rsidRPr="00715F13" w:rsidRDefault="00063F76">
      <w:pPr>
        <w:spacing w:after="0" w:line="259" w:lineRule="auto"/>
        <w:ind w:left="360" w:firstLine="0"/>
        <w:rPr>
          <w:color w:val="auto"/>
        </w:rPr>
      </w:pPr>
      <w:r w:rsidRPr="00715F13">
        <w:rPr>
          <w:rFonts w:ascii="Calibri" w:eastAsia="Calibri" w:hAnsi="Calibri" w:cs="Calibri"/>
          <w:color w:val="auto"/>
        </w:rPr>
        <w:t xml:space="preserve"> </w:t>
      </w:r>
    </w:p>
    <w:p w:rsidR="00E72965" w:rsidRPr="00715F13" w:rsidRDefault="00063F76">
      <w:pPr>
        <w:numPr>
          <w:ilvl w:val="0"/>
          <w:numId w:val="30"/>
        </w:numPr>
        <w:shd w:val="clear" w:color="auto" w:fill="BFBFBF"/>
        <w:spacing w:after="122" w:line="259" w:lineRule="auto"/>
        <w:ind w:left="0" w:firstLine="0"/>
        <w:jc w:val="left"/>
        <w:rPr>
          <w:color w:val="auto"/>
        </w:rPr>
      </w:pPr>
      <w:r w:rsidRPr="00715F13">
        <w:rPr>
          <w:color w:val="auto"/>
          <w:sz w:val="28"/>
        </w:rPr>
        <w:t xml:space="preserve">ორგანიზაციაში ნარჩენების მართვის ღონისძიებები (შეგროვება, განთავსება, გადაცემა) </w:t>
      </w:r>
    </w:p>
    <w:p w:rsidR="00E72965" w:rsidRPr="00715F13" w:rsidRDefault="00063F76">
      <w:pPr>
        <w:spacing w:after="155" w:line="265" w:lineRule="auto"/>
        <w:ind w:left="370" w:right="16"/>
        <w:rPr>
          <w:color w:val="auto"/>
        </w:rPr>
      </w:pPr>
      <w:r w:rsidRPr="00715F13">
        <w:rPr>
          <w:color w:val="auto"/>
          <w:sz w:val="24"/>
        </w:rPr>
        <w:t xml:space="preserve">შპს „ტოიოტა ცენტრი თბილისი“-ს ნარჩენების შეგროვება/სეპარირება, განთავსება და გადაცემის პროცესი მიმდინარეობს ცხრილში მოცემული ფორმით. </w:t>
      </w:r>
    </w:p>
    <w:p w:rsidR="00E72965" w:rsidRPr="00715F13" w:rsidRDefault="00063F76">
      <w:pPr>
        <w:spacing w:after="0" w:line="265" w:lineRule="auto"/>
        <w:ind w:left="370" w:right="16"/>
        <w:rPr>
          <w:color w:val="auto"/>
        </w:rPr>
      </w:pPr>
      <w:r w:rsidRPr="00715F13">
        <w:rPr>
          <w:color w:val="auto"/>
          <w:sz w:val="24"/>
        </w:rPr>
        <w:t xml:space="preserve">თითოეული ნარჩენი გაიტანება საჭირო სიხშირით შესაბამისი უფლებამოსილი კომპანიების და პირების მიერ. </w:t>
      </w:r>
    </w:p>
    <w:tbl>
      <w:tblPr>
        <w:tblW w:w="10384" w:type="dxa"/>
        <w:tblInd w:w="234" w:type="dxa"/>
        <w:tblCellMar>
          <w:top w:w="65" w:type="dxa"/>
          <w:left w:w="107" w:type="dxa"/>
          <w:right w:w="59" w:type="dxa"/>
        </w:tblCellMar>
        <w:tblLook w:val="04A0" w:firstRow="1" w:lastRow="0" w:firstColumn="1" w:lastColumn="0" w:noHBand="0" w:noVBand="1"/>
      </w:tblPr>
      <w:tblGrid>
        <w:gridCol w:w="1716"/>
        <w:gridCol w:w="3312"/>
        <w:gridCol w:w="5356"/>
      </w:tblGrid>
      <w:tr w:rsidR="00715F13" w:rsidRPr="00715F13">
        <w:trPr>
          <w:trHeight w:val="641"/>
        </w:trPr>
        <w:tc>
          <w:tcPr>
            <w:tcW w:w="1716" w:type="dxa"/>
            <w:tcBorders>
              <w:top w:val="single" w:sz="4" w:space="0" w:color="000000"/>
              <w:left w:val="single" w:sz="4" w:space="0" w:color="000000"/>
              <w:bottom w:val="single" w:sz="4" w:space="0" w:color="000000"/>
              <w:right w:val="single" w:sz="4" w:space="0" w:color="000000"/>
            </w:tcBorders>
            <w:shd w:val="clear" w:color="auto" w:fill="D9D9D9"/>
          </w:tcPr>
          <w:p w:rsidR="00E72965" w:rsidRPr="00715F13" w:rsidRDefault="00063F76">
            <w:pPr>
              <w:spacing w:after="0" w:line="259" w:lineRule="auto"/>
              <w:ind w:left="0" w:firstLine="0"/>
              <w:jc w:val="left"/>
              <w:rPr>
                <w:color w:val="auto"/>
              </w:rPr>
            </w:pPr>
            <w:r w:rsidRPr="00715F13">
              <w:rPr>
                <w:color w:val="auto"/>
                <w:sz w:val="24"/>
              </w:rPr>
              <w:t xml:space="preserve">ნარჩენის კოდი </w:t>
            </w:r>
          </w:p>
        </w:tc>
        <w:tc>
          <w:tcPr>
            <w:tcW w:w="3312" w:type="dxa"/>
            <w:tcBorders>
              <w:top w:val="single" w:sz="4" w:space="0" w:color="000000"/>
              <w:left w:val="single" w:sz="4" w:space="0" w:color="000000"/>
              <w:bottom w:val="single" w:sz="4" w:space="0" w:color="000000"/>
              <w:right w:val="single" w:sz="4" w:space="0" w:color="000000"/>
            </w:tcBorders>
            <w:shd w:val="clear" w:color="auto" w:fill="D9D9D9"/>
          </w:tcPr>
          <w:p w:rsidR="00E72965" w:rsidRPr="00715F13" w:rsidRDefault="00063F76">
            <w:pPr>
              <w:spacing w:after="0" w:line="259" w:lineRule="auto"/>
              <w:ind w:left="2" w:firstLine="0"/>
              <w:jc w:val="left"/>
              <w:rPr>
                <w:color w:val="auto"/>
              </w:rPr>
            </w:pPr>
            <w:r w:rsidRPr="00715F13">
              <w:rPr>
                <w:color w:val="auto"/>
                <w:sz w:val="24"/>
              </w:rPr>
              <w:t xml:space="preserve">ნარჩენის დასახელება </w:t>
            </w:r>
          </w:p>
        </w:tc>
        <w:tc>
          <w:tcPr>
            <w:tcW w:w="5355" w:type="dxa"/>
            <w:tcBorders>
              <w:top w:val="single" w:sz="4" w:space="0" w:color="000000"/>
              <w:left w:val="single" w:sz="4" w:space="0" w:color="000000"/>
              <w:bottom w:val="single" w:sz="4" w:space="0" w:color="000000"/>
              <w:right w:val="single" w:sz="4" w:space="0" w:color="000000"/>
            </w:tcBorders>
            <w:shd w:val="clear" w:color="auto" w:fill="D9D9D9"/>
          </w:tcPr>
          <w:p w:rsidR="00E72965" w:rsidRPr="00715F13" w:rsidRDefault="00063F76">
            <w:pPr>
              <w:spacing w:after="0" w:line="259" w:lineRule="auto"/>
              <w:ind w:left="2" w:firstLine="0"/>
              <w:jc w:val="left"/>
              <w:rPr>
                <w:color w:val="auto"/>
              </w:rPr>
            </w:pPr>
            <w:r w:rsidRPr="00715F13">
              <w:rPr>
                <w:color w:val="auto"/>
                <w:sz w:val="24"/>
              </w:rPr>
              <w:t xml:space="preserve">დაგეგმილი/მიმდინარე ღონისძიება </w:t>
            </w:r>
          </w:p>
        </w:tc>
      </w:tr>
      <w:tr w:rsidR="00715F13" w:rsidRPr="00715F13">
        <w:trPr>
          <w:trHeight w:val="2038"/>
        </w:trPr>
        <w:tc>
          <w:tcPr>
            <w:tcW w:w="1716"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3" w:firstLine="0"/>
              <w:jc w:val="center"/>
              <w:rPr>
                <w:color w:val="auto"/>
              </w:rPr>
            </w:pPr>
            <w:r w:rsidRPr="00715F13">
              <w:rPr>
                <w:color w:val="auto"/>
              </w:rPr>
              <w:lastRenderedPageBreak/>
              <w:t xml:space="preserve"> </w:t>
            </w:r>
          </w:p>
          <w:p w:rsidR="00E72965" w:rsidRPr="00715F13" w:rsidRDefault="00063F76">
            <w:pPr>
              <w:spacing w:after="0" w:line="259" w:lineRule="auto"/>
              <w:ind w:left="0" w:right="48" w:firstLine="0"/>
              <w:jc w:val="center"/>
              <w:rPr>
                <w:color w:val="auto"/>
              </w:rPr>
            </w:pPr>
            <w:r w:rsidRPr="00715F13">
              <w:rPr>
                <w:color w:val="auto"/>
              </w:rPr>
              <w:t xml:space="preserve">20 03 01 </w:t>
            </w:r>
          </w:p>
          <w:p w:rsidR="00E72965" w:rsidRPr="00715F13" w:rsidRDefault="00063F76">
            <w:pPr>
              <w:spacing w:after="0" w:line="259" w:lineRule="auto"/>
              <w:ind w:left="0" w:firstLine="0"/>
              <w:jc w:val="left"/>
              <w:rPr>
                <w:color w:val="auto"/>
              </w:rPr>
            </w:pPr>
            <w:r w:rsidRPr="00715F13">
              <w:rPr>
                <w:color w:val="auto"/>
              </w:rPr>
              <w:t xml:space="preserve"> </w:t>
            </w:r>
          </w:p>
        </w:tc>
        <w:tc>
          <w:tcPr>
            <w:tcW w:w="3312"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firstLine="0"/>
              <w:jc w:val="center"/>
              <w:rPr>
                <w:color w:val="auto"/>
              </w:rPr>
            </w:pPr>
            <w:r w:rsidRPr="00715F13">
              <w:rPr>
                <w:color w:val="auto"/>
              </w:rPr>
              <w:t xml:space="preserve">შერეული მუნიციპალური ნარჩენები </w:t>
            </w:r>
          </w:p>
        </w:tc>
        <w:tc>
          <w:tcPr>
            <w:tcW w:w="5355" w:type="dxa"/>
            <w:tcBorders>
              <w:top w:val="single" w:sz="4" w:space="0" w:color="000000"/>
              <w:left w:val="single" w:sz="4" w:space="0" w:color="000000"/>
              <w:bottom w:val="single" w:sz="4" w:space="0" w:color="000000"/>
              <w:right w:val="single" w:sz="4" w:space="0" w:color="000000"/>
            </w:tcBorders>
            <w:shd w:val="clear" w:color="auto" w:fill="D9D9D9"/>
          </w:tcPr>
          <w:p w:rsidR="00E72965" w:rsidRPr="00715F13" w:rsidRDefault="00063F76">
            <w:pPr>
              <w:spacing w:after="0" w:line="238" w:lineRule="auto"/>
              <w:ind w:left="0" w:firstLine="0"/>
              <w:jc w:val="center"/>
              <w:rPr>
                <w:color w:val="auto"/>
              </w:rPr>
            </w:pPr>
            <w:r w:rsidRPr="00715F13">
              <w:rPr>
                <w:color w:val="auto"/>
              </w:rPr>
              <w:t xml:space="preserve">შენობის გარეთ შეგროვდება შპს „თბილსერვის ჯგუფის“ ს/კ: 206267494 მიერ დადგმულ </w:t>
            </w:r>
          </w:p>
          <w:p w:rsidR="00E72965" w:rsidRPr="00715F13" w:rsidRDefault="00063F76">
            <w:pPr>
              <w:spacing w:after="0" w:line="259" w:lineRule="auto"/>
              <w:ind w:left="0" w:right="46" w:firstLine="0"/>
              <w:jc w:val="center"/>
              <w:rPr>
                <w:color w:val="auto"/>
              </w:rPr>
            </w:pPr>
            <w:r w:rsidRPr="00715F13">
              <w:rPr>
                <w:color w:val="auto"/>
              </w:rPr>
              <w:t xml:space="preserve">კონტეინერებში და მათი გატანა მოხდება 24 </w:t>
            </w:r>
          </w:p>
          <w:p w:rsidR="00E72965" w:rsidRPr="00715F13" w:rsidRDefault="00063F76">
            <w:pPr>
              <w:spacing w:after="0" w:line="259" w:lineRule="auto"/>
              <w:ind w:left="0" w:firstLine="0"/>
              <w:jc w:val="center"/>
              <w:rPr>
                <w:color w:val="auto"/>
              </w:rPr>
            </w:pPr>
            <w:r w:rsidRPr="00715F13">
              <w:rPr>
                <w:color w:val="auto"/>
              </w:rPr>
              <w:t xml:space="preserve">საათში ერთხელ „თბილსერვის ჯგუფის“ მიერ, ხოლო ქობულეთში, ადგილობრივი მუნიციპალური სამსახურის მიერ 24 საათში ერთხელ. </w:t>
            </w:r>
          </w:p>
        </w:tc>
      </w:tr>
      <w:tr w:rsidR="00715F13" w:rsidRPr="00715F13">
        <w:trPr>
          <w:trHeight w:val="2328"/>
        </w:trPr>
        <w:tc>
          <w:tcPr>
            <w:tcW w:w="1716"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46" w:firstLine="0"/>
              <w:jc w:val="center"/>
              <w:rPr>
                <w:color w:val="auto"/>
              </w:rPr>
            </w:pPr>
            <w:r w:rsidRPr="00715F13">
              <w:rPr>
                <w:color w:val="auto"/>
              </w:rPr>
              <w:t xml:space="preserve">15 02 02* </w:t>
            </w:r>
          </w:p>
        </w:tc>
        <w:tc>
          <w:tcPr>
            <w:tcW w:w="3312"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38" w:lineRule="auto"/>
              <w:ind w:left="0" w:firstLine="0"/>
              <w:jc w:val="center"/>
              <w:rPr>
                <w:color w:val="auto"/>
              </w:rPr>
            </w:pPr>
            <w:r w:rsidRPr="00715F13">
              <w:rPr>
                <w:color w:val="auto"/>
              </w:rPr>
              <w:t xml:space="preserve">აბსორბენტები, ფილტრის მასალები, საწმენდი ნაჭრები და </w:t>
            </w:r>
          </w:p>
          <w:p w:rsidR="00E72965" w:rsidRPr="00715F13" w:rsidRDefault="00063F76">
            <w:pPr>
              <w:spacing w:after="0" w:line="259" w:lineRule="auto"/>
              <w:ind w:left="0" w:right="48" w:firstLine="0"/>
              <w:jc w:val="center"/>
              <w:rPr>
                <w:color w:val="auto"/>
              </w:rPr>
            </w:pPr>
            <w:r w:rsidRPr="00715F13">
              <w:rPr>
                <w:color w:val="auto"/>
              </w:rPr>
              <w:t xml:space="preserve">დამცავი ტანისამოსი, </w:t>
            </w:r>
          </w:p>
          <w:p w:rsidR="00E72965" w:rsidRPr="00715F13" w:rsidRDefault="00063F76">
            <w:pPr>
              <w:spacing w:after="0" w:line="259" w:lineRule="auto"/>
              <w:ind w:left="57" w:hanging="57"/>
              <w:jc w:val="center"/>
              <w:rPr>
                <w:color w:val="auto"/>
              </w:rPr>
            </w:pPr>
            <w:r w:rsidRPr="00715F13">
              <w:rPr>
                <w:color w:val="auto"/>
              </w:rPr>
              <w:t xml:space="preserve">რომელიც დაბინძურებულია საშიში ქიმიური ნივთიერებებით </w:t>
            </w:r>
          </w:p>
        </w:tc>
        <w:tc>
          <w:tcPr>
            <w:tcW w:w="5355" w:type="dxa"/>
            <w:tcBorders>
              <w:top w:val="single" w:sz="4" w:space="0" w:color="000000"/>
              <w:left w:val="single" w:sz="4" w:space="0" w:color="000000"/>
              <w:bottom w:val="single" w:sz="4" w:space="0" w:color="000000"/>
              <w:right w:val="single" w:sz="4" w:space="0" w:color="000000"/>
            </w:tcBorders>
            <w:shd w:val="clear" w:color="auto" w:fill="D9D9D9"/>
          </w:tcPr>
          <w:p w:rsidR="00E72965" w:rsidRPr="00715F13" w:rsidRDefault="00063F76">
            <w:pPr>
              <w:spacing w:after="0" w:line="238" w:lineRule="auto"/>
              <w:ind w:left="0" w:firstLine="0"/>
              <w:jc w:val="center"/>
              <w:rPr>
                <w:color w:val="auto"/>
              </w:rPr>
            </w:pPr>
            <w:r w:rsidRPr="00715F13">
              <w:rPr>
                <w:color w:val="auto"/>
              </w:rPr>
              <w:t xml:space="preserve">შეგროვდება სპეციალურად გამოყოფილ რკინის კასრში. კონტრაქტის საფუძველზე </w:t>
            </w:r>
          </w:p>
          <w:p w:rsidR="00E72965" w:rsidRPr="00715F13" w:rsidRDefault="00063F76">
            <w:pPr>
              <w:spacing w:after="0" w:line="238" w:lineRule="auto"/>
              <w:ind w:left="0" w:firstLine="0"/>
              <w:jc w:val="center"/>
              <w:rPr>
                <w:color w:val="auto"/>
              </w:rPr>
            </w:pPr>
            <w:r w:rsidRPr="00715F13">
              <w:rPr>
                <w:color w:val="auto"/>
              </w:rPr>
              <w:t xml:space="preserve">ტრანსპორტირებისთვის  გადაეცემა შპს „ეკო სერვის ჯორჯიას“ ს/კ: 405123566; ნარჩენების </w:t>
            </w:r>
          </w:p>
          <w:p w:rsidR="00E72965" w:rsidRPr="00715F13" w:rsidRDefault="00063F76">
            <w:pPr>
              <w:spacing w:after="0" w:line="259" w:lineRule="auto"/>
              <w:ind w:left="0" w:right="48" w:firstLine="0"/>
              <w:jc w:val="center"/>
              <w:rPr>
                <w:color w:val="auto"/>
              </w:rPr>
            </w:pPr>
            <w:r w:rsidRPr="00715F13">
              <w:rPr>
                <w:color w:val="auto"/>
              </w:rPr>
              <w:t xml:space="preserve">შემგროვებელ ორგანიზაციად რეგისტრაციის </w:t>
            </w:r>
          </w:p>
          <w:p w:rsidR="00E72965" w:rsidRPr="00715F13" w:rsidRDefault="00063F76">
            <w:pPr>
              <w:spacing w:after="0" w:line="259" w:lineRule="auto"/>
              <w:ind w:left="7" w:firstLine="0"/>
              <w:rPr>
                <w:color w:val="auto"/>
              </w:rPr>
            </w:pPr>
            <w:r w:rsidRPr="00715F13">
              <w:rPr>
                <w:color w:val="auto"/>
              </w:rPr>
              <w:t xml:space="preserve">ნომერი: 3286901274. ხოლო საბოლოო დამუშავების </w:t>
            </w:r>
          </w:p>
          <w:p w:rsidR="00E72965" w:rsidRPr="00715F13" w:rsidRDefault="00063F76">
            <w:pPr>
              <w:spacing w:after="0" w:line="259" w:lineRule="auto"/>
              <w:ind w:left="0" w:firstLine="0"/>
              <w:jc w:val="center"/>
              <w:rPr>
                <w:color w:val="auto"/>
              </w:rPr>
            </w:pPr>
            <w:r w:rsidRPr="00715F13">
              <w:rPr>
                <w:color w:val="auto"/>
              </w:rPr>
              <w:t xml:space="preserve">მიზნით შპს „მედიკალ ტექნოლოგს“ ს/კ: 404384590; ნებართვა: “ბრძანება N-1037” 30.12.2015 </w:t>
            </w:r>
          </w:p>
        </w:tc>
      </w:tr>
      <w:tr w:rsidR="00715F13" w:rsidRPr="00715F13">
        <w:trPr>
          <w:trHeight w:val="2328"/>
        </w:trPr>
        <w:tc>
          <w:tcPr>
            <w:tcW w:w="1716"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firstLine="0"/>
              <w:jc w:val="left"/>
              <w:rPr>
                <w:color w:val="auto"/>
              </w:rPr>
            </w:pPr>
            <w:r w:rsidRPr="00715F13">
              <w:rPr>
                <w:color w:val="auto"/>
              </w:rPr>
              <w:t xml:space="preserve"> </w:t>
            </w:r>
          </w:p>
          <w:p w:rsidR="00E72965" w:rsidRPr="00715F13" w:rsidRDefault="00063F76">
            <w:pPr>
              <w:spacing w:after="0" w:line="259" w:lineRule="auto"/>
              <w:ind w:left="0" w:right="46" w:firstLine="0"/>
              <w:jc w:val="center"/>
              <w:rPr>
                <w:color w:val="auto"/>
              </w:rPr>
            </w:pPr>
            <w:r w:rsidRPr="00715F13">
              <w:rPr>
                <w:color w:val="auto"/>
              </w:rPr>
              <w:t xml:space="preserve">20 01 33* </w:t>
            </w:r>
          </w:p>
        </w:tc>
        <w:tc>
          <w:tcPr>
            <w:tcW w:w="3312"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45" w:firstLine="0"/>
              <w:jc w:val="center"/>
              <w:rPr>
                <w:color w:val="auto"/>
              </w:rPr>
            </w:pPr>
            <w:r w:rsidRPr="00715F13">
              <w:rPr>
                <w:color w:val="auto"/>
              </w:rPr>
              <w:t xml:space="preserve">შერეული ბატარეები და </w:t>
            </w:r>
          </w:p>
          <w:p w:rsidR="00E72965" w:rsidRPr="00715F13" w:rsidRDefault="00063F76">
            <w:pPr>
              <w:spacing w:after="0" w:line="259" w:lineRule="auto"/>
              <w:ind w:left="0" w:right="48" w:firstLine="0"/>
              <w:jc w:val="center"/>
              <w:rPr>
                <w:color w:val="auto"/>
              </w:rPr>
            </w:pPr>
            <w:r w:rsidRPr="00715F13">
              <w:rPr>
                <w:color w:val="auto"/>
              </w:rPr>
              <w:t xml:space="preserve">აკუმულატორები, მათ </w:t>
            </w:r>
          </w:p>
          <w:p w:rsidR="00E72965" w:rsidRPr="00715F13" w:rsidRDefault="00063F76">
            <w:pPr>
              <w:spacing w:after="0" w:line="259" w:lineRule="auto"/>
              <w:ind w:left="0" w:right="46" w:firstLine="0"/>
              <w:jc w:val="center"/>
              <w:rPr>
                <w:color w:val="auto"/>
              </w:rPr>
            </w:pPr>
            <w:r w:rsidRPr="00715F13">
              <w:rPr>
                <w:color w:val="auto"/>
              </w:rPr>
              <w:t xml:space="preserve">შორის16 06 01, 16 06 02 ან 16 </w:t>
            </w:r>
          </w:p>
          <w:p w:rsidR="00E72965" w:rsidRPr="00715F13" w:rsidRDefault="00063F76">
            <w:pPr>
              <w:spacing w:after="0" w:line="238" w:lineRule="auto"/>
              <w:ind w:left="0" w:firstLine="0"/>
              <w:jc w:val="center"/>
              <w:rPr>
                <w:color w:val="auto"/>
              </w:rPr>
            </w:pPr>
            <w:r w:rsidRPr="00715F13">
              <w:rPr>
                <w:color w:val="auto"/>
              </w:rPr>
              <w:t xml:space="preserve">06 03 პუნქტებით განსაზღვრული ნარჩენების </w:t>
            </w:r>
          </w:p>
          <w:p w:rsidR="00E72965" w:rsidRPr="00715F13" w:rsidRDefault="00063F76">
            <w:pPr>
              <w:spacing w:after="0" w:line="259" w:lineRule="auto"/>
              <w:ind w:left="0" w:right="44" w:firstLine="0"/>
              <w:jc w:val="center"/>
              <w:rPr>
                <w:color w:val="auto"/>
              </w:rPr>
            </w:pPr>
            <w:r w:rsidRPr="00715F13">
              <w:rPr>
                <w:color w:val="auto"/>
              </w:rPr>
              <w:t xml:space="preserve">ჩათვლით </w:t>
            </w:r>
          </w:p>
        </w:tc>
        <w:tc>
          <w:tcPr>
            <w:tcW w:w="5355" w:type="dxa"/>
            <w:tcBorders>
              <w:top w:val="single" w:sz="4" w:space="0" w:color="000000"/>
              <w:left w:val="single" w:sz="4" w:space="0" w:color="000000"/>
              <w:bottom w:val="single" w:sz="4" w:space="0" w:color="000000"/>
              <w:right w:val="single" w:sz="4" w:space="0" w:color="000000"/>
            </w:tcBorders>
            <w:shd w:val="clear" w:color="auto" w:fill="D9D9D9"/>
          </w:tcPr>
          <w:p w:rsidR="00E72965" w:rsidRPr="00715F13" w:rsidRDefault="00063F76">
            <w:pPr>
              <w:spacing w:after="0" w:line="238" w:lineRule="auto"/>
              <w:ind w:left="0" w:firstLine="0"/>
              <w:jc w:val="center"/>
              <w:rPr>
                <w:color w:val="auto"/>
              </w:rPr>
            </w:pPr>
            <w:r w:rsidRPr="00715F13">
              <w:rPr>
                <w:color w:val="auto"/>
              </w:rPr>
              <w:t xml:space="preserve">შეგროვდება სპეციალურად გამოყოფილ რკინის კასრში/ყუთებში. კონტრაქტის საფუძველზე </w:t>
            </w:r>
          </w:p>
          <w:p w:rsidR="00E72965" w:rsidRPr="00715F13" w:rsidRDefault="00063F76">
            <w:pPr>
              <w:spacing w:after="2" w:line="236" w:lineRule="auto"/>
              <w:ind w:left="0" w:firstLine="0"/>
              <w:jc w:val="center"/>
              <w:rPr>
                <w:color w:val="auto"/>
              </w:rPr>
            </w:pPr>
            <w:r w:rsidRPr="00715F13">
              <w:rPr>
                <w:color w:val="auto"/>
              </w:rPr>
              <w:t xml:space="preserve">ტრანსპორტირებისთვის  გადაეცემა შპს „ეკო სერვის ჯორჯიას“ ს/კ: 405123566; ნარჩენების </w:t>
            </w:r>
          </w:p>
          <w:p w:rsidR="00E72965" w:rsidRPr="00715F13" w:rsidRDefault="00063F76">
            <w:pPr>
              <w:spacing w:after="0" w:line="259" w:lineRule="auto"/>
              <w:ind w:left="0" w:right="48" w:firstLine="0"/>
              <w:jc w:val="center"/>
              <w:rPr>
                <w:color w:val="auto"/>
              </w:rPr>
            </w:pPr>
            <w:r w:rsidRPr="00715F13">
              <w:rPr>
                <w:color w:val="auto"/>
              </w:rPr>
              <w:t xml:space="preserve">შემგროვებელ ორგანიზაციად რეგისტრაციის </w:t>
            </w:r>
          </w:p>
          <w:p w:rsidR="00E72965" w:rsidRPr="00715F13" w:rsidRDefault="00063F76">
            <w:pPr>
              <w:spacing w:after="0" w:line="259" w:lineRule="auto"/>
              <w:ind w:left="7" w:firstLine="0"/>
              <w:rPr>
                <w:color w:val="auto"/>
              </w:rPr>
            </w:pPr>
            <w:r w:rsidRPr="00715F13">
              <w:rPr>
                <w:color w:val="auto"/>
              </w:rPr>
              <w:t xml:space="preserve">ნომერი: 3286901274. ხოლო საბოლოო დამუშავების </w:t>
            </w:r>
          </w:p>
          <w:p w:rsidR="00E72965" w:rsidRPr="00715F13" w:rsidRDefault="00063F76">
            <w:pPr>
              <w:spacing w:after="0" w:line="259" w:lineRule="auto"/>
              <w:ind w:left="17" w:firstLine="0"/>
              <w:jc w:val="left"/>
              <w:rPr>
                <w:color w:val="auto"/>
              </w:rPr>
            </w:pPr>
            <w:r w:rsidRPr="00715F13">
              <w:rPr>
                <w:color w:val="auto"/>
              </w:rPr>
              <w:t xml:space="preserve">მიზნით შპს „მედიკალ ტექნოლოგს“ ს/კ: 404384590; </w:t>
            </w:r>
          </w:p>
          <w:p w:rsidR="00E72965" w:rsidRPr="00715F13" w:rsidRDefault="00063F76">
            <w:pPr>
              <w:spacing w:after="0" w:line="259" w:lineRule="auto"/>
              <w:ind w:left="0" w:right="43" w:firstLine="0"/>
              <w:jc w:val="center"/>
              <w:rPr>
                <w:color w:val="auto"/>
              </w:rPr>
            </w:pPr>
            <w:r w:rsidRPr="00715F13">
              <w:rPr>
                <w:color w:val="auto"/>
              </w:rPr>
              <w:t xml:space="preserve">ნებართვა: “ბრძანება N-14” 13.01.2017 </w:t>
            </w:r>
          </w:p>
        </w:tc>
      </w:tr>
      <w:tr w:rsidR="00715F13" w:rsidRPr="00715F13">
        <w:trPr>
          <w:trHeight w:val="2328"/>
        </w:trPr>
        <w:tc>
          <w:tcPr>
            <w:tcW w:w="1716"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3" w:firstLine="0"/>
              <w:jc w:val="center"/>
              <w:rPr>
                <w:color w:val="auto"/>
              </w:rPr>
            </w:pPr>
            <w:r w:rsidRPr="00715F13">
              <w:rPr>
                <w:color w:val="auto"/>
              </w:rPr>
              <w:t xml:space="preserve"> </w:t>
            </w:r>
          </w:p>
          <w:p w:rsidR="00E72965" w:rsidRPr="00715F13" w:rsidRDefault="00063F76">
            <w:pPr>
              <w:spacing w:after="0" w:line="259" w:lineRule="auto"/>
              <w:ind w:left="0" w:right="46" w:firstLine="0"/>
              <w:jc w:val="center"/>
              <w:rPr>
                <w:color w:val="auto"/>
              </w:rPr>
            </w:pPr>
            <w:r w:rsidRPr="00715F13">
              <w:rPr>
                <w:color w:val="auto"/>
              </w:rPr>
              <w:t xml:space="preserve">16 06 01* </w:t>
            </w:r>
          </w:p>
        </w:tc>
        <w:tc>
          <w:tcPr>
            <w:tcW w:w="3312"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101" w:firstLine="0"/>
              <w:jc w:val="left"/>
              <w:rPr>
                <w:color w:val="auto"/>
              </w:rPr>
            </w:pPr>
            <w:r w:rsidRPr="00715F13">
              <w:rPr>
                <w:color w:val="auto"/>
              </w:rPr>
              <w:t xml:space="preserve">ტყვიის შემცველი ბატარეები </w:t>
            </w:r>
          </w:p>
        </w:tc>
        <w:tc>
          <w:tcPr>
            <w:tcW w:w="5355" w:type="dxa"/>
            <w:tcBorders>
              <w:top w:val="single" w:sz="4" w:space="0" w:color="000000"/>
              <w:left w:val="single" w:sz="4" w:space="0" w:color="000000"/>
              <w:bottom w:val="single" w:sz="4" w:space="0" w:color="000000"/>
              <w:right w:val="single" w:sz="4" w:space="0" w:color="000000"/>
            </w:tcBorders>
            <w:shd w:val="clear" w:color="auto" w:fill="D9D9D9"/>
          </w:tcPr>
          <w:p w:rsidR="00E72965" w:rsidRPr="00715F13" w:rsidRDefault="00063F76">
            <w:pPr>
              <w:spacing w:after="0" w:line="238" w:lineRule="auto"/>
              <w:ind w:left="0" w:firstLine="0"/>
              <w:jc w:val="center"/>
              <w:rPr>
                <w:color w:val="auto"/>
              </w:rPr>
            </w:pPr>
            <w:r w:rsidRPr="00715F13">
              <w:rPr>
                <w:color w:val="auto"/>
              </w:rPr>
              <w:t xml:space="preserve">შეგროვდება სპეციალურად გამოყოფილ რკინის კასრში/ყუთებში. კონტრაქტის საფუძველზე </w:t>
            </w:r>
          </w:p>
          <w:p w:rsidR="00E72965" w:rsidRPr="00715F13" w:rsidRDefault="00063F76">
            <w:pPr>
              <w:spacing w:after="2" w:line="236" w:lineRule="auto"/>
              <w:ind w:left="0" w:firstLine="0"/>
              <w:jc w:val="center"/>
              <w:rPr>
                <w:color w:val="auto"/>
              </w:rPr>
            </w:pPr>
            <w:r w:rsidRPr="00715F13">
              <w:rPr>
                <w:color w:val="auto"/>
              </w:rPr>
              <w:t xml:space="preserve">ტრანსპორტირებისთვის  გადაეცემა შპს „ეკო სერვის ჯორჯიას“ ს/კ: 405123566; ნარჩენების </w:t>
            </w:r>
          </w:p>
          <w:p w:rsidR="00E72965" w:rsidRPr="00715F13" w:rsidRDefault="00063F76">
            <w:pPr>
              <w:spacing w:after="0" w:line="259" w:lineRule="auto"/>
              <w:ind w:left="0" w:right="48" w:firstLine="0"/>
              <w:jc w:val="center"/>
              <w:rPr>
                <w:color w:val="auto"/>
              </w:rPr>
            </w:pPr>
            <w:r w:rsidRPr="00715F13">
              <w:rPr>
                <w:color w:val="auto"/>
              </w:rPr>
              <w:t xml:space="preserve">შემგროვებელ ორგანიზაციად რეგისტრაციის </w:t>
            </w:r>
          </w:p>
          <w:p w:rsidR="00E72965" w:rsidRPr="00715F13" w:rsidRDefault="00063F76">
            <w:pPr>
              <w:spacing w:after="0" w:line="259" w:lineRule="auto"/>
              <w:ind w:left="7" w:firstLine="0"/>
              <w:rPr>
                <w:color w:val="auto"/>
              </w:rPr>
            </w:pPr>
            <w:r w:rsidRPr="00715F13">
              <w:rPr>
                <w:color w:val="auto"/>
              </w:rPr>
              <w:t xml:space="preserve">ნომერი: 3286901274. ხოლო საბოლოო დამუშავების </w:t>
            </w:r>
          </w:p>
          <w:p w:rsidR="00E72965" w:rsidRPr="00715F13" w:rsidRDefault="00063F76">
            <w:pPr>
              <w:spacing w:after="0" w:line="259" w:lineRule="auto"/>
              <w:ind w:left="17" w:firstLine="0"/>
              <w:jc w:val="left"/>
              <w:rPr>
                <w:color w:val="auto"/>
              </w:rPr>
            </w:pPr>
            <w:r w:rsidRPr="00715F13">
              <w:rPr>
                <w:color w:val="auto"/>
              </w:rPr>
              <w:t xml:space="preserve">მიზნით შპს „მედიკალ ტექნოლოგს“ ს/კ: 404384590; </w:t>
            </w:r>
          </w:p>
          <w:p w:rsidR="00E72965" w:rsidRPr="00715F13" w:rsidRDefault="00063F76">
            <w:pPr>
              <w:spacing w:after="0" w:line="259" w:lineRule="auto"/>
              <w:ind w:left="0" w:right="43" w:firstLine="0"/>
              <w:jc w:val="center"/>
              <w:rPr>
                <w:color w:val="auto"/>
              </w:rPr>
            </w:pPr>
            <w:r w:rsidRPr="00715F13">
              <w:rPr>
                <w:color w:val="auto"/>
              </w:rPr>
              <w:t xml:space="preserve">ნებართვა: “ბრძანება N-14” 13.01.2017 </w:t>
            </w:r>
          </w:p>
        </w:tc>
      </w:tr>
      <w:tr w:rsidR="00715F13" w:rsidRPr="00715F13">
        <w:trPr>
          <w:trHeight w:val="878"/>
        </w:trPr>
        <w:tc>
          <w:tcPr>
            <w:tcW w:w="1716"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46" w:firstLine="0"/>
              <w:jc w:val="center"/>
              <w:rPr>
                <w:color w:val="auto"/>
              </w:rPr>
            </w:pPr>
            <w:r w:rsidRPr="00715F13">
              <w:rPr>
                <w:color w:val="auto"/>
              </w:rPr>
              <w:t xml:space="preserve">16 01 14* </w:t>
            </w:r>
          </w:p>
        </w:tc>
        <w:tc>
          <w:tcPr>
            <w:tcW w:w="3312"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48" w:firstLine="0"/>
              <w:jc w:val="center"/>
              <w:rPr>
                <w:color w:val="auto"/>
              </w:rPr>
            </w:pPr>
            <w:r w:rsidRPr="00715F13">
              <w:rPr>
                <w:color w:val="auto"/>
              </w:rPr>
              <w:t xml:space="preserve">ანტიფრიზი სითხეები, </w:t>
            </w:r>
          </w:p>
          <w:p w:rsidR="00E72965" w:rsidRPr="00715F13" w:rsidRDefault="00063F76">
            <w:pPr>
              <w:spacing w:after="0" w:line="259" w:lineRule="auto"/>
              <w:ind w:left="43" w:firstLine="0"/>
              <w:jc w:val="left"/>
              <w:rPr>
                <w:color w:val="auto"/>
              </w:rPr>
            </w:pPr>
            <w:r w:rsidRPr="00715F13">
              <w:rPr>
                <w:color w:val="auto"/>
              </w:rPr>
              <w:t xml:space="preserve">რომლებიც შეიცავს სახიფათო </w:t>
            </w:r>
          </w:p>
          <w:p w:rsidR="00E72965" w:rsidRPr="00715F13" w:rsidRDefault="00063F76">
            <w:pPr>
              <w:spacing w:after="0" w:line="259" w:lineRule="auto"/>
              <w:ind w:left="0" w:right="46" w:firstLine="0"/>
              <w:jc w:val="center"/>
              <w:rPr>
                <w:color w:val="auto"/>
              </w:rPr>
            </w:pPr>
            <w:r w:rsidRPr="00715F13">
              <w:rPr>
                <w:color w:val="auto"/>
              </w:rPr>
              <w:t xml:space="preserve">ნივთიერებებს </w:t>
            </w:r>
          </w:p>
        </w:tc>
        <w:tc>
          <w:tcPr>
            <w:tcW w:w="5355" w:type="dxa"/>
            <w:tcBorders>
              <w:top w:val="single" w:sz="4" w:space="0" w:color="000000"/>
              <w:left w:val="single" w:sz="4" w:space="0" w:color="000000"/>
              <w:bottom w:val="single" w:sz="4" w:space="0" w:color="000000"/>
              <w:right w:val="single" w:sz="4" w:space="0" w:color="000000"/>
            </w:tcBorders>
            <w:shd w:val="clear" w:color="auto" w:fill="D9D9D9"/>
          </w:tcPr>
          <w:p w:rsidR="00E72965" w:rsidRPr="00715F13" w:rsidRDefault="00063F76">
            <w:pPr>
              <w:spacing w:after="0" w:line="238" w:lineRule="auto"/>
              <w:ind w:left="0" w:firstLine="0"/>
              <w:jc w:val="center"/>
              <w:rPr>
                <w:color w:val="auto"/>
              </w:rPr>
            </w:pPr>
            <w:r w:rsidRPr="00715F13">
              <w:rPr>
                <w:color w:val="auto"/>
              </w:rPr>
              <w:t xml:space="preserve">შეგროვდება სპეციალურად გამოყოფულ რკინის კასრში. კონტრაქტის საფუძველზე </w:t>
            </w:r>
          </w:p>
          <w:p w:rsidR="00E72965" w:rsidRPr="00715F13" w:rsidRDefault="00063F76">
            <w:pPr>
              <w:spacing w:after="0" w:line="259" w:lineRule="auto"/>
              <w:ind w:left="0" w:right="48" w:firstLine="0"/>
              <w:jc w:val="center"/>
              <w:rPr>
                <w:color w:val="auto"/>
              </w:rPr>
            </w:pPr>
            <w:r w:rsidRPr="00715F13">
              <w:rPr>
                <w:color w:val="auto"/>
              </w:rPr>
              <w:t xml:space="preserve">ტრანსპორტირებისთვის  გადაეცემა შპს „ეკო </w:t>
            </w:r>
          </w:p>
        </w:tc>
      </w:tr>
    </w:tbl>
    <w:p w:rsidR="00E72965" w:rsidRPr="00715F13" w:rsidRDefault="00E72965">
      <w:pPr>
        <w:spacing w:after="0" w:line="259" w:lineRule="auto"/>
        <w:ind w:left="-900" w:right="11424" w:firstLine="0"/>
        <w:jc w:val="left"/>
        <w:rPr>
          <w:color w:val="auto"/>
        </w:rPr>
      </w:pPr>
    </w:p>
    <w:tbl>
      <w:tblPr>
        <w:tblW w:w="10386" w:type="dxa"/>
        <w:tblInd w:w="233" w:type="dxa"/>
        <w:tblCellMar>
          <w:top w:w="64" w:type="dxa"/>
          <w:left w:w="107" w:type="dxa"/>
          <w:right w:w="54" w:type="dxa"/>
        </w:tblCellMar>
        <w:tblLook w:val="04A0" w:firstRow="1" w:lastRow="0" w:firstColumn="1" w:lastColumn="0" w:noHBand="0" w:noVBand="1"/>
      </w:tblPr>
      <w:tblGrid>
        <w:gridCol w:w="1719"/>
        <w:gridCol w:w="3314"/>
        <w:gridCol w:w="5353"/>
      </w:tblGrid>
      <w:tr w:rsidR="00715F13" w:rsidRPr="00715F13">
        <w:trPr>
          <w:trHeight w:val="1458"/>
        </w:trPr>
        <w:tc>
          <w:tcPr>
            <w:tcW w:w="1719" w:type="dxa"/>
            <w:tcBorders>
              <w:top w:val="single" w:sz="4" w:space="0" w:color="000000"/>
              <w:left w:val="single" w:sz="4" w:space="0" w:color="000000"/>
              <w:bottom w:val="single" w:sz="4" w:space="0" w:color="000000"/>
              <w:right w:val="single" w:sz="4" w:space="0" w:color="000000"/>
            </w:tcBorders>
            <w:vAlign w:val="bottom"/>
          </w:tcPr>
          <w:p w:rsidR="00E72965" w:rsidRPr="00715F13" w:rsidRDefault="00E72965">
            <w:pPr>
              <w:spacing w:after="160" w:line="259" w:lineRule="auto"/>
              <w:ind w:left="0" w:firstLine="0"/>
              <w:jc w:val="left"/>
              <w:rPr>
                <w:color w:val="auto"/>
              </w:rPr>
            </w:pPr>
          </w:p>
        </w:tc>
        <w:tc>
          <w:tcPr>
            <w:tcW w:w="3314" w:type="dxa"/>
            <w:tcBorders>
              <w:top w:val="single" w:sz="4" w:space="0" w:color="000000"/>
              <w:left w:val="single" w:sz="4" w:space="0" w:color="000000"/>
              <w:bottom w:val="single" w:sz="4" w:space="0" w:color="000000"/>
              <w:right w:val="single" w:sz="4" w:space="0" w:color="000000"/>
            </w:tcBorders>
          </w:tcPr>
          <w:p w:rsidR="00E72965" w:rsidRPr="00715F13" w:rsidRDefault="00E72965">
            <w:pPr>
              <w:spacing w:after="160" w:line="259" w:lineRule="auto"/>
              <w:ind w:left="0" w:firstLine="0"/>
              <w:jc w:val="left"/>
              <w:rPr>
                <w:color w:val="auto"/>
              </w:rPr>
            </w:pPr>
          </w:p>
        </w:tc>
        <w:tc>
          <w:tcPr>
            <w:tcW w:w="5353" w:type="dxa"/>
            <w:tcBorders>
              <w:top w:val="single" w:sz="4" w:space="0" w:color="000000"/>
              <w:left w:val="single" w:sz="4" w:space="0" w:color="000000"/>
              <w:bottom w:val="single" w:sz="4" w:space="0" w:color="000000"/>
              <w:right w:val="single" w:sz="4" w:space="0" w:color="000000"/>
            </w:tcBorders>
            <w:shd w:val="clear" w:color="auto" w:fill="D9D9D9"/>
          </w:tcPr>
          <w:p w:rsidR="00E72965" w:rsidRPr="00715F13" w:rsidRDefault="00063F76">
            <w:pPr>
              <w:spacing w:after="0" w:line="259" w:lineRule="auto"/>
              <w:ind w:left="0" w:right="53" w:firstLine="0"/>
              <w:jc w:val="center"/>
              <w:rPr>
                <w:color w:val="auto"/>
              </w:rPr>
            </w:pPr>
            <w:r w:rsidRPr="00715F13">
              <w:rPr>
                <w:color w:val="auto"/>
              </w:rPr>
              <w:t xml:space="preserve">სერვის ჯორჯიას“ ს/კ: 405123566; ნარჩენების </w:t>
            </w:r>
          </w:p>
          <w:p w:rsidR="00E72965" w:rsidRPr="00715F13" w:rsidRDefault="00063F76">
            <w:pPr>
              <w:spacing w:after="0" w:line="259" w:lineRule="auto"/>
              <w:ind w:left="0" w:right="55" w:firstLine="0"/>
              <w:jc w:val="center"/>
              <w:rPr>
                <w:color w:val="auto"/>
              </w:rPr>
            </w:pPr>
            <w:r w:rsidRPr="00715F13">
              <w:rPr>
                <w:color w:val="auto"/>
              </w:rPr>
              <w:t xml:space="preserve">შემგროვებელ ორგანიზაციად რეგისტრაციის </w:t>
            </w:r>
          </w:p>
          <w:p w:rsidR="00E72965" w:rsidRPr="00715F13" w:rsidRDefault="00063F76">
            <w:pPr>
              <w:spacing w:after="0" w:line="259" w:lineRule="auto"/>
              <w:ind w:left="5" w:firstLine="0"/>
              <w:rPr>
                <w:color w:val="auto"/>
              </w:rPr>
            </w:pPr>
            <w:r w:rsidRPr="00715F13">
              <w:rPr>
                <w:color w:val="auto"/>
              </w:rPr>
              <w:t xml:space="preserve">ნომერი: 3286901274. ხოლო საბოლოო დამუშავების </w:t>
            </w:r>
          </w:p>
          <w:p w:rsidR="00E72965" w:rsidRPr="00715F13" w:rsidRDefault="00063F76">
            <w:pPr>
              <w:spacing w:after="0" w:line="259" w:lineRule="auto"/>
              <w:ind w:left="14" w:firstLine="0"/>
              <w:jc w:val="left"/>
              <w:rPr>
                <w:color w:val="auto"/>
              </w:rPr>
            </w:pPr>
            <w:r w:rsidRPr="00715F13">
              <w:rPr>
                <w:color w:val="auto"/>
              </w:rPr>
              <w:t xml:space="preserve">მიზნით შპს „მედიკალ ტექნოლოგს“ ს/კ: 404384590; </w:t>
            </w:r>
          </w:p>
          <w:p w:rsidR="00E72965" w:rsidRPr="00715F13" w:rsidRDefault="00063F76">
            <w:pPr>
              <w:spacing w:after="0" w:line="259" w:lineRule="auto"/>
              <w:ind w:left="0" w:right="51" w:firstLine="0"/>
              <w:jc w:val="center"/>
              <w:rPr>
                <w:color w:val="auto"/>
              </w:rPr>
            </w:pPr>
            <w:r w:rsidRPr="00715F13">
              <w:rPr>
                <w:color w:val="auto"/>
              </w:rPr>
              <w:t xml:space="preserve">ნებართვა: “ბრძანება N-14” 13.01.2017 </w:t>
            </w:r>
          </w:p>
        </w:tc>
      </w:tr>
      <w:tr w:rsidR="00715F13" w:rsidRPr="00715F13">
        <w:trPr>
          <w:trHeight w:val="2328"/>
        </w:trPr>
        <w:tc>
          <w:tcPr>
            <w:tcW w:w="1719"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2" w:firstLine="0"/>
              <w:jc w:val="center"/>
              <w:rPr>
                <w:color w:val="auto"/>
              </w:rPr>
            </w:pPr>
            <w:r w:rsidRPr="00715F13">
              <w:rPr>
                <w:color w:val="auto"/>
              </w:rPr>
              <w:lastRenderedPageBreak/>
              <w:t xml:space="preserve"> </w:t>
            </w:r>
          </w:p>
          <w:p w:rsidR="00E72965" w:rsidRPr="00715F13" w:rsidRDefault="00063F76">
            <w:pPr>
              <w:spacing w:after="0" w:line="259" w:lineRule="auto"/>
              <w:ind w:left="0" w:right="51" w:firstLine="0"/>
              <w:jc w:val="center"/>
              <w:rPr>
                <w:color w:val="auto"/>
              </w:rPr>
            </w:pPr>
            <w:r w:rsidRPr="00715F13">
              <w:rPr>
                <w:color w:val="auto"/>
              </w:rPr>
              <w:t xml:space="preserve">15 01 10* </w:t>
            </w:r>
          </w:p>
        </w:tc>
        <w:tc>
          <w:tcPr>
            <w:tcW w:w="3314"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38" w:lineRule="auto"/>
              <w:ind w:left="0" w:firstLine="0"/>
              <w:jc w:val="center"/>
              <w:rPr>
                <w:color w:val="auto"/>
              </w:rPr>
            </w:pPr>
            <w:r w:rsidRPr="00715F13">
              <w:rPr>
                <w:color w:val="auto"/>
              </w:rPr>
              <w:t xml:space="preserve">შესაფუთი მასალა, რომელიც შეიცავს საშიში ქიმიური </w:t>
            </w:r>
          </w:p>
          <w:p w:rsidR="00E72965" w:rsidRPr="00715F13" w:rsidRDefault="00063F76">
            <w:pPr>
              <w:spacing w:after="0" w:line="259" w:lineRule="auto"/>
              <w:ind w:left="0" w:right="54" w:firstLine="0"/>
              <w:jc w:val="center"/>
              <w:rPr>
                <w:color w:val="auto"/>
              </w:rPr>
            </w:pPr>
            <w:r w:rsidRPr="00715F13">
              <w:rPr>
                <w:color w:val="auto"/>
              </w:rPr>
              <w:t xml:space="preserve">ნივთირებების ნარჩენებს </w:t>
            </w:r>
          </w:p>
          <w:p w:rsidR="00E72965" w:rsidRPr="00715F13" w:rsidRDefault="00063F76">
            <w:pPr>
              <w:spacing w:after="0" w:line="259" w:lineRule="auto"/>
              <w:ind w:left="39" w:hanging="39"/>
              <w:jc w:val="center"/>
              <w:rPr>
                <w:color w:val="auto"/>
              </w:rPr>
            </w:pPr>
            <w:r w:rsidRPr="00715F13">
              <w:rPr>
                <w:color w:val="auto"/>
              </w:rPr>
              <w:t xml:space="preserve">ან/და დაბინძურებულია საშიში ქიმიური ნივთირებებით </w:t>
            </w:r>
          </w:p>
        </w:tc>
        <w:tc>
          <w:tcPr>
            <w:tcW w:w="5353" w:type="dxa"/>
            <w:tcBorders>
              <w:top w:val="single" w:sz="4" w:space="0" w:color="000000"/>
              <w:left w:val="single" w:sz="4" w:space="0" w:color="000000"/>
              <w:bottom w:val="single" w:sz="4" w:space="0" w:color="000000"/>
              <w:right w:val="single" w:sz="4" w:space="0" w:color="000000"/>
            </w:tcBorders>
            <w:shd w:val="clear" w:color="auto" w:fill="D9D9D9"/>
          </w:tcPr>
          <w:p w:rsidR="00E72965" w:rsidRPr="00715F13" w:rsidRDefault="00063F76">
            <w:pPr>
              <w:spacing w:after="0" w:line="238" w:lineRule="auto"/>
              <w:ind w:left="0" w:firstLine="0"/>
              <w:jc w:val="center"/>
              <w:rPr>
                <w:color w:val="auto"/>
              </w:rPr>
            </w:pPr>
            <w:r w:rsidRPr="00715F13">
              <w:rPr>
                <w:color w:val="auto"/>
              </w:rPr>
              <w:t xml:space="preserve">შეგროვდება სპეციალურად გამოყოფილ რკინის კასრში. კონტრაქტის საფუძველზე </w:t>
            </w:r>
          </w:p>
          <w:p w:rsidR="00E72965" w:rsidRPr="00715F13" w:rsidRDefault="00063F76">
            <w:pPr>
              <w:spacing w:after="0" w:line="238" w:lineRule="auto"/>
              <w:ind w:left="0" w:firstLine="0"/>
              <w:jc w:val="center"/>
              <w:rPr>
                <w:color w:val="auto"/>
              </w:rPr>
            </w:pPr>
            <w:r w:rsidRPr="00715F13">
              <w:rPr>
                <w:color w:val="auto"/>
              </w:rPr>
              <w:t xml:space="preserve">ტრანსპორტირებისთვის  გადაეცემა შპს „ეკო სერვის ჯორჯიას“ ს/კ: 405123566; ნარჩენების </w:t>
            </w:r>
          </w:p>
          <w:p w:rsidR="00E72965" w:rsidRPr="00715F13" w:rsidRDefault="00063F76">
            <w:pPr>
              <w:spacing w:after="0" w:line="259" w:lineRule="auto"/>
              <w:ind w:left="0" w:right="55" w:firstLine="0"/>
              <w:jc w:val="center"/>
              <w:rPr>
                <w:color w:val="auto"/>
              </w:rPr>
            </w:pPr>
            <w:r w:rsidRPr="00715F13">
              <w:rPr>
                <w:color w:val="auto"/>
              </w:rPr>
              <w:t xml:space="preserve">შემგროვებელ ორგანიზაციად რეგისტრაციის </w:t>
            </w:r>
          </w:p>
          <w:p w:rsidR="00E72965" w:rsidRPr="00715F13" w:rsidRDefault="00063F76">
            <w:pPr>
              <w:spacing w:after="0" w:line="259" w:lineRule="auto"/>
              <w:ind w:left="5" w:firstLine="0"/>
              <w:rPr>
                <w:color w:val="auto"/>
              </w:rPr>
            </w:pPr>
            <w:r w:rsidRPr="00715F13">
              <w:rPr>
                <w:color w:val="auto"/>
              </w:rPr>
              <w:t xml:space="preserve">ნომერი: 3286901274. ხოლო საბოლოო დამუშავების </w:t>
            </w:r>
          </w:p>
          <w:p w:rsidR="00E72965" w:rsidRPr="00715F13" w:rsidRDefault="00063F76">
            <w:pPr>
              <w:spacing w:after="0" w:line="259" w:lineRule="auto"/>
              <w:ind w:left="0" w:firstLine="0"/>
              <w:jc w:val="center"/>
              <w:rPr>
                <w:color w:val="auto"/>
              </w:rPr>
            </w:pPr>
            <w:r w:rsidRPr="00715F13">
              <w:rPr>
                <w:color w:val="auto"/>
              </w:rPr>
              <w:t xml:space="preserve">მიზნით შპს „მედიკალ ტექნოლოგს“ ს/კ: 404384590; ნებართვა: “ბრძანება N-1037” 30.12.2015 </w:t>
            </w:r>
          </w:p>
        </w:tc>
      </w:tr>
      <w:tr w:rsidR="00715F13" w:rsidRPr="00715F13">
        <w:trPr>
          <w:trHeight w:val="2328"/>
        </w:trPr>
        <w:tc>
          <w:tcPr>
            <w:tcW w:w="1719"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52" w:firstLine="0"/>
              <w:jc w:val="center"/>
              <w:rPr>
                <w:color w:val="auto"/>
              </w:rPr>
            </w:pPr>
            <w:r w:rsidRPr="00715F13">
              <w:rPr>
                <w:color w:val="auto"/>
              </w:rPr>
              <w:t xml:space="preserve">16 01 03 </w:t>
            </w:r>
          </w:p>
        </w:tc>
        <w:tc>
          <w:tcPr>
            <w:tcW w:w="3314"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54" w:firstLine="0"/>
              <w:jc w:val="center"/>
              <w:rPr>
                <w:color w:val="auto"/>
              </w:rPr>
            </w:pPr>
            <w:r w:rsidRPr="00715F13">
              <w:rPr>
                <w:color w:val="auto"/>
              </w:rPr>
              <w:t xml:space="preserve">განადგურებას </w:t>
            </w:r>
          </w:p>
          <w:p w:rsidR="00E72965" w:rsidRPr="00715F13" w:rsidRDefault="00063F76">
            <w:pPr>
              <w:spacing w:after="0" w:line="259" w:lineRule="auto"/>
              <w:ind w:left="0" w:firstLine="0"/>
              <w:jc w:val="center"/>
              <w:rPr>
                <w:color w:val="auto"/>
              </w:rPr>
            </w:pPr>
            <w:r w:rsidRPr="00715F13">
              <w:rPr>
                <w:color w:val="auto"/>
              </w:rPr>
              <w:t xml:space="preserve">დაქვემდებარებული საბურავები </w:t>
            </w:r>
          </w:p>
        </w:tc>
        <w:tc>
          <w:tcPr>
            <w:tcW w:w="5353" w:type="dxa"/>
            <w:tcBorders>
              <w:top w:val="single" w:sz="4" w:space="0" w:color="000000"/>
              <w:left w:val="single" w:sz="4" w:space="0" w:color="000000"/>
              <w:bottom w:val="single" w:sz="4" w:space="0" w:color="000000"/>
              <w:right w:val="single" w:sz="4" w:space="0" w:color="000000"/>
            </w:tcBorders>
            <w:shd w:val="clear" w:color="auto" w:fill="D9D9D9"/>
          </w:tcPr>
          <w:p w:rsidR="00E72965" w:rsidRPr="00715F13" w:rsidRDefault="00063F76">
            <w:pPr>
              <w:spacing w:after="0" w:line="238" w:lineRule="auto"/>
              <w:ind w:left="0" w:firstLine="0"/>
              <w:jc w:val="center"/>
              <w:rPr>
                <w:color w:val="auto"/>
              </w:rPr>
            </w:pPr>
            <w:r w:rsidRPr="00715F13">
              <w:rPr>
                <w:color w:val="auto"/>
              </w:rPr>
              <w:t xml:space="preserve">შეგროვდება სპეციალურად გამოყოფილ ადგილას. კონტრაქტის საფუძველზე </w:t>
            </w:r>
          </w:p>
          <w:p w:rsidR="00E72965" w:rsidRPr="00715F13" w:rsidRDefault="00063F76">
            <w:pPr>
              <w:spacing w:after="0" w:line="238" w:lineRule="auto"/>
              <w:ind w:left="0" w:firstLine="0"/>
              <w:jc w:val="center"/>
              <w:rPr>
                <w:color w:val="auto"/>
              </w:rPr>
            </w:pPr>
            <w:r w:rsidRPr="00715F13">
              <w:rPr>
                <w:color w:val="auto"/>
              </w:rPr>
              <w:t xml:space="preserve">ტრანსპორტირებისთვის  გადაეცემა შპს „ეკო სერვის ჯორჯიას“ ს/კ: 405123566; ნარჩენების </w:t>
            </w:r>
          </w:p>
          <w:p w:rsidR="00E72965" w:rsidRPr="00715F13" w:rsidRDefault="00063F76">
            <w:pPr>
              <w:spacing w:after="0" w:line="259" w:lineRule="auto"/>
              <w:ind w:left="0" w:right="55" w:firstLine="0"/>
              <w:jc w:val="center"/>
              <w:rPr>
                <w:color w:val="auto"/>
              </w:rPr>
            </w:pPr>
            <w:r w:rsidRPr="00715F13">
              <w:rPr>
                <w:color w:val="auto"/>
              </w:rPr>
              <w:t xml:space="preserve">შემგროვებელ ორგანიზაციად რეგისტრაციის </w:t>
            </w:r>
          </w:p>
          <w:p w:rsidR="00E72965" w:rsidRPr="00715F13" w:rsidRDefault="00063F76">
            <w:pPr>
              <w:spacing w:after="0" w:line="238" w:lineRule="auto"/>
              <w:ind w:left="0" w:firstLine="0"/>
              <w:jc w:val="center"/>
              <w:rPr>
                <w:color w:val="auto"/>
              </w:rPr>
            </w:pPr>
            <w:r w:rsidRPr="00715F13">
              <w:rPr>
                <w:color w:val="auto"/>
              </w:rPr>
              <w:t xml:space="preserve">ნომერი: 3286901274. ხოლო საბოლოო დამუშავების მიზნით შპს „N Electric Cables“; ნებართვა: “ბრძანება </w:t>
            </w:r>
          </w:p>
          <w:p w:rsidR="00E72965" w:rsidRPr="00715F13" w:rsidRDefault="00063F76">
            <w:pPr>
              <w:spacing w:after="0" w:line="259" w:lineRule="auto"/>
              <w:ind w:left="0" w:right="51" w:firstLine="0"/>
              <w:jc w:val="center"/>
              <w:rPr>
                <w:color w:val="auto"/>
              </w:rPr>
            </w:pPr>
            <w:r w:rsidRPr="00715F13">
              <w:rPr>
                <w:color w:val="auto"/>
              </w:rPr>
              <w:t xml:space="preserve">Nი-632” 14.08.2015 </w:t>
            </w:r>
          </w:p>
        </w:tc>
      </w:tr>
      <w:tr w:rsidR="00715F13" w:rsidRPr="00715F13">
        <w:trPr>
          <w:trHeight w:val="2327"/>
        </w:trPr>
        <w:tc>
          <w:tcPr>
            <w:tcW w:w="1719"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51" w:firstLine="0"/>
              <w:jc w:val="center"/>
              <w:rPr>
                <w:color w:val="auto"/>
              </w:rPr>
            </w:pPr>
            <w:r w:rsidRPr="00715F13">
              <w:rPr>
                <w:color w:val="auto"/>
              </w:rPr>
              <w:t xml:space="preserve">20 01 21* </w:t>
            </w:r>
          </w:p>
        </w:tc>
        <w:tc>
          <w:tcPr>
            <w:tcW w:w="3314"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138" w:firstLine="0"/>
              <w:jc w:val="left"/>
              <w:rPr>
                <w:color w:val="auto"/>
              </w:rPr>
            </w:pPr>
            <w:r w:rsidRPr="00715F13">
              <w:rPr>
                <w:color w:val="auto"/>
              </w:rPr>
              <w:t xml:space="preserve">ფლურესცენციული მილები </w:t>
            </w:r>
          </w:p>
          <w:p w:rsidR="00E72965" w:rsidRPr="00715F13" w:rsidRDefault="00063F76">
            <w:pPr>
              <w:spacing w:after="0" w:line="259" w:lineRule="auto"/>
              <w:ind w:left="0" w:firstLine="0"/>
              <w:jc w:val="center"/>
              <w:rPr>
                <w:color w:val="auto"/>
              </w:rPr>
            </w:pPr>
            <w:r w:rsidRPr="00715F13">
              <w:rPr>
                <w:color w:val="auto"/>
              </w:rPr>
              <w:t xml:space="preserve">და სხვა ვერცხლის წყლის შემცველი ნარჩენები </w:t>
            </w:r>
          </w:p>
        </w:tc>
        <w:tc>
          <w:tcPr>
            <w:tcW w:w="5353" w:type="dxa"/>
            <w:tcBorders>
              <w:top w:val="single" w:sz="4" w:space="0" w:color="000000"/>
              <w:left w:val="single" w:sz="4" w:space="0" w:color="000000"/>
              <w:bottom w:val="single" w:sz="4" w:space="0" w:color="000000"/>
              <w:right w:val="single" w:sz="4" w:space="0" w:color="000000"/>
            </w:tcBorders>
            <w:shd w:val="clear" w:color="auto" w:fill="D9D9D9"/>
          </w:tcPr>
          <w:p w:rsidR="00E72965" w:rsidRPr="00715F13" w:rsidRDefault="00063F76">
            <w:pPr>
              <w:spacing w:after="0" w:line="259" w:lineRule="auto"/>
              <w:ind w:left="0" w:right="54" w:firstLine="0"/>
              <w:jc w:val="center"/>
              <w:rPr>
                <w:color w:val="auto"/>
              </w:rPr>
            </w:pPr>
            <w:r w:rsidRPr="00715F13">
              <w:rPr>
                <w:color w:val="auto"/>
              </w:rPr>
              <w:t xml:space="preserve">შეგროვდება კარდონის ყუთებში. კონტრაქტის </w:t>
            </w:r>
          </w:p>
          <w:p w:rsidR="00E72965" w:rsidRPr="00715F13" w:rsidRDefault="00063F76">
            <w:pPr>
              <w:spacing w:after="0" w:line="238" w:lineRule="auto"/>
              <w:ind w:left="480" w:right="142" w:hanging="391"/>
              <w:rPr>
                <w:color w:val="auto"/>
              </w:rPr>
            </w:pPr>
            <w:r w:rsidRPr="00715F13">
              <w:rPr>
                <w:color w:val="auto"/>
              </w:rPr>
              <w:t xml:space="preserve">საფუძველზე ტრანსპორტირებისთვის  გადაეცემა შპს „ეკო სერვის ჯორჯიას“ ს/კ: 405123566; ნარჩენების შემგროვებელ ორგანიზაციად </w:t>
            </w:r>
          </w:p>
          <w:p w:rsidR="00E72965" w:rsidRPr="00715F13" w:rsidRDefault="00063F76">
            <w:pPr>
              <w:spacing w:after="0" w:line="259" w:lineRule="auto"/>
              <w:ind w:left="0" w:right="55" w:firstLine="0"/>
              <w:jc w:val="center"/>
              <w:rPr>
                <w:color w:val="auto"/>
              </w:rPr>
            </w:pPr>
            <w:r w:rsidRPr="00715F13">
              <w:rPr>
                <w:color w:val="auto"/>
              </w:rPr>
              <w:t xml:space="preserve">რეგისტრაციის ნომერი: 3286901274. ხოლო </w:t>
            </w:r>
          </w:p>
          <w:p w:rsidR="00E72965" w:rsidRPr="00715F13" w:rsidRDefault="00063F76">
            <w:pPr>
              <w:spacing w:after="0" w:line="238" w:lineRule="auto"/>
              <w:ind w:left="0" w:firstLine="0"/>
              <w:jc w:val="center"/>
              <w:rPr>
                <w:color w:val="auto"/>
              </w:rPr>
            </w:pPr>
            <w:r w:rsidRPr="00715F13">
              <w:rPr>
                <w:color w:val="auto"/>
              </w:rPr>
              <w:t xml:space="preserve">საბოლოო დამუშავების მიზნით შპს „მედიკალ ტექნოლოგს“ ს/კ: 404384590; ნებართვა: “ბრძანება </w:t>
            </w:r>
          </w:p>
          <w:p w:rsidR="00E72965" w:rsidRPr="00715F13" w:rsidRDefault="00063F76">
            <w:pPr>
              <w:spacing w:after="0" w:line="259" w:lineRule="auto"/>
              <w:ind w:left="0" w:right="53" w:firstLine="0"/>
              <w:jc w:val="center"/>
              <w:rPr>
                <w:color w:val="auto"/>
              </w:rPr>
            </w:pPr>
            <w:r w:rsidRPr="00715F13">
              <w:rPr>
                <w:color w:val="auto"/>
              </w:rPr>
              <w:t xml:space="preserve">N-14” 13.01.2017  </w:t>
            </w:r>
          </w:p>
        </w:tc>
      </w:tr>
      <w:tr w:rsidR="00715F13" w:rsidRPr="00715F13">
        <w:trPr>
          <w:trHeight w:val="2618"/>
        </w:trPr>
        <w:tc>
          <w:tcPr>
            <w:tcW w:w="1719"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51" w:firstLine="0"/>
              <w:jc w:val="center"/>
              <w:rPr>
                <w:color w:val="auto"/>
              </w:rPr>
            </w:pPr>
            <w:r w:rsidRPr="00715F13">
              <w:rPr>
                <w:color w:val="auto"/>
              </w:rPr>
              <w:t xml:space="preserve">08 03 17* </w:t>
            </w:r>
          </w:p>
        </w:tc>
        <w:tc>
          <w:tcPr>
            <w:tcW w:w="3314"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firstLine="0"/>
              <w:jc w:val="center"/>
              <w:rPr>
                <w:color w:val="auto"/>
              </w:rPr>
            </w:pPr>
            <w:r w:rsidRPr="00715F13">
              <w:rPr>
                <w:color w:val="auto"/>
              </w:rPr>
              <w:t xml:space="preserve">პრინტერის ტონერი/მელანის ნარჩენები, რომელიც შეიცავს საშიშ ნივთიერებებს </w:t>
            </w:r>
          </w:p>
        </w:tc>
        <w:tc>
          <w:tcPr>
            <w:tcW w:w="5353" w:type="dxa"/>
            <w:tcBorders>
              <w:top w:val="single" w:sz="4" w:space="0" w:color="000000"/>
              <w:left w:val="single" w:sz="4" w:space="0" w:color="000000"/>
              <w:bottom w:val="single" w:sz="4" w:space="0" w:color="000000"/>
              <w:right w:val="single" w:sz="4" w:space="0" w:color="000000"/>
            </w:tcBorders>
            <w:shd w:val="clear" w:color="auto" w:fill="D9D9D9"/>
          </w:tcPr>
          <w:p w:rsidR="00E72965" w:rsidRPr="00715F13" w:rsidRDefault="00063F76">
            <w:pPr>
              <w:spacing w:after="2" w:line="236" w:lineRule="auto"/>
              <w:ind w:left="0" w:firstLine="0"/>
              <w:jc w:val="center"/>
              <w:rPr>
                <w:color w:val="auto"/>
              </w:rPr>
            </w:pPr>
            <w:r w:rsidRPr="00715F13">
              <w:rPr>
                <w:color w:val="auto"/>
              </w:rPr>
              <w:t xml:space="preserve">შეგროვდება სპეციალურად გამოყოფილ რკინის კასრში/კარდონის ყუთებში. კონტრაქტის </w:t>
            </w:r>
          </w:p>
          <w:p w:rsidR="00E72965" w:rsidRPr="00715F13" w:rsidRDefault="00063F76">
            <w:pPr>
              <w:spacing w:after="2" w:line="237" w:lineRule="auto"/>
              <w:ind w:left="480" w:right="142" w:hanging="391"/>
              <w:rPr>
                <w:color w:val="auto"/>
              </w:rPr>
            </w:pPr>
            <w:r w:rsidRPr="00715F13">
              <w:rPr>
                <w:color w:val="auto"/>
              </w:rPr>
              <w:t xml:space="preserve">საფუძველზე ტრანსპორტირებისთვის  გადაეცემა შპს „ეკო სერვის ჯორჯიას“ ს/კ: 405123566; ნარჩენების შემგროვებელ ორგანიზაციად </w:t>
            </w:r>
          </w:p>
          <w:p w:rsidR="00E72965" w:rsidRPr="00715F13" w:rsidRDefault="00063F76">
            <w:pPr>
              <w:spacing w:after="0" w:line="259" w:lineRule="auto"/>
              <w:ind w:left="0" w:right="55" w:firstLine="0"/>
              <w:jc w:val="center"/>
              <w:rPr>
                <w:color w:val="auto"/>
              </w:rPr>
            </w:pPr>
            <w:r w:rsidRPr="00715F13">
              <w:rPr>
                <w:color w:val="auto"/>
              </w:rPr>
              <w:t xml:space="preserve">რეგისტრაციის ნომერი: 3286901274. ხოლო </w:t>
            </w:r>
          </w:p>
          <w:p w:rsidR="00E72965" w:rsidRPr="00715F13" w:rsidRDefault="00063F76">
            <w:pPr>
              <w:spacing w:after="0" w:line="238" w:lineRule="auto"/>
              <w:ind w:left="0" w:firstLine="0"/>
              <w:jc w:val="center"/>
              <w:rPr>
                <w:color w:val="auto"/>
              </w:rPr>
            </w:pPr>
            <w:r w:rsidRPr="00715F13">
              <w:rPr>
                <w:color w:val="auto"/>
              </w:rPr>
              <w:t xml:space="preserve">საბოლოო დამუშავების მიზნით შპს „მედიკალ ტექნოლოგს“ ს/კ: 404384590; ნებართვა: “ბრძანება </w:t>
            </w:r>
          </w:p>
          <w:p w:rsidR="00E72965" w:rsidRPr="00715F13" w:rsidRDefault="00063F76">
            <w:pPr>
              <w:spacing w:after="0" w:line="259" w:lineRule="auto"/>
              <w:ind w:left="0" w:right="51" w:firstLine="0"/>
              <w:jc w:val="center"/>
              <w:rPr>
                <w:color w:val="auto"/>
              </w:rPr>
            </w:pPr>
            <w:r w:rsidRPr="00715F13">
              <w:rPr>
                <w:color w:val="auto"/>
              </w:rPr>
              <w:t xml:space="preserve">N-1037” 30.12.2015 </w:t>
            </w:r>
          </w:p>
        </w:tc>
      </w:tr>
      <w:tr w:rsidR="00715F13" w:rsidRPr="00715F13">
        <w:trPr>
          <w:trHeight w:val="2327"/>
        </w:trPr>
        <w:tc>
          <w:tcPr>
            <w:tcW w:w="1719"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51" w:firstLine="0"/>
              <w:jc w:val="center"/>
              <w:rPr>
                <w:color w:val="auto"/>
              </w:rPr>
            </w:pPr>
            <w:r w:rsidRPr="00715F13">
              <w:rPr>
                <w:color w:val="auto"/>
              </w:rPr>
              <w:t xml:space="preserve">13 02 04* </w:t>
            </w:r>
          </w:p>
        </w:tc>
        <w:tc>
          <w:tcPr>
            <w:tcW w:w="3314"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56" w:firstLine="0"/>
              <w:jc w:val="center"/>
              <w:rPr>
                <w:color w:val="auto"/>
              </w:rPr>
            </w:pPr>
            <w:r w:rsidRPr="00715F13">
              <w:rPr>
                <w:color w:val="auto"/>
              </w:rPr>
              <w:t xml:space="preserve">ძრავისა და კბილანური </w:t>
            </w:r>
          </w:p>
          <w:p w:rsidR="00E72965" w:rsidRPr="00715F13" w:rsidRDefault="00063F76">
            <w:pPr>
              <w:spacing w:after="0" w:line="259" w:lineRule="auto"/>
              <w:ind w:left="0" w:right="55" w:firstLine="0"/>
              <w:jc w:val="center"/>
              <w:rPr>
                <w:color w:val="auto"/>
              </w:rPr>
            </w:pPr>
            <w:r w:rsidRPr="00715F13">
              <w:rPr>
                <w:color w:val="auto"/>
              </w:rPr>
              <w:t xml:space="preserve">გადაცემის კოლოფის </w:t>
            </w:r>
          </w:p>
          <w:p w:rsidR="00E72965" w:rsidRPr="00715F13" w:rsidRDefault="00063F76">
            <w:pPr>
              <w:spacing w:after="0" w:line="259" w:lineRule="auto"/>
              <w:ind w:left="7" w:hanging="7"/>
              <w:jc w:val="center"/>
              <w:rPr>
                <w:color w:val="auto"/>
              </w:rPr>
            </w:pPr>
            <w:r w:rsidRPr="00715F13">
              <w:rPr>
                <w:color w:val="auto"/>
              </w:rPr>
              <w:t xml:space="preserve">მინერალური ქლორირებული ზეთები და ქლორირებული ზეთოვანი ლუბრიკანტები </w:t>
            </w:r>
          </w:p>
        </w:tc>
        <w:tc>
          <w:tcPr>
            <w:tcW w:w="5353" w:type="dxa"/>
            <w:tcBorders>
              <w:top w:val="single" w:sz="4" w:space="0" w:color="000000"/>
              <w:left w:val="single" w:sz="4" w:space="0" w:color="000000"/>
              <w:bottom w:val="single" w:sz="4" w:space="0" w:color="000000"/>
              <w:right w:val="single" w:sz="4" w:space="0" w:color="000000"/>
            </w:tcBorders>
            <w:shd w:val="clear" w:color="auto" w:fill="D9D9D9"/>
          </w:tcPr>
          <w:p w:rsidR="00E72965" w:rsidRPr="00715F13" w:rsidRDefault="00063F76">
            <w:pPr>
              <w:spacing w:after="0" w:line="238" w:lineRule="auto"/>
              <w:ind w:left="0" w:firstLine="0"/>
              <w:jc w:val="center"/>
              <w:rPr>
                <w:color w:val="auto"/>
              </w:rPr>
            </w:pPr>
            <w:r w:rsidRPr="00715F13">
              <w:rPr>
                <w:color w:val="auto"/>
              </w:rPr>
              <w:t xml:space="preserve">შეგროვდება სპეციალურად გამოყოფილ რკინის კასრში/კარდონის ყუთებში. კონტრაქტის </w:t>
            </w:r>
          </w:p>
          <w:p w:rsidR="00E72965" w:rsidRPr="00715F13" w:rsidRDefault="00063F76">
            <w:pPr>
              <w:spacing w:after="1" w:line="237" w:lineRule="auto"/>
              <w:ind w:left="480" w:right="142" w:hanging="391"/>
              <w:rPr>
                <w:color w:val="auto"/>
              </w:rPr>
            </w:pPr>
            <w:r w:rsidRPr="00715F13">
              <w:rPr>
                <w:color w:val="auto"/>
              </w:rPr>
              <w:t xml:space="preserve">საფუძველზე ტრანსპორტირებისთვის  გადაეცემა შპს „ეკო სერვის ჯორჯიას“ ს/კ: 405123566; ნარჩენების შემგროვებელ ორგანიზაციად </w:t>
            </w:r>
          </w:p>
          <w:p w:rsidR="00E72965" w:rsidRPr="00715F13" w:rsidRDefault="00063F76">
            <w:pPr>
              <w:spacing w:after="0" w:line="259" w:lineRule="auto"/>
              <w:ind w:left="0" w:right="55" w:firstLine="0"/>
              <w:jc w:val="center"/>
              <w:rPr>
                <w:color w:val="auto"/>
              </w:rPr>
            </w:pPr>
            <w:r w:rsidRPr="00715F13">
              <w:rPr>
                <w:color w:val="auto"/>
              </w:rPr>
              <w:t xml:space="preserve">რეგისტრაციის ნომერი: 3286901274. ხოლო </w:t>
            </w:r>
          </w:p>
          <w:p w:rsidR="00E72965" w:rsidRPr="00715F13" w:rsidRDefault="00063F76">
            <w:pPr>
              <w:spacing w:after="0" w:line="259" w:lineRule="auto"/>
              <w:ind w:left="0" w:firstLine="0"/>
              <w:jc w:val="center"/>
              <w:rPr>
                <w:color w:val="auto"/>
              </w:rPr>
            </w:pPr>
            <w:r w:rsidRPr="00715F13">
              <w:rPr>
                <w:color w:val="auto"/>
              </w:rPr>
              <w:t xml:space="preserve">საბოლოო დამუშავების მიზნით შპს „მედიკალ ტექნოლოგს“ ს/კ: 404384590; ნებართვა: “ბრძანება </w:t>
            </w:r>
          </w:p>
        </w:tc>
      </w:tr>
      <w:tr w:rsidR="00715F13" w:rsidRPr="00715F13">
        <w:trPr>
          <w:trHeight w:val="604"/>
        </w:trPr>
        <w:tc>
          <w:tcPr>
            <w:tcW w:w="1719" w:type="dxa"/>
            <w:tcBorders>
              <w:top w:val="single" w:sz="4" w:space="0" w:color="000000"/>
              <w:left w:val="single" w:sz="4" w:space="0" w:color="000000"/>
              <w:bottom w:val="single" w:sz="4" w:space="0" w:color="000000"/>
              <w:right w:val="single" w:sz="4" w:space="0" w:color="000000"/>
            </w:tcBorders>
          </w:tcPr>
          <w:p w:rsidR="00E72965" w:rsidRPr="00715F13" w:rsidRDefault="00E72965">
            <w:pPr>
              <w:spacing w:after="160" w:line="259" w:lineRule="auto"/>
              <w:ind w:left="0" w:firstLine="0"/>
              <w:jc w:val="left"/>
              <w:rPr>
                <w:color w:val="auto"/>
              </w:rPr>
            </w:pPr>
          </w:p>
        </w:tc>
        <w:tc>
          <w:tcPr>
            <w:tcW w:w="3314" w:type="dxa"/>
            <w:tcBorders>
              <w:top w:val="single" w:sz="4" w:space="0" w:color="000000"/>
              <w:left w:val="single" w:sz="4" w:space="0" w:color="000000"/>
              <w:bottom w:val="single" w:sz="4" w:space="0" w:color="000000"/>
              <w:right w:val="single" w:sz="4" w:space="0" w:color="000000"/>
            </w:tcBorders>
          </w:tcPr>
          <w:p w:rsidR="00E72965" w:rsidRPr="00715F13" w:rsidRDefault="00E72965">
            <w:pPr>
              <w:spacing w:after="160" w:line="259" w:lineRule="auto"/>
              <w:ind w:left="0" w:firstLine="0"/>
              <w:jc w:val="left"/>
              <w:rPr>
                <w:color w:val="auto"/>
              </w:rPr>
            </w:pPr>
          </w:p>
        </w:tc>
        <w:tc>
          <w:tcPr>
            <w:tcW w:w="5353" w:type="dxa"/>
            <w:tcBorders>
              <w:top w:val="single" w:sz="4" w:space="0" w:color="000000"/>
              <w:left w:val="single" w:sz="4" w:space="0" w:color="000000"/>
              <w:bottom w:val="single" w:sz="4" w:space="0" w:color="000000"/>
              <w:right w:val="single" w:sz="4" w:space="0" w:color="000000"/>
            </w:tcBorders>
            <w:shd w:val="clear" w:color="auto" w:fill="D9D9D9"/>
          </w:tcPr>
          <w:p w:rsidR="00E72965" w:rsidRPr="00715F13" w:rsidRDefault="00063F76">
            <w:pPr>
              <w:spacing w:after="0" w:line="259" w:lineRule="auto"/>
              <w:ind w:left="0" w:right="57" w:firstLine="0"/>
              <w:jc w:val="center"/>
              <w:rPr>
                <w:color w:val="auto"/>
              </w:rPr>
            </w:pPr>
            <w:r w:rsidRPr="00715F13">
              <w:rPr>
                <w:color w:val="auto"/>
              </w:rPr>
              <w:t xml:space="preserve">N-14” 13.01.2017; ნებართვა: “ბრძანება N-1037” </w:t>
            </w:r>
          </w:p>
          <w:p w:rsidR="00E72965" w:rsidRPr="00715F13" w:rsidRDefault="00063F76">
            <w:pPr>
              <w:spacing w:after="0" w:line="259" w:lineRule="auto"/>
              <w:ind w:left="0" w:right="53" w:firstLine="0"/>
              <w:jc w:val="center"/>
              <w:rPr>
                <w:color w:val="auto"/>
              </w:rPr>
            </w:pPr>
            <w:r w:rsidRPr="00715F13">
              <w:rPr>
                <w:color w:val="auto"/>
              </w:rPr>
              <w:t xml:space="preserve">30.12.2015 </w:t>
            </w:r>
          </w:p>
        </w:tc>
      </w:tr>
      <w:tr w:rsidR="00715F13" w:rsidRPr="00715F13">
        <w:trPr>
          <w:trHeight w:val="2908"/>
        </w:trPr>
        <w:tc>
          <w:tcPr>
            <w:tcW w:w="1719"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53" w:firstLine="0"/>
              <w:jc w:val="center"/>
              <w:rPr>
                <w:color w:val="auto"/>
              </w:rPr>
            </w:pPr>
            <w:r w:rsidRPr="00715F13">
              <w:rPr>
                <w:color w:val="auto"/>
              </w:rPr>
              <w:lastRenderedPageBreak/>
              <w:t xml:space="preserve">13 02 05* </w:t>
            </w:r>
          </w:p>
        </w:tc>
        <w:tc>
          <w:tcPr>
            <w:tcW w:w="3314"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59" w:firstLine="0"/>
              <w:jc w:val="center"/>
              <w:rPr>
                <w:color w:val="auto"/>
              </w:rPr>
            </w:pPr>
            <w:r w:rsidRPr="00715F13">
              <w:rPr>
                <w:color w:val="auto"/>
              </w:rPr>
              <w:t xml:space="preserve">ძრავისა და კბილანური </w:t>
            </w:r>
          </w:p>
          <w:p w:rsidR="00E72965" w:rsidRPr="00715F13" w:rsidRDefault="00063F76">
            <w:pPr>
              <w:spacing w:after="0" w:line="238" w:lineRule="auto"/>
              <w:ind w:left="0" w:firstLine="0"/>
              <w:jc w:val="center"/>
              <w:rPr>
                <w:color w:val="auto"/>
              </w:rPr>
            </w:pPr>
            <w:r w:rsidRPr="00715F13">
              <w:rPr>
                <w:color w:val="auto"/>
              </w:rPr>
              <w:t xml:space="preserve">გადაცემის კოლოფის მინერალური </w:t>
            </w:r>
          </w:p>
          <w:p w:rsidR="00E72965" w:rsidRPr="00715F13" w:rsidRDefault="00063F76">
            <w:pPr>
              <w:spacing w:after="0" w:line="259" w:lineRule="auto"/>
              <w:ind w:left="0" w:firstLine="0"/>
              <w:jc w:val="center"/>
              <w:rPr>
                <w:color w:val="auto"/>
              </w:rPr>
            </w:pPr>
            <w:r w:rsidRPr="00715F13">
              <w:rPr>
                <w:color w:val="auto"/>
              </w:rPr>
              <w:t xml:space="preserve">არაქლორირებული ზეთები და არაქლორირებული ზეთოვანი ლუბრიკანტები </w:t>
            </w:r>
          </w:p>
        </w:tc>
        <w:tc>
          <w:tcPr>
            <w:tcW w:w="5353" w:type="dxa"/>
            <w:tcBorders>
              <w:top w:val="single" w:sz="4" w:space="0" w:color="000000"/>
              <w:left w:val="single" w:sz="4" w:space="0" w:color="000000"/>
              <w:bottom w:val="single" w:sz="4" w:space="0" w:color="000000"/>
              <w:right w:val="single" w:sz="4" w:space="0" w:color="000000"/>
            </w:tcBorders>
            <w:shd w:val="clear" w:color="auto" w:fill="D9D9D9"/>
          </w:tcPr>
          <w:p w:rsidR="00E72965" w:rsidRPr="00715F13" w:rsidRDefault="00063F76">
            <w:pPr>
              <w:spacing w:after="0" w:line="238" w:lineRule="auto"/>
              <w:ind w:left="0" w:firstLine="0"/>
              <w:jc w:val="center"/>
              <w:rPr>
                <w:color w:val="auto"/>
              </w:rPr>
            </w:pPr>
            <w:r w:rsidRPr="00715F13">
              <w:rPr>
                <w:color w:val="auto"/>
              </w:rPr>
              <w:t xml:space="preserve">შეგროვდება სპეციალურად გამოყოფილ რკინის კასრში/კარდონის ყუთებში. კონტრაქტის </w:t>
            </w:r>
          </w:p>
          <w:p w:rsidR="00E72965" w:rsidRPr="00715F13" w:rsidRDefault="00063F76">
            <w:pPr>
              <w:spacing w:after="1" w:line="237" w:lineRule="auto"/>
              <w:ind w:left="391" w:right="55" w:hanging="391"/>
              <w:rPr>
                <w:color w:val="auto"/>
              </w:rPr>
            </w:pPr>
            <w:r w:rsidRPr="00715F13">
              <w:rPr>
                <w:color w:val="auto"/>
              </w:rPr>
              <w:t xml:space="preserve">საფუძველზე ტრანსპორტირებისთვის  გადაეცემა შპს „ეკო სერვის ჯორჯიას“ ს/კ: 405123566; ნარჩენების შემგროვებელ ორგანიზაციად </w:t>
            </w:r>
          </w:p>
          <w:p w:rsidR="00E72965" w:rsidRPr="00715F13" w:rsidRDefault="00063F76">
            <w:pPr>
              <w:spacing w:after="0" w:line="259" w:lineRule="auto"/>
              <w:ind w:left="0" w:right="58" w:firstLine="0"/>
              <w:jc w:val="center"/>
              <w:rPr>
                <w:color w:val="auto"/>
              </w:rPr>
            </w:pPr>
            <w:r w:rsidRPr="00715F13">
              <w:rPr>
                <w:color w:val="auto"/>
              </w:rPr>
              <w:t xml:space="preserve">რეგისტრაციის ნომერი: 3286901274. ხოლო </w:t>
            </w:r>
          </w:p>
          <w:p w:rsidR="00E72965" w:rsidRPr="00715F13" w:rsidRDefault="00063F76">
            <w:pPr>
              <w:spacing w:after="0" w:line="259" w:lineRule="auto"/>
              <w:ind w:left="0" w:right="58" w:firstLine="0"/>
              <w:jc w:val="center"/>
              <w:rPr>
                <w:color w:val="auto"/>
              </w:rPr>
            </w:pPr>
            <w:r w:rsidRPr="00715F13">
              <w:rPr>
                <w:color w:val="auto"/>
              </w:rPr>
              <w:t xml:space="preserve">საბოლოო დამუშავების მიზნით შპს „მედიკალ </w:t>
            </w:r>
          </w:p>
          <w:p w:rsidR="00E72965" w:rsidRPr="00715F13" w:rsidRDefault="00063F76">
            <w:pPr>
              <w:spacing w:after="0" w:line="259" w:lineRule="auto"/>
              <w:ind w:left="0" w:right="58" w:firstLine="0"/>
              <w:jc w:val="center"/>
              <w:rPr>
                <w:color w:val="auto"/>
              </w:rPr>
            </w:pPr>
            <w:r w:rsidRPr="00715F13">
              <w:rPr>
                <w:color w:val="auto"/>
              </w:rPr>
              <w:t xml:space="preserve">ტექნოლოგს“ ს/კ: 404384590; ნებართვა: “ბრძანება </w:t>
            </w:r>
          </w:p>
          <w:p w:rsidR="00E72965" w:rsidRPr="00715F13" w:rsidRDefault="00063F76">
            <w:pPr>
              <w:spacing w:after="0" w:line="259" w:lineRule="auto"/>
              <w:ind w:left="0" w:right="57" w:firstLine="0"/>
              <w:jc w:val="center"/>
              <w:rPr>
                <w:color w:val="auto"/>
              </w:rPr>
            </w:pPr>
            <w:r w:rsidRPr="00715F13">
              <w:rPr>
                <w:color w:val="auto"/>
              </w:rPr>
              <w:t xml:space="preserve">N-14” 13.01.2017; ნებართვა: “ბრძანება N-1037” </w:t>
            </w:r>
          </w:p>
          <w:p w:rsidR="00E72965" w:rsidRPr="00715F13" w:rsidRDefault="00063F76">
            <w:pPr>
              <w:spacing w:after="0" w:line="259" w:lineRule="auto"/>
              <w:ind w:left="0" w:right="53" w:firstLine="0"/>
              <w:jc w:val="center"/>
              <w:rPr>
                <w:color w:val="auto"/>
              </w:rPr>
            </w:pPr>
            <w:r w:rsidRPr="00715F13">
              <w:rPr>
                <w:color w:val="auto"/>
              </w:rPr>
              <w:t xml:space="preserve">30.12.2015 </w:t>
            </w:r>
          </w:p>
        </w:tc>
      </w:tr>
      <w:tr w:rsidR="00715F13" w:rsidRPr="00715F13">
        <w:trPr>
          <w:trHeight w:val="2908"/>
        </w:trPr>
        <w:tc>
          <w:tcPr>
            <w:tcW w:w="1719"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53" w:firstLine="0"/>
              <w:jc w:val="center"/>
              <w:rPr>
                <w:color w:val="auto"/>
              </w:rPr>
            </w:pPr>
            <w:r w:rsidRPr="00715F13">
              <w:rPr>
                <w:color w:val="auto"/>
              </w:rPr>
              <w:t xml:space="preserve">13 02 06* </w:t>
            </w:r>
          </w:p>
        </w:tc>
        <w:tc>
          <w:tcPr>
            <w:tcW w:w="3314"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2" w:line="237" w:lineRule="auto"/>
              <w:ind w:left="0" w:firstLine="0"/>
              <w:jc w:val="center"/>
              <w:rPr>
                <w:color w:val="auto"/>
              </w:rPr>
            </w:pPr>
            <w:r w:rsidRPr="00715F13">
              <w:rPr>
                <w:color w:val="auto"/>
              </w:rPr>
              <w:t xml:space="preserve">ძრავისა და კბილანური გადაცემის კოლოფის </w:t>
            </w:r>
          </w:p>
          <w:p w:rsidR="00E72965" w:rsidRPr="00715F13" w:rsidRDefault="00063F76">
            <w:pPr>
              <w:spacing w:after="0" w:line="259" w:lineRule="auto"/>
              <w:ind w:left="48" w:hanging="48"/>
              <w:jc w:val="center"/>
              <w:rPr>
                <w:color w:val="auto"/>
              </w:rPr>
            </w:pPr>
            <w:r w:rsidRPr="00715F13">
              <w:rPr>
                <w:color w:val="auto"/>
              </w:rPr>
              <w:t xml:space="preserve">სინთეტიკური ზეთები და სხვა ზეთოვანი ლუბრიკანტები </w:t>
            </w:r>
          </w:p>
        </w:tc>
        <w:tc>
          <w:tcPr>
            <w:tcW w:w="5353" w:type="dxa"/>
            <w:tcBorders>
              <w:top w:val="single" w:sz="4" w:space="0" w:color="000000"/>
              <w:left w:val="single" w:sz="4" w:space="0" w:color="000000"/>
              <w:bottom w:val="single" w:sz="4" w:space="0" w:color="000000"/>
              <w:right w:val="single" w:sz="4" w:space="0" w:color="000000"/>
            </w:tcBorders>
            <w:shd w:val="clear" w:color="auto" w:fill="D9D9D9"/>
          </w:tcPr>
          <w:p w:rsidR="00E72965" w:rsidRPr="00715F13" w:rsidRDefault="00063F76">
            <w:pPr>
              <w:spacing w:after="2" w:line="237" w:lineRule="auto"/>
              <w:ind w:left="0" w:firstLine="0"/>
              <w:jc w:val="center"/>
              <w:rPr>
                <w:color w:val="auto"/>
              </w:rPr>
            </w:pPr>
            <w:r w:rsidRPr="00715F13">
              <w:rPr>
                <w:color w:val="auto"/>
              </w:rPr>
              <w:t xml:space="preserve">შეგროვდება სპეციალურად გამოყოფილ რკინის კასრში/კარდონის ყუთებში. კონტრაქტის </w:t>
            </w:r>
          </w:p>
          <w:p w:rsidR="00E72965" w:rsidRPr="00715F13" w:rsidRDefault="00063F76">
            <w:pPr>
              <w:spacing w:after="1" w:line="237" w:lineRule="auto"/>
              <w:ind w:left="391" w:right="55" w:hanging="391"/>
              <w:rPr>
                <w:color w:val="auto"/>
              </w:rPr>
            </w:pPr>
            <w:r w:rsidRPr="00715F13">
              <w:rPr>
                <w:color w:val="auto"/>
              </w:rPr>
              <w:t xml:space="preserve">საფუძველზე ტრანსპორტირებისთვის  გადაეცემა შპს „ეკო სერვის ჯორჯიას“ ს/კ: 405123566; ნარჩენების შემგროვებელ ორგანიზაციად </w:t>
            </w:r>
          </w:p>
          <w:p w:rsidR="00E72965" w:rsidRPr="00715F13" w:rsidRDefault="00063F76">
            <w:pPr>
              <w:spacing w:after="0" w:line="259" w:lineRule="auto"/>
              <w:ind w:left="0" w:right="58" w:firstLine="0"/>
              <w:jc w:val="center"/>
              <w:rPr>
                <w:color w:val="auto"/>
              </w:rPr>
            </w:pPr>
            <w:r w:rsidRPr="00715F13">
              <w:rPr>
                <w:color w:val="auto"/>
              </w:rPr>
              <w:t xml:space="preserve">რეგისტრაციის ნომერი: 3286901274. ხოლო </w:t>
            </w:r>
          </w:p>
          <w:p w:rsidR="00E72965" w:rsidRPr="00715F13" w:rsidRDefault="00063F76">
            <w:pPr>
              <w:spacing w:after="0" w:line="259" w:lineRule="auto"/>
              <w:ind w:left="0" w:right="58" w:firstLine="0"/>
              <w:jc w:val="center"/>
              <w:rPr>
                <w:color w:val="auto"/>
              </w:rPr>
            </w:pPr>
            <w:r w:rsidRPr="00715F13">
              <w:rPr>
                <w:color w:val="auto"/>
              </w:rPr>
              <w:t xml:space="preserve">საბოლოო დამუშავების მიზნით შპს „მედიკალ </w:t>
            </w:r>
          </w:p>
          <w:p w:rsidR="00E72965" w:rsidRPr="00715F13" w:rsidRDefault="00063F76">
            <w:pPr>
              <w:spacing w:after="0" w:line="259" w:lineRule="auto"/>
              <w:ind w:left="0" w:right="57" w:firstLine="0"/>
              <w:jc w:val="center"/>
              <w:rPr>
                <w:color w:val="auto"/>
              </w:rPr>
            </w:pPr>
            <w:r w:rsidRPr="00715F13">
              <w:rPr>
                <w:color w:val="auto"/>
              </w:rPr>
              <w:t xml:space="preserve">ტექნოლოგს“ ს/კ: 404384590; ნებართვა: “ბრძანება </w:t>
            </w:r>
          </w:p>
          <w:p w:rsidR="00E72965" w:rsidRPr="00715F13" w:rsidRDefault="00063F76">
            <w:pPr>
              <w:spacing w:after="0" w:line="259" w:lineRule="auto"/>
              <w:ind w:left="0" w:right="57" w:firstLine="0"/>
              <w:jc w:val="center"/>
              <w:rPr>
                <w:color w:val="auto"/>
              </w:rPr>
            </w:pPr>
            <w:r w:rsidRPr="00715F13">
              <w:rPr>
                <w:color w:val="auto"/>
              </w:rPr>
              <w:t xml:space="preserve">N-14” 13.01.2017; ნებართვა: “ბრძანება N-1037” </w:t>
            </w:r>
          </w:p>
          <w:p w:rsidR="00E72965" w:rsidRPr="00715F13" w:rsidRDefault="00063F76">
            <w:pPr>
              <w:spacing w:after="0" w:line="259" w:lineRule="auto"/>
              <w:ind w:left="0" w:right="53" w:firstLine="0"/>
              <w:jc w:val="center"/>
              <w:rPr>
                <w:color w:val="auto"/>
              </w:rPr>
            </w:pPr>
            <w:r w:rsidRPr="00715F13">
              <w:rPr>
                <w:color w:val="auto"/>
              </w:rPr>
              <w:t xml:space="preserve">30.12.2015 </w:t>
            </w:r>
          </w:p>
        </w:tc>
      </w:tr>
      <w:tr w:rsidR="00715F13" w:rsidRPr="00715F13">
        <w:trPr>
          <w:trHeight w:val="2906"/>
        </w:trPr>
        <w:tc>
          <w:tcPr>
            <w:tcW w:w="1719" w:type="dxa"/>
            <w:tcBorders>
              <w:top w:val="single" w:sz="4" w:space="0" w:color="000000"/>
              <w:left w:val="single" w:sz="4" w:space="0" w:color="000000"/>
              <w:bottom w:val="single" w:sz="4" w:space="0" w:color="000000"/>
              <w:right w:val="single" w:sz="4" w:space="0" w:color="000000"/>
            </w:tcBorders>
            <w:vAlign w:val="center"/>
          </w:tcPr>
          <w:p w:rsidR="00E72965" w:rsidRPr="00715F13" w:rsidRDefault="00063F76">
            <w:pPr>
              <w:spacing w:after="0" w:line="259" w:lineRule="auto"/>
              <w:ind w:left="0" w:right="53" w:firstLine="0"/>
              <w:jc w:val="center"/>
              <w:rPr>
                <w:color w:val="auto"/>
              </w:rPr>
            </w:pPr>
            <w:r w:rsidRPr="00715F13">
              <w:rPr>
                <w:color w:val="auto"/>
              </w:rPr>
              <w:t xml:space="preserve">13 02 08* </w:t>
            </w:r>
          </w:p>
        </w:tc>
        <w:tc>
          <w:tcPr>
            <w:tcW w:w="3314" w:type="dxa"/>
            <w:tcBorders>
              <w:top w:val="single" w:sz="4" w:space="0" w:color="000000"/>
              <w:left w:val="single" w:sz="4" w:space="0" w:color="000000"/>
              <w:bottom w:val="single" w:sz="4" w:space="0" w:color="000000"/>
              <w:right w:val="single" w:sz="4" w:space="0" w:color="000000"/>
            </w:tcBorders>
          </w:tcPr>
          <w:p w:rsidR="00E72965" w:rsidRPr="00715F13" w:rsidRDefault="00063F76">
            <w:pPr>
              <w:spacing w:after="0" w:line="259" w:lineRule="auto"/>
              <w:ind w:left="0" w:right="59" w:firstLine="0"/>
              <w:jc w:val="center"/>
              <w:rPr>
                <w:color w:val="auto"/>
              </w:rPr>
            </w:pPr>
            <w:r w:rsidRPr="00715F13">
              <w:rPr>
                <w:color w:val="auto"/>
              </w:rPr>
              <w:t xml:space="preserve">ძრავისა და კბილანური </w:t>
            </w:r>
          </w:p>
          <w:p w:rsidR="00E72965" w:rsidRPr="00715F13" w:rsidRDefault="00063F76">
            <w:pPr>
              <w:spacing w:after="0" w:line="259" w:lineRule="auto"/>
              <w:ind w:left="0" w:right="56" w:firstLine="0"/>
              <w:jc w:val="center"/>
              <w:rPr>
                <w:color w:val="auto"/>
              </w:rPr>
            </w:pPr>
            <w:r w:rsidRPr="00715F13">
              <w:rPr>
                <w:color w:val="auto"/>
              </w:rPr>
              <w:t xml:space="preserve">გადაცემის კოლოფის სხვა </w:t>
            </w:r>
          </w:p>
          <w:p w:rsidR="00E72965" w:rsidRPr="00715F13" w:rsidRDefault="00063F76">
            <w:pPr>
              <w:spacing w:after="0" w:line="259" w:lineRule="auto"/>
              <w:ind w:left="0" w:firstLine="0"/>
              <w:jc w:val="center"/>
              <w:rPr>
                <w:color w:val="auto"/>
              </w:rPr>
            </w:pPr>
            <w:r w:rsidRPr="00715F13">
              <w:rPr>
                <w:color w:val="auto"/>
              </w:rPr>
              <w:t xml:space="preserve">ზეთები და სხვა ზეთოვანი ლუბრიკანტები </w:t>
            </w:r>
          </w:p>
        </w:tc>
        <w:tc>
          <w:tcPr>
            <w:tcW w:w="5353" w:type="dxa"/>
            <w:tcBorders>
              <w:top w:val="single" w:sz="4" w:space="0" w:color="000000"/>
              <w:left w:val="single" w:sz="4" w:space="0" w:color="000000"/>
              <w:bottom w:val="single" w:sz="4" w:space="0" w:color="000000"/>
              <w:right w:val="single" w:sz="4" w:space="0" w:color="000000"/>
            </w:tcBorders>
            <w:shd w:val="clear" w:color="auto" w:fill="D9D9D9"/>
          </w:tcPr>
          <w:p w:rsidR="00E72965" w:rsidRPr="00715F13" w:rsidRDefault="00063F76">
            <w:pPr>
              <w:spacing w:after="0" w:line="239" w:lineRule="auto"/>
              <w:ind w:left="0" w:firstLine="0"/>
              <w:jc w:val="center"/>
              <w:rPr>
                <w:color w:val="auto"/>
              </w:rPr>
            </w:pPr>
            <w:r w:rsidRPr="00715F13">
              <w:rPr>
                <w:color w:val="auto"/>
              </w:rPr>
              <w:t xml:space="preserve">შეგროვდება სპეციალურად გამოყოფილ რკინის კასრში/კარდონის ყუთებში. კონტრაქტის </w:t>
            </w:r>
          </w:p>
          <w:p w:rsidR="00E72965" w:rsidRPr="00715F13" w:rsidRDefault="00063F76">
            <w:pPr>
              <w:spacing w:after="0" w:line="238" w:lineRule="auto"/>
              <w:ind w:left="391" w:right="55" w:hanging="391"/>
              <w:rPr>
                <w:color w:val="auto"/>
              </w:rPr>
            </w:pPr>
            <w:r w:rsidRPr="00715F13">
              <w:rPr>
                <w:color w:val="auto"/>
              </w:rPr>
              <w:t xml:space="preserve">საფუძველზე ტრანსპორტირებისთვის  გადაეცემა შპს „ეკო სერვის ჯორჯიას“ ს/კ: 405123566; ნარჩენების შემგროვებელ ორგანიზაციად </w:t>
            </w:r>
          </w:p>
          <w:p w:rsidR="00E72965" w:rsidRPr="00715F13" w:rsidRDefault="00063F76">
            <w:pPr>
              <w:spacing w:after="0" w:line="259" w:lineRule="auto"/>
              <w:ind w:left="0" w:right="58" w:firstLine="0"/>
              <w:jc w:val="center"/>
              <w:rPr>
                <w:color w:val="auto"/>
              </w:rPr>
            </w:pPr>
            <w:r w:rsidRPr="00715F13">
              <w:rPr>
                <w:color w:val="auto"/>
              </w:rPr>
              <w:t xml:space="preserve">რეგისტრაციის ნომერი: 3286901274. ხოლო </w:t>
            </w:r>
          </w:p>
          <w:p w:rsidR="00E72965" w:rsidRPr="00715F13" w:rsidRDefault="00063F76">
            <w:pPr>
              <w:spacing w:after="0" w:line="259" w:lineRule="auto"/>
              <w:ind w:left="0" w:right="58" w:firstLine="0"/>
              <w:jc w:val="center"/>
              <w:rPr>
                <w:color w:val="auto"/>
              </w:rPr>
            </w:pPr>
            <w:r w:rsidRPr="00715F13">
              <w:rPr>
                <w:color w:val="auto"/>
              </w:rPr>
              <w:t xml:space="preserve">საბოლოო დამუშავების მიზნით შპს „მედიკალ </w:t>
            </w:r>
          </w:p>
          <w:p w:rsidR="00E72965" w:rsidRPr="00715F13" w:rsidRDefault="00063F76">
            <w:pPr>
              <w:spacing w:after="0" w:line="259" w:lineRule="auto"/>
              <w:ind w:left="0" w:right="58" w:firstLine="0"/>
              <w:jc w:val="center"/>
              <w:rPr>
                <w:color w:val="auto"/>
              </w:rPr>
            </w:pPr>
            <w:r w:rsidRPr="00715F13">
              <w:rPr>
                <w:color w:val="auto"/>
              </w:rPr>
              <w:t xml:space="preserve">ტექნოლოგს“ ს/კ: 404384590; ნებართვა: “ბრძანება </w:t>
            </w:r>
          </w:p>
          <w:p w:rsidR="00E72965" w:rsidRPr="00715F13" w:rsidRDefault="00063F76">
            <w:pPr>
              <w:spacing w:after="0" w:line="259" w:lineRule="auto"/>
              <w:ind w:left="0" w:right="57" w:firstLine="0"/>
              <w:jc w:val="center"/>
              <w:rPr>
                <w:color w:val="auto"/>
              </w:rPr>
            </w:pPr>
            <w:r w:rsidRPr="00715F13">
              <w:rPr>
                <w:color w:val="auto"/>
              </w:rPr>
              <w:t xml:space="preserve">N-14” 13.01.2017; ნებართვა: “ბრძანება N-1037” </w:t>
            </w:r>
          </w:p>
          <w:p w:rsidR="00E72965" w:rsidRPr="00715F13" w:rsidRDefault="00063F76">
            <w:pPr>
              <w:spacing w:after="0" w:line="259" w:lineRule="auto"/>
              <w:ind w:left="0" w:right="53" w:firstLine="0"/>
              <w:jc w:val="center"/>
              <w:rPr>
                <w:color w:val="auto"/>
              </w:rPr>
            </w:pPr>
            <w:r w:rsidRPr="00715F13">
              <w:rPr>
                <w:color w:val="auto"/>
              </w:rPr>
              <w:t xml:space="preserve">30.12.2015 </w:t>
            </w:r>
          </w:p>
        </w:tc>
      </w:tr>
    </w:tbl>
    <w:p w:rsidR="00E72965" w:rsidRPr="00715F13" w:rsidRDefault="00063F76">
      <w:pPr>
        <w:spacing w:after="161" w:line="259" w:lineRule="auto"/>
        <w:ind w:left="360" w:firstLine="0"/>
        <w:jc w:val="left"/>
        <w:rPr>
          <w:color w:val="auto"/>
        </w:rPr>
      </w:pPr>
      <w:r w:rsidRPr="00715F13">
        <w:rPr>
          <w:rFonts w:ascii="Calibri" w:eastAsia="Calibri" w:hAnsi="Calibri" w:cs="Calibri"/>
          <w:color w:val="auto"/>
        </w:rPr>
        <w:t xml:space="preserve"> </w:t>
      </w:r>
    </w:p>
    <w:p w:rsidR="00E72965" w:rsidRPr="00715F13" w:rsidRDefault="00063F76">
      <w:pPr>
        <w:spacing w:after="158" w:line="259" w:lineRule="auto"/>
        <w:ind w:left="360" w:firstLine="0"/>
        <w:jc w:val="left"/>
        <w:rPr>
          <w:color w:val="auto"/>
        </w:rPr>
      </w:pPr>
      <w:r w:rsidRPr="00715F13">
        <w:rPr>
          <w:rFonts w:ascii="Calibri" w:eastAsia="Calibri" w:hAnsi="Calibri" w:cs="Calibri"/>
          <w:color w:val="auto"/>
        </w:rPr>
        <w:t xml:space="preserve"> </w:t>
      </w:r>
    </w:p>
    <w:p w:rsidR="00E72965" w:rsidRPr="00715F13" w:rsidRDefault="00063F76">
      <w:pPr>
        <w:spacing w:after="232" w:line="259" w:lineRule="auto"/>
        <w:ind w:left="360" w:firstLine="0"/>
        <w:jc w:val="left"/>
        <w:rPr>
          <w:color w:val="auto"/>
        </w:rPr>
      </w:pPr>
      <w:r w:rsidRPr="00715F13">
        <w:rPr>
          <w:rFonts w:ascii="Calibri" w:eastAsia="Calibri" w:hAnsi="Calibri" w:cs="Calibri"/>
          <w:color w:val="auto"/>
        </w:rPr>
        <w:t xml:space="preserve"> </w:t>
      </w:r>
    </w:p>
    <w:p w:rsidR="00E72965" w:rsidRPr="00715F13" w:rsidRDefault="00063F76">
      <w:pPr>
        <w:numPr>
          <w:ilvl w:val="0"/>
          <w:numId w:val="30"/>
        </w:numPr>
        <w:shd w:val="clear" w:color="auto" w:fill="BFBFBF"/>
        <w:spacing w:after="123" w:line="259" w:lineRule="auto"/>
        <w:ind w:firstLine="0"/>
        <w:jc w:val="left"/>
        <w:rPr>
          <w:color w:val="auto"/>
        </w:rPr>
      </w:pPr>
      <w:r w:rsidRPr="00715F13">
        <w:rPr>
          <w:color w:val="auto"/>
          <w:sz w:val="28"/>
        </w:rPr>
        <w:t xml:space="preserve">წარმოქმნილი ნარჩენების ეფექტური მართვის ღონისძიებები </w:t>
      </w:r>
    </w:p>
    <w:p w:rsidR="00E72965" w:rsidRPr="00715F13" w:rsidRDefault="00063F76">
      <w:pPr>
        <w:spacing w:after="153" w:line="265" w:lineRule="auto"/>
        <w:ind w:left="370" w:right="16"/>
        <w:rPr>
          <w:color w:val="auto"/>
        </w:rPr>
      </w:pPr>
      <w:r w:rsidRPr="00715F13">
        <w:rPr>
          <w:color w:val="auto"/>
          <w:sz w:val="24"/>
        </w:rPr>
        <w:t xml:space="preserve">დაწესებულების ტერიტორიაზე წარმოქმნილი ნარჩენების ეფექტურად მართვისათვის საჭიროა დაცული იქნეს შემდეგი პირობები: </w:t>
      </w:r>
    </w:p>
    <w:p w:rsidR="00E72965" w:rsidRPr="00715F13" w:rsidRDefault="00063F76">
      <w:pPr>
        <w:spacing w:after="175" w:line="265" w:lineRule="auto"/>
        <w:ind w:left="370" w:right="16"/>
        <w:rPr>
          <w:color w:val="auto"/>
        </w:rPr>
      </w:pPr>
      <w:r w:rsidRPr="00715F13">
        <w:rPr>
          <w:color w:val="auto"/>
          <w:sz w:val="24"/>
        </w:rPr>
        <w:t xml:space="preserve">აუცილებელია: </w:t>
      </w:r>
    </w:p>
    <w:p w:rsidR="00E72965" w:rsidRPr="00715F13" w:rsidRDefault="00063F76">
      <w:pPr>
        <w:numPr>
          <w:ilvl w:val="0"/>
          <w:numId w:val="31"/>
        </w:numPr>
        <w:spacing w:after="33" w:line="265" w:lineRule="auto"/>
        <w:ind w:right="16" w:hanging="370"/>
        <w:rPr>
          <w:color w:val="auto"/>
        </w:rPr>
      </w:pPr>
      <w:r w:rsidRPr="00715F13">
        <w:rPr>
          <w:color w:val="auto"/>
          <w:sz w:val="24"/>
        </w:rPr>
        <w:t xml:space="preserve">ობიექტზე  ნარჩენების შეგროვება  და განთავსება  მოქმედი სანიტარული წესების და ნორმების შესაბამისად; </w:t>
      </w:r>
    </w:p>
    <w:p w:rsidR="00E72965" w:rsidRPr="00715F13" w:rsidRDefault="00063F76">
      <w:pPr>
        <w:numPr>
          <w:ilvl w:val="0"/>
          <w:numId w:val="31"/>
        </w:numPr>
        <w:spacing w:after="34" w:line="265" w:lineRule="auto"/>
        <w:ind w:right="16" w:hanging="370"/>
        <w:rPr>
          <w:color w:val="auto"/>
        </w:rPr>
      </w:pPr>
      <w:r w:rsidRPr="00715F13">
        <w:rPr>
          <w:color w:val="auto"/>
          <w:sz w:val="24"/>
        </w:rPr>
        <w:lastRenderedPageBreak/>
        <w:t xml:space="preserve">სახიფათო და არასახიფათო ნარჩენების შეგროვება ცალ-ცალკე კატეგორიების მიხედვით; </w:t>
      </w:r>
      <w:r w:rsidRPr="00715F13">
        <w:rPr>
          <w:rFonts w:ascii="Segoe UI Symbol" w:eastAsia="Segoe UI Symbol" w:hAnsi="Segoe UI Symbol" w:cs="Segoe UI Symbol"/>
          <w:color w:val="auto"/>
        </w:rPr>
        <w:t></w:t>
      </w:r>
      <w:r w:rsidRPr="00715F13">
        <w:rPr>
          <w:rFonts w:ascii="Arial GEO" w:eastAsia="Arial GEO" w:hAnsi="Arial GEO" w:cs="Arial GEO"/>
          <w:color w:val="auto"/>
        </w:rPr>
        <w:t xml:space="preserve"> </w:t>
      </w:r>
      <w:r w:rsidRPr="00715F13">
        <w:rPr>
          <w:color w:val="auto"/>
          <w:sz w:val="24"/>
        </w:rPr>
        <w:t xml:space="preserve">სახიფათო ნარჩენების გატანა მოქნილი გრაფიკით. რათა გამორიცხულ იქნას   ურნების გადავსება;  </w:t>
      </w:r>
    </w:p>
    <w:p w:rsidR="00E72965" w:rsidRPr="00715F13" w:rsidRDefault="00063F76">
      <w:pPr>
        <w:numPr>
          <w:ilvl w:val="0"/>
          <w:numId w:val="31"/>
        </w:numPr>
        <w:spacing w:after="33" w:line="265" w:lineRule="auto"/>
        <w:ind w:right="16" w:hanging="370"/>
        <w:rPr>
          <w:color w:val="auto"/>
        </w:rPr>
      </w:pPr>
      <w:r w:rsidRPr="00715F13">
        <w:rPr>
          <w:color w:val="auto"/>
          <w:sz w:val="24"/>
        </w:rPr>
        <w:t xml:space="preserve">რამდენიმე </w:t>
      </w:r>
      <w:r w:rsidRPr="00715F13">
        <w:rPr>
          <w:color w:val="auto"/>
          <w:sz w:val="24"/>
        </w:rPr>
        <w:tab/>
        <w:t xml:space="preserve">სახის </w:t>
      </w:r>
      <w:r w:rsidRPr="00715F13">
        <w:rPr>
          <w:color w:val="auto"/>
          <w:sz w:val="24"/>
        </w:rPr>
        <w:tab/>
        <w:t xml:space="preserve">ნარჩენის </w:t>
      </w:r>
      <w:r w:rsidRPr="00715F13">
        <w:rPr>
          <w:color w:val="auto"/>
          <w:sz w:val="24"/>
        </w:rPr>
        <w:tab/>
        <w:t xml:space="preserve">ერთად </w:t>
      </w:r>
      <w:r w:rsidRPr="00715F13">
        <w:rPr>
          <w:color w:val="auto"/>
          <w:sz w:val="24"/>
        </w:rPr>
        <w:tab/>
        <w:t xml:space="preserve">განთავსება, </w:t>
      </w:r>
      <w:r w:rsidRPr="00715F13">
        <w:rPr>
          <w:color w:val="auto"/>
          <w:sz w:val="24"/>
        </w:rPr>
        <w:tab/>
        <w:t xml:space="preserve">შეთავსებადობის </w:t>
      </w:r>
      <w:r w:rsidRPr="00715F13">
        <w:rPr>
          <w:color w:val="auto"/>
          <w:sz w:val="24"/>
        </w:rPr>
        <w:tab/>
        <w:t xml:space="preserve">პრინციპის გათვალისწინებით; </w:t>
      </w:r>
    </w:p>
    <w:p w:rsidR="00E72965" w:rsidRPr="00715F13" w:rsidRDefault="00063F76">
      <w:pPr>
        <w:numPr>
          <w:ilvl w:val="0"/>
          <w:numId w:val="31"/>
        </w:numPr>
        <w:spacing w:after="209" w:line="265" w:lineRule="auto"/>
        <w:ind w:right="16" w:hanging="370"/>
        <w:rPr>
          <w:color w:val="auto"/>
        </w:rPr>
      </w:pPr>
      <w:r w:rsidRPr="00715F13">
        <w:rPr>
          <w:color w:val="auto"/>
          <w:sz w:val="24"/>
        </w:rPr>
        <w:t xml:space="preserve">სახიფათო ნარჩენებისათვის  განკუთვნილი კონტეინერების  მარკირება  სახიფათოობის მაჩვენებელი ნიშნით. </w:t>
      </w:r>
    </w:p>
    <w:p w:rsidR="00E72965" w:rsidRPr="00715F13" w:rsidRDefault="00063F76">
      <w:pPr>
        <w:spacing w:after="175" w:line="265" w:lineRule="auto"/>
        <w:ind w:left="370" w:right="16"/>
        <w:rPr>
          <w:color w:val="auto"/>
        </w:rPr>
      </w:pPr>
      <w:r w:rsidRPr="00715F13">
        <w:rPr>
          <w:color w:val="auto"/>
          <w:sz w:val="24"/>
        </w:rPr>
        <w:t xml:space="preserve">აკრძალულია: </w:t>
      </w:r>
    </w:p>
    <w:p w:rsidR="00E72965" w:rsidRPr="00715F13" w:rsidRDefault="00063F76">
      <w:pPr>
        <w:numPr>
          <w:ilvl w:val="0"/>
          <w:numId w:val="31"/>
        </w:numPr>
        <w:spacing w:line="265" w:lineRule="auto"/>
        <w:ind w:right="16" w:hanging="370"/>
        <w:rPr>
          <w:color w:val="auto"/>
        </w:rPr>
      </w:pPr>
      <w:r w:rsidRPr="00715F13">
        <w:rPr>
          <w:color w:val="auto"/>
          <w:sz w:val="24"/>
        </w:rPr>
        <w:t xml:space="preserve">ნარჩენების წარმოქმნის ადგილზე ხანგრძლივი დაგროვება; </w:t>
      </w:r>
    </w:p>
    <w:p w:rsidR="00E72965" w:rsidRPr="00715F13" w:rsidRDefault="00063F76">
      <w:pPr>
        <w:numPr>
          <w:ilvl w:val="0"/>
          <w:numId w:val="31"/>
        </w:numPr>
        <w:spacing w:line="265" w:lineRule="auto"/>
        <w:ind w:right="16" w:hanging="370"/>
        <w:rPr>
          <w:color w:val="auto"/>
        </w:rPr>
      </w:pPr>
      <w:r w:rsidRPr="00715F13">
        <w:rPr>
          <w:color w:val="auto"/>
          <w:sz w:val="24"/>
        </w:rPr>
        <w:t xml:space="preserve">მყარი საყოფაცხოვრებო ნარჩენებისათვის განკუთვნილ კონტეინერებში სახიფათო ნარჩენების მოთავსება; </w:t>
      </w:r>
    </w:p>
    <w:p w:rsidR="00E72965" w:rsidRPr="00715F13" w:rsidRDefault="00063F76">
      <w:pPr>
        <w:numPr>
          <w:ilvl w:val="0"/>
          <w:numId w:val="31"/>
        </w:numPr>
        <w:spacing w:line="265" w:lineRule="auto"/>
        <w:ind w:right="16" w:hanging="370"/>
        <w:rPr>
          <w:color w:val="auto"/>
        </w:rPr>
      </w:pPr>
      <w:r w:rsidRPr="00715F13">
        <w:rPr>
          <w:color w:val="auto"/>
          <w:sz w:val="24"/>
        </w:rPr>
        <w:t xml:space="preserve">სახიფათო ნარჩენების შეგროვება ღია, ატმოსფერული ნალექებისგან დაუცველ ტერიტორიაზე; </w:t>
      </w:r>
    </w:p>
    <w:p w:rsidR="00E72965" w:rsidRPr="00715F13" w:rsidRDefault="00063F76">
      <w:pPr>
        <w:numPr>
          <w:ilvl w:val="0"/>
          <w:numId w:val="31"/>
        </w:numPr>
        <w:spacing w:after="209" w:line="265" w:lineRule="auto"/>
        <w:ind w:right="16" w:hanging="370"/>
        <w:rPr>
          <w:color w:val="auto"/>
        </w:rPr>
      </w:pPr>
      <w:r w:rsidRPr="00715F13">
        <w:rPr>
          <w:color w:val="auto"/>
          <w:sz w:val="24"/>
        </w:rPr>
        <w:t xml:space="preserve">სახიფათო ნარჩენების საკანალიზაციო სისტემაში, მიწისქვეშა ან/და ზედაპირულ წყლებში ჩაშვება;  </w:t>
      </w:r>
    </w:p>
    <w:p w:rsidR="00E72965" w:rsidRPr="00715F13" w:rsidRDefault="00063F76">
      <w:pPr>
        <w:spacing w:after="158" w:line="259" w:lineRule="auto"/>
        <w:ind w:left="360" w:firstLine="0"/>
        <w:jc w:val="left"/>
        <w:rPr>
          <w:color w:val="auto"/>
        </w:rPr>
      </w:pPr>
      <w:r w:rsidRPr="00715F13">
        <w:rPr>
          <w:color w:val="auto"/>
          <w:sz w:val="24"/>
        </w:rPr>
        <w:t xml:space="preserve"> </w:t>
      </w:r>
    </w:p>
    <w:p w:rsidR="00E72965" w:rsidRPr="00715F13" w:rsidRDefault="00063F76">
      <w:pPr>
        <w:spacing w:after="175" w:line="265" w:lineRule="auto"/>
        <w:ind w:left="370" w:right="16"/>
        <w:rPr>
          <w:color w:val="auto"/>
        </w:rPr>
      </w:pPr>
      <w:r w:rsidRPr="00715F13">
        <w:rPr>
          <w:color w:val="auto"/>
          <w:sz w:val="24"/>
        </w:rPr>
        <w:t xml:space="preserve">ნარჩენები ისე უნდა იქნას შენახული, რომ გამოირიცხოს: </w:t>
      </w:r>
    </w:p>
    <w:p w:rsidR="00E72965" w:rsidRPr="00715F13" w:rsidRDefault="00063F76">
      <w:pPr>
        <w:numPr>
          <w:ilvl w:val="0"/>
          <w:numId w:val="31"/>
        </w:numPr>
        <w:spacing w:after="221" w:line="275" w:lineRule="auto"/>
        <w:ind w:right="16" w:hanging="370"/>
        <w:rPr>
          <w:color w:val="auto"/>
        </w:rPr>
      </w:pPr>
      <w:r w:rsidRPr="00715F13">
        <w:rPr>
          <w:color w:val="auto"/>
          <w:sz w:val="24"/>
        </w:rPr>
        <w:t xml:space="preserve">შემთხვევითი </w:t>
      </w:r>
      <w:r w:rsidRPr="00715F13">
        <w:rPr>
          <w:color w:val="auto"/>
          <w:sz w:val="24"/>
        </w:rPr>
        <w:tab/>
        <w:t xml:space="preserve">გაჟონვა </w:t>
      </w:r>
      <w:r w:rsidRPr="00715F13">
        <w:rPr>
          <w:color w:val="auto"/>
          <w:sz w:val="24"/>
        </w:rPr>
        <w:tab/>
        <w:t xml:space="preserve">ან </w:t>
      </w:r>
      <w:r w:rsidRPr="00715F13">
        <w:rPr>
          <w:color w:val="auto"/>
          <w:sz w:val="24"/>
        </w:rPr>
        <w:tab/>
        <w:t xml:space="preserve">დაღვრა, </w:t>
      </w:r>
      <w:r w:rsidRPr="00715F13">
        <w:rPr>
          <w:color w:val="auto"/>
          <w:sz w:val="24"/>
        </w:rPr>
        <w:tab/>
        <w:t xml:space="preserve">მიწის </w:t>
      </w:r>
      <w:r w:rsidRPr="00715F13">
        <w:rPr>
          <w:color w:val="auto"/>
          <w:sz w:val="24"/>
        </w:rPr>
        <w:tab/>
        <w:t xml:space="preserve">ან </w:t>
      </w:r>
      <w:r w:rsidRPr="00715F13">
        <w:rPr>
          <w:color w:val="auto"/>
          <w:sz w:val="24"/>
        </w:rPr>
        <w:tab/>
        <w:t xml:space="preserve">მიწისქვეშა </w:t>
      </w:r>
      <w:r w:rsidRPr="00715F13">
        <w:rPr>
          <w:color w:val="auto"/>
          <w:sz w:val="24"/>
        </w:rPr>
        <w:tab/>
        <w:t xml:space="preserve">წყლების </w:t>
      </w:r>
      <w:r w:rsidRPr="00715F13">
        <w:rPr>
          <w:color w:val="auto"/>
          <w:sz w:val="24"/>
        </w:rPr>
        <w:tab/>
        <w:t xml:space="preserve">დაბინძურება, კონტეინერების გატეხვა შემთხვევითი შეჯახების შედეგად, ჰაერთან კონტაქტი მეორადი შეფუთვის და/ან თავსახურების გამოყენებით; </w:t>
      </w:r>
    </w:p>
    <w:p w:rsidR="00E72965" w:rsidRPr="00715F13" w:rsidRDefault="00063F76">
      <w:pPr>
        <w:numPr>
          <w:ilvl w:val="0"/>
          <w:numId w:val="31"/>
        </w:numPr>
        <w:spacing w:line="265" w:lineRule="auto"/>
        <w:ind w:right="16" w:hanging="370"/>
        <w:rPr>
          <w:color w:val="auto"/>
        </w:rPr>
      </w:pPr>
      <w:r w:rsidRPr="00715F13">
        <w:rPr>
          <w:color w:val="auto"/>
          <w:sz w:val="24"/>
        </w:rPr>
        <w:t xml:space="preserve">კონტეინერების კოროზია ან ცვეთა, როგორც გარემოს, ისე თვითონ ნარჩენების მიერ, საამისოდ უნდა შეირჩეს კონკრეტული ნარჩენების მიმართ გამძლე კონტეინერები; </w:t>
      </w:r>
    </w:p>
    <w:p w:rsidR="00E72965" w:rsidRPr="00715F13" w:rsidRDefault="00063F76">
      <w:pPr>
        <w:numPr>
          <w:ilvl w:val="0"/>
          <w:numId w:val="31"/>
        </w:numPr>
        <w:spacing w:line="265" w:lineRule="auto"/>
        <w:ind w:right="16" w:hanging="370"/>
        <w:rPr>
          <w:color w:val="auto"/>
        </w:rPr>
      </w:pPr>
      <w:r w:rsidRPr="00715F13">
        <w:rPr>
          <w:color w:val="auto"/>
          <w:sz w:val="24"/>
        </w:rPr>
        <w:t xml:space="preserve">ქურდობა; </w:t>
      </w:r>
    </w:p>
    <w:p w:rsidR="00E72965" w:rsidRPr="00715F13" w:rsidRDefault="00063F76">
      <w:pPr>
        <w:numPr>
          <w:ilvl w:val="0"/>
          <w:numId w:val="31"/>
        </w:numPr>
        <w:spacing w:after="159" w:line="368" w:lineRule="auto"/>
        <w:ind w:right="16" w:hanging="370"/>
        <w:rPr>
          <w:color w:val="auto"/>
        </w:rPr>
      </w:pPr>
      <w:r w:rsidRPr="00715F13">
        <w:rPr>
          <w:color w:val="auto"/>
          <w:sz w:val="24"/>
        </w:rPr>
        <w:t xml:space="preserve">უცხო პირებთან და ცხოველებთან კონტაქტი ნარჩენების კონტეინერები უნდა შეესაბამებოდეს შესანახი ნარჩენების ზომას, ფორმას, შემადგენლობას და ხიფათის შემცველობას. გამოყენებული უნდა იქნას მხოლოდ კარგ მდგომარეობაში მყოფი კონტეინერები. თავსახურები ცხადია უნდა იკეტებოდეს, ან სხვა სახის თავსახური უნდა იქნას გამოყენებული. არ შეიძლება ისეთი კონტეინერების გამოყენება, რომლებიც შეიძლება  რეაგირებდეს შიგთავსთან ან, საიდანაც შეიძლება გამოჟონოს სახიფათო ნივთიერებამ. ყველა </w:t>
      </w:r>
      <w:r w:rsidRPr="00715F13">
        <w:rPr>
          <w:color w:val="auto"/>
          <w:sz w:val="24"/>
        </w:rPr>
        <w:lastRenderedPageBreak/>
        <w:t xml:space="preserve">სახის სახიფათო ნარჩენი მკაცრად უნდა იქნას სეპარირებული დანარჩენი ნარჩენებისაგან. ერთ კონტეინერში შეიძლება განთავსდეს მხოლოდ ერთი სახის სახიფათო ნარჩენები. მყარი და თხევადი ნარჩენები ერთმანეთს არ უნდა შეერიოს. </w:t>
      </w:r>
    </w:p>
    <w:p w:rsidR="00E72965" w:rsidRPr="00715F13" w:rsidRDefault="00063F76">
      <w:pPr>
        <w:spacing w:after="160" w:line="259" w:lineRule="auto"/>
        <w:ind w:left="360" w:firstLine="0"/>
        <w:jc w:val="left"/>
        <w:rPr>
          <w:color w:val="auto"/>
        </w:rPr>
      </w:pPr>
      <w:r w:rsidRPr="00715F13">
        <w:rPr>
          <w:color w:val="auto"/>
          <w:sz w:val="24"/>
        </w:rPr>
        <w:t xml:space="preserve"> </w:t>
      </w:r>
    </w:p>
    <w:p w:rsidR="00E72965" w:rsidRPr="00715F13" w:rsidRDefault="00063F76">
      <w:pPr>
        <w:spacing w:after="153" w:line="265" w:lineRule="auto"/>
        <w:ind w:left="370" w:right="16"/>
        <w:rPr>
          <w:color w:val="auto"/>
        </w:rPr>
      </w:pPr>
      <w:r w:rsidRPr="00715F13">
        <w:rPr>
          <w:color w:val="auto"/>
          <w:sz w:val="24"/>
        </w:rPr>
        <w:t xml:space="preserve">სახიფათო ნარჩენების უსაფრთხო მართვისათვის, მომუშავე პერსონალის შესაბამისი სწავლების ღონისძიებები: </w:t>
      </w:r>
    </w:p>
    <w:p w:rsidR="00E72965" w:rsidRPr="00715F13" w:rsidRDefault="00063F76">
      <w:pPr>
        <w:spacing w:after="173" w:line="265" w:lineRule="auto"/>
        <w:ind w:left="370" w:right="16"/>
        <w:rPr>
          <w:color w:val="auto"/>
        </w:rPr>
      </w:pPr>
      <w:r w:rsidRPr="00715F13">
        <w:rPr>
          <w:color w:val="auto"/>
          <w:sz w:val="24"/>
        </w:rPr>
        <w:t xml:space="preserve">ყველა თანამშრომელი, რომელსაც შეხება ექნება ნარჩენებთან სპეცილაურ მომზადებას (ტრენინგს) გაივლის შემდეგ სფეროებში: </w:t>
      </w:r>
    </w:p>
    <w:p w:rsidR="00E72965" w:rsidRPr="00715F13" w:rsidRDefault="00063F76">
      <w:pPr>
        <w:numPr>
          <w:ilvl w:val="0"/>
          <w:numId w:val="31"/>
        </w:numPr>
        <w:spacing w:line="265" w:lineRule="auto"/>
        <w:ind w:right="16" w:hanging="370"/>
        <w:rPr>
          <w:color w:val="auto"/>
        </w:rPr>
      </w:pPr>
      <w:r w:rsidRPr="00715F13">
        <w:rPr>
          <w:color w:val="auto"/>
          <w:sz w:val="24"/>
        </w:rPr>
        <w:t xml:space="preserve">სათანადო სეპარაციის წესები და პროცედურა; </w:t>
      </w:r>
    </w:p>
    <w:p w:rsidR="00E72965" w:rsidRPr="00715F13" w:rsidRDefault="00063F76">
      <w:pPr>
        <w:numPr>
          <w:ilvl w:val="0"/>
          <w:numId w:val="31"/>
        </w:numPr>
        <w:spacing w:line="265" w:lineRule="auto"/>
        <w:ind w:right="16" w:hanging="370"/>
        <w:rPr>
          <w:color w:val="auto"/>
        </w:rPr>
      </w:pPr>
      <w:r w:rsidRPr="00715F13">
        <w:rPr>
          <w:color w:val="auto"/>
          <w:sz w:val="24"/>
        </w:rPr>
        <w:t xml:space="preserve">ნარჩენებთან მოპყრობა (პირადი დაცვის საშუალებებით სარგებლობა), მათ შორის ნარჩენების შეგროვება ოფისში; </w:t>
      </w:r>
    </w:p>
    <w:p w:rsidR="00E72965" w:rsidRPr="00715F13" w:rsidRDefault="00063F76">
      <w:pPr>
        <w:numPr>
          <w:ilvl w:val="0"/>
          <w:numId w:val="31"/>
        </w:numPr>
        <w:spacing w:line="265" w:lineRule="auto"/>
        <w:ind w:right="16" w:hanging="370"/>
        <w:rPr>
          <w:color w:val="auto"/>
        </w:rPr>
      </w:pPr>
      <w:r w:rsidRPr="00715F13">
        <w:rPr>
          <w:color w:val="auto"/>
          <w:sz w:val="24"/>
        </w:rPr>
        <w:t xml:space="preserve">ნარჩენების დამუშავება </w:t>
      </w:r>
    </w:p>
    <w:p w:rsidR="00E72965" w:rsidRPr="00715F13" w:rsidRDefault="00063F76">
      <w:pPr>
        <w:numPr>
          <w:ilvl w:val="0"/>
          <w:numId w:val="31"/>
        </w:numPr>
        <w:spacing w:after="118" w:line="391" w:lineRule="auto"/>
        <w:ind w:right="16" w:hanging="370"/>
        <w:rPr>
          <w:color w:val="auto"/>
        </w:rPr>
      </w:pPr>
      <w:r w:rsidRPr="00715F13">
        <w:rPr>
          <w:color w:val="auto"/>
          <w:sz w:val="24"/>
        </w:rPr>
        <w:t xml:space="preserve">მზრუნველობის ვალდებულების სისტემა და დოკუმეტაციის სწორად გაფორმების წესი. სახიფათო ნარჩენებთან მოპყრობის წესი სპეციფიკური უნდა იყოს თითოეული სახის ნარჩენთან მიმართებაში. </w:t>
      </w:r>
    </w:p>
    <w:p w:rsidR="00E72965" w:rsidRPr="00715F13" w:rsidRDefault="00063F76">
      <w:pPr>
        <w:spacing w:after="326" w:line="259" w:lineRule="auto"/>
        <w:ind w:left="360" w:firstLine="0"/>
        <w:jc w:val="left"/>
        <w:rPr>
          <w:color w:val="auto"/>
        </w:rPr>
      </w:pPr>
      <w:r w:rsidRPr="00715F13">
        <w:rPr>
          <w:color w:val="auto"/>
          <w:sz w:val="24"/>
        </w:rPr>
        <w:t xml:space="preserve"> </w:t>
      </w:r>
    </w:p>
    <w:p w:rsidR="00E72965" w:rsidRPr="00715F13" w:rsidRDefault="00063F76">
      <w:pPr>
        <w:shd w:val="clear" w:color="auto" w:fill="BFBFBF"/>
        <w:spacing w:after="123" w:line="259" w:lineRule="auto"/>
        <w:ind w:left="1928"/>
        <w:jc w:val="left"/>
        <w:rPr>
          <w:color w:val="auto"/>
        </w:rPr>
      </w:pPr>
      <w:r w:rsidRPr="00715F13">
        <w:rPr>
          <w:rFonts w:ascii="AcadNusx" w:eastAsia="AcadNusx" w:hAnsi="AcadNusx" w:cs="AcadNusx"/>
          <w:color w:val="auto"/>
          <w:sz w:val="28"/>
        </w:rPr>
        <w:t>VI</w:t>
      </w:r>
      <w:r w:rsidRPr="00715F13">
        <w:rPr>
          <w:color w:val="auto"/>
          <w:sz w:val="28"/>
        </w:rPr>
        <w:t xml:space="preserve">  </w:t>
      </w:r>
      <w:r w:rsidRPr="00715F13">
        <w:rPr>
          <w:rFonts w:ascii="AcadNusx" w:eastAsia="AcadNusx" w:hAnsi="AcadNusx" w:cs="AcadNusx"/>
          <w:color w:val="auto"/>
          <w:sz w:val="28"/>
        </w:rPr>
        <w:t xml:space="preserve"> </w:t>
      </w:r>
      <w:r w:rsidRPr="00715F13">
        <w:rPr>
          <w:color w:val="auto"/>
          <w:sz w:val="28"/>
        </w:rPr>
        <w:t xml:space="preserve">ნარჩენების მართვის გეგმის პირობების შესრულება </w:t>
      </w:r>
    </w:p>
    <w:p w:rsidR="00E72965" w:rsidRPr="00715F13" w:rsidRDefault="00063F76">
      <w:pPr>
        <w:spacing w:after="153" w:line="265" w:lineRule="auto"/>
        <w:ind w:left="370" w:right="16"/>
        <w:rPr>
          <w:color w:val="auto"/>
        </w:rPr>
      </w:pPr>
      <w:r w:rsidRPr="00715F13">
        <w:rPr>
          <w:color w:val="auto"/>
          <w:sz w:val="24"/>
        </w:rPr>
        <w:t xml:space="preserve">ორგანიზაციის მიერ ნარჩენების მართვის გეგმით განსაღვრული მოთხოვნების შესრულება აუცილებელიაა. </w:t>
      </w:r>
    </w:p>
    <w:p w:rsidR="00E72965" w:rsidRPr="00715F13" w:rsidRDefault="00063F76">
      <w:pPr>
        <w:spacing w:after="175" w:line="265" w:lineRule="auto"/>
        <w:ind w:left="370" w:right="16"/>
        <w:rPr>
          <w:color w:val="auto"/>
        </w:rPr>
      </w:pPr>
      <w:r w:rsidRPr="00715F13">
        <w:rPr>
          <w:color w:val="auto"/>
          <w:sz w:val="24"/>
        </w:rPr>
        <w:t xml:space="preserve">ორგანიზაციის გარემოსდაცვითი მმართველი ვალდებულია: </w:t>
      </w:r>
    </w:p>
    <w:p w:rsidR="00E72965" w:rsidRPr="00715F13" w:rsidRDefault="00063F76">
      <w:pPr>
        <w:numPr>
          <w:ilvl w:val="0"/>
          <w:numId w:val="31"/>
        </w:numPr>
        <w:spacing w:after="37" w:line="265" w:lineRule="auto"/>
        <w:ind w:right="16" w:hanging="370"/>
        <w:rPr>
          <w:color w:val="auto"/>
        </w:rPr>
      </w:pPr>
      <w:r w:rsidRPr="00715F13">
        <w:rPr>
          <w:color w:val="auto"/>
          <w:sz w:val="24"/>
        </w:rPr>
        <w:t xml:space="preserve">საჭიროების შემთხვევაში განაახლოს კომპანიის ნარჩენების მართვის გეგმა; </w:t>
      </w:r>
    </w:p>
    <w:p w:rsidR="00E72965" w:rsidRPr="00715F13" w:rsidRDefault="00063F76">
      <w:pPr>
        <w:numPr>
          <w:ilvl w:val="0"/>
          <w:numId w:val="31"/>
        </w:numPr>
        <w:spacing w:after="30" w:line="265" w:lineRule="auto"/>
        <w:ind w:right="16" w:hanging="370"/>
        <w:rPr>
          <w:color w:val="auto"/>
        </w:rPr>
      </w:pPr>
      <w:r w:rsidRPr="00715F13">
        <w:rPr>
          <w:color w:val="auto"/>
          <w:sz w:val="24"/>
        </w:rPr>
        <w:t xml:space="preserve">იზრუნოს კომპანიის ნარჩენების მართვის გეგმით გათვალისწინები მოთხოვნების შესრულებაზე; </w:t>
      </w:r>
    </w:p>
    <w:p w:rsidR="00E72965" w:rsidRPr="00715F13" w:rsidRDefault="00063F76">
      <w:pPr>
        <w:numPr>
          <w:ilvl w:val="0"/>
          <w:numId w:val="31"/>
        </w:numPr>
        <w:spacing w:line="265" w:lineRule="auto"/>
        <w:ind w:right="16" w:hanging="370"/>
        <w:rPr>
          <w:color w:val="auto"/>
        </w:rPr>
      </w:pPr>
      <w:r w:rsidRPr="00715F13">
        <w:rPr>
          <w:color w:val="auto"/>
          <w:sz w:val="24"/>
        </w:rPr>
        <w:t xml:space="preserve">იზრუნოს კომპანიის ფარგლებში ნარჩენების მართვის სფეროში; საქართველოში მოქმედი კანონმდებლობის მოთხოვნების შესრულებაზე და შიდა კონტროლის განხორციელებაზე; </w:t>
      </w:r>
    </w:p>
    <w:p w:rsidR="00E72965" w:rsidRPr="00715F13" w:rsidRDefault="00063F76">
      <w:pPr>
        <w:numPr>
          <w:ilvl w:val="0"/>
          <w:numId w:val="31"/>
        </w:numPr>
        <w:spacing w:line="265" w:lineRule="auto"/>
        <w:ind w:right="16" w:hanging="370"/>
        <w:rPr>
          <w:color w:val="auto"/>
        </w:rPr>
      </w:pPr>
      <w:r w:rsidRPr="00715F13">
        <w:rPr>
          <w:color w:val="auto"/>
          <w:sz w:val="24"/>
        </w:rPr>
        <w:t xml:space="preserve">აწარმოოს კომპანიის ნარჩენების აღრიცხვა waste.moe.gov.ge მისამართზე. </w:t>
      </w:r>
    </w:p>
    <w:p w:rsidR="00E72965" w:rsidRPr="00715F13" w:rsidRDefault="00063F76">
      <w:pPr>
        <w:spacing w:after="158" w:line="259" w:lineRule="auto"/>
        <w:ind w:left="360" w:firstLine="0"/>
        <w:jc w:val="left"/>
        <w:rPr>
          <w:color w:val="auto"/>
        </w:rPr>
      </w:pPr>
      <w:r w:rsidRPr="00715F13">
        <w:rPr>
          <w:color w:val="auto"/>
          <w:sz w:val="24"/>
        </w:rPr>
        <w:t xml:space="preserve"> </w:t>
      </w:r>
    </w:p>
    <w:p w:rsidR="00E72965" w:rsidRPr="00715F13" w:rsidRDefault="00063F76">
      <w:pPr>
        <w:spacing w:after="175" w:line="265" w:lineRule="auto"/>
        <w:ind w:left="370" w:right="16"/>
        <w:rPr>
          <w:color w:val="auto"/>
        </w:rPr>
      </w:pPr>
      <w:r w:rsidRPr="00715F13">
        <w:rPr>
          <w:color w:val="auto"/>
          <w:sz w:val="24"/>
        </w:rPr>
        <w:lastRenderedPageBreak/>
        <w:t xml:space="preserve">ნარჩენების წარმომქმნელი ორგანიზაციის ვალდებულებაა: </w:t>
      </w:r>
    </w:p>
    <w:p w:rsidR="00E72965" w:rsidRPr="00715F13" w:rsidRDefault="00063F76">
      <w:pPr>
        <w:numPr>
          <w:ilvl w:val="0"/>
          <w:numId w:val="31"/>
        </w:numPr>
        <w:spacing w:line="265" w:lineRule="auto"/>
        <w:ind w:right="16" w:hanging="370"/>
        <w:rPr>
          <w:color w:val="auto"/>
        </w:rPr>
      </w:pPr>
      <w:r w:rsidRPr="00715F13">
        <w:rPr>
          <w:color w:val="auto"/>
          <w:sz w:val="24"/>
        </w:rPr>
        <w:t xml:space="preserve">გამოყოს ნარჩენების შესაგროვებელი კონტეინერებისთვის სპეციალური ადგილი; </w:t>
      </w:r>
    </w:p>
    <w:p w:rsidR="00E72965" w:rsidRPr="00715F13" w:rsidRDefault="00063F76">
      <w:pPr>
        <w:numPr>
          <w:ilvl w:val="0"/>
          <w:numId w:val="31"/>
        </w:numPr>
        <w:spacing w:line="265" w:lineRule="auto"/>
        <w:ind w:right="16" w:hanging="370"/>
        <w:rPr>
          <w:color w:val="auto"/>
        </w:rPr>
      </w:pPr>
      <w:r w:rsidRPr="00715F13">
        <w:rPr>
          <w:color w:val="auto"/>
          <w:sz w:val="24"/>
        </w:rPr>
        <w:t xml:space="preserve">მოახდინოს შესაბამისი რეაგირება,  ნარჩენების წარმოქმნის, განთავსების, გამოყენების მარეგულირებელი ნორმების, წესებისა და აღრიცხვის დარღვევაზე; </w:t>
      </w:r>
    </w:p>
    <w:p w:rsidR="00E72965" w:rsidRPr="00715F13" w:rsidRDefault="00063F76">
      <w:pPr>
        <w:numPr>
          <w:ilvl w:val="0"/>
          <w:numId w:val="31"/>
        </w:numPr>
        <w:spacing w:line="265" w:lineRule="auto"/>
        <w:ind w:right="16" w:hanging="370"/>
        <w:rPr>
          <w:color w:val="auto"/>
        </w:rPr>
      </w:pPr>
      <w:r w:rsidRPr="00715F13">
        <w:rPr>
          <w:color w:val="auto"/>
          <w:sz w:val="24"/>
        </w:rPr>
        <w:t xml:space="preserve">ნარჩენების მართვის თაობაზე სრული და  სწორი დოკუმენტაციის (ინფორმაციის) წარმოება  და მათი  სამინისტროსთვის მიწოდება;   </w:t>
      </w:r>
    </w:p>
    <w:p w:rsidR="00E72965" w:rsidRPr="00715F13" w:rsidRDefault="00063F76">
      <w:pPr>
        <w:numPr>
          <w:ilvl w:val="0"/>
          <w:numId w:val="31"/>
        </w:numPr>
        <w:spacing w:after="162" w:line="275" w:lineRule="auto"/>
        <w:ind w:right="16" w:hanging="370"/>
        <w:rPr>
          <w:color w:val="auto"/>
        </w:rPr>
      </w:pPr>
      <w:r w:rsidRPr="00715F13">
        <w:rPr>
          <w:color w:val="auto"/>
          <w:sz w:val="24"/>
        </w:rPr>
        <w:t>„ნარჩენების მართვის გეგმისა“  და საქართველოში,   ნარჩენების მართვის სფეროში მოქმედი და  მასთან დაკავშირებული  შესაბამისი სამართლებრივი აქტებით დადგენილი მოთხოვნების სრულყოფილად შესრულება.</w:t>
      </w:r>
      <w:r w:rsidRPr="00715F13">
        <w:rPr>
          <w:rFonts w:ascii="Calibri" w:eastAsia="Calibri" w:hAnsi="Calibri" w:cs="Calibri"/>
          <w:color w:val="auto"/>
        </w:rPr>
        <w:t xml:space="preserve"> </w:t>
      </w:r>
    </w:p>
    <w:p w:rsidR="00E72965" w:rsidRPr="00715F13" w:rsidRDefault="00063F76">
      <w:pPr>
        <w:spacing w:after="160" w:line="259" w:lineRule="auto"/>
        <w:ind w:left="360" w:firstLine="0"/>
        <w:jc w:val="left"/>
        <w:rPr>
          <w:color w:val="auto"/>
        </w:rPr>
      </w:pPr>
      <w:r w:rsidRPr="00715F13">
        <w:rPr>
          <w:rFonts w:ascii="Calibri" w:eastAsia="Calibri" w:hAnsi="Calibri" w:cs="Calibri"/>
          <w:color w:val="auto"/>
        </w:rPr>
        <w:t xml:space="preserve"> </w:t>
      </w:r>
    </w:p>
    <w:p w:rsidR="00E72965" w:rsidRPr="00715F13" w:rsidRDefault="00063F76">
      <w:pPr>
        <w:spacing w:after="158" w:line="259" w:lineRule="auto"/>
        <w:ind w:left="360" w:firstLine="0"/>
        <w:jc w:val="left"/>
        <w:rPr>
          <w:color w:val="auto"/>
        </w:rPr>
      </w:pPr>
      <w:r w:rsidRPr="00715F13">
        <w:rPr>
          <w:rFonts w:ascii="Calibri" w:eastAsia="Calibri" w:hAnsi="Calibri" w:cs="Calibri"/>
          <w:color w:val="auto"/>
        </w:rPr>
        <w:t xml:space="preserve"> </w:t>
      </w:r>
    </w:p>
    <w:p w:rsidR="00E72965" w:rsidRPr="00715F13" w:rsidRDefault="00063F76">
      <w:pPr>
        <w:spacing w:after="158" w:line="259" w:lineRule="auto"/>
        <w:ind w:left="360" w:firstLine="0"/>
        <w:jc w:val="left"/>
        <w:rPr>
          <w:color w:val="auto"/>
        </w:rPr>
      </w:pPr>
      <w:r w:rsidRPr="00715F13">
        <w:rPr>
          <w:rFonts w:ascii="Calibri" w:eastAsia="Calibri" w:hAnsi="Calibri" w:cs="Calibri"/>
          <w:color w:val="auto"/>
        </w:rPr>
        <w:t xml:space="preserve"> </w:t>
      </w:r>
    </w:p>
    <w:p w:rsidR="00E72965" w:rsidRPr="00715F13" w:rsidRDefault="00063F76">
      <w:pPr>
        <w:spacing w:after="160" w:line="259" w:lineRule="auto"/>
        <w:ind w:left="360" w:firstLine="0"/>
        <w:jc w:val="left"/>
        <w:rPr>
          <w:color w:val="auto"/>
        </w:rPr>
      </w:pPr>
      <w:r w:rsidRPr="00715F13">
        <w:rPr>
          <w:rFonts w:ascii="Calibri" w:eastAsia="Calibri" w:hAnsi="Calibri" w:cs="Calibri"/>
          <w:color w:val="auto"/>
        </w:rPr>
        <w:t xml:space="preserve"> </w:t>
      </w:r>
    </w:p>
    <w:p w:rsidR="00E72965" w:rsidRPr="00715F13" w:rsidRDefault="00063F76">
      <w:pPr>
        <w:spacing w:after="158" w:line="259" w:lineRule="auto"/>
        <w:ind w:left="360" w:firstLine="0"/>
        <w:jc w:val="left"/>
        <w:rPr>
          <w:color w:val="auto"/>
        </w:rPr>
      </w:pPr>
      <w:r w:rsidRPr="00715F13">
        <w:rPr>
          <w:rFonts w:ascii="Calibri" w:eastAsia="Calibri" w:hAnsi="Calibri" w:cs="Calibri"/>
          <w:color w:val="auto"/>
        </w:rPr>
        <w:t xml:space="preserve"> </w:t>
      </w:r>
    </w:p>
    <w:p w:rsidR="00E72965" w:rsidRPr="00715F13" w:rsidRDefault="00063F76">
      <w:pPr>
        <w:spacing w:after="160" w:line="259" w:lineRule="auto"/>
        <w:ind w:left="360" w:firstLine="0"/>
        <w:jc w:val="left"/>
        <w:rPr>
          <w:color w:val="auto"/>
        </w:rPr>
      </w:pPr>
      <w:r w:rsidRPr="00715F13">
        <w:rPr>
          <w:rFonts w:ascii="Calibri" w:eastAsia="Calibri" w:hAnsi="Calibri" w:cs="Calibri"/>
          <w:color w:val="auto"/>
        </w:rPr>
        <w:t xml:space="preserve"> </w:t>
      </w:r>
    </w:p>
    <w:p w:rsidR="00E72965" w:rsidRPr="00715F13" w:rsidRDefault="00063F76">
      <w:pPr>
        <w:spacing w:after="158" w:line="259" w:lineRule="auto"/>
        <w:ind w:left="360" w:firstLine="0"/>
        <w:jc w:val="left"/>
        <w:rPr>
          <w:color w:val="auto"/>
        </w:rPr>
      </w:pPr>
      <w:r w:rsidRPr="00715F13">
        <w:rPr>
          <w:rFonts w:ascii="Calibri" w:eastAsia="Calibri" w:hAnsi="Calibri" w:cs="Calibri"/>
          <w:color w:val="auto"/>
        </w:rPr>
        <w:t xml:space="preserve"> </w:t>
      </w:r>
    </w:p>
    <w:p w:rsidR="00E72965" w:rsidRPr="00715F13" w:rsidRDefault="00063F76">
      <w:pPr>
        <w:spacing w:after="158" w:line="259" w:lineRule="auto"/>
        <w:ind w:left="360" w:firstLine="0"/>
        <w:jc w:val="left"/>
        <w:rPr>
          <w:color w:val="auto"/>
        </w:rPr>
      </w:pPr>
      <w:r w:rsidRPr="00715F13">
        <w:rPr>
          <w:rFonts w:ascii="Calibri" w:eastAsia="Calibri" w:hAnsi="Calibri" w:cs="Calibri"/>
          <w:color w:val="auto"/>
        </w:rPr>
        <w:t xml:space="preserve"> </w:t>
      </w:r>
    </w:p>
    <w:p w:rsidR="00E72965" w:rsidRPr="00715F13" w:rsidRDefault="00063F76">
      <w:pPr>
        <w:spacing w:after="0" w:line="259" w:lineRule="auto"/>
        <w:ind w:left="360" w:firstLine="0"/>
        <w:jc w:val="left"/>
        <w:rPr>
          <w:color w:val="auto"/>
        </w:rPr>
      </w:pPr>
      <w:r w:rsidRPr="00715F13">
        <w:rPr>
          <w:rFonts w:ascii="Calibri" w:eastAsia="Calibri" w:hAnsi="Calibri" w:cs="Calibri"/>
          <w:color w:val="auto"/>
        </w:rPr>
        <w:t xml:space="preserve"> </w:t>
      </w:r>
    </w:p>
    <w:sectPr w:rsidR="00E72965" w:rsidRPr="00715F13">
      <w:headerReference w:type="even" r:id="rId112"/>
      <w:headerReference w:type="default" r:id="rId113"/>
      <w:footerReference w:type="even" r:id="rId114"/>
      <w:footerReference w:type="default" r:id="rId115"/>
      <w:headerReference w:type="first" r:id="rId116"/>
      <w:footerReference w:type="first" r:id="rId117"/>
      <w:pgSz w:w="12240" w:h="15840"/>
      <w:pgMar w:top="725" w:right="816" w:bottom="1304" w:left="900" w:header="720" w:footer="721"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7832" w:rsidRDefault="00AE7832">
      <w:pPr>
        <w:spacing w:after="0" w:line="240" w:lineRule="auto"/>
      </w:pPr>
      <w:r>
        <w:separator/>
      </w:r>
    </w:p>
  </w:endnote>
  <w:endnote w:type="continuationSeparator" w:id="0">
    <w:p w:rsidR="00AE7832" w:rsidRDefault="00AE78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lfaen">
    <w:panose1 w:val="010A0502050306030303"/>
    <w:charset w:val="CC"/>
    <w:family w:val="roman"/>
    <w:pitch w:val="variable"/>
    <w:sig w:usb0="04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AcadNusx">
    <w:panose1 w:val="00000000000000000000"/>
    <w:charset w:val="00"/>
    <w:family w:val="auto"/>
    <w:pitch w:val="variable"/>
    <w:sig w:usb0="00000087" w:usb1="00000000" w:usb2="00000000" w:usb3="00000000" w:csb0="0000001B"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tNusx">
    <w:altName w:val="Times New Roman"/>
    <w:charset w:val="00"/>
    <w:family w:val="auto"/>
    <w:pitch w:val="variable"/>
    <w:sig w:usb0="00000001" w:usb1="00000000" w:usb2="00000000" w:usb3="00000000" w:csb0="0000001B" w:csb1="00000000"/>
  </w:font>
  <w:font w:name="Arial GEO">
    <w:panose1 w:val="020B0604020202020204"/>
    <w:charset w:val="CC"/>
    <w:family w:val="swiss"/>
    <w:pitch w:val="variable"/>
    <w:sig w:usb0="04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0" w:line="259" w:lineRule="auto"/>
      <w:ind w:left="6" w:firstLine="0"/>
      <w:jc w:val="center"/>
    </w:pPr>
    <w:r>
      <w:rPr>
        <w:rFonts w:ascii="Calibri" w:eastAsia="Calibri" w:hAnsi="Calibri" w:cs="Calibri"/>
      </w:rPr>
      <w:fldChar w:fldCharType="begin"/>
    </w:r>
    <w:r>
      <w:rPr>
        <w:rFonts w:ascii="Calibri" w:eastAsia="Calibri" w:hAnsi="Calibri" w:cs="Calibri"/>
      </w:rPr>
      <w:instrText xml:space="preserve"> PAGE   \* MERGEFORMAT </w:instrText>
    </w:r>
    <w:r>
      <w:rPr>
        <w:rFonts w:ascii="Calibri" w:eastAsia="Calibri" w:hAnsi="Calibri" w:cs="Calibri"/>
      </w:rPr>
      <w:fldChar w:fldCharType="separate"/>
    </w:r>
    <w:r w:rsidR="009559F9">
      <w:rPr>
        <w:rFonts w:ascii="Calibri" w:eastAsia="Calibri" w:hAnsi="Calibri" w:cs="Calibri"/>
        <w:noProof/>
      </w:rPr>
      <w:t>16</w:t>
    </w:r>
    <w:r>
      <w:rPr>
        <w:rFonts w:ascii="Calibri" w:eastAsia="Calibri" w:hAnsi="Calibri" w:cs="Calibri"/>
      </w:rPr>
      <w:fldChar w:fldCharType="end"/>
    </w:r>
    <w:r>
      <w:rPr>
        <w:rFonts w:ascii="Calibri" w:eastAsia="Calibri" w:hAnsi="Calibri" w:cs="Calibri"/>
      </w:rPr>
      <w:t xml:space="preserve"> </w:t>
    </w:r>
  </w:p>
  <w:p w:rsidR="00715F13" w:rsidRDefault="00715F13">
    <w:pPr>
      <w:spacing w:after="0" w:line="259" w:lineRule="auto"/>
      <w:ind w:left="10" w:firstLine="0"/>
      <w:jc w:val="left"/>
    </w:pPr>
    <w:r>
      <w:rPr>
        <w:rFonts w:ascii="Calibri" w:eastAsia="Calibri" w:hAnsi="Calibri" w:cs="Calibri"/>
      </w:rPr>
      <w:t xml:space="preserve"> </w: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0" w:line="259" w:lineRule="auto"/>
      <w:ind w:left="0" w:right="450" w:firstLine="0"/>
      <w:jc w:val="center"/>
    </w:pPr>
    <w:r>
      <w:rPr>
        <w:rFonts w:ascii="Calibri" w:eastAsia="Calibri" w:hAnsi="Calibri" w:cs="Calibri"/>
      </w:rPr>
      <w:fldChar w:fldCharType="begin"/>
    </w:r>
    <w:r>
      <w:rPr>
        <w:rFonts w:ascii="Calibri" w:eastAsia="Calibri" w:hAnsi="Calibri" w:cs="Calibri"/>
      </w:rPr>
      <w:instrText xml:space="preserve"> PAGE   \* MERGEFORMAT </w:instrText>
    </w:r>
    <w:r>
      <w:rPr>
        <w:rFonts w:ascii="Calibri" w:eastAsia="Calibri" w:hAnsi="Calibri" w:cs="Calibri"/>
      </w:rPr>
      <w:fldChar w:fldCharType="separate"/>
    </w:r>
    <w:r w:rsidR="009559F9">
      <w:rPr>
        <w:rFonts w:ascii="Calibri" w:eastAsia="Calibri" w:hAnsi="Calibri" w:cs="Calibri"/>
        <w:noProof/>
      </w:rPr>
      <w:t>59</w:t>
    </w:r>
    <w:r>
      <w:rPr>
        <w:rFonts w:ascii="Calibri" w:eastAsia="Calibri" w:hAnsi="Calibri" w:cs="Calibri"/>
      </w:rPr>
      <w:fldChar w:fldCharType="end"/>
    </w:r>
    <w:r>
      <w:rPr>
        <w:rFonts w:ascii="Calibri" w:eastAsia="Calibri" w:hAnsi="Calibri" w:cs="Calibri"/>
      </w:rPr>
      <w:t xml:space="preserve"> </w:t>
    </w:r>
  </w:p>
  <w:p w:rsidR="00715F13" w:rsidRDefault="00715F13">
    <w:pPr>
      <w:spacing w:after="0" w:line="259" w:lineRule="auto"/>
      <w:ind w:left="360" w:firstLine="0"/>
      <w:jc w:val="left"/>
    </w:pPr>
    <w:r>
      <w:rPr>
        <w:rFonts w:ascii="Calibri" w:eastAsia="Calibri" w:hAnsi="Calibri" w:cs="Calibri"/>
      </w:rPr>
      <w:t xml:space="preserve"> </w: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0" w:line="259" w:lineRule="auto"/>
      <w:ind w:left="0" w:right="450" w:firstLine="0"/>
      <w:jc w:val="center"/>
    </w:pPr>
    <w:r>
      <w:rPr>
        <w:rFonts w:ascii="Calibri" w:eastAsia="Calibri" w:hAnsi="Calibri" w:cs="Calibri"/>
      </w:rPr>
      <w:fldChar w:fldCharType="begin"/>
    </w:r>
    <w:r>
      <w:rPr>
        <w:rFonts w:ascii="Calibri" w:eastAsia="Calibri" w:hAnsi="Calibri" w:cs="Calibri"/>
      </w:rPr>
      <w:instrText xml:space="preserve"> PAGE   \* MERGEFORMAT </w:instrText>
    </w:r>
    <w:r>
      <w:rPr>
        <w:rFonts w:ascii="Calibri" w:eastAsia="Calibri" w:hAnsi="Calibri" w:cs="Calibri"/>
      </w:rPr>
      <w:fldChar w:fldCharType="separate"/>
    </w:r>
    <w:r w:rsidR="009559F9">
      <w:rPr>
        <w:rFonts w:ascii="Calibri" w:eastAsia="Calibri" w:hAnsi="Calibri" w:cs="Calibri"/>
        <w:noProof/>
      </w:rPr>
      <w:t>43</w:t>
    </w:r>
    <w:r>
      <w:rPr>
        <w:rFonts w:ascii="Calibri" w:eastAsia="Calibri" w:hAnsi="Calibri" w:cs="Calibri"/>
      </w:rPr>
      <w:fldChar w:fldCharType="end"/>
    </w:r>
    <w:r>
      <w:rPr>
        <w:rFonts w:ascii="Calibri" w:eastAsia="Calibri" w:hAnsi="Calibri" w:cs="Calibri"/>
      </w:rPr>
      <w:t xml:space="preserve"> </w:t>
    </w:r>
  </w:p>
  <w:p w:rsidR="00715F13" w:rsidRDefault="00715F13">
    <w:pPr>
      <w:spacing w:after="0" w:line="259" w:lineRule="auto"/>
      <w:ind w:left="360" w:firstLine="0"/>
      <w:jc w:val="left"/>
    </w:pPr>
    <w:r>
      <w:rPr>
        <w:rFonts w:ascii="Calibri" w:eastAsia="Calibri" w:hAnsi="Calibri" w:cs="Calibri"/>
      </w:rPr>
      <w:t xml:space="preserve"> </w: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0" w:line="259" w:lineRule="auto"/>
      <w:ind w:left="0" w:right="2752" w:firstLine="0"/>
      <w:jc w:val="center"/>
    </w:pPr>
    <w:r>
      <w:rPr>
        <w:rFonts w:ascii="Calibri" w:eastAsia="Calibri" w:hAnsi="Calibri" w:cs="Calibri"/>
      </w:rPr>
      <w:fldChar w:fldCharType="begin"/>
    </w:r>
    <w:r>
      <w:rPr>
        <w:rFonts w:ascii="Calibri" w:eastAsia="Calibri" w:hAnsi="Calibri" w:cs="Calibri"/>
      </w:rPr>
      <w:instrText xml:space="preserve"> PAGE   \* MERGEFORMAT </w:instrText>
    </w:r>
    <w:r>
      <w:rPr>
        <w:rFonts w:ascii="Calibri" w:eastAsia="Calibri" w:hAnsi="Calibri" w:cs="Calibri"/>
      </w:rPr>
      <w:fldChar w:fldCharType="separate"/>
    </w:r>
    <w:r w:rsidR="009559F9">
      <w:rPr>
        <w:rFonts w:ascii="Calibri" w:eastAsia="Calibri" w:hAnsi="Calibri" w:cs="Calibri"/>
        <w:noProof/>
      </w:rPr>
      <w:t>64</w:t>
    </w:r>
    <w:r>
      <w:rPr>
        <w:rFonts w:ascii="Calibri" w:eastAsia="Calibri" w:hAnsi="Calibri" w:cs="Calibri"/>
      </w:rPr>
      <w:fldChar w:fldCharType="end"/>
    </w:r>
    <w:r>
      <w:rPr>
        <w:rFonts w:ascii="Calibri" w:eastAsia="Calibri" w:hAnsi="Calibri" w:cs="Calibri"/>
      </w:rPr>
      <w:t xml:space="preserve"> </w:t>
    </w:r>
  </w:p>
  <w:p w:rsidR="00715F13" w:rsidRDefault="00715F13">
    <w:pPr>
      <w:spacing w:after="0" w:line="259" w:lineRule="auto"/>
      <w:ind w:left="-2897" w:firstLine="0"/>
      <w:jc w:val="left"/>
    </w:pPr>
    <w:r>
      <w:rPr>
        <w:rFonts w:ascii="Calibri" w:eastAsia="Calibri" w:hAnsi="Calibri" w:cs="Calibri"/>
      </w:rPr>
      <w:t xml:space="preserve"> </w: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0" w:line="259" w:lineRule="auto"/>
      <w:ind w:left="0" w:right="2752" w:firstLine="0"/>
      <w:jc w:val="center"/>
    </w:pPr>
    <w:r>
      <w:rPr>
        <w:rFonts w:ascii="Calibri" w:eastAsia="Calibri" w:hAnsi="Calibri" w:cs="Calibri"/>
      </w:rPr>
      <w:fldChar w:fldCharType="begin"/>
    </w:r>
    <w:r>
      <w:rPr>
        <w:rFonts w:ascii="Calibri" w:eastAsia="Calibri" w:hAnsi="Calibri" w:cs="Calibri"/>
      </w:rPr>
      <w:instrText xml:space="preserve"> PAGE   \* MERGEFORMAT </w:instrText>
    </w:r>
    <w:r>
      <w:rPr>
        <w:rFonts w:ascii="Calibri" w:eastAsia="Calibri" w:hAnsi="Calibri" w:cs="Calibri"/>
      </w:rPr>
      <w:fldChar w:fldCharType="separate"/>
    </w:r>
    <w:r w:rsidR="009559F9">
      <w:rPr>
        <w:rFonts w:ascii="Calibri" w:eastAsia="Calibri" w:hAnsi="Calibri" w:cs="Calibri"/>
        <w:noProof/>
      </w:rPr>
      <w:t>63</w:t>
    </w:r>
    <w:r>
      <w:rPr>
        <w:rFonts w:ascii="Calibri" w:eastAsia="Calibri" w:hAnsi="Calibri" w:cs="Calibri"/>
      </w:rPr>
      <w:fldChar w:fldCharType="end"/>
    </w:r>
    <w:r>
      <w:rPr>
        <w:rFonts w:ascii="Calibri" w:eastAsia="Calibri" w:hAnsi="Calibri" w:cs="Calibri"/>
      </w:rPr>
      <w:t xml:space="preserve"> </w:t>
    </w:r>
  </w:p>
  <w:p w:rsidR="00715F13" w:rsidRDefault="00715F13">
    <w:pPr>
      <w:spacing w:after="0" w:line="259" w:lineRule="auto"/>
      <w:ind w:left="-2897" w:firstLine="0"/>
      <w:jc w:val="left"/>
    </w:pPr>
    <w:r>
      <w:rPr>
        <w:rFonts w:ascii="Calibri" w:eastAsia="Calibri" w:hAnsi="Calibri" w:cs="Calibri"/>
      </w:rPr>
      <w:t xml:space="preserve"> </w: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0" w:line="259" w:lineRule="auto"/>
      <w:ind w:left="0" w:right="2752" w:firstLine="0"/>
      <w:jc w:val="center"/>
    </w:pPr>
    <w:r>
      <w:rPr>
        <w:rFonts w:ascii="Calibri" w:eastAsia="Calibri" w:hAnsi="Calibri" w:cs="Calibri"/>
      </w:rPr>
      <w:fldChar w:fldCharType="begin"/>
    </w:r>
    <w:r>
      <w:rPr>
        <w:rFonts w:ascii="Calibri" w:eastAsia="Calibri" w:hAnsi="Calibri" w:cs="Calibri"/>
      </w:rPr>
      <w:instrText xml:space="preserve"> PAGE   \* MERGEFORMAT </w:instrText>
    </w:r>
    <w:r>
      <w:rPr>
        <w:rFonts w:ascii="Calibri" w:eastAsia="Calibri" w:hAnsi="Calibri" w:cs="Calibri"/>
      </w:rPr>
      <w:fldChar w:fldCharType="separate"/>
    </w:r>
    <w:r>
      <w:rPr>
        <w:rFonts w:ascii="Calibri" w:eastAsia="Calibri" w:hAnsi="Calibri" w:cs="Calibri"/>
      </w:rPr>
      <w:t>42</w:t>
    </w:r>
    <w:r>
      <w:rPr>
        <w:rFonts w:ascii="Calibri" w:eastAsia="Calibri" w:hAnsi="Calibri" w:cs="Calibri"/>
      </w:rPr>
      <w:fldChar w:fldCharType="end"/>
    </w:r>
    <w:r>
      <w:rPr>
        <w:rFonts w:ascii="Calibri" w:eastAsia="Calibri" w:hAnsi="Calibri" w:cs="Calibri"/>
      </w:rPr>
      <w:t xml:space="preserve"> </w:t>
    </w:r>
  </w:p>
  <w:p w:rsidR="00715F13" w:rsidRDefault="00715F13">
    <w:pPr>
      <w:spacing w:after="0" w:line="259" w:lineRule="auto"/>
      <w:ind w:left="-2897" w:firstLine="0"/>
      <w:jc w:val="left"/>
    </w:pPr>
    <w:r>
      <w:rPr>
        <w:rFonts w:ascii="Calibri" w:eastAsia="Calibri" w:hAnsi="Calibri" w:cs="Calibri"/>
      </w:rPr>
      <w:t xml:space="preserve"> </w: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0" w:line="259" w:lineRule="auto"/>
      <w:ind w:left="286" w:firstLine="0"/>
      <w:jc w:val="center"/>
    </w:pPr>
    <w:r>
      <w:rPr>
        <w:rFonts w:ascii="Calibri" w:eastAsia="Calibri" w:hAnsi="Calibri" w:cs="Calibri"/>
      </w:rPr>
      <w:fldChar w:fldCharType="begin"/>
    </w:r>
    <w:r>
      <w:rPr>
        <w:rFonts w:ascii="Calibri" w:eastAsia="Calibri" w:hAnsi="Calibri" w:cs="Calibri"/>
      </w:rPr>
      <w:instrText xml:space="preserve"> PAGE   \* MERGEFORMAT </w:instrText>
    </w:r>
    <w:r>
      <w:rPr>
        <w:rFonts w:ascii="Calibri" w:eastAsia="Calibri" w:hAnsi="Calibri" w:cs="Calibri"/>
      </w:rPr>
      <w:fldChar w:fldCharType="separate"/>
    </w:r>
    <w:r w:rsidR="009559F9">
      <w:rPr>
        <w:rFonts w:ascii="Calibri" w:eastAsia="Calibri" w:hAnsi="Calibri" w:cs="Calibri"/>
        <w:noProof/>
      </w:rPr>
      <w:t>106</w:t>
    </w:r>
    <w:r>
      <w:rPr>
        <w:rFonts w:ascii="Calibri" w:eastAsia="Calibri" w:hAnsi="Calibri" w:cs="Calibri"/>
      </w:rPr>
      <w:fldChar w:fldCharType="end"/>
    </w:r>
    <w:r>
      <w:rPr>
        <w:rFonts w:ascii="Calibri" w:eastAsia="Calibri" w:hAnsi="Calibri" w:cs="Calibri"/>
      </w:rPr>
      <w:t xml:space="preserve"> </w:t>
    </w:r>
  </w:p>
  <w:p w:rsidR="00715F13" w:rsidRDefault="00715F13">
    <w:pPr>
      <w:spacing w:after="0" w:line="259" w:lineRule="auto"/>
      <w:ind w:left="360" w:firstLine="0"/>
      <w:jc w:val="left"/>
    </w:pPr>
    <w:r>
      <w:rPr>
        <w:rFonts w:ascii="Calibri" w:eastAsia="Calibri" w:hAnsi="Calibri" w:cs="Calibri"/>
      </w:rPr>
      <w:t xml:space="preserve"> </w: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0" w:line="259" w:lineRule="auto"/>
      <w:ind w:left="286" w:firstLine="0"/>
      <w:jc w:val="center"/>
    </w:pPr>
    <w:r>
      <w:rPr>
        <w:rFonts w:ascii="Calibri" w:eastAsia="Calibri" w:hAnsi="Calibri" w:cs="Calibri"/>
      </w:rPr>
      <w:fldChar w:fldCharType="begin"/>
    </w:r>
    <w:r>
      <w:rPr>
        <w:rFonts w:ascii="Calibri" w:eastAsia="Calibri" w:hAnsi="Calibri" w:cs="Calibri"/>
      </w:rPr>
      <w:instrText xml:space="preserve"> PAGE   \* MERGEFORMAT </w:instrText>
    </w:r>
    <w:r>
      <w:rPr>
        <w:rFonts w:ascii="Calibri" w:eastAsia="Calibri" w:hAnsi="Calibri" w:cs="Calibri"/>
      </w:rPr>
      <w:fldChar w:fldCharType="separate"/>
    </w:r>
    <w:r w:rsidR="009559F9">
      <w:rPr>
        <w:rFonts w:ascii="Calibri" w:eastAsia="Calibri" w:hAnsi="Calibri" w:cs="Calibri"/>
        <w:noProof/>
      </w:rPr>
      <w:t>105</w:t>
    </w:r>
    <w:r>
      <w:rPr>
        <w:rFonts w:ascii="Calibri" w:eastAsia="Calibri" w:hAnsi="Calibri" w:cs="Calibri"/>
      </w:rPr>
      <w:fldChar w:fldCharType="end"/>
    </w:r>
    <w:r>
      <w:rPr>
        <w:rFonts w:ascii="Calibri" w:eastAsia="Calibri" w:hAnsi="Calibri" w:cs="Calibri"/>
      </w:rPr>
      <w:t xml:space="preserve"> </w:t>
    </w:r>
  </w:p>
  <w:p w:rsidR="00715F13" w:rsidRDefault="00715F13">
    <w:pPr>
      <w:spacing w:after="0" w:line="259" w:lineRule="auto"/>
      <w:ind w:left="360" w:firstLine="0"/>
      <w:jc w:val="left"/>
    </w:pPr>
    <w:r>
      <w:rPr>
        <w:rFonts w:ascii="Calibri" w:eastAsia="Calibri" w:hAnsi="Calibri" w:cs="Calibri"/>
      </w:rPr>
      <w:t xml:space="preserve"> </w: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0" w:line="259" w:lineRule="auto"/>
      <w:ind w:left="286" w:firstLine="0"/>
      <w:jc w:val="center"/>
    </w:pPr>
    <w:r>
      <w:rPr>
        <w:rFonts w:ascii="Calibri" w:eastAsia="Calibri" w:hAnsi="Calibri" w:cs="Calibri"/>
      </w:rPr>
      <w:fldChar w:fldCharType="begin"/>
    </w:r>
    <w:r>
      <w:rPr>
        <w:rFonts w:ascii="Calibri" w:eastAsia="Calibri" w:hAnsi="Calibri" w:cs="Calibri"/>
      </w:rPr>
      <w:instrText xml:space="preserve"> PAGE   \* MERGEFORMAT </w:instrText>
    </w:r>
    <w:r>
      <w:rPr>
        <w:rFonts w:ascii="Calibri" w:eastAsia="Calibri" w:hAnsi="Calibri" w:cs="Calibri"/>
      </w:rPr>
      <w:fldChar w:fldCharType="separate"/>
    </w:r>
    <w:r w:rsidR="009559F9">
      <w:rPr>
        <w:rFonts w:ascii="Calibri" w:eastAsia="Calibri" w:hAnsi="Calibri" w:cs="Calibri"/>
        <w:noProof/>
      </w:rPr>
      <w:t>65</w:t>
    </w:r>
    <w:r>
      <w:rPr>
        <w:rFonts w:ascii="Calibri" w:eastAsia="Calibri" w:hAnsi="Calibri" w:cs="Calibri"/>
      </w:rPr>
      <w:fldChar w:fldCharType="end"/>
    </w:r>
    <w:r>
      <w:rPr>
        <w:rFonts w:ascii="Calibri" w:eastAsia="Calibri" w:hAnsi="Calibri" w:cs="Calibri"/>
      </w:rPr>
      <w:t xml:space="preserve"> </w:t>
    </w:r>
  </w:p>
  <w:p w:rsidR="00715F13" w:rsidRDefault="00715F13">
    <w:pPr>
      <w:spacing w:after="0" w:line="259" w:lineRule="auto"/>
      <w:ind w:left="360" w:firstLine="0"/>
      <w:jc w:val="left"/>
    </w:pPr>
    <w:r>
      <w:rPr>
        <w:rFonts w:ascii="Calibri" w:eastAsia="Calibri" w:hAnsi="Calibri" w:cs="Calibri"/>
      </w:rPr>
      <w:t xml:space="preserve"> </w: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0" w:line="259" w:lineRule="auto"/>
      <w:ind w:left="0" w:right="6" w:firstLine="0"/>
      <w:jc w:val="center"/>
    </w:pPr>
    <w:r>
      <w:rPr>
        <w:rFonts w:ascii="Calibri" w:eastAsia="Calibri" w:hAnsi="Calibri" w:cs="Calibri"/>
      </w:rPr>
      <w:fldChar w:fldCharType="begin"/>
    </w:r>
    <w:r>
      <w:rPr>
        <w:rFonts w:ascii="Calibri" w:eastAsia="Calibri" w:hAnsi="Calibri" w:cs="Calibri"/>
      </w:rPr>
      <w:instrText xml:space="preserve"> PAGE   \* MERGEFORMAT </w:instrText>
    </w:r>
    <w:r>
      <w:rPr>
        <w:rFonts w:ascii="Calibri" w:eastAsia="Calibri" w:hAnsi="Calibri" w:cs="Calibri"/>
      </w:rPr>
      <w:fldChar w:fldCharType="separate"/>
    </w:r>
    <w:r w:rsidR="009559F9">
      <w:rPr>
        <w:rFonts w:ascii="Calibri" w:eastAsia="Calibri" w:hAnsi="Calibri" w:cs="Calibri"/>
        <w:noProof/>
      </w:rPr>
      <w:t>108</w:t>
    </w:r>
    <w:r>
      <w:rPr>
        <w:rFonts w:ascii="Calibri" w:eastAsia="Calibri" w:hAnsi="Calibri" w:cs="Calibri"/>
      </w:rPr>
      <w:fldChar w:fldCharType="end"/>
    </w:r>
    <w:r>
      <w:rPr>
        <w:rFonts w:ascii="Calibri" w:eastAsia="Calibri" w:hAnsi="Calibri" w:cs="Calibri"/>
      </w:rPr>
      <w:t xml:space="preserve"> </w:t>
    </w:r>
  </w:p>
  <w:p w:rsidR="00715F13" w:rsidRDefault="00715F13">
    <w:pPr>
      <w:spacing w:after="0" w:line="259" w:lineRule="auto"/>
      <w:ind w:left="0" w:firstLine="0"/>
      <w:jc w:val="left"/>
    </w:pPr>
    <w:r>
      <w:rPr>
        <w:rFonts w:ascii="Calibri" w:eastAsia="Calibri" w:hAnsi="Calibri" w:cs="Calibri"/>
      </w:rPr>
      <w:t xml:space="preserve"> </w:t>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0" w:line="259" w:lineRule="auto"/>
      <w:ind w:left="0" w:right="6" w:firstLine="0"/>
      <w:jc w:val="center"/>
    </w:pPr>
    <w:r>
      <w:rPr>
        <w:rFonts w:ascii="Calibri" w:eastAsia="Calibri" w:hAnsi="Calibri" w:cs="Calibri"/>
      </w:rPr>
      <w:fldChar w:fldCharType="begin"/>
    </w:r>
    <w:r>
      <w:rPr>
        <w:rFonts w:ascii="Calibri" w:eastAsia="Calibri" w:hAnsi="Calibri" w:cs="Calibri"/>
      </w:rPr>
      <w:instrText xml:space="preserve"> PAGE   \* MERGEFORMAT </w:instrText>
    </w:r>
    <w:r>
      <w:rPr>
        <w:rFonts w:ascii="Calibri" w:eastAsia="Calibri" w:hAnsi="Calibri" w:cs="Calibri"/>
      </w:rPr>
      <w:fldChar w:fldCharType="separate"/>
    </w:r>
    <w:r w:rsidR="009559F9">
      <w:rPr>
        <w:rFonts w:ascii="Calibri" w:eastAsia="Calibri" w:hAnsi="Calibri" w:cs="Calibri"/>
        <w:noProof/>
      </w:rPr>
      <w:t>109</w:t>
    </w:r>
    <w:r>
      <w:rPr>
        <w:rFonts w:ascii="Calibri" w:eastAsia="Calibri" w:hAnsi="Calibri" w:cs="Calibri"/>
      </w:rPr>
      <w:fldChar w:fldCharType="end"/>
    </w:r>
    <w:r>
      <w:rPr>
        <w:rFonts w:ascii="Calibri" w:eastAsia="Calibri" w:hAnsi="Calibri" w:cs="Calibri"/>
      </w:rPr>
      <w:t xml:space="preserve"> </w:t>
    </w:r>
  </w:p>
  <w:p w:rsidR="00715F13" w:rsidRDefault="00715F13">
    <w:pPr>
      <w:spacing w:after="0" w:line="259" w:lineRule="auto"/>
      <w:ind w:left="0" w:firstLine="0"/>
      <w:jc w:val="left"/>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0" w:line="259" w:lineRule="auto"/>
      <w:ind w:left="6" w:firstLine="0"/>
      <w:jc w:val="center"/>
    </w:pPr>
    <w:r>
      <w:rPr>
        <w:rFonts w:ascii="Calibri" w:eastAsia="Calibri" w:hAnsi="Calibri" w:cs="Calibri"/>
      </w:rPr>
      <w:fldChar w:fldCharType="begin"/>
    </w:r>
    <w:r>
      <w:rPr>
        <w:rFonts w:ascii="Calibri" w:eastAsia="Calibri" w:hAnsi="Calibri" w:cs="Calibri"/>
      </w:rPr>
      <w:instrText xml:space="preserve"> PAGE   \* MERGEFORMAT </w:instrText>
    </w:r>
    <w:r>
      <w:rPr>
        <w:rFonts w:ascii="Calibri" w:eastAsia="Calibri" w:hAnsi="Calibri" w:cs="Calibri"/>
      </w:rPr>
      <w:fldChar w:fldCharType="separate"/>
    </w:r>
    <w:r w:rsidR="009559F9">
      <w:rPr>
        <w:rFonts w:ascii="Calibri" w:eastAsia="Calibri" w:hAnsi="Calibri" w:cs="Calibri"/>
        <w:noProof/>
      </w:rPr>
      <w:t>17</w:t>
    </w:r>
    <w:r>
      <w:rPr>
        <w:rFonts w:ascii="Calibri" w:eastAsia="Calibri" w:hAnsi="Calibri" w:cs="Calibri"/>
      </w:rPr>
      <w:fldChar w:fldCharType="end"/>
    </w:r>
    <w:r>
      <w:rPr>
        <w:rFonts w:ascii="Calibri" w:eastAsia="Calibri" w:hAnsi="Calibri" w:cs="Calibri"/>
      </w:rPr>
      <w:t xml:space="preserve"> </w:t>
    </w:r>
  </w:p>
  <w:p w:rsidR="00715F13" w:rsidRDefault="00715F13">
    <w:pPr>
      <w:spacing w:after="0" w:line="259" w:lineRule="auto"/>
      <w:ind w:left="10" w:firstLine="0"/>
      <w:jc w:val="left"/>
    </w:pPr>
    <w:r>
      <w:rPr>
        <w:rFonts w:ascii="Calibri" w:eastAsia="Calibri" w:hAnsi="Calibri" w:cs="Calibri"/>
      </w:rPr>
      <w:t xml:space="preserve"> </w:t>
    </w: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0" w:line="259" w:lineRule="auto"/>
      <w:ind w:left="0" w:right="6" w:firstLine="0"/>
      <w:jc w:val="center"/>
    </w:pPr>
    <w:r>
      <w:rPr>
        <w:rFonts w:ascii="Calibri" w:eastAsia="Calibri" w:hAnsi="Calibri" w:cs="Calibri"/>
      </w:rPr>
      <w:fldChar w:fldCharType="begin"/>
    </w:r>
    <w:r>
      <w:rPr>
        <w:rFonts w:ascii="Calibri" w:eastAsia="Calibri" w:hAnsi="Calibri" w:cs="Calibri"/>
      </w:rPr>
      <w:instrText xml:space="preserve"> PAGE   \* MERGEFORMAT </w:instrText>
    </w:r>
    <w:r>
      <w:rPr>
        <w:rFonts w:ascii="Calibri" w:eastAsia="Calibri" w:hAnsi="Calibri" w:cs="Calibri"/>
      </w:rP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rsidR="00715F13" w:rsidRDefault="00715F13">
    <w:pPr>
      <w:spacing w:after="0" w:line="259" w:lineRule="auto"/>
      <w:ind w:left="0" w:firstLine="0"/>
      <w:jc w:val="left"/>
    </w:pPr>
    <w:r>
      <w:rPr>
        <w:rFonts w:ascii="Calibri" w:eastAsia="Calibri" w:hAnsi="Calibri" w:cs="Calibri"/>
      </w:rPr>
      <w:t xml:space="preserve"> </w:t>
    </w: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0" w:line="259" w:lineRule="auto"/>
      <w:ind w:left="2276" w:firstLine="0"/>
      <w:jc w:val="center"/>
    </w:pPr>
    <w:r>
      <w:rPr>
        <w:rFonts w:ascii="Calibri" w:eastAsia="Calibri" w:hAnsi="Calibri" w:cs="Calibri"/>
      </w:rPr>
      <w:fldChar w:fldCharType="begin"/>
    </w:r>
    <w:r>
      <w:rPr>
        <w:rFonts w:ascii="Calibri" w:eastAsia="Calibri" w:hAnsi="Calibri" w:cs="Calibri"/>
      </w:rPr>
      <w:instrText xml:space="preserve"> PAGE   \* MERGEFORMAT </w:instrText>
    </w:r>
    <w:r>
      <w:rPr>
        <w:rFonts w:ascii="Calibri" w:eastAsia="Calibri" w:hAnsi="Calibri" w:cs="Calibri"/>
      </w:rPr>
      <w:fldChar w:fldCharType="separate"/>
    </w:r>
    <w:r w:rsidR="009559F9">
      <w:rPr>
        <w:rFonts w:ascii="Calibri" w:eastAsia="Calibri" w:hAnsi="Calibri" w:cs="Calibri"/>
        <w:noProof/>
      </w:rPr>
      <w:t>112</w:t>
    </w:r>
    <w:r>
      <w:rPr>
        <w:rFonts w:ascii="Calibri" w:eastAsia="Calibri" w:hAnsi="Calibri" w:cs="Calibri"/>
      </w:rPr>
      <w:fldChar w:fldCharType="end"/>
    </w:r>
    <w:r>
      <w:rPr>
        <w:rFonts w:ascii="Calibri" w:eastAsia="Calibri" w:hAnsi="Calibri" w:cs="Calibri"/>
      </w:rPr>
      <w:t xml:space="preserve"> </w:t>
    </w:r>
  </w:p>
  <w:p w:rsidR="00715F13" w:rsidRDefault="00715F13">
    <w:pPr>
      <w:spacing w:after="0" w:line="259" w:lineRule="auto"/>
      <w:ind w:left="0" w:firstLine="0"/>
      <w:jc w:val="left"/>
    </w:pPr>
    <w:r>
      <w:rPr>
        <w:rFonts w:ascii="Calibri" w:eastAsia="Calibri" w:hAnsi="Calibri" w:cs="Calibri"/>
      </w:rPr>
      <w:t xml:space="preserve"> </w:t>
    </w: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0" w:line="259" w:lineRule="auto"/>
      <w:ind w:left="2276" w:firstLine="0"/>
      <w:jc w:val="center"/>
    </w:pPr>
    <w:r>
      <w:rPr>
        <w:rFonts w:ascii="Calibri" w:eastAsia="Calibri" w:hAnsi="Calibri" w:cs="Calibri"/>
      </w:rPr>
      <w:fldChar w:fldCharType="begin"/>
    </w:r>
    <w:r>
      <w:rPr>
        <w:rFonts w:ascii="Calibri" w:eastAsia="Calibri" w:hAnsi="Calibri" w:cs="Calibri"/>
      </w:rPr>
      <w:instrText xml:space="preserve"> PAGE   \* MERGEFORMAT </w:instrText>
    </w:r>
    <w:r>
      <w:rPr>
        <w:rFonts w:ascii="Calibri" w:eastAsia="Calibri" w:hAnsi="Calibri" w:cs="Calibri"/>
      </w:rPr>
      <w:fldChar w:fldCharType="separate"/>
    </w:r>
    <w:r w:rsidR="009559F9">
      <w:rPr>
        <w:rFonts w:ascii="Calibri" w:eastAsia="Calibri" w:hAnsi="Calibri" w:cs="Calibri"/>
        <w:noProof/>
      </w:rPr>
      <w:t>113</w:t>
    </w:r>
    <w:r>
      <w:rPr>
        <w:rFonts w:ascii="Calibri" w:eastAsia="Calibri" w:hAnsi="Calibri" w:cs="Calibri"/>
      </w:rPr>
      <w:fldChar w:fldCharType="end"/>
    </w:r>
    <w:r>
      <w:rPr>
        <w:rFonts w:ascii="Calibri" w:eastAsia="Calibri" w:hAnsi="Calibri" w:cs="Calibri"/>
      </w:rPr>
      <w:t xml:space="preserve"> </w:t>
    </w:r>
  </w:p>
  <w:p w:rsidR="00715F13" w:rsidRDefault="00715F13">
    <w:pPr>
      <w:spacing w:after="0" w:line="259" w:lineRule="auto"/>
      <w:ind w:left="0" w:firstLine="0"/>
      <w:jc w:val="left"/>
    </w:pPr>
    <w:r>
      <w:rPr>
        <w:rFonts w:ascii="Calibri" w:eastAsia="Calibri" w:hAnsi="Calibri" w:cs="Calibri"/>
      </w:rPr>
      <w:t xml:space="preserve"> </w:t>
    </w: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0" w:line="259" w:lineRule="auto"/>
      <w:ind w:left="2276" w:firstLine="0"/>
      <w:jc w:val="center"/>
    </w:pPr>
    <w:r>
      <w:rPr>
        <w:rFonts w:ascii="Calibri" w:eastAsia="Calibri" w:hAnsi="Calibri" w:cs="Calibri"/>
      </w:rPr>
      <w:fldChar w:fldCharType="begin"/>
    </w:r>
    <w:r>
      <w:rPr>
        <w:rFonts w:ascii="Calibri" w:eastAsia="Calibri" w:hAnsi="Calibri" w:cs="Calibri"/>
      </w:rPr>
      <w:instrText xml:space="preserve"> PAGE   \* MERGEFORMAT </w:instrText>
    </w:r>
    <w:r>
      <w:rPr>
        <w:rFonts w:ascii="Calibri" w:eastAsia="Calibri" w:hAnsi="Calibri" w:cs="Calibri"/>
      </w:rPr>
      <w:fldChar w:fldCharType="separate"/>
    </w:r>
    <w:r>
      <w:rPr>
        <w:rFonts w:ascii="Calibri" w:eastAsia="Calibri" w:hAnsi="Calibri" w:cs="Calibri"/>
      </w:rPr>
      <w:t>42</w:t>
    </w:r>
    <w:r>
      <w:rPr>
        <w:rFonts w:ascii="Calibri" w:eastAsia="Calibri" w:hAnsi="Calibri" w:cs="Calibri"/>
      </w:rPr>
      <w:fldChar w:fldCharType="end"/>
    </w:r>
    <w:r>
      <w:rPr>
        <w:rFonts w:ascii="Calibri" w:eastAsia="Calibri" w:hAnsi="Calibri" w:cs="Calibri"/>
      </w:rPr>
      <w:t xml:space="preserve"> </w:t>
    </w:r>
  </w:p>
  <w:p w:rsidR="00715F13" w:rsidRDefault="00715F13">
    <w:pPr>
      <w:spacing w:after="0" w:line="259" w:lineRule="auto"/>
      <w:ind w:left="0" w:firstLine="0"/>
      <w:jc w:val="left"/>
    </w:pPr>
    <w:r>
      <w:rPr>
        <w:rFonts w:ascii="Calibri" w:eastAsia="Calibri" w:hAnsi="Calibri" w:cs="Calibri"/>
      </w:rPr>
      <w:t xml:space="preserve"> </w:t>
    </w: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160" w:line="259" w:lineRule="auto"/>
      <w:ind w:left="0" w:firstLine="0"/>
      <w:jc w:val="left"/>
    </w:pP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0" w:line="259" w:lineRule="auto"/>
      <w:ind w:left="495" w:firstLine="0"/>
      <w:jc w:val="center"/>
    </w:pPr>
    <w:r>
      <w:rPr>
        <w:rFonts w:ascii="Calibri" w:eastAsia="Calibri" w:hAnsi="Calibri" w:cs="Calibri"/>
      </w:rPr>
      <w:fldChar w:fldCharType="begin"/>
    </w:r>
    <w:r>
      <w:rPr>
        <w:rFonts w:ascii="Calibri" w:eastAsia="Calibri" w:hAnsi="Calibri" w:cs="Calibri"/>
      </w:rPr>
      <w:instrText xml:space="preserve"> PAGE   \* MERGEFORMAT </w:instrText>
    </w:r>
    <w:r>
      <w:rPr>
        <w:rFonts w:ascii="Calibri" w:eastAsia="Calibri" w:hAnsi="Calibri" w:cs="Calibri"/>
      </w:rPr>
      <w:fldChar w:fldCharType="separate"/>
    </w:r>
    <w:r w:rsidR="009559F9">
      <w:rPr>
        <w:rFonts w:ascii="Calibri" w:eastAsia="Calibri" w:hAnsi="Calibri" w:cs="Calibri"/>
        <w:noProof/>
      </w:rPr>
      <w:t>117</w:t>
    </w:r>
    <w:r>
      <w:rPr>
        <w:rFonts w:ascii="Calibri" w:eastAsia="Calibri" w:hAnsi="Calibri" w:cs="Calibri"/>
      </w:rPr>
      <w:fldChar w:fldCharType="end"/>
    </w:r>
    <w:r>
      <w:rPr>
        <w:rFonts w:ascii="Calibri" w:eastAsia="Calibri" w:hAnsi="Calibri" w:cs="Calibri"/>
      </w:rPr>
      <w:t xml:space="preserve"> </w:t>
    </w:r>
  </w:p>
  <w:p w:rsidR="00715F13" w:rsidRDefault="00715F13">
    <w:pPr>
      <w:spacing w:after="0" w:line="259" w:lineRule="auto"/>
      <w:ind w:left="480" w:firstLine="0"/>
      <w:jc w:val="left"/>
    </w:pPr>
    <w:r>
      <w:rPr>
        <w:rFonts w:ascii="Calibri" w:eastAsia="Calibri" w:hAnsi="Calibri" w:cs="Calibri"/>
      </w:rPr>
      <w:t xml:space="preserve"> </w:t>
    </w: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0" w:line="259" w:lineRule="auto"/>
      <w:ind w:left="495" w:firstLine="0"/>
      <w:jc w:val="center"/>
    </w:pPr>
    <w:r>
      <w:rPr>
        <w:rFonts w:ascii="Calibri" w:eastAsia="Calibri" w:hAnsi="Calibri" w:cs="Calibri"/>
      </w:rPr>
      <w:fldChar w:fldCharType="begin"/>
    </w:r>
    <w:r>
      <w:rPr>
        <w:rFonts w:ascii="Calibri" w:eastAsia="Calibri" w:hAnsi="Calibri" w:cs="Calibri"/>
      </w:rPr>
      <w:instrText xml:space="preserve"> PAGE   \* MERGEFORMAT </w:instrText>
    </w:r>
    <w:r>
      <w:rPr>
        <w:rFonts w:ascii="Calibri" w:eastAsia="Calibri" w:hAnsi="Calibri" w:cs="Calibri"/>
      </w:rP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rsidR="00715F13" w:rsidRDefault="00715F13">
    <w:pPr>
      <w:spacing w:after="0" w:line="259" w:lineRule="auto"/>
      <w:ind w:left="480" w:firstLine="0"/>
      <w:jc w:val="left"/>
    </w:pPr>
    <w:r>
      <w:rPr>
        <w:rFonts w:ascii="Calibri" w:eastAsia="Calibri" w:hAnsi="Calibri" w:cs="Calibri"/>
      </w:rPr>
      <w:t xml:space="preserve"> </w:t>
    </w: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160" w:line="259" w:lineRule="auto"/>
      <w:ind w:left="0" w:firstLine="0"/>
      <w:jc w:val="left"/>
    </w:pP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160" w:line="259" w:lineRule="auto"/>
      <w:ind w:left="0" w:firstLine="0"/>
      <w:jc w:val="left"/>
    </w:pP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0" w:line="259" w:lineRule="auto"/>
      <w:ind w:left="6" w:firstLine="0"/>
      <w:jc w:val="center"/>
    </w:pPr>
    <w:r>
      <w:rPr>
        <w:rFonts w:ascii="Calibri" w:eastAsia="Calibri" w:hAnsi="Calibri" w:cs="Calibri"/>
      </w:rPr>
      <w:fldChar w:fldCharType="begin"/>
    </w:r>
    <w:r>
      <w:rPr>
        <w:rFonts w:ascii="Calibri" w:eastAsia="Calibri" w:hAnsi="Calibri" w:cs="Calibri"/>
      </w:rPr>
      <w:instrText xml:space="preserve"> PAGE   \* MERGEFORMAT </w:instrText>
    </w:r>
    <w:r>
      <w:rPr>
        <w:rFonts w:ascii="Calibri" w:eastAsia="Calibri" w:hAnsi="Calibri" w:cs="Calibri"/>
      </w:rP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rsidR="00715F13" w:rsidRDefault="00715F13">
    <w:pPr>
      <w:spacing w:after="0" w:line="259" w:lineRule="auto"/>
      <w:ind w:left="10" w:firstLine="0"/>
      <w:jc w:val="left"/>
    </w:pPr>
    <w:r>
      <w:rPr>
        <w:rFonts w:ascii="Calibri" w:eastAsia="Calibri" w:hAnsi="Calibri" w:cs="Calibri"/>
      </w:rPr>
      <w:t xml:space="preserve"> </w:t>
    </w: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0" w:line="259" w:lineRule="auto"/>
      <w:ind w:left="327" w:firstLine="0"/>
      <w:jc w:val="center"/>
    </w:pPr>
    <w:r>
      <w:rPr>
        <w:rFonts w:ascii="Calibri" w:eastAsia="Calibri" w:hAnsi="Calibri" w:cs="Calibri"/>
      </w:rPr>
      <w:fldChar w:fldCharType="begin"/>
    </w:r>
    <w:r>
      <w:rPr>
        <w:rFonts w:ascii="Calibri" w:eastAsia="Calibri" w:hAnsi="Calibri" w:cs="Calibri"/>
      </w:rPr>
      <w:instrText xml:space="preserve"> PAGE   \* MERGEFORMAT </w:instrText>
    </w:r>
    <w:r>
      <w:rPr>
        <w:rFonts w:ascii="Calibri" w:eastAsia="Calibri" w:hAnsi="Calibri" w:cs="Calibri"/>
      </w:rPr>
      <w:fldChar w:fldCharType="separate"/>
    </w:r>
    <w:r w:rsidR="009559F9">
      <w:rPr>
        <w:rFonts w:ascii="Calibri" w:eastAsia="Calibri" w:hAnsi="Calibri" w:cs="Calibri"/>
        <w:noProof/>
      </w:rPr>
      <w:t>126</w:t>
    </w:r>
    <w:r>
      <w:rPr>
        <w:rFonts w:ascii="Calibri" w:eastAsia="Calibri" w:hAnsi="Calibri" w:cs="Calibri"/>
      </w:rPr>
      <w:fldChar w:fldCharType="end"/>
    </w:r>
    <w:r>
      <w:rPr>
        <w:rFonts w:ascii="Calibri" w:eastAsia="Calibri" w:hAnsi="Calibri" w:cs="Calibri"/>
      </w:rPr>
      <w:t xml:space="preserve"> </w:t>
    </w:r>
  </w:p>
  <w:p w:rsidR="00715F13" w:rsidRDefault="00715F13">
    <w:pPr>
      <w:spacing w:after="0" w:line="259" w:lineRule="auto"/>
      <w:ind w:left="360" w:firstLine="0"/>
      <w:jc w:val="left"/>
    </w:pPr>
    <w:r>
      <w:rPr>
        <w:rFonts w:ascii="Calibri" w:eastAsia="Calibri" w:hAnsi="Calibri" w:cs="Calibri"/>
      </w:rPr>
      <w:t xml:space="preserve"> </w:t>
    </w:r>
  </w:p>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0" w:line="259" w:lineRule="auto"/>
      <w:ind w:left="327" w:firstLine="0"/>
      <w:jc w:val="center"/>
    </w:pPr>
    <w:r>
      <w:rPr>
        <w:rFonts w:ascii="Calibri" w:eastAsia="Calibri" w:hAnsi="Calibri" w:cs="Calibri"/>
      </w:rPr>
      <w:fldChar w:fldCharType="begin"/>
    </w:r>
    <w:r>
      <w:rPr>
        <w:rFonts w:ascii="Calibri" w:eastAsia="Calibri" w:hAnsi="Calibri" w:cs="Calibri"/>
      </w:rPr>
      <w:instrText xml:space="preserve"> PAGE   \* MERGEFORMAT </w:instrText>
    </w:r>
    <w:r>
      <w:rPr>
        <w:rFonts w:ascii="Calibri" w:eastAsia="Calibri" w:hAnsi="Calibri" w:cs="Calibri"/>
      </w:rPr>
      <w:fldChar w:fldCharType="separate"/>
    </w:r>
    <w:r w:rsidR="009559F9">
      <w:rPr>
        <w:rFonts w:ascii="Calibri" w:eastAsia="Calibri" w:hAnsi="Calibri" w:cs="Calibri"/>
        <w:noProof/>
      </w:rPr>
      <w:t>127</w:t>
    </w:r>
    <w:r>
      <w:rPr>
        <w:rFonts w:ascii="Calibri" w:eastAsia="Calibri" w:hAnsi="Calibri" w:cs="Calibri"/>
      </w:rPr>
      <w:fldChar w:fldCharType="end"/>
    </w:r>
    <w:r>
      <w:rPr>
        <w:rFonts w:ascii="Calibri" w:eastAsia="Calibri" w:hAnsi="Calibri" w:cs="Calibri"/>
      </w:rPr>
      <w:t xml:space="preserve"> </w:t>
    </w:r>
  </w:p>
  <w:p w:rsidR="00715F13" w:rsidRDefault="00715F13">
    <w:pPr>
      <w:spacing w:after="0" w:line="259" w:lineRule="auto"/>
      <w:ind w:left="360" w:firstLine="0"/>
      <w:jc w:val="left"/>
    </w:pPr>
    <w:r>
      <w:rPr>
        <w:rFonts w:ascii="Calibri" w:eastAsia="Calibri" w:hAnsi="Calibri" w:cs="Calibri"/>
      </w:rPr>
      <w:t xml:space="preserve"> </w:t>
    </w:r>
  </w:p>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0" w:line="259" w:lineRule="auto"/>
      <w:ind w:left="327" w:firstLine="0"/>
      <w:jc w:val="center"/>
    </w:pPr>
    <w:r>
      <w:rPr>
        <w:rFonts w:ascii="Calibri" w:eastAsia="Calibri" w:hAnsi="Calibri" w:cs="Calibri"/>
      </w:rPr>
      <w:fldChar w:fldCharType="begin"/>
    </w:r>
    <w:r>
      <w:rPr>
        <w:rFonts w:ascii="Calibri" w:eastAsia="Calibri" w:hAnsi="Calibri" w:cs="Calibri"/>
      </w:rPr>
      <w:instrText xml:space="preserve"> PAGE   \* MERGEFORMAT </w:instrText>
    </w:r>
    <w:r>
      <w:rPr>
        <w:rFonts w:ascii="Calibri" w:eastAsia="Calibri" w:hAnsi="Calibri" w:cs="Calibri"/>
      </w:rPr>
      <w:fldChar w:fldCharType="separate"/>
    </w:r>
    <w:r w:rsidR="009559F9">
      <w:rPr>
        <w:rFonts w:ascii="Calibri" w:eastAsia="Calibri" w:hAnsi="Calibri" w:cs="Calibri"/>
        <w:noProof/>
      </w:rPr>
      <w:t>119</w:t>
    </w:r>
    <w:r>
      <w:rPr>
        <w:rFonts w:ascii="Calibri" w:eastAsia="Calibri" w:hAnsi="Calibri" w:cs="Calibri"/>
      </w:rPr>
      <w:fldChar w:fldCharType="end"/>
    </w:r>
    <w:r>
      <w:rPr>
        <w:rFonts w:ascii="Calibri" w:eastAsia="Calibri" w:hAnsi="Calibri" w:cs="Calibri"/>
      </w:rPr>
      <w:t xml:space="preserve"> </w:t>
    </w:r>
  </w:p>
  <w:p w:rsidR="00715F13" w:rsidRDefault="00715F13">
    <w:pPr>
      <w:spacing w:after="0" w:line="259" w:lineRule="auto"/>
      <w:ind w:left="360" w:firstLine="0"/>
      <w:jc w:val="left"/>
    </w:pPr>
    <w:r>
      <w:rPr>
        <w:rFonts w:ascii="Calibri" w:eastAsia="Calibri" w:hAnsi="Calibri" w:cs="Calibri"/>
      </w:rPr>
      <w:t xml:space="preserve">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160" w:line="259" w:lineRule="auto"/>
      <w:ind w:left="0" w:firstLine="0"/>
      <w:jc w:val="left"/>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6446795"/>
      <w:docPartObj>
        <w:docPartGallery w:val="Page Numbers (Bottom of Page)"/>
        <w:docPartUnique/>
      </w:docPartObj>
    </w:sdtPr>
    <w:sdtEndPr>
      <w:rPr>
        <w:noProof/>
      </w:rPr>
    </w:sdtEndPr>
    <w:sdtContent>
      <w:p w:rsidR="00715F13" w:rsidRDefault="00715F13">
        <w:pPr>
          <w:pStyle w:val="Footer"/>
          <w:jc w:val="center"/>
        </w:pPr>
        <w:r>
          <w:fldChar w:fldCharType="begin"/>
        </w:r>
        <w:r>
          <w:instrText xml:space="preserve"> PAGE   \* MERGEFORMAT </w:instrText>
        </w:r>
        <w:r>
          <w:fldChar w:fldCharType="separate"/>
        </w:r>
        <w:r>
          <w:rPr>
            <w:noProof/>
          </w:rPr>
          <w:t>17</w:t>
        </w:r>
        <w:r>
          <w:rPr>
            <w:noProof/>
          </w:rPr>
          <w:fldChar w:fldCharType="end"/>
        </w:r>
      </w:p>
    </w:sdtContent>
  </w:sdt>
  <w:p w:rsidR="00715F13" w:rsidRDefault="00715F13">
    <w:pPr>
      <w:spacing w:after="160" w:line="259" w:lineRule="auto"/>
      <w:ind w:left="0" w:firstLine="0"/>
      <w:jc w:val="lef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8124157"/>
      <w:docPartObj>
        <w:docPartGallery w:val="Page Numbers (Bottom of Page)"/>
        <w:docPartUnique/>
      </w:docPartObj>
    </w:sdtPr>
    <w:sdtEndPr>
      <w:rPr>
        <w:noProof/>
      </w:rPr>
    </w:sdtEndPr>
    <w:sdtContent>
      <w:p w:rsidR="00715F13" w:rsidRDefault="00715F13">
        <w:pPr>
          <w:pStyle w:val="Footer"/>
          <w:jc w:val="center"/>
        </w:pPr>
        <w:r>
          <w:fldChar w:fldCharType="begin"/>
        </w:r>
        <w:r>
          <w:instrText xml:space="preserve"> PAGE   \* MERGEFORMAT </w:instrText>
        </w:r>
        <w:r>
          <w:fldChar w:fldCharType="separate"/>
        </w:r>
        <w:r w:rsidR="009559F9">
          <w:rPr>
            <w:noProof/>
          </w:rPr>
          <w:t>18</w:t>
        </w:r>
        <w:r>
          <w:rPr>
            <w:noProof/>
          </w:rPr>
          <w:fldChar w:fldCharType="end"/>
        </w:r>
      </w:p>
    </w:sdtContent>
  </w:sdt>
  <w:p w:rsidR="00715F13" w:rsidRDefault="00715F13">
    <w:pPr>
      <w:spacing w:after="160" w:line="259" w:lineRule="auto"/>
      <w:ind w:left="0" w:firstLine="0"/>
      <w:jc w:val="left"/>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413269"/>
      <w:docPartObj>
        <w:docPartGallery w:val="Page Numbers (Bottom of Page)"/>
        <w:docPartUnique/>
      </w:docPartObj>
    </w:sdtPr>
    <w:sdtEndPr>
      <w:rPr>
        <w:noProof/>
      </w:rPr>
    </w:sdtEndPr>
    <w:sdtContent>
      <w:p w:rsidR="00715F13" w:rsidRDefault="00715F13">
        <w:pPr>
          <w:pStyle w:val="Footer"/>
          <w:jc w:val="center"/>
        </w:pPr>
        <w:r>
          <w:fldChar w:fldCharType="begin"/>
        </w:r>
        <w:r>
          <w:instrText xml:space="preserve"> PAGE   \* MERGEFORMAT </w:instrText>
        </w:r>
        <w:r>
          <w:fldChar w:fldCharType="separate"/>
        </w:r>
        <w:r w:rsidR="009559F9">
          <w:rPr>
            <w:noProof/>
          </w:rPr>
          <w:t>42</w:t>
        </w:r>
        <w:r>
          <w:rPr>
            <w:noProof/>
          </w:rPr>
          <w:fldChar w:fldCharType="end"/>
        </w:r>
      </w:p>
    </w:sdtContent>
  </w:sdt>
  <w:p w:rsidR="00715F13" w:rsidRPr="002A73FA" w:rsidRDefault="00715F13" w:rsidP="00F66AB6"/>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3082520"/>
      <w:docPartObj>
        <w:docPartGallery w:val="Page Numbers (Bottom of Page)"/>
        <w:docPartUnique/>
      </w:docPartObj>
    </w:sdtPr>
    <w:sdtEndPr>
      <w:rPr>
        <w:noProof/>
      </w:rPr>
    </w:sdtEndPr>
    <w:sdtContent>
      <w:p w:rsidR="00715F13" w:rsidRDefault="00715F13">
        <w:pPr>
          <w:pStyle w:val="Footer"/>
          <w:jc w:val="center"/>
        </w:pPr>
        <w:r>
          <w:fldChar w:fldCharType="begin"/>
        </w:r>
        <w:r>
          <w:instrText xml:space="preserve"> PAGE   \* MERGEFORMAT </w:instrText>
        </w:r>
        <w:r>
          <w:fldChar w:fldCharType="separate"/>
        </w:r>
        <w:r w:rsidR="009559F9">
          <w:rPr>
            <w:noProof/>
          </w:rPr>
          <w:t>41</w:t>
        </w:r>
        <w:r>
          <w:rPr>
            <w:noProof/>
          </w:rPr>
          <w:fldChar w:fldCharType="end"/>
        </w:r>
      </w:p>
    </w:sdtContent>
  </w:sdt>
  <w:p w:rsidR="00715F13" w:rsidRPr="002A73FA" w:rsidRDefault="00715F13" w:rsidP="00F66AB6"/>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0" w:line="259" w:lineRule="auto"/>
      <w:ind w:left="0" w:right="450" w:firstLine="0"/>
      <w:jc w:val="center"/>
    </w:pPr>
    <w:r>
      <w:rPr>
        <w:rFonts w:ascii="Calibri" w:eastAsia="Calibri" w:hAnsi="Calibri" w:cs="Calibri"/>
      </w:rPr>
      <w:fldChar w:fldCharType="begin"/>
    </w:r>
    <w:r>
      <w:rPr>
        <w:rFonts w:ascii="Calibri" w:eastAsia="Calibri" w:hAnsi="Calibri" w:cs="Calibri"/>
      </w:rPr>
      <w:instrText xml:space="preserve"> PAGE   \* MERGEFORMAT </w:instrText>
    </w:r>
    <w:r>
      <w:rPr>
        <w:rFonts w:ascii="Calibri" w:eastAsia="Calibri" w:hAnsi="Calibri" w:cs="Calibri"/>
      </w:rPr>
      <w:fldChar w:fldCharType="separate"/>
    </w:r>
    <w:r w:rsidR="009559F9">
      <w:rPr>
        <w:rFonts w:ascii="Calibri" w:eastAsia="Calibri" w:hAnsi="Calibri" w:cs="Calibri"/>
        <w:noProof/>
      </w:rPr>
      <w:t>60</w:t>
    </w:r>
    <w:r>
      <w:rPr>
        <w:rFonts w:ascii="Calibri" w:eastAsia="Calibri" w:hAnsi="Calibri" w:cs="Calibri"/>
      </w:rPr>
      <w:fldChar w:fldCharType="end"/>
    </w:r>
    <w:r>
      <w:rPr>
        <w:rFonts w:ascii="Calibri" w:eastAsia="Calibri" w:hAnsi="Calibri" w:cs="Calibri"/>
      </w:rPr>
      <w:t xml:space="preserve"> </w:t>
    </w:r>
  </w:p>
  <w:p w:rsidR="00715F13" w:rsidRDefault="00715F13">
    <w:pPr>
      <w:spacing w:after="0" w:line="259" w:lineRule="auto"/>
      <w:ind w:left="360" w:firstLine="0"/>
      <w:jc w:val="left"/>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7832" w:rsidRDefault="00AE7832">
      <w:pPr>
        <w:spacing w:after="0" w:line="240" w:lineRule="auto"/>
      </w:pPr>
      <w:r>
        <w:separator/>
      </w:r>
    </w:p>
  </w:footnote>
  <w:footnote w:type="continuationSeparator" w:id="0">
    <w:p w:rsidR="00AE7832" w:rsidRDefault="00AE78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160" w:line="259" w:lineRule="auto"/>
      <w:ind w:left="0" w:firstLine="0"/>
      <w:jc w:val="left"/>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160" w:line="259" w:lineRule="auto"/>
      <w:ind w:left="0" w:firstLine="0"/>
      <w:jc w:val="lef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160" w:line="259" w:lineRule="auto"/>
      <w:ind w:left="0" w:firstLine="0"/>
      <w:jc w:val="left"/>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160" w:line="259" w:lineRule="auto"/>
      <w:ind w:left="0" w:firstLine="0"/>
      <w:jc w:val="left"/>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160" w:line="259" w:lineRule="auto"/>
      <w:ind w:left="0" w:firstLine="0"/>
      <w:jc w:val="left"/>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160" w:line="259" w:lineRule="auto"/>
      <w:ind w:left="0" w:firstLine="0"/>
      <w:jc w:val="left"/>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160" w:line="259" w:lineRule="auto"/>
      <w:ind w:left="0" w:firstLine="0"/>
      <w:jc w:val="left"/>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tabs>
        <w:tab w:val="center" w:pos="10132"/>
      </w:tabs>
      <w:spacing w:after="0" w:line="259" w:lineRule="auto"/>
      <w:ind w:left="0" w:firstLine="0"/>
      <w:jc w:val="left"/>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0" w:line="259" w:lineRule="auto"/>
      <w:ind w:left="180" w:firstLine="0"/>
      <w:jc w:val="left"/>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0" w:line="259" w:lineRule="auto"/>
      <w:ind w:left="180" w:firstLine="0"/>
      <w:jc w:val="left"/>
    </w:pPr>
    <w:r>
      <w:rPr>
        <w:rFonts w:ascii="Segoe UI Symbol" w:eastAsia="Segoe UI Symbol" w:hAnsi="Segoe UI Symbol" w:cs="Segoe UI Symbol"/>
      </w:rPr>
      <w:t></w:t>
    </w:r>
    <w:r>
      <w:rPr>
        <w:rFonts w:ascii="Arial GEO" w:eastAsia="Arial GEO" w:hAnsi="Arial GEO" w:cs="Arial GEO"/>
      </w:rPr>
      <w:t xml:space="preserve"> </w:t>
    </w: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160" w:line="259" w:lineRule="auto"/>
      <w:ind w:left="0" w:firstLine="0"/>
      <w:jc w:val="left"/>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160" w:line="259" w:lineRule="auto"/>
      <w:ind w:left="0" w:firstLine="0"/>
      <w:jc w:val="left"/>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160" w:line="259" w:lineRule="auto"/>
      <w:ind w:left="0" w:firstLine="0"/>
      <w:jc w:val="left"/>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160" w:line="259" w:lineRule="auto"/>
      <w:ind w:left="0" w:firstLine="0"/>
      <w:jc w:val="left"/>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160" w:line="259" w:lineRule="auto"/>
      <w:ind w:left="0" w:firstLine="0"/>
      <w:jc w:val="left"/>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160" w:line="259" w:lineRule="auto"/>
      <w:ind w:left="0" w:firstLine="0"/>
      <w:jc w:val="left"/>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160" w:line="259" w:lineRule="auto"/>
      <w:ind w:left="0" w:firstLine="0"/>
      <w:jc w:val="left"/>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160" w:line="259" w:lineRule="auto"/>
      <w:ind w:left="0" w:firstLine="0"/>
      <w:jc w:val="left"/>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160" w:line="259" w:lineRule="auto"/>
      <w:ind w:left="0" w:firstLine="0"/>
      <w:jc w:val="left"/>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160" w:line="259" w:lineRule="auto"/>
      <w:ind w:left="0" w:firstLine="0"/>
      <w:jc w:val="left"/>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160" w:line="259" w:lineRule="auto"/>
      <w:ind w:left="0" w:firstLine="0"/>
      <w:jc w:val="left"/>
    </w:pP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160" w:line="259" w:lineRule="auto"/>
      <w:ind w:left="0" w:firstLine="0"/>
      <w:jc w:val="lef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160" w:line="259" w:lineRule="auto"/>
      <w:ind w:left="0" w:firstLine="0"/>
      <w:jc w:val="lef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5F13" w:rsidRDefault="00715F13">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B0ACD"/>
    <w:multiLevelType w:val="hybridMultilevel"/>
    <w:tmpl w:val="0EB6DEA8"/>
    <w:lvl w:ilvl="0" w:tplc="5ACCB5E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32CDFDE">
      <w:start w:val="1"/>
      <w:numFmt w:val="bullet"/>
      <w:lvlRestart w:val="0"/>
      <w:lvlText w:val="•"/>
      <w:lvlJc w:val="left"/>
      <w:pPr>
        <w:ind w:left="9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20C5B6A">
      <w:start w:val="1"/>
      <w:numFmt w:val="bullet"/>
      <w:lvlText w:val="▪"/>
      <w:lvlJc w:val="left"/>
      <w:pPr>
        <w:ind w:left="13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3D0B192">
      <w:start w:val="1"/>
      <w:numFmt w:val="bullet"/>
      <w:lvlText w:val="•"/>
      <w:lvlJc w:val="left"/>
      <w:pPr>
        <w:ind w:left="20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1B4D720">
      <w:start w:val="1"/>
      <w:numFmt w:val="bullet"/>
      <w:lvlText w:val="o"/>
      <w:lvlJc w:val="left"/>
      <w:pPr>
        <w:ind w:left="27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ABA4B50">
      <w:start w:val="1"/>
      <w:numFmt w:val="bullet"/>
      <w:lvlText w:val="▪"/>
      <w:lvlJc w:val="left"/>
      <w:pPr>
        <w:ind w:left="3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ADC236C">
      <w:start w:val="1"/>
      <w:numFmt w:val="bullet"/>
      <w:lvlText w:val="•"/>
      <w:lvlJc w:val="left"/>
      <w:pPr>
        <w:ind w:left="42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544CDA2">
      <w:start w:val="1"/>
      <w:numFmt w:val="bullet"/>
      <w:lvlText w:val="o"/>
      <w:lvlJc w:val="left"/>
      <w:pPr>
        <w:ind w:left="49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E367382">
      <w:start w:val="1"/>
      <w:numFmt w:val="bullet"/>
      <w:lvlText w:val="▪"/>
      <w:lvlJc w:val="left"/>
      <w:pPr>
        <w:ind w:left="5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55B2C4B"/>
    <w:multiLevelType w:val="hybridMultilevel"/>
    <w:tmpl w:val="F1D8B58C"/>
    <w:lvl w:ilvl="0" w:tplc="59AC911C">
      <w:start w:val="1"/>
      <w:numFmt w:val="bullet"/>
      <w:lvlText w:val="•"/>
      <w:lvlJc w:val="left"/>
      <w:pPr>
        <w:ind w:left="1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95A1386">
      <w:start w:val="1"/>
      <w:numFmt w:val="bullet"/>
      <w:lvlText w:val="o"/>
      <w:lvlJc w:val="left"/>
      <w:pPr>
        <w:ind w:left="15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D38C444">
      <w:start w:val="1"/>
      <w:numFmt w:val="bullet"/>
      <w:lvlText w:val="▪"/>
      <w:lvlJc w:val="left"/>
      <w:pPr>
        <w:ind w:left="22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9A2A4C8">
      <w:start w:val="1"/>
      <w:numFmt w:val="bullet"/>
      <w:lvlText w:val="•"/>
      <w:lvlJc w:val="left"/>
      <w:pPr>
        <w:ind w:left="29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2F211F4">
      <w:start w:val="1"/>
      <w:numFmt w:val="bullet"/>
      <w:lvlText w:val="o"/>
      <w:lvlJc w:val="left"/>
      <w:pPr>
        <w:ind w:left="36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1D0D182">
      <w:start w:val="1"/>
      <w:numFmt w:val="bullet"/>
      <w:lvlText w:val="▪"/>
      <w:lvlJc w:val="left"/>
      <w:pPr>
        <w:ind w:left="44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500F0FA">
      <w:start w:val="1"/>
      <w:numFmt w:val="bullet"/>
      <w:lvlText w:val="•"/>
      <w:lvlJc w:val="left"/>
      <w:pPr>
        <w:ind w:left="51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92A69F8">
      <w:start w:val="1"/>
      <w:numFmt w:val="bullet"/>
      <w:lvlText w:val="o"/>
      <w:lvlJc w:val="left"/>
      <w:pPr>
        <w:ind w:left="58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52CE41E">
      <w:start w:val="1"/>
      <w:numFmt w:val="bullet"/>
      <w:lvlText w:val="▪"/>
      <w:lvlJc w:val="left"/>
      <w:pPr>
        <w:ind w:left="65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9D43F01"/>
    <w:multiLevelType w:val="hybridMultilevel"/>
    <w:tmpl w:val="BAC6CF5E"/>
    <w:lvl w:ilvl="0" w:tplc="E252FB8A">
      <w:start w:val="1"/>
      <w:numFmt w:val="bullet"/>
      <w:lvlText w:val="•"/>
      <w:lvlJc w:val="left"/>
      <w:pPr>
        <w:ind w:left="9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EE0EA70">
      <w:start w:val="1"/>
      <w:numFmt w:val="bullet"/>
      <w:lvlText w:val="o"/>
      <w:lvlJc w:val="left"/>
      <w:pPr>
        <w:ind w:left="13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E3A40BE">
      <w:start w:val="1"/>
      <w:numFmt w:val="bullet"/>
      <w:lvlText w:val="▪"/>
      <w:lvlJc w:val="left"/>
      <w:pPr>
        <w:ind w:left="20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5E8E2BA">
      <w:start w:val="1"/>
      <w:numFmt w:val="bullet"/>
      <w:lvlText w:val="•"/>
      <w:lvlJc w:val="left"/>
      <w:pPr>
        <w:ind w:left="27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9268E84">
      <w:start w:val="1"/>
      <w:numFmt w:val="bullet"/>
      <w:lvlText w:val="o"/>
      <w:lvlJc w:val="left"/>
      <w:pPr>
        <w:ind w:left="34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7DCA364">
      <w:start w:val="1"/>
      <w:numFmt w:val="bullet"/>
      <w:lvlText w:val="▪"/>
      <w:lvlJc w:val="left"/>
      <w:pPr>
        <w:ind w:left="42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C6E8E2C">
      <w:start w:val="1"/>
      <w:numFmt w:val="bullet"/>
      <w:lvlText w:val="•"/>
      <w:lvlJc w:val="left"/>
      <w:pPr>
        <w:ind w:left="49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5C83912">
      <w:start w:val="1"/>
      <w:numFmt w:val="bullet"/>
      <w:lvlText w:val="o"/>
      <w:lvlJc w:val="left"/>
      <w:pPr>
        <w:ind w:left="56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5AE2F94">
      <w:start w:val="1"/>
      <w:numFmt w:val="bullet"/>
      <w:lvlText w:val="▪"/>
      <w:lvlJc w:val="left"/>
      <w:pPr>
        <w:ind w:left="63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BC70C16"/>
    <w:multiLevelType w:val="hybridMultilevel"/>
    <w:tmpl w:val="AEDEEADA"/>
    <w:lvl w:ilvl="0" w:tplc="686A11CC">
      <w:start w:val="6"/>
      <w:numFmt w:val="decimal"/>
      <w:lvlText w:val="%1."/>
      <w:lvlJc w:val="left"/>
      <w:pPr>
        <w:ind w:left="365"/>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1" w:tplc="00808A5E">
      <w:start w:val="1"/>
      <w:numFmt w:val="bullet"/>
      <w:lvlText w:val="•"/>
      <w:lvlJc w:val="left"/>
      <w:pPr>
        <w:ind w:left="9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3E483D2">
      <w:start w:val="1"/>
      <w:numFmt w:val="bullet"/>
      <w:lvlText w:val="▪"/>
      <w:lvlJc w:val="left"/>
      <w:pPr>
        <w:ind w:left="13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68C1E76">
      <w:start w:val="1"/>
      <w:numFmt w:val="bullet"/>
      <w:lvlText w:val="•"/>
      <w:lvlJc w:val="left"/>
      <w:pPr>
        <w:ind w:left="20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3E0708">
      <w:start w:val="1"/>
      <w:numFmt w:val="bullet"/>
      <w:lvlText w:val="o"/>
      <w:lvlJc w:val="left"/>
      <w:pPr>
        <w:ind w:left="27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6163BC6">
      <w:start w:val="1"/>
      <w:numFmt w:val="bullet"/>
      <w:lvlText w:val="▪"/>
      <w:lvlJc w:val="left"/>
      <w:pPr>
        <w:ind w:left="3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F6A16EC">
      <w:start w:val="1"/>
      <w:numFmt w:val="bullet"/>
      <w:lvlText w:val="•"/>
      <w:lvlJc w:val="left"/>
      <w:pPr>
        <w:ind w:left="42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1349DC8">
      <w:start w:val="1"/>
      <w:numFmt w:val="bullet"/>
      <w:lvlText w:val="o"/>
      <w:lvlJc w:val="left"/>
      <w:pPr>
        <w:ind w:left="49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6A87946">
      <w:start w:val="1"/>
      <w:numFmt w:val="bullet"/>
      <w:lvlText w:val="▪"/>
      <w:lvlJc w:val="left"/>
      <w:pPr>
        <w:ind w:left="5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D8F4FB7"/>
    <w:multiLevelType w:val="hybridMultilevel"/>
    <w:tmpl w:val="E4BA53A4"/>
    <w:lvl w:ilvl="0" w:tplc="136EBA1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E9C4FB0">
      <w:start w:val="1"/>
      <w:numFmt w:val="bullet"/>
      <w:lvlText w:val="o"/>
      <w:lvlJc w:val="left"/>
      <w:pPr>
        <w:ind w:left="6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DACCA80">
      <w:start w:val="1"/>
      <w:numFmt w:val="bullet"/>
      <w:lvlRestart w:val="0"/>
      <w:lvlText w:val="•"/>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B4668E8">
      <w:start w:val="1"/>
      <w:numFmt w:val="bullet"/>
      <w:lvlText w:val="•"/>
      <w:lvlJc w:val="left"/>
      <w:pPr>
        <w:ind w:left="1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6D61D4E">
      <w:start w:val="1"/>
      <w:numFmt w:val="bullet"/>
      <w:lvlText w:val="o"/>
      <w:lvlJc w:val="left"/>
      <w:pPr>
        <w:ind w:left="23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34609BC">
      <w:start w:val="1"/>
      <w:numFmt w:val="bullet"/>
      <w:lvlText w:val="▪"/>
      <w:lvlJc w:val="left"/>
      <w:pPr>
        <w:ind w:left="30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EBAB864">
      <w:start w:val="1"/>
      <w:numFmt w:val="bullet"/>
      <w:lvlText w:val="•"/>
      <w:lvlJc w:val="left"/>
      <w:pPr>
        <w:ind w:left="3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20CED22">
      <w:start w:val="1"/>
      <w:numFmt w:val="bullet"/>
      <w:lvlText w:val="o"/>
      <w:lvlJc w:val="left"/>
      <w:pPr>
        <w:ind w:left="45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1E05E8E">
      <w:start w:val="1"/>
      <w:numFmt w:val="bullet"/>
      <w:lvlText w:val="▪"/>
      <w:lvlJc w:val="left"/>
      <w:pPr>
        <w:ind w:left="52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EF21015"/>
    <w:multiLevelType w:val="hybridMultilevel"/>
    <w:tmpl w:val="46465EBE"/>
    <w:lvl w:ilvl="0" w:tplc="1AC8C6EC">
      <w:start w:val="1"/>
      <w:numFmt w:val="bullet"/>
      <w:lvlText w:val="•"/>
      <w:lvlJc w:val="left"/>
      <w:pPr>
        <w:ind w:left="9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7344AB6">
      <w:start w:val="1"/>
      <w:numFmt w:val="bullet"/>
      <w:lvlText w:val="o"/>
      <w:lvlJc w:val="left"/>
      <w:pPr>
        <w:ind w:left="13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0004722">
      <w:start w:val="1"/>
      <w:numFmt w:val="bullet"/>
      <w:lvlText w:val="▪"/>
      <w:lvlJc w:val="left"/>
      <w:pPr>
        <w:ind w:left="20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8026E3E">
      <w:start w:val="1"/>
      <w:numFmt w:val="bullet"/>
      <w:lvlText w:val="•"/>
      <w:lvlJc w:val="left"/>
      <w:pPr>
        <w:ind w:left="27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150DD6A">
      <w:start w:val="1"/>
      <w:numFmt w:val="bullet"/>
      <w:lvlText w:val="o"/>
      <w:lvlJc w:val="left"/>
      <w:pPr>
        <w:ind w:left="3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846A446">
      <w:start w:val="1"/>
      <w:numFmt w:val="bullet"/>
      <w:lvlText w:val="▪"/>
      <w:lvlJc w:val="left"/>
      <w:pPr>
        <w:ind w:left="4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E48E52E">
      <w:start w:val="1"/>
      <w:numFmt w:val="bullet"/>
      <w:lvlText w:val="•"/>
      <w:lvlJc w:val="left"/>
      <w:pPr>
        <w:ind w:left="4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6763A76">
      <w:start w:val="1"/>
      <w:numFmt w:val="bullet"/>
      <w:lvlText w:val="o"/>
      <w:lvlJc w:val="left"/>
      <w:pPr>
        <w:ind w:left="5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470E198">
      <w:start w:val="1"/>
      <w:numFmt w:val="bullet"/>
      <w:lvlText w:val="▪"/>
      <w:lvlJc w:val="left"/>
      <w:pPr>
        <w:ind w:left="6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0320B79"/>
    <w:multiLevelType w:val="hybridMultilevel"/>
    <w:tmpl w:val="8820A4E8"/>
    <w:lvl w:ilvl="0" w:tplc="FA1A3C30">
      <w:start w:val="13"/>
      <w:numFmt w:val="decimal"/>
      <w:lvlText w:val="%1"/>
      <w:lvlJc w:val="left"/>
      <w:pPr>
        <w:ind w:left="641"/>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1" w:tplc="68E205F6">
      <w:start w:val="1"/>
      <w:numFmt w:val="lowerLetter"/>
      <w:lvlText w:val="%2"/>
      <w:lvlJc w:val="left"/>
      <w:pPr>
        <w:ind w:left="108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2" w:tplc="EA6826D0">
      <w:start w:val="1"/>
      <w:numFmt w:val="lowerRoman"/>
      <w:lvlText w:val="%3"/>
      <w:lvlJc w:val="left"/>
      <w:pPr>
        <w:ind w:left="180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3" w:tplc="84808B9A">
      <w:start w:val="1"/>
      <w:numFmt w:val="decimal"/>
      <w:lvlText w:val="%4"/>
      <w:lvlJc w:val="left"/>
      <w:pPr>
        <w:ind w:left="252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4" w:tplc="3318A6BC">
      <w:start w:val="1"/>
      <w:numFmt w:val="lowerLetter"/>
      <w:lvlText w:val="%5"/>
      <w:lvlJc w:val="left"/>
      <w:pPr>
        <w:ind w:left="324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5" w:tplc="1A6E6E68">
      <w:start w:val="1"/>
      <w:numFmt w:val="lowerRoman"/>
      <w:lvlText w:val="%6"/>
      <w:lvlJc w:val="left"/>
      <w:pPr>
        <w:ind w:left="396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6" w:tplc="FA08A6A8">
      <w:start w:val="1"/>
      <w:numFmt w:val="decimal"/>
      <w:lvlText w:val="%7"/>
      <w:lvlJc w:val="left"/>
      <w:pPr>
        <w:ind w:left="468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7" w:tplc="0E2E4FE6">
      <w:start w:val="1"/>
      <w:numFmt w:val="lowerLetter"/>
      <w:lvlText w:val="%8"/>
      <w:lvlJc w:val="left"/>
      <w:pPr>
        <w:ind w:left="540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8" w:tplc="9EBC439A">
      <w:start w:val="1"/>
      <w:numFmt w:val="lowerRoman"/>
      <w:lvlText w:val="%9"/>
      <w:lvlJc w:val="left"/>
      <w:pPr>
        <w:ind w:left="612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2993368"/>
    <w:multiLevelType w:val="multilevel"/>
    <w:tmpl w:val="F6ACCF1C"/>
    <w:lvl w:ilvl="0">
      <w:start w:val="6"/>
      <w:numFmt w:val="decimal"/>
      <w:lvlText w:val="%1"/>
      <w:lvlJc w:val="left"/>
      <w:pPr>
        <w:ind w:left="480" w:hanging="480"/>
      </w:pPr>
      <w:rPr>
        <w:rFonts w:hint="default"/>
      </w:rPr>
    </w:lvl>
    <w:lvl w:ilvl="1">
      <w:start w:val="3"/>
      <w:numFmt w:val="decimal"/>
      <w:lvlText w:val="%1.%2"/>
      <w:lvlJc w:val="left"/>
      <w:pPr>
        <w:ind w:left="660" w:hanging="480"/>
      </w:pPr>
      <w:rPr>
        <w:rFonts w:hint="default"/>
      </w:rPr>
    </w:lvl>
    <w:lvl w:ilvl="2">
      <w:start w:val="4"/>
      <w:numFmt w:val="decimal"/>
      <w:lvlText w:val="%1.%2.%3"/>
      <w:lvlJc w:val="left"/>
      <w:pPr>
        <w:ind w:left="1080" w:hanging="720"/>
      </w:pPr>
      <w:rPr>
        <w:rFonts w:hint="default"/>
        <w:b/>
        <w:color w:val="2F5496" w:themeColor="accent5" w:themeShade="BF"/>
      </w:rPr>
    </w:lvl>
    <w:lvl w:ilvl="3">
      <w:start w:val="1"/>
      <w:numFmt w:val="decimal"/>
      <w:lvlText w:val="%1.%2.%3.%4"/>
      <w:lvlJc w:val="left"/>
      <w:pPr>
        <w:ind w:left="1260" w:hanging="720"/>
      </w:pPr>
      <w:rPr>
        <w:rFonts w:hint="default"/>
        <w:b/>
        <w:color w:val="2F5496" w:themeColor="accent5" w:themeShade="BF"/>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8" w15:restartNumberingAfterBreak="0">
    <w:nsid w:val="158374F9"/>
    <w:multiLevelType w:val="multilevel"/>
    <w:tmpl w:val="7CAC4C8C"/>
    <w:lvl w:ilvl="0">
      <w:start w:val="11"/>
      <w:numFmt w:val="decimal"/>
      <w:lvlText w:val="%1."/>
      <w:lvlJc w:val="left"/>
      <w:pPr>
        <w:ind w:left="365"/>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896"/>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58D72D2"/>
    <w:multiLevelType w:val="hybridMultilevel"/>
    <w:tmpl w:val="6FA8E752"/>
    <w:lvl w:ilvl="0" w:tplc="BBB465B6">
      <w:start w:val="13"/>
      <w:numFmt w:val="decimal"/>
      <w:lvlText w:val="%1"/>
      <w:lvlJc w:val="left"/>
      <w:pPr>
        <w:ind w:left="365"/>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1" w:tplc="7562CBAA">
      <w:start w:val="1"/>
      <w:numFmt w:val="lowerLetter"/>
      <w:lvlText w:val="%2"/>
      <w:lvlJc w:val="left"/>
      <w:pPr>
        <w:ind w:left="108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2" w:tplc="DDEE8F58">
      <w:start w:val="1"/>
      <w:numFmt w:val="lowerRoman"/>
      <w:lvlText w:val="%3"/>
      <w:lvlJc w:val="left"/>
      <w:pPr>
        <w:ind w:left="180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3" w:tplc="9084A25A">
      <w:start w:val="1"/>
      <w:numFmt w:val="decimal"/>
      <w:lvlText w:val="%4"/>
      <w:lvlJc w:val="left"/>
      <w:pPr>
        <w:ind w:left="252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4" w:tplc="CC4CF49A">
      <w:start w:val="1"/>
      <w:numFmt w:val="lowerLetter"/>
      <w:lvlText w:val="%5"/>
      <w:lvlJc w:val="left"/>
      <w:pPr>
        <w:ind w:left="324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5" w:tplc="65943E08">
      <w:start w:val="1"/>
      <w:numFmt w:val="lowerRoman"/>
      <w:lvlText w:val="%6"/>
      <w:lvlJc w:val="left"/>
      <w:pPr>
        <w:ind w:left="396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6" w:tplc="388E30E6">
      <w:start w:val="1"/>
      <w:numFmt w:val="decimal"/>
      <w:lvlText w:val="%7"/>
      <w:lvlJc w:val="left"/>
      <w:pPr>
        <w:ind w:left="468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7" w:tplc="771CE4E0">
      <w:start w:val="1"/>
      <w:numFmt w:val="lowerLetter"/>
      <w:lvlText w:val="%8"/>
      <w:lvlJc w:val="left"/>
      <w:pPr>
        <w:ind w:left="540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8" w:tplc="044046F8">
      <w:start w:val="1"/>
      <w:numFmt w:val="lowerRoman"/>
      <w:lvlText w:val="%9"/>
      <w:lvlJc w:val="left"/>
      <w:pPr>
        <w:ind w:left="612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74C7275"/>
    <w:multiLevelType w:val="multilevel"/>
    <w:tmpl w:val="000C330A"/>
    <w:lvl w:ilvl="0">
      <w:start w:val="5"/>
      <w:numFmt w:val="decimal"/>
      <w:lvlText w:val="%1."/>
      <w:lvlJc w:val="left"/>
      <w:pPr>
        <w:ind w:left="1080" w:hanging="360"/>
      </w:pPr>
      <w:rPr>
        <w:rFonts w:ascii="Sylfaen" w:hAnsi="Sylfaen" w:cs="Sylfaen"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1" w15:restartNumberingAfterBreak="0">
    <w:nsid w:val="1CAF165D"/>
    <w:multiLevelType w:val="hybridMultilevel"/>
    <w:tmpl w:val="3F6EB53E"/>
    <w:lvl w:ilvl="0" w:tplc="A9E690A6">
      <w:start w:val="1"/>
      <w:numFmt w:val="bullet"/>
      <w:lvlText w:val="•"/>
      <w:lvlJc w:val="left"/>
      <w:pPr>
        <w:ind w:left="1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9AC8816">
      <w:start w:val="1"/>
      <w:numFmt w:val="bullet"/>
      <w:lvlText w:val="o"/>
      <w:lvlJc w:val="left"/>
      <w:pPr>
        <w:ind w:left="16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75ACCC6">
      <w:start w:val="1"/>
      <w:numFmt w:val="bullet"/>
      <w:lvlText w:val="▪"/>
      <w:lvlJc w:val="left"/>
      <w:pPr>
        <w:ind w:left="23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17E6C20">
      <w:start w:val="1"/>
      <w:numFmt w:val="bullet"/>
      <w:lvlText w:val="•"/>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5F6983E">
      <w:start w:val="1"/>
      <w:numFmt w:val="bullet"/>
      <w:lvlText w:val="o"/>
      <w:lvlJc w:val="left"/>
      <w:pPr>
        <w:ind w:left="37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05CF360">
      <w:start w:val="1"/>
      <w:numFmt w:val="bullet"/>
      <w:lvlText w:val="▪"/>
      <w:lvlJc w:val="left"/>
      <w:pPr>
        <w:ind w:left="45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344316C">
      <w:start w:val="1"/>
      <w:numFmt w:val="bullet"/>
      <w:lvlText w:val="•"/>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9120792">
      <w:start w:val="1"/>
      <w:numFmt w:val="bullet"/>
      <w:lvlText w:val="o"/>
      <w:lvlJc w:val="left"/>
      <w:pPr>
        <w:ind w:left="59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29EDED2">
      <w:start w:val="1"/>
      <w:numFmt w:val="bullet"/>
      <w:lvlText w:val="▪"/>
      <w:lvlJc w:val="left"/>
      <w:pPr>
        <w:ind w:left="66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04C381B"/>
    <w:multiLevelType w:val="hybridMultilevel"/>
    <w:tmpl w:val="2D5ED7AE"/>
    <w:lvl w:ilvl="0" w:tplc="D7FC97E6">
      <w:start w:val="25"/>
      <w:numFmt w:val="decimal"/>
      <w:lvlText w:val="%1"/>
      <w:lvlJc w:val="left"/>
      <w:pPr>
        <w:ind w:left="45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1" w:tplc="E4A64FDA">
      <w:start w:val="1"/>
      <w:numFmt w:val="lowerLetter"/>
      <w:lvlText w:val="%2"/>
      <w:lvlJc w:val="left"/>
      <w:pPr>
        <w:ind w:left="105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2" w:tplc="CCC05E60">
      <w:start w:val="1"/>
      <w:numFmt w:val="lowerRoman"/>
      <w:lvlText w:val="%3"/>
      <w:lvlJc w:val="left"/>
      <w:pPr>
        <w:ind w:left="177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3" w:tplc="E41EEFFE">
      <w:start w:val="1"/>
      <w:numFmt w:val="decimal"/>
      <w:lvlText w:val="%4"/>
      <w:lvlJc w:val="left"/>
      <w:pPr>
        <w:ind w:left="249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4" w:tplc="72B03464">
      <w:start w:val="1"/>
      <w:numFmt w:val="lowerLetter"/>
      <w:lvlText w:val="%5"/>
      <w:lvlJc w:val="left"/>
      <w:pPr>
        <w:ind w:left="321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5" w:tplc="582CFECC">
      <w:start w:val="1"/>
      <w:numFmt w:val="lowerRoman"/>
      <w:lvlText w:val="%6"/>
      <w:lvlJc w:val="left"/>
      <w:pPr>
        <w:ind w:left="393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6" w:tplc="6B260224">
      <w:start w:val="1"/>
      <w:numFmt w:val="decimal"/>
      <w:lvlText w:val="%7"/>
      <w:lvlJc w:val="left"/>
      <w:pPr>
        <w:ind w:left="465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7" w:tplc="8C0888B2">
      <w:start w:val="1"/>
      <w:numFmt w:val="lowerLetter"/>
      <w:lvlText w:val="%8"/>
      <w:lvlJc w:val="left"/>
      <w:pPr>
        <w:ind w:left="537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8" w:tplc="BDFE2C24">
      <w:start w:val="1"/>
      <w:numFmt w:val="lowerRoman"/>
      <w:lvlText w:val="%9"/>
      <w:lvlJc w:val="left"/>
      <w:pPr>
        <w:ind w:left="609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8AA2FDE"/>
    <w:multiLevelType w:val="multilevel"/>
    <w:tmpl w:val="37AAEE72"/>
    <w:lvl w:ilvl="0">
      <w:start w:val="6"/>
      <w:numFmt w:val="decimal"/>
      <w:lvlText w:val="%1"/>
      <w:lvlJc w:val="left"/>
      <w:pPr>
        <w:ind w:left="36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1">
      <w:start w:val="9"/>
      <w:numFmt w:val="decimal"/>
      <w:lvlText w:val="%1.%2"/>
      <w:lvlJc w:val="left"/>
      <w:pPr>
        <w:ind w:left="36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2">
      <w:start w:val="2"/>
      <w:numFmt w:val="decimal"/>
      <w:lvlText w:val="%1.%2.%3"/>
      <w:lvlJc w:val="left"/>
      <w:pPr>
        <w:ind w:left="1361"/>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08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180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52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24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396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68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2AD32A05"/>
    <w:multiLevelType w:val="hybridMultilevel"/>
    <w:tmpl w:val="9D728D8A"/>
    <w:lvl w:ilvl="0" w:tplc="497C8FA2">
      <w:start w:val="6"/>
      <w:numFmt w:val="decimal"/>
      <w:lvlText w:val="%1."/>
      <w:lvlJc w:val="left"/>
      <w:pPr>
        <w:ind w:left="365"/>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1" w:tplc="BE5EBE7C">
      <w:start w:val="1"/>
      <w:numFmt w:val="lowerLetter"/>
      <w:lvlText w:val="%2"/>
      <w:lvlJc w:val="left"/>
      <w:pPr>
        <w:ind w:left="108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2" w:tplc="1CF2DD24">
      <w:start w:val="1"/>
      <w:numFmt w:val="lowerRoman"/>
      <w:lvlText w:val="%3"/>
      <w:lvlJc w:val="left"/>
      <w:pPr>
        <w:ind w:left="180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3" w:tplc="3BBAAC98">
      <w:start w:val="1"/>
      <w:numFmt w:val="decimal"/>
      <w:lvlText w:val="%4"/>
      <w:lvlJc w:val="left"/>
      <w:pPr>
        <w:ind w:left="252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4" w:tplc="DFDEEE82">
      <w:start w:val="1"/>
      <w:numFmt w:val="lowerLetter"/>
      <w:lvlText w:val="%5"/>
      <w:lvlJc w:val="left"/>
      <w:pPr>
        <w:ind w:left="324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5" w:tplc="8A0A191C">
      <w:start w:val="1"/>
      <w:numFmt w:val="lowerRoman"/>
      <w:lvlText w:val="%6"/>
      <w:lvlJc w:val="left"/>
      <w:pPr>
        <w:ind w:left="396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6" w:tplc="9F261BD4">
      <w:start w:val="1"/>
      <w:numFmt w:val="decimal"/>
      <w:lvlText w:val="%7"/>
      <w:lvlJc w:val="left"/>
      <w:pPr>
        <w:ind w:left="468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7" w:tplc="F2EAB05C">
      <w:start w:val="1"/>
      <w:numFmt w:val="lowerLetter"/>
      <w:lvlText w:val="%8"/>
      <w:lvlJc w:val="left"/>
      <w:pPr>
        <w:ind w:left="540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8" w:tplc="275A0B7C">
      <w:start w:val="1"/>
      <w:numFmt w:val="lowerRoman"/>
      <w:lvlText w:val="%9"/>
      <w:lvlJc w:val="left"/>
      <w:pPr>
        <w:ind w:left="612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E6107BF"/>
    <w:multiLevelType w:val="hybridMultilevel"/>
    <w:tmpl w:val="D81A0DC2"/>
    <w:lvl w:ilvl="0" w:tplc="3370B576">
      <w:start w:val="1"/>
      <w:numFmt w:val="bullet"/>
      <w:lvlText w:val="•"/>
      <w:lvlJc w:val="left"/>
      <w:pPr>
        <w:ind w:left="1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F8DA20">
      <w:start w:val="1"/>
      <w:numFmt w:val="bullet"/>
      <w:lvlText w:val="o"/>
      <w:lvlJc w:val="left"/>
      <w:pPr>
        <w:ind w:left="16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A22BE36">
      <w:start w:val="1"/>
      <w:numFmt w:val="bullet"/>
      <w:lvlText w:val="▪"/>
      <w:lvlJc w:val="left"/>
      <w:pPr>
        <w:ind w:left="23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C3C24F4">
      <w:start w:val="1"/>
      <w:numFmt w:val="bullet"/>
      <w:lvlText w:val="•"/>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3F6343E">
      <w:start w:val="1"/>
      <w:numFmt w:val="bullet"/>
      <w:lvlText w:val="o"/>
      <w:lvlJc w:val="left"/>
      <w:pPr>
        <w:ind w:left="37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7B006A2">
      <w:start w:val="1"/>
      <w:numFmt w:val="bullet"/>
      <w:lvlText w:val="▪"/>
      <w:lvlJc w:val="left"/>
      <w:pPr>
        <w:ind w:left="45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C6EF910">
      <w:start w:val="1"/>
      <w:numFmt w:val="bullet"/>
      <w:lvlText w:val="•"/>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760E76A">
      <w:start w:val="1"/>
      <w:numFmt w:val="bullet"/>
      <w:lvlText w:val="o"/>
      <w:lvlJc w:val="left"/>
      <w:pPr>
        <w:ind w:left="59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FECE030">
      <w:start w:val="1"/>
      <w:numFmt w:val="bullet"/>
      <w:lvlText w:val="▪"/>
      <w:lvlJc w:val="left"/>
      <w:pPr>
        <w:ind w:left="66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82A6C28"/>
    <w:multiLevelType w:val="hybridMultilevel"/>
    <w:tmpl w:val="1638D78A"/>
    <w:lvl w:ilvl="0" w:tplc="7C46057C">
      <w:start w:val="9"/>
      <w:numFmt w:val="decimal"/>
      <w:lvlText w:val="%1."/>
      <w:lvlJc w:val="left"/>
      <w:pPr>
        <w:ind w:left="716"/>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1" w:tplc="B7B2CB8C">
      <w:start w:val="1"/>
      <w:numFmt w:val="lowerLetter"/>
      <w:lvlText w:val="%2"/>
      <w:lvlJc w:val="left"/>
      <w:pPr>
        <w:ind w:left="108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2" w:tplc="35AC9982">
      <w:start w:val="1"/>
      <w:numFmt w:val="lowerRoman"/>
      <w:lvlText w:val="%3"/>
      <w:lvlJc w:val="left"/>
      <w:pPr>
        <w:ind w:left="180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3" w:tplc="B888EADA">
      <w:start w:val="1"/>
      <w:numFmt w:val="decimal"/>
      <w:lvlText w:val="%4"/>
      <w:lvlJc w:val="left"/>
      <w:pPr>
        <w:ind w:left="252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4" w:tplc="2F24C2B4">
      <w:start w:val="1"/>
      <w:numFmt w:val="lowerLetter"/>
      <w:lvlText w:val="%5"/>
      <w:lvlJc w:val="left"/>
      <w:pPr>
        <w:ind w:left="324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5" w:tplc="2B0E1534">
      <w:start w:val="1"/>
      <w:numFmt w:val="lowerRoman"/>
      <w:lvlText w:val="%6"/>
      <w:lvlJc w:val="left"/>
      <w:pPr>
        <w:ind w:left="396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6" w:tplc="C4CE9282">
      <w:start w:val="1"/>
      <w:numFmt w:val="decimal"/>
      <w:lvlText w:val="%7"/>
      <w:lvlJc w:val="left"/>
      <w:pPr>
        <w:ind w:left="468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7" w:tplc="1EE207AA">
      <w:start w:val="1"/>
      <w:numFmt w:val="lowerLetter"/>
      <w:lvlText w:val="%8"/>
      <w:lvlJc w:val="left"/>
      <w:pPr>
        <w:ind w:left="540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8" w:tplc="40BE2F9C">
      <w:start w:val="1"/>
      <w:numFmt w:val="lowerRoman"/>
      <w:lvlText w:val="%9"/>
      <w:lvlJc w:val="left"/>
      <w:pPr>
        <w:ind w:left="612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B427FF5"/>
    <w:multiLevelType w:val="hybridMultilevel"/>
    <w:tmpl w:val="5E1E191E"/>
    <w:lvl w:ilvl="0" w:tplc="D65E8C5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0420890">
      <w:start w:val="1"/>
      <w:numFmt w:val="bullet"/>
      <w:lvlRestart w:val="0"/>
      <w:lvlText w:val="•"/>
      <w:lvlJc w:val="left"/>
      <w:pPr>
        <w:ind w:left="9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21E70E2">
      <w:start w:val="1"/>
      <w:numFmt w:val="bullet"/>
      <w:lvlText w:val="▪"/>
      <w:lvlJc w:val="left"/>
      <w:pPr>
        <w:ind w:left="13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48A0198">
      <w:start w:val="1"/>
      <w:numFmt w:val="bullet"/>
      <w:lvlText w:val="•"/>
      <w:lvlJc w:val="left"/>
      <w:pPr>
        <w:ind w:left="20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C2AAA86">
      <w:start w:val="1"/>
      <w:numFmt w:val="bullet"/>
      <w:lvlText w:val="o"/>
      <w:lvlJc w:val="left"/>
      <w:pPr>
        <w:ind w:left="27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B8ECE42">
      <w:start w:val="1"/>
      <w:numFmt w:val="bullet"/>
      <w:lvlText w:val="▪"/>
      <w:lvlJc w:val="left"/>
      <w:pPr>
        <w:ind w:left="3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724254E">
      <w:start w:val="1"/>
      <w:numFmt w:val="bullet"/>
      <w:lvlText w:val="•"/>
      <w:lvlJc w:val="left"/>
      <w:pPr>
        <w:ind w:left="42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D4817E2">
      <w:start w:val="1"/>
      <w:numFmt w:val="bullet"/>
      <w:lvlText w:val="o"/>
      <w:lvlJc w:val="left"/>
      <w:pPr>
        <w:ind w:left="49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302C528">
      <w:start w:val="1"/>
      <w:numFmt w:val="bullet"/>
      <w:lvlText w:val="▪"/>
      <w:lvlJc w:val="left"/>
      <w:pPr>
        <w:ind w:left="5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0C17522"/>
    <w:multiLevelType w:val="multilevel"/>
    <w:tmpl w:val="D53CF788"/>
    <w:lvl w:ilvl="0">
      <w:start w:val="6"/>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16451D5"/>
    <w:multiLevelType w:val="hybridMultilevel"/>
    <w:tmpl w:val="47CEF720"/>
    <w:lvl w:ilvl="0" w:tplc="19F6461C">
      <w:start w:val="1"/>
      <w:numFmt w:val="bullet"/>
      <w:lvlText w:val=""/>
      <w:lvlJc w:val="left"/>
      <w:pPr>
        <w:ind w:left="3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098A3EF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442555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726108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B2738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8143BA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164B46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534877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B64C43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1A93B17"/>
    <w:multiLevelType w:val="multilevel"/>
    <w:tmpl w:val="385EC82A"/>
    <w:lvl w:ilvl="0">
      <w:start w:val="1"/>
      <w:numFmt w:val="decimal"/>
      <w:lvlText w:val="%1."/>
      <w:lvlJc w:val="left"/>
      <w:pPr>
        <w:ind w:left="641"/>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361"/>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2">
      <w:start w:val="1"/>
      <w:numFmt w:val="decimal"/>
      <w:lvlText w:val="%1.%2.%3"/>
      <w:lvlJc w:val="left"/>
      <w:pPr>
        <w:ind w:left="2081"/>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08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180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52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24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396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68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46F60A84"/>
    <w:multiLevelType w:val="hybridMultilevel"/>
    <w:tmpl w:val="363E372E"/>
    <w:lvl w:ilvl="0" w:tplc="271250BA">
      <w:start w:val="1"/>
      <w:numFmt w:val="bullet"/>
      <w:lvlText w:val="•"/>
      <w:lvlJc w:val="left"/>
      <w:pPr>
        <w:ind w:left="9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388CC20">
      <w:start w:val="1"/>
      <w:numFmt w:val="bullet"/>
      <w:lvlText w:val="o"/>
      <w:lvlJc w:val="left"/>
      <w:pPr>
        <w:ind w:left="13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43A5FB0">
      <w:start w:val="1"/>
      <w:numFmt w:val="bullet"/>
      <w:lvlText w:val="▪"/>
      <w:lvlJc w:val="left"/>
      <w:pPr>
        <w:ind w:left="20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EBE6108">
      <w:start w:val="1"/>
      <w:numFmt w:val="bullet"/>
      <w:lvlText w:val="•"/>
      <w:lvlJc w:val="left"/>
      <w:pPr>
        <w:ind w:left="27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D5E13BC">
      <w:start w:val="1"/>
      <w:numFmt w:val="bullet"/>
      <w:lvlText w:val="o"/>
      <w:lvlJc w:val="left"/>
      <w:pPr>
        <w:ind w:left="3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BBAFEB2">
      <w:start w:val="1"/>
      <w:numFmt w:val="bullet"/>
      <w:lvlText w:val="▪"/>
      <w:lvlJc w:val="left"/>
      <w:pPr>
        <w:ind w:left="4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DF2D8E2">
      <w:start w:val="1"/>
      <w:numFmt w:val="bullet"/>
      <w:lvlText w:val="•"/>
      <w:lvlJc w:val="left"/>
      <w:pPr>
        <w:ind w:left="4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A624DB6">
      <w:start w:val="1"/>
      <w:numFmt w:val="bullet"/>
      <w:lvlText w:val="o"/>
      <w:lvlJc w:val="left"/>
      <w:pPr>
        <w:ind w:left="5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DBCD438">
      <w:start w:val="1"/>
      <w:numFmt w:val="bullet"/>
      <w:lvlText w:val="▪"/>
      <w:lvlJc w:val="left"/>
      <w:pPr>
        <w:ind w:left="6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1DE040A"/>
    <w:multiLevelType w:val="hybridMultilevel"/>
    <w:tmpl w:val="20745474"/>
    <w:lvl w:ilvl="0" w:tplc="5C4C6D7C">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190635A">
      <w:start w:val="1"/>
      <w:numFmt w:val="bullet"/>
      <w:lvlText w:val="o"/>
      <w:lvlJc w:val="left"/>
      <w:pPr>
        <w:ind w:left="15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7AEFF5C">
      <w:start w:val="1"/>
      <w:numFmt w:val="bullet"/>
      <w:lvlText w:val="▪"/>
      <w:lvlJc w:val="left"/>
      <w:pPr>
        <w:ind w:left="22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12C3E3A">
      <w:start w:val="1"/>
      <w:numFmt w:val="bullet"/>
      <w:lvlText w:val="•"/>
      <w:lvlJc w:val="left"/>
      <w:pPr>
        <w:ind w:left="29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9E8FB0E">
      <w:start w:val="1"/>
      <w:numFmt w:val="bullet"/>
      <w:lvlText w:val="o"/>
      <w:lvlJc w:val="left"/>
      <w:pPr>
        <w:ind w:left="36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C842F32">
      <w:start w:val="1"/>
      <w:numFmt w:val="bullet"/>
      <w:lvlText w:val="▪"/>
      <w:lvlJc w:val="left"/>
      <w:pPr>
        <w:ind w:left="44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1F45C14">
      <w:start w:val="1"/>
      <w:numFmt w:val="bullet"/>
      <w:lvlText w:val="•"/>
      <w:lvlJc w:val="left"/>
      <w:pPr>
        <w:ind w:left="51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4AAFB52">
      <w:start w:val="1"/>
      <w:numFmt w:val="bullet"/>
      <w:lvlText w:val="o"/>
      <w:lvlJc w:val="left"/>
      <w:pPr>
        <w:ind w:left="58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1CC7D7A">
      <w:start w:val="1"/>
      <w:numFmt w:val="bullet"/>
      <w:lvlText w:val="▪"/>
      <w:lvlJc w:val="left"/>
      <w:pPr>
        <w:ind w:left="65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37507C8"/>
    <w:multiLevelType w:val="hybridMultilevel"/>
    <w:tmpl w:val="6726ACEC"/>
    <w:lvl w:ilvl="0" w:tplc="4538F7B0">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48292E6">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AAC9214">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97CB782">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C2EEF92">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65C115E">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558E7D8">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348FC0C">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4900C68">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3791DFD"/>
    <w:multiLevelType w:val="hybridMultilevel"/>
    <w:tmpl w:val="849009C8"/>
    <w:lvl w:ilvl="0" w:tplc="C59A31F2">
      <w:start w:val="4"/>
      <w:numFmt w:val="decimal"/>
      <w:lvlText w:val="%1"/>
      <w:lvlJc w:val="left"/>
      <w:pPr>
        <w:ind w:left="730" w:hanging="360"/>
      </w:pPr>
      <w:rPr>
        <w:rFonts w:ascii="Sylfaen" w:hAnsi="Sylfaen" w:cs="Sylfaen" w:hint="default"/>
      </w:rPr>
    </w:lvl>
    <w:lvl w:ilvl="1" w:tplc="04090019" w:tentative="1">
      <w:start w:val="1"/>
      <w:numFmt w:val="lowerLetter"/>
      <w:lvlText w:val="%2."/>
      <w:lvlJc w:val="left"/>
      <w:pPr>
        <w:ind w:left="1450" w:hanging="360"/>
      </w:pPr>
    </w:lvl>
    <w:lvl w:ilvl="2" w:tplc="0409001B" w:tentative="1">
      <w:start w:val="1"/>
      <w:numFmt w:val="lowerRoman"/>
      <w:lvlText w:val="%3."/>
      <w:lvlJc w:val="right"/>
      <w:pPr>
        <w:ind w:left="2170" w:hanging="180"/>
      </w:pPr>
    </w:lvl>
    <w:lvl w:ilvl="3" w:tplc="0409000F" w:tentative="1">
      <w:start w:val="1"/>
      <w:numFmt w:val="decimal"/>
      <w:lvlText w:val="%4."/>
      <w:lvlJc w:val="left"/>
      <w:pPr>
        <w:ind w:left="2890" w:hanging="360"/>
      </w:pPr>
    </w:lvl>
    <w:lvl w:ilvl="4" w:tplc="04090019" w:tentative="1">
      <w:start w:val="1"/>
      <w:numFmt w:val="lowerLetter"/>
      <w:lvlText w:val="%5."/>
      <w:lvlJc w:val="left"/>
      <w:pPr>
        <w:ind w:left="3610" w:hanging="360"/>
      </w:pPr>
    </w:lvl>
    <w:lvl w:ilvl="5" w:tplc="0409001B" w:tentative="1">
      <w:start w:val="1"/>
      <w:numFmt w:val="lowerRoman"/>
      <w:lvlText w:val="%6."/>
      <w:lvlJc w:val="right"/>
      <w:pPr>
        <w:ind w:left="4330" w:hanging="180"/>
      </w:pPr>
    </w:lvl>
    <w:lvl w:ilvl="6" w:tplc="0409000F" w:tentative="1">
      <w:start w:val="1"/>
      <w:numFmt w:val="decimal"/>
      <w:lvlText w:val="%7."/>
      <w:lvlJc w:val="left"/>
      <w:pPr>
        <w:ind w:left="5050" w:hanging="360"/>
      </w:pPr>
    </w:lvl>
    <w:lvl w:ilvl="7" w:tplc="04090019" w:tentative="1">
      <w:start w:val="1"/>
      <w:numFmt w:val="lowerLetter"/>
      <w:lvlText w:val="%8."/>
      <w:lvlJc w:val="left"/>
      <w:pPr>
        <w:ind w:left="5770" w:hanging="360"/>
      </w:pPr>
    </w:lvl>
    <w:lvl w:ilvl="8" w:tplc="0409001B" w:tentative="1">
      <w:start w:val="1"/>
      <w:numFmt w:val="lowerRoman"/>
      <w:lvlText w:val="%9."/>
      <w:lvlJc w:val="right"/>
      <w:pPr>
        <w:ind w:left="6490" w:hanging="180"/>
      </w:pPr>
    </w:lvl>
  </w:abstractNum>
  <w:abstractNum w:abstractNumId="25" w15:restartNumberingAfterBreak="0">
    <w:nsid w:val="5520034F"/>
    <w:multiLevelType w:val="hybridMultilevel"/>
    <w:tmpl w:val="3EDAA486"/>
    <w:lvl w:ilvl="0" w:tplc="1512CB50">
      <w:start w:val="27"/>
      <w:numFmt w:val="decimal"/>
      <w:pStyle w:val="Heading1"/>
      <w:lvlText w:val="%1"/>
      <w:lvlJc w:val="left"/>
      <w:pPr>
        <w:ind w:left="0"/>
      </w:pPr>
      <w:rPr>
        <w:rFonts w:ascii="Sylfaen" w:eastAsia="Sylfaen" w:hAnsi="Sylfaen" w:cs="Sylfaen"/>
        <w:b w:val="0"/>
        <w:i w:val="0"/>
        <w:strike w:val="0"/>
        <w:dstrike w:val="0"/>
        <w:color w:val="000000"/>
        <w:sz w:val="26"/>
        <w:szCs w:val="26"/>
        <w:u w:val="none" w:color="000000"/>
        <w:bdr w:val="none" w:sz="0" w:space="0" w:color="auto"/>
        <w:shd w:val="clear" w:color="auto" w:fill="auto"/>
        <w:vertAlign w:val="baseline"/>
      </w:rPr>
    </w:lvl>
    <w:lvl w:ilvl="1" w:tplc="60F06F6E">
      <w:start w:val="1"/>
      <w:numFmt w:val="lowerLetter"/>
      <w:lvlText w:val="%2"/>
      <w:lvlJc w:val="left"/>
      <w:pPr>
        <w:ind w:left="1080"/>
      </w:pPr>
      <w:rPr>
        <w:rFonts w:ascii="Sylfaen" w:eastAsia="Sylfaen" w:hAnsi="Sylfaen" w:cs="Sylfaen"/>
        <w:b w:val="0"/>
        <w:i w:val="0"/>
        <w:strike w:val="0"/>
        <w:dstrike w:val="0"/>
        <w:color w:val="000000"/>
        <w:sz w:val="26"/>
        <w:szCs w:val="26"/>
        <w:u w:val="none" w:color="000000"/>
        <w:bdr w:val="none" w:sz="0" w:space="0" w:color="auto"/>
        <w:shd w:val="clear" w:color="auto" w:fill="auto"/>
        <w:vertAlign w:val="baseline"/>
      </w:rPr>
    </w:lvl>
    <w:lvl w:ilvl="2" w:tplc="2CC4AF56">
      <w:start w:val="1"/>
      <w:numFmt w:val="lowerRoman"/>
      <w:lvlText w:val="%3"/>
      <w:lvlJc w:val="left"/>
      <w:pPr>
        <w:ind w:left="1800"/>
      </w:pPr>
      <w:rPr>
        <w:rFonts w:ascii="Sylfaen" w:eastAsia="Sylfaen" w:hAnsi="Sylfaen" w:cs="Sylfaen"/>
        <w:b w:val="0"/>
        <w:i w:val="0"/>
        <w:strike w:val="0"/>
        <w:dstrike w:val="0"/>
        <w:color w:val="000000"/>
        <w:sz w:val="26"/>
        <w:szCs w:val="26"/>
        <w:u w:val="none" w:color="000000"/>
        <w:bdr w:val="none" w:sz="0" w:space="0" w:color="auto"/>
        <w:shd w:val="clear" w:color="auto" w:fill="auto"/>
        <w:vertAlign w:val="baseline"/>
      </w:rPr>
    </w:lvl>
    <w:lvl w:ilvl="3" w:tplc="06CC07A2">
      <w:start w:val="1"/>
      <w:numFmt w:val="decimal"/>
      <w:lvlText w:val="%4"/>
      <w:lvlJc w:val="left"/>
      <w:pPr>
        <w:ind w:left="2520"/>
      </w:pPr>
      <w:rPr>
        <w:rFonts w:ascii="Sylfaen" w:eastAsia="Sylfaen" w:hAnsi="Sylfaen" w:cs="Sylfaen"/>
        <w:b w:val="0"/>
        <w:i w:val="0"/>
        <w:strike w:val="0"/>
        <w:dstrike w:val="0"/>
        <w:color w:val="000000"/>
        <w:sz w:val="26"/>
        <w:szCs w:val="26"/>
        <w:u w:val="none" w:color="000000"/>
        <w:bdr w:val="none" w:sz="0" w:space="0" w:color="auto"/>
        <w:shd w:val="clear" w:color="auto" w:fill="auto"/>
        <w:vertAlign w:val="baseline"/>
      </w:rPr>
    </w:lvl>
    <w:lvl w:ilvl="4" w:tplc="133E8F14">
      <w:start w:val="1"/>
      <w:numFmt w:val="lowerLetter"/>
      <w:lvlText w:val="%5"/>
      <w:lvlJc w:val="left"/>
      <w:pPr>
        <w:ind w:left="3240"/>
      </w:pPr>
      <w:rPr>
        <w:rFonts w:ascii="Sylfaen" w:eastAsia="Sylfaen" w:hAnsi="Sylfaen" w:cs="Sylfaen"/>
        <w:b w:val="0"/>
        <w:i w:val="0"/>
        <w:strike w:val="0"/>
        <w:dstrike w:val="0"/>
        <w:color w:val="000000"/>
        <w:sz w:val="26"/>
        <w:szCs w:val="26"/>
        <w:u w:val="none" w:color="000000"/>
        <w:bdr w:val="none" w:sz="0" w:space="0" w:color="auto"/>
        <w:shd w:val="clear" w:color="auto" w:fill="auto"/>
        <w:vertAlign w:val="baseline"/>
      </w:rPr>
    </w:lvl>
    <w:lvl w:ilvl="5" w:tplc="6E564040">
      <w:start w:val="1"/>
      <w:numFmt w:val="lowerRoman"/>
      <w:lvlText w:val="%6"/>
      <w:lvlJc w:val="left"/>
      <w:pPr>
        <w:ind w:left="3960"/>
      </w:pPr>
      <w:rPr>
        <w:rFonts w:ascii="Sylfaen" w:eastAsia="Sylfaen" w:hAnsi="Sylfaen" w:cs="Sylfaen"/>
        <w:b w:val="0"/>
        <w:i w:val="0"/>
        <w:strike w:val="0"/>
        <w:dstrike w:val="0"/>
        <w:color w:val="000000"/>
        <w:sz w:val="26"/>
        <w:szCs w:val="26"/>
        <w:u w:val="none" w:color="000000"/>
        <w:bdr w:val="none" w:sz="0" w:space="0" w:color="auto"/>
        <w:shd w:val="clear" w:color="auto" w:fill="auto"/>
        <w:vertAlign w:val="baseline"/>
      </w:rPr>
    </w:lvl>
    <w:lvl w:ilvl="6" w:tplc="339A02A8">
      <w:start w:val="1"/>
      <w:numFmt w:val="decimal"/>
      <w:lvlText w:val="%7"/>
      <w:lvlJc w:val="left"/>
      <w:pPr>
        <w:ind w:left="4680"/>
      </w:pPr>
      <w:rPr>
        <w:rFonts w:ascii="Sylfaen" w:eastAsia="Sylfaen" w:hAnsi="Sylfaen" w:cs="Sylfaen"/>
        <w:b w:val="0"/>
        <w:i w:val="0"/>
        <w:strike w:val="0"/>
        <w:dstrike w:val="0"/>
        <w:color w:val="000000"/>
        <w:sz w:val="26"/>
        <w:szCs w:val="26"/>
        <w:u w:val="none" w:color="000000"/>
        <w:bdr w:val="none" w:sz="0" w:space="0" w:color="auto"/>
        <w:shd w:val="clear" w:color="auto" w:fill="auto"/>
        <w:vertAlign w:val="baseline"/>
      </w:rPr>
    </w:lvl>
    <w:lvl w:ilvl="7" w:tplc="587E3C8A">
      <w:start w:val="1"/>
      <w:numFmt w:val="lowerLetter"/>
      <w:lvlText w:val="%8"/>
      <w:lvlJc w:val="left"/>
      <w:pPr>
        <w:ind w:left="5400"/>
      </w:pPr>
      <w:rPr>
        <w:rFonts w:ascii="Sylfaen" w:eastAsia="Sylfaen" w:hAnsi="Sylfaen" w:cs="Sylfaen"/>
        <w:b w:val="0"/>
        <w:i w:val="0"/>
        <w:strike w:val="0"/>
        <w:dstrike w:val="0"/>
        <w:color w:val="000000"/>
        <w:sz w:val="26"/>
        <w:szCs w:val="26"/>
        <w:u w:val="none" w:color="000000"/>
        <w:bdr w:val="none" w:sz="0" w:space="0" w:color="auto"/>
        <w:shd w:val="clear" w:color="auto" w:fill="auto"/>
        <w:vertAlign w:val="baseline"/>
      </w:rPr>
    </w:lvl>
    <w:lvl w:ilvl="8" w:tplc="FC9C99A2">
      <w:start w:val="1"/>
      <w:numFmt w:val="lowerRoman"/>
      <w:lvlText w:val="%9"/>
      <w:lvlJc w:val="left"/>
      <w:pPr>
        <w:ind w:left="6120"/>
      </w:pPr>
      <w:rPr>
        <w:rFonts w:ascii="Sylfaen" w:eastAsia="Sylfaen" w:hAnsi="Sylfaen" w:cs="Sylfaen"/>
        <w:b w:val="0"/>
        <w:i w:val="0"/>
        <w:strike w:val="0"/>
        <w:dstrike w:val="0"/>
        <w:color w:val="000000"/>
        <w:sz w:val="26"/>
        <w:szCs w:val="26"/>
        <w:u w:val="none" w:color="000000"/>
        <w:bdr w:val="none" w:sz="0" w:space="0" w:color="auto"/>
        <w:shd w:val="clear" w:color="auto" w:fill="auto"/>
        <w:vertAlign w:val="baseline"/>
      </w:rPr>
    </w:lvl>
  </w:abstractNum>
  <w:abstractNum w:abstractNumId="26" w15:restartNumberingAfterBreak="0">
    <w:nsid w:val="5631615E"/>
    <w:multiLevelType w:val="multilevel"/>
    <w:tmpl w:val="46D85774"/>
    <w:lvl w:ilvl="0">
      <w:start w:val="6"/>
      <w:numFmt w:val="decimal"/>
      <w:lvlText w:val="%1"/>
      <w:lvlJc w:val="left"/>
      <w:pPr>
        <w:ind w:left="36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1">
      <w:start w:val="6"/>
      <w:numFmt w:val="decimal"/>
      <w:lvlText w:val="%1.%2"/>
      <w:lvlJc w:val="left"/>
      <w:pPr>
        <w:ind w:left="36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2">
      <w:start w:val="3"/>
      <w:numFmt w:val="decimal"/>
      <w:lvlText w:val="%1.%2.%3"/>
      <w:lvlJc w:val="left"/>
      <w:pPr>
        <w:ind w:left="1361"/>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08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180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52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24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396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68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5AF54559"/>
    <w:multiLevelType w:val="multilevel"/>
    <w:tmpl w:val="46C8CC04"/>
    <w:lvl w:ilvl="0">
      <w:start w:val="6"/>
      <w:numFmt w:val="decimal"/>
      <w:lvlText w:val="%1"/>
      <w:lvlJc w:val="left"/>
      <w:pPr>
        <w:ind w:left="36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716"/>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26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98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70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42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14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86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58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5D472CF8"/>
    <w:multiLevelType w:val="hybridMultilevel"/>
    <w:tmpl w:val="ADD8D8DA"/>
    <w:lvl w:ilvl="0" w:tplc="CE54EE5E">
      <w:start w:val="1"/>
      <w:numFmt w:val="bullet"/>
      <w:lvlText w:val="•"/>
      <w:lvlJc w:val="left"/>
      <w:pPr>
        <w:ind w:left="7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EE8415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3B2FD3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3107E3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6D88D1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E74549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B468A5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228DDD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C1EC64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62CC055D"/>
    <w:multiLevelType w:val="hybridMultilevel"/>
    <w:tmpl w:val="C4B4C8C4"/>
    <w:lvl w:ilvl="0" w:tplc="C382D64E">
      <w:start w:val="10"/>
      <w:numFmt w:val="decimal"/>
      <w:lvlText w:val="%1."/>
      <w:lvlJc w:val="left"/>
      <w:pPr>
        <w:ind w:left="716"/>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1" w:tplc="314C8FBE">
      <w:start w:val="1"/>
      <w:numFmt w:val="lowerLetter"/>
      <w:lvlText w:val="%2"/>
      <w:lvlJc w:val="left"/>
      <w:pPr>
        <w:ind w:left="108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2" w:tplc="E4CE43E0">
      <w:start w:val="1"/>
      <w:numFmt w:val="lowerRoman"/>
      <w:lvlText w:val="%3"/>
      <w:lvlJc w:val="left"/>
      <w:pPr>
        <w:ind w:left="180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3" w:tplc="5D8A157E">
      <w:start w:val="1"/>
      <w:numFmt w:val="decimal"/>
      <w:lvlText w:val="%4"/>
      <w:lvlJc w:val="left"/>
      <w:pPr>
        <w:ind w:left="252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4" w:tplc="CE9A9A24">
      <w:start w:val="1"/>
      <w:numFmt w:val="lowerLetter"/>
      <w:lvlText w:val="%5"/>
      <w:lvlJc w:val="left"/>
      <w:pPr>
        <w:ind w:left="324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5" w:tplc="D02CA148">
      <w:start w:val="1"/>
      <w:numFmt w:val="lowerRoman"/>
      <w:lvlText w:val="%6"/>
      <w:lvlJc w:val="left"/>
      <w:pPr>
        <w:ind w:left="396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6" w:tplc="EBD4B74E">
      <w:start w:val="1"/>
      <w:numFmt w:val="decimal"/>
      <w:lvlText w:val="%7"/>
      <w:lvlJc w:val="left"/>
      <w:pPr>
        <w:ind w:left="468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7" w:tplc="AE849A44">
      <w:start w:val="1"/>
      <w:numFmt w:val="lowerLetter"/>
      <w:lvlText w:val="%8"/>
      <w:lvlJc w:val="left"/>
      <w:pPr>
        <w:ind w:left="540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8" w:tplc="8A30D0E4">
      <w:start w:val="1"/>
      <w:numFmt w:val="lowerRoman"/>
      <w:lvlText w:val="%9"/>
      <w:lvlJc w:val="left"/>
      <w:pPr>
        <w:ind w:left="612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62FE72E8"/>
    <w:multiLevelType w:val="hybridMultilevel"/>
    <w:tmpl w:val="1E1A1B62"/>
    <w:lvl w:ilvl="0" w:tplc="E22C6C4C">
      <w:start w:val="1"/>
      <w:numFmt w:val="decimal"/>
      <w:lvlText w:val="%1."/>
      <w:lvlJc w:val="left"/>
      <w:pPr>
        <w:ind w:left="48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1" w:tplc="20328792">
      <w:start w:val="1"/>
      <w:numFmt w:val="lowerLetter"/>
      <w:lvlText w:val="%2"/>
      <w:lvlJc w:val="left"/>
      <w:pPr>
        <w:ind w:left="108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2" w:tplc="742C4132">
      <w:start w:val="1"/>
      <w:numFmt w:val="lowerRoman"/>
      <w:lvlText w:val="%3"/>
      <w:lvlJc w:val="left"/>
      <w:pPr>
        <w:ind w:left="180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3" w:tplc="94F4ED70">
      <w:start w:val="1"/>
      <w:numFmt w:val="decimal"/>
      <w:lvlText w:val="%4"/>
      <w:lvlJc w:val="left"/>
      <w:pPr>
        <w:ind w:left="252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4" w:tplc="6DA6DA2C">
      <w:start w:val="1"/>
      <w:numFmt w:val="lowerLetter"/>
      <w:lvlText w:val="%5"/>
      <w:lvlJc w:val="left"/>
      <w:pPr>
        <w:ind w:left="324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5" w:tplc="7048FC3E">
      <w:start w:val="1"/>
      <w:numFmt w:val="lowerRoman"/>
      <w:lvlText w:val="%6"/>
      <w:lvlJc w:val="left"/>
      <w:pPr>
        <w:ind w:left="396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6" w:tplc="807CBC60">
      <w:start w:val="1"/>
      <w:numFmt w:val="decimal"/>
      <w:lvlText w:val="%7"/>
      <w:lvlJc w:val="left"/>
      <w:pPr>
        <w:ind w:left="468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7" w:tplc="65EA3A40">
      <w:start w:val="1"/>
      <w:numFmt w:val="lowerLetter"/>
      <w:lvlText w:val="%8"/>
      <w:lvlJc w:val="left"/>
      <w:pPr>
        <w:ind w:left="540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8" w:tplc="262E0EA6">
      <w:start w:val="1"/>
      <w:numFmt w:val="lowerRoman"/>
      <w:lvlText w:val="%9"/>
      <w:lvlJc w:val="left"/>
      <w:pPr>
        <w:ind w:left="612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632604C3"/>
    <w:multiLevelType w:val="hybridMultilevel"/>
    <w:tmpl w:val="B2ECB2A2"/>
    <w:lvl w:ilvl="0" w:tplc="D346D8B8">
      <w:start w:val="1"/>
      <w:numFmt w:val="decimal"/>
      <w:lvlText w:val="%1."/>
      <w:lvlJc w:val="left"/>
      <w:pPr>
        <w:ind w:left="720" w:hanging="360"/>
      </w:pPr>
      <w:rPr>
        <w:rFonts w:ascii="Sylfaen" w:hAnsi="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ED7737"/>
    <w:multiLevelType w:val="hybridMultilevel"/>
    <w:tmpl w:val="86DAE8F2"/>
    <w:lvl w:ilvl="0" w:tplc="4F920DD2">
      <w:start w:val="4"/>
      <w:numFmt w:val="upperRoman"/>
      <w:lvlText w:val="%1"/>
      <w:lvlJc w:val="left"/>
      <w:pPr>
        <w:ind w:left="1418"/>
      </w:pPr>
      <w:rPr>
        <w:rFonts w:ascii="AcadNusx" w:eastAsia="AcadNusx" w:hAnsi="AcadNusx" w:cs="AcadNusx"/>
        <w:b w:val="0"/>
        <w:i w:val="0"/>
        <w:strike w:val="0"/>
        <w:dstrike w:val="0"/>
        <w:color w:val="000000"/>
        <w:sz w:val="28"/>
        <w:szCs w:val="28"/>
        <w:u w:val="none" w:color="000000"/>
        <w:bdr w:val="none" w:sz="0" w:space="0" w:color="auto"/>
        <w:shd w:val="clear" w:color="auto" w:fill="auto"/>
        <w:vertAlign w:val="baseline"/>
      </w:rPr>
    </w:lvl>
    <w:lvl w:ilvl="1" w:tplc="99BA056E">
      <w:start w:val="1"/>
      <w:numFmt w:val="lowerLetter"/>
      <w:lvlText w:val="%2"/>
      <w:lvlJc w:val="left"/>
      <w:pPr>
        <w:ind w:left="1829"/>
      </w:pPr>
      <w:rPr>
        <w:rFonts w:ascii="AcadNusx" w:eastAsia="AcadNusx" w:hAnsi="AcadNusx" w:cs="AcadNusx"/>
        <w:b w:val="0"/>
        <w:i w:val="0"/>
        <w:strike w:val="0"/>
        <w:dstrike w:val="0"/>
        <w:color w:val="000000"/>
        <w:sz w:val="28"/>
        <w:szCs w:val="28"/>
        <w:u w:val="none" w:color="000000"/>
        <w:bdr w:val="none" w:sz="0" w:space="0" w:color="auto"/>
        <w:shd w:val="clear" w:color="auto" w:fill="auto"/>
        <w:vertAlign w:val="baseline"/>
      </w:rPr>
    </w:lvl>
    <w:lvl w:ilvl="2" w:tplc="B1BAD006">
      <w:start w:val="1"/>
      <w:numFmt w:val="lowerRoman"/>
      <w:lvlText w:val="%3"/>
      <w:lvlJc w:val="left"/>
      <w:pPr>
        <w:ind w:left="2549"/>
      </w:pPr>
      <w:rPr>
        <w:rFonts w:ascii="AcadNusx" w:eastAsia="AcadNusx" w:hAnsi="AcadNusx" w:cs="AcadNusx"/>
        <w:b w:val="0"/>
        <w:i w:val="0"/>
        <w:strike w:val="0"/>
        <w:dstrike w:val="0"/>
        <w:color w:val="000000"/>
        <w:sz w:val="28"/>
        <w:szCs w:val="28"/>
        <w:u w:val="none" w:color="000000"/>
        <w:bdr w:val="none" w:sz="0" w:space="0" w:color="auto"/>
        <w:shd w:val="clear" w:color="auto" w:fill="auto"/>
        <w:vertAlign w:val="baseline"/>
      </w:rPr>
    </w:lvl>
    <w:lvl w:ilvl="3" w:tplc="051C5BA4">
      <w:start w:val="1"/>
      <w:numFmt w:val="decimal"/>
      <w:lvlText w:val="%4"/>
      <w:lvlJc w:val="left"/>
      <w:pPr>
        <w:ind w:left="3269"/>
      </w:pPr>
      <w:rPr>
        <w:rFonts w:ascii="AcadNusx" w:eastAsia="AcadNusx" w:hAnsi="AcadNusx" w:cs="AcadNusx"/>
        <w:b w:val="0"/>
        <w:i w:val="0"/>
        <w:strike w:val="0"/>
        <w:dstrike w:val="0"/>
        <w:color w:val="000000"/>
        <w:sz w:val="28"/>
        <w:szCs w:val="28"/>
        <w:u w:val="none" w:color="000000"/>
        <w:bdr w:val="none" w:sz="0" w:space="0" w:color="auto"/>
        <w:shd w:val="clear" w:color="auto" w:fill="auto"/>
        <w:vertAlign w:val="baseline"/>
      </w:rPr>
    </w:lvl>
    <w:lvl w:ilvl="4" w:tplc="27288B4A">
      <w:start w:val="1"/>
      <w:numFmt w:val="lowerLetter"/>
      <w:lvlText w:val="%5"/>
      <w:lvlJc w:val="left"/>
      <w:pPr>
        <w:ind w:left="3989"/>
      </w:pPr>
      <w:rPr>
        <w:rFonts w:ascii="AcadNusx" w:eastAsia="AcadNusx" w:hAnsi="AcadNusx" w:cs="AcadNusx"/>
        <w:b w:val="0"/>
        <w:i w:val="0"/>
        <w:strike w:val="0"/>
        <w:dstrike w:val="0"/>
        <w:color w:val="000000"/>
        <w:sz w:val="28"/>
        <w:szCs w:val="28"/>
        <w:u w:val="none" w:color="000000"/>
        <w:bdr w:val="none" w:sz="0" w:space="0" w:color="auto"/>
        <w:shd w:val="clear" w:color="auto" w:fill="auto"/>
        <w:vertAlign w:val="baseline"/>
      </w:rPr>
    </w:lvl>
    <w:lvl w:ilvl="5" w:tplc="F9D4E0DC">
      <w:start w:val="1"/>
      <w:numFmt w:val="lowerRoman"/>
      <w:lvlText w:val="%6"/>
      <w:lvlJc w:val="left"/>
      <w:pPr>
        <w:ind w:left="4709"/>
      </w:pPr>
      <w:rPr>
        <w:rFonts w:ascii="AcadNusx" w:eastAsia="AcadNusx" w:hAnsi="AcadNusx" w:cs="AcadNusx"/>
        <w:b w:val="0"/>
        <w:i w:val="0"/>
        <w:strike w:val="0"/>
        <w:dstrike w:val="0"/>
        <w:color w:val="000000"/>
        <w:sz w:val="28"/>
        <w:szCs w:val="28"/>
        <w:u w:val="none" w:color="000000"/>
        <w:bdr w:val="none" w:sz="0" w:space="0" w:color="auto"/>
        <w:shd w:val="clear" w:color="auto" w:fill="auto"/>
        <w:vertAlign w:val="baseline"/>
      </w:rPr>
    </w:lvl>
    <w:lvl w:ilvl="6" w:tplc="F29A81B0">
      <w:start w:val="1"/>
      <w:numFmt w:val="decimal"/>
      <w:lvlText w:val="%7"/>
      <w:lvlJc w:val="left"/>
      <w:pPr>
        <w:ind w:left="5429"/>
      </w:pPr>
      <w:rPr>
        <w:rFonts w:ascii="AcadNusx" w:eastAsia="AcadNusx" w:hAnsi="AcadNusx" w:cs="AcadNusx"/>
        <w:b w:val="0"/>
        <w:i w:val="0"/>
        <w:strike w:val="0"/>
        <w:dstrike w:val="0"/>
        <w:color w:val="000000"/>
        <w:sz w:val="28"/>
        <w:szCs w:val="28"/>
        <w:u w:val="none" w:color="000000"/>
        <w:bdr w:val="none" w:sz="0" w:space="0" w:color="auto"/>
        <w:shd w:val="clear" w:color="auto" w:fill="auto"/>
        <w:vertAlign w:val="baseline"/>
      </w:rPr>
    </w:lvl>
    <w:lvl w:ilvl="7" w:tplc="DEA642BA">
      <w:start w:val="1"/>
      <w:numFmt w:val="lowerLetter"/>
      <w:lvlText w:val="%8"/>
      <w:lvlJc w:val="left"/>
      <w:pPr>
        <w:ind w:left="6149"/>
      </w:pPr>
      <w:rPr>
        <w:rFonts w:ascii="AcadNusx" w:eastAsia="AcadNusx" w:hAnsi="AcadNusx" w:cs="AcadNusx"/>
        <w:b w:val="0"/>
        <w:i w:val="0"/>
        <w:strike w:val="0"/>
        <w:dstrike w:val="0"/>
        <w:color w:val="000000"/>
        <w:sz w:val="28"/>
        <w:szCs w:val="28"/>
        <w:u w:val="none" w:color="000000"/>
        <w:bdr w:val="none" w:sz="0" w:space="0" w:color="auto"/>
        <w:shd w:val="clear" w:color="auto" w:fill="auto"/>
        <w:vertAlign w:val="baseline"/>
      </w:rPr>
    </w:lvl>
    <w:lvl w:ilvl="8" w:tplc="47CE27EA">
      <w:start w:val="1"/>
      <w:numFmt w:val="lowerRoman"/>
      <w:lvlText w:val="%9"/>
      <w:lvlJc w:val="left"/>
      <w:pPr>
        <w:ind w:left="6869"/>
      </w:pPr>
      <w:rPr>
        <w:rFonts w:ascii="AcadNusx" w:eastAsia="AcadNusx" w:hAnsi="AcadNusx" w:cs="AcadNusx"/>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6D082BAD"/>
    <w:multiLevelType w:val="hybridMultilevel"/>
    <w:tmpl w:val="8DD6EB9C"/>
    <w:lvl w:ilvl="0" w:tplc="382EA08C">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34" w15:restartNumberingAfterBreak="0">
    <w:nsid w:val="728239FC"/>
    <w:multiLevelType w:val="hybridMultilevel"/>
    <w:tmpl w:val="67FE0022"/>
    <w:lvl w:ilvl="0" w:tplc="9640B3FA">
      <w:start w:val="6"/>
      <w:numFmt w:val="decimal"/>
      <w:lvlText w:val="%1."/>
      <w:lvlJc w:val="left"/>
      <w:pPr>
        <w:ind w:left="365"/>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1" w:tplc="2F9CBB5E">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F06F78A">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F7209EC">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7E00FE4">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4CAE052">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8F6884C">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952F8E2">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B66CC9A">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72E91FDC"/>
    <w:multiLevelType w:val="multilevel"/>
    <w:tmpl w:val="0A687E72"/>
    <w:lvl w:ilvl="0">
      <w:start w:val="2"/>
      <w:numFmt w:val="decimal"/>
      <w:lvlText w:val="%1."/>
      <w:lvlJc w:val="left"/>
      <w:pPr>
        <w:ind w:left="37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37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7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735C6D9E"/>
    <w:multiLevelType w:val="hybridMultilevel"/>
    <w:tmpl w:val="1CD0AF30"/>
    <w:lvl w:ilvl="0" w:tplc="6452F94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F20BF24">
      <w:start w:val="1"/>
      <w:numFmt w:val="bullet"/>
      <w:lvlText w:val="o"/>
      <w:lvlJc w:val="left"/>
      <w:pPr>
        <w:ind w:left="13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AEA7DD6">
      <w:start w:val="1"/>
      <w:numFmt w:val="bullet"/>
      <w:lvlText w:val="▪"/>
      <w:lvlJc w:val="left"/>
      <w:pPr>
        <w:ind w:left="20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F52C7C8">
      <w:start w:val="1"/>
      <w:numFmt w:val="bullet"/>
      <w:lvlText w:val="•"/>
      <w:lvlJc w:val="left"/>
      <w:pPr>
        <w:ind w:left="27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344052">
      <w:start w:val="1"/>
      <w:numFmt w:val="bullet"/>
      <w:lvlText w:val="o"/>
      <w:lvlJc w:val="left"/>
      <w:pPr>
        <w:ind w:left="34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A52E5D2">
      <w:start w:val="1"/>
      <w:numFmt w:val="bullet"/>
      <w:lvlText w:val="▪"/>
      <w:lvlJc w:val="left"/>
      <w:pPr>
        <w:ind w:left="42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AE62F9E">
      <w:start w:val="1"/>
      <w:numFmt w:val="bullet"/>
      <w:lvlText w:val="•"/>
      <w:lvlJc w:val="left"/>
      <w:pPr>
        <w:ind w:left="49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77424F2">
      <w:start w:val="1"/>
      <w:numFmt w:val="bullet"/>
      <w:lvlText w:val="o"/>
      <w:lvlJc w:val="left"/>
      <w:pPr>
        <w:ind w:left="56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A82E1C4">
      <w:start w:val="1"/>
      <w:numFmt w:val="bullet"/>
      <w:lvlText w:val="▪"/>
      <w:lvlJc w:val="left"/>
      <w:pPr>
        <w:ind w:left="6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7D90544B"/>
    <w:multiLevelType w:val="hybridMultilevel"/>
    <w:tmpl w:val="D03E6DDC"/>
    <w:lvl w:ilvl="0" w:tplc="672C9CDA">
      <w:start w:val="18"/>
      <w:numFmt w:val="decimal"/>
      <w:lvlText w:val="%1"/>
      <w:lvlJc w:val="left"/>
      <w:pPr>
        <w:ind w:left="36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1" w:tplc="FC58410E">
      <w:start w:val="1"/>
      <w:numFmt w:val="bullet"/>
      <w:lvlText w:val="•"/>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5827864">
      <w:start w:val="1"/>
      <w:numFmt w:val="bullet"/>
      <w:lvlText w:val="▪"/>
      <w:lvlJc w:val="left"/>
      <w:pPr>
        <w:ind w:left="12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AFEB118">
      <w:start w:val="1"/>
      <w:numFmt w:val="bullet"/>
      <w:lvlText w:val="•"/>
      <w:lvlJc w:val="left"/>
      <w:pPr>
        <w:ind w:left="20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38EE474">
      <w:start w:val="1"/>
      <w:numFmt w:val="bullet"/>
      <w:lvlText w:val="o"/>
      <w:lvlJc w:val="left"/>
      <w:pPr>
        <w:ind w:left="27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36A7128">
      <w:start w:val="1"/>
      <w:numFmt w:val="bullet"/>
      <w:lvlText w:val="▪"/>
      <w:lvlJc w:val="left"/>
      <w:pPr>
        <w:ind w:left="34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834CE64">
      <w:start w:val="1"/>
      <w:numFmt w:val="bullet"/>
      <w:lvlText w:val="•"/>
      <w:lvlJc w:val="left"/>
      <w:pPr>
        <w:ind w:left="41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32CCAC">
      <w:start w:val="1"/>
      <w:numFmt w:val="bullet"/>
      <w:lvlText w:val="o"/>
      <w:lvlJc w:val="left"/>
      <w:pPr>
        <w:ind w:left="48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74E1F54">
      <w:start w:val="1"/>
      <w:numFmt w:val="bullet"/>
      <w:lvlText w:val="▪"/>
      <w:lvlJc w:val="left"/>
      <w:pPr>
        <w:ind w:left="56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20"/>
  </w:num>
  <w:num w:numId="2">
    <w:abstractNumId w:val="26"/>
  </w:num>
  <w:num w:numId="3">
    <w:abstractNumId w:val="13"/>
  </w:num>
  <w:num w:numId="4">
    <w:abstractNumId w:val="6"/>
  </w:num>
  <w:num w:numId="5">
    <w:abstractNumId w:val="28"/>
  </w:num>
  <w:num w:numId="6">
    <w:abstractNumId w:val="35"/>
  </w:num>
  <w:num w:numId="7">
    <w:abstractNumId w:val="15"/>
  </w:num>
  <w:num w:numId="8">
    <w:abstractNumId w:val="14"/>
  </w:num>
  <w:num w:numId="9">
    <w:abstractNumId w:val="36"/>
  </w:num>
  <w:num w:numId="10">
    <w:abstractNumId w:val="27"/>
  </w:num>
  <w:num w:numId="11">
    <w:abstractNumId w:val="11"/>
  </w:num>
  <w:num w:numId="12">
    <w:abstractNumId w:val="22"/>
  </w:num>
  <w:num w:numId="13">
    <w:abstractNumId w:val="2"/>
  </w:num>
  <w:num w:numId="14">
    <w:abstractNumId w:val="21"/>
  </w:num>
  <w:num w:numId="15">
    <w:abstractNumId w:val="5"/>
  </w:num>
  <w:num w:numId="16">
    <w:abstractNumId w:val="3"/>
  </w:num>
  <w:num w:numId="17">
    <w:abstractNumId w:val="0"/>
  </w:num>
  <w:num w:numId="18">
    <w:abstractNumId w:val="34"/>
  </w:num>
  <w:num w:numId="19">
    <w:abstractNumId w:val="23"/>
  </w:num>
  <w:num w:numId="20">
    <w:abstractNumId w:val="16"/>
  </w:num>
  <w:num w:numId="21">
    <w:abstractNumId w:val="29"/>
  </w:num>
  <w:num w:numId="22">
    <w:abstractNumId w:val="17"/>
  </w:num>
  <w:num w:numId="23">
    <w:abstractNumId w:val="8"/>
  </w:num>
  <w:num w:numId="24">
    <w:abstractNumId w:val="9"/>
  </w:num>
  <w:num w:numId="25">
    <w:abstractNumId w:val="1"/>
  </w:num>
  <w:num w:numId="26">
    <w:abstractNumId w:val="37"/>
  </w:num>
  <w:num w:numId="27">
    <w:abstractNumId w:val="4"/>
  </w:num>
  <w:num w:numId="28">
    <w:abstractNumId w:val="30"/>
  </w:num>
  <w:num w:numId="29">
    <w:abstractNumId w:val="12"/>
  </w:num>
  <w:num w:numId="30">
    <w:abstractNumId w:val="32"/>
  </w:num>
  <w:num w:numId="31">
    <w:abstractNumId w:val="19"/>
  </w:num>
  <w:num w:numId="32">
    <w:abstractNumId w:val="25"/>
  </w:num>
  <w:num w:numId="33">
    <w:abstractNumId w:val="33"/>
  </w:num>
  <w:num w:numId="34">
    <w:abstractNumId w:val="7"/>
  </w:num>
  <w:num w:numId="35">
    <w:abstractNumId w:val="18"/>
  </w:num>
  <w:num w:numId="36">
    <w:abstractNumId w:val="31"/>
  </w:num>
  <w:num w:numId="37">
    <w:abstractNumId w:val="24"/>
  </w:num>
  <w:num w:numId="38">
    <w:abstractNumId w:val="1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965"/>
    <w:rsid w:val="00063F76"/>
    <w:rsid w:val="000B0C2C"/>
    <w:rsid w:val="00142A79"/>
    <w:rsid w:val="001644B3"/>
    <w:rsid w:val="0016669B"/>
    <w:rsid w:val="00173D4C"/>
    <w:rsid w:val="00325ABF"/>
    <w:rsid w:val="006E67F3"/>
    <w:rsid w:val="00715F13"/>
    <w:rsid w:val="00826DDF"/>
    <w:rsid w:val="008531B4"/>
    <w:rsid w:val="00862621"/>
    <w:rsid w:val="0090318B"/>
    <w:rsid w:val="009559F9"/>
    <w:rsid w:val="00960EFA"/>
    <w:rsid w:val="00AE7832"/>
    <w:rsid w:val="00B16462"/>
    <w:rsid w:val="00B70849"/>
    <w:rsid w:val="00BB41CC"/>
    <w:rsid w:val="00D23184"/>
    <w:rsid w:val="00D94873"/>
    <w:rsid w:val="00E72965"/>
    <w:rsid w:val="00EA7098"/>
    <w:rsid w:val="00F66A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6216D"/>
  <w15:docId w15:val="{9A5497F6-630A-4383-B6C4-123716351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34" w:line="364" w:lineRule="auto"/>
      <w:ind w:left="18" w:hanging="10"/>
      <w:jc w:val="both"/>
    </w:pPr>
    <w:rPr>
      <w:rFonts w:ascii="Sylfaen" w:eastAsia="Sylfaen" w:hAnsi="Sylfaen" w:cs="Sylfaen"/>
      <w:color w:val="000000"/>
    </w:rPr>
  </w:style>
  <w:style w:type="paragraph" w:styleId="Heading1">
    <w:name w:val="heading 1"/>
    <w:next w:val="Normal"/>
    <w:link w:val="Heading1Char"/>
    <w:uiPriority w:val="9"/>
    <w:unhideWhenUsed/>
    <w:qFormat/>
    <w:pPr>
      <w:keepNext/>
      <w:keepLines/>
      <w:numPr>
        <w:numId w:val="32"/>
      </w:numPr>
      <w:spacing w:after="0"/>
      <w:ind w:left="10" w:hanging="10"/>
      <w:outlineLvl w:val="0"/>
    </w:pPr>
    <w:rPr>
      <w:rFonts w:ascii="Sylfaen" w:eastAsia="Sylfaen" w:hAnsi="Sylfaen" w:cs="Sylfaen"/>
      <w:color w:val="000000"/>
      <w:sz w:val="26"/>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
    <w:basedOn w:val="Normal"/>
    <w:next w:val="Normal"/>
    <w:link w:val="Heading2Char"/>
    <w:uiPriority w:val="9"/>
    <w:unhideWhenUsed/>
    <w:qFormat/>
    <w:rsid w:val="00F66AB6"/>
    <w:pPr>
      <w:keepNext/>
      <w:keepLines/>
      <w:spacing w:before="40" w:after="0" w:line="259" w:lineRule="auto"/>
      <w:ind w:left="0" w:firstLine="0"/>
      <w:jc w:val="left"/>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66AB6"/>
    <w:pPr>
      <w:keepNext/>
      <w:keepLines/>
      <w:spacing w:before="40" w:after="0" w:line="259" w:lineRule="auto"/>
      <w:ind w:left="0" w:firstLine="0"/>
      <w:jc w:val="left"/>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F66AB6"/>
    <w:pPr>
      <w:keepNext/>
      <w:keepLines/>
      <w:spacing w:before="40" w:after="0" w:line="259" w:lineRule="auto"/>
      <w:ind w:left="0" w:firstLine="0"/>
      <w:jc w:val="left"/>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Sylfaen" w:eastAsia="Sylfaen" w:hAnsi="Sylfaen" w:cs="Sylfaen"/>
      <w:color w:val="000000"/>
      <w:sz w:val="26"/>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uiPriority w:val="9"/>
    <w:rsid w:val="00F66AB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F66AB6"/>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F66AB6"/>
    <w:rPr>
      <w:rFonts w:asciiTheme="majorHAnsi" w:eastAsiaTheme="majorEastAsia" w:hAnsiTheme="majorHAnsi" w:cstheme="majorBidi"/>
      <w:i/>
      <w:iCs/>
      <w:color w:val="2E74B5" w:themeColor="accent1" w:themeShade="BF"/>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063F76"/>
    <w:pPr>
      <w:ind w:left="720"/>
      <w:contextualSpacing/>
    </w:pPr>
  </w:style>
  <w:style w:type="paragraph" w:styleId="Header">
    <w:name w:val="header"/>
    <w:basedOn w:val="Normal"/>
    <w:link w:val="HeaderChar"/>
    <w:uiPriority w:val="99"/>
    <w:unhideWhenUsed/>
    <w:rsid w:val="00F66AB6"/>
    <w:pPr>
      <w:tabs>
        <w:tab w:val="center" w:pos="4844"/>
        <w:tab w:val="right" w:pos="9689"/>
      </w:tabs>
      <w:spacing w:after="0" w:line="240" w:lineRule="auto"/>
      <w:ind w:left="0" w:firstLine="0"/>
      <w:jc w:val="left"/>
    </w:pPr>
    <w:rPr>
      <w:rFonts w:asciiTheme="minorHAnsi" w:eastAsiaTheme="minorHAnsi" w:hAnsiTheme="minorHAnsi" w:cstheme="minorBidi"/>
      <w:color w:val="auto"/>
    </w:rPr>
  </w:style>
  <w:style w:type="character" w:customStyle="1" w:styleId="HeaderChar">
    <w:name w:val="Header Char"/>
    <w:basedOn w:val="DefaultParagraphFont"/>
    <w:link w:val="Header"/>
    <w:uiPriority w:val="99"/>
    <w:rsid w:val="00F66AB6"/>
    <w:rPr>
      <w:rFonts w:eastAsiaTheme="minorHAnsi"/>
    </w:rPr>
  </w:style>
  <w:style w:type="paragraph" w:styleId="Footer">
    <w:name w:val="footer"/>
    <w:basedOn w:val="Normal"/>
    <w:link w:val="FooterChar"/>
    <w:uiPriority w:val="99"/>
    <w:unhideWhenUsed/>
    <w:rsid w:val="00F66AB6"/>
    <w:pPr>
      <w:tabs>
        <w:tab w:val="center" w:pos="4844"/>
        <w:tab w:val="right" w:pos="9689"/>
      </w:tabs>
      <w:spacing w:after="0" w:line="240" w:lineRule="auto"/>
      <w:ind w:left="0" w:firstLine="0"/>
      <w:jc w:val="left"/>
    </w:pPr>
    <w:rPr>
      <w:rFonts w:asciiTheme="minorHAnsi" w:eastAsiaTheme="minorHAnsi" w:hAnsiTheme="minorHAnsi" w:cstheme="minorBidi"/>
      <w:color w:val="auto"/>
    </w:rPr>
  </w:style>
  <w:style w:type="character" w:customStyle="1" w:styleId="FooterChar">
    <w:name w:val="Footer Char"/>
    <w:basedOn w:val="DefaultParagraphFont"/>
    <w:link w:val="Footer"/>
    <w:uiPriority w:val="99"/>
    <w:rsid w:val="00F66AB6"/>
    <w:rPr>
      <w:rFonts w:eastAsiaTheme="minorHAnsi"/>
    </w:rPr>
  </w:style>
  <w:style w:type="character" w:customStyle="1" w:styleId="BalloonTextChar">
    <w:name w:val="Balloon Text Char"/>
    <w:basedOn w:val="DefaultParagraphFont"/>
    <w:link w:val="BalloonText"/>
    <w:uiPriority w:val="99"/>
    <w:semiHidden/>
    <w:rsid w:val="00F66AB6"/>
    <w:rPr>
      <w:rFonts w:ascii="Segoe UI" w:eastAsiaTheme="minorHAnsi" w:hAnsi="Segoe UI" w:cs="Segoe UI"/>
      <w:sz w:val="18"/>
      <w:szCs w:val="18"/>
    </w:rPr>
  </w:style>
  <w:style w:type="paragraph" w:styleId="BalloonText">
    <w:name w:val="Balloon Text"/>
    <w:basedOn w:val="Normal"/>
    <w:link w:val="BalloonTextChar"/>
    <w:uiPriority w:val="99"/>
    <w:semiHidden/>
    <w:unhideWhenUsed/>
    <w:rsid w:val="00F66AB6"/>
    <w:pPr>
      <w:spacing w:after="0" w:line="240" w:lineRule="auto"/>
      <w:ind w:left="0" w:firstLine="0"/>
      <w:jc w:val="left"/>
    </w:pPr>
    <w:rPr>
      <w:rFonts w:ascii="Segoe UI" w:eastAsiaTheme="minorHAnsi" w:hAnsi="Segoe UI" w:cs="Segoe UI"/>
      <w:color w:val="auto"/>
      <w:sz w:val="18"/>
      <w:szCs w:val="18"/>
    </w:rPr>
  </w:style>
  <w:style w:type="paragraph" w:customStyle="1" w:styleId="Default">
    <w:name w:val="Default"/>
    <w:rsid w:val="00F66AB6"/>
    <w:pPr>
      <w:autoSpaceDE w:val="0"/>
      <w:autoSpaceDN w:val="0"/>
      <w:adjustRightInd w:val="0"/>
      <w:spacing w:after="0" w:line="240" w:lineRule="auto"/>
    </w:pPr>
    <w:rPr>
      <w:rFonts w:ascii="Sylfaen" w:eastAsiaTheme="minorHAnsi" w:hAnsi="Sylfaen" w:cs="Sylfaen"/>
      <w:color w:val="000000"/>
      <w:sz w:val="24"/>
      <w:szCs w:val="24"/>
    </w:rPr>
  </w:style>
  <w:style w:type="paragraph" w:customStyle="1" w:styleId="footnotedescription">
    <w:name w:val="footnote description"/>
    <w:next w:val="Normal"/>
    <w:link w:val="footnotedescriptionChar"/>
    <w:hidden/>
    <w:rsid w:val="00F66AB6"/>
    <w:pPr>
      <w:spacing w:after="0"/>
    </w:pPr>
    <w:rPr>
      <w:rFonts w:ascii="Sylfaen" w:eastAsia="Sylfaen" w:hAnsi="Sylfaen" w:cs="Sylfaen"/>
      <w:color w:val="000000"/>
      <w:sz w:val="18"/>
    </w:rPr>
  </w:style>
  <w:style w:type="character" w:customStyle="1" w:styleId="footnotedescriptionChar">
    <w:name w:val="footnote description Char"/>
    <w:link w:val="footnotedescription"/>
    <w:rsid w:val="00F66AB6"/>
    <w:rPr>
      <w:rFonts w:ascii="Sylfaen" w:eastAsia="Sylfaen" w:hAnsi="Sylfaen" w:cs="Sylfaen"/>
      <w:color w:val="000000"/>
      <w:sz w:val="18"/>
    </w:rPr>
  </w:style>
  <w:style w:type="character" w:customStyle="1" w:styleId="footnotemark">
    <w:name w:val="footnote mark"/>
    <w:hidden/>
    <w:rsid w:val="00F66AB6"/>
    <w:rPr>
      <w:rFonts w:ascii="Sylfaen" w:eastAsia="Sylfaen" w:hAnsi="Sylfaen" w:cs="Sylfaen"/>
      <w:color w:val="000000"/>
      <w:sz w:val="18"/>
      <w:vertAlign w:val="superscript"/>
    </w:rPr>
  </w:style>
  <w:style w:type="character" w:styleId="Strong">
    <w:name w:val="Strong"/>
    <w:basedOn w:val="DefaultParagraphFont"/>
    <w:uiPriority w:val="22"/>
    <w:qFormat/>
    <w:rsid w:val="00F66AB6"/>
    <w:rPr>
      <w:b/>
      <w:bCs/>
    </w:rPr>
  </w:style>
  <w:style w:type="character" w:styleId="Hyperlink">
    <w:name w:val="Hyperlink"/>
    <w:basedOn w:val="DefaultParagraphFont"/>
    <w:uiPriority w:val="99"/>
    <w:unhideWhenUsed/>
    <w:rsid w:val="00F66AB6"/>
    <w:rPr>
      <w:color w:val="0563C1" w:themeColor="hyperlink"/>
      <w:u w:val="single"/>
    </w:rPr>
  </w:style>
  <w:style w:type="paragraph" w:styleId="TOCHeading">
    <w:name w:val="TOC Heading"/>
    <w:basedOn w:val="Heading1"/>
    <w:next w:val="Normal"/>
    <w:uiPriority w:val="39"/>
    <w:unhideWhenUsed/>
    <w:qFormat/>
    <w:rsid w:val="00F66AB6"/>
    <w:pPr>
      <w:numPr>
        <w:numId w:val="0"/>
      </w:numPr>
      <w:spacing w:before="240"/>
      <w:outlineLvl w:val="9"/>
    </w:pPr>
    <w:rPr>
      <w:rFonts w:asciiTheme="majorHAnsi" w:eastAsiaTheme="majorEastAsia" w:hAnsiTheme="majorHAnsi" w:cstheme="majorBidi"/>
      <w:color w:val="2E74B5" w:themeColor="accent1" w:themeShade="BF"/>
      <w:sz w:val="32"/>
      <w:szCs w:val="32"/>
    </w:rPr>
  </w:style>
  <w:style w:type="paragraph" w:styleId="TOC2">
    <w:name w:val="toc 2"/>
    <w:basedOn w:val="Normal"/>
    <w:next w:val="Normal"/>
    <w:autoRedefine/>
    <w:uiPriority w:val="39"/>
    <w:unhideWhenUsed/>
    <w:rsid w:val="00F66AB6"/>
    <w:pPr>
      <w:spacing w:after="100" w:line="259" w:lineRule="auto"/>
      <w:ind w:left="220" w:firstLine="0"/>
      <w:jc w:val="left"/>
    </w:pPr>
    <w:rPr>
      <w:rFonts w:asciiTheme="minorHAnsi" w:eastAsiaTheme="minorHAnsi" w:hAnsiTheme="minorHAnsi" w:cstheme="minorBidi"/>
      <w:color w:val="auto"/>
    </w:rPr>
  </w:style>
  <w:style w:type="paragraph" w:styleId="TOC1">
    <w:name w:val="toc 1"/>
    <w:basedOn w:val="Normal"/>
    <w:next w:val="Normal"/>
    <w:autoRedefine/>
    <w:uiPriority w:val="39"/>
    <w:unhideWhenUsed/>
    <w:rsid w:val="00F66AB6"/>
    <w:pPr>
      <w:spacing w:after="100" w:line="259" w:lineRule="auto"/>
      <w:ind w:left="0" w:firstLine="0"/>
      <w:jc w:val="left"/>
    </w:pPr>
    <w:rPr>
      <w:rFonts w:asciiTheme="minorHAnsi" w:eastAsiaTheme="minorHAnsi" w:hAnsiTheme="minorHAnsi" w:cstheme="minorBidi"/>
      <w:color w:val="auto"/>
    </w:rPr>
  </w:style>
  <w:style w:type="character" w:customStyle="1" w:styleId="CommentTextChar">
    <w:name w:val="Comment Text Char"/>
    <w:basedOn w:val="DefaultParagraphFont"/>
    <w:link w:val="CommentText"/>
    <w:uiPriority w:val="99"/>
    <w:semiHidden/>
    <w:rsid w:val="00F66AB6"/>
    <w:rPr>
      <w:rFonts w:eastAsiaTheme="minorHAnsi"/>
      <w:sz w:val="20"/>
      <w:szCs w:val="20"/>
    </w:rPr>
  </w:style>
  <w:style w:type="paragraph" w:styleId="CommentText">
    <w:name w:val="annotation text"/>
    <w:basedOn w:val="Normal"/>
    <w:link w:val="CommentTextChar"/>
    <w:uiPriority w:val="99"/>
    <w:semiHidden/>
    <w:unhideWhenUsed/>
    <w:rsid w:val="00F66AB6"/>
    <w:pPr>
      <w:spacing w:after="160" w:line="240" w:lineRule="auto"/>
      <w:ind w:left="0" w:firstLine="0"/>
      <w:jc w:val="left"/>
    </w:pPr>
    <w:rPr>
      <w:rFonts w:asciiTheme="minorHAnsi" w:eastAsiaTheme="minorHAnsi" w:hAnsiTheme="minorHAnsi" w:cstheme="minorBidi"/>
      <w:color w:val="auto"/>
      <w:sz w:val="20"/>
      <w:szCs w:val="20"/>
    </w:rPr>
  </w:style>
  <w:style w:type="character" w:customStyle="1" w:styleId="CommentSubjectChar">
    <w:name w:val="Comment Subject Char"/>
    <w:basedOn w:val="CommentTextChar"/>
    <w:link w:val="CommentSubject"/>
    <w:uiPriority w:val="99"/>
    <w:semiHidden/>
    <w:rsid w:val="00F66AB6"/>
    <w:rPr>
      <w:rFonts w:eastAsiaTheme="minorHAnsi"/>
      <w:b/>
      <w:bCs/>
      <w:sz w:val="20"/>
      <w:szCs w:val="20"/>
    </w:rPr>
  </w:style>
  <w:style w:type="paragraph" w:styleId="CommentSubject">
    <w:name w:val="annotation subject"/>
    <w:basedOn w:val="CommentText"/>
    <w:next w:val="CommentText"/>
    <w:link w:val="CommentSubjectChar"/>
    <w:uiPriority w:val="99"/>
    <w:semiHidden/>
    <w:unhideWhenUsed/>
    <w:rsid w:val="00F66AB6"/>
    <w:rPr>
      <w:b/>
      <w:bCs/>
    </w:rPr>
  </w:style>
  <w:style w:type="paragraph" w:styleId="TOC3">
    <w:name w:val="toc 3"/>
    <w:basedOn w:val="Normal"/>
    <w:next w:val="Normal"/>
    <w:autoRedefine/>
    <w:uiPriority w:val="39"/>
    <w:unhideWhenUsed/>
    <w:rsid w:val="00F66AB6"/>
    <w:pPr>
      <w:spacing w:after="100" w:line="259" w:lineRule="auto"/>
      <w:ind w:left="440" w:firstLine="0"/>
      <w:jc w:val="left"/>
    </w:pPr>
    <w:rPr>
      <w:rFonts w:asciiTheme="minorHAnsi" w:eastAsiaTheme="minorEastAsia" w:hAnsiTheme="minorHAnsi" w:cstheme="minorBidi"/>
      <w:color w:val="auto"/>
    </w:rPr>
  </w:style>
  <w:style w:type="paragraph" w:styleId="TOC4">
    <w:name w:val="toc 4"/>
    <w:basedOn w:val="Normal"/>
    <w:next w:val="Normal"/>
    <w:autoRedefine/>
    <w:uiPriority w:val="39"/>
    <w:unhideWhenUsed/>
    <w:rsid w:val="00F66AB6"/>
    <w:pPr>
      <w:spacing w:after="100" w:line="259" w:lineRule="auto"/>
      <w:ind w:left="660" w:firstLine="0"/>
      <w:jc w:val="left"/>
    </w:pPr>
    <w:rPr>
      <w:rFonts w:asciiTheme="minorHAnsi" w:eastAsiaTheme="minorEastAsia" w:hAnsiTheme="minorHAnsi" w:cstheme="minorBidi"/>
      <w:color w:val="auto"/>
    </w:rPr>
  </w:style>
  <w:style w:type="paragraph" w:styleId="TOC5">
    <w:name w:val="toc 5"/>
    <w:basedOn w:val="Normal"/>
    <w:next w:val="Normal"/>
    <w:autoRedefine/>
    <w:uiPriority w:val="39"/>
    <w:unhideWhenUsed/>
    <w:rsid w:val="00F66AB6"/>
    <w:pPr>
      <w:spacing w:after="100" w:line="259" w:lineRule="auto"/>
      <w:ind w:left="880" w:firstLine="0"/>
      <w:jc w:val="left"/>
    </w:pPr>
    <w:rPr>
      <w:rFonts w:asciiTheme="minorHAnsi" w:eastAsiaTheme="minorEastAsia" w:hAnsiTheme="minorHAnsi" w:cstheme="minorBidi"/>
      <w:color w:val="auto"/>
    </w:rPr>
  </w:style>
  <w:style w:type="paragraph" w:styleId="TOC6">
    <w:name w:val="toc 6"/>
    <w:basedOn w:val="Normal"/>
    <w:next w:val="Normal"/>
    <w:autoRedefine/>
    <w:uiPriority w:val="39"/>
    <w:unhideWhenUsed/>
    <w:rsid w:val="00F66AB6"/>
    <w:pPr>
      <w:spacing w:after="100" w:line="259" w:lineRule="auto"/>
      <w:ind w:left="1100" w:firstLine="0"/>
      <w:jc w:val="left"/>
    </w:pPr>
    <w:rPr>
      <w:rFonts w:asciiTheme="minorHAnsi" w:eastAsiaTheme="minorEastAsia" w:hAnsiTheme="minorHAnsi" w:cstheme="minorBidi"/>
      <w:color w:val="auto"/>
    </w:rPr>
  </w:style>
  <w:style w:type="paragraph" w:styleId="TOC7">
    <w:name w:val="toc 7"/>
    <w:basedOn w:val="Normal"/>
    <w:next w:val="Normal"/>
    <w:autoRedefine/>
    <w:uiPriority w:val="39"/>
    <w:unhideWhenUsed/>
    <w:rsid w:val="00F66AB6"/>
    <w:pPr>
      <w:spacing w:after="100" w:line="259" w:lineRule="auto"/>
      <w:ind w:left="1320" w:firstLine="0"/>
      <w:jc w:val="left"/>
    </w:pPr>
    <w:rPr>
      <w:rFonts w:asciiTheme="minorHAnsi" w:eastAsiaTheme="minorEastAsia" w:hAnsiTheme="minorHAnsi" w:cstheme="minorBidi"/>
      <w:color w:val="auto"/>
    </w:rPr>
  </w:style>
  <w:style w:type="paragraph" w:styleId="TOC8">
    <w:name w:val="toc 8"/>
    <w:basedOn w:val="Normal"/>
    <w:next w:val="Normal"/>
    <w:autoRedefine/>
    <w:uiPriority w:val="39"/>
    <w:unhideWhenUsed/>
    <w:rsid w:val="00F66AB6"/>
    <w:pPr>
      <w:spacing w:after="100" w:line="259" w:lineRule="auto"/>
      <w:ind w:left="1540" w:firstLine="0"/>
      <w:jc w:val="left"/>
    </w:pPr>
    <w:rPr>
      <w:rFonts w:asciiTheme="minorHAnsi" w:eastAsiaTheme="minorEastAsia" w:hAnsiTheme="minorHAnsi" w:cstheme="minorBidi"/>
      <w:color w:val="auto"/>
    </w:rPr>
  </w:style>
  <w:style w:type="paragraph" w:styleId="TOC9">
    <w:name w:val="toc 9"/>
    <w:basedOn w:val="Normal"/>
    <w:next w:val="Normal"/>
    <w:autoRedefine/>
    <w:uiPriority w:val="39"/>
    <w:unhideWhenUsed/>
    <w:rsid w:val="00F66AB6"/>
    <w:pPr>
      <w:spacing w:after="100" w:line="259" w:lineRule="auto"/>
      <w:ind w:left="1760" w:firstLine="0"/>
      <w:jc w:val="left"/>
    </w:pPr>
    <w:rPr>
      <w:rFonts w:asciiTheme="minorHAnsi" w:eastAsiaTheme="minorEastAsia" w:hAnsiTheme="minorHAnsi" w:cstheme="minorBidi"/>
      <w:color w:val="auto"/>
    </w:rPr>
  </w:style>
  <w:style w:type="paragraph" w:styleId="BodyTextIndent">
    <w:name w:val="Body Text Indent"/>
    <w:basedOn w:val="Normal"/>
    <w:link w:val="BodyTextIndentChar1"/>
    <w:rsid w:val="00BB41CC"/>
    <w:pPr>
      <w:widowControl w:val="0"/>
      <w:adjustRightInd w:val="0"/>
      <w:spacing w:after="0" w:line="360" w:lineRule="atLeast"/>
      <w:ind w:left="0" w:firstLine="0"/>
      <w:textAlignment w:val="baseline"/>
    </w:pPr>
    <w:rPr>
      <w:rFonts w:ascii="LitNusx" w:eastAsia="Times New Roman" w:hAnsi="LitNusx" w:cs="Times New Roman"/>
      <w:color w:val="auto"/>
      <w:sz w:val="24"/>
      <w:szCs w:val="20"/>
    </w:rPr>
  </w:style>
  <w:style w:type="character" w:customStyle="1" w:styleId="BodyTextIndentChar">
    <w:name w:val="Body Text Indent Char"/>
    <w:basedOn w:val="DefaultParagraphFont"/>
    <w:uiPriority w:val="99"/>
    <w:semiHidden/>
    <w:rsid w:val="00BB41CC"/>
    <w:rPr>
      <w:rFonts w:ascii="Sylfaen" w:eastAsia="Sylfaen" w:hAnsi="Sylfaen" w:cs="Sylfaen"/>
      <w:color w:val="000000"/>
    </w:rPr>
  </w:style>
  <w:style w:type="character" w:customStyle="1" w:styleId="BodyTextIndentChar1">
    <w:name w:val="Body Text Indent Char1"/>
    <w:link w:val="BodyTextIndent"/>
    <w:rsid w:val="00BB41CC"/>
    <w:rPr>
      <w:rFonts w:ascii="LitNusx" w:eastAsia="Times New Roman" w:hAnsi="LitNusx"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footer" Target="footer6.xml"/><Relationship Id="rId117" Type="http://schemas.openxmlformats.org/officeDocument/2006/relationships/footer" Target="footer32.xml"/><Relationship Id="rId21" Type="http://schemas.openxmlformats.org/officeDocument/2006/relationships/header" Target="header4.xml"/><Relationship Id="rId42" Type="http://schemas.openxmlformats.org/officeDocument/2006/relationships/image" Target="media/image21.png"/><Relationship Id="rId47" Type="http://schemas.openxmlformats.org/officeDocument/2006/relationships/image" Target="media/image26.png"/><Relationship Id="rId63" Type="http://schemas.openxmlformats.org/officeDocument/2006/relationships/footer" Target="footer9.xml"/><Relationship Id="rId68" Type="http://schemas.openxmlformats.org/officeDocument/2006/relationships/image" Target="media/image41.png"/><Relationship Id="rId84" Type="http://schemas.openxmlformats.org/officeDocument/2006/relationships/footer" Target="footer17.xml"/><Relationship Id="rId89" Type="http://schemas.openxmlformats.org/officeDocument/2006/relationships/header" Target="header18.xml"/><Relationship Id="rId112" Type="http://schemas.openxmlformats.org/officeDocument/2006/relationships/header" Target="header28.xml"/><Relationship Id="rId16" Type="http://schemas.openxmlformats.org/officeDocument/2006/relationships/footer" Target="footer1.xml"/><Relationship Id="rId107" Type="http://schemas.openxmlformats.org/officeDocument/2006/relationships/footer" Target="footer27.xml"/><Relationship Id="rId11" Type="http://schemas.openxmlformats.org/officeDocument/2006/relationships/image" Target="media/image4.jpg"/><Relationship Id="rId24" Type="http://schemas.openxmlformats.org/officeDocument/2006/relationships/footer" Target="footer5.xml"/><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image" Target="media/image24.png"/><Relationship Id="rId53" Type="http://schemas.openxmlformats.org/officeDocument/2006/relationships/image" Target="media/image32.png"/><Relationship Id="rId58" Type="http://schemas.openxmlformats.org/officeDocument/2006/relationships/image" Target="media/image37.png"/><Relationship Id="rId66" Type="http://schemas.openxmlformats.org/officeDocument/2006/relationships/footer" Target="footer11.xml"/><Relationship Id="rId74" Type="http://schemas.openxmlformats.org/officeDocument/2006/relationships/footer" Target="footer12.xml"/><Relationship Id="rId79" Type="http://schemas.openxmlformats.org/officeDocument/2006/relationships/header" Target="header13.xml"/><Relationship Id="rId87" Type="http://schemas.openxmlformats.org/officeDocument/2006/relationships/footer" Target="footer18.xml"/><Relationship Id="rId102" Type="http://schemas.openxmlformats.org/officeDocument/2006/relationships/header" Target="header24.xml"/><Relationship Id="rId110" Type="http://schemas.openxmlformats.org/officeDocument/2006/relationships/footer" Target="footer29.xml"/><Relationship Id="rId115" Type="http://schemas.openxmlformats.org/officeDocument/2006/relationships/footer" Target="footer31.xml"/><Relationship Id="rId5" Type="http://schemas.openxmlformats.org/officeDocument/2006/relationships/webSettings" Target="webSettings.xml"/><Relationship Id="rId61" Type="http://schemas.openxmlformats.org/officeDocument/2006/relationships/header" Target="header7.xml"/><Relationship Id="rId82" Type="http://schemas.openxmlformats.org/officeDocument/2006/relationships/footer" Target="footer16.xml"/><Relationship Id="rId90" Type="http://schemas.openxmlformats.org/officeDocument/2006/relationships/footer" Target="footer20.xml"/><Relationship Id="rId95" Type="http://schemas.openxmlformats.org/officeDocument/2006/relationships/header" Target="header21.xml"/><Relationship Id="rId19" Type="http://schemas.openxmlformats.org/officeDocument/2006/relationships/footer" Target="footer3.xm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image" Target="media/image8.jpg"/><Relationship Id="rId30" Type="http://schemas.openxmlformats.org/officeDocument/2006/relationships/footer" Target="footer8.xml"/><Relationship Id="rId35" Type="http://schemas.openxmlformats.org/officeDocument/2006/relationships/image" Target="media/image14.png"/><Relationship Id="rId43" Type="http://schemas.openxmlformats.org/officeDocument/2006/relationships/image" Target="media/image22.png"/><Relationship Id="rId48" Type="http://schemas.openxmlformats.org/officeDocument/2006/relationships/image" Target="media/image27.png"/><Relationship Id="rId56" Type="http://schemas.openxmlformats.org/officeDocument/2006/relationships/image" Target="media/image35.png"/><Relationship Id="rId64" Type="http://schemas.openxmlformats.org/officeDocument/2006/relationships/footer" Target="footer10.xml"/><Relationship Id="rId69" Type="http://schemas.openxmlformats.org/officeDocument/2006/relationships/image" Target="media/image42.png"/><Relationship Id="rId77" Type="http://schemas.openxmlformats.org/officeDocument/2006/relationships/footer" Target="footer14.xml"/><Relationship Id="rId100" Type="http://schemas.openxmlformats.org/officeDocument/2006/relationships/footer" Target="footer24.xml"/><Relationship Id="rId105" Type="http://schemas.openxmlformats.org/officeDocument/2006/relationships/header" Target="header25.xml"/><Relationship Id="rId113" Type="http://schemas.openxmlformats.org/officeDocument/2006/relationships/header" Target="header29.xml"/><Relationship Id="rId118" Type="http://schemas.openxmlformats.org/officeDocument/2006/relationships/fontTable" Target="fontTable.xml"/><Relationship Id="rId8" Type="http://schemas.openxmlformats.org/officeDocument/2006/relationships/image" Target="media/image1.jpg"/><Relationship Id="rId51" Type="http://schemas.openxmlformats.org/officeDocument/2006/relationships/image" Target="media/image30.png"/><Relationship Id="rId72" Type="http://schemas.openxmlformats.org/officeDocument/2006/relationships/header" Target="header10.xml"/><Relationship Id="rId80" Type="http://schemas.openxmlformats.org/officeDocument/2006/relationships/header" Target="header14.xml"/><Relationship Id="rId85" Type="http://schemas.openxmlformats.org/officeDocument/2006/relationships/header" Target="header16.xml"/><Relationship Id="rId93" Type="http://schemas.openxmlformats.org/officeDocument/2006/relationships/footer" Target="footer21.xml"/><Relationship Id="rId98" Type="http://schemas.openxmlformats.org/officeDocument/2006/relationships/header" Target="header22.xml"/><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footer" Target="footer2.xml"/><Relationship Id="rId25" Type="http://schemas.openxmlformats.org/officeDocument/2006/relationships/header" Target="header6.xml"/><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image" Target="media/image25.png"/><Relationship Id="rId59" Type="http://schemas.openxmlformats.org/officeDocument/2006/relationships/image" Target="media/image38.png"/><Relationship Id="rId67" Type="http://schemas.openxmlformats.org/officeDocument/2006/relationships/image" Target="media/image40.png"/><Relationship Id="rId103" Type="http://schemas.openxmlformats.org/officeDocument/2006/relationships/footer" Target="footer26.xml"/><Relationship Id="rId108" Type="http://schemas.openxmlformats.org/officeDocument/2006/relationships/footer" Target="footer28.xml"/><Relationship Id="rId116" Type="http://schemas.openxmlformats.org/officeDocument/2006/relationships/header" Target="header30.xml"/><Relationship Id="rId20" Type="http://schemas.openxmlformats.org/officeDocument/2006/relationships/image" Target="media/image7.jpg"/><Relationship Id="rId41" Type="http://schemas.openxmlformats.org/officeDocument/2006/relationships/image" Target="media/image20.png"/><Relationship Id="rId54" Type="http://schemas.openxmlformats.org/officeDocument/2006/relationships/image" Target="media/image33.png"/><Relationship Id="rId62" Type="http://schemas.openxmlformats.org/officeDocument/2006/relationships/header" Target="header8.xml"/><Relationship Id="rId70" Type="http://schemas.openxmlformats.org/officeDocument/2006/relationships/image" Target="media/image43.png"/><Relationship Id="rId75" Type="http://schemas.openxmlformats.org/officeDocument/2006/relationships/footer" Target="footer13.xml"/><Relationship Id="rId83" Type="http://schemas.openxmlformats.org/officeDocument/2006/relationships/header" Target="header15.xml"/><Relationship Id="rId88" Type="http://schemas.openxmlformats.org/officeDocument/2006/relationships/footer" Target="footer19.xml"/><Relationship Id="rId91" Type="http://schemas.openxmlformats.org/officeDocument/2006/relationships/header" Target="header19.xml"/><Relationship Id="rId96" Type="http://schemas.openxmlformats.org/officeDocument/2006/relationships/footer" Target="footer23.xml"/><Relationship Id="rId111" Type="http://schemas.openxmlformats.org/officeDocument/2006/relationships/image" Target="media/image48.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footer" Target="footer4.xml"/><Relationship Id="rId28" Type="http://schemas.openxmlformats.org/officeDocument/2006/relationships/image" Target="media/image9.jpg"/><Relationship Id="rId36" Type="http://schemas.openxmlformats.org/officeDocument/2006/relationships/image" Target="media/image15.png"/><Relationship Id="rId49" Type="http://schemas.openxmlformats.org/officeDocument/2006/relationships/image" Target="media/image28.png"/><Relationship Id="rId57" Type="http://schemas.openxmlformats.org/officeDocument/2006/relationships/image" Target="media/image36.png"/><Relationship Id="rId106" Type="http://schemas.openxmlformats.org/officeDocument/2006/relationships/header" Target="header26.xml"/><Relationship Id="rId114" Type="http://schemas.openxmlformats.org/officeDocument/2006/relationships/footer" Target="footer30.xml"/><Relationship Id="rId119" Type="http://schemas.openxmlformats.org/officeDocument/2006/relationships/theme" Target="theme/theme1.xml"/><Relationship Id="rId10" Type="http://schemas.openxmlformats.org/officeDocument/2006/relationships/image" Target="media/image3.jpg"/><Relationship Id="rId31" Type="http://schemas.openxmlformats.org/officeDocument/2006/relationships/image" Target="media/image10.png"/><Relationship Id="rId44" Type="http://schemas.openxmlformats.org/officeDocument/2006/relationships/image" Target="media/image23.png"/><Relationship Id="rId52" Type="http://schemas.openxmlformats.org/officeDocument/2006/relationships/image" Target="media/image31.png"/><Relationship Id="rId60" Type="http://schemas.openxmlformats.org/officeDocument/2006/relationships/image" Target="media/image39.jpg"/><Relationship Id="rId65" Type="http://schemas.openxmlformats.org/officeDocument/2006/relationships/header" Target="header9.xml"/><Relationship Id="rId73" Type="http://schemas.openxmlformats.org/officeDocument/2006/relationships/header" Target="header11.xml"/><Relationship Id="rId78" Type="http://schemas.openxmlformats.org/officeDocument/2006/relationships/image" Target="media/image45.png"/><Relationship Id="rId81" Type="http://schemas.openxmlformats.org/officeDocument/2006/relationships/footer" Target="footer15.xml"/><Relationship Id="rId86" Type="http://schemas.openxmlformats.org/officeDocument/2006/relationships/header" Target="header17.xml"/><Relationship Id="rId94" Type="http://schemas.openxmlformats.org/officeDocument/2006/relationships/footer" Target="footer22.xml"/><Relationship Id="rId99" Type="http://schemas.openxmlformats.org/officeDocument/2006/relationships/header" Target="header23.xml"/><Relationship Id="rId101" Type="http://schemas.openxmlformats.org/officeDocument/2006/relationships/footer" Target="footer25.xml"/><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image" Target="media/image6.jpg"/><Relationship Id="rId18" Type="http://schemas.openxmlformats.org/officeDocument/2006/relationships/header" Target="header3.xml"/><Relationship Id="rId39" Type="http://schemas.openxmlformats.org/officeDocument/2006/relationships/image" Target="media/image18.png"/><Relationship Id="rId109" Type="http://schemas.openxmlformats.org/officeDocument/2006/relationships/header" Target="header27.xml"/><Relationship Id="rId34" Type="http://schemas.openxmlformats.org/officeDocument/2006/relationships/image" Target="media/image13.png"/><Relationship Id="rId50" Type="http://schemas.openxmlformats.org/officeDocument/2006/relationships/image" Target="media/image29.png"/><Relationship Id="rId55" Type="http://schemas.openxmlformats.org/officeDocument/2006/relationships/image" Target="media/image34.png"/><Relationship Id="rId76" Type="http://schemas.openxmlformats.org/officeDocument/2006/relationships/header" Target="header12.xml"/><Relationship Id="rId97" Type="http://schemas.openxmlformats.org/officeDocument/2006/relationships/image" Target="media/image46.jpg"/><Relationship Id="rId104" Type="http://schemas.openxmlformats.org/officeDocument/2006/relationships/image" Target="media/image47.jpeg"/><Relationship Id="rId7" Type="http://schemas.openxmlformats.org/officeDocument/2006/relationships/endnotes" Target="endnotes.xml"/><Relationship Id="rId71" Type="http://schemas.openxmlformats.org/officeDocument/2006/relationships/image" Target="media/image44.png"/><Relationship Id="rId92" Type="http://schemas.openxmlformats.org/officeDocument/2006/relationships/header" Target="header20.xml"/><Relationship Id="rId2" Type="http://schemas.openxmlformats.org/officeDocument/2006/relationships/numbering" Target="numbering.xml"/><Relationship Id="rId29"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9D266-1A64-41E9-A288-87DBA4686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133</Pages>
  <Words>23754</Words>
  <Characters>135399</Characters>
  <Application>Microsoft Office Word</Application>
  <DocSecurity>0</DocSecurity>
  <Lines>1128</Lines>
  <Paragraphs>317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cp:lastPrinted>2019-08-12T10:42:00Z</cp:lastPrinted>
  <dcterms:created xsi:type="dcterms:W3CDTF">2019-08-12T10:50:00Z</dcterms:created>
  <dcterms:modified xsi:type="dcterms:W3CDTF">2019-08-12T10:50:00Z</dcterms:modified>
</cp:coreProperties>
</file>