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B6464" w14:textId="77777777" w:rsidR="00364675" w:rsidRPr="00CB16FB" w:rsidRDefault="00364675" w:rsidP="00CB16FB">
      <w:pPr>
        <w:rPr>
          <w:rFonts w:ascii="Sylfaen" w:hAnsi="Sylfaen"/>
        </w:rPr>
      </w:pPr>
    </w:p>
    <w:p w14:paraId="44252C47" w14:textId="2A05B912" w:rsidR="00CB16FB" w:rsidRPr="00CB16FB" w:rsidRDefault="00CB16FB" w:rsidP="00CB16FB">
      <w:pPr>
        <w:rPr>
          <w:rFonts w:ascii="Sylfaen" w:hAnsi="Sylfaen"/>
          <w:sz w:val="20"/>
        </w:rPr>
      </w:pPr>
      <w:bookmarkStart w:id="0" w:name="_Hlk500256403"/>
      <w:r w:rsidRPr="00CB16FB">
        <w:rPr>
          <w:rFonts w:ascii="Sylfaen" w:hAnsi="Sylfaen"/>
          <w:noProof/>
          <w:sz w:val="20"/>
          <w:lang w:bidi="ar-SA"/>
        </w:rPr>
        <w:drawing>
          <wp:anchor distT="0" distB="0" distL="114300" distR="114300" simplePos="0" relativeHeight="251658752" behindDoc="1" locked="0" layoutInCell="1" allowOverlap="1" wp14:anchorId="0F325489" wp14:editId="6E71D5ED">
            <wp:simplePos x="0" y="0"/>
            <wp:positionH relativeFrom="margin">
              <wp:posOffset>5981700</wp:posOffset>
            </wp:positionH>
            <wp:positionV relativeFrom="paragraph">
              <wp:posOffset>10160</wp:posOffset>
            </wp:positionV>
            <wp:extent cx="685800" cy="555955"/>
            <wp:effectExtent l="0" t="0" r="0" b="0"/>
            <wp:wrapNone/>
            <wp:docPr id="3" name="Picture 3" descr="RD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D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555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6FB">
        <w:rPr>
          <w:rFonts w:ascii="Sylfaen" w:hAnsi="Sylfaen" w:cs="Sylfaen"/>
          <w:sz w:val="20"/>
          <w:lang w:val="ka-GE"/>
        </w:rPr>
        <w:t>საქართველოს</w:t>
      </w:r>
      <w:r w:rsidRPr="00CB16FB">
        <w:rPr>
          <w:rFonts w:ascii="Sylfaen" w:hAnsi="Sylfaen"/>
          <w:sz w:val="20"/>
          <w:lang w:val="ka-GE"/>
        </w:rPr>
        <w:t xml:space="preserve"> </w:t>
      </w:r>
      <w:r w:rsidRPr="00CB16FB">
        <w:rPr>
          <w:rFonts w:ascii="Sylfaen" w:hAnsi="Sylfaen" w:cs="Sylfaen"/>
          <w:sz w:val="20"/>
          <w:lang w:val="ka-GE"/>
        </w:rPr>
        <w:t>რეგიონული</w:t>
      </w:r>
      <w:r w:rsidRPr="00CB16FB">
        <w:rPr>
          <w:rFonts w:ascii="Sylfaen" w:hAnsi="Sylfaen"/>
          <w:sz w:val="20"/>
          <w:lang w:val="ka-GE"/>
        </w:rPr>
        <w:t xml:space="preserve"> </w:t>
      </w:r>
      <w:r w:rsidRPr="00CB16FB">
        <w:rPr>
          <w:rFonts w:ascii="Sylfaen" w:hAnsi="Sylfaen" w:cs="Sylfaen"/>
          <w:sz w:val="20"/>
          <w:lang w:val="ka-GE"/>
        </w:rPr>
        <w:t>განვითარებისა</w:t>
      </w:r>
      <w:r w:rsidRPr="00CB16FB">
        <w:rPr>
          <w:rFonts w:ascii="Sylfaen" w:hAnsi="Sylfaen"/>
          <w:sz w:val="20"/>
          <w:lang w:val="ka-GE"/>
        </w:rPr>
        <w:t xml:space="preserve"> </w:t>
      </w:r>
      <w:r w:rsidRPr="00CB16FB">
        <w:rPr>
          <w:rFonts w:ascii="Sylfaen" w:hAnsi="Sylfaen" w:cs="Sylfaen"/>
          <w:sz w:val="20"/>
          <w:lang w:val="ka-GE"/>
        </w:rPr>
        <w:t>და</w:t>
      </w:r>
      <w:r w:rsidR="008C2484">
        <w:rPr>
          <w:rFonts w:ascii="Sylfaen" w:hAnsi="Sylfaen"/>
          <w:sz w:val="20"/>
        </w:rPr>
        <w:t xml:space="preserve">         </w:t>
      </w:r>
      <w:r w:rsidRPr="00CB16FB">
        <w:rPr>
          <w:rFonts w:ascii="Sylfaen" w:hAnsi="Sylfaen"/>
          <w:sz w:val="20"/>
        </w:rPr>
        <w:t>The Roads Department of the Ministery of Regional</w:t>
      </w:r>
    </w:p>
    <w:p w14:paraId="61206759" w14:textId="5C419442" w:rsidR="00CB16FB" w:rsidRPr="00CB16FB" w:rsidRDefault="00CB16FB" w:rsidP="00CB16FB">
      <w:pPr>
        <w:rPr>
          <w:rFonts w:ascii="Sylfaen" w:hAnsi="Sylfaen"/>
          <w:sz w:val="20"/>
          <w:lang w:val="ka-GE"/>
        </w:rPr>
      </w:pPr>
      <w:r w:rsidRPr="00CB16FB">
        <w:rPr>
          <w:rFonts w:ascii="Sylfaen" w:hAnsi="Sylfaen" w:cs="Sylfaen"/>
          <w:sz w:val="20"/>
          <w:lang w:val="ka-GE"/>
        </w:rPr>
        <w:t>ინფრასტრუქტურის</w:t>
      </w:r>
      <w:r w:rsidRPr="00CB16FB">
        <w:rPr>
          <w:rFonts w:ascii="Sylfaen" w:hAnsi="Sylfaen"/>
          <w:sz w:val="20"/>
          <w:lang w:val="ka-GE"/>
        </w:rPr>
        <w:t xml:space="preserve"> </w:t>
      </w:r>
      <w:r w:rsidRPr="00CB16FB">
        <w:rPr>
          <w:rFonts w:ascii="Sylfaen" w:hAnsi="Sylfaen" w:cs="Sylfaen"/>
          <w:sz w:val="20"/>
          <w:lang w:val="ka-GE"/>
        </w:rPr>
        <w:t>სამინისტროს</w:t>
      </w:r>
      <w:r w:rsidRPr="00CB16FB">
        <w:rPr>
          <w:rFonts w:ascii="Sylfaen" w:hAnsi="Sylfaen"/>
          <w:sz w:val="20"/>
          <w:lang w:val="ka-GE"/>
        </w:rPr>
        <w:t xml:space="preserve"> </w:t>
      </w:r>
      <w:r w:rsidRPr="00CB16FB">
        <w:rPr>
          <w:rFonts w:ascii="Sylfaen" w:hAnsi="Sylfaen"/>
          <w:sz w:val="20"/>
          <w:lang w:val="en-GB"/>
        </w:rPr>
        <w:t xml:space="preserve">  </w:t>
      </w:r>
      <w:r w:rsidR="008C2484">
        <w:rPr>
          <w:rFonts w:ascii="Sylfaen" w:hAnsi="Sylfaen"/>
          <w:sz w:val="20"/>
          <w:lang w:val="en-GB"/>
        </w:rPr>
        <w:t xml:space="preserve">                            </w:t>
      </w:r>
      <w:r w:rsidRPr="00CB16FB">
        <w:rPr>
          <w:rFonts w:ascii="Sylfaen" w:hAnsi="Sylfaen"/>
          <w:sz w:val="20"/>
          <w:lang w:val="en-GB"/>
        </w:rPr>
        <w:t>Development and Infrastructure of Georgia (RDMRDI)</w:t>
      </w:r>
    </w:p>
    <w:p w14:paraId="3329AD14" w14:textId="415AC9F1" w:rsidR="00CB16FB" w:rsidRPr="00CB16FB" w:rsidRDefault="00CB16FB" w:rsidP="00CB16FB">
      <w:pPr>
        <w:rPr>
          <w:rFonts w:ascii="Sylfaen" w:hAnsi="Sylfaen"/>
          <w:sz w:val="20"/>
          <w:lang w:val="ka-GE"/>
        </w:rPr>
      </w:pPr>
      <w:r w:rsidRPr="00CB16FB">
        <w:rPr>
          <w:rFonts w:ascii="Sylfaen" w:hAnsi="Sylfaen" w:cs="Sylfaen"/>
          <w:sz w:val="20"/>
          <w:lang w:val="ka-GE"/>
        </w:rPr>
        <w:t>საავტომობილო</w:t>
      </w:r>
      <w:r w:rsidRPr="00CB16FB">
        <w:rPr>
          <w:rFonts w:ascii="Sylfaen" w:hAnsi="Sylfaen"/>
          <w:sz w:val="20"/>
          <w:lang w:val="ka-GE"/>
        </w:rPr>
        <w:t xml:space="preserve"> </w:t>
      </w:r>
      <w:r w:rsidRPr="00CB16FB">
        <w:rPr>
          <w:rFonts w:ascii="Sylfaen" w:hAnsi="Sylfaen" w:cs="Sylfaen"/>
          <w:sz w:val="20"/>
          <w:lang w:val="ka-GE"/>
        </w:rPr>
        <w:t>გზების</w:t>
      </w:r>
      <w:r w:rsidRPr="00CB16FB">
        <w:rPr>
          <w:rFonts w:ascii="Sylfaen" w:hAnsi="Sylfaen"/>
          <w:sz w:val="20"/>
          <w:lang w:val="ka-GE"/>
        </w:rPr>
        <w:t xml:space="preserve"> </w:t>
      </w:r>
      <w:r w:rsidRPr="00CB16FB">
        <w:rPr>
          <w:rFonts w:ascii="Sylfaen" w:hAnsi="Sylfaen" w:cs="Sylfaen"/>
          <w:sz w:val="20"/>
          <w:lang w:val="ka-GE"/>
        </w:rPr>
        <w:t>დეპარტამენტი</w:t>
      </w:r>
      <w:r w:rsidR="008C2484">
        <w:rPr>
          <w:rFonts w:ascii="Sylfaen" w:hAnsi="Sylfaen"/>
          <w:sz w:val="20"/>
          <w:lang w:val="ka-GE"/>
        </w:rPr>
        <w:t xml:space="preserve">   </w:t>
      </w:r>
      <w:r w:rsidR="008C2484">
        <w:rPr>
          <w:rFonts w:ascii="Sylfaen" w:hAnsi="Sylfaen"/>
          <w:sz w:val="20"/>
          <w:lang w:val="ka-GE"/>
        </w:rPr>
        <w:tab/>
        <w:t xml:space="preserve">       </w:t>
      </w:r>
      <w:r w:rsidRPr="00CB16FB">
        <w:rPr>
          <w:rFonts w:ascii="Sylfaen" w:hAnsi="Sylfaen"/>
          <w:sz w:val="20"/>
          <w:lang w:val="ka-GE"/>
        </w:rPr>
        <w:t>12 Al. Kazbegi Avenue, Tbilisi, 0160 Georgia</w:t>
      </w:r>
    </w:p>
    <w:p w14:paraId="60E1B9BF" w14:textId="77777777" w:rsidR="00CB16FB" w:rsidRPr="00CB16FB" w:rsidRDefault="00CB16FB" w:rsidP="00CB16FB">
      <w:pPr>
        <w:rPr>
          <w:rFonts w:ascii="Sylfaen" w:hAnsi="Sylfaen"/>
          <w:sz w:val="20"/>
          <w:lang w:val="ka-GE"/>
        </w:rPr>
      </w:pPr>
      <w:r w:rsidRPr="00CB16FB">
        <w:rPr>
          <w:rFonts w:ascii="Sylfaen" w:hAnsi="Sylfaen" w:cs="Sylfaen"/>
          <w:sz w:val="20"/>
          <w:lang w:val="ka-GE"/>
        </w:rPr>
        <w:t>ა</w:t>
      </w:r>
      <w:r w:rsidRPr="00CB16FB">
        <w:rPr>
          <w:rFonts w:ascii="Sylfaen" w:hAnsi="Sylfaen"/>
          <w:sz w:val="20"/>
          <w:lang w:val="ka-GE"/>
        </w:rPr>
        <w:t xml:space="preserve">. </w:t>
      </w:r>
      <w:r w:rsidRPr="00CB16FB">
        <w:rPr>
          <w:rFonts w:ascii="Sylfaen" w:hAnsi="Sylfaen" w:cs="Sylfaen"/>
          <w:sz w:val="20"/>
          <w:lang w:val="ka-GE"/>
        </w:rPr>
        <w:t>ყაზბეგის</w:t>
      </w:r>
      <w:r w:rsidRPr="00CB16FB">
        <w:rPr>
          <w:rFonts w:ascii="Sylfaen" w:hAnsi="Sylfaen"/>
          <w:sz w:val="20"/>
          <w:lang w:val="ka-GE"/>
        </w:rPr>
        <w:t xml:space="preserve"> </w:t>
      </w:r>
      <w:r w:rsidRPr="00CB16FB">
        <w:rPr>
          <w:rFonts w:ascii="Sylfaen" w:hAnsi="Sylfaen" w:cs="Sylfaen"/>
          <w:sz w:val="20"/>
          <w:lang w:val="ka-GE"/>
        </w:rPr>
        <w:t>გამზ</w:t>
      </w:r>
      <w:r w:rsidRPr="00CB16FB">
        <w:rPr>
          <w:rFonts w:ascii="Sylfaen" w:hAnsi="Sylfaen"/>
          <w:sz w:val="20"/>
          <w:lang w:val="ka-GE"/>
        </w:rPr>
        <w:t xml:space="preserve">. 12, 0160, </w:t>
      </w:r>
      <w:r w:rsidRPr="00CB16FB">
        <w:rPr>
          <w:rFonts w:ascii="Sylfaen" w:hAnsi="Sylfaen" w:cs="Sylfaen"/>
          <w:sz w:val="20"/>
          <w:lang w:val="ka-GE"/>
        </w:rPr>
        <w:t>თბილისი</w:t>
      </w:r>
      <w:r w:rsidRPr="00CB16FB">
        <w:rPr>
          <w:rFonts w:ascii="Sylfaen" w:hAnsi="Sylfaen"/>
          <w:sz w:val="20"/>
          <w:lang w:val="ka-GE"/>
        </w:rPr>
        <w:t xml:space="preserve">, </w:t>
      </w:r>
      <w:r w:rsidRPr="00CB16FB">
        <w:rPr>
          <w:rFonts w:ascii="Sylfaen" w:hAnsi="Sylfaen" w:cs="Sylfaen"/>
          <w:sz w:val="20"/>
          <w:lang w:val="ka-GE"/>
        </w:rPr>
        <w:t>საქართველო</w:t>
      </w:r>
    </w:p>
    <w:bookmarkEnd w:id="0"/>
    <w:p w14:paraId="4E9FBA4A" w14:textId="7C4C812A" w:rsidR="00CB16FB" w:rsidRPr="00CB16FB" w:rsidRDefault="00CB16FB" w:rsidP="00CB16FB">
      <w:pPr>
        <w:rPr>
          <w:rFonts w:ascii="Sylfaen" w:hAnsi="Sylfaen"/>
          <w:sz w:val="20"/>
          <w:highlight w:val="green"/>
          <w:lang w:val="ka-GE"/>
        </w:rPr>
      </w:pPr>
    </w:p>
    <w:p w14:paraId="60BA83EB" w14:textId="1E042BE9" w:rsidR="00CB16FB" w:rsidRPr="00CB16FB" w:rsidRDefault="008C2484" w:rsidP="00CB16FB">
      <w:pPr>
        <w:rPr>
          <w:rFonts w:ascii="Sylfaen" w:hAnsi="Sylfaen"/>
          <w:sz w:val="20"/>
          <w:highlight w:val="green"/>
          <w:lang w:val="ka-GE"/>
        </w:rPr>
      </w:pPr>
      <w:r w:rsidRPr="00CB16FB">
        <w:rPr>
          <w:rFonts w:ascii="Sylfaen" w:hAnsi="Sylfaen"/>
          <w:noProof/>
          <w:sz w:val="20"/>
          <w:lang w:bidi="ar-SA"/>
        </w:rPr>
        <w:drawing>
          <wp:anchor distT="0" distB="0" distL="114300" distR="114300" simplePos="0" relativeHeight="251664896" behindDoc="1" locked="0" layoutInCell="1" allowOverlap="1" wp14:anchorId="296F6EAB" wp14:editId="5666DFDC">
            <wp:simplePos x="0" y="0"/>
            <wp:positionH relativeFrom="column">
              <wp:posOffset>5895975</wp:posOffset>
            </wp:positionH>
            <wp:positionV relativeFrom="paragraph">
              <wp:posOffset>8255</wp:posOffset>
            </wp:positionV>
            <wp:extent cx="819150" cy="614363"/>
            <wp:effectExtent l="0" t="0" r="0" b="0"/>
            <wp:wrapNone/>
            <wp:docPr id="319" name="Рисунок 5" descr="C:\Users\user\AppData\Local\Microsoft\Windows\INetCache\Content.Word\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image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6143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16FB" w:rsidRPr="00CB16FB">
        <w:rPr>
          <w:rFonts w:ascii="Sylfaen" w:hAnsi="Sylfaen"/>
          <w:noProof/>
          <w:sz w:val="20"/>
          <w:lang w:bidi="ar-SA"/>
        </w:rPr>
        <w:drawing>
          <wp:anchor distT="0" distB="0" distL="114300" distR="114300" simplePos="0" relativeHeight="251651584" behindDoc="1" locked="0" layoutInCell="1" allowOverlap="1" wp14:anchorId="0CAFA3B9" wp14:editId="4928B272">
            <wp:simplePos x="0" y="0"/>
            <wp:positionH relativeFrom="column">
              <wp:posOffset>11925300</wp:posOffset>
            </wp:positionH>
            <wp:positionV relativeFrom="paragraph">
              <wp:posOffset>43180</wp:posOffset>
            </wp:positionV>
            <wp:extent cx="1156335" cy="518160"/>
            <wp:effectExtent l="0" t="0" r="5715" b="0"/>
            <wp:wrapNone/>
            <wp:docPr id="320" name="Picture 320" descr="Glav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lava, logo"/>
                    <pic:cNvPicPr>
                      <a:picLocks noChangeAspect="1" noChangeArrowheads="1"/>
                    </pic:cNvPicPr>
                  </pic:nvPicPr>
                  <pic:blipFill>
                    <a:blip r:embed="rId10">
                      <a:lum contrast="36000"/>
                      <a:extLst>
                        <a:ext uri="{28A0092B-C50C-407E-A947-70E740481C1C}">
                          <a14:useLocalDpi xmlns:a14="http://schemas.microsoft.com/office/drawing/2010/main" val="0"/>
                        </a:ext>
                      </a:extLst>
                    </a:blip>
                    <a:srcRect/>
                    <a:stretch>
                      <a:fillRect/>
                    </a:stretch>
                  </pic:blipFill>
                  <pic:spPr bwMode="auto">
                    <a:xfrm>
                      <a:off x="0" y="0"/>
                      <a:ext cx="1156335" cy="51816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500256430"/>
    </w:p>
    <w:p w14:paraId="6E63C2CF" w14:textId="77777777" w:rsidR="00CB16FB" w:rsidRPr="00CB16FB" w:rsidRDefault="00CB16FB" w:rsidP="00CB16FB">
      <w:pPr>
        <w:rPr>
          <w:rFonts w:ascii="Sylfaen" w:hAnsi="Sylfaen"/>
          <w:sz w:val="20"/>
          <w:lang w:val="ka-GE"/>
        </w:rPr>
      </w:pPr>
      <w:r w:rsidRPr="00CB16FB">
        <w:rPr>
          <w:rFonts w:ascii="Sylfaen" w:hAnsi="Sylfaen" w:cs="Sylfaen"/>
          <w:sz w:val="20"/>
          <w:lang w:val="ka-GE"/>
        </w:rPr>
        <w:t>სს</w:t>
      </w:r>
      <w:r w:rsidRPr="00CB16FB">
        <w:rPr>
          <w:rFonts w:ascii="Sylfaen" w:hAnsi="Sylfaen"/>
          <w:sz w:val="20"/>
          <w:lang w:val="ka-GE"/>
        </w:rPr>
        <w:t xml:space="preserve"> „</w:t>
      </w:r>
      <w:r w:rsidRPr="00CB16FB">
        <w:rPr>
          <w:rFonts w:ascii="Sylfaen" w:hAnsi="Sylfaen" w:cs="Sylfaen"/>
          <w:sz w:val="20"/>
          <w:lang w:val="ka-GE"/>
        </w:rPr>
        <w:t>ინსტიტუტი</w:t>
      </w:r>
      <w:r w:rsidRPr="00CB16FB">
        <w:rPr>
          <w:rFonts w:ascii="Sylfaen" w:hAnsi="Sylfaen"/>
          <w:sz w:val="20"/>
          <w:lang w:val="ka-GE"/>
        </w:rPr>
        <w:t xml:space="preserve"> </w:t>
      </w:r>
      <w:r w:rsidRPr="00CB16FB">
        <w:rPr>
          <w:rFonts w:ascii="Sylfaen" w:hAnsi="Sylfaen" w:cs="Sylfaen"/>
          <w:sz w:val="20"/>
          <w:lang w:val="ka-GE"/>
        </w:rPr>
        <w:t>იგჰ</w:t>
      </w:r>
      <w:r w:rsidRPr="00CB16FB">
        <w:rPr>
          <w:rFonts w:ascii="Sylfaen" w:hAnsi="Sylfaen"/>
          <w:sz w:val="20"/>
          <w:lang w:val="ka-GE"/>
        </w:rPr>
        <w:t xml:space="preserve">“, </w:t>
      </w:r>
      <w:r w:rsidRPr="00CB16FB">
        <w:rPr>
          <w:rFonts w:ascii="Sylfaen" w:hAnsi="Sylfaen" w:cs="Sylfaen"/>
          <w:sz w:val="20"/>
          <w:lang w:val="ka-GE"/>
        </w:rPr>
        <w:t>საქართველოს</w:t>
      </w:r>
      <w:r w:rsidRPr="00CB16FB">
        <w:rPr>
          <w:rFonts w:ascii="Sylfaen" w:hAnsi="Sylfaen"/>
          <w:sz w:val="20"/>
          <w:lang w:val="ka-GE"/>
        </w:rPr>
        <w:t xml:space="preserve"> </w:t>
      </w:r>
      <w:r w:rsidRPr="00CB16FB">
        <w:rPr>
          <w:rFonts w:ascii="Sylfaen" w:hAnsi="Sylfaen" w:cs="Sylfaen"/>
          <w:sz w:val="20"/>
          <w:lang w:val="ka-GE"/>
        </w:rPr>
        <w:t>ფილიალი</w:t>
      </w:r>
      <w:r w:rsidRPr="00CB16FB">
        <w:rPr>
          <w:rFonts w:ascii="Sylfaen" w:hAnsi="Sylfaen"/>
          <w:sz w:val="20"/>
          <w:lang w:val="ka-GE"/>
        </w:rPr>
        <w:t xml:space="preserve">                  JSC Institute IGH, Georgia branch</w:t>
      </w:r>
    </w:p>
    <w:p w14:paraId="04356362" w14:textId="77777777" w:rsidR="00CB16FB" w:rsidRPr="00CB16FB" w:rsidRDefault="00CB16FB" w:rsidP="00CB16FB">
      <w:pPr>
        <w:rPr>
          <w:rFonts w:ascii="Sylfaen" w:hAnsi="Sylfaen"/>
          <w:sz w:val="20"/>
          <w:lang w:val="ka-GE"/>
        </w:rPr>
      </w:pPr>
      <w:r w:rsidRPr="00CB16FB">
        <w:rPr>
          <w:rFonts w:ascii="Sylfaen" w:hAnsi="Sylfaen" w:cs="Sylfaen"/>
          <w:sz w:val="20"/>
          <w:lang w:val="ka-GE"/>
        </w:rPr>
        <w:t>ჭავჭავაძის</w:t>
      </w:r>
      <w:r w:rsidRPr="00CB16FB">
        <w:rPr>
          <w:rFonts w:ascii="Sylfaen" w:hAnsi="Sylfaen"/>
          <w:sz w:val="20"/>
          <w:lang w:val="ka-GE"/>
        </w:rPr>
        <w:t xml:space="preserve">  </w:t>
      </w:r>
      <w:r w:rsidRPr="00CB16FB">
        <w:rPr>
          <w:rFonts w:ascii="Sylfaen" w:hAnsi="Sylfaen" w:cs="Sylfaen"/>
          <w:sz w:val="20"/>
          <w:lang w:val="ka-GE"/>
        </w:rPr>
        <w:t>გამზ</w:t>
      </w:r>
      <w:r w:rsidRPr="00CB16FB">
        <w:rPr>
          <w:rFonts w:ascii="Sylfaen" w:hAnsi="Sylfaen"/>
          <w:sz w:val="20"/>
          <w:lang w:val="ka-GE"/>
        </w:rPr>
        <w:t>.#  33-</w:t>
      </w:r>
      <w:r w:rsidRPr="00CB16FB">
        <w:rPr>
          <w:rFonts w:ascii="Sylfaen" w:hAnsi="Sylfaen" w:cs="Sylfaen"/>
          <w:sz w:val="20"/>
          <w:lang w:val="ka-GE"/>
        </w:rPr>
        <w:t>ე</w:t>
      </w:r>
      <w:r w:rsidRPr="00CB16FB">
        <w:rPr>
          <w:rFonts w:ascii="Sylfaen" w:hAnsi="Sylfaen"/>
          <w:sz w:val="20"/>
          <w:lang w:val="ka-GE"/>
        </w:rPr>
        <w:t xml:space="preserve">, 0179 </w:t>
      </w:r>
      <w:r w:rsidRPr="00CB16FB">
        <w:rPr>
          <w:rFonts w:ascii="Sylfaen" w:hAnsi="Sylfaen" w:cs="Sylfaen"/>
          <w:sz w:val="20"/>
          <w:lang w:val="ka-GE"/>
        </w:rPr>
        <w:t>თბილისი</w:t>
      </w:r>
      <w:r w:rsidRPr="00CB16FB">
        <w:rPr>
          <w:rFonts w:ascii="Sylfaen" w:hAnsi="Sylfaen"/>
          <w:sz w:val="20"/>
          <w:lang w:val="ka-GE"/>
        </w:rPr>
        <w:t xml:space="preserve">, </w:t>
      </w:r>
      <w:r w:rsidRPr="00CB16FB">
        <w:rPr>
          <w:rFonts w:ascii="Sylfaen" w:hAnsi="Sylfaen" w:cs="Sylfaen"/>
          <w:sz w:val="20"/>
          <w:lang w:val="ka-GE"/>
        </w:rPr>
        <w:t>საქართველო</w:t>
      </w:r>
      <w:r w:rsidRPr="00CB16FB">
        <w:rPr>
          <w:rFonts w:ascii="Sylfaen" w:hAnsi="Sylfaen"/>
          <w:sz w:val="20"/>
          <w:lang w:val="ka-GE"/>
        </w:rPr>
        <w:t xml:space="preserve">       Chavchavadze Ave,# 33-e  0179  Tbilisi,    Georgia</w:t>
      </w:r>
    </w:p>
    <w:bookmarkEnd w:id="1"/>
    <w:p w14:paraId="254C7F34" w14:textId="77777777" w:rsidR="00364675" w:rsidRPr="00627572" w:rsidRDefault="00364675" w:rsidP="00CB16FB">
      <w:pPr>
        <w:rPr>
          <w:rFonts w:ascii="Sylfaen" w:hAnsi="Sylfaen"/>
          <w:lang w:val="ka-GE"/>
        </w:rPr>
      </w:pPr>
    </w:p>
    <w:p w14:paraId="02B8AF88" w14:textId="77777777" w:rsidR="00364675" w:rsidRPr="00627572" w:rsidRDefault="00364675" w:rsidP="00CB16FB">
      <w:pPr>
        <w:rPr>
          <w:rFonts w:ascii="Sylfaen" w:hAnsi="Sylfaen"/>
          <w:lang w:val="ka-GE"/>
        </w:rPr>
      </w:pPr>
    </w:p>
    <w:p w14:paraId="0232AC62" w14:textId="42F0EB6B" w:rsidR="00364675" w:rsidRPr="00627572" w:rsidRDefault="00364675" w:rsidP="00FA48D8">
      <w:pPr>
        <w:pStyle w:val="BodyText"/>
        <w:spacing w:line="276" w:lineRule="auto"/>
        <w:rPr>
          <w:sz w:val="20"/>
          <w:lang w:val="ka-GE"/>
        </w:rPr>
      </w:pPr>
    </w:p>
    <w:p w14:paraId="2F843AD1" w14:textId="4A25F3E9" w:rsidR="008C2484" w:rsidRPr="00627572" w:rsidRDefault="008C2484" w:rsidP="00FA48D8">
      <w:pPr>
        <w:pStyle w:val="BodyText"/>
        <w:spacing w:line="276" w:lineRule="auto"/>
        <w:rPr>
          <w:sz w:val="20"/>
          <w:lang w:val="ka-GE"/>
        </w:rPr>
      </w:pPr>
    </w:p>
    <w:p w14:paraId="2D0B1CDE" w14:textId="78D698B4" w:rsidR="008C2484" w:rsidRPr="00627572" w:rsidRDefault="008C2484" w:rsidP="00FA48D8">
      <w:pPr>
        <w:pStyle w:val="BodyText"/>
        <w:spacing w:line="276" w:lineRule="auto"/>
        <w:rPr>
          <w:sz w:val="20"/>
          <w:lang w:val="ka-GE"/>
        </w:rPr>
      </w:pPr>
    </w:p>
    <w:p w14:paraId="5BAD20A8" w14:textId="77777777" w:rsidR="008C2484" w:rsidRPr="00627572" w:rsidRDefault="008C2484" w:rsidP="00FA48D8">
      <w:pPr>
        <w:pStyle w:val="BodyText"/>
        <w:spacing w:line="276" w:lineRule="auto"/>
        <w:rPr>
          <w:sz w:val="20"/>
          <w:lang w:val="ka-GE"/>
        </w:rPr>
      </w:pPr>
    </w:p>
    <w:p w14:paraId="6D0BD304" w14:textId="77777777" w:rsidR="00364675" w:rsidRPr="00627572" w:rsidRDefault="00364675" w:rsidP="00FA48D8">
      <w:pPr>
        <w:pStyle w:val="BodyText"/>
        <w:spacing w:line="276" w:lineRule="auto"/>
        <w:rPr>
          <w:rFonts w:ascii="Sylfaen" w:hAnsi="Sylfaen" w:cs="Sylfaen"/>
          <w:b/>
          <w:sz w:val="28"/>
          <w:szCs w:val="28"/>
          <w:lang w:val="ka-GE"/>
        </w:rPr>
      </w:pPr>
    </w:p>
    <w:p w14:paraId="79AB1FC1" w14:textId="7A3CC7CC" w:rsidR="00364675" w:rsidRPr="00627572" w:rsidRDefault="00364675" w:rsidP="00FA48D8">
      <w:pPr>
        <w:pStyle w:val="BodyText"/>
        <w:spacing w:line="276" w:lineRule="auto"/>
        <w:rPr>
          <w:rFonts w:ascii="Sylfaen" w:hAnsi="Sylfaen" w:cs="Sylfaen"/>
          <w:b/>
          <w:sz w:val="36"/>
          <w:szCs w:val="28"/>
          <w:lang w:val="ka-GE"/>
        </w:rPr>
      </w:pPr>
    </w:p>
    <w:p w14:paraId="08C9E389" w14:textId="43305086" w:rsidR="008C2484" w:rsidRPr="00627572" w:rsidRDefault="008C2484" w:rsidP="008C2484">
      <w:pPr>
        <w:pStyle w:val="BodyText"/>
        <w:spacing w:line="276" w:lineRule="auto"/>
        <w:jc w:val="center"/>
        <w:rPr>
          <w:rFonts w:ascii="Sylfaen" w:hAnsi="Sylfaen" w:cs="Sylfaen"/>
          <w:b/>
          <w:sz w:val="36"/>
          <w:szCs w:val="28"/>
          <w:lang w:val="ka-GE"/>
        </w:rPr>
      </w:pPr>
      <w:r w:rsidRPr="008C2484">
        <w:rPr>
          <w:rFonts w:ascii="Sylfaen" w:eastAsia="Times New Roman" w:hAnsi="Sylfaen" w:cs="Sylfaen"/>
          <w:sz w:val="28"/>
          <w:lang w:val="ka-GE"/>
        </w:rPr>
        <w:t>შიდასახელმწიფოებრივი მნიშვნელობის ვაზიანი – მარტყოფი – ნორიო – ღვთაებას საავტომობილო გზის მე-14 კმ-ზე მდ.ნორიოს ხევზე ახალი სახი</w:t>
      </w:r>
      <w:r w:rsidR="002677FD">
        <w:rPr>
          <w:rFonts w:ascii="Sylfaen" w:eastAsia="Times New Roman" w:hAnsi="Sylfaen" w:cs="Sylfaen"/>
          <w:sz w:val="28"/>
          <w:lang w:val="ka-GE"/>
        </w:rPr>
        <w:t>დე გადასასვლელის მშენებლობის</w:t>
      </w:r>
      <w:r w:rsidRPr="008C2484">
        <w:rPr>
          <w:rFonts w:ascii="Sylfaen" w:eastAsia="Times New Roman" w:hAnsi="Sylfaen" w:cs="Sylfaen"/>
          <w:sz w:val="28"/>
          <w:lang w:val="ka-GE"/>
        </w:rPr>
        <w:t xml:space="preserve"> კონცეპტუალური პროექტი</w:t>
      </w:r>
    </w:p>
    <w:p w14:paraId="3E7177B1" w14:textId="46B87E5B" w:rsidR="008C2484" w:rsidRPr="00627572" w:rsidRDefault="008C2484" w:rsidP="00FA48D8">
      <w:pPr>
        <w:pStyle w:val="BodyText"/>
        <w:spacing w:line="276" w:lineRule="auto"/>
        <w:rPr>
          <w:rFonts w:ascii="Sylfaen" w:hAnsi="Sylfaen" w:cs="Sylfaen"/>
          <w:b/>
          <w:sz w:val="28"/>
          <w:szCs w:val="28"/>
          <w:lang w:val="ka-GE"/>
        </w:rPr>
      </w:pPr>
    </w:p>
    <w:p w14:paraId="2ED45136" w14:textId="7BA19702" w:rsidR="008C2484" w:rsidRPr="00627572" w:rsidRDefault="008C2484" w:rsidP="00FA48D8">
      <w:pPr>
        <w:pStyle w:val="BodyText"/>
        <w:spacing w:line="276" w:lineRule="auto"/>
        <w:rPr>
          <w:rFonts w:ascii="Sylfaen" w:hAnsi="Sylfaen" w:cs="Sylfaen"/>
          <w:b/>
          <w:sz w:val="28"/>
          <w:szCs w:val="28"/>
          <w:lang w:val="ka-GE"/>
        </w:rPr>
      </w:pPr>
    </w:p>
    <w:p w14:paraId="012B17F9" w14:textId="77777777" w:rsidR="008C2484" w:rsidRPr="00627572" w:rsidRDefault="008C2484" w:rsidP="00FA48D8">
      <w:pPr>
        <w:pStyle w:val="BodyText"/>
        <w:spacing w:line="276" w:lineRule="auto"/>
        <w:rPr>
          <w:rFonts w:ascii="Sylfaen" w:hAnsi="Sylfaen" w:cs="Sylfaen"/>
          <w:b/>
          <w:sz w:val="28"/>
          <w:szCs w:val="28"/>
          <w:lang w:val="ka-GE"/>
        </w:rPr>
      </w:pPr>
    </w:p>
    <w:p w14:paraId="34EE299F" w14:textId="77777777" w:rsidR="00364675" w:rsidRPr="00627572" w:rsidRDefault="00364675" w:rsidP="00FA48D8">
      <w:pPr>
        <w:pStyle w:val="BodyText"/>
        <w:spacing w:line="276" w:lineRule="auto"/>
        <w:rPr>
          <w:rFonts w:ascii="Sylfaen" w:hAnsi="Sylfaen" w:cs="Sylfaen"/>
          <w:b/>
          <w:sz w:val="28"/>
          <w:szCs w:val="28"/>
          <w:lang w:val="ka-GE"/>
        </w:rPr>
      </w:pPr>
    </w:p>
    <w:p w14:paraId="6350F0A6" w14:textId="77777777" w:rsidR="00364675" w:rsidRPr="00627572" w:rsidRDefault="00364675" w:rsidP="00FA48D8">
      <w:pPr>
        <w:pStyle w:val="BodyText"/>
        <w:spacing w:before="6" w:line="276" w:lineRule="auto"/>
        <w:rPr>
          <w:rFonts w:ascii="Sylfaen" w:hAnsi="Sylfaen" w:cs="Sylfaen"/>
          <w:b/>
          <w:sz w:val="28"/>
          <w:szCs w:val="28"/>
          <w:lang w:val="ka-GE"/>
        </w:rPr>
      </w:pPr>
    </w:p>
    <w:p w14:paraId="332D0AAA" w14:textId="0205A480" w:rsidR="00364675" w:rsidRPr="00F67E1D" w:rsidRDefault="00EF0C25" w:rsidP="00FA48D8">
      <w:pPr>
        <w:spacing w:line="276" w:lineRule="auto"/>
        <w:ind w:right="421"/>
        <w:jc w:val="center"/>
        <w:rPr>
          <w:rFonts w:ascii="Sylfaen" w:hAnsi="Sylfaen" w:cs="Sylfaen"/>
          <w:b/>
          <w:sz w:val="28"/>
          <w:szCs w:val="28"/>
        </w:rPr>
      </w:pPr>
      <w:r w:rsidRPr="00627572">
        <w:rPr>
          <w:rFonts w:ascii="Sylfaen" w:hAnsi="Sylfaen" w:cs="Sylfaen"/>
          <w:b/>
          <w:sz w:val="28"/>
          <w:szCs w:val="28"/>
          <w:lang w:val="ka-GE"/>
        </w:rPr>
        <w:t xml:space="preserve">               </w:t>
      </w:r>
      <w:r w:rsidR="00F73400" w:rsidRPr="00627572">
        <w:rPr>
          <w:rFonts w:ascii="Sylfaen" w:hAnsi="Sylfaen" w:cs="Sylfaen"/>
          <w:b/>
          <w:sz w:val="28"/>
          <w:szCs w:val="28"/>
          <w:lang w:val="ka-GE"/>
        </w:rPr>
        <w:t xml:space="preserve">   </w:t>
      </w:r>
      <w:r w:rsidR="007E5688" w:rsidRPr="00627572">
        <w:rPr>
          <w:rFonts w:ascii="Sylfaen" w:hAnsi="Sylfaen" w:cs="Sylfaen"/>
          <w:b/>
          <w:sz w:val="28"/>
          <w:szCs w:val="28"/>
          <w:lang w:val="ka-GE"/>
        </w:rPr>
        <w:t xml:space="preserve"> </w:t>
      </w:r>
      <w:r w:rsidR="00F73400" w:rsidRPr="00627572">
        <w:rPr>
          <w:rFonts w:ascii="Sylfaen" w:hAnsi="Sylfaen" w:cs="Sylfaen"/>
          <w:b/>
          <w:sz w:val="28"/>
          <w:szCs w:val="28"/>
          <w:lang w:val="ka-GE"/>
        </w:rPr>
        <w:t xml:space="preserve"> </w:t>
      </w:r>
      <w:r w:rsidR="000370C5" w:rsidRPr="00F67E1D">
        <w:rPr>
          <w:rFonts w:ascii="Sylfaen" w:hAnsi="Sylfaen" w:cs="Sylfaen"/>
          <w:b/>
          <w:sz w:val="28"/>
          <w:szCs w:val="28"/>
        </w:rPr>
        <w:t>სკოპინგის</w:t>
      </w:r>
      <w:r w:rsidR="00B46CBF" w:rsidRPr="00F67E1D">
        <w:rPr>
          <w:rFonts w:ascii="Sylfaen" w:hAnsi="Sylfaen" w:cs="Sylfaen"/>
          <w:b/>
          <w:sz w:val="28"/>
          <w:szCs w:val="28"/>
        </w:rPr>
        <w:t xml:space="preserve">   </w:t>
      </w:r>
      <w:r w:rsidR="000370C5" w:rsidRPr="00F67E1D">
        <w:rPr>
          <w:rFonts w:ascii="Sylfaen" w:hAnsi="Sylfaen" w:cs="Sylfaen"/>
          <w:b/>
          <w:sz w:val="28"/>
          <w:szCs w:val="28"/>
        </w:rPr>
        <w:t xml:space="preserve"> ანგარიში</w:t>
      </w:r>
    </w:p>
    <w:p w14:paraId="61FEE6FC" w14:textId="77777777" w:rsidR="00364675" w:rsidRPr="00F67E1D" w:rsidRDefault="00364675" w:rsidP="00FA48D8">
      <w:pPr>
        <w:pStyle w:val="BodyText"/>
        <w:spacing w:line="276" w:lineRule="auto"/>
        <w:rPr>
          <w:rFonts w:ascii="Sylfaen" w:hAnsi="Sylfaen" w:cs="Sylfaen"/>
          <w:b/>
          <w:sz w:val="28"/>
          <w:szCs w:val="28"/>
        </w:rPr>
      </w:pPr>
    </w:p>
    <w:p w14:paraId="0AF0397A" w14:textId="77777777" w:rsidR="00364675" w:rsidRPr="00F67E1D" w:rsidRDefault="00364675" w:rsidP="00FA48D8">
      <w:pPr>
        <w:pStyle w:val="BodyText"/>
        <w:spacing w:line="276" w:lineRule="auto"/>
        <w:rPr>
          <w:rFonts w:ascii="Sylfaen" w:hAnsi="Sylfaen" w:cs="Sylfaen"/>
          <w:b/>
          <w:sz w:val="28"/>
          <w:szCs w:val="28"/>
        </w:rPr>
      </w:pPr>
    </w:p>
    <w:p w14:paraId="0601780E" w14:textId="70F79647" w:rsidR="00E6127E" w:rsidRPr="00F67E1D" w:rsidRDefault="00EF0C25" w:rsidP="00FA48D8">
      <w:pPr>
        <w:pStyle w:val="BodyText"/>
        <w:spacing w:line="276" w:lineRule="auto"/>
        <w:jc w:val="right"/>
        <w:rPr>
          <w:rFonts w:ascii="Sylfaen" w:hAnsi="Sylfaen" w:cs="Sylfaen"/>
          <w:b/>
          <w:sz w:val="28"/>
          <w:szCs w:val="28"/>
        </w:rPr>
      </w:pPr>
      <w:r>
        <w:rPr>
          <w:rFonts w:ascii="Sylfaen" w:hAnsi="Sylfaen" w:cs="Sylfaen"/>
          <w:b/>
          <w:sz w:val="28"/>
          <w:szCs w:val="28"/>
        </w:rPr>
        <w:t xml:space="preserve">         </w:t>
      </w:r>
    </w:p>
    <w:p w14:paraId="016752A8" w14:textId="77777777" w:rsidR="00E6127E" w:rsidRPr="00F67E1D" w:rsidRDefault="00E6127E" w:rsidP="00FA48D8">
      <w:pPr>
        <w:pStyle w:val="BodyText"/>
        <w:spacing w:line="276" w:lineRule="auto"/>
        <w:jc w:val="right"/>
        <w:rPr>
          <w:rFonts w:ascii="Sylfaen" w:hAnsi="Sylfaen" w:cs="Sylfaen"/>
          <w:b/>
          <w:sz w:val="28"/>
          <w:szCs w:val="28"/>
        </w:rPr>
      </w:pPr>
    </w:p>
    <w:p w14:paraId="73DAB8E4" w14:textId="77777777" w:rsidR="00364675" w:rsidRPr="00F67E1D" w:rsidRDefault="00E6127E" w:rsidP="00FA48D8">
      <w:pPr>
        <w:pStyle w:val="BodyText"/>
        <w:spacing w:line="276" w:lineRule="auto"/>
        <w:jc w:val="right"/>
        <w:rPr>
          <w:rFonts w:ascii="Sylfaen" w:hAnsi="Sylfaen"/>
          <w:b/>
          <w:sz w:val="20"/>
          <w:lang w:val="ka-GE"/>
        </w:rPr>
      </w:pPr>
      <w:r w:rsidRPr="00F67E1D">
        <w:rPr>
          <w:rFonts w:ascii="Sylfaen" w:hAnsi="Sylfaen"/>
          <w:b/>
          <w:sz w:val="20"/>
          <w:lang w:val="ka-GE"/>
        </w:rPr>
        <w:t xml:space="preserve"> </w:t>
      </w:r>
    </w:p>
    <w:p w14:paraId="40B10AD7" w14:textId="1D42B9E5" w:rsidR="00364675" w:rsidRDefault="00364675" w:rsidP="00FA48D8">
      <w:pPr>
        <w:pStyle w:val="BodyText"/>
        <w:spacing w:line="276" w:lineRule="auto"/>
        <w:rPr>
          <w:rFonts w:ascii="Sylfaen" w:hAnsi="Sylfaen" w:cs="Sylfaen"/>
          <w:b/>
          <w:sz w:val="28"/>
          <w:szCs w:val="28"/>
        </w:rPr>
      </w:pPr>
    </w:p>
    <w:p w14:paraId="23E245BC" w14:textId="34023313" w:rsidR="00CB16FB" w:rsidRDefault="00CB16FB" w:rsidP="00FA48D8">
      <w:pPr>
        <w:pStyle w:val="BodyText"/>
        <w:spacing w:line="276" w:lineRule="auto"/>
        <w:rPr>
          <w:rFonts w:ascii="Sylfaen" w:hAnsi="Sylfaen" w:cs="Sylfaen"/>
          <w:b/>
          <w:sz w:val="28"/>
          <w:szCs w:val="28"/>
        </w:rPr>
      </w:pPr>
    </w:p>
    <w:p w14:paraId="536E2908" w14:textId="186E1D67" w:rsidR="00CB16FB" w:rsidRDefault="00CB16FB" w:rsidP="00FA48D8">
      <w:pPr>
        <w:pStyle w:val="BodyText"/>
        <w:spacing w:line="276" w:lineRule="auto"/>
        <w:rPr>
          <w:rFonts w:ascii="Sylfaen" w:hAnsi="Sylfaen" w:cs="Sylfaen"/>
          <w:b/>
          <w:sz w:val="28"/>
          <w:szCs w:val="28"/>
        </w:rPr>
      </w:pPr>
    </w:p>
    <w:p w14:paraId="35B9F8C2" w14:textId="24D5CD1F" w:rsidR="00CB16FB" w:rsidRDefault="00CB16FB" w:rsidP="00FA48D8">
      <w:pPr>
        <w:pStyle w:val="BodyText"/>
        <w:spacing w:line="276" w:lineRule="auto"/>
        <w:rPr>
          <w:rFonts w:ascii="Sylfaen" w:hAnsi="Sylfaen" w:cs="Sylfaen"/>
          <w:b/>
          <w:sz w:val="28"/>
          <w:szCs w:val="28"/>
        </w:rPr>
      </w:pPr>
    </w:p>
    <w:p w14:paraId="392AF2DB" w14:textId="7DBD44EB" w:rsidR="00CB16FB" w:rsidRDefault="00CB16FB" w:rsidP="00FA48D8">
      <w:pPr>
        <w:pStyle w:val="BodyText"/>
        <w:spacing w:line="276" w:lineRule="auto"/>
        <w:rPr>
          <w:rFonts w:ascii="Sylfaen" w:hAnsi="Sylfaen" w:cs="Sylfaen"/>
          <w:b/>
          <w:sz w:val="28"/>
          <w:szCs w:val="28"/>
        </w:rPr>
      </w:pPr>
    </w:p>
    <w:p w14:paraId="6109E6ED" w14:textId="77777777" w:rsidR="00CB16FB" w:rsidRPr="00F67E1D" w:rsidRDefault="00CB16FB" w:rsidP="00FA48D8">
      <w:pPr>
        <w:pStyle w:val="BodyText"/>
        <w:spacing w:line="276" w:lineRule="auto"/>
        <w:rPr>
          <w:rFonts w:ascii="Sylfaen" w:hAnsi="Sylfaen" w:cs="Sylfaen"/>
          <w:b/>
          <w:sz w:val="28"/>
          <w:szCs w:val="28"/>
        </w:rPr>
      </w:pPr>
    </w:p>
    <w:p w14:paraId="62F9B49E" w14:textId="2C57017C" w:rsidR="00364675" w:rsidRPr="00F67E1D" w:rsidRDefault="00EF0C25" w:rsidP="00FA48D8">
      <w:pPr>
        <w:spacing w:before="62" w:line="276" w:lineRule="auto"/>
        <w:ind w:right="418"/>
        <w:jc w:val="center"/>
        <w:rPr>
          <w:rFonts w:ascii="Sylfaen" w:hAnsi="Sylfaen" w:cs="Sylfaen"/>
          <w:b/>
          <w:sz w:val="28"/>
          <w:szCs w:val="28"/>
        </w:rPr>
      </w:pPr>
      <w:r>
        <w:rPr>
          <w:rFonts w:ascii="Sylfaen" w:hAnsi="Sylfaen" w:cs="Sylfaen"/>
          <w:b/>
          <w:sz w:val="28"/>
          <w:szCs w:val="28"/>
        </w:rPr>
        <w:t xml:space="preserve">         </w:t>
      </w:r>
      <w:r w:rsidR="000370C5" w:rsidRPr="00F67E1D">
        <w:rPr>
          <w:rFonts w:ascii="Sylfaen" w:hAnsi="Sylfaen" w:cs="Sylfaen"/>
          <w:b/>
          <w:sz w:val="28"/>
          <w:szCs w:val="28"/>
        </w:rPr>
        <w:t>თბილისი</w:t>
      </w:r>
      <w:r w:rsidR="00B46CBF" w:rsidRPr="00F67E1D">
        <w:rPr>
          <w:rFonts w:ascii="Sylfaen" w:hAnsi="Sylfaen" w:cs="Sylfaen"/>
          <w:b/>
          <w:sz w:val="28"/>
          <w:szCs w:val="28"/>
        </w:rPr>
        <w:t xml:space="preserve">  </w:t>
      </w:r>
      <w:r w:rsidR="008F75D2" w:rsidRPr="00F67E1D">
        <w:rPr>
          <w:rFonts w:ascii="Sylfaen" w:hAnsi="Sylfaen" w:cs="Sylfaen"/>
          <w:b/>
          <w:sz w:val="28"/>
          <w:szCs w:val="28"/>
        </w:rPr>
        <w:t xml:space="preserve"> 2019</w:t>
      </w:r>
    </w:p>
    <w:p w14:paraId="2092FB6D" w14:textId="77777777" w:rsidR="00364675" w:rsidRPr="00F67E1D" w:rsidRDefault="00364675" w:rsidP="00FA48D8">
      <w:pPr>
        <w:spacing w:line="276" w:lineRule="auto"/>
        <w:jc w:val="center"/>
        <w:rPr>
          <w:sz w:val="20"/>
          <w:szCs w:val="20"/>
        </w:rPr>
        <w:sectPr w:rsidR="00364675" w:rsidRPr="00F67E1D" w:rsidSect="00EF0C25">
          <w:footerReference w:type="default" r:id="rId11"/>
          <w:type w:val="continuous"/>
          <w:pgSz w:w="11910" w:h="16840"/>
          <w:pgMar w:top="720" w:right="1470" w:bottom="280" w:left="1020" w:header="456" w:footer="720" w:gutter="0"/>
          <w:pgNumType w:start="1"/>
          <w:cols w:space="720"/>
        </w:sectPr>
      </w:pPr>
    </w:p>
    <w:sdt>
      <w:sdtPr>
        <w:rPr>
          <w:rFonts w:ascii="DejaVu Sans" w:eastAsia="DejaVu Sans" w:hAnsi="DejaVu Sans" w:cs="DejaVu Sans"/>
          <w:color w:val="auto"/>
          <w:sz w:val="22"/>
          <w:szCs w:val="22"/>
          <w:lang w:bidi="en-US"/>
        </w:rPr>
        <w:id w:val="-661396173"/>
        <w:docPartObj>
          <w:docPartGallery w:val="Table of Contents"/>
          <w:docPartUnique/>
        </w:docPartObj>
      </w:sdtPr>
      <w:sdtEndPr>
        <w:rPr>
          <w:b/>
          <w:bCs/>
          <w:noProof/>
        </w:rPr>
      </w:sdtEndPr>
      <w:sdtContent>
        <w:p w14:paraId="41C438E6" w14:textId="77777777" w:rsidR="00DF5434" w:rsidRPr="00F67E1D" w:rsidRDefault="000D3EAC" w:rsidP="00FA48D8">
          <w:pPr>
            <w:pStyle w:val="TOCHeading"/>
            <w:spacing w:line="276" w:lineRule="auto"/>
            <w:rPr>
              <w:rFonts w:ascii="Sylfaen" w:eastAsia="DejaVu Sans" w:hAnsi="Sylfaen" w:cs="Sylfaen"/>
              <w:b/>
              <w:bCs/>
              <w:color w:val="auto"/>
              <w:sz w:val="22"/>
              <w:szCs w:val="22"/>
              <w:lang w:val="ka-GE" w:bidi="en-US"/>
            </w:rPr>
          </w:pPr>
          <w:r w:rsidRPr="00F67E1D">
            <w:rPr>
              <w:rFonts w:ascii="Sylfaen" w:eastAsia="DejaVu Sans" w:hAnsi="Sylfaen" w:cs="Sylfaen"/>
              <w:b/>
              <w:bCs/>
              <w:color w:val="auto"/>
              <w:sz w:val="22"/>
              <w:szCs w:val="22"/>
              <w:lang w:val="ka-GE" w:bidi="en-US"/>
            </w:rPr>
            <w:t>სარჩევი</w:t>
          </w:r>
        </w:p>
        <w:p w14:paraId="6018ED05" w14:textId="3D7508C8" w:rsidR="00627572" w:rsidRDefault="00DF5434">
          <w:pPr>
            <w:pStyle w:val="TOC1"/>
            <w:tabs>
              <w:tab w:val="right" w:leader="dot" w:pos="9800"/>
            </w:tabs>
            <w:rPr>
              <w:rFonts w:asciiTheme="minorHAnsi" w:eastAsiaTheme="minorEastAsia" w:hAnsiTheme="minorHAnsi" w:cstheme="minorBidi"/>
              <w:noProof/>
              <w:sz w:val="22"/>
              <w:szCs w:val="22"/>
              <w:lang w:bidi="ar-SA"/>
            </w:rPr>
          </w:pPr>
          <w:r w:rsidRPr="00F67E1D">
            <w:rPr>
              <w:b/>
              <w:bCs/>
              <w:noProof/>
              <w:sz w:val="22"/>
              <w:szCs w:val="22"/>
            </w:rPr>
            <w:fldChar w:fldCharType="begin"/>
          </w:r>
          <w:r w:rsidRPr="00F67E1D">
            <w:rPr>
              <w:b/>
              <w:bCs/>
              <w:noProof/>
              <w:sz w:val="22"/>
              <w:szCs w:val="22"/>
            </w:rPr>
            <w:instrText xml:space="preserve"> TOC \o "1-3" \h \z \u </w:instrText>
          </w:r>
          <w:r w:rsidRPr="00F67E1D">
            <w:rPr>
              <w:b/>
              <w:bCs/>
              <w:noProof/>
              <w:sz w:val="22"/>
              <w:szCs w:val="22"/>
            </w:rPr>
            <w:fldChar w:fldCharType="separate"/>
          </w:r>
          <w:hyperlink w:anchor="_Toc17190854" w:history="1">
            <w:r w:rsidR="00627572" w:rsidRPr="00416870">
              <w:rPr>
                <w:rStyle w:val="Hyperlink"/>
                <w:rFonts w:ascii="Sylfaen" w:hAnsi="Sylfaen" w:cs="Sylfaen"/>
                <w:noProof/>
                <w:lang w:val="ka-GE"/>
              </w:rPr>
              <w:t>1 შესავალი</w:t>
            </w:r>
            <w:r w:rsidR="00627572">
              <w:rPr>
                <w:noProof/>
                <w:webHidden/>
              </w:rPr>
              <w:tab/>
            </w:r>
            <w:r w:rsidR="00627572">
              <w:rPr>
                <w:noProof/>
                <w:webHidden/>
              </w:rPr>
              <w:fldChar w:fldCharType="begin"/>
            </w:r>
            <w:r w:rsidR="00627572">
              <w:rPr>
                <w:noProof/>
                <w:webHidden/>
              </w:rPr>
              <w:instrText xml:space="preserve"> PAGEREF _Toc17190854 \h </w:instrText>
            </w:r>
            <w:r w:rsidR="00627572">
              <w:rPr>
                <w:noProof/>
                <w:webHidden/>
              </w:rPr>
            </w:r>
            <w:r w:rsidR="00627572">
              <w:rPr>
                <w:noProof/>
                <w:webHidden/>
              </w:rPr>
              <w:fldChar w:fldCharType="separate"/>
            </w:r>
            <w:r w:rsidR="00627572">
              <w:rPr>
                <w:noProof/>
                <w:webHidden/>
              </w:rPr>
              <w:t>3</w:t>
            </w:r>
            <w:r w:rsidR="00627572">
              <w:rPr>
                <w:noProof/>
                <w:webHidden/>
              </w:rPr>
              <w:fldChar w:fldCharType="end"/>
            </w:r>
          </w:hyperlink>
        </w:p>
        <w:p w14:paraId="3749D07A" w14:textId="41428857" w:rsidR="00627572" w:rsidRDefault="00A54162">
          <w:pPr>
            <w:pStyle w:val="TOC1"/>
            <w:tabs>
              <w:tab w:val="left" w:pos="556"/>
              <w:tab w:val="right" w:leader="dot" w:pos="9800"/>
            </w:tabs>
            <w:rPr>
              <w:rFonts w:asciiTheme="minorHAnsi" w:eastAsiaTheme="minorEastAsia" w:hAnsiTheme="minorHAnsi" w:cstheme="minorBidi"/>
              <w:noProof/>
              <w:sz w:val="22"/>
              <w:szCs w:val="22"/>
              <w:lang w:bidi="ar-SA"/>
            </w:rPr>
          </w:pPr>
          <w:hyperlink w:anchor="_Toc17190855" w:history="1">
            <w:r w:rsidR="00627572" w:rsidRPr="00416870">
              <w:rPr>
                <w:rStyle w:val="Hyperlink"/>
                <w:rFonts w:ascii="Sylfaen" w:hAnsi="Sylfaen" w:cs="Sylfaen"/>
                <w:noProof/>
                <w:lang w:val="ka-GE"/>
              </w:rPr>
              <w:t>1.1</w:t>
            </w:r>
            <w:r w:rsidR="00627572">
              <w:rPr>
                <w:rFonts w:asciiTheme="minorHAnsi" w:eastAsiaTheme="minorEastAsia" w:hAnsiTheme="minorHAnsi" w:cstheme="minorBidi"/>
                <w:noProof/>
                <w:sz w:val="22"/>
                <w:szCs w:val="22"/>
                <w:lang w:bidi="ar-SA"/>
              </w:rPr>
              <w:tab/>
            </w:r>
            <w:r w:rsidR="00627572" w:rsidRPr="00416870">
              <w:rPr>
                <w:rStyle w:val="Hyperlink"/>
                <w:rFonts w:ascii="Sylfaen" w:hAnsi="Sylfaen" w:cs="Sylfaen"/>
                <w:noProof/>
                <w:lang w:val="ka-GE"/>
              </w:rPr>
              <w:t>დოკუმენტის მომზადების საკანონმდებლო საფუძველი</w:t>
            </w:r>
            <w:r w:rsidR="00627572">
              <w:rPr>
                <w:noProof/>
                <w:webHidden/>
              </w:rPr>
              <w:tab/>
            </w:r>
            <w:r w:rsidR="00627572">
              <w:rPr>
                <w:noProof/>
                <w:webHidden/>
              </w:rPr>
              <w:fldChar w:fldCharType="begin"/>
            </w:r>
            <w:r w:rsidR="00627572">
              <w:rPr>
                <w:noProof/>
                <w:webHidden/>
              </w:rPr>
              <w:instrText xml:space="preserve"> PAGEREF _Toc17190855 \h </w:instrText>
            </w:r>
            <w:r w:rsidR="00627572">
              <w:rPr>
                <w:noProof/>
                <w:webHidden/>
              </w:rPr>
            </w:r>
            <w:r w:rsidR="00627572">
              <w:rPr>
                <w:noProof/>
                <w:webHidden/>
              </w:rPr>
              <w:fldChar w:fldCharType="separate"/>
            </w:r>
            <w:r w:rsidR="00627572">
              <w:rPr>
                <w:noProof/>
                <w:webHidden/>
              </w:rPr>
              <w:t>4</w:t>
            </w:r>
            <w:r w:rsidR="00627572">
              <w:rPr>
                <w:noProof/>
                <w:webHidden/>
              </w:rPr>
              <w:fldChar w:fldCharType="end"/>
            </w:r>
          </w:hyperlink>
        </w:p>
        <w:p w14:paraId="25CFB53C" w14:textId="136D87F3" w:rsidR="00627572" w:rsidRDefault="00A54162">
          <w:pPr>
            <w:pStyle w:val="TOC1"/>
            <w:tabs>
              <w:tab w:val="right" w:leader="dot" w:pos="9800"/>
            </w:tabs>
            <w:rPr>
              <w:rFonts w:asciiTheme="minorHAnsi" w:eastAsiaTheme="minorEastAsia" w:hAnsiTheme="minorHAnsi" w:cstheme="minorBidi"/>
              <w:noProof/>
              <w:sz w:val="22"/>
              <w:szCs w:val="22"/>
              <w:lang w:bidi="ar-SA"/>
            </w:rPr>
          </w:pPr>
          <w:hyperlink w:anchor="_Toc17190856" w:history="1">
            <w:r w:rsidR="00627572" w:rsidRPr="00416870">
              <w:rPr>
                <w:rStyle w:val="Hyperlink"/>
                <w:rFonts w:ascii="Sylfaen" w:hAnsi="Sylfaen"/>
                <w:noProof/>
              </w:rPr>
              <w:t xml:space="preserve">2. სახიდე გადასასვლელის </w:t>
            </w:r>
            <w:r w:rsidR="00627572" w:rsidRPr="00416870">
              <w:rPr>
                <w:rStyle w:val="Hyperlink"/>
                <w:rFonts w:ascii="Sylfaen" w:hAnsi="Sylfaen"/>
                <w:noProof/>
                <w:lang w:val="ka-GE"/>
              </w:rPr>
              <w:t>ადგილმდებარეობა</w:t>
            </w:r>
            <w:r w:rsidR="00627572">
              <w:rPr>
                <w:noProof/>
                <w:webHidden/>
              </w:rPr>
              <w:tab/>
            </w:r>
            <w:r w:rsidR="00627572">
              <w:rPr>
                <w:noProof/>
                <w:webHidden/>
              </w:rPr>
              <w:fldChar w:fldCharType="begin"/>
            </w:r>
            <w:r w:rsidR="00627572">
              <w:rPr>
                <w:noProof/>
                <w:webHidden/>
              </w:rPr>
              <w:instrText xml:space="preserve"> PAGEREF _Toc17190856 \h </w:instrText>
            </w:r>
            <w:r w:rsidR="00627572">
              <w:rPr>
                <w:noProof/>
                <w:webHidden/>
              </w:rPr>
            </w:r>
            <w:r w:rsidR="00627572">
              <w:rPr>
                <w:noProof/>
                <w:webHidden/>
              </w:rPr>
              <w:fldChar w:fldCharType="separate"/>
            </w:r>
            <w:r w:rsidR="00627572">
              <w:rPr>
                <w:noProof/>
                <w:webHidden/>
              </w:rPr>
              <w:t>5</w:t>
            </w:r>
            <w:r w:rsidR="00627572">
              <w:rPr>
                <w:noProof/>
                <w:webHidden/>
              </w:rPr>
              <w:fldChar w:fldCharType="end"/>
            </w:r>
          </w:hyperlink>
        </w:p>
        <w:p w14:paraId="2C687B44" w14:textId="2D780AD0" w:rsidR="00627572" w:rsidRDefault="00A54162">
          <w:pPr>
            <w:pStyle w:val="TOC1"/>
            <w:tabs>
              <w:tab w:val="right" w:leader="dot" w:pos="9800"/>
            </w:tabs>
            <w:rPr>
              <w:rFonts w:asciiTheme="minorHAnsi" w:eastAsiaTheme="minorEastAsia" w:hAnsiTheme="minorHAnsi" w:cstheme="minorBidi"/>
              <w:noProof/>
              <w:sz w:val="22"/>
              <w:szCs w:val="22"/>
              <w:lang w:bidi="ar-SA"/>
            </w:rPr>
          </w:pPr>
          <w:hyperlink w:anchor="_Toc17190857" w:history="1">
            <w:r w:rsidR="00627572" w:rsidRPr="00416870">
              <w:rPr>
                <w:rStyle w:val="Hyperlink"/>
                <w:noProof/>
                <w:lang w:val="ka-GE"/>
              </w:rPr>
              <w:t>2.1 სახიდე გადასასვლელის არსებული მგომარეობა</w:t>
            </w:r>
            <w:r w:rsidR="00627572">
              <w:rPr>
                <w:noProof/>
                <w:webHidden/>
              </w:rPr>
              <w:tab/>
            </w:r>
            <w:r w:rsidR="00627572">
              <w:rPr>
                <w:noProof/>
                <w:webHidden/>
              </w:rPr>
              <w:fldChar w:fldCharType="begin"/>
            </w:r>
            <w:r w:rsidR="00627572">
              <w:rPr>
                <w:noProof/>
                <w:webHidden/>
              </w:rPr>
              <w:instrText xml:space="preserve"> PAGEREF _Toc17190857 \h </w:instrText>
            </w:r>
            <w:r w:rsidR="00627572">
              <w:rPr>
                <w:noProof/>
                <w:webHidden/>
              </w:rPr>
            </w:r>
            <w:r w:rsidR="00627572">
              <w:rPr>
                <w:noProof/>
                <w:webHidden/>
              </w:rPr>
              <w:fldChar w:fldCharType="separate"/>
            </w:r>
            <w:r w:rsidR="00627572">
              <w:rPr>
                <w:noProof/>
                <w:webHidden/>
              </w:rPr>
              <w:t>7</w:t>
            </w:r>
            <w:r w:rsidR="00627572">
              <w:rPr>
                <w:noProof/>
                <w:webHidden/>
              </w:rPr>
              <w:fldChar w:fldCharType="end"/>
            </w:r>
          </w:hyperlink>
        </w:p>
        <w:p w14:paraId="3F4DA995" w14:textId="217F71BC" w:rsidR="00627572" w:rsidRDefault="00A54162">
          <w:pPr>
            <w:pStyle w:val="TOC1"/>
            <w:tabs>
              <w:tab w:val="right" w:leader="dot" w:pos="9800"/>
            </w:tabs>
            <w:rPr>
              <w:rFonts w:asciiTheme="minorHAnsi" w:eastAsiaTheme="minorEastAsia" w:hAnsiTheme="minorHAnsi" w:cstheme="minorBidi"/>
              <w:noProof/>
              <w:sz w:val="22"/>
              <w:szCs w:val="22"/>
              <w:lang w:bidi="ar-SA"/>
            </w:rPr>
          </w:pPr>
          <w:hyperlink w:anchor="_Toc17190858" w:history="1">
            <w:r w:rsidR="00627572" w:rsidRPr="00416870">
              <w:rPr>
                <w:rStyle w:val="Hyperlink"/>
                <w:rFonts w:ascii="Sylfaen" w:eastAsiaTheme="minorHAnsi" w:hAnsi="Sylfaen" w:cs="Sylfaen"/>
                <w:noProof/>
                <w:lang w:val="ka-GE"/>
              </w:rPr>
              <w:t>2.</w:t>
            </w:r>
            <w:r w:rsidR="00627572" w:rsidRPr="00416870">
              <w:rPr>
                <w:rStyle w:val="Hyperlink"/>
                <w:rFonts w:ascii="Sylfaen" w:eastAsiaTheme="minorHAnsi" w:hAnsi="Sylfaen" w:cs="Sylfaen"/>
                <w:noProof/>
              </w:rPr>
              <w:t>2</w:t>
            </w:r>
            <w:r w:rsidR="00627572" w:rsidRPr="00416870">
              <w:rPr>
                <w:rStyle w:val="Hyperlink"/>
                <w:rFonts w:ascii="Sylfaen" w:eastAsiaTheme="minorHAnsi" w:hAnsi="Sylfaen" w:cs="Sylfaen"/>
                <w:noProof/>
                <w:lang w:val="ka-GE"/>
              </w:rPr>
              <w:t xml:space="preserve"> მხარის მოკლე სოციალურ - ეკონომიკური დახასიათება</w:t>
            </w:r>
            <w:r w:rsidR="00627572">
              <w:rPr>
                <w:noProof/>
                <w:webHidden/>
              </w:rPr>
              <w:tab/>
            </w:r>
            <w:r w:rsidR="00627572">
              <w:rPr>
                <w:noProof/>
                <w:webHidden/>
              </w:rPr>
              <w:fldChar w:fldCharType="begin"/>
            </w:r>
            <w:r w:rsidR="00627572">
              <w:rPr>
                <w:noProof/>
                <w:webHidden/>
              </w:rPr>
              <w:instrText xml:space="preserve"> PAGEREF _Toc17190858 \h </w:instrText>
            </w:r>
            <w:r w:rsidR="00627572">
              <w:rPr>
                <w:noProof/>
                <w:webHidden/>
              </w:rPr>
            </w:r>
            <w:r w:rsidR="00627572">
              <w:rPr>
                <w:noProof/>
                <w:webHidden/>
              </w:rPr>
              <w:fldChar w:fldCharType="separate"/>
            </w:r>
            <w:r w:rsidR="00627572">
              <w:rPr>
                <w:noProof/>
                <w:webHidden/>
              </w:rPr>
              <w:t>10</w:t>
            </w:r>
            <w:r w:rsidR="00627572">
              <w:rPr>
                <w:noProof/>
                <w:webHidden/>
              </w:rPr>
              <w:fldChar w:fldCharType="end"/>
            </w:r>
          </w:hyperlink>
        </w:p>
        <w:p w14:paraId="216F96B7" w14:textId="479DF651" w:rsidR="00627572" w:rsidRDefault="00A54162">
          <w:pPr>
            <w:pStyle w:val="TOC1"/>
            <w:tabs>
              <w:tab w:val="right" w:leader="dot" w:pos="9800"/>
            </w:tabs>
            <w:rPr>
              <w:rFonts w:asciiTheme="minorHAnsi" w:eastAsiaTheme="minorEastAsia" w:hAnsiTheme="minorHAnsi" w:cstheme="minorBidi"/>
              <w:noProof/>
              <w:sz w:val="22"/>
              <w:szCs w:val="22"/>
              <w:lang w:bidi="ar-SA"/>
            </w:rPr>
          </w:pPr>
          <w:hyperlink w:anchor="_Toc17190859" w:history="1">
            <w:r w:rsidR="00627572" w:rsidRPr="00416870">
              <w:rPr>
                <w:rStyle w:val="Hyperlink"/>
                <w:rFonts w:ascii="Sylfaen" w:hAnsi="Sylfaen"/>
                <w:noProof/>
                <w:lang w:val="ka-GE"/>
              </w:rPr>
              <w:t>2.3 საპროექტო ალტერნატივები</w:t>
            </w:r>
            <w:r w:rsidR="00627572">
              <w:rPr>
                <w:noProof/>
                <w:webHidden/>
              </w:rPr>
              <w:tab/>
            </w:r>
            <w:r w:rsidR="00627572">
              <w:rPr>
                <w:noProof/>
                <w:webHidden/>
              </w:rPr>
              <w:fldChar w:fldCharType="begin"/>
            </w:r>
            <w:r w:rsidR="00627572">
              <w:rPr>
                <w:noProof/>
                <w:webHidden/>
              </w:rPr>
              <w:instrText xml:space="preserve"> PAGEREF _Toc17190859 \h </w:instrText>
            </w:r>
            <w:r w:rsidR="00627572">
              <w:rPr>
                <w:noProof/>
                <w:webHidden/>
              </w:rPr>
            </w:r>
            <w:r w:rsidR="00627572">
              <w:rPr>
                <w:noProof/>
                <w:webHidden/>
              </w:rPr>
              <w:fldChar w:fldCharType="separate"/>
            </w:r>
            <w:r w:rsidR="00627572">
              <w:rPr>
                <w:noProof/>
                <w:webHidden/>
              </w:rPr>
              <w:t>12</w:t>
            </w:r>
            <w:r w:rsidR="00627572">
              <w:rPr>
                <w:noProof/>
                <w:webHidden/>
              </w:rPr>
              <w:fldChar w:fldCharType="end"/>
            </w:r>
          </w:hyperlink>
        </w:p>
        <w:p w14:paraId="50F5BF4C" w14:textId="72A7B40F" w:rsidR="00627572" w:rsidRDefault="00A54162">
          <w:pPr>
            <w:pStyle w:val="TOC2"/>
            <w:tabs>
              <w:tab w:val="right" w:leader="dot" w:pos="9800"/>
            </w:tabs>
            <w:rPr>
              <w:rFonts w:asciiTheme="minorHAnsi" w:eastAsiaTheme="minorEastAsia" w:hAnsiTheme="minorHAnsi" w:cstheme="minorBidi"/>
              <w:b w:val="0"/>
              <w:bCs w:val="0"/>
              <w:noProof/>
              <w:lang w:bidi="ar-SA"/>
            </w:rPr>
          </w:pPr>
          <w:hyperlink w:anchor="_Toc17190860" w:history="1">
            <w:r w:rsidR="00627572" w:rsidRPr="00416870">
              <w:rPr>
                <w:rStyle w:val="Hyperlink"/>
                <w:rFonts w:ascii="Sylfaen" w:hAnsi="Sylfaen" w:cs="Sylfaen"/>
                <w:noProof/>
              </w:rPr>
              <w:t>ვარიანტი</w:t>
            </w:r>
            <w:r w:rsidR="00627572" w:rsidRPr="00416870">
              <w:rPr>
                <w:rStyle w:val="Hyperlink"/>
                <w:noProof/>
              </w:rPr>
              <w:t xml:space="preserve"> I</w:t>
            </w:r>
            <w:r w:rsidR="00627572">
              <w:rPr>
                <w:noProof/>
                <w:webHidden/>
              </w:rPr>
              <w:tab/>
            </w:r>
            <w:r w:rsidR="00627572">
              <w:rPr>
                <w:noProof/>
                <w:webHidden/>
              </w:rPr>
              <w:fldChar w:fldCharType="begin"/>
            </w:r>
            <w:r w:rsidR="00627572">
              <w:rPr>
                <w:noProof/>
                <w:webHidden/>
              </w:rPr>
              <w:instrText xml:space="preserve"> PAGEREF _Toc17190860 \h </w:instrText>
            </w:r>
            <w:r w:rsidR="00627572">
              <w:rPr>
                <w:noProof/>
                <w:webHidden/>
              </w:rPr>
            </w:r>
            <w:r w:rsidR="00627572">
              <w:rPr>
                <w:noProof/>
                <w:webHidden/>
              </w:rPr>
              <w:fldChar w:fldCharType="separate"/>
            </w:r>
            <w:r w:rsidR="00627572">
              <w:rPr>
                <w:noProof/>
                <w:webHidden/>
              </w:rPr>
              <w:t>14</w:t>
            </w:r>
            <w:r w:rsidR="00627572">
              <w:rPr>
                <w:noProof/>
                <w:webHidden/>
              </w:rPr>
              <w:fldChar w:fldCharType="end"/>
            </w:r>
          </w:hyperlink>
        </w:p>
        <w:p w14:paraId="7EB8B81F" w14:textId="045C40A4" w:rsidR="00627572" w:rsidRDefault="00A54162">
          <w:pPr>
            <w:pStyle w:val="TOC2"/>
            <w:tabs>
              <w:tab w:val="right" w:leader="dot" w:pos="9800"/>
            </w:tabs>
            <w:rPr>
              <w:rFonts w:asciiTheme="minorHAnsi" w:eastAsiaTheme="minorEastAsia" w:hAnsiTheme="minorHAnsi" w:cstheme="minorBidi"/>
              <w:b w:val="0"/>
              <w:bCs w:val="0"/>
              <w:noProof/>
              <w:lang w:bidi="ar-SA"/>
            </w:rPr>
          </w:pPr>
          <w:hyperlink w:anchor="_Toc17190861" w:history="1">
            <w:r w:rsidR="00627572" w:rsidRPr="00416870">
              <w:rPr>
                <w:rStyle w:val="Hyperlink"/>
                <w:rFonts w:ascii="Sylfaen" w:hAnsi="Sylfaen" w:cs="Sylfaen"/>
                <w:noProof/>
              </w:rPr>
              <w:t>ხიდი</w:t>
            </w:r>
            <w:r w:rsidR="00627572">
              <w:rPr>
                <w:noProof/>
                <w:webHidden/>
              </w:rPr>
              <w:tab/>
            </w:r>
            <w:r w:rsidR="00627572">
              <w:rPr>
                <w:noProof/>
                <w:webHidden/>
              </w:rPr>
              <w:fldChar w:fldCharType="begin"/>
            </w:r>
            <w:r w:rsidR="00627572">
              <w:rPr>
                <w:noProof/>
                <w:webHidden/>
              </w:rPr>
              <w:instrText xml:space="preserve"> PAGEREF _Toc17190861 \h </w:instrText>
            </w:r>
            <w:r w:rsidR="00627572">
              <w:rPr>
                <w:noProof/>
                <w:webHidden/>
              </w:rPr>
            </w:r>
            <w:r w:rsidR="00627572">
              <w:rPr>
                <w:noProof/>
                <w:webHidden/>
              </w:rPr>
              <w:fldChar w:fldCharType="separate"/>
            </w:r>
            <w:r w:rsidR="00627572">
              <w:rPr>
                <w:noProof/>
                <w:webHidden/>
              </w:rPr>
              <w:t>15</w:t>
            </w:r>
            <w:r w:rsidR="00627572">
              <w:rPr>
                <w:noProof/>
                <w:webHidden/>
              </w:rPr>
              <w:fldChar w:fldCharType="end"/>
            </w:r>
          </w:hyperlink>
        </w:p>
        <w:p w14:paraId="0F7C8496" w14:textId="49C3916B" w:rsidR="00627572" w:rsidRDefault="00A54162">
          <w:pPr>
            <w:pStyle w:val="TOC2"/>
            <w:tabs>
              <w:tab w:val="right" w:leader="dot" w:pos="9800"/>
            </w:tabs>
            <w:rPr>
              <w:rFonts w:asciiTheme="minorHAnsi" w:eastAsiaTheme="minorEastAsia" w:hAnsiTheme="minorHAnsi" w:cstheme="minorBidi"/>
              <w:b w:val="0"/>
              <w:bCs w:val="0"/>
              <w:noProof/>
              <w:lang w:bidi="ar-SA"/>
            </w:rPr>
          </w:pPr>
          <w:hyperlink w:anchor="_Toc17190862" w:history="1">
            <w:r w:rsidR="00627572" w:rsidRPr="00416870">
              <w:rPr>
                <w:rStyle w:val="Hyperlink"/>
                <w:rFonts w:ascii="Sylfaen" w:hAnsi="Sylfaen" w:cs="Sylfaen"/>
                <w:noProof/>
              </w:rPr>
              <w:t>ვარიანტი</w:t>
            </w:r>
            <w:r w:rsidR="00627572" w:rsidRPr="00416870">
              <w:rPr>
                <w:rStyle w:val="Hyperlink"/>
                <w:noProof/>
              </w:rPr>
              <w:t xml:space="preserve"> II</w:t>
            </w:r>
            <w:r w:rsidR="00627572">
              <w:rPr>
                <w:noProof/>
                <w:webHidden/>
              </w:rPr>
              <w:tab/>
            </w:r>
            <w:r w:rsidR="00627572">
              <w:rPr>
                <w:noProof/>
                <w:webHidden/>
              </w:rPr>
              <w:fldChar w:fldCharType="begin"/>
            </w:r>
            <w:r w:rsidR="00627572">
              <w:rPr>
                <w:noProof/>
                <w:webHidden/>
              </w:rPr>
              <w:instrText xml:space="preserve"> PAGEREF _Toc17190862 \h </w:instrText>
            </w:r>
            <w:r w:rsidR="00627572">
              <w:rPr>
                <w:noProof/>
                <w:webHidden/>
              </w:rPr>
            </w:r>
            <w:r w:rsidR="00627572">
              <w:rPr>
                <w:noProof/>
                <w:webHidden/>
              </w:rPr>
              <w:fldChar w:fldCharType="separate"/>
            </w:r>
            <w:r w:rsidR="00627572">
              <w:rPr>
                <w:noProof/>
                <w:webHidden/>
              </w:rPr>
              <w:t>16</w:t>
            </w:r>
            <w:r w:rsidR="00627572">
              <w:rPr>
                <w:noProof/>
                <w:webHidden/>
              </w:rPr>
              <w:fldChar w:fldCharType="end"/>
            </w:r>
          </w:hyperlink>
        </w:p>
        <w:p w14:paraId="36F723C4" w14:textId="21946B11" w:rsidR="00627572" w:rsidRDefault="00A54162">
          <w:pPr>
            <w:pStyle w:val="TOC2"/>
            <w:tabs>
              <w:tab w:val="right" w:leader="dot" w:pos="9800"/>
            </w:tabs>
            <w:rPr>
              <w:rFonts w:asciiTheme="minorHAnsi" w:eastAsiaTheme="minorEastAsia" w:hAnsiTheme="minorHAnsi" w:cstheme="minorBidi"/>
              <w:b w:val="0"/>
              <w:bCs w:val="0"/>
              <w:noProof/>
              <w:lang w:bidi="ar-SA"/>
            </w:rPr>
          </w:pPr>
          <w:hyperlink w:anchor="_Toc17190863" w:history="1">
            <w:r w:rsidR="00627572" w:rsidRPr="00416870">
              <w:rPr>
                <w:rStyle w:val="Hyperlink"/>
                <w:rFonts w:ascii="Sylfaen" w:hAnsi="Sylfaen" w:cs="Sylfaen"/>
                <w:noProof/>
              </w:rPr>
              <w:t>ხიდი</w:t>
            </w:r>
            <w:r w:rsidR="00627572">
              <w:rPr>
                <w:noProof/>
                <w:webHidden/>
              </w:rPr>
              <w:tab/>
            </w:r>
            <w:r w:rsidR="00627572">
              <w:rPr>
                <w:noProof/>
                <w:webHidden/>
              </w:rPr>
              <w:fldChar w:fldCharType="begin"/>
            </w:r>
            <w:r w:rsidR="00627572">
              <w:rPr>
                <w:noProof/>
                <w:webHidden/>
              </w:rPr>
              <w:instrText xml:space="preserve"> PAGEREF _Toc17190863 \h </w:instrText>
            </w:r>
            <w:r w:rsidR="00627572">
              <w:rPr>
                <w:noProof/>
                <w:webHidden/>
              </w:rPr>
            </w:r>
            <w:r w:rsidR="00627572">
              <w:rPr>
                <w:noProof/>
                <w:webHidden/>
              </w:rPr>
              <w:fldChar w:fldCharType="separate"/>
            </w:r>
            <w:r w:rsidR="00627572">
              <w:rPr>
                <w:noProof/>
                <w:webHidden/>
              </w:rPr>
              <w:t>17</w:t>
            </w:r>
            <w:r w:rsidR="00627572">
              <w:rPr>
                <w:noProof/>
                <w:webHidden/>
              </w:rPr>
              <w:fldChar w:fldCharType="end"/>
            </w:r>
          </w:hyperlink>
        </w:p>
        <w:p w14:paraId="4223F5A9" w14:textId="7DA1AFB6" w:rsidR="00627572" w:rsidRDefault="00A54162">
          <w:pPr>
            <w:pStyle w:val="TOC2"/>
            <w:tabs>
              <w:tab w:val="right" w:leader="dot" w:pos="9800"/>
            </w:tabs>
            <w:rPr>
              <w:rFonts w:asciiTheme="minorHAnsi" w:eastAsiaTheme="minorEastAsia" w:hAnsiTheme="minorHAnsi" w:cstheme="minorBidi"/>
              <w:b w:val="0"/>
              <w:bCs w:val="0"/>
              <w:noProof/>
              <w:lang w:bidi="ar-SA"/>
            </w:rPr>
          </w:pPr>
          <w:hyperlink w:anchor="_Toc17190864" w:history="1">
            <w:r w:rsidR="00627572" w:rsidRPr="00416870">
              <w:rPr>
                <w:rStyle w:val="Hyperlink"/>
                <w:rFonts w:ascii="Sylfaen" w:hAnsi="Sylfaen" w:cs="Sylfaen"/>
                <w:noProof/>
              </w:rPr>
              <w:t>ვარიანტი</w:t>
            </w:r>
            <w:r w:rsidR="00627572" w:rsidRPr="00416870">
              <w:rPr>
                <w:rStyle w:val="Hyperlink"/>
                <w:noProof/>
              </w:rPr>
              <w:t xml:space="preserve"> III</w:t>
            </w:r>
            <w:r w:rsidR="00627572">
              <w:rPr>
                <w:noProof/>
                <w:webHidden/>
              </w:rPr>
              <w:tab/>
            </w:r>
            <w:r w:rsidR="00627572">
              <w:rPr>
                <w:noProof/>
                <w:webHidden/>
              </w:rPr>
              <w:fldChar w:fldCharType="begin"/>
            </w:r>
            <w:r w:rsidR="00627572">
              <w:rPr>
                <w:noProof/>
                <w:webHidden/>
              </w:rPr>
              <w:instrText xml:space="preserve"> PAGEREF _Toc17190864 \h </w:instrText>
            </w:r>
            <w:r w:rsidR="00627572">
              <w:rPr>
                <w:noProof/>
                <w:webHidden/>
              </w:rPr>
            </w:r>
            <w:r w:rsidR="00627572">
              <w:rPr>
                <w:noProof/>
                <w:webHidden/>
              </w:rPr>
              <w:fldChar w:fldCharType="separate"/>
            </w:r>
            <w:r w:rsidR="00627572">
              <w:rPr>
                <w:noProof/>
                <w:webHidden/>
              </w:rPr>
              <w:t>19</w:t>
            </w:r>
            <w:r w:rsidR="00627572">
              <w:rPr>
                <w:noProof/>
                <w:webHidden/>
              </w:rPr>
              <w:fldChar w:fldCharType="end"/>
            </w:r>
          </w:hyperlink>
        </w:p>
        <w:p w14:paraId="78943DF7" w14:textId="7D5C936F" w:rsidR="00627572" w:rsidRDefault="00A54162">
          <w:pPr>
            <w:pStyle w:val="TOC2"/>
            <w:tabs>
              <w:tab w:val="right" w:leader="dot" w:pos="9800"/>
            </w:tabs>
            <w:rPr>
              <w:rFonts w:asciiTheme="minorHAnsi" w:eastAsiaTheme="minorEastAsia" w:hAnsiTheme="minorHAnsi" w:cstheme="minorBidi"/>
              <w:b w:val="0"/>
              <w:bCs w:val="0"/>
              <w:noProof/>
              <w:lang w:bidi="ar-SA"/>
            </w:rPr>
          </w:pPr>
          <w:hyperlink w:anchor="_Toc17190865" w:history="1">
            <w:r w:rsidR="00627572" w:rsidRPr="00416870">
              <w:rPr>
                <w:rStyle w:val="Hyperlink"/>
                <w:rFonts w:ascii="Sylfaen" w:hAnsi="Sylfaen" w:cs="Sylfaen"/>
                <w:noProof/>
              </w:rPr>
              <w:t>ხიდი</w:t>
            </w:r>
            <w:r w:rsidR="00627572">
              <w:rPr>
                <w:noProof/>
                <w:webHidden/>
              </w:rPr>
              <w:tab/>
            </w:r>
            <w:r w:rsidR="00627572">
              <w:rPr>
                <w:noProof/>
                <w:webHidden/>
              </w:rPr>
              <w:fldChar w:fldCharType="begin"/>
            </w:r>
            <w:r w:rsidR="00627572">
              <w:rPr>
                <w:noProof/>
                <w:webHidden/>
              </w:rPr>
              <w:instrText xml:space="preserve"> PAGEREF _Toc17190865 \h </w:instrText>
            </w:r>
            <w:r w:rsidR="00627572">
              <w:rPr>
                <w:noProof/>
                <w:webHidden/>
              </w:rPr>
            </w:r>
            <w:r w:rsidR="00627572">
              <w:rPr>
                <w:noProof/>
                <w:webHidden/>
              </w:rPr>
              <w:fldChar w:fldCharType="separate"/>
            </w:r>
            <w:r w:rsidR="00627572">
              <w:rPr>
                <w:noProof/>
                <w:webHidden/>
              </w:rPr>
              <w:t>21</w:t>
            </w:r>
            <w:r w:rsidR="00627572">
              <w:rPr>
                <w:noProof/>
                <w:webHidden/>
              </w:rPr>
              <w:fldChar w:fldCharType="end"/>
            </w:r>
          </w:hyperlink>
        </w:p>
        <w:p w14:paraId="6A1A2A4F" w14:textId="5959E2BF" w:rsidR="00627572" w:rsidRDefault="00A54162">
          <w:pPr>
            <w:pStyle w:val="TOC1"/>
            <w:tabs>
              <w:tab w:val="right" w:leader="dot" w:pos="9800"/>
            </w:tabs>
            <w:rPr>
              <w:rFonts w:asciiTheme="minorHAnsi" w:eastAsiaTheme="minorEastAsia" w:hAnsiTheme="minorHAnsi" w:cstheme="minorBidi"/>
              <w:noProof/>
              <w:sz w:val="22"/>
              <w:szCs w:val="22"/>
              <w:lang w:bidi="ar-SA"/>
            </w:rPr>
          </w:pPr>
          <w:hyperlink w:anchor="_Toc17190866" w:history="1">
            <w:r w:rsidR="00627572" w:rsidRPr="00416870">
              <w:rPr>
                <w:rStyle w:val="Hyperlink"/>
                <w:rFonts w:ascii="Sylfaen" w:hAnsi="Sylfaen"/>
                <w:noProof/>
                <w:lang w:val="ka-GE"/>
              </w:rPr>
              <w:t>2.4 მშენებლობის პროცესში შემოვლითი გზა</w:t>
            </w:r>
            <w:r w:rsidR="00627572">
              <w:rPr>
                <w:noProof/>
                <w:webHidden/>
              </w:rPr>
              <w:tab/>
            </w:r>
            <w:r w:rsidR="00627572">
              <w:rPr>
                <w:noProof/>
                <w:webHidden/>
              </w:rPr>
              <w:fldChar w:fldCharType="begin"/>
            </w:r>
            <w:r w:rsidR="00627572">
              <w:rPr>
                <w:noProof/>
                <w:webHidden/>
              </w:rPr>
              <w:instrText xml:space="preserve"> PAGEREF _Toc17190866 \h </w:instrText>
            </w:r>
            <w:r w:rsidR="00627572">
              <w:rPr>
                <w:noProof/>
                <w:webHidden/>
              </w:rPr>
            </w:r>
            <w:r w:rsidR="00627572">
              <w:rPr>
                <w:noProof/>
                <w:webHidden/>
              </w:rPr>
              <w:fldChar w:fldCharType="separate"/>
            </w:r>
            <w:r w:rsidR="00627572">
              <w:rPr>
                <w:noProof/>
                <w:webHidden/>
              </w:rPr>
              <w:t>22</w:t>
            </w:r>
            <w:r w:rsidR="00627572">
              <w:rPr>
                <w:noProof/>
                <w:webHidden/>
              </w:rPr>
              <w:fldChar w:fldCharType="end"/>
            </w:r>
          </w:hyperlink>
        </w:p>
        <w:p w14:paraId="08D60307" w14:textId="0578C815" w:rsidR="00627572" w:rsidRDefault="00A54162">
          <w:pPr>
            <w:pStyle w:val="TOC1"/>
            <w:tabs>
              <w:tab w:val="right" w:leader="dot" w:pos="9800"/>
            </w:tabs>
            <w:rPr>
              <w:rFonts w:asciiTheme="minorHAnsi" w:eastAsiaTheme="minorEastAsia" w:hAnsiTheme="minorHAnsi" w:cstheme="minorBidi"/>
              <w:noProof/>
              <w:sz w:val="22"/>
              <w:szCs w:val="22"/>
              <w:lang w:bidi="ar-SA"/>
            </w:rPr>
          </w:pPr>
          <w:hyperlink w:anchor="_Toc17190867" w:history="1">
            <w:r w:rsidR="00627572" w:rsidRPr="00416870">
              <w:rPr>
                <w:rStyle w:val="Hyperlink"/>
                <w:rFonts w:ascii="Sylfaen" w:eastAsiaTheme="minorHAnsi" w:hAnsi="Sylfaen" w:cs="Sylfaen"/>
                <w:noProof/>
              </w:rPr>
              <w:t>2.5 სამშენებლო   ბანაკი და სანაყაროები</w:t>
            </w:r>
            <w:r w:rsidR="00627572">
              <w:rPr>
                <w:noProof/>
                <w:webHidden/>
              </w:rPr>
              <w:tab/>
            </w:r>
            <w:r w:rsidR="00627572">
              <w:rPr>
                <w:noProof/>
                <w:webHidden/>
              </w:rPr>
              <w:fldChar w:fldCharType="begin"/>
            </w:r>
            <w:r w:rsidR="00627572">
              <w:rPr>
                <w:noProof/>
                <w:webHidden/>
              </w:rPr>
              <w:instrText xml:space="preserve"> PAGEREF _Toc17190867 \h </w:instrText>
            </w:r>
            <w:r w:rsidR="00627572">
              <w:rPr>
                <w:noProof/>
                <w:webHidden/>
              </w:rPr>
            </w:r>
            <w:r w:rsidR="00627572">
              <w:rPr>
                <w:noProof/>
                <w:webHidden/>
              </w:rPr>
              <w:fldChar w:fldCharType="separate"/>
            </w:r>
            <w:r w:rsidR="00627572">
              <w:rPr>
                <w:noProof/>
                <w:webHidden/>
              </w:rPr>
              <w:t>24</w:t>
            </w:r>
            <w:r w:rsidR="00627572">
              <w:rPr>
                <w:noProof/>
                <w:webHidden/>
              </w:rPr>
              <w:fldChar w:fldCharType="end"/>
            </w:r>
          </w:hyperlink>
        </w:p>
        <w:p w14:paraId="153ECD5B" w14:textId="3BFC5B3F" w:rsidR="00627572" w:rsidRDefault="00A54162">
          <w:pPr>
            <w:pStyle w:val="TOC1"/>
            <w:tabs>
              <w:tab w:val="left" w:pos="556"/>
              <w:tab w:val="right" w:leader="dot" w:pos="9800"/>
            </w:tabs>
            <w:rPr>
              <w:rFonts w:asciiTheme="minorHAnsi" w:eastAsiaTheme="minorEastAsia" w:hAnsiTheme="minorHAnsi" w:cstheme="minorBidi"/>
              <w:noProof/>
              <w:sz w:val="22"/>
              <w:szCs w:val="22"/>
              <w:lang w:bidi="ar-SA"/>
            </w:rPr>
          </w:pPr>
          <w:hyperlink w:anchor="_Toc17190868" w:history="1">
            <w:r w:rsidR="00627572" w:rsidRPr="00416870">
              <w:rPr>
                <w:rStyle w:val="Hyperlink"/>
                <w:rFonts w:eastAsiaTheme="minorHAnsi" w:cs="Sylfaen"/>
                <w:noProof/>
              </w:rPr>
              <w:t>2.</w:t>
            </w:r>
            <w:r w:rsidR="00627572" w:rsidRPr="00416870">
              <w:rPr>
                <w:rStyle w:val="Hyperlink"/>
                <w:rFonts w:ascii="Sylfaen" w:eastAsiaTheme="minorHAnsi" w:hAnsi="Sylfaen" w:cs="Sylfaen"/>
                <w:noProof/>
                <w:lang w:val="ka-GE"/>
              </w:rPr>
              <w:t>6</w:t>
            </w:r>
            <w:r w:rsidR="00627572">
              <w:rPr>
                <w:rFonts w:asciiTheme="minorHAnsi" w:eastAsiaTheme="minorEastAsia" w:hAnsiTheme="minorHAnsi" w:cstheme="minorBidi"/>
                <w:noProof/>
                <w:sz w:val="22"/>
                <w:szCs w:val="22"/>
                <w:lang w:bidi="ar-SA"/>
              </w:rPr>
              <w:tab/>
            </w:r>
            <w:r w:rsidR="00627572" w:rsidRPr="00416870">
              <w:rPr>
                <w:rStyle w:val="Hyperlink"/>
                <w:rFonts w:ascii="Sylfaen" w:eastAsiaTheme="minorHAnsi" w:hAnsi="Sylfaen" w:cs="Sylfaen"/>
                <w:noProof/>
              </w:rPr>
              <w:t>წყალმომარაგება</w:t>
            </w:r>
            <w:r w:rsidR="00627572" w:rsidRPr="00416870">
              <w:rPr>
                <w:rStyle w:val="Hyperlink"/>
                <w:rFonts w:eastAsiaTheme="minorHAnsi" w:cs="Sylfaen"/>
                <w:noProof/>
              </w:rPr>
              <w:t>-</w:t>
            </w:r>
            <w:r w:rsidR="00627572" w:rsidRPr="00416870">
              <w:rPr>
                <w:rStyle w:val="Hyperlink"/>
                <w:rFonts w:ascii="Sylfaen" w:eastAsiaTheme="minorHAnsi" w:hAnsi="Sylfaen" w:cs="Sylfaen"/>
                <w:noProof/>
              </w:rPr>
              <w:t>წყალარინება</w:t>
            </w:r>
            <w:r w:rsidR="00627572">
              <w:rPr>
                <w:noProof/>
                <w:webHidden/>
              </w:rPr>
              <w:tab/>
            </w:r>
            <w:r w:rsidR="00627572">
              <w:rPr>
                <w:noProof/>
                <w:webHidden/>
              </w:rPr>
              <w:fldChar w:fldCharType="begin"/>
            </w:r>
            <w:r w:rsidR="00627572">
              <w:rPr>
                <w:noProof/>
                <w:webHidden/>
              </w:rPr>
              <w:instrText xml:space="preserve"> PAGEREF _Toc17190868 \h </w:instrText>
            </w:r>
            <w:r w:rsidR="00627572">
              <w:rPr>
                <w:noProof/>
                <w:webHidden/>
              </w:rPr>
            </w:r>
            <w:r w:rsidR="00627572">
              <w:rPr>
                <w:noProof/>
                <w:webHidden/>
              </w:rPr>
              <w:fldChar w:fldCharType="separate"/>
            </w:r>
            <w:r w:rsidR="00627572">
              <w:rPr>
                <w:noProof/>
                <w:webHidden/>
              </w:rPr>
              <w:t>25</w:t>
            </w:r>
            <w:r w:rsidR="00627572">
              <w:rPr>
                <w:noProof/>
                <w:webHidden/>
              </w:rPr>
              <w:fldChar w:fldCharType="end"/>
            </w:r>
          </w:hyperlink>
        </w:p>
        <w:p w14:paraId="2558DD2C" w14:textId="7F191C04" w:rsidR="00627572" w:rsidRDefault="00A54162">
          <w:pPr>
            <w:pStyle w:val="TOC1"/>
            <w:tabs>
              <w:tab w:val="left" w:pos="556"/>
              <w:tab w:val="right" w:leader="dot" w:pos="9800"/>
            </w:tabs>
            <w:rPr>
              <w:rFonts w:asciiTheme="minorHAnsi" w:eastAsiaTheme="minorEastAsia" w:hAnsiTheme="minorHAnsi" w:cstheme="minorBidi"/>
              <w:noProof/>
              <w:sz w:val="22"/>
              <w:szCs w:val="22"/>
              <w:lang w:bidi="ar-SA"/>
            </w:rPr>
          </w:pPr>
          <w:hyperlink w:anchor="_Toc17190869" w:history="1">
            <w:r w:rsidR="00627572" w:rsidRPr="00416870">
              <w:rPr>
                <w:rStyle w:val="Hyperlink"/>
                <w:rFonts w:ascii="Sylfaen" w:hAnsi="Sylfaen" w:cs="Sylfaen"/>
                <w:noProof/>
              </w:rPr>
              <w:t>2.</w:t>
            </w:r>
            <w:r w:rsidR="00627572" w:rsidRPr="00416870">
              <w:rPr>
                <w:rStyle w:val="Hyperlink"/>
                <w:rFonts w:ascii="Sylfaen" w:hAnsi="Sylfaen" w:cs="Sylfaen"/>
                <w:noProof/>
                <w:lang w:val="ka-GE"/>
              </w:rPr>
              <w:t>7</w:t>
            </w:r>
            <w:r w:rsidR="00627572">
              <w:rPr>
                <w:rFonts w:asciiTheme="minorHAnsi" w:eastAsiaTheme="minorEastAsia" w:hAnsiTheme="minorHAnsi" w:cstheme="minorBidi"/>
                <w:noProof/>
                <w:sz w:val="22"/>
                <w:szCs w:val="22"/>
                <w:lang w:bidi="ar-SA"/>
              </w:rPr>
              <w:tab/>
            </w:r>
            <w:r w:rsidR="00627572" w:rsidRPr="00416870">
              <w:rPr>
                <w:rStyle w:val="Hyperlink"/>
                <w:rFonts w:ascii="Sylfaen" w:hAnsi="Sylfaen" w:cs="Sylfaen"/>
                <w:noProof/>
              </w:rPr>
              <w:t>გზის მოწყობის სამუშაოები</w:t>
            </w:r>
            <w:r w:rsidR="00627572">
              <w:rPr>
                <w:noProof/>
                <w:webHidden/>
              </w:rPr>
              <w:tab/>
            </w:r>
            <w:r w:rsidR="00627572">
              <w:rPr>
                <w:noProof/>
                <w:webHidden/>
              </w:rPr>
              <w:fldChar w:fldCharType="begin"/>
            </w:r>
            <w:r w:rsidR="00627572">
              <w:rPr>
                <w:noProof/>
                <w:webHidden/>
              </w:rPr>
              <w:instrText xml:space="preserve"> PAGEREF _Toc17190869 \h </w:instrText>
            </w:r>
            <w:r w:rsidR="00627572">
              <w:rPr>
                <w:noProof/>
                <w:webHidden/>
              </w:rPr>
            </w:r>
            <w:r w:rsidR="00627572">
              <w:rPr>
                <w:noProof/>
                <w:webHidden/>
              </w:rPr>
              <w:fldChar w:fldCharType="separate"/>
            </w:r>
            <w:r w:rsidR="00627572">
              <w:rPr>
                <w:noProof/>
                <w:webHidden/>
              </w:rPr>
              <w:t>25</w:t>
            </w:r>
            <w:r w:rsidR="00627572">
              <w:rPr>
                <w:noProof/>
                <w:webHidden/>
              </w:rPr>
              <w:fldChar w:fldCharType="end"/>
            </w:r>
          </w:hyperlink>
        </w:p>
        <w:p w14:paraId="5D29B4E7" w14:textId="23C50DD2" w:rsidR="00627572" w:rsidRDefault="00A54162">
          <w:pPr>
            <w:pStyle w:val="TOC1"/>
            <w:tabs>
              <w:tab w:val="left" w:pos="335"/>
              <w:tab w:val="right" w:leader="dot" w:pos="9800"/>
            </w:tabs>
            <w:rPr>
              <w:rFonts w:asciiTheme="minorHAnsi" w:eastAsiaTheme="minorEastAsia" w:hAnsiTheme="minorHAnsi" w:cstheme="minorBidi"/>
              <w:noProof/>
              <w:sz w:val="22"/>
              <w:szCs w:val="22"/>
              <w:lang w:bidi="ar-SA"/>
            </w:rPr>
          </w:pPr>
          <w:hyperlink w:anchor="_Toc17190870" w:history="1">
            <w:r w:rsidR="00627572" w:rsidRPr="00416870">
              <w:rPr>
                <w:rStyle w:val="Hyperlink"/>
                <w:rFonts w:ascii="Sylfaen" w:hAnsi="Sylfaen"/>
                <w:noProof/>
                <w:lang w:val="ka-GE"/>
              </w:rPr>
              <w:t>3</w:t>
            </w:r>
            <w:r w:rsidR="00627572">
              <w:rPr>
                <w:rFonts w:asciiTheme="minorHAnsi" w:eastAsiaTheme="minorEastAsia" w:hAnsiTheme="minorHAnsi" w:cstheme="minorBidi"/>
                <w:noProof/>
                <w:sz w:val="22"/>
                <w:szCs w:val="22"/>
                <w:lang w:bidi="ar-SA"/>
              </w:rPr>
              <w:tab/>
            </w:r>
            <w:r w:rsidR="00627572" w:rsidRPr="00416870">
              <w:rPr>
                <w:rStyle w:val="Hyperlink"/>
                <w:rFonts w:ascii="Sylfaen" w:hAnsi="Sylfaen"/>
                <w:noProof/>
                <w:lang w:val="ka-GE"/>
              </w:rPr>
              <w:t>ზოგადი ინფორმაცია გარემოზე შესაძლო ზემოქმედების და მისი სახეების შესახებ</w:t>
            </w:r>
            <w:r w:rsidR="00627572">
              <w:rPr>
                <w:noProof/>
                <w:webHidden/>
              </w:rPr>
              <w:tab/>
            </w:r>
            <w:r w:rsidR="00627572">
              <w:rPr>
                <w:noProof/>
                <w:webHidden/>
              </w:rPr>
              <w:fldChar w:fldCharType="begin"/>
            </w:r>
            <w:r w:rsidR="00627572">
              <w:rPr>
                <w:noProof/>
                <w:webHidden/>
              </w:rPr>
              <w:instrText xml:space="preserve"> PAGEREF _Toc17190870 \h </w:instrText>
            </w:r>
            <w:r w:rsidR="00627572">
              <w:rPr>
                <w:noProof/>
                <w:webHidden/>
              </w:rPr>
            </w:r>
            <w:r w:rsidR="00627572">
              <w:rPr>
                <w:noProof/>
                <w:webHidden/>
              </w:rPr>
              <w:fldChar w:fldCharType="separate"/>
            </w:r>
            <w:r w:rsidR="00627572">
              <w:rPr>
                <w:noProof/>
                <w:webHidden/>
              </w:rPr>
              <w:t>26</w:t>
            </w:r>
            <w:r w:rsidR="00627572">
              <w:rPr>
                <w:noProof/>
                <w:webHidden/>
              </w:rPr>
              <w:fldChar w:fldCharType="end"/>
            </w:r>
          </w:hyperlink>
        </w:p>
        <w:p w14:paraId="240DEC8B" w14:textId="652B2907" w:rsidR="00627572" w:rsidRDefault="00A54162">
          <w:pPr>
            <w:pStyle w:val="TOC1"/>
            <w:tabs>
              <w:tab w:val="right" w:leader="dot" w:pos="9800"/>
            </w:tabs>
            <w:rPr>
              <w:rFonts w:asciiTheme="minorHAnsi" w:eastAsiaTheme="minorEastAsia" w:hAnsiTheme="minorHAnsi" w:cstheme="minorBidi"/>
              <w:noProof/>
              <w:sz w:val="22"/>
              <w:szCs w:val="22"/>
              <w:lang w:bidi="ar-SA"/>
            </w:rPr>
          </w:pPr>
          <w:hyperlink w:anchor="_Toc17190871" w:history="1">
            <w:r w:rsidR="00627572" w:rsidRPr="00416870">
              <w:rPr>
                <w:rStyle w:val="Hyperlink"/>
                <w:rFonts w:ascii="Sylfaen" w:hAnsi="Sylfaen" w:cs="Sylfaen"/>
                <w:noProof/>
              </w:rPr>
              <w:t>3.1 ემისიები ატმოსფეროში, ხმაური და ვიბრაცია</w:t>
            </w:r>
            <w:r w:rsidR="00627572">
              <w:rPr>
                <w:noProof/>
                <w:webHidden/>
              </w:rPr>
              <w:tab/>
            </w:r>
            <w:r w:rsidR="00627572">
              <w:rPr>
                <w:noProof/>
                <w:webHidden/>
              </w:rPr>
              <w:fldChar w:fldCharType="begin"/>
            </w:r>
            <w:r w:rsidR="00627572">
              <w:rPr>
                <w:noProof/>
                <w:webHidden/>
              </w:rPr>
              <w:instrText xml:space="preserve"> PAGEREF _Toc17190871 \h </w:instrText>
            </w:r>
            <w:r w:rsidR="00627572">
              <w:rPr>
                <w:noProof/>
                <w:webHidden/>
              </w:rPr>
            </w:r>
            <w:r w:rsidR="00627572">
              <w:rPr>
                <w:noProof/>
                <w:webHidden/>
              </w:rPr>
              <w:fldChar w:fldCharType="separate"/>
            </w:r>
            <w:r w:rsidR="00627572">
              <w:rPr>
                <w:noProof/>
                <w:webHidden/>
              </w:rPr>
              <w:t>28</w:t>
            </w:r>
            <w:r w:rsidR="00627572">
              <w:rPr>
                <w:noProof/>
                <w:webHidden/>
              </w:rPr>
              <w:fldChar w:fldCharType="end"/>
            </w:r>
          </w:hyperlink>
        </w:p>
        <w:p w14:paraId="4538562E" w14:textId="7768FCCB" w:rsidR="00627572" w:rsidRDefault="00A54162">
          <w:pPr>
            <w:pStyle w:val="TOC1"/>
            <w:tabs>
              <w:tab w:val="right" w:leader="dot" w:pos="9800"/>
            </w:tabs>
            <w:rPr>
              <w:rFonts w:asciiTheme="minorHAnsi" w:eastAsiaTheme="minorEastAsia" w:hAnsiTheme="minorHAnsi" w:cstheme="minorBidi"/>
              <w:noProof/>
              <w:sz w:val="22"/>
              <w:szCs w:val="22"/>
              <w:lang w:bidi="ar-SA"/>
            </w:rPr>
          </w:pPr>
          <w:hyperlink w:anchor="_Toc17190872" w:history="1">
            <w:r w:rsidR="00627572" w:rsidRPr="00416870">
              <w:rPr>
                <w:rStyle w:val="Hyperlink"/>
                <w:rFonts w:ascii="Sylfaen" w:hAnsi="Sylfaen" w:cs="Sylfaen"/>
                <w:noProof/>
              </w:rPr>
              <w:t xml:space="preserve">3.2 </w:t>
            </w:r>
            <w:r w:rsidR="00627572" w:rsidRPr="00416870">
              <w:rPr>
                <w:rStyle w:val="Hyperlink"/>
                <w:rFonts w:ascii="Sylfaen" w:hAnsi="Sylfaen" w:cs="Sylfaen"/>
                <w:noProof/>
                <w:lang w:val="ka-GE"/>
              </w:rPr>
              <w:t>კლიმატი</w:t>
            </w:r>
            <w:r w:rsidR="00627572">
              <w:rPr>
                <w:noProof/>
                <w:webHidden/>
              </w:rPr>
              <w:tab/>
            </w:r>
            <w:r w:rsidR="00627572">
              <w:rPr>
                <w:noProof/>
                <w:webHidden/>
              </w:rPr>
              <w:fldChar w:fldCharType="begin"/>
            </w:r>
            <w:r w:rsidR="00627572">
              <w:rPr>
                <w:noProof/>
                <w:webHidden/>
              </w:rPr>
              <w:instrText xml:space="preserve"> PAGEREF _Toc17190872 \h </w:instrText>
            </w:r>
            <w:r w:rsidR="00627572">
              <w:rPr>
                <w:noProof/>
                <w:webHidden/>
              </w:rPr>
            </w:r>
            <w:r w:rsidR="00627572">
              <w:rPr>
                <w:noProof/>
                <w:webHidden/>
              </w:rPr>
              <w:fldChar w:fldCharType="separate"/>
            </w:r>
            <w:r w:rsidR="00627572">
              <w:rPr>
                <w:noProof/>
                <w:webHidden/>
              </w:rPr>
              <w:t>29</w:t>
            </w:r>
            <w:r w:rsidR="00627572">
              <w:rPr>
                <w:noProof/>
                <w:webHidden/>
              </w:rPr>
              <w:fldChar w:fldCharType="end"/>
            </w:r>
          </w:hyperlink>
        </w:p>
        <w:p w14:paraId="1D4EF9B5" w14:textId="0201C457" w:rsidR="00627572" w:rsidRDefault="00A54162">
          <w:pPr>
            <w:pStyle w:val="TOC1"/>
            <w:tabs>
              <w:tab w:val="right" w:leader="dot" w:pos="9800"/>
            </w:tabs>
            <w:rPr>
              <w:rFonts w:asciiTheme="minorHAnsi" w:eastAsiaTheme="minorEastAsia" w:hAnsiTheme="minorHAnsi" w:cstheme="minorBidi"/>
              <w:noProof/>
              <w:sz w:val="22"/>
              <w:szCs w:val="22"/>
              <w:lang w:bidi="ar-SA"/>
            </w:rPr>
          </w:pPr>
          <w:hyperlink w:anchor="_Toc17190873" w:history="1">
            <w:r w:rsidR="00627572" w:rsidRPr="00416870">
              <w:rPr>
                <w:rStyle w:val="Hyperlink"/>
                <w:rFonts w:ascii="Sylfaen" w:hAnsi="Sylfaen" w:cs="Sylfaen"/>
                <w:noProof/>
              </w:rPr>
              <w:t>3.2 გეოლოგიურ გარემოს ფონური მონაცემები</w:t>
            </w:r>
            <w:r w:rsidR="00627572">
              <w:rPr>
                <w:noProof/>
                <w:webHidden/>
              </w:rPr>
              <w:tab/>
            </w:r>
            <w:r w:rsidR="00627572">
              <w:rPr>
                <w:noProof/>
                <w:webHidden/>
              </w:rPr>
              <w:fldChar w:fldCharType="begin"/>
            </w:r>
            <w:r w:rsidR="00627572">
              <w:rPr>
                <w:noProof/>
                <w:webHidden/>
              </w:rPr>
              <w:instrText xml:space="preserve"> PAGEREF _Toc17190873 \h </w:instrText>
            </w:r>
            <w:r w:rsidR="00627572">
              <w:rPr>
                <w:noProof/>
                <w:webHidden/>
              </w:rPr>
            </w:r>
            <w:r w:rsidR="00627572">
              <w:rPr>
                <w:noProof/>
                <w:webHidden/>
              </w:rPr>
              <w:fldChar w:fldCharType="separate"/>
            </w:r>
            <w:r w:rsidR="00627572">
              <w:rPr>
                <w:noProof/>
                <w:webHidden/>
              </w:rPr>
              <w:t>30</w:t>
            </w:r>
            <w:r w:rsidR="00627572">
              <w:rPr>
                <w:noProof/>
                <w:webHidden/>
              </w:rPr>
              <w:fldChar w:fldCharType="end"/>
            </w:r>
          </w:hyperlink>
        </w:p>
        <w:p w14:paraId="79CE43CE" w14:textId="68F96781" w:rsidR="00627572" w:rsidRDefault="00A54162">
          <w:pPr>
            <w:pStyle w:val="TOC1"/>
            <w:tabs>
              <w:tab w:val="right" w:leader="dot" w:pos="9800"/>
            </w:tabs>
            <w:rPr>
              <w:rFonts w:asciiTheme="minorHAnsi" w:eastAsiaTheme="minorEastAsia" w:hAnsiTheme="minorHAnsi" w:cstheme="minorBidi"/>
              <w:noProof/>
              <w:sz w:val="22"/>
              <w:szCs w:val="22"/>
              <w:lang w:bidi="ar-SA"/>
            </w:rPr>
          </w:pPr>
          <w:hyperlink w:anchor="_Toc17190874" w:history="1">
            <w:r w:rsidR="00627572" w:rsidRPr="00416870">
              <w:rPr>
                <w:rStyle w:val="Hyperlink"/>
                <w:rFonts w:ascii="Sylfaen" w:hAnsi="Sylfaen" w:cs="Sylfaen"/>
                <w:noProof/>
                <w:lang w:val="ka-GE"/>
              </w:rPr>
              <w:t>3.3 წყლის გარემოზე ზემოქმედება</w:t>
            </w:r>
            <w:r w:rsidR="00627572">
              <w:rPr>
                <w:noProof/>
                <w:webHidden/>
              </w:rPr>
              <w:tab/>
            </w:r>
            <w:r w:rsidR="00627572">
              <w:rPr>
                <w:noProof/>
                <w:webHidden/>
              </w:rPr>
              <w:fldChar w:fldCharType="begin"/>
            </w:r>
            <w:r w:rsidR="00627572">
              <w:rPr>
                <w:noProof/>
                <w:webHidden/>
              </w:rPr>
              <w:instrText xml:space="preserve"> PAGEREF _Toc17190874 \h </w:instrText>
            </w:r>
            <w:r w:rsidR="00627572">
              <w:rPr>
                <w:noProof/>
                <w:webHidden/>
              </w:rPr>
            </w:r>
            <w:r w:rsidR="00627572">
              <w:rPr>
                <w:noProof/>
                <w:webHidden/>
              </w:rPr>
              <w:fldChar w:fldCharType="separate"/>
            </w:r>
            <w:r w:rsidR="00627572">
              <w:rPr>
                <w:noProof/>
                <w:webHidden/>
              </w:rPr>
              <w:t>32</w:t>
            </w:r>
            <w:r w:rsidR="00627572">
              <w:rPr>
                <w:noProof/>
                <w:webHidden/>
              </w:rPr>
              <w:fldChar w:fldCharType="end"/>
            </w:r>
          </w:hyperlink>
        </w:p>
        <w:p w14:paraId="790C38BC" w14:textId="3BA3BDBF" w:rsidR="00627572" w:rsidRDefault="00A54162">
          <w:pPr>
            <w:pStyle w:val="TOC2"/>
            <w:tabs>
              <w:tab w:val="right" w:leader="dot" w:pos="9800"/>
            </w:tabs>
            <w:rPr>
              <w:rFonts w:asciiTheme="minorHAnsi" w:eastAsiaTheme="minorEastAsia" w:hAnsiTheme="minorHAnsi" w:cstheme="minorBidi"/>
              <w:b w:val="0"/>
              <w:bCs w:val="0"/>
              <w:noProof/>
              <w:lang w:bidi="ar-SA"/>
            </w:rPr>
          </w:pPr>
          <w:hyperlink w:anchor="_Toc17190875" w:history="1">
            <w:r w:rsidR="00627572" w:rsidRPr="00416870">
              <w:rPr>
                <w:rStyle w:val="Hyperlink"/>
                <w:rFonts w:ascii="Sylfaen" w:hAnsi="Sylfaen" w:cs="Sylfaen"/>
                <w:noProof/>
                <w:lang w:val="fr-FR"/>
              </w:rPr>
              <w:t>წყლის</w:t>
            </w:r>
            <w:r w:rsidR="00627572" w:rsidRPr="00416870">
              <w:rPr>
                <w:rStyle w:val="Hyperlink"/>
                <w:noProof/>
                <w:lang w:val="fr-FR"/>
              </w:rPr>
              <w:t xml:space="preserve"> </w:t>
            </w:r>
            <w:r w:rsidR="00627572" w:rsidRPr="00416870">
              <w:rPr>
                <w:rStyle w:val="Hyperlink"/>
                <w:rFonts w:ascii="Sylfaen" w:hAnsi="Sylfaen" w:cs="Sylfaen"/>
                <w:noProof/>
                <w:lang w:val="fr-FR"/>
              </w:rPr>
              <w:t>მაქსიმალური</w:t>
            </w:r>
            <w:r w:rsidR="00627572" w:rsidRPr="00416870">
              <w:rPr>
                <w:rStyle w:val="Hyperlink"/>
                <w:noProof/>
                <w:lang w:val="fr-FR"/>
              </w:rPr>
              <w:t xml:space="preserve"> </w:t>
            </w:r>
            <w:r w:rsidR="00627572" w:rsidRPr="00416870">
              <w:rPr>
                <w:rStyle w:val="Hyperlink"/>
                <w:rFonts w:ascii="Sylfaen" w:hAnsi="Sylfaen" w:cs="Sylfaen"/>
                <w:noProof/>
                <w:lang w:val="fr-FR"/>
              </w:rPr>
              <w:t>დონეები</w:t>
            </w:r>
            <w:r w:rsidR="00627572">
              <w:rPr>
                <w:noProof/>
                <w:webHidden/>
              </w:rPr>
              <w:tab/>
            </w:r>
            <w:r w:rsidR="00627572">
              <w:rPr>
                <w:noProof/>
                <w:webHidden/>
              </w:rPr>
              <w:fldChar w:fldCharType="begin"/>
            </w:r>
            <w:r w:rsidR="00627572">
              <w:rPr>
                <w:noProof/>
                <w:webHidden/>
              </w:rPr>
              <w:instrText xml:space="preserve"> PAGEREF _Toc17190875 \h </w:instrText>
            </w:r>
            <w:r w:rsidR="00627572">
              <w:rPr>
                <w:noProof/>
                <w:webHidden/>
              </w:rPr>
            </w:r>
            <w:r w:rsidR="00627572">
              <w:rPr>
                <w:noProof/>
                <w:webHidden/>
              </w:rPr>
              <w:fldChar w:fldCharType="separate"/>
            </w:r>
            <w:r w:rsidR="00627572">
              <w:rPr>
                <w:noProof/>
                <w:webHidden/>
              </w:rPr>
              <w:t>35</w:t>
            </w:r>
            <w:r w:rsidR="00627572">
              <w:rPr>
                <w:noProof/>
                <w:webHidden/>
              </w:rPr>
              <w:fldChar w:fldCharType="end"/>
            </w:r>
          </w:hyperlink>
        </w:p>
        <w:p w14:paraId="64E96AB9" w14:textId="504CEECC" w:rsidR="00627572" w:rsidRDefault="00A54162">
          <w:pPr>
            <w:pStyle w:val="TOC2"/>
            <w:tabs>
              <w:tab w:val="right" w:leader="dot" w:pos="9800"/>
            </w:tabs>
            <w:rPr>
              <w:rFonts w:asciiTheme="minorHAnsi" w:eastAsiaTheme="minorEastAsia" w:hAnsiTheme="minorHAnsi" w:cstheme="minorBidi"/>
              <w:b w:val="0"/>
              <w:bCs w:val="0"/>
              <w:noProof/>
              <w:lang w:bidi="ar-SA"/>
            </w:rPr>
          </w:pPr>
          <w:hyperlink w:anchor="_Toc17190876" w:history="1">
            <w:r w:rsidR="00627572" w:rsidRPr="00416870">
              <w:rPr>
                <w:rStyle w:val="Hyperlink"/>
                <w:rFonts w:ascii="Sylfaen" w:hAnsi="Sylfaen" w:cs="Sylfaen"/>
                <w:noProof/>
                <w:lang w:val="fr-FR"/>
              </w:rPr>
              <w:t>კალაპოტის</w:t>
            </w:r>
            <w:r w:rsidR="00627572" w:rsidRPr="00416870">
              <w:rPr>
                <w:rStyle w:val="Hyperlink"/>
                <w:noProof/>
                <w:lang w:val="fr-FR"/>
              </w:rPr>
              <w:t xml:space="preserve"> </w:t>
            </w:r>
            <w:r w:rsidR="00627572" w:rsidRPr="00416870">
              <w:rPr>
                <w:rStyle w:val="Hyperlink"/>
                <w:rFonts w:ascii="Sylfaen" w:hAnsi="Sylfaen" w:cs="Sylfaen"/>
                <w:noProof/>
                <w:lang w:val="fr-FR"/>
              </w:rPr>
              <w:t>მოსალოდნელი</w:t>
            </w:r>
            <w:r w:rsidR="00627572" w:rsidRPr="00416870">
              <w:rPr>
                <w:rStyle w:val="Hyperlink"/>
                <w:noProof/>
                <w:lang w:val="fr-FR"/>
              </w:rPr>
              <w:t xml:space="preserve"> </w:t>
            </w:r>
            <w:r w:rsidR="00627572" w:rsidRPr="00416870">
              <w:rPr>
                <w:rStyle w:val="Hyperlink"/>
                <w:rFonts w:ascii="Sylfaen" w:hAnsi="Sylfaen" w:cs="Sylfaen"/>
                <w:noProof/>
                <w:lang w:val="fr-FR"/>
              </w:rPr>
              <w:t>ზოგადი</w:t>
            </w:r>
            <w:r w:rsidR="00627572" w:rsidRPr="00416870">
              <w:rPr>
                <w:rStyle w:val="Hyperlink"/>
                <w:noProof/>
                <w:lang w:val="fr-FR"/>
              </w:rPr>
              <w:t xml:space="preserve"> </w:t>
            </w:r>
            <w:r w:rsidR="00627572" w:rsidRPr="00416870">
              <w:rPr>
                <w:rStyle w:val="Hyperlink"/>
                <w:rFonts w:ascii="Sylfaen" w:hAnsi="Sylfaen" w:cs="Sylfaen"/>
                <w:noProof/>
                <w:lang w:val="fr-FR"/>
              </w:rPr>
              <w:t>გარეცხვის</w:t>
            </w:r>
            <w:r w:rsidR="00627572" w:rsidRPr="00416870">
              <w:rPr>
                <w:rStyle w:val="Hyperlink"/>
                <w:noProof/>
                <w:lang w:val="fr-FR"/>
              </w:rPr>
              <w:t xml:space="preserve"> </w:t>
            </w:r>
            <w:r w:rsidR="00627572" w:rsidRPr="00416870">
              <w:rPr>
                <w:rStyle w:val="Hyperlink"/>
                <w:rFonts w:ascii="Sylfaen" w:hAnsi="Sylfaen" w:cs="Sylfaen"/>
                <w:noProof/>
                <w:lang w:val="fr-FR"/>
              </w:rPr>
              <w:t>სიღრმე</w:t>
            </w:r>
            <w:r w:rsidR="00627572">
              <w:rPr>
                <w:noProof/>
                <w:webHidden/>
              </w:rPr>
              <w:tab/>
            </w:r>
            <w:r w:rsidR="00627572">
              <w:rPr>
                <w:noProof/>
                <w:webHidden/>
              </w:rPr>
              <w:fldChar w:fldCharType="begin"/>
            </w:r>
            <w:r w:rsidR="00627572">
              <w:rPr>
                <w:noProof/>
                <w:webHidden/>
              </w:rPr>
              <w:instrText xml:space="preserve"> PAGEREF _Toc17190876 \h </w:instrText>
            </w:r>
            <w:r w:rsidR="00627572">
              <w:rPr>
                <w:noProof/>
                <w:webHidden/>
              </w:rPr>
            </w:r>
            <w:r w:rsidR="00627572">
              <w:rPr>
                <w:noProof/>
                <w:webHidden/>
              </w:rPr>
              <w:fldChar w:fldCharType="separate"/>
            </w:r>
            <w:r w:rsidR="00627572">
              <w:rPr>
                <w:noProof/>
                <w:webHidden/>
              </w:rPr>
              <w:t>36</w:t>
            </w:r>
            <w:r w:rsidR="00627572">
              <w:rPr>
                <w:noProof/>
                <w:webHidden/>
              </w:rPr>
              <w:fldChar w:fldCharType="end"/>
            </w:r>
          </w:hyperlink>
        </w:p>
        <w:p w14:paraId="69B020BC" w14:textId="7D00BB72" w:rsidR="00627572" w:rsidRDefault="00A54162">
          <w:pPr>
            <w:pStyle w:val="TOC1"/>
            <w:tabs>
              <w:tab w:val="right" w:leader="dot" w:pos="9800"/>
            </w:tabs>
            <w:rPr>
              <w:rFonts w:asciiTheme="minorHAnsi" w:eastAsiaTheme="minorEastAsia" w:hAnsiTheme="minorHAnsi" w:cstheme="minorBidi"/>
              <w:noProof/>
              <w:sz w:val="22"/>
              <w:szCs w:val="22"/>
              <w:lang w:bidi="ar-SA"/>
            </w:rPr>
          </w:pPr>
          <w:hyperlink w:anchor="_Toc17190877" w:history="1">
            <w:r w:rsidR="00627572" w:rsidRPr="00416870">
              <w:rPr>
                <w:rStyle w:val="Hyperlink"/>
                <w:rFonts w:ascii="Sylfaen" w:hAnsi="Sylfaen" w:cs="Sylfaen"/>
                <w:noProof/>
                <w:lang w:val="ka-GE"/>
              </w:rPr>
              <w:t>3.4 ზემოქმედება ნიადაგზე, დაბინძურების რისკები</w:t>
            </w:r>
            <w:r w:rsidR="00627572">
              <w:rPr>
                <w:noProof/>
                <w:webHidden/>
              </w:rPr>
              <w:tab/>
            </w:r>
            <w:r w:rsidR="00627572">
              <w:rPr>
                <w:noProof/>
                <w:webHidden/>
              </w:rPr>
              <w:fldChar w:fldCharType="begin"/>
            </w:r>
            <w:r w:rsidR="00627572">
              <w:rPr>
                <w:noProof/>
                <w:webHidden/>
              </w:rPr>
              <w:instrText xml:space="preserve"> PAGEREF _Toc17190877 \h </w:instrText>
            </w:r>
            <w:r w:rsidR="00627572">
              <w:rPr>
                <w:noProof/>
                <w:webHidden/>
              </w:rPr>
            </w:r>
            <w:r w:rsidR="00627572">
              <w:rPr>
                <w:noProof/>
                <w:webHidden/>
              </w:rPr>
              <w:fldChar w:fldCharType="separate"/>
            </w:r>
            <w:r w:rsidR="00627572">
              <w:rPr>
                <w:noProof/>
                <w:webHidden/>
              </w:rPr>
              <w:t>40</w:t>
            </w:r>
            <w:r w:rsidR="00627572">
              <w:rPr>
                <w:noProof/>
                <w:webHidden/>
              </w:rPr>
              <w:fldChar w:fldCharType="end"/>
            </w:r>
          </w:hyperlink>
        </w:p>
        <w:p w14:paraId="24E4AADC" w14:textId="6AFF77D6" w:rsidR="00627572" w:rsidRDefault="00A54162">
          <w:pPr>
            <w:pStyle w:val="TOC1"/>
            <w:tabs>
              <w:tab w:val="right" w:leader="dot" w:pos="9800"/>
            </w:tabs>
            <w:rPr>
              <w:rFonts w:asciiTheme="minorHAnsi" w:eastAsiaTheme="minorEastAsia" w:hAnsiTheme="minorHAnsi" w:cstheme="minorBidi"/>
              <w:noProof/>
              <w:sz w:val="22"/>
              <w:szCs w:val="22"/>
              <w:lang w:bidi="ar-SA"/>
            </w:rPr>
          </w:pPr>
          <w:hyperlink w:anchor="_Toc17190878" w:history="1">
            <w:r w:rsidR="00627572" w:rsidRPr="00416870">
              <w:rPr>
                <w:rStyle w:val="Hyperlink"/>
                <w:rFonts w:ascii="Sylfaen" w:hAnsi="Sylfaen" w:cs="Sylfaen"/>
                <w:noProof/>
                <w:lang w:val="ka-GE"/>
              </w:rPr>
              <w:t>3.5 ზემოქმედება ბუნებრივ გარემოზე</w:t>
            </w:r>
            <w:r w:rsidR="00627572">
              <w:rPr>
                <w:noProof/>
                <w:webHidden/>
              </w:rPr>
              <w:tab/>
            </w:r>
            <w:r w:rsidR="00627572">
              <w:rPr>
                <w:noProof/>
                <w:webHidden/>
              </w:rPr>
              <w:fldChar w:fldCharType="begin"/>
            </w:r>
            <w:r w:rsidR="00627572">
              <w:rPr>
                <w:noProof/>
                <w:webHidden/>
              </w:rPr>
              <w:instrText xml:space="preserve"> PAGEREF _Toc17190878 \h </w:instrText>
            </w:r>
            <w:r w:rsidR="00627572">
              <w:rPr>
                <w:noProof/>
                <w:webHidden/>
              </w:rPr>
            </w:r>
            <w:r w:rsidR="00627572">
              <w:rPr>
                <w:noProof/>
                <w:webHidden/>
              </w:rPr>
              <w:fldChar w:fldCharType="separate"/>
            </w:r>
            <w:r w:rsidR="00627572">
              <w:rPr>
                <w:noProof/>
                <w:webHidden/>
              </w:rPr>
              <w:t>42</w:t>
            </w:r>
            <w:r w:rsidR="00627572">
              <w:rPr>
                <w:noProof/>
                <w:webHidden/>
              </w:rPr>
              <w:fldChar w:fldCharType="end"/>
            </w:r>
          </w:hyperlink>
        </w:p>
        <w:p w14:paraId="737B763D" w14:textId="4AC015C8" w:rsidR="00627572" w:rsidRDefault="00A54162">
          <w:pPr>
            <w:pStyle w:val="TOC1"/>
            <w:tabs>
              <w:tab w:val="right" w:leader="dot" w:pos="9800"/>
            </w:tabs>
            <w:rPr>
              <w:rFonts w:asciiTheme="minorHAnsi" w:eastAsiaTheme="minorEastAsia" w:hAnsiTheme="minorHAnsi" w:cstheme="minorBidi"/>
              <w:noProof/>
              <w:sz w:val="22"/>
              <w:szCs w:val="22"/>
              <w:lang w:bidi="ar-SA"/>
            </w:rPr>
          </w:pPr>
          <w:hyperlink w:anchor="_Toc17190879" w:history="1">
            <w:r w:rsidR="00627572" w:rsidRPr="00416870">
              <w:rPr>
                <w:rStyle w:val="Hyperlink"/>
                <w:rFonts w:ascii="Sylfaen" w:hAnsi="Sylfaen" w:cs="Sylfaen"/>
                <w:noProof/>
                <w:lang w:val="ka-GE"/>
              </w:rPr>
              <w:t>ფონური მონაცემები</w:t>
            </w:r>
            <w:r w:rsidR="00627572">
              <w:rPr>
                <w:noProof/>
                <w:webHidden/>
              </w:rPr>
              <w:tab/>
            </w:r>
            <w:r w:rsidR="00627572">
              <w:rPr>
                <w:noProof/>
                <w:webHidden/>
              </w:rPr>
              <w:fldChar w:fldCharType="begin"/>
            </w:r>
            <w:r w:rsidR="00627572">
              <w:rPr>
                <w:noProof/>
                <w:webHidden/>
              </w:rPr>
              <w:instrText xml:space="preserve"> PAGEREF _Toc17190879 \h </w:instrText>
            </w:r>
            <w:r w:rsidR="00627572">
              <w:rPr>
                <w:noProof/>
                <w:webHidden/>
              </w:rPr>
            </w:r>
            <w:r w:rsidR="00627572">
              <w:rPr>
                <w:noProof/>
                <w:webHidden/>
              </w:rPr>
              <w:fldChar w:fldCharType="separate"/>
            </w:r>
            <w:r w:rsidR="00627572">
              <w:rPr>
                <w:noProof/>
                <w:webHidden/>
              </w:rPr>
              <w:t>43</w:t>
            </w:r>
            <w:r w:rsidR="00627572">
              <w:rPr>
                <w:noProof/>
                <w:webHidden/>
              </w:rPr>
              <w:fldChar w:fldCharType="end"/>
            </w:r>
          </w:hyperlink>
        </w:p>
        <w:p w14:paraId="6273E477" w14:textId="65F88E04" w:rsidR="00627572" w:rsidRDefault="00A54162">
          <w:pPr>
            <w:pStyle w:val="TOC1"/>
            <w:tabs>
              <w:tab w:val="right" w:leader="dot" w:pos="9800"/>
            </w:tabs>
            <w:rPr>
              <w:rFonts w:asciiTheme="minorHAnsi" w:eastAsiaTheme="minorEastAsia" w:hAnsiTheme="minorHAnsi" w:cstheme="minorBidi"/>
              <w:noProof/>
              <w:sz w:val="22"/>
              <w:szCs w:val="22"/>
              <w:lang w:bidi="ar-SA"/>
            </w:rPr>
          </w:pPr>
          <w:hyperlink w:anchor="_Toc17190880" w:history="1">
            <w:r w:rsidR="00627572" w:rsidRPr="00416870">
              <w:rPr>
                <w:rStyle w:val="Hyperlink"/>
                <w:rFonts w:ascii="Sylfaen" w:hAnsi="Sylfaen" w:cs="Sylfaen"/>
                <w:noProof/>
              </w:rPr>
              <w:t>3.6 ვიზუალურ-ლანდშაფტური ცვლილება</w:t>
            </w:r>
            <w:r w:rsidR="00627572">
              <w:rPr>
                <w:noProof/>
                <w:webHidden/>
              </w:rPr>
              <w:tab/>
            </w:r>
            <w:r w:rsidR="00627572">
              <w:rPr>
                <w:noProof/>
                <w:webHidden/>
              </w:rPr>
              <w:fldChar w:fldCharType="begin"/>
            </w:r>
            <w:r w:rsidR="00627572">
              <w:rPr>
                <w:noProof/>
                <w:webHidden/>
              </w:rPr>
              <w:instrText xml:space="preserve"> PAGEREF _Toc17190880 \h </w:instrText>
            </w:r>
            <w:r w:rsidR="00627572">
              <w:rPr>
                <w:noProof/>
                <w:webHidden/>
              </w:rPr>
            </w:r>
            <w:r w:rsidR="00627572">
              <w:rPr>
                <w:noProof/>
                <w:webHidden/>
              </w:rPr>
              <w:fldChar w:fldCharType="separate"/>
            </w:r>
            <w:r w:rsidR="00627572">
              <w:rPr>
                <w:noProof/>
                <w:webHidden/>
              </w:rPr>
              <w:t>44</w:t>
            </w:r>
            <w:r w:rsidR="00627572">
              <w:rPr>
                <w:noProof/>
                <w:webHidden/>
              </w:rPr>
              <w:fldChar w:fldCharType="end"/>
            </w:r>
          </w:hyperlink>
        </w:p>
        <w:p w14:paraId="13108F10" w14:textId="56BF9CCB" w:rsidR="00627572" w:rsidRDefault="00A54162">
          <w:pPr>
            <w:pStyle w:val="TOC1"/>
            <w:tabs>
              <w:tab w:val="right" w:leader="dot" w:pos="9800"/>
            </w:tabs>
            <w:rPr>
              <w:rFonts w:asciiTheme="minorHAnsi" w:eastAsiaTheme="minorEastAsia" w:hAnsiTheme="minorHAnsi" w:cstheme="minorBidi"/>
              <w:noProof/>
              <w:sz w:val="22"/>
              <w:szCs w:val="22"/>
              <w:lang w:bidi="ar-SA"/>
            </w:rPr>
          </w:pPr>
          <w:hyperlink w:anchor="_Toc17190881" w:history="1">
            <w:r w:rsidR="00627572" w:rsidRPr="00416870">
              <w:rPr>
                <w:rStyle w:val="Hyperlink"/>
                <w:rFonts w:ascii="Sylfaen" w:hAnsi="Sylfaen" w:cs="Sylfaen"/>
                <w:noProof/>
              </w:rPr>
              <w:t>3.7</w:t>
            </w:r>
            <w:r w:rsidR="00627572" w:rsidRPr="00416870">
              <w:rPr>
                <w:rStyle w:val="Hyperlink"/>
                <w:rFonts w:ascii="Sylfaen" w:hAnsi="Sylfaen" w:cs="Sylfaen"/>
                <w:noProof/>
                <w:lang w:val="ka-GE"/>
              </w:rPr>
              <w:t xml:space="preserve"> </w:t>
            </w:r>
            <w:r w:rsidR="00627572" w:rsidRPr="00416870">
              <w:rPr>
                <w:rStyle w:val="Hyperlink"/>
                <w:rFonts w:ascii="Sylfaen" w:hAnsi="Sylfaen" w:cs="Sylfaen"/>
                <w:noProof/>
              </w:rPr>
              <w:t xml:space="preserve"> ნარჩენები</w:t>
            </w:r>
            <w:r w:rsidR="00627572">
              <w:rPr>
                <w:noProof/>
                <w:webHidden/>
              </w:rPr>
              <w:tab/>
            </w:r>
            <w:r w:rsidR="00627572">
              <w:rPr>
                <w:noProof/>
                <w:webHidden/>
              </w:rPr>
              <w:fldChar w:fldCharType="begin"/>
            </w:r>
            <w:r w:rsidR="00627572">
              <w:rPr>
                <w:noProof/>
                <w:webHidden/>
              </w:rPr>
              <w:instrText xml:space="preserve"> PAGEREF _Toc17190881 \h </w:instrText>
            </w:r>
            <w:r w:rsidR="00627572">
              <w:rPr>
                <w:noProof/>
                <w:webHidden/>
              </w:rPr>
            </w:r>
            <w:r w:rsidR="00627572">
              <w:rPr>
                <w:noProof/>
                <w:webHidden/>
              </w:rPr>
              <w:fldChar w:fldCharType="separate"/>
            </w:r>
            <w:r w:rsidR="00627572">
              <w:rPr>
                <w:noProof/>
                <w:webHidden/>
              </w:rPr>
              <w:t>44</w:t>
            </w:r>
            <w:r w:rsidR="00627572">
              <w:rPr>
                <w:noProof/>
                <w:webHidden/>
              </w:rPr>
              <w:fldChar w:fldCharType="end"/>
            </w:r>
          </w:hyperlink>
        </w:p>
        <w:p w14:paraId="7D4D0684" w14:textId="49292D69" w:rsidR="00627572" w:rsidRDefault="00A54162">
          <w:pPr>
            <w:pStyle w:val="TOC1"/>
            <w:tabs>
              <w:tab w:val="right" w:leader="dot" w:pos="9800"/>
            </w:tabs>
            <w:rPr>
              <w:rFonts w:asciiTheme="minorHAnsi" w:eastAsiaTheme="minorEastAsia" w:hAnsiTheme="minorHAnsi" w:cstheme="minorBidi"/>
              <w:noProof/>
              <w:sz w:val="22"/>
              <w:szCs w:val="22"/>
              <w:lang w:bidi="ar-SA"/>
            </w:rPr>
          </w:pPr>
          <w:hyperlink w:anchor="_Toc17190882" w:history="1">
            <w:r w:rsidR="00627572" w:rsidRPr="00416870">
              <w:rPr>
                <w:rStyle w:val="Hyperlink"/>
                <w:rFonts w:ascii="Sylfaen" w:hAnsi="Sylfaen" w:cs="Sylfaen"/>
                <w:noProof/>
              </w:rPr>
              <w:t>3.8 ზემოქმედება სოციალურ-ეკონომიკურ გარემოზე</w:t>
            </w:r>
            <w:r w:rsidR="00627572">
              <w:rPr>
                <w:noProof/>
                <w:webHidden/>
              </w:rPr>
              <w:tab/>
            </w:r>
            <w:r w:rsidR="00627572">
              <w:rPr>
                <w:noProof/>
                <w:webHidden/>
              </w:rPr>
              <w:fldChar w:fldCharType="begin"/>
            </w:r>
            <w:r w:rsidR="00627572">
              <w:rPr>
                <w:noProof/>
                <w:webHidden/>
              </w:rPr>
              <w:instrText xml:space="preserve"> PAGEREF _Toc17190882 \h </w:instrText>
            </w:r>
            <w:r w:rsidR="00627572">
              <w:rPr>
                <w:noProof/>
                <w:webHidden/>
              </w:rPr>
            </w:r>
            <w:r w:rsidR="00627572">
              <w:rPr>
                <w:noProof/>
                <w:webHidden/>
              </w:rPr>
              <w:fldChar w:fldCharType="separate"/>
            </w:r>
            <w:r w:rsidR="00627572">
              <w:rPr>
                <w:noProof/>
                <w:webHidden/>
              </w:rPr>
              <w:t>45</w:t>
            </w:r>
            <w:r w:rsidR="00627572">
              <w:rPr>
                <w:noProof/>
                <w:webHidden/>
              </w:rPr>
              <w:fldChar w:fldCharType="end"/>
            </w:r>
          </w:hyperlink>
        </w:p>
        <w:p w14:paraId="0EFFEE84" w14:textId="0EB806C7" w:rsidR="00627572" w:rsidRDefault="00A54162">
          <w:pPr>
            <w:pStyle w:val="TOC1"/>
            <w:tabs>
              <w:tab w:val="left" w:pos="556"/>
              <w:tab w:val="right" w:leader="dot" w:pos="9800"/>
            </w:tabs>
            <w:rPr>
              <w:rFonts w:asciiTheme="minorHAnsi" w:eastAsiaTheme="minorEastAsia" w:hAnsiTheme="minorHAnsi" w:cstheme="minorBidi"/>
              <w:noProof/>
              <w:sz w:val="22"/>
              <w:szCs w:val="22"/>
              <w:lang w:bidi="ar-SA"/>
            </w:rPr>
          </w:pPr>
          <w:hyperlink w:anchor="_Toc17190883" w:history="1">
            <w:r w:rsidR="00627572" w:rsidRPr="00416870">
              <w:rPr>
                <w:rStyle w:val="Hyperlink"/>
                <w:rFonts w:ascii="Sylfaen" w:hAnsi="Sylfaen" w:cs="Sylfaen"/>
                <w:noProof/>
              </w:rPr>
              <w:t>3.9</w:t>
            </w:r>
            <w:r w:rsidR="00627572">
              <w:rPr>
                <w:rFonts w:asciiTheme="minorHAnsi" w:eastAsiaTheme="minorEastAsia" w:hAnsiTheme="minorHAnsi" w:cstheme="minorBidi"/>
                <w:noProof/>
                <w:sz w:val="22"/>
                <w:szCs w:val="22"/>
                <w:lang w:bidi="ar-SA"/>
              </w:rPr>
              <w:tab/>
            </w:r>
            <w:r w:rsidR="00627572" w:rsidRPr="00416870">
              <w:rPr>
                <w:rStyle w:val="Hyperlink"/>
                <w:rFonts w:ascii="Sylfaen" w:hAnsi="Sylfaen" w:cs="Sylfaen"/>
                <w:noProof/>
              </w:rPr>
              <w:t>საგზაო ნიშნები, მონიშვნა, მოძრაობის უსაფრთხოების ღონისძიებანი და გზის სხვა კუთვნილებანი</w:t>
            </w:r>
            <w:r w:rsidR="00627572">
              <w:rPr>
                <w:noProof/>
                <w:webHidden/>
              </w:rPr>
              <w:tab/>
            </w:r>
            <w:r w:rsidR="00627572">
              <w:rPr>
                <w:noProof/>
                <w:webHidden/>
              </w:rPr>
              <w:fldChar w:fldCharType="begin"/>
            </w:r>
            <w:r w:rsidR="00627572">
              <w:rPr>
                <w:noProof/>
                <w:webHidden/>
              </w:rPr>
              <w:instrText xml:space="preserve"> PAGEREF _Toc17190883 \h </w:instrText>
            </w:r>
            <w:r w:rsidR="00627572">
              <w:rPr>
                <w:noProof/>
                <w:webHidden/>
              </w:rPr>
            </w:r>
            <w:r w:rsidR="00627572">
              <w:rPr>
                <w:noProof/>
                <w:webHidden/>
              </w:rPr>
              <w:fldChar w:fldCharType="separate"/>
            </w:r>
            <w:r w:rsidR="00627572">
              <w:rPr>
                <w:noProof/>
                <w:webHidden/>
              </w:rPr>
              <w:t>45</w:t>
            </w:r>
            <w:r w:rsidR="00627572">
              <w:rPr>
                <w:noProof/>
                <w:webHidden/>
              </w:rPr>
              <w:fldChar w:fldCharType="end"/>
            </w:r>
          </w:hyperlink>
        </w:p>
        <w:p w14:paraId="0B6DFB79" w14:textId="225BD32B" w:rsidR="00627572" w:rsidRDefault="00A54162">
          <w:pPr>
            <w:pStyle w:val="TOC1"/>
            <w:tabs>
              <w:tab w:val="right" w:leader="dot" w:pos="9800"/>
            </w:tabs>
            <w:rPr>
              <w:rFonts w:asciiTheme="minorHAnsi" w:eastAsiaTheme="minorEastAsia" w:hAnsiTheme="minorHAnsi" w:cstheme="minorBidi"/>
              <w:noProof/>
              <w:sz w:val="22"/>
              <w:szCs w:val="22"/>
              <w:lang w:bidi="ar-SA"/>
            </w:rPr>
          </w:pPr>
          <w:hyperlink w:anchor="_Toc17190884" w:history="1">
            <w:r w:rsidR="00627572" w:rsidRPr="00416870">
              <w:rPr>
                <w:rStyle w:val="Hyperlink"/>
                <w:noProof/>
              </w:rPr>
              <w:t>3</w:t>
            </w:r>
            <w:r w:rsidR="00627572" w:rsidRPr="00416870">
              <w:rPr>
                <w:rStyle w:val="Hyperlink"/>
                <w:rFonts w:ascii="Sylfaen" w:hAnsi="Sylfaen" w:cs="Sylfaen"/>
                <w:noProof/>
              </w:rPr>
              <w:t xml:space="preserve">.10 </w:t>
            </w:r>
            <w:r w:rsidR="00627572" w:rsidRPr="00416870">
              <w:rPr>
                <w:rStyle w:val="Hyperlink"/>
                <w:rFonts w:ascii="Sylfaen" w:hAnsi="Sylfaen" w:cs="Sylfaen"/>
                <w:noProof/>
                <w:lang w:val="ka-GE"/>
              </w:rPr>
              <w:t xml:space="preserve"> </w:t>
            </w:r>
            <w:r w:rsidR="00627572" w:rsidRPr="00416870">
              <w:rPr>
                <w:rStyle w:val="Hyperlink"/>
                <w:rFonts w:ascii="Sylfaen" w:hAnsi="Sylfaen" w:cs="Sylfaen"/>
                <w:noProof/>
              </w:rPr>
              <w:t>ადამიანის ჯანმრთელობა და უსაფრთხოება</w:t>
            </w:r>
            <w:r w:rsidR="00627572">
              <w:rPr>
                <w:noProof/>
                <w:webHidden/>
              </w:rPr>
              <w:tab/>
            </w:r>
            <w:r w:rsidR="00627572">
              <w:rPr>
                <w:noProof/>
                <w:webHidden/>
              </w:rPr>
              <w:fldChar w:fldCharType="begin"/>
            </w:r>
            <w:r w:rsidR="00627572">
              <w:rPr>
                <w:noProof/>
                <w:webHidden/>
              </w:rPr>
              <w:instrText xml:space="preserve"> PAGEREF _Toc17190884 \h </w:instrText>
            </w:r>
            <w:r w:rsidR="00627572">
              <w:rPr>
                <w:noProof/>
                <w:webHidden/>
              </w:rPr>
            </w:r>
            <w:r w:rsidR="00627572">
              <w:rPr>
                <w:noProof/>
                <w:webHidden/>
              </w:rPr>
              <w:fldChar w:fldCharType="separate"/>
            </w:r>
            <w:r w:rsidR="00627572">
              <w:rPr>
                <w:noProof/>
                <w:webHidden/>
              </w:rPr>
              <w:t>45</w:t>
            </w:r>
            <w:r w:rsidR="00627572">
              <w:rPr>
                <w:noProof/>
                <w:webHidden/>
              </w:rPr>
              <w:fldChar w:fldCharType="end"/>
            </w:r>
          </w:hyperlink>
        </w:p>
        <w:p w14:paraId="1555094E" w14:textId="00BA0F55" w:rsidR="00627572" w:rsidRDefault="00A54162">
          <w:pPr>
            <w:pStyle w:val="TOC1"/>
            <w:tabs>
              <w:tab w:val="right" w:leader="dot" w:pos="9800"/>
            </w:tabs>
            <w:rPr>
              <w:rFonts w:asciiTheme="minorHAnsi" w:eastAsiaTheme="minorEastAsia" w:hAnsiTheme="minorHAnsi" w:cstheme="minorBidi"/>
              <w:noProof/>
              <w:sz w:val="22"/>
              <w:szCs w:val="22"/>
              <w:lang w:bidi="ar-SA"/>
            </w:rPr>
          </w:pPr>
          <w:hyperlink w:anchor="_Toc17190885" w:history="1">
            <w:r w:rsidR="00627572" w:rsidRPr="00416870">
              <w:rPr>
                <w:rStyle w:val="Hyperlink"/>
                <w:rFonts w:ascii="Sylfaen" w:hAnsi="Sylfaen" w:cs="Sylfaen"/>
                <w:noProof/>
              </w:rPr>
              <w:t>3.11 დასაქმება</w:t>
            </w:r>
            <w:r w:rsidR="00627572">
              <w:rPr>
                <w:noProof/>
                <w:webHidden/>
              </w:rPr>
              <w:tab/>
            </w:r>
            <w:r w:rsidR="00627572">
              <w:rPr>
                <w:noProof/>
                <w:webHidden/>
              </w:rPr>
              <w:fldChar w:fldCharType="begin"/>
            </w:r>
            <w:r w:rsidR="00627572">
              <w:rPr>
                <w:noProof/>
                <w:webHidden/>
              </w:rPr>
              <w:instrText xml:space="preserve"> PAGEREF _Toc17190885 \h </w:instrText>
            </w:r>
            <w:r w:rsidR="00627572">
              <w:rPr>
                <w:noProof/>
                <w:webHidden/>
              </w:rPr>
            </w:r>
            <w:r w:rsidR="00627572">
              <w:rPr>
                <w:noProof/>
                <w:webHidden/>
              </w:rPr>
              <w:fldChar w:fldCharType="separate"/>
            </w:r>
            <w:r w:rsidR="00627572">
              <w:rPr>
                <w:noProof/>
                <w:webHidden/>
              </w:rPr>
              <w:t>46</w:t>
            </w:r>
            <w:r w:rsidR="00627572">
              <w:rPr>
                <w:noProof/>
                <w:webHidden/>
              </w:rPr>
              <w:fldChar w:fldCharType="end"/>
            </w:r>
          </w:hyperlink>
        </w:p>
        <w:p w14:paraId="7A52BF96" w14:textId="1D7E1783" w:rsidR="00627572" w:rsidRDefault="00A54162">
          <w:pPr>
            <w:pStyle w:val="TOC1"/>
            <w:tabs>
              <w:tab w:val="right" w:leader="dot" w:pos="9800"/>
            </w:tabs>
            <w:rPr>
              <w:rFonts w:asciiTheme="minorHAnsi" w:eastAsiaTheme="minorEastAsia" w:hAnsiTheme="minorHAnsi" w:cstheme="minorBidi"/>
              <w:noProof/>
              <w:sz w:val="22"/>
              <w:szCs w:val="22"/>
              <w:lang w:bidi="ar-SA"/>
            </w:rPr>
          </w:pPr>
          <w:hyperlink w:anchor="_Toc17190886" w:history="1">
            <w:r w:rsidR="00627572" w:rsidRPr="00416870">
              <w:rPr>
                <w:rStyle w:val="Hyperlink"/>
                <w:rFonts w:ascii="Sylfaen" w:hAnsi="Sylfaen" w:cs="Sylfaen"/>
                <w:noProof/>
              </w:rPr>
              <w:t>3.12 ისტორიულ-არქეოლოგიურ ძეგლებზე ზემოქმედების რისკები</w:t>
            </w:r>
            <w:r w:rsidR="00627572">
              <w:rPr>
                <w:noProof/>
                <w:webHidden/>
              </w:rPr>
              <w:tab/>
            </w:r>
            <w:r w:rsidR="00627572">
              <w:rPr>
                <w:noProof/>
                <w:webHidden/>
              </w:rPr>
              <w:fldChar w:fldCharType="begin"/>
            </w:r>
            <w:r w:rsidR="00627572">
              <w:rPr>
                <w:noProof/>
                <w:webHidden/>
              </w:rPr>
              <w:instrText xml:space="preserve"> PAGEREF _Toc17190886 \h </w:instrText>
            </w:r>
            <w:r w:rsidR="00627572">
              <w:rPr>
                <w:noProof/>
                <w:webHidden/>
              </w:rPr>
            </w:r>
            <w:r w:rsidR="00627572">
              <w:rPr>
                <w:noProof/>
                <w:webHidden/>
              </w:rPr>
              <w:fldChar w:fldCharType="separate"/>
            </w:r>
            <w:r w:rsidR="00627572">
              <w:rPr>
                <w:noProof/>
                <w:webHidden/>
              </w:rPr>
              <w:t>46</w:t>
            </w:r>
            <w:r w:rsidR="00627572">
              <w:rPr>
                <w:noProof/>
                <w:webHidden/>
              </w:rPr>
              <w:fldChar w:fldCharType="end"/>
            </w:r>
          </w:hyperlink>
        </w:p>
        <w:p w14:paraId="538CDDEB" w14:textId="51F005B6" w:rsidR="00627572" w:rsidRDefault="00A54162">
          <w:pPr>
            <w:pStyle w:val="TOC1"/>
            <w:tabs>
              <w:tab w:val="right" w:leader="dot" w:pos="9800"/>
            </w:tabs>
            <w:rPr>
              <w:rFonts w:asciiTheme="minorHAnsi" w:eastAsiaTheme="minorEastAsia" w:hAnsiTheme="minorHAnsi" w:cstheme="minorBidi"/>
              <w:noProof/>
              <w:sz w:val="22"/>
              <w:szCs w:val="22"/>
              <w:lang w:bidi="ar-SA"/>
            </w:rPr>
          </w:pPr>
          <w:hyperlink w:anchor="_Toc17190887" w:history="1">
            <w:r w:rsidR="00627572" w:rsidRPr="00416870">
              <w:rPr>
                <w:rStyle w:val="Hyperlink"/>
                <w:rFonts w:ascii="Sylfaen" w:hAnsi="Sylfaen" w:cs="Sylfaen"/>
                <w:noProof/>
              </w:rPr>
              <w:t>3.13 კუმულაციური ზემოქმედება</w:t>
            </w:r>
            <w:r w:rsidR="00627572">
              <w:rPr>
                <w:noProof/>
                <w:webHidden/>
              </w:rPr>
              <w:tab/>
            </w:r>
            <w:r w:rsidR="00627572">
              <w:rPr>
                <w:noProof/>
                <w:webHidden/>
              </w:rPr>
              <w:fldChar w:fldCharType="begin"/>
            </w:r>
            <w:r w:rsidR="00627572">
              <w:rPr>
                <w:noProof/>
                <w:webHidden/>
              </w:rPr>
              <w:instrText xml:space="preserve"> PAGEREF _Toc17190887 \h </w:instrText>
            </w:r>
            <w:r w:rsidR="00627572">
              <w:rPr>
                <w:noProof/>
                <w:webHidden/>
              </w:rPr>
            </w:r>
            <w:r w:rsidR="00627572">
              <w:rPr>
                <w:noProof/>
                <w:webHidden/>
              </w:rPr>
              <w:fldChar w:fldCharType="separate"/>
            </w:r>
            <w:r w:rsidR="00627572">
              <w:rPr>
                <w:noProof/>
                <w:webHidden/>
              </w:rPr>
              <w:t>47</w:t>
            </w:r>
            <w:r w:rsidR="00627572">
              <w:rPr>
                <w:noProof/>
                <w:webHidden/>
              </w:rPr>
              <w:fldChar w:fldCharType="end"/>
            </w:r>
          </w:hyperlink>
        </w:p>
        <w:p w14:paraId="5E2A6719" w14:textId="70CD06BB" w:rsidR="00627572" w:rsidRDefault="00A54162">
          <w:pPr>
            <w:pStyle w:val="TOC1"/>
            <w:tabs>
              <w:tab w:val="right" w:leader="dot" w:pos="9800"/>
            </w:tabs>
            <w:rPr>
              <w:rFonts w:asciiTheme="minorHAnsi" w:eastAsiaTheme="minorEastAsia" w:hAnsiTheme="minorHAnsi" w:cstheme="minorBidi"/>
              <w:noProof/>
              <w:sz w:val="22"/>
              <w:szCs w:val="22"/>
              <w:lang w:bidi="ar-SA"/>
            </w:rPr>
          </w:pPr>
          <w:hyperlink w:anchor="_Toc17190888" w:history="1">
            <w:r w:rsidR="00627572" w:rsidRPr="00416870">
              <w:rPr>
                <w:rStyle w:val="Hyperlink"/>
                <w:rFonts w:ascii="Sylfaen" w:hAnsi="Sylfaen" w:cs="Sylfaen"/>
                <w:noProof/>
              </w:rPr>
              <w:t>3.14 ნარჩენი ზემოქმედება</w:t>
            </w:r>
            <w:r w:rsidR="00627572">
              <w:rPr>
                <w:noProof/>
                <w:webHidden/>
              </w:rPr>
              <w:tab/>
            </w:r>
            <w:r w:rsidR="00627572">
              <w:rPr>
                <w:noProof/>
                <w:webHidden/>
              </w:rPr>
              <w:fldChar w:fldCharType="begin"/>
            </w:r>
            <w:r w:rsidR="00627572">
              <w:rPr>
                <w:noProof/>
                <w:webHidden/>
              </w:rPr>
              <w:instrText xml:space="preserve"> PAGEREF _Toc17190888 \h </w:instrText>
            </w:r>
            <w:r w:rsidR="00627572">
              <w:rPr>
                <w:noProof/>
                <w:webHidden/>
              </w:rPr>
            </w:r>
            <w:r w:rsidR="00627572">
              <w:rPr>
                <w:noProof/>
                <w:webHidden/>
              </w:rPr>
              <w:fldChar w:fldCharType="separate"/>
            </w:r>
            <w:r w:rsidR="00627572">
              <w:rPr>
                <w:noProof/>
                <w:webHidden/>
              </w:rPr>
              <w:t>47</w:t>
            </w:r>
            <w:r w:rsidR="00627572">
              <w:rPr>
                <w:noProof/>
                <w:webHidden/>
              </w:rPr>
              <w:fldChar w:fldCharType="end"/>
            </w:r>
          </w:hyperlink>
        </w:p>
        <w:p w14:paraId="1BC2050C" w14:textId="527968DB" w:rsidR="00627572" w:rsidRDefault="00A54162">
          <w:pPr>
            <w:pStyle w:val="TOC1"/>
            <w:tabs>
              <w:tab w:val="left" w:pos="556"/>
              <w:tab w:val="right" w:leader="dot" w:pos="9800"/>
            </w:tabs>
            <w:rPr>
              <w:rFonts w:asciiTheme="minorHAnsi" w:eastAsiaTheme="minorEastAsia" w:hAnsiTheme="minorHAnsi" w:cstheme="minorBidi"/>
              <w:noProof/>
              <w:sz w:val="22"/>
              <w:szCs w:val="22"/>
              <w:lang w:bidi="ar-SA"/>
            </w:rPr>
          </w:pPr>
          <w:hyperlink w:anchor="_Toc17190889" w:history="1">
            <w:r w:rsidR="00627572" w:rsidRPr="00416870">
              <w:rPr>
                <w:rStyle w:val="Hyperlink"/>
                <w:rFonts w:ascii="Sylfaen" w:hAnsi="Sylfaen" w:cs="Sylfaen"/>
                <w:noProof/>
              </w:rPr>
              <w:t>4</w:t>
            </w:r>
            <w:r w:rsidR="00627572">
              <w:rPr>
                <w:rFonts w:asciiTheme="minorHAnsi" w:eastAsiaTheme="minorEastAsia" w:hAnsiTheme="minorHAnsi" w:cstheme="minorBidi"/>
                <w:noProof/>
                <w:sz w:val="22"/>
                <w:szCs w:val="22"/>
                <w:lang w:bidi="ar-SA"/>
              </w:rPr>
              <w:tab/>
            </w:r>
            <w:r w:rsidR="00627572" w:rsidRPr="00416870">
              <w:rPr>
                <w:rStyle w:val="Hyperlink"/>
                <w:rFonts w:ascii="Sylfaen" w:hAnsi="Sylfaen" w:cs="Sylfaen"/>
                <w:noProof/>
              </w:rPr>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r w:rsidR="00627572">
              <w:rPr>
                <w:noProof/>
                <w:webHidden/>
              </w:rPr>
              <w:tab/>
            </w:r>
            <w:r w:rsidR="00627572">
              <w:rPr>
                <w:noProof/>
                <w:webHidden/>
              </w:rPr>
              <w:fldChar w:fldCharType="begin"/>
            </w:r>
            <w:r w:rsidR="00627572">
              <w:rPr>
                <w:noProof/>
                <w:webHidden/>
              </w:rPr>
              <w:instrText xml:space="preserve"> PAGEREF _Toc17190889 \h </w:instrText>
            </w:r>
            <w:r w:rsidR="00627572">
              <w:rPr>
                <w:noProof/>
                <w:webHidden/>
              </w:rPr>
            </w:r>
            <w:r w:rsidR="00627572">
              <w:rPr>
                <w:noProof/>
                <w:webHidden/>
              </w:rPr>
              <w:fldChar w:fldCharType="separate"/>
            </w:r>
            <w:r w:rsidR="00627572">
              <w:rPr>
                <w:noProof/>
                <w:webHidden/>
              </w:rPr>
              <w:t>47</w:t>
            </w:r>
            <w:r w:rsidR="00627572">
              <w:rPr>
                <w:noProof/>
                <w:webHidden/>
              </w:rPr>
              <w:fldChar w:fldCharType="end"/>
            </w:r>
          </w:hyperlink>
        </w:p>
        <w:p w14:paraId="7D486477" w14:textId="64D6A068" w:rsidR="00627572" w:rsidRDefault="00A54162">
          <w:pPr>
            <w:pStyle w:val="TOC1"/>
            <w:tabs>
              <w:tab w:val="left" w:pos="335"/>
              <w:tab w:val="right" w:leader="dot" w:pos="9800"/>
            </w:tabs>
            <w:rPr>
              <w:rFonts w:asciiTheme="minorHAnsi" w:eastAsiaTheme="minorEastAsia" w:hAnsiTheme="minorHAnsi" w:cstheme="minorBidi"/>
              <w:noProof/>
              <w:sz w:val="22"/>
              <w:szCs w:val="22"/>
              <w:lang w:bidi="ar-SA"/>
            </w:rPr>
          </w:pPr>
          <w:hyperlink w:anchor="_Toc17190890" w:history="1">
            <w:r w:rsidR="00627572" w:rsidRPr="00416870">
              <w:rPr>
                <w:rStyle w:val="Hyperlink"/>
                <w:rFonts w:ascii="Sylfaen" w:hAnsi="Sylfaen" w:cs="Sylfaen"/>
                <w:noProof/>
              </w:rPr>
              <w:t>5</w:t>
            </w:r>
            <w:r w:rsidR="00627572">
              <w:rPr>
                <w:rFonts w:asciiTheme="minorHAnsi" w:eastAsiaTheme="minorEastAsia" w:hAnsiTheme="minorHAnsi" w:cstheme="minorBidi"/>
                <w:noProof/>
                <w:sz w:val="22"/>
                <w:szCs w:val="22"/>
                <w:lang w:bidi="ar-SA"/>
              </w:rPr>
              <w:tab/>
            </w:r>
            <w:r w:rsidR="00627572" w:rsidRPr="00416870">
              <w:rPr>
                <w:rStyle w:val="Hyperlink"/>
                <w:rFonts w:ascii="Sylfaen" w:hAnsi="Sylfaen" w:cs="Sylfaen"/>
                <w:noProof/>
              </w:rPr>
              <w:t>გარემოსდაცვითი მენეჯმენტის და შერბილების ღონისძიებების წინასწარი მონახაზი</w:t>
            </w:r>
            <w:r w:rsidR="00627572">
              <w:rPr>
                <w:noProof/>
                <w:webHidden/>
              </w:rPr>
              <w:tab/>
            </w:r>
            <w:r w:rsidR="00627572">
              <w:rPr>
                <w:noProof/>
                <w:webHidden/>
              </w:rPr>
              <w:fldChar w:fldCharType="begin"/>
            </w:r>
            <w:r w:rsidR="00627572">
              <w:rPr>
                <w:noProof/>
                <w:webHidden/>
              </w:rPr>
              <w:instrText xml:space="preserve"> PAGEREF _Toc17190890 \h </w:instrText>
            </w:r>
            <w:r w:rsidR="00627572">
              <w:rPr>
                <w:noProof/>
                <w:webHidden/>
              </w:rPr>
            </w:r>
            <w:r w:rsidR="00627572">
              <w:rPr>
                <w:noProof/>
                <w:webHidden/>
              </w:rPr>
              <w:fldChar w:fldCharType="separate"/>
            </w:r>
            <w:r w:rsidR="00627572">
              <w:rPr>
                <w:noProof/>
                <w:webHidden/>
              </w:rPr>
              <w:t>48</w:t>
            </w:r>
            <w:r w:rsidR="00627572">
              <w:rPr>
                <w:noProof/>
                <w:webHidden/>
              </w:rPr>
              <w:fldChar w:fldCharType="end"/>
            </w:r>
          </w:hyperlink>
        </w:p>
        <w:p w14:paraId="5D431187" w14:textId="4FE0750E" w:rsidR="00627572" w:rsidRDefault="00A54162">
          <w:pPr>
            <w:pStyle w:val="TOC1"/>
            <w:tabs>
              <w:tab w:val="left" w:pos="556"/>
              <w:tab w:val="right" w:leader="dot" w:pos="9800"/>
            </w:tabs>
            <w:rPr>
              <w:rFonts w:asciiTheme="minorHAnsi" w:eastAsiaTheme="minorEastAsia" w:hAnsiTheme="minorHAnsi" w:cstheme="minorBidi"/>
              <w:noProof/>
              <w:sz w:val="22"/>
              <w:szCs w:val="22"/>
              <w:lang w:bidi="ar-SA"/>
            </w:rPr>
          </w:pPr>
          <w:hyperlink w:anchor="_Toc17190891" w:history="1">
            <w:r w:rsidR="00627572" w:rsidRPr="00416870">
              <w:rPr>
                <w:rStyle w:val="Hyperlink"/>
                <w:rFonts w:ascii="Sylfaen" w:hAnsi="Sylfaen" w:cs="Sylfaen"/>
                <w:noProof/>
              </w:rPr>
              <w:t>5.1</w:t>
            </w:r>
            <w:r w:rsidR="00627572">
              <w:rPr>
                <w:rFonts w:asciiTheme="minorHAnsi" w:eastAsiaTheme="minorEastAsia" w:hAnsiTheme="minorHAnsi" w:cstheme="minorBidi"/>
                <w:noProof/>
                <w:sz w:val="22"/>
                <w:szCs w:val="22"/>
                <w:lang w:bidi="ar-SA"/>
              </w:rPr>
              <w:tab/>
            </w:r>
            <w:r w:rsidR="00627572" w:rsidRPr="00416870">
              <w:rPr>
                <w:rStyle w:val="Hyperlink"/>
                <w:rFonts w:ascii="Sylfaen" w:hAnsi="Sylfaen" w:cs="Sylfaen"/>
                <w:noProof/>
              </w:rPr>
              <w:t>გარემოსდაცვითი მართვის გეგმა - მშენებლობის ორგანიზაციის დაგეგმარების ეტაპი</w:t>
            </w:r>
            <w:r w:rsidR="00627572">
              <w:rPr>
                <w:noProof/>
                <w:webHidden/>
              </w:rPr>
              <w:tab/>
            </w:r>
            <w:r w:rsidR="00627572">
              <w:rPr>
                <w:noProof/>
                <w:webHidden/>
              </w:rPr>
              <w:fldChar w:fldCharType="begin"/>
            </w:r>
            <w:r w:rsidR="00627572">
              <w:rPr>
                <w:noProof/>
                <w:webHidden/>
              </w:rPr>
              <w:instrText xml:space="preserve"> PAGEREF _Toc17190891 \h </w:instrText>
            </w:r>
            <w:r w:rsidR="00627572">
              <w:rPr>
                <w:noProof/>
                <w:webHidden/>
              </w:rPr>
            </w:r>
            <w:r w:rsidR="00627572">
              <w:rPr>
                <w:noProof/>
                <w:webHidden/>
              </w:rPr>
              <w:fldChar w:fldCharType="separate"/>
            </w:r>
            <w:r w:rsidR="00627572">
              <w:rPr>
                <w:noProof/>
                <w:webHidden/>
              </w:rPr>
              <w:t>50</w:t>
            </w:r>
            <w:r w:rsidR="00627572">
              <w:rPr>
                <w:noProof/>
                <w:webHidden/>
              </w:rPr>
              <w:fldChar w:fldCharType="end"/>
            </w:r>
          </w:hyperlink>
        </w:p>
        <w:p w14:paraId="71046240" w14:textId="1E903629" w:rsidR="00627572" w:rsidRDefault="00A54162">
          <w:pPr>
            <w:pStyle w:val="TOC1"/>
            <w:tabs>
              <w:tab w:val="left" w:pos="556"/>
              <w:tab w:val="right" w:leader="dot" w:pos="9800"/>
            </w:tabs>
            <w:rPr>
              <w:rFonts w:asciiTheme="minorHAnsi" w:eastAsiaTheme="minorEastAsia" w:hAnsiTheme="minorHAnsi" w:cstheme="minorBidi"/>
              <w:noProof/>
              <w:sz w:val="22"/>
              <w:szCs w:val="22"/>
              <w:lang w:bidi="ar-SA"/>
            </w:rPr>
          </w:pPr>
          <w:hyperlink w:anchor="_Toc17190892" w:history="1">
            <w:r w:rsidR="00627572" w:rsidRPr="00416870">
              <w:rPr>
                <w:rStyle w:val="Hyperlink"/>
                <w:rFonts w:ascii="Sylfaen" w:hAnsi="Sylfaen" w:cs="Sylfaen"/>
                <w:noProof/>
              </w:rPr>
              <w:t>5.2</w:t>
            </w:r>
            <w:r w:rsidR="00627572">
              <w:rPr>
                <w:rFonts w:asciiTheme="minorHAnsi" w:eastAsiaTheme="minorEastAsia" w:hAnsiTheme="minorHAnsi" w:cstheme="minorBidi"/>
                <w:noProof/>
                <w:sz w:val="22"/>
                <w:szCs w:val="22"/>
                <w:lang w:bidi="ar-SA"/>
              </w:rPr>
              <w:tab/>
            </w:r>
            <w:r w:rsidR="00627572" w:rsidRPr="00416870">
              <w:rPr>
                <w:rStyle w:val="Hyperlink"/>
                <w:rFonts w:ascii="Sylfaen" w:hAnsi="Sylfaen" w:cs="Sylfaen"/>
                <w:noProof/>
              </w:rPr>
              <w:t>გარემოსდაცვითი მართვის გეგმა - მშენებლობის ეტაპი</w:t>
            </w:r>
            <w:r w:rsidR="00627572">
              <w:rPr>
                <w:noProof/>
                <w:webHidden/>
              </w:rPr>
              <w:tab/>
            </w:r>
            <w:r w:rsidR="00627572">
              <w:rPr>
                <w:noProof/>
                <w:webHidden/>
              </w:rPr>
              <w:fldChar w:fldCharType="begin"/>
            </w:r>
            <w:r w:rsidR="00627572">
              <w:rPr>
                <w:noProof/>
                <w:webHidden/>
              </w:rPr>
              <w:instrText xml:space="preserve"> PAGEREF _Toc17190892 \h </w:instrText>
            </w:r>
            <w:r w:rsidR="00627572">
              <w:rPr>
                <w:noProof/>
                <w:webHidden/>
              </w:rPr>
            </w:r>
            <w:r w:rsidR="00627572">
              <w:rPr>
                <w:noProof/>
                <w:webHidden/>
              </w:rPr>
              <w:fldChar w:fldCharType="separate"/>
            </w:r>
            <w:r w:rsidR="00627572">
              <w:rPr>
                <w:noProof/>
                <w:webHidden/>
              </w:rPr>
              <w:t>51</w:t>
            </w:r>
            <w:r w:rsidR="00627572">
              <w:rPr>
                <w:noProof/>
                <w:webHidden/>
              </w:rPr>
              <w:fldChar w:fldCharType="end"/>
            </w:r>
          </w:hyperlink>
        </w:p>
        <w:p w14:paraId="503A14E7" w14:textId="105B890A" w:rsidR="00627572" w:rsidRDefault="00A54162">
          <w:pPr>
            <w:pStyle w:val="TOC1"/>
            <w:tabs>
              <w:tab w:val="left" w:pos="556"/>
              <w:tab w:val="right" w:leader="dot" w:pos="9800"/>
            </w:tabs>
            <w:rPr>
              <w:rFonts w:asciiTheme="minorHAnsi" w:eastAsiaTheme="minorEastAsia" w:hAnsiTheme="minorHAnsi" w:cstheme="minorBidi"/>
              <w:noProof/>
              <w:sz w:val="22"/>
              <w:szCs w:val="22"/>
              <w:lang w:bidi="ar-SA"/>
            </w:rPr>
          </w:pPr>
          <w:hyperlink w:anchor="_Toc17190893" w:history="1">
            <w:r w:rsidR="00627572" w:rsidRPr="00416870">
              <w:rPr>
                <w:rStyle w:val="Hyperlink"/>
                <w:rFonts w:ascii="Sylfaen" w:hAnsi="Sylfaen" w:cs="Sylfaen"/>
                <w:noProof/>
              </w:rPr>
              <w:t>5.3</w:t>
            </w:r>
            <w:r w:rsidR="00627572">
              <w:rPr>
                <w:rFonts w:asciiTheme="minorHAnsi" w:eastAsiaTheme="minorEastAsia" w:hAnsiTheme="minorHAnsi" w:cstheme="minorBidi"/>
                <w:noProof/>
                <w:sz w:val="22"/>
                <w:szCs w:val="22"/>
                <w:lang w:bidi="ar-SA"/>
              </w:rPr>
              <w:tab/>
            </w:r>
            <w:r w:rsidR="00627572" w:rsidRPr="00416870">
              <w:rPr>
                <w:rStyle w:val="Hyperlink"/>
                <w:rFonts w:ascii="Sylfaen" w:hAnsi="Sylfaen" w:cs="Sylfaen"/>
                <w:noProof/>
              </w:rPr>
              <w:t>გარემოსდაცვითი მართვის გეგმა - ექსპლუატაციის ეტაპი</w:t>
            </w:r>
            <w:r w:rsidR="00627572">
              <w:rPr>
                <w:noProof/>
                <w:webHidden/>
              </w:rPr>
              <w:tab/>
            </w:r>
            <w:r w:rsidR="00627572">
              <w:rPr>
                <w:noProof/>
                <w:webHidden/>
              </w:rPr>
              <w:fldChar w:fldCharType="begin"/>
            </w:r>
            <w:r w:rsidR="00627572">
              <w:rPr>
                <w:noProof/>
                <w:webHidden/>
              </w:rPr>
              <w:instrText xml:space="preserve"> PAGEREF _Toc17190893 \h </w:instrText>
            </w:r>
            <w:r w:rsidR="00627572">
              <w:rPr>
                <w:noProof/>
                <w:webHidden/>
              </w:rPr>
            </w:r>
            <w:r w:rsidR="00627572">
              <w:rPr>
                <w:noProof/>
                <w:webHidden/>
              </w:rPr>
              <w:fldChar w:fldCharType="separate"/>
            </w:r>
            <w:r w:rsidR="00627572">
              <w:rPr>
                <w:noProof/>
                <w:webHidden/>
              </w:rPr>
              <w:t>59</w:t>
            </w:r>
            <w:r w:rsidR="00627572">
              <w:rPr>
                <w:noProof/>
                <w:webHidden/>
              </w:rPr>
              <w:fldChar w:fldCharType="end"/>
            </w:r>
          </w:hyperlink>
        </w:p>
        <w:p w14:paraId="0BDF2F2E" w14:textId="6A9B3A50" w:rsidR="00DF5434" w:rsidRPr="00F67E1D" w:rsidRDefault="00DF5434" w:rsidP="00FA48D8">
          <w:pPr>
            <w:spacing w:line="276" w:lineRule="auto"/>
          </w:pPr>
          <w:r w:rsidRPr="00F67E1D">
            <w:rPr>
              <w:b/>
              <w:bCs/>
              <w:noProof/>
            </w:rPr>
            <w:fldChar w:fldCharType="end"/>
          </w:r>
        </w:p>
      </w:sdtContent>
    </w:sdt>
    <w:p w14:paraId="0C21BC59" w14:textId="77777777" w:rsidR="009D69A8" w:rsidRPr="00F67E1D" w:rsidRDefault="009D69A8" w:rsidP="00FA48D8">
      <w:pPr>
        <w:spacing w:line="276" w:lineRule="auto"/>
        <w:rPr>
          <w:lang w:val="ka-GE"/>
        </w:rPr>
      </w:pPr>
    </w:p>
    <w:p w14:paraId="5E5CDA28" w14:textId="661CEFCB" w:rsidR="00627572" w:rsidRDefault="00627572" w:rsidP="00627572">
      <w:pPr>
        <w:rPr>
          <w:lang w:val="ka-GE"/>
        </w:rPr>
      </w:pPr>
    </w:p>
    <w:p w14:paraId="7F281E0D" w14:textId="4115DAB9" w:rsidR="00627572" w:rsidRDefault="00627572" w:rsidP="00627572">
      <w:pPr>
        <w:rPr>
          <w:lang w:val="ka-GE"/>
        </w:rPr>
      </w:pPr>
    </w:p>
    <w:p w14:paraId="7E74CABD" w14:textId="6192A533" w:rsidR="00627572" w:rsidRDefault="00627572" w:rsidP="00627572">
      <w:pPr>
        <w:rPr>
          <w:lang w:val="ka-GE"/>
        </w:rPr>
      </w:pPr>
    </w:p>
    <w:p w14:paraId="51D88F23" w14:textId="7BF803FC" w:rsidR="00627572" w:rsidRDefault="00627572" w:rsidP="00627572">
      <w:pPr>
        <w:rPr>
          <w:lang w:val="ka-GE"/>
        </w:rPr>
      </w:pPr>
    </w:p>
    <w:p w14:paraId="74BDC551" w14:textId="2F47AE7C" w:rsidR="00627572" w:rsidRDefault="00627572" w:rsidP="00627572">
      <w:pPr>
        <w:rPr>
          <w:lang w:val="ka-GE"/>
        </w:rPr>
      </w:pPr>
    </w:p>
    <w:p w14:paraId="09215610" w14:textId="77777777" w:rsidR="00627572" w:rsidRDefault="00627572" w:rsidP="00627572">
      <w:pPr>
        <w:rPr>
          <w:lang w:val="ka-GE"/>
        </w:rPr>
      </w:pPr>
    </w:p>
    <w:p w14:paraId="209DF06B" w14:textId="77777777" w:rsidR="00627572" w:rsidRDefault="00627572" w:rsidP="00627572">
      <w:pPr>
        <w:rPr>
          <w:lang w:val="ka-GE"/>
        </w:rPr>
      </w:pPr>
    </w:p>
    <w:p w14:paraId="2DEC0242" w14:textId="5EEF6260" w:rsidR="004E5837" w:rsidRPr="00F67E1D" w:rsidRDefault="000370C5" w:rsidP="00FA48D8">
      <w:pPr>
        <w:pStyle w:val="Heading1"/>
        <w:spacing w:before="53" w:line="276" w:lineRule="auto"/>
        <w:jc w:val="both"/>
        <w:rPr>
          <w:rFonts w:ascii="Sylfaen" w:hAnsi="Sylfaen" w:cs="Sylfaen"/>
          <w:lang w:val="ka-GE"/>
        </w:rPr>
      </w:pPr>
      <w:bookmarkStart w:id="2" w:name="_Toc17190854"/>
      <w:r w:rsidRPr="00F67E1D">
        <w:rPr>
          <w:rFonts w:ascii="Sylfaen" w:hAnsi="Sylfaen" w:cs="Sylfaen"/>
          <w:lang w:val="ka-GE"/>
        </w:rPr>
        <w:t>1</w:t>
      </w:r>
      <w:r w:rsidR="00EC2B2E" w:rsidRPr="00F67E1D">
        <w:rPr>
          <w:rFonts w:ascii="Sylfaen" w:hAnsi="Sylfaen" w:cs="Sylfaen"/>
          <w:lang w:val="ka-GE"/>
        </w:rPr>
        <w:t xml:space="preserve"> შესავალი</w:t>
      </w:r>
      <w:bookmarkEnd w:id="2"/>
    </w:p>
    <w:p w14:paraId="24FAA0E7" w14:textId="77777777" w:rsidR="004613C6" w:rsidRDefault="004613C6" w:rsidP="00FA48D8">
      <w:pPr>
        <w:spacing w:line="276" w:lineRule="auto"/>
        <w:jc w:val="both"/>
        <w:rPr>
          <w:rFonts w:ascii="Sylfaen" w:eastAsia="Times New Roman" w:hAnsi="Sylfaen" w:cs="Sylfaen"/>
          <w:lang w:val="ka-GE"/>
        </w:rPr>
      </w:pPr>
    </w:p>
    <w:p w14:paraId="27FEC705" w14:textId="76F85F7B" w:rsidR="004613C6" w:rsidRPr="004613C6" w:rsidRDefault="004613C6" w:rsidP="00FA48D8">
      <w:pPr>
        <w:spacing w:line="276" w:lineRule="auto"/>
        <w:jc w:val="both"/>
        <w:rPr>
          <w:rFonts w:ascii="Sylfaen" w:eastAsia="Times New Roman" w:hAnsi="Sylfaen" w:cs="Sylfaen"/>
          <w:lang w:val="ka-GE"/>
        </w:rPr>
      </w:pPr>
      <w:r w:rsidRPr="004613C6">
        <w:rPr>
          <w:rFonts w:ascii="Sylfaen" w:eastAsia="Times New Roman" w:hAnsi="Sylfaen" w:cs="Sylfaen"/>
          <w:lang w:val="ka-GE"/>
        </w:rPr>
        <w:t xml:space="preserve">საპროექტო დოკუმენტაცია დამუშავებულია სახელმწიფო შესყიდვების შესახებ ხელშეკრულება ე.ტ.#131-16-ის ფარგლებში. ხელშეკრულება გაფორმდა  ერთის მხრივ, შემსყიდველს – საქართველოს რეგიონალური განვითარებისა და ინფრასტრუქტურის სამინისტროს გამგებლობაში არსებული სახელმწიფო საქვეუწყებო დაწესებულება – საქართველოს საავტომობილო დეპარტამენტსა და მეორეს მხრივ, მიმწოდებელს – უცხოური საწარმოს ფილიალს “სს ინსტიტუტი იგჰ სააქციო საზოგადოება სამოქალაქო მშენებლობისა და განვითარების საკითხებში”, შორის 2016 წლის 9 დეკემბეს. ხელშეკრულება დაიდო “სახელმწიფო შესყიდვების შესახებ” საქართველოს კანონის 161 მუხლის პირველი პუნქტის და შესყიდვების ერთიანი ელექტრონული სისტემით გამოცხადებული ელექტრონული ტენდერის </w:t>
      </w:r>
      <w:r w:rsidR="00FA48D8">
        <w:rPr>
          <w:rFonts w:ascii="Sylfaen" w:eastAsia="Times New Roman" w:hAnsi="Sylfaen" w:cs="Sylfaen"/>
        </w:rPr>
        <w:t>S</w:t>
      </w:r>
      <w:r w:rsidRPr="004613C6">
        <w:rPr>
          <w:rFonts w:ascii="Sylfaen" w:eastAsia="Times New Roman" w:hAnsi="Sylfaen" w:cs="Sylfaen"/>
          <w:lang w:val="ka-GE"/>
        </w:rPr>
        <w:t xml:space="preserve">PA160025399 საფუძველზე. </w:t>
      </w:r>
    </w:p>
    <w:p w14:paraId="7425D179" w14:textId="77777777" w:rsidR="004613C6" w:rsidRPr="004613C6" w:rsidRDefault="004613C6" w:rsidP="00FA48D8">
      <w:pPr>
        <w:spacing w:line="276" w:lineRule="auto"/>
        <w:jc w:val="both"/>
        <w:rPr>
          <w:rFonts w:ascii="Sylfaen" w:eastAsia="Times New Roman" w:hAnsi="Sylfaen" w:cs="Sylfaen"/>
          <w:lang w:val="ka-GE"/>
        </w:rPr>
      </w:pPr>
      <w:r w:rsidRPr="004613C6">
        <w:rPr>
          <w:rFonts w:ascii="Sylfaen" w:eastAsia="Times New Roman" w:hAnsi="Sylfaen" w:cs="Sylfaen"/>
          <w:lang w:val="ka-GE"/>
        </w:rPr>
        <w:t xml:space="preserve">ხელშეკრულების საგანს წარმოადგენს მიმწოდებლის მიერ, საერთაშორისო და შიდასახელმწიფოებრივი მნიშვნელობის საავტომობილო გზებზე (დავალების შემთხვევაში ასევე ადგილობრივი მნიშვნელობის გზებზე) შესასრულებელი მიმდინარე შეკეთების, პერიოდული შეკეთების, რეაბილტაციის, რეკონსტრუქციის, მოდერნიზაციის, მშენებლობის, სტიქიური და სხვა ფორსმაჟორული მოვლენების შედეგების ლიკვიდაციის და ნაპირსამაგრ სამუშაოეზე საზედამხედველო სამუშაოების გაწევა. </w:t>
      </w:r>
    </w:p>
    <w:p w14:paraId="69E1F3CF" w14:textId="77777777" w:rsidR="004613C6" w:rsidRPr="004613C6" w:rsidRDefault="004613C6" w:rsidP="00FA48D8">
      <w:pPr>
        <w:spacing w:line="276" w:lineRule="auto"/>
        <w:jc w:val="both"/>
        <w:rPr>
          <w:rFonts w:ascii="Sylfaen" w:eastAsia="Times New Roman" w:hAnsi="Sylfaen" w:cs="Sylfaen"/>
          <w:lang w:val="ka-GE"/>
        </w:rPr>
      </w:pPr>
      <w:r w:rsidRPr="004613C6">
        <w:rPr>
          <w:rFonts w:ascii="Sylfaen" w:eastAsia="Times New Roman" w:hAnsi="Sylfaen" w:cs="Sylfaen"/>
          <w:lang w:val="ka-GE"/>
        </w:rPr>
        <w:t xml:space="preserve">აღნიშნული ხელშეკრულების ფარგლებში შემსრულებელს შემსყიდვლისგან დაევალა ახალი სახიდე გადასასვლელის მშენებლობებისთვის, კონცეპტუალური პროექტების შედგენა შესაბამისი საპროექტო დავალებით. </w:t>
      </w:r>
    </w:p>
    <w:p w14:paraId="1C5338EC" w14:textId="77777777" w:rsidR="004613C6" w:rsidRPr="004613C6" w:rsidRDefault="004613C6" w:rsidP="00FA48D8">
      <w:pPr>
        <w:spacing w:line="276" w:lineRule="auto"/>
        <w:jc w:val="both"/>
        <w:rPr>
          <w:rFonts w:ascii="Sylfaen" w:eastAsia="Times New Roman" w:hAnsi="Sylfaen" w:cs="Sylfaen"/>
          <w:lang w:val="ka-GE"/>
        </w:rPr>
      </w:pPr>
      <w:r w:rsidRPr="004613C6">
        <w:rPr>
          <w:rFonts w:ascii="Sylfaen" w:eastAsia="Times New Roman" w:hAnsi="Sylfaen" w:cs="Sylfaen"/>
          <w:lang w:val="ka-GE"/>
        </w:rPr>
        <w:t xml:space="preserve">საქართველოს საავტომობილო გზების დეპარტამენტის მიერ გაცემული საპროექტო დავალების მიხედვით საჭიროა შიდასახელმწიფოებრივი მნიშვნელობის ვაზიანი – მარტყოფი – ნორიო – ღვთაებას საავტომობილო გზის მე-14 კმ-ზე მდ.ნორიოს ხევზე ახალი სახიდე გადასასვლელის მშენებლობისთვის კონცეპტუალური პროექტის შედგენა, პროექტირება – მშენებლობის  ტიპის კონტრაქტისთვის. </w:t>
      </w:r>
    </w:p>
    <w:p w14:paraId="3FBB7EB7" w14:textId="77777777" w:rsidR="004613C6" w:rsidRPr="004613C6" w:rsidRDefault="004613C6" w:rsidP="00FA48D8">
      <w:pPr>
        <w:spacing w:line="276" w:lineRule="auto"/>
        <w:jc w:val="both"/>
        <w:rPr>
          <w:rFonts w:ascii="Sylfaen" w:eastAsia="Times New Roman" w:hAnsi="Sylfaen" w:cs="Sylfaen"/>
          <w:lang w:val="ka-GE"/>
        </w:rPr>
      </w:pPr>
      <w:r w:rsidRPr="004613C6">
        <w:rPr>
          <w:rFonts w:ascii="Sylfaen" w:eastAsia="Times New Roman" w:hAnsi="Sylfaen" w:cs="Sylfaen"/>
          <w:lang w:val="ka-GE"/>
        </w:rPr>
        <w:t xml:space="preserve">საპროექტო დავალება დამტკიცებულია საქართველოს საავტომობილო გზები დეპრტამენტის თავჯდომარის მოადგილის, ტექნიკური მდივნის,  ნ. გასვინის მიერ 2018 წლის 12 იანვარს. </w:t>
      </w:r>
    </w:p>
    <w:p w14:paraId="16F9092D" w14:textId="77777777" w:rsidR="004613C6" w:rsidRPr="004613C6" w:rsidRDefault="004613C6" w:rsidP="00FA48D8">
      <w:pPr>
        <w:spacing w:line="276" w:lineRule="auto"/>
        <w:jc w:val="both"/>
        <w:rPr>
          <w:rFonts w:ascii="Sylfaen" w:eastAsia="Times New Roman" w:hAnsi="Sylfaen" w:cs="Sylfaen"/>
          <w:lang w:val="ka-GE"/>
        </w:rPr>
      </w:pPr>
      <w:r w:rsidRPr="004613C6">
        <w:rPr>
          <w:rFonts w:ascii="Sylfaen" w:eastAsia="Times New Roman" w:hAnsi="Sylfaen" w:cs="Sylfaen"/>
          <w:lang w:val="ka-GE"/>
        </w:rPr>
        <w:t>საპროექტო დავალებას პროექტირების საფუძვლად დაედო საქართველოს საავტომობილო გზების დეპარტამენტის საინჟინრო – ტექნიკური სამსახურის და საავტომობილო გზების მიმდინარე და პერიოდული შეკეთების სამუშაოების კონტროლისა და მონიტორინგის სამსახურის 2017 წლის 06 ნოემბრის #10030 – 2  მოხსენებითი ბარათი.</w:t>
      </w:r>
    </w:p>
    <w:p w14:paraId="6AE1BCE4" w14:textId="77777777" w:rsidR="004613C6" w:rsidRPr="004613C6" w:rsidRDefault="004613C6" w:rsidP="00FA48D8">
      <w:pPr>
        <w:spacing w:line="276" w:lineRule="auto"/>
        <w:jc w:val="both"/>
        <w:rPr>
          <w:rFonts w:ascii="Sylfaen" w:eastAsia="Times New Roman" w:hAnsi="Sylfaen" w:cs="Sylfaen"/>
          <w:lang w:val="ka-GE"/>
        </w:rPr>
      </w:pPr>
      <w:r w:rsidRPr="004613C6">
        <w:rPr>
          <w:rFonts w:ascii="Sylfaen" w:eastAsia="Times New Roman" w:hAnsi="Sylfaen" w:cs="Sylfaen"/>
          <w:lang w:val="ka-GE"/>
        </w:rPr>
        <w:t xml:space="preserve">ზემოთ აღნიშნული საპროექტო დავალების მიხედვით კონცეპტუალური პროექტის შესადგენად უცხოურ საწარმოს ფილიალს “სს ინსტიტუტი იგჰ სააქციო საზოგადოება სამოქალაქო მშენებლობისა და განვითარების საკითხებში” და შპს “ინჟინერიუსი” – ს  შორის გაფორმდა მომსახურეობის ხელშეკრუელბა #1  2018 წლის 22 იანვარს. </w:t>
      </w:r>
    </w:p>
    <w:p w14:paraId="711863D9" w14:textId="77777777" w:rsidR="004613C6" w:rsidRPr="004613C6" w:rsidRDefault="004613C6" w:rsidP="00FA48D8">
      <w:pPr>
        <w:spacing w:line="276" w:lineRule="auto"/>
        <w:jc w:val="both"/>
        <w:rPr>
          <w:rFonts w:ascii="Sylfaen" w:eastAsia="Times New Roman" w:hAnsi="Sylfaen" w:cs="Sylfaen"/>
          <w:lang w:val="ka-GE"/>
        </w:rPr>
      </w:pPr>
      <w:r w:rsidRPr="004613C6">
        <w:rPr>
          <w:rFonts w:ascii="Sylfaen" w:eastAsia="Times New Roman" w:hAnsi="Sylfaen" w:cs="Sylfaen"/>
          <w:lang w:val="ka-GE"/>
        </w:rPr>
        <w:t>დავალების ფარგლებში ამოცანების შესრულების მიღწევა შესაძლებელია ოპტიმალური, დასაბუთებული, ეკონომიურად მიზანშეწონილი და ეფექტური, ტექნოლოგიური და კონსტრუქციული საპროექტო გადაწყვეტილებებით, რომლებიც მიიღება ვარიანტების დამუშავებით და თანამედროვე ტექნოლოგიების, კონსტრუქციების და მასალების გათვალისწინებით.</w:t>
      </w:r>
    </w:p>
    <w:p w14:paraId="4FBB60C3" w14:textId="77777777" w:rsidR="004613C6" w:rsidRPr="004613C6" w:rsidRDefault="004613C6" w:rsidP="00FA48D8">
      <w:pPr>
        <w:spacing w:line="276" w:lineRule="auto"/>
        <w:jc w:val="both"/>
        <w:rPr>
          <w:rFonts w:ascii="Sylfaen" w:eastAsia="Times New Roman" w:hAnsi="Sylfaen" w:cs="Sylfaen"/>
          <w:lang w:val="ka-GE"/>
        </w:rPr>
      </w:pPr>
      <w:r w:rsidRPr="004613C6">
        <w:rPr>
          <w:rFonts w:ascii="Sylfaen" w:eastAsia="Times New Roman" w:hAnsi="Sylfaen" w:cs="Sylfaen"/>
          <w:lang w:val="ka-GE"/>
        </w:rPr>
        <w:t xml:space="preserve">აღნიშნული პროექტის რეალიზებით გადაიჭრება სატრანსპორტო, სოციალური და ეკონომიკური </w:t>
      </w:r>
      <w:r w:rsidRPr="004613C6">
        <w:rPr>
          <w:rFonts w:ascii="Sylfaen" w:eastAsia="Times New Roman" w:hAnsi="Sylfaen" w:cs="Sylfaen"/>
          <w:lang w:val="ka-GE"/>
        </w:rPr>
        <w:lastRenderedPageBreak/>
        <w:t xml:space="preserve">ამოცანები, კერძოდ: </w:t>
      </w:r>
    </w:p>
    <w:p w14:paraId="627BE617" w14:textId="1B46042A" w:rsidR="004613C6" w:rsidRPr="004613C6" w:rsidRDefault="004613C6" w:rsidP="00374F87">
      <w:pPr>
        <w:pStyle w:val="ListParagraph"/>
        <w:numPr>
          <w:ilvl w:val="0"/>
          <w:numId w:val="25"/>
        </w:numPr>
        <w:spacing w:line="276" w:lineRule="auto"/>
        <w:jc w:val="both"/>
        <w:rPr>
          <w:rFonts w:ascii="Sylfaen" w:eastAsia="Times New Roman" w:hAnsi="Sylfaen" w:cs="Sylfaen"/>
          <w:lang w:val="ka-GE"/>
        </w:rPr>
      </w:pPr>
      <w:r w:rsidRPr="004613C6">
        <w:rPr>
          <w:rFonts w:ascii="Sylfaen" w:eastAsia="Times New Roman" w:hAnsi="Sylfaen" w:cs="Sylfaen"/>
          <w:lang w:val="ka-GE"/>
        </w:rPr>
        <w:t>გაიზრდება სატრანსპორტო ინფრასტრუქტურის საიმედოობა</w:t>
      </w:r>
    </w:p>
    <w:p w14:paraId="4636E49C" w14:textId="5D9BF799" w:rsidR="004613C6" w:rsidRPr="004613C6" w:rsidRDefault="004613C6" w:rsidP="00374F87">
      <w:pPr>
        <w:pStyle w:val="ListParagraph"/>
        <w:numPr>
          <w:ilvl w:val="0"/>
          <w:numId w:val="25"/>
        </w:numPr>
        <w:spacing w:line="276" w:lineRule="auto"/>
        <w:jc w:val="both"/>
        <w:rPr>
          <w:rFonts w:ascii="Sylfaen" w:eastAsia="Times New Roman" w:hAnsi="Sylfaen" w:cs="Sylfaen"/>
          <w:lang w:val="ka-GE"/>
        </w:rPr>
      </w:pPr>
      <w:r w:rsidRPr="004613C6">
        <w:rPr>
          <w:rFonts w:ascii="Sylfaen" w:eastAsia="Times New Roman" w:hAnsi="Sylfaen" w:cs="Sylfaen"/>
          <w:lang w:val="ka-GE"/>
        </w:rPr>
        <w:t xml:space="preserve">უზრუნველყოფილი იქნება სატრანსპორტო მიმოსვლა და მობილობა </w:t>
      </w:r>
    </w:p>
    <w:p w14:paraId="42ED0FDC" w14:textId="2AE6F192" w:rsidR="004613C6" w:rsidRPr="004613C6" w:rsidRDefault="004613C6" w:rsidP="00374F87">
      <w:pPr>
        <w:pStyle w:val="ListParagraph"/>
        <w:numPr>
          <w:ilvl w:val="0"/>
          <w:numId w:val="25"/>
        </w:numPr>
        <w:spacing w:line="276" w:lineRule="auto"/>
        <w:jc w:val="both"/>
        <w:rPr>
          <w:rFonts w:ascii="Sylfaen" w:eastAsia="Times New Roman" w:hAnsi="Sylfaen" w:cs="Sylfaen"/>
          <w:lang w:val="ka-GE"/>
        </w:rPr>
      </w:pPr>
      <w:r w:rsidRPr="004613C6">
        <w:rPr>
          <w:rFonts w:ascii="Sylfaen" w:eastAsia="Times New Roman" w:hAnsi="Sylfaen" w:cs="Sylfaen"/>
          <w:lang w:val="ka-GE"/>
        </w:rPr>
        <w:t>საქართველოს საერთო სარგებლობის გზებზე ამაღლდება ტვირთების ბრუნვის საიმედოობა</w:t>
      </w:r>
    </w:p>
    <w:p w14:paraId="1B8646F0" w14:textId="1F877CB7" w:rsidR="004613C6" w:rsidRPr="004613C6" w:rsidRDefault="004613C6" w:rsidP="00374F87">
      <w:pPr>
        <w:pStyle w:val="ListParagraph"/>
        <w:numPr>
          <w:ilvl w:val="0"/>
          <w:numId w:val="25"/>
        </w:numPr>
        <w:spacing w:line="276" w:lineRule="auto"/>
        <w:jc w:val="both"/>
        <w:rPr>
          <w:rFonts w:ascii="Sylfaen" w:eastAsia="Times New Roman" w:hAnsi="Sylfaen" w:cs="Sylfaen"/>
          <w:lang w:val="ka-GE"/>
        </w:rPr>
      </w:pPr>
      <w:r w:rsidRPr="004613C6">
        <w:rPr>
          <w:rFonts w:ascii="Sylfaen" w:eastAsia="Times New Roman" w:hAnsi="Sylfaen" w:cs="Sylfaen"/>
          <w:lang w:val="ka-GE"/>
        </w:rPr>
        <w:t>სატრანსპორტო ინფრასტრუქტურაზე შემცირდება მოვლა – შენახვის  ხარჯები</w:t>
      </w:r>
    </w:p>
    <w:p w14:paraId="095C1AC4" w14:textId="234B6F03" w:rsidR="004613C6" w:rsidRPr="004613C6" w:rsidRDefault="004613C6" w:rsidP="00374F87">
      <w:pPr>
        <w:pStyle w:val="ListParagraph"/>
        <w:numPr>
          <w:ilvl w:val="0"/>
          <w:numId w:val="25"/>
        </w:numPr>
        <w:spacing w:line="276" w:lineRule="auto"/>
        <w:jc w:val="both"/>
        <w:rPr>
          <w:rFonts w:ascii="Sylfaen" w:eastAsia="Times New Roman" w:hAnsi="Sylfaen" w:cs="Sylfaen"/>
          <w:lang w:val="ka-GE"/>
        </w:rPr>
      </w:pPr>
      <w:r w:rsidRPr="004613C6">
        <w:rPr>
          <w:rFonts w:ascii="Sylfaen" w:eastAsia="Times New Roman" w:hAnsi="Sylfaen" w:cs="Sylfaen"/>
          <w:lang w:val="ka-GE"/>
        </w:rPr>
        <w:t>ამაღლდება საგზაო მოძრაობის უსაფრთხოება.</w:t>
      </w:r>
    </w:p>
    <w:p w14:paraId="7BBA478E" w14:textId="6600D58E" w:rsidR="004E5837" w:rsidRDefault="004613C6" w:rsidP="00FA48D8">
      <w:pPr>
        <w:spacing w:line="276" w:lineRule="auto"/>
        <w:jc w:val="both"/>
        <w:rPr>
          <w:rFonts w:ascii="Sylfaen" w:eastAsia="Times New Roman" w:hAnsi="Sylfaen" w:cs="Sylfaen"/>
          <w:lang w:val="ka-GE"/>
        </w:rPr>
      </w:pPr>
      <w:r w:rsidRPr="004613C6">
        <w:rPr>
          <w:rFonts w:ascii="Sylfaen" w:eastAsia="Times New Roman" w:hAnsi="Sylfaen" w:cs="Sylfaen"/>
          <w:lang w:val="ka-GE"/>
        </w:rPr>
        <w:t>კონცეპტუალური პროექტის გარკვეული სპეციფიური ნაწილების დასამუშავებლად (გარემოზე ზემოქმედების ანგარიში, განსახლების სამოქმედო გეგმა და სხვა) კომპანია “სს ინსტიტუტი იგჰ სააქციო საზოგადოება სამოქალაქო მშენებლობისა და განვითარების საკითხებში” მიერ ცალკე ხელშეკრულებებით დამატებით მოწვეულები იყვნენ შესაბამისი პროფილის ორგანიზაციები.</w:t>
      </w:r>
    </w:p>
    <w:p w14:paraId="490D856C" w14:textId="77777777" w:rsidR="004613C6" w:rsidRPr="00F67E1D" w:rsidRDefault="004613C6" w:rsidP="00FA48D8">
      <w:pPr>
        <w:spacing w:line="276" w:lineRule="auto"/>
        <w:jc w:val="both"/>
        <w:rPr>
          <w:rFonts w:ascii="Sylfaen" w:eastAsia="Times New Roman" w:hAnsi="Sylfaen" w:cs="Sylfaen"/>
          <w:lang w:val="ka-GE"/>
        </w:rPr>
      </w:pPr>
    </w:p>
    <w:p w14:paraId="34581676" w14:textId="77777777" w:rsidR="00DE6038" w:rsidRPr="00F67E1D" w:rsidRDefault="000370C5" w:rsidP="00374F87">
      <w:pPr>
        <w:pStyle w:val="Heading1"/>
        <w:numPr>
          <w:ilvl w:val="1"/>
          <w:numId w:val="16"/>
        </w:numPr>
        <w:spacing w:line="276" w:lineRule="auto"/>
        <w:rPr>
          <w:rFonts w:ascii="Sylfaen" w:hAnsi="Sylfaen" w:cs="Sylfaen"/>
          <w:lang w:val="ka-GE"/>
        </w:rPr>
      </w:pPr>
      <w:bookmarkStart w:id="3" w:name="_Toc17190855"/>
      <w:r w:rsidRPr="00F67E1D">
        <w:rPr>
          <w:rFonts w:ascii="Sylfaen" w:hAnsi="Sylfaen" w:cs="Sylfaen"/>
          <w:lang w:val="ka-GE"/>
        </w:rPr>
        <w:t>დოკუმენტის მომზადების საკანონმდებლო საფუძველი</w:t>
      </w:r>
      <w:bookmarkEnd w:id="3"/>
    </w:p>
    <w:p w14:paraId="32627AB8" w14:textId="77777777" w:rsidR="004E5837" w:rsidRPr="00F67E1D" w:rsidRDefault="004E5837" w:rsidP="00FA48D8">
      <w:pPr>
        <w:spacing w:line="276" w:lineRule="auto"/>
        <w:rPr>
          <w:lang w:val="ka-GE"/>
        </w:rPr>
      </w:pPr>
    </w:p>
    <w:p w14:paraId="070AB41F" w14:textId="77777777" w:rsidR="006C2D44" w:rsidRPr="00F67E1D" w:rsidRDefault="006C2D44" w:rsidP="00FA48D8">
      <w:pPr>
        <w:pStyle w:val="Default"/>
        <w:spacing w:line="276" w:lineRule="auto"/>
        <w:jc w:val="both"/>
        <w:rPr>
          <w:sz w:val="22"/>
          <w:szCs w:val="22"/>
        </w:rPr>
      </w:pPr>
      <w:r w:rsidRPr="00F67E1D">
        <w:rPr>
          <w:sz w:val="22"/>
          <w:szCs w:val="22"/>
        </w:rPr>
        <w:t>წინამდებარე სკოპინგის ანგარიში მომზადებულია საქართველოს კანონის „გარემოსდაცვითი შეფასების კოდექსის“</w:t>
      </w:r>
      <w:r w:rsidR="0032165E" w:rsidRPr="00F67E1D">
        <w:rPr>
          <w:sz w:val="22"/>
          <w:szCs w:val="22"/>
          <w:lang w:val="ka-GE"/>
        </w:rPr>
        <w:t xml:space="preserve"> </w:t>
      </w:r>
      <w:r w:rsidRPr="00F67E1D">
        <w:rPr>
          <w:sz w:val="22"/>
          <w:szCs w:val="22"/>
        </w:rPr>
        <w:t xml:space="preserve">მოთხოვნებიდან გამომდინარე, კერძოდ: </w:t>
      </w:r>
    </w:p>
    <w:p w14:paraId="40ACC37B" w14:textId="77777777" w:rsidR="006C2D44" w:rsidRPr="00F67E1D" w:rsidRDefault="006C2D44" w:rsidP="00FA48D8">
      <w:pPr>
        <w:pStyle w:val="Default"/>
        <w:spacing w:line="276" w:lineRule="auto"/>
        <w:jc w:val="both"/>
        <w:rPr>
          <w:sz w:val="20"/>
          <w:szCs w:val="20"/>
        </w:rPr>
      </w:pPr>
      <w:bookmarkStart w:id="4" w:name="_Hlk519881275"/>
      <w:r w:rsidRPr="00F67E1D">
        <w:rPr>
          <w:sz w:val="22"/>
          <w:szCs w:val="22"/>
        </w:rPr>
        <w:t xml:space="preserve">კოდექსის მე-5 მუხლის 1-ლი პუნქტის შესაბამისად გზშ-ს ექვემდებარება კოდექსის I დანართით გათვალისწინებული საქმიანობები, მათ შორის </w:t>
      </w:r>
      <w:r w:rsidR="0032165E" w:rsidRPr="00F67E1D">
        <w:rPr>
          <w:sz w:val="22"/>
          <w:szCs w:val="22"/>
        </w:rPr>
        <w:t>საერთაშორისო ან შიდასახელმწიფოებრივი მნიშვნელობის საავტომობილო გზაზე განთავსებული გვირაბის ან/და ხიდის მშენებლობა.</w:t>
      </w:r>
      <w:r w:rsidR="0032165E" w:rsidRPr="00F67E1D">
        <w:rPr>
          <w:sz w:val="22"/>
          <w:szCs w:val="22"/>
          <w:lang w:val="ka-GE"/>
        </w:rPr>
        <w:t xml:space="preserve"> აქედან გამომდინარე სახიდე გადასავლელის მშენებლობის პროექტი</w:t>
      </w:r>
      <w:r w:rsidRPr="00F67E1D">
        <w:rPr>
          <w:sz w:val="22"/>
          <w:szCs w:val="22"/>
        </w:rPr>
        <w:t xml:space="preserve"> სკრინინგის პროცედურის გარეშე ექვემდებარება გზშ-ს და იგი შეიძლება განხორციელდეს მხოლოდ გარემოსდაცვითი გადაწყვეტილების მიღების შემდეგ. </w:t>
      </w:r>
      <w:r w:rsidRPr="00F67E1D">
        <w:rPr>
          <w:sz w:val="20"/>
          <w:szCs w:val="20"/>
        </w:rPr>
        <w:t xml:space="preserve"> </w:t>
      </w:r>
    </w:p>
    <w:bookmarkEnd w:id="4"/>
    <w:p w14:paraId="3ED424B1" w14:textId="77777777" w:rsidR="006C2D44" w:rsidRPr="00F67E1D" w:rsidRDefault="006C2D44" w:rsidP="00FA48D8">
      <w:pPr>
        <w:pStyle w:val="Default"/>
        <w:spacing w:line="276" w:lineRule="auto"/>
        <w:jc w:val="both"/>
        <w:rPr>
          <w:sz w:val="22"/>
          <w:szCs w:val="22"/>
        </w:rPr>
      </w:pPr>
      <w:r w:rsidRPr="00F67E1D">
        <w:rPr>
          <w:sz w:val="22"/>
          <w:szCs w:val="22"/>
        </w:rPr>
        <w:t xml:space="preserve">კოდექსის მე-6 მუხლის შესაბამისად გზშ-ს ერთერთი ეტაპია სკოპინგის პროცედურა,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აღნიშნული პროცედურის საფუძველზე მზადდება წინასწარი დოკუმენტი (სკოპინგის ანგარიში), რომლის საფუძველზედაც სამინისტრო გასცემს სკოპინგის დასკვნას. 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სკოპინგის განცხადება სკოპინგის ანგარიშთან ერთად. </w:t>
      </w:r>
    </w:p>
    <w:p w14:paraId="6B90806D" w14:textId="77777777" w:rsidR="006C2D44" w:rsidRPr="00F67E1D" w:rsidRDefault="006C2D44" w:rsidP="00FA48D8">
      <w:pPr>
        <w:pStyle w:val="Default"/>
        <w:spacing w:line="276" w:lineRule="auto"/>
        <w:jc w:val="both"/>
        <w:rPr>
          <w:sz w:val="22"/>
          <w:szCs w:val="22"/>
        </w:rPr>
      </w:pPr>
      <w:r w:rsidRPr="00F67E1D">
        <w:rPr>
          <w:sz w:val="22"/>
          <w:szCs w:val="22"/>
        </w:rPr>
        <w:t xml:space="preserve">კოდექსის ზემოაღნიშნული მოთხოვნებიდან გამომდინარე მომზადებულია სკოპინგის ანგარიში, რომელიც კოდექსის მე-8 მუხლის შესაბამისად მოიცავს შემდეგ ინფორმაციას: </w:t>
      </w:r>
    </w:p>
    <w:p w14:paraId="219BC58B" w14:textId="77777777" w:rsidR="006C2D44" w:rsidRPr="00F67E1D" w:rsidRDefault="006C2D44" w:rsidP="00FA48D8">
      <w:pPr>
        <w:pStyle w:val="Default"/>
        <w:numPr>
          <w:ilvl w:val="0"/>
          <w:numId w:val="11"/>
        </w:numPr>
        <w:spacing w:line="276" w:lineRule="auto"/>
        <w:jc w:val="both"/>
        <w:rPr>
          <w:sz w:val="22"/>
          <w:szCs w:val="22"/>
        </w:rPr>
      </w:pPr>
      <w:r w:rsidRPr="00F67E1D">
        <w:rPr>
          <w:sz w:val="22"/>
          <w:szCs w:val="22"/>
        </w:rPr>
        <w:t xml:space="preserve">დაგეგმილი საქმიანობის მოკლე აღწერას, მათ შორის: ინფორმაცია საქმიანობის განხორციელების ადგილის შესახებ, ობიექტის საპროექტო მახასიათებლები, ოპერირების პროცესის პრინციპები და სხვ; </w:t>
      </w:r>
    </w:p>
    <w:p w14:paraId="6FF6275B" w14:textId="77777777" w:rsidR="006C2D44" w:rsidRPr="00F67E1D" w:rsidRDefault="006C2D44" w:rsidP="00FA48D8">
      <w:pPr>
        <w:pStyle w:val="Default"/>
        <w:numPr>
          <w:ilvl w:val="0"/>
          <w:numId w:val="11"/>
        </w:numPr>
        <w:spacing w:line="276" w:lineRule="auto"/>
        <w:jc w:val="both"/>
        <w:rPr>
          <w:sz w:val="22"/>
          <w:szCs w:val="22"/>
        </w:rPr>
      </w:pPr>
      <w:r w:rsidRPr="00F67E1D">
        <w:rPr>
          <w:sz w:val="22"/>
          <w:szCs w:val="22"/>
        </w:rPr>
        <w:t xml:space="preserve">დაგეგმილის საქმიანობის და მისი განხორციელების ადგილის ალტერნატიული ვარიანტების აღწერას; </w:t>
      </w:r>
    </w:p>
    <w:p w14:paraId="5150C14C" w14:textId="77777777" w:rsidR="006C2D44" w:rsidRPr="00F67E1D" w:rsidRDefault="006C2D44" w:rsidP="00FA48D8">
      <w:pPr>
        <w:pStyle w:val="Default"/>
        <w:numPr>
          <w:ilvl w:val="0"/>
          <w:numId w:val="11"/>
        </w:numPr>
        <w:spacing w:line="276" w:lineRule="auto"/>
        <w:jc w:val="both"/>
        <w:rPr>
          <w:sz w:val="22"/>
          <w:szCs w:val="22"/>
        </w:rPr>
      </w:pPr>
      <w:r w:rsidRPr="00F67E1D">
        <w:rPr>
          <w:sz w:val="22"/>
          <w:szCs w:val="22"/>
        </w:rPr>
        <w:t xml:space="preserve">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w:t>
      </w:r>
    </w:p>
    <w:p w14:paraId="22146889" w14:textId="77777777" w:rsidR="006C2D44" w:rsidRPr="00F67E1D" w:rsidRDefault="006C2D44" w:rsidP="00FA48D8">
      <w:pPr>
        <w:pStyle w:val="Default"/>
        <w:numPr>
          <w:ilvl w:val="0"/>
          <w:numId w:val="11"/>
        </w:numPr>
        <w:spacing w:line="276" w:lineRule="auto"/>
        <w:jc w:val="both"/>
        <w:rPr>
          <w:sz w:val="22"/>
          <w:szCs w:val="22"/>
        </w:rPr>
      </w:pPr>
      <w:r w:rsidRPr="00F67E1D">
        <w:rPr>
          <w:sz w:val="22"/>
          <w:szCs w:val="22"/>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14:paraId="03FB2724" w14:textId="77777777" w:rsidR="006C2D44" w:rsidRPr="00F67E1D" w:rsidRDefault="006C2D44" w:rsidP="00FA48D8">
      <w:pPr>
        <w:pStyle w:val="Default"/>
        <w:numPr>
          <w:ilvl w:val="0"/>
          <w:numId w:val="11"/>
        </w:numPr>
        <w:spacing w:line="276" w:lineRule="auto"/>
        <w:jc w:val="both"/>
        <w:rPr>
          <w:sz w:val="22"/>
          <w:szCs w:val="22"/>
        </w:rPr>
      </w:pPr>
      <w:r w:rsidRPr="00F67E1D">
        <w:rPr>
          <w:sz w:val="22"/>
          <w:szCs w:val="22"/>
        </w:rPr>
        <w:t xml:space="preserve">ინფორმაციას ჩასატარებელი კვლევებისა და გზშ-ის ანგარიშის მომზადებისთვის საჭირო მეთოდების შესახებ. </w:t>
      </w:r>
    </w:p>
    <w:p w14:paraId="55193B9C" w14:textId="77777777" w:rsidR="00364675" w:rsidRPr="00F67E1D" w:rsidRDefault="006C2D44" w:rsidP="00FA48D8">
      <w:pPr>
        <w:spacing w:line="276" w:lineRule="auto"/>
        <w:jc w:val="both"/>
        <w:rPr>
          <w:rFonts w:ascii="Sylfaen" w:hAnsi="Sylfaen"/>
          <w:lang w:val="ka-GE"/>
        </w:rPr>
      </w:pPr>
      <w:r w:rsidRPr="00F67E1D">
        <w:rPr>
          <w:rFonts w:ascii="Sylfaen" w:hAnsi="Sylfaen" w:cs="Sylfaen"/>
        </w:rPr>
        <w:t>სკოპინგის</w:t>
      </w:r>
      <w:r w:rsidRPr="00F67E1D">
        <w:t xml:space="preserve"> </w:t>
      </w:r>
      <w:r w:rsidRPr="00F67E1D">
        <w:rPr>
          <w:rFonts w:ascii="Sylfaen" w:hAnsi="Sylfaen" w:cs="Sylfaen"/>
        </w:rPr>
        <w:t>ანგარიშის</w:t>
      </w:r>
      <w:r w:rsidRPr="00F67E1D">
        <w:t xml:space="preserve"> </w:t>
      </w:r>
      <w:r w:rsidRPr="00F67E1D">
        <w:rPr>
          <w:rFonts w:ascii="Sylfaen" w:hAnsi="Sylfaen" w:cs="Sylfaen"/>
        </w:rPr>
        <w:t>შესწავლის</w:t>
      </w:r>
      <w:r w:rsidRPr="00F67E1D">
        <w:t xml:space="preserve"> </w:t>
      </w:r>
      <w:r w:rsidRPr="00F67E1D">
        <w:rPr>
          <w:rFonts w:ascii="Sylfaen" w:hAnsi="Sylfaen" w:cs="Sylfaen"/>
        </w:rPr>
        <w:t>საფუძველზე</w:t>
      </w:r>
      <w:r w:rsidRPr="00F67E1D">
        <w:t xml:space="preserve"> </w:t>
      </w:r>
      <w:r w:rsidRPr="00F67E1D">
        <w:rPr>
          <w:rFonts w:ascii="Sylfaen" w:hAnsi="Sylfaen" w:cs="Sylfaen"/>
        </w:rPr>
        <w:t>სამინისტრო</w:t>
      </w:r>
      <w:r w:rsidRPr="00F67E1D">
        <w:t xml:space="preserve"> </w:t>
      </w:r>
      <w:r w:rsidRPr="00F67E1D">
        <w:rPr>
          <w:rFonts w:ascii="Sylfaen" w:hAnsi="Sylfaen" w:cs="Sylfaen"/>
        </w:rPr>
        <w:t>გასცემს</w:t>
      </w:r>
      <w:r w:rsidRPr="00F67E1D">
        <w:t xml:space="preserve"> </w:t>
      </w:r>
      <w:r w:rsidRPr="00F67E1D">
        <w:rPr>
          <w:rFonts w:ascii="Sylfaen" w:hAnsi="Sylfaen" w:cs="Sylfaen"/>
        </w:rPr>
        <w:t>სკოპინგის</w:t>
      </w:r>
      <w:r w:rsidRPr="00F67E1D">
        <w:t xml:space="preserve"> </w:t>
      </w:r>
      <w:r w:rsidRPr="00F67E1D">
        <w:rPr>
          <w:rFonts w:ascii="Sylfaen" w:hAnsi="Sylfaen" w:cs="Sylfaen"/>
        </w:rPr>
        <w:t>დასკვნას</w:t>
      </w:r>
      <w:r w:rsidRPr="00F67E1D">
        <w:t xml:space="preserve">, </w:t>
      </w:r>
      <w:r w:rsidRPr="00F67E1D">
        <w:rPr>
          <w:rFonts w:ascii="Sylfaen" w:hAnsi="Sylfaen" w:cs="Sylfaen"/>
        </w:rPr>
        <w:t>რომლითაც</w:t>
      </w:r>
      <w:r w:rsidRPr="00F67E1D">
        <w:t xml:space="preserve"> </w:t>
      </w:r>
      <w:r w:rsidRPr="00F67E1D">
        <w:rPr>
          <w:rFonts w:ascii="Sylfaen" w:hAnsi="Sylfaen" w:cs="Sylfaen"/>
        </w:rPr>
        <w:t>განისაზღვრება</w:t>
      </w:r>
      <w:r w:rsidRPr="00F67E1D">
        <w:t xml:space="preserve"> </w:t>
      </w:r>
      <w:r w:rsidRPr="00F67E1D">
        <w:rPr>
          <w:rFonts w:ascii="Sylfaen" w:hAnsi="Sylfaen" w:cs="Sylfaen"/>
        </w:rPr>
        <w:t>გზშ</w:t>
      </w:r>
      <w:r w:rsidRPr="00F67E1D">
        <w:t>-</w:t>
      </w:r>
      <w:r w:rsidRPr="00F67E1D">
        <w:rPr>
          <w:rFonts w:ascii="Sylfaen" w:hAnsi="Sylfaen" w:cs="Sylfaen"/>
        </w:rPr>
        <w:t>ის</w:t>
      </w:r>
      <w:r w:rsidRPr="00F67E1D">
        <w:t xml:space="preserve"> </w:t>
      </w:r>
      <w:r w:rsidRPr="00F67E1D">
        <w:rPr>
          <w:rFonts w:ascii="Sylfaen" w:hAnsi="Sylfaen" w:cs="Sylfaen"/>
        </w:rPr>
        <w:t>ანგარიშის</w:t>
      </w:r>
      <w:r w:rsidRPr="00F67E1D">
        <w:t xml:space="preserve"> </w:t>
      </w:r>
      <w:r w:rsidRPr="00F67E1D">
        <w:rPr>
          <w:rFonts w:ascii="Sylfaen" w:hAnsi="Sylfaen" w:cs="Sylfaen"/>
        </w:rPr>
        <w:t>მომზადებისთვის</w:t>
      </w:r>
      <w:r w:rsidRPr="00F67E1D">
        <w:t xml:space="preserve"> </w:t>
      </w:r>
      <w:r w:rsidRPr="00F67E1D">
        <w:rPr>
          <w:rFonts w:ascii="Sylfaen" w:hAnsi="Sylfaen" w:cs="Sylfaen"/>
        </w:rPr>
        <w:t>საჭირო</w:t>
      </w:r>
      <w:r w:rsidRPr="00F67E1D">
        <w:t xml:space="preserve"> </w:t>
      </w:r>
      <w:r w:rsidRPr="00F67E1D">
        <w:rPr>
          <w:rFonts w:ascii="Sylfaen" w:hAnsi="Sylfaen" w:cs="Sylfaen"/>
        </w:rPr>
        <w:t>კვლევების</w:t>
      </w:r>
      <w:r w:rsidRPr="00F67E1D">
        <w:t xml:space="preserve">, </w:t>
      </w:r>
      <w:r w:rsidRPr="00F67E1D">
        <w:rPr>
          <w:rFonts w:ascii="Sylfaen" w:hAnsi="Sylfaen" w:cs="Sylfaen"/>
        </w:rPr>
        <w:lastRenderedPageBreak/>
        <w:t>მოსაპოვებელი</w:t>
      </w:r>
      <w:r w:rsidRPr="00F67E1D">
        <w:t xml:space="preserve"> </w:t>
      </w:r>
      <w:r w:rsidRPr="00F67E1D">
        <w:rPr>
          <w:rFonts w:ascii="Sylfaen" w:hAnsi="Sylfaen" w:cs="Sylfaen"/>
        </w:rPr>
        <w:t>და</w:t>
      </w:r>
      <w:r w:rsidRPr="00F67E1D">
        <w:t xml:space="preserve"> </w:t>
      </w:r>
      <w:r w:rsidRPr="00F67E1D">
        <w:rPr>
          <w:rFonts w:ascii="Sylfaen" w:hAnsi="Sylfaen" w:cs="Sylfaen"/>
        </w:rPr>
        <w:t>შესასწავლი</w:t>
      </w:r>
      <w:r w:rsidRPr="00F67E1D">
        <w:t xml:space="preserve"> </w:t>
      </w:r>
      <w:r w:rsidRPr="00F67E1D">
        <w:rPr>
          <w:rFonts w:ascii="Sylfaen" w:hAnsi="Sylfaen" w:cs="Sylfaen"/>
        </w:rPr>
        <w:t>ინფორმაციის</w:t>
      </w:r>
      <w:r w:rsidRPr="00F67E1D">
        <w:t xml:space="preserve"> </w:t>
      </w:r>
      <w:r w:rsidRPr="00F67E1D">
        <w:rPr>
          <w:rFonts w:ascii="Sylfaen" w:hAnsi="Sylfaen" w:cs="Sylfaen"/>
        </w:rPr>
        <w:t>ჩამონათვალი</w:t>
      </w:r>
      <w:r w:rsidRPr="00F67E1D">
        <w:t xml:space="preserve">. </w:t>
      </w:r>
      <w:r w:rsidRPr="00F67E1D">
        <w:rPr>
          <w:rFonts w:ascii="Sylfaen" w:hAnsi="Sylfaen" w:cs="Sylfaen"/>
        </w:rPr>
        <w:t>სკოპინგის</w:t>
      </w:r>
      <w:r w:rsidRPr="00F67E1D">
        <w:t xml:space="preserve"> </w:t>
      </w:r>
      <w:r w:rsidRPr="00F67E1D">
        <w:rPr>
          <w:rFonts w:ascii="Sylfaen" w:hAnsi="Sylfaen" w:cs="Sylfaen"/>
        </w:rPr>
        <w:t>დასკვნის</w:t>
      </w:r>
      <w:r w:rsidRPr="00F67E1D">
        <w:t xml:space="preserve"> </w:t>
      </w:r>
      <w:r w:rsidRPr="00F67E1D">
        <w:rPr>
          <w:rFonts w:ascii="Sylfaen" w:hAnsi="Sylfaen" w:cs="Sylfaen"/>
        </w:rPr>
        <w:t>გათვალისწინება</w:t>
      </w:r>
      <w:r w:rsidRPr="00F67E1D">
        <w:t xml:space="preserve"> </w:t>
      </w:r>
      <w:r w:rsidRPr="00F67E1D">
        <w:rPr>
          <w:rFonts w:ascii="Sylfaen" w:hAnsi="Sylfaen" w:cs="Sylfaen"/>
        </w:rPr>
        <w:t>სავალდებულოა</w:t>
      </w:r>
      <w:r w:rsidRPr="00F67E1D">
        <w:t xml:space="preserve"> </w:t>
      </w:r>
      <w:r w:rsidRPr="00F67E1D">
        <w:rPr>
          <w:rFonts w:ascii="Sylfaen" w:hAnsi="Sylfaen" w:cs="Sylfaen"/>
        </w:rPr>
        <w:t>გზშ</w:t>
      </w:r>
      <w:r w:rsidRPr="00F67E1D">
        <w:t>-</w:t>
      </w:r>
      <w:r w:rsidRPr="00F67E1D">
        <w:rPr>
          <w:rFonts w:ascii="Sylfaen" w:hAnsi="Sylfaen" w:cs="Sylfaen"/>
        </w:rPr>
        <w:t>ის</w:t>
      </w:r>
      <w:r w:rsidRPr="00F67E1D">
        <w:t xml:space="preserve"> </w:t>
      </w:r>
      <w:r w:rsidRPr="00F67E1D">
        <w:rPr>
          <w:rFonts w:ascii="Sylfaen" w:hAnsi="Sylfaen" w:cs="Sylfaen"/>
        </w:rPr>
        <w:t>ანგარიშის</w:t>
      </w:r>
      <w:r w:rsidRPr="00F67E1D">
        <w:t xml:space="preserve"> </w:t>
      </w:r>
      <w:r w:rsidRPr="00F67E1D">
        <w:rPr>
          <w:rFonts w:ascii="Sylfaen" w:hAnsi="Sylfaen" w:cs="Sylfaen"/>
        </w:rPr>
        <w:t>მომზადებისას</w:t>
      </w:r>
      <w:r w:rsidRPr="00F67E1D">
        <w:t>.</w:t>
      </w:r>
    </w:p>
    <w:p w14:paraId="4410BDF7" w14:textId="1442CF6D" w:rsidR="00364675" w:rsidRDefault="00364675" w:rsidP="00FA48D8">
      <w:pPr>
        <w:pStyle w:val="BodyText"/>
        <w:spacing w:line="276" w:lineRule="auto"/>
      </w:pPr>
    </w:p>
    <w:p w14:paraId="621C5313" w14:textId="4C39CE76" w:rsidR="00D54672" w:rsidRDefault="00D54672" w:rsidP="00FA48D8">
      <w:pPr>
        <w:pStyle w:val="BodyText"/>
        <w:spacing w:line="276" w:lineRule="auto"/>
      </w:pPr>
    </w:p>
    <w:p w14:paraId="60B2752F" w14:textId="6AD39B0D" w:rsidR="00D54672" w:rsidRDefault="00D54672" w:rsidP="00FA48D8">
      <w:pPr>
        <w:pStyle w:val="BodyText"/>
        <w:spacing w:line="276" w:lineRule="auto"/>
      </w:pPr>
    </w:p>
    <w:p w14:paraId="515494F4" w14:textId="6CD706F6" w:rsidR="008001A8" w:rsidRPr="00322D61" w:rsidRDefault="00847C38" w:rsidP="00FA48D8">
      <w:pPr>
        <w:pStyle w:val="Heading1"/>
        <w:spacing w:line="276" w:lineRule="auto"/>
        <w:rPr>
          <w:rFonts w:ascii="Sylfaen" w:hAnsi="Sylfaen"/>
          <w:lang w:val="ka-GE"/>
        </w:rPr>
      </w:pPr>
      <w:bookmarkStart w:id="5" w:name="_Toc17190856"/>
      <w:r w:rsidRPr="00322D61">
        <w:rPr>
          <w:rFonts w:ascii="Sylfaen" w:hAnsi="Sylfaen"/>
        </w:rPr>
        <w:t>2.</w:t>
      </w:r>
      <w:r w:rsidR="00C24E59" w:rsidRPr="00322D61">
        <w:rPr>
          <w:rFonts w:ascii="Sylfaen" w:hAnsi="Sylfaen"/>
        </w:rPr>
        <w:t xml:space="preserve"> სახიდე გადასასვლელის</w:t>
      </w:r>
      <w:r w:rsidRPr="00322D61">
        <w:rPr>
          <w:rFonts w:ascii="Sylfaen" w:hAnsi="Sylfaen"/>
        </w:rPr>
        <w:t xml:space="preserve"> </w:t>
      </w:r>
      <w:r w:rsidR="00D54672" w:rsidRPr="00322D61">
        <w:rPr>
          <w:rFonts w:ascii="Sylfaen" w:hAnsi="Sylfaen"/>
          <w:lang w:val="ka-GE"/>
        </w:rPr>
        <w:t>ადგილმდებარეობა</w:t>
      </w:r>
      <w:bookmarkEnd w:id="5"/>
    </w:p>
    <w:p w14:paraId="4BCF79BD" w14:textId="77777777" w:rsidR="00D54672" w:rsidRDefault="00D54672" w:rsidP="00FA48D8">
      <w:pPr>
        <w:spacing w:line="276" w:lineRule="auto"/>
      </w:pPr>
    </w:p>
    <w:p w14:paraId="6A3CCC29" w14:textId="1236650E" w:rsidR="00D54672" w:rsidRPr="00D54672" w:rsidRDefault="00D54672" w:rsidP="00FA48D8">
      <w:pPr>
        <w:spacing w:line="276" w:lineRule="auto"/>
        <w:jc w:val="both"/>
        <w:rPr>
          <w:rFonts w:ascii="Sylfaen" w:hAnsi="Sylfaen"/>
        </w:rPr>
      </w:pPr>
      <w:r w:rsidRPr="00D54672">
        <w:rPr>
          <w:rFonts w:ascii="Sylfaen" w:hAnsi="Sylfaen"/>
        </w:rPr>
        <w:t xml:space="preserve">შიდასახელმწიფორებრივი მნიშვნელობის ვაზიანი – მარტყოფი – ნორიო – ღვთაებას საავტომობილო გზა მდებარეობს ქვემო ქართლის მხარეში, გარდაბნის მუნიციპალიტეტის ჩრდილოეთ ნაწილში. გარდაბნის მუნიციპალიტეტს ჩრდილოეთიდან ესაზღვრება თბილისის და მცხეთის მუნიციპალიტეტები. მუნიციპალიტეტის ამ ნაწილისთვის სოცალურ-ეკონომიკური თვალსაზრისით განსაკუთრებული მნიშვნელობა აქვს  დედაქალაქთან სიახლოვეს. გარდაბნის მუნიციპალიტეტის მთლიანი ფართობია 1304,1 კმ2-ი. </w:t>
      </w:r>
    </w:p>
    <w:p w14:paraId="39712706" w14:textId="77777777" w:rsidR="00D54672" w:rsidRPr="00D54672" w:rsidRDefault="00D54672" w:rsidP="00FA48D8">
      <w:pPr>
        <w:spacing w:line="276" w:lineRule="auto"/>
        <w:jc w:val="both"/>
        <w:rPr>
          <w:rFonts w:ascii="Sylfaen" w:hAnsi="Sylfaen"/>
        </w:rPr>
      </w:pPr>
      <w:r w:rsidRPr="00D54672">
        <w:rPr>
          <w:rFonts w:ascii="Sylfaen" w:hAnsi="Sylfaen"/>
        </w:rPr>
        <w:t>შიდასახელმწიფორებრივი მნიშვნელობის ვაზიანი – მარტყოფი – ნორიო – ღვთაებას საავტომობილო გზის მთლიანი სიგრძე შეადგენს 27,5კმ-ს. საავტომობილო გზა იწყება სოფელ ვაზიანში, საერთაშორისო მნიშვნელობის თბილისი – ბაკურციხე – ლაგოდეხის საავტომობილო გზის კვეთაზე და მთავრდება მარტყოფის ღვთაების მონასტერთან. განსახილველი საავტომობილო გზა მე-14 კმ-ზე კვეთავს აგრეთვე საერთაშორისმო მიშვნელობის თბილისის შემოსავლელ საავტომობილო გზას.</w:t>
      </w:r>
    </w:p>
    <w:p w14:paraId="44F2DAC2" w14:textId="77777777" w:rsidR="00D54672" w:rsidRPr="00D54672" w:rsidRDefault="00D54672" w:rsidP="00FA48D8">
      <w:pPr>
        <w:spacing w:line="276" w:lineRule="auto"/>
        <w:jc w:val="both"/>
        <w:rPr>
          <w:rFonts w:ascii="Sylfaen" w:hAnsi="Sylfaen"/>
        </w:rPr>
      </w:pPr>
      <w:r w:rsidRPr="00D54672">
        <w:rPr>
          <w:rFonts w:ascii="Sylfaen" w:hAnsi="Sylfaen"/>
        </w:rPr>
        <w:t xml:space="preserve"> გზაზე მდებარეობს სამი სოფელი, ორი მათგანი, მარტყოფი და ნორიო საქართველოში გამოირჩევა თავისი სიდიდით და მოსახლოების რაოდენობით.</w:t>
      </w:r>
    </w:p>
    <w:p w14:paraId="33BF2C8E" w14:textId="77777777" w:rsidR="00D54672" w:rsidRPr="00D54672" w:rsidRDefault="00D54672" w:rsidP="00FA48D8">
      <w:pPr>
        <w:spacing w:line="276" w:lineRule="auto"/>
        <w:jc w:val="both"/>
        <w:rPr>
          <w:rFonts w:ascii="Sylfaen" w:hAnsi="Sylfaen"/>
        </w:rPr>
      </w:pPr>
      <w:r w:rsidRPr="00D54672">
        <w:rPr>
          <w:rFonts w:ascii="Sylfaen" w:hAnsi="Sylfaen"/>
        </w:rPr>
        <w:t>გზას აქვს მნიშვნელოვანი სოციალურ-ეკონომიკური, კულტურულ-ტურისტული და სტრატეგიული მნიშვნელობა. გზა აკავშირებს როგორც მუნიციპალიტეტების სოფლებს ერთმანეთთან, აგრეთვე წარმოადგენს მნიშვნელოვან სატრანსპორტო კავშირს მუნიციპალიტეტის სოფლებს და დედქალაქს შორის. გზის ტურისტულ – ეკონომიკურ მნიშვნელობას განაპირობებს ის ფაქტი, რომ აღნიშნული გზა წარმოადგენს მარტყოფის ღვთაების მონასტერთან მისასვლელ ერთადერთ გზას. განსახილველი გზის მიმდებარედ მდებარეობს სამხედრო ბაზები, რაც განაპირობებს გზის სტრატეგიულ მნიშვნელობასაც.</w:t>
      </w:r>
    </w:p>
    <w:p w14:paraId="481D0287" w14:textId="77777777" w:rsidR="00D54672" w:rsidRPr="00D54672" w:rsidRDefault="00D54672" w:rsidP="00FA48D8">
      <w:pPr>
        <w:spacing w:line="276" w:lineRule="auto"/>
        <w:jc w:val="both"/>
        <w:rPr>
          <w:rFonts w:ascii="Sylfaen" w:hAnsi="Sylfaen"/>
        </w:rPr>
      </w:pPr>
      <w:r w:rsidRPr="00D54672">
        <w:rPr>
          <w:rFonts w:ascii="Sylfaen" w:hAnsi="Sylfaen"/>
        </w:rPr>
        <w:t xml:space="preserve">   საპროექტო სახიდე გადასასვლელის მიმდებარე ტერიტორია დაუსახლებელია. საპროექტო ხიდის მიმდებარედ მდებარეობს სამხედრო ბაზა.</w:t>
      </w:r>
    </w:p>
    <w:p w14:paraId="1BF6BEB3" w14:textId="4446F007" w:rsidR="00D54672" w:rsidRDefault="00D54672" w:rsidP="00FA48D8">
      <w:pPr>
        <w:spacing w:line="276" w:lineRule="auto"/>
        <w:jc w:val="both"/>
        <w:rPr>
          <w:rFonts w:ascii="Sylfaen" w:hAnsi="Sylfaen"/>
        </w:rPr>
      </w:pPr>
      <w:r w:rsidRPr="00D54672">
        <w:rPr>
          <w:rFonts w:ascii="Sylfaen" w:hAnsi="Sylfaen"/>
        </w:rPr>
        <w:t xml:space="preserve">საპროექტო გზა წარმოადგენს მნიშვნელოვან სატრანსპორტო არტერიას როგორც გარდაბნის მუნიციპალიტეტებისთვის, ასევე მთლიანად ქვემო ქართლის მხარისთვის. </w:t>
      </w:r>
    </w:p>
    <w:p w14:paraId="70731FAC" w14:textId="1FF11B51" w:rsidR="00D54672" w:rsidRDefault="00D54672" w:rsidP="00FA48D8">
      <w:pPr>
        <w:spacing w:line="276" w:lineRule="auto"/>
        <w:jc w:val="both"/>
        <w:rPr>
          <w:rFonts w:ascii="Sylfaen" w:hAnsi="Sylfaen"/>
        </w:rPr>
      </w:pPr>
    </w:p>
    <w:p w14:paraId="3C7E8BDE" w14:textId="77777777" w:rsidR="00CB16FB" w:rsidRDefault="00CB16FB" w:rsidP="00FA48D8">
      <w:pPr>
        <w:spacing w:line="276" w:lineRule="auto"/>
        <w:jc w:val="both"/>
        <w:rPr>
          <w:rFonts w:ascii="Sylfaen" w:hAnsi="Sylfaen"/>
        </w:rPr>
      </w:pPr>
    </w:p>
    <w:p w14:paraId="6579CAC2" w14:textId="19CF3059" w:rsidR="00D54672" w:rsidRDefault="00D54672" w:rsidP="00FA48D8">
      <w:pPr>
        <w:spacing w:line="276" w:lineRule="auto"/>
        <w:jc w:val="both"/>
        <w:rPr>
          <w:rFonts w:ascii="Sylfaen" w:hAnsi="Sylfaen"/>
        </w:rPr>
      </w:pPr>
      <w:r>
        <w:rPr>
          <w:rFonts w:ascii="Sylfaen" w:hAnsi="Sylfaen"/>
          <w:noProof/>
          <w:lang w:bidi="ar-SA"/>
        </w:rPr>
        <w:lastRenderedPageBreak/>
        <w:drawing>
          <wp:inline distT="0" distB="0" distL="0" distR="0" wp14:anchorId="46D555BC" wp14:editId="4E8AAE90">
            <wp:extent cx="6686550" cy="7972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uka.JPG"/>
                    <pic:cNvPicPr/>
                  </pic:nvPicPr>
                  <pic:blipFill>
                    <a:blip r:embed="rId12">
                      <a:extLst>
                        <a:ext uri="{28A0092B-C50C-407E-A947-70E740481C1C}">
                          <a14:useLocalDpi xmlns:a14="http://schemas.microsoft.com/office/drawing/2010/main" val="0"/>
                        </a:ext>
                      </a:extLst>
                    </a:blip>
                    <a:stretch>
                      <a:fillRect/>
                    </a:stretch>
                  </pic:blipFill>
                  <pic:spPr>
                    <a:xfrm>
                      <a:off x="0" y="0"/>
                      <a:ext cx="6686550" cy="7972425"/>
                    </a:xfrm>
                    <a:prstGeom prst="rect">
                      <a:avLst/>
                    </a:prstGeom>
                  </pic:spPr>
                </pic:pic>
              </a:graphicData>
            </a:graphic>
          </wp:inline>
        </w:drawing>
      </w:r>
    </w:p>
    <w:p w14:paraId="5C6DBF61" w14:textId="28792732" w:rsidR="00CB16FB" w:rsidRDefault="00CB16FB" w:rsidP="00CB16FB">
      <w:pPr>
        <w:spacing w:line="276" w:lineRule="auto"/>
        <w:jc w:val="both"/>
        <w:rPr>
          <w:rFonts w:ascii="Sylfaen" w:hAnsi="Sylfaen"/>
        </w:rPr>
      </w:pPr>
      <w:r w:rsidRPr="00D54672">
        <w:rPr>
          <w:rFonts w:ascii="Sylfaen" w:hAnsi="Sylfaen"/>
        </w:rPr>
        <w:t xml:space="preserve">საპროექტო უბნის ადგილმდებარეობა  </w:t>
      </w:r>
    </w:p>
    <w:p w14:paraId="5BBBA4A8" w14:textId="77777777" w:rsidR="00D54672" w:rsidRPr="00D54672" w:rsidRDefault="00D54672" w:rsidP="00FA48D8">
      <w:pPr>
        <w:spacing w:line="276" w:lineRule="auto"/>
        <w:jc w:val="both"/>
        <w:rPr>
          <w:rFonts w:ascii="Sylfaen" w:hAnsi="Sylfaen"/>
        </w:rPr>
      </w:pPr>
    </w:p>
    <w:p w14:paraId="22C38CBE" w14:textId="68995543" w:rsidR="00D54672" w:rsidRDefault="00D54672" w:rsidP="00FA48D8">
      <w:pPr>
        <w:spacing w:line="276" w:lineRule="auto"/>
      </w:pPr>
    </w:p>
    <w:p w14:paraId="5D68D104" w14:textId="0B0C5CEC" w:rsidR="00D54672" w:rsidRDefault="00D54672" w:rsidP="00FA48D8">
      <w:pPr>
        <w:spacing w:line="276" w:lineRule="auto"/>
      </w:pPr>
    </w:p>
    <w:p w14:paraId="52ABDFD6" w14:textId="4D88FB19" w:rsidR="00D54672" w:rsidRDefault="00D54672" w:rsidP="00FA48D8">
      <w:pPr>
        <w:spacing w:line="276" w:lineRule="auto"/>
      </w:pPr>
    </w:p>
    <w:p w14:paraId="1B15BDA9" w14:textId="11C7AC45" w:rsidR="00D54672" w:rsidRDefault="00D54672" w:rsidP="00FA48D8">
      <w:pPr>
        <w:spacing w:line="276" w:lineRule="auto"/>
      </w:pPr>
    </w:p>
    <w:p w14:paraId="34287D41" w14:textId="47646593" w:rsidR="00D54672" w:rsidRDefault="00D54672" w:rsidP="00FA48D8">
      <w:pPr>
        <w:spacing w:line="276" w:lineRule="auto"/>
      </w:pPr>
    </w:p>
    <w:p w14:paraId="71998414" w14:textId="55F316FE" w:rsidR="00D54672" w:rsidRDefault="00D54672" w:rsidP="00FA48D8">
      <w:pPr>
        <w:spacing w:line="276" w:lineRule="auto"/>
      </w:pPr>
    </w:p>
    <w:p w14:paraId="7904B0B4" w14:textId="77777777" w:rsidR="00D54672" w:rsidRDefault="00D54672" w:rsidP="00FA48D8">
      <w:pPr>
        <w:spacing w:line="276" w:lineRule="auto"/>
        <w:jc w:val="both"/>
        <w:rPr>
          <w:rFonts w:ascii="Sylfaen" w:hAnsi="Sylfaen"/>
        </w:rPr>
      </w:pPr>
    </w:p>
    <w:p w14:paraId="6F7FE035" w14:textId="52239028" w:rsidR="00D54672" w:rsidRDefault="00D54672" w:rsidP="00FA48D8">
      <w:pPr>
        <w:pStyle w:val="Heading1"/>
        <w:spacing w:line="276" w:lineRule="auto"/>
        <w:rPr>
          <w:lang w:val="ka-GE"/>
        </w:rPr>
      </w:pPr>
      <w:bookmarkStart w:id="6" w:name="_Toc17190857"/>
      <w:r>
        <w:rPr>
          <w:lang w:val="ka-GE"/>
        </w:rPr>
        <w:t>2.1 სახიდე გადასასვლელის არსებული მგომარეობა</w:t>
      </w:r>
      <w:bookmarkEnd w:id="6"/>
    </w:p>
    <w:p w14:paraId="395E3F39" w14:textId="77777777" w:rsidR="00D54672" w:rsidRPr="00D54672" w:rsidRDefault="00D54672" w:rsidP="00FA48D8">
      <w:pPr>
        <w:spacing w:line="276" w:lineRule="auto"/>
        <w:jc w:val="both"/>
        <w:rPr>
          <w:rFonts w:ascii="Sylfaen" w:hAnsi="Sylfaen"/>
          <w:lang w:val="ka-GE"/>
        </w:rPr>
      </w:pPr>
    </w:p>
    <w:p w14:paraId="37B74299" w14:textId="6BDBEF80" w:rsidR="00D54672" w:rsidRPr="00D54672" w:rsidRDefault="00D54672" w:rsidP="00FA48D8">
      <w:pPr>
        <w:spacing w:line="276" w:lineRule="auto"/>
        <w:jc w:val="both"/>
        <w:rPr>
          <w:rFonts w:ascii="Sylfaen" w:hAnsi="Sylfaen"/>
        </w:rPr>
      </w:pPr>
      <w:r w:rsidRPr="00D54672">
        <w:rPr>
          <w:rFonts w:ascii="Sylfaen" w:hAnsi="Sylfaen"/>
        </w:rPr>
        <w:t xml:space="preserve">არსებული სახიდე გადასასვლელი და მიმდებარე ტერიტორია შესწავლილილი იქნა 2018 წლის თებერვლის თვეში, საველე სამუშაოების შესრულების ეტაპზე. საველე სამუშაოების დროს ვიზუალურად დათვალიერდა არსებული ნაგებობა, მასთან მისასვლელები და მიმდებარე ტერიტორია. შესწავლის დროს აზომილი იქნა არსებული ნაგებობის ძირითადი კონსტრუქციების გაბარიტული ზომები და გადაღებული იქნა ფოტო მასალა. შესწავლილი იქნა სახიდე გადასასვლელზე და მიმდებარედ კომუნიკაციების არსებობა. </w:t>
      </w:r>
    </w:p>
    <w:p w14:paraId="0C82C40C" w14:textId="77777777" w:rsidR="00D54672" w:rsidRPr="00D54672" w:rsidRDefault="00D54672" w:rsidP="00FA48D8">
      <w:pPr>
        <w:spacing w:line="276" w:lineRule="auto"/>
        <w:jc w:val="both"/>
        <w:rPr>
          <w:rFonts w:ascii="Sylfaen" w:hAnsi="Sylfaen"/>
        </w:rPr>
      </w:pPr>
      <w:r w:rsidRPr="00D54672">
        <w:rPr>
          <w:rFonts w:ascii="Sylfaen" w:hAnsi="Sylfaen"/>
        </w:rPr>
        <w:t xml:space="preserve">არსებული სახიდე ნაგებობის შესწავლისას გამოყენებული იქნა აგრეთვე შპს “ინტერპროექტი”-ს მიერ შედგენილი “შიდასახელმწიფოებრივი მნიშვნელობის (შ-160) ვაზიანი-მარტყოფი-ნორიო-ღვთაების საავტომობილო გზის კმ14-ზე მდ.ლოჭინის ხევზე (ნორიოს ხევზე) არსებული ხიდის   გამოკვლევა-გამოცდა”.  </w:t>
      </w:r>
    </w:p>
    <w:p w14:paraId="0FA7B962" w14:textId="77777777" w:rsidR="00D54672" w:rsidRPr="00D54672" w:rsidRDefault="00D54672" w:rsidP="00FA48D8">
      <w:pPr>
        <w:spacing w:line="276" w:lineRule="auto"/>
        <w:jc w:val="both"/>
        <w:rPr>
          <w:rFonts w:ascii="Sylfaen" w:hAnsi="Sylfaen"/>
        </w:rPr>
      </w:pPr>
      <w:r w:rsidRPr="00D54672">
        <w:rPr>
          <w:rFonts w:ascii="Sylfaen" w:hAnsi="Sylfaen"/>
        </w:rPr>
        <w:t xml:space="preserve">შიდასახელმწიფოებრივი მნიშვნელობის ვაზიანი – მარტყოფი – ნორიო – ღვთაებას საავტომობილო გზა მე – 14  კმ – ზე  კვეთვს მდინარე ნორიოს ხევს. მდინარის გადასაკვეთათ მოწყობილია სახიდე გადასასვლელი. საპროექტო მონაკვეთზე მდინარე ხასიათდება მაღალი ნაპირებით გამოკვეთილი კალაპოტით. საპროექტო მონაკვეთის ფარგლებში გზა გრძივ პროფილში ხევს კვეთავს დაბალ ნიშნულზე, შესაბამისად გზის ეს მონაკვეთის გრძივ პროფილზე ჩაზნექილია და ხასიათდება მდინარესთან მისასვლელი მაღალ გრძივქანობიანი ჩასასვლელი მონაკვეთებით. გეგმში გზა მდებარეობს სწორ და მრუდხაზოვან მონაკვეთებზე, მდინარის გადაკვეთის ფარგლებში  გეგმაში გზა სწორმონაკვეთზე განთავსებული. არსებული საავტომობილო გზა საპროექტო მონაკვეთის ფარგლებში ასფალტირებულია და გზის სავალი ნაწილის სიგანე შეადგენს 6,0მ.  </w:t>
      </w:r>
    </w:p>
    <w:p w14:paraId="307FA0D8" w14:textId="77777777" w:rsidR="00D54672" w:rsidRPr="00D54672" w:rsidRDefault="00D54672" w:rsidP="00FA48D8">
      <w:pPr>
        <w:spacing w:line="276" w:lineRule="auto"/>
        <w:jc w:val="both"/>
        <w:rPr>
          <w:rFonts w:ascii="Sylfaen" w:hAnsi="Sylfaen"/>
        </w:rPr>
      </w:pPr>
      <w:r w:rsidRPr="00D54672">
        <w:rPr>
          <w:rFonts w:ascii="Sylfaen" w:hAnsi="Sylfaen"/>
        </w:rPr>
        <w:t>საპროექტო გზის პარალერულად, ხევის ზედა ბიეფში (აღმოსავლეთიდან) ხევს აგრეთვე კვეთავს საერთაშორისო მნიშვნელობის თბილისის შემოსავლელი გზა. აღნიშნული გზის გადასაკვეთად მდ. ნორიოს ხევზე აგრეთვე მოწყობილია რკინაბეტონის სახიდე გადასასვლელი.</w:t>
      </w:r>
    </w:p>
    <w:p w14:paraId="3D10D079" w14:textId="47EC890E" w:rsidR="00D54672" w:rsidRPr="00D54672" w:rsidRDefault="00D54672" w:rsidP="00FA48D8">
      <w:pPr>
        <w:spacing w:line="276" w:lineRule="auto"/>
        <w:jc w:val="both"/>
        <w:rPr>
          <w:rFonts w:ascii="Sylfaen" w:hAnsi="Sylfaen"/>
        </w:rPr>
      </w:pPr>
      <w:r w:rsidRPr="00D54672">
        <w:rPr>
          <w:rFonts w:ascii="Sylfaen" w:hAnsi="Sylfaen"/>
        </w:rPr>
        <w:t>საპროექტო ტერიტორია დაუსახლებელია. საპროექტო მონაკვეთს ესაზღვრება სამხედრო ბაზის ტერიტორია.</w:t>
      </w:r>
    </w:p>
    <w:p w14:paraId="5852C809" w14:textId="59322C28" w:rsidR="00D54672" w:rsidRDefault="00D54672" w:rsidP="00FA48D8">
      <w:pPr>
        <w:spacing w:line="276" w:lineRule="auto"/>
      </w:pPr>
    </w:p>
    <w:p w14:paraId="74D4EB25" w14:textId="797FC3DE" w:rsidR="00D54672" w:rsidRDefault="00D54672" w:rsidP="00FA48D8">
      <w:pPr>
        <w:spacing w:line="276" w:lineRule="auto"/>
      </w:pPr>
      <w:r>
        <w:rPr>
          <w:rFonts w:ascii="AcadNusx" w:hAnsi="AcadNusx" w:cs="Times New Roman"/>
          <w:noProof/>
          <w:sz w:val="24"/>
          <w:lang w:bidi="ar-SA"/>
        </w:rPr>
        <w:lastRenderedPageBreak/>
        <w:drawing>
          <wp:inline distT="0" distB="0" distL="0" distR="0" wp14:anchorId="0D8C6A8F" wp14:editId="5EE0B422">
            <wp:extent cx="5040000" cy="377986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5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0000" cy="3779865"/>
                    </a:xfrm>
                    <a:prstGeom prst="rect">
                      <a:avLst/>
                    </a:prstGeom>
                  </pic:spPr>
                </pic:pic>
              </a:graphicData>
            </a:graphic>
          </wp:inline>
        </w:drawing>
      </w:r>
    </w:p>
    <w:p w14:paraId="358A0A65" w14:textId="70EAB8D8" w:rsidR="00D54672" w:rsidRDefault="00D54672" w:rsidP="00FA48D8">
      <w:pPr>
        <w:spacing w:line="276" w:lineRule="auto"/>
      </w:pPr>
    </w:p>
    <w:p w14:paraId="77C23565" w14:textId="5DEEE938" w:rsidR="00D54672" w:rsidRDefault="00D54672" w:rsidP="00FA48D8">
      <w:pPr>
        <w:spacing w:line="276" w:lineRule="auto"/>
      </w:pPr>
    </w:p>
    <w:p w14:paraId="31760174" w14:textId="27A0E2B5" w:rsidR="00D54672" w:rsidRDefault="00D54672" w:rsidP="00FA48D8">
      <w:pPr>
        <w:spacing w:line="276" w:lineRule="auto"/>
      </w:pPr>
    </w:p>
    <w:p w14:paraId="6225F3BF" w14:textId="583D1F18" w:rsidR="00D54672" w:rsidRDefault="00D54672" w:rsidP="00FA48D8">
      <w:pPr>
        <w:spacing w:line="276" w:lineRule="auto"/>
      </w:pPr>
      <w:r>
        <w:rPr>
          <w:rFonts w:ascii="AcadNusx" w:hAnsi="AcadNusx" w:cs="Times New Roman"/>
          <w:noProof/>
          <w:sz w:val="24"/>
          <w:lang w:bidi="ar-SA"/>
        </w:rPr>
        <w:drawing>
          <wp:inline distT="0" distB="0" distL="0" distR="0" wp14:anchorId="650DBA8A" wp14:editId="5ABA3F23">
            <wp:extent cx="5040000" cy="3779865"/>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6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0000" cy="3779865"/>
                    </a:xfrm>
                    <a:prstGeom prst="rect">
                      <a:avLst/>
                    </a:prstGeom>
                  </pic:spPr>
                </pic:pic>
              </a:graphicData>
            </a:graphic>
          </wp:inline>
        </w:drawing>
      </w:r>
    </w:p>
    <w:p w14:paraId="3BDED388" w14:textId="4F7EEFE5" w:rsidR="00D54672" w:rsidRDefault="00D54672" w:rsidP="00FA48D8">
      <w:pPr>
        <w:spacing w:line="276" w:lineRule="auto"/>
      </w:pPr>
    </w:p>
    <w:p w14:paraId="53C60838" w14:textId="4436A67A" w:rsidR="00D54672" w:rsidRDefault="00D54672" w:rsidP="00FA48D8">
      <w:pPr>
        <w:spacing w:line="276" w:lineRule="auto"/>
      </w:pPr>
      <w:r>
        <w:rPr>
          <w:rFonts w:ascii="AcadNusx" w:hAnsi="AcadNusx" w:cs="Times New Roman"/>
          <w:noProof/>
          <w:sz w:val="24"/>
          <w:lang w:bidi="ar-SA"/>
        </w:rPr>
        <w:lastRenderedPageBreak/>
        <w:drawing>
          <wp:inline distT="0" distB="0" distL="0" distR="0" wp14:anchorId="62DF9976" wp14:editId="370F3B74">
            <wp:extent cx="5040000" cy="3779865"/>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6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40000" cy="3779865"/>
                    </a:xfrm>
                    <a:prstGeom prst="rect">
                      <a:avLst/>
                    </a:prstGeom>
                  </pic:spPr>
                </pic:pic>
              </a:graphicData>
            </a:graphic>
          </wp:inline>
        </w:drawing>
      </w:r>
    </w:p>
    <w:p w14:paraId="7F9D7D45" w14:textId="7A71FE11" w:rsidR="00D54672" w:rsidRDefault="00D54672" w:rsidP="00FA48D8">
      <w:pPr>
        <w:spacing w:line="276" w:lineRule="auto"/>
      </w:pPr>
    </w:p>
    <w:p w14:paraId="6F713030" w14:textId="77777777" w:rsidR="00D54672" w:rsidRPr="002B1A22" w:rsidRDefault="00D54672" w:rsidP="00FA48D8">
      <w:pPr>
        <w:spacing w:line="276" w:lineRule="auto"/>
        <w:jc w:val="both"/>
        <w:rPr>
          <w:rFonts w:ascii="Sylfaen" w:hAnsi="Sylfaen"/>
        </w:rPr>
      </w:pPr>
      <w:r w:rsidRPr="002B1A22">
        <w:rPr>
          <w:rFonts w:ascii="Sylfaen" w:hAnsi="Sylfaen"/>
        </w:rPr>
        <w:t xml:space="preserve">შიდასახელმწიფოებრივი მნიშვნელობის ვაზიანი – ნორიო – მარტყოფი – ღვთაება საავტომობილო გზის მე-14 კმ-ზე არსებული სახიდე გადასასვლელი წარმოადგენს ხიდს. ხიდი აგებულია მდინარე ნორიოს ხევზე გასული საუკუნის 80-იან წლებში. ხიდი გეგმაში მდებარეობს გზის სწორ მონაკვეთზე, ხოლო პროფილში განლაგებულია 0,5%-იან გრძივ ქანობზე. ხიდი მდინარის კალაპოტს კვეთს თითქმის მართობულად. ხიდის სიმაღლე  (მანძილი სავალი ნაწილის ნიშნულიდან დაბალი წლის დონემდე) შეადგენს 7,04მ, მდინარის ცოცხალი კვეთის სიგანე წყალმცირობის პირობებში შეადგენს 4,0 მ, ხოლო სიღრმე 0,3-0,4მ. </w:t>
      </w:r>
    </w:p>
    <w:p w14:paraId="645295B9" w14:textId="77777777" w:rsidR="00D54672" w:rsidRPr="002B1A22" w:rsidRDefault="00D54672" w:rsidP="00FA48D8">
      <w:pPr>
        <w:spacing w:line="276" w:lineRule="auto"/>
        <w:jc w:val="both"/>
        <w:rPr>
          <w:rFonts w:ascii="Sylfaen" w:hAnsi="Sylfaen"/>
        </w:rPr>
      </w:pPr>
      <w:r w:rsidRPr="002B1A22">
        <w:rPr>
          <w:rFonts w:ascii="Sylfaen" w:hAnsi="Sylfaen"/>
        </w:rPr>
        <w:t xml:space="preserve">ხიდი ორმალიანი ჭრილკოჭოვანი სისტემისაა, სქემით 2X14,0მ. ხიდის მთლიანი სიგრძეა 38,1მ, გაბარიტი 8,1მ+2X0,25მ, ხოლო ვაკისის სიგანე შეადგენს – 8,6მ. </w:t>
      </w:r>
    </w:p>
    <w:p w14:paraId="4F46D6D0" w14:textId="77777777" w:rsidR="00D54672" w:rsidRPr="002B1A22" w:rsidRDefault="00D54672" w:rsidP="00FA48D8">
      <w:pPr>
        <w:spacing w:line="276" w:lineRule="auto"/>
        <w:jc w:val="both"/>
        <w:rPr>
          <w:rFonts w:ascii="Sylfaen" w:hAnsi="Sylfaen"/>
        </w:rPr>
      </w:pPr>
      <w:r w:rsidRPr="002B1A22">
        <w:rPr>
          <w:rFonts w:ascii="Sylfaen" w:hAnsi="Sylfaen"/>
        </w:rPr>
        <w:t>ხიდის მალის ნაშენად მიღებულია თ-ფორმის ანაკრეფი კონსტრუქციის რკინაბეტონის კოჭები. მალის ნაშენის განივი კვეთი შედგება 6 ცალი კოჭისგან. კოჭების სიგრძეა 14,0მ. კოჭების ღერძებს შორის მანძილი შეადგენს  საშუალოდ 1,38მ. კოჭები გრძივი მიმართულებით  ფილის სიპრტყეში გამონოითებულია გრძივი გამონოლითების ნაკერებით.  კოჭების საყრდენ ნაწილებად გამოყენებულია ფოლადის საყრდენი ნაწილები.</w:t>
      </w:r>
    </w:p>
    <w:p w14:paraId="6BABC606" w14:textId="77777777" w:rsidR="00D54672" w:rsidRPr="002B1A22" w:rsidRDefault="00D54672" w:rsidP="00FA48D8">
      <w:pPr>
        <w:spacing w:line="276" w:lineRule="auto"/>
        <w:jc w:val="both"/>
        <w:rPr>
          <w:rFonts w:ascii="Sylfaen" w:hAnsi="Sylfaen"/>
        </w:rPr>
      </w:pPr>
      <w:r w:rsidRPr="002B1A22">
        <w:rPr>
          <w:rFonts w:ascii="Sylfaen" w:hAnsi="Sylfaen"/>
        </w:rPr>
        <w:t xml:space="preserve">ხიდის სანაპირო და შუალედური ბურჯების მონოლითური რკინაბეტონის კონსტრუქციისაა. </w:t>
      </w:r>
    </w:p>
    <w:p w14:paraId="37D8B390" w14:textId="77777777" w:rsidR="00D54672" w:rsidRPr="002B1A22" w:rsidRDefault="00D54672" w:rsidP="00FA48D8">
      <w:pPr>
        <w:spacing w:line="276" w:lineRule="auto"/>
        <w:jc w:val="both"/>
        <w:rPr>
          <w:rFonts w:ascii="Sylfaen" w:hAnsi="Sylfaen"/>
        </w:rPr>
      </w:pPr>
      <w:r w:rsidRPr="002B1A22">
        <w:rPr>
          <w:rFonts w:ascii="Sylfaen" w:hAnsi="Sylfaen"/>
        </w:rPr>
        <w:t xml:space="preserve"> ხიდის ორივე სანაპირო ბურჯის გასწვრივ მოწყობილია სარეგულაციო კედლები. გეგმაში სარეგულაციო კედლების მოხაზულობა სწორხაზოვნია და გეგმაში სანაპირო ბურჯებს კუთხით უერთდებიან. სარეგულაციო კედლები მონოითური რკინაბეტონის კონსტრუქცისაა. კედლის ტანის განივი კვეთი ტრაპეციული ფორმისაა. სარეგულაციო კედლების საშუალო სიმაღლე შეადგენს 3,2მ.    </w:t>
      </w:r>
    </w:p>
    <w:p w14:paraId="022CC2B9" w14:textId="0F6D7DFF" w:rsidR="00D54672" w:rsidRPr="002B1A22" w:rsidRDefault="00D54672" w:rsidP="00FA48D8">
      <w:pPr>
        <w:spacing w:line="276" w:lineRule="auto"/>
        <w:jc w:val="both"/>
        <w:rPr>
          <w:rFonts w:ascii="Sylfaen" w:hAnsi="Sylfaen"/>
        </w:rPr>
      </w:pPr>
      <w:r w:rsidRPr="002B1A22">
        <w:rPr>
          <w:rFonts w:ascii="Sylfaen" w:hAnsi="Sylfaen"/>
        </w:rPr>
        <w:t xml:space="preserve">საველე სამუშაოების დროს ადგილზე ვიზუალური დათვლიერებით სახიდე გადასასვლელზე აღმოჩენილი იქნა მრავალი დაზიანება და დეფექტი. ხიდზე არსებული დაზიანებები და დეფექტები დეტალურად ასახულია შპს “ინტერპროექტი”-ს მიერ შედგენილი “შიდასახელმწიფოებრივი მნიშვნელობის (შ-160) ვაზიანი-მარტყოფი-ნორიო-ღვთაების საავტომობილო გზის კმ14-ზე მდ.ლოჭინის ხევზე(მდ.ნორიოს ხევზე) არსებული ხიდის   გამოკვლევა-გამოცდა”-ში. სახიდე გადასასვლელის გამოკვლევა – გამოცდის ტექნიკურ ანგარიშის  მიხედვით, შიდასახელმწიფოებრივი მნიშვნელობის ვაზიანი – მარტყოფი – ნორიო - ღვთაებას </w:t>
      </w:r>
      <w:r w:rsidRPr="002B1A22">
        <w:rPr>
          <w:rFonts w:ascii="Sylfaen" w:hAnsi="Sylfaen"/>
        </w:rPr>
        <w:lastRenderedPageBreak/>
        <w:t>საავომობილო გზის მე-14 კმ-ზე მდინარე ნორიოს ხევზე მდებარე სახიდე გადასასვლელის მალის ნაშენის მზიდუნარიანობა ვერ აკმაყოფილებს მოქმედი ნორმებით გათვალისწინებულ მოთხოვნებს. შესაბამისად საჭირო არსებული ხიდის დემონტაჟი და ახლი ხიდის აშენებ</w:t>
      </w:r>
    </w:p>
    <w:p w14:paraId="7E0BD58B" w14:textId="77777777" w:rsidR="00D54672" w:rsidRDefault="00D54672" w:rsidP="00FA48D8">
      <w:pPr>
        <w:spacing w:line="276" w:lineRule="auto"/>
      </w:pPr>
    </w:p>
    <w:p w14:paraId="7C439AB2" w14:textId="250C1D25" w:rsidR="004E1FA0" w:rsidRDefault="004E1FA0" w:rsidP="001042FC">
      <w:pPr>
        <w:tabs>
          <w:tab w:val="center" w:pos="4890"/>
          <w:tab w:val="right" w:pos="9781"/>
        </w:tabs>
        <w:spacing w:line="276" w:lineRule="auto"/>
        <w:ind w:left="90"/>
        <w:jc w:val="both"/>
        <w:rPr>
          <w:rFonts w:ascii="Sylfaen" w:hAnsi="Sylfaen"/>
          <w:b/>
          <w:sz w:val="24"/>
          <w:szCs w:val="24"/>
          <w:lang w:val="ka-GE"/>
        </w:rPr>
      </w:pPr>
      <w:bookmarkStart w:id="7" w:name="_Toc512795568"/>
      <w:r>
        <w:rPr>
          <w:rFonts w:ascii="Sylfaen" w:hAnsi="Sylfaen"/>
          <w:sz w:val="24"/>
          <w:szCs w:val="24"/>
          <w:lang w:val="ka-GE"/>
        </w:rPr>
        <w:t xml:space="preserve"> </w:t>
      </w:r>
    </w:p>
    <w:p w14:paraId="04F78BFD" w14:textId="2B308AEE" w:rsidR="00A71653" w:rsidRDefault="00C24E59" w:rsidP="00FA48D8">
      <w:pPr>
        <w:pStyle w:val="Heading1"/>
        <w:spacing w:line="276" w:lineRule="auto"/>
        <w:rPr>
          <w:rFonts w:ascii="Sylfaen" w:eastAsiaTheme="minorHAnsi" w:hAnsi="Sylfaen" w:cs="Sylfaen"/>
          <w:lang w:val="ka-GE"/>
        </w:rPr>
      </w:pPr>
      <w:bookmarkStart w:id="8" w:name="_Toc17190858"/>
      <w:r w:rsidRPr="00D823D6">
        <w:rPr>
          <w:rFonts w:ascii="Sylfaen" w:eastAsiaTheme="minorHAnsi" w:hAnsi="Sylfaen" w:cs="Sylfaen"/>
          <w:lang w:val="ka-GE"/>
        </w:rPr>
        <w:t>2.</w:t>
      </w:r>
      <w:r w:rsidR="001042FC">
        <w:rPr>
          <w:rFonts w:ascii="Sylfaen" w:eastAsiaTheme="minorHAnsi" w:hAnsi="Sylfaen" w:cs="Sylfaen"/>
        </w:rPr>
        <w:t>2</w:t>
      </w:r>
      <w:r w:rsidRPr="00D823D6">
        <w:rPr>
          <w:rFonts w:ascii="Sylfaen" w:eastAsiaTheme="minorHAnsi" w:hAnsi="Sylfaen" w:cs="Sylfaen"/>
          <w:lang w:val="ka-GE"/>
        </w:rPr>
        <w:t xml:space="preserve"> </w:t>
      </w:r>
      <w:bookmarkEnd w:id="7"/>
      <w:r w:rsidR="001C3F79" w:rsidRPr="00F67E1D">
        <w:rPr>
          <w:rFonts w:ascii="Sylfaen" w:eastAsiaTheme="minorHAnsi" w:hAnsi="Sylfaen" w:cs="Sylfaen"/>
          <w:lang w:val="ka-GE"/>
        </w:rPr>
        <w:t>მხარის მოკლე სოციალურ - ეკონომიკური დახასიათება</w:t>
      </w:r>
      <w:bookmarkEnd w:id="8"/>
    </w:p>
    <w:p w14:paraId="2FCCCF50" w14:textId="77777777" w:rsidR="005D764D" w:rsidRPr="00F963F0" w:rsidRDefault="005D764D" w:rsidP="00FA48D8">
      <w:pPr>
        <w:spacing w:line="276" w:lineRule="auto"/>
        <w:rPr>
          <w:lang w:val="ka-GE"/>
        </w:rPr>
      </w:pPr>
    </w:p>
    <w:p w14:paraId="6203490F" w14:textId="77777777" w:rsidR="002B1A22" w:rsidRPr="002B1A22" w:rsidRDefault="002B1A22" w:rsidP="00FA48D8">
      <w:pPr>
        <w:spacing w:line="276" w:lineRule="auto"/>
        <w:jc w:val="both"/>
        <w:rPr>
          <w:rFonts w:ascii="Sylfaen" w:hAnsi="Sylfaen" w:cs="Sylfaen"/>
          <w:lang w:val="ka-GE"/>
        </w:rPr>
      </w:pPr>
      <w:r w:rsidRPr="002B1A22">
        <w:rPr>
          <w:rFonts w:ascii="Sylfaen" w:hAnsi="Sylfaen" w:cs="Sylfaen"/>
          <w:lang w:val="ka-GE"/>
        </w:rPr>
        <w:t xml:space="preserve">ქვემო ქართლის რეგიონი საქართველოს სამხრეთ-აღმოსავლეთით ნაწილში მდებარეობს. რეგიონს დასავლეთით ესაზღვრება სამცხე-ჯავახეთი, ჩრდილოეთით – თბილისი, შიდა ქართლი და მცხეთა – მთიანეთი, აღმოსავლეთით – კახეთი, სამხრეთ – აღმოსავლეთით – Aაზერბაიჯანის რესპუბლიკა, ხოლო სამხრეთით – სომხეთის რესპუბლიკა. ქვემო ქართლის ფართობია 6,5 ათასი კმ2-ა, ქვეყნის ტერიტორიის 9,3%. რეგიონის მოსახლეობის რაოდენობა 511,2 ათასია, რაც საქართველოს მოსახლეობის 11,4%-ს შეადგენს. </w:t>
      </w:r>
    </w:p>
    <w:p w14:paraId="3316A40F" w14:textId="77777777" w:rsidR="002B1A22" w:rsidRPr="002B1A22" w:rsidRDefault="002B1A22" w:rsidP="00FA48D8">
      <w:pPr>
        <w:spacing w:line="276" w:lineRule="auto"/>
        <w:jc w:val="both"/>
        <w:rPr>
          <w:rFonts w:ascii="Sylfaen" w:hAnsi="Sylfaen" w:cs="Sylfaen"/>
          <w:lang w:val="ka-GE"/>
        </w:rPr>
      </w:pPr>
      <w:r w:rsidRPr="002B1A22">
        <w:rPr>
          <w:rFonts w:ascii="Sylfaen" w:hAnsi="Sylfaen" w:cs="Sylfaen"/>
          <w:lang w:val="ka-GE"/>
        </w:rPr>
        <w:t>რეგიონში შედის 347 დასახლებული პუნქტი – 7 ქალაქი, 6 დაბა და 334 სოფელი. რეგიონის მოსახლეობის 39% ცხოვრობს ქალაქებსა და დაბებში, ხოლო 61% სოფლებში. მაღალმთიან დასახლებებს მიეკუთვნება დმანისის მუნიციპალიტეტის 19, წალკის მუნიციპალიტეტის 46 და თეთრიწყაროს მუნიციპალიტეტის 35 სოფელი. მოსახლეობის 44,7% ეთნიკური ქართველია, 45,1% - აზერბაიჯანელი, 6,4 – სომეხი, ხოლო 3,8% - აფხაზი, ოსი, რუსი, ბერძენი, უკრაინელი და ქურთი. ამასთან, რუსთავსა და თეთრიწყაროში ჭარბობს ეთნიკურად ქართველი, წალკაში – სომხური და ბერძნული, ხოლო გარდაბანში, მარნეულში, ბოლნისსა და დმანისში – აზერბაიჯანული მოსახლეობა. მოსახლოების სიმჭიდროვე რეგიონის ტერიტორიაზე შეადგენს 128 ადამიანს კმ2-ზე. ქვემო ქართლის რეგიონში მოქმედებს 7 თვითმმართველი ერთეული: თვითმმართველი ქალაქი რუსთავი და ბოლნისის, გარდაბნის, დმანისის, თეთრიწყაროს, მარნეულის და წალკის მუნიციპალიტეტები. რეგიონალურ დონეზე სახელმწიფოს აღმასრულებელ ხელისუფლებას წარმოადგენს სახელმწიფო რწმუნებული – გუბერნატორი, რომლის ადმინისტრაცია ქ.რუსთავშია განთავსებული. ქ.რუსთავი უშუალოდ ესაზღვრება ქვეყნის დედაქალაქს – თბილისს. ქვემო ქართლის სიახლოვე ქ. თბილისთან, თბილისის აეროპორტთან და აზერბაიჯანისა და სომხეთის რესპუბლიკებთან, მისი მდებარეობა სატრანსპორტო კორიდორების გადაკვეთისა და აღმოსავლეთ – დასავლეთის ენერგოკორიდორის ზონაში და ურბანიზაციის მაღალი დონე რეგიონის განვითარების კარგ შესაძლებლობას ქმნის.</w:t>
      </w:r>
    </w:p>
    <w:p w14:paraId="06A0A49A" w14:textId="77777777" w:rsidR="002B1A22" w:rsidRPr="002B1A22" w:rsidRDefault="002B1A22" w:rsidP="00FA48D8">
      <w:pPr>
        <w:spacing w:line="276" w:lineRule="auto"/>
        <w:jc w:val="both"/>
        <w:rPr>
          <w:rFonts w:ascii="Sylfaen" w:hAnsi="Sylfaen" w:cs="Sylfaen"/>
          <w:lang w:val="ka-GE"/>
        </w:rPr>
      </w:pPr>
      <w:r w:rsidRPr="002B1A22">
        <w:rPr>
          <w:rFonts w:ascii="Sylfaen" w:hAnsi="Sylfaen" w:cs="Sylfaen"/>
          <w:lang w:val="ka-GE"/>
        </w:rPr>
        <w:t>სხვა რეგიონებთან შედარებით, ქვემო ქართლში ბუნებრივი მატების შედარებით დადებითი დინამიკაა, რაც ნიშნავს, რომ გრძელვადიან პერსპექტივაში, რეგიონში მზარდი მოსახლეობის სოციალური ინფრასტრუქტურით, სოციალური მომსახურეობით და სამუშაო ადგილებით უზრუნველყოფის გამოწვევა არსებობს.</w:t>
      </w:r>
    </w:p>
    <w:p w14:paraId="5BD7508E" w14:textId="77777777" w:rsidR="002B1A22" w:rsidRPr="002B1A22" w:rsidRDefault="002B1A22" w:rsidP="00FA48D8">
      <w:pPr>
        <w:spacing w:line="276" w:lineRule="auto"/>
        <w:jc w:val="both"/>
        <w:rPr>
          <w:rFonts w:ascii="Sylfaen" w:hAnsi="Sylfaen" w:cs="Sylfaen"/>
          <w:lang w:val="ka-GE"/>
        </w:rPr>
      </w:pPr>
      <w:r w:rsidRPr="002B1A22">
        <w:rPr>
          <w:rFonts w:ascii="Sylfaen" w:hAnsi="Sylfaen" w:cs="Sylfaen"/>
          <w:lang w:val="ka-GE"/>
        </w:rPr>
        <w:t xml:space="preserve">არსებული ოფიციალური მონაცემებით, ქვემო ქართლის მოსახლეობა 511, 2 ათას ადამიანს შეადგენს. ბოლო მონაცემებით, როგორც ქალაქებში (2693), ისე სოფლებში (1229) მოსახლეობის ბუნებრივი მატების დადებითი ბალანსი აღინიშნა (3922 ადამიანი, 7,7%). რეგიონის დემოგრაფიულ მდგომარეობაზე უარყოფით გავლენას ახდენს შიდა და გარე მიგრაცია. მიგრაციული პროცესები, ძირითადად, გამოწვეულია რთული სოციალური მდგომარეობით და დასაქმების მცირე პერსპექტივით. სამუშაო საძიებლად, ძირითადად, რუსეთში, ხოლო ეთნიკური უმცირესოსბების წარმომადგენლები, მეტწილად აზერბაიჯანსა და სომხეთში მიემგზავრებიან. რეგიონიდან წასულ მიგრანტებს შორის, მამაკაცები მცირედით ჭარბობენ ქალებს. ყოველი მეორე მიგრანტი ოჯახს ფინანსურად ეხმარება. </w:t>
      </w:r>
    </w:p>
    <w:p w14:paraId="6E3A42A8" w14:textId="77777777" w:rsidR="002B1A22" w:rsidRPr="002B1A22" w:rsidRDefault="002B1A22" w:rsidP="00FA48D8">
      <w:pPr>
        <w:spacing w:line="276" w:lineRule="auto"/>
        <w:jc w:val="both"/>
        <w:rPr>
          <w:rFonts w:ascii="Sylfaen" w:hAnsi="Sylfaen" w:cs="Sylfaen"/>
          <w:lang w:val="ka-GE"/>
        </w:rPr>
      </w:pPr>
      <w:r w:rsidRPr="002B1A22">
        <w:rPr>
          <w:rFonts w:ascii="Sylfaen" w:hAnsi="Sylfaen" w:cs="Sylfaen"/>
          <w:lang w:val="ka-GE"/>
        </w:rPr>
        <w:t xml:space="preserve">რეგიონში დაქირავებით დასაქმებულთა საშუალო წლიურმა რაოდენობამ 25238 ადამიანი (რეგიონის მოსახლეობის 5,26%) შეადგინა, რაც 26,92%-ით აღემატებოდა გასული წლების ანალოგიურ მაჩვენებელს. აქედან, 9736 ადამიანი მსხვილ, 7441 ადამიანი საშუალო, ხოლო 8062 </w:t>
      </w:r>
      <w:r w:rsidRPr="002B1A22">
        <w:rPr>
          <w:rFonts w:ascii="Sylfaen" w:hAnsi="Sylfaen" w:cs="Sylfaen"/>
          <w:lang w:val="ka-GE"/>
        </w:rPr>
        <w:lastRenderedPageBreak/>
        <w:t>ადამიანი მცირე საწარმოში იყო დასაქმებული.</w:t>
      </w:r>
    </w:p>
    <w:p w14:paraId="4C1C1686" w14:textId="77777777" w:rsidR="002B1A22" w:rsidRPr="002B1A22" w:rsidRDefault="002B1A22" w:rsidP="00FA48D8">
      <w:pPr>
        <w:spacing w:line="276" w:lineRule="auto"/>
        <w:jc w:val="both"/>
        <w:rPr>
          <w:rFonts w:ascii="Sylfaen" w:hAnsi="Sylfaen" w:cs="Sylfaen"/>
          <w:lang w:val="ka-GE"/>
        </w:rPr>
      </w:pPr>
      <w:r w:rsidRPr="002B1A22">
        <w:rPr>
          <w:rFonts w:ascii="Sylfaen" w:hAnsi="Sylfaen" w:cs="Sylfaen"/>
          <w:lang w:val="ka-GE"/>
        </w:rPr>
        <w:t>დაქირავებულთა შრომის საშუალო თვიური ანაზღაურება 547,5 ლარს შეადგენდა (ადგილორივ კერძო ფიზიკურ და იურიდიულ პირებთან – 430 ლარი, უცხოელ/უცხო კერძო ფიზიკურ და იურიდიულ პირებთან – 978,6 ლარი, საჯარო სექტორში – 220 ლარი), რაც გასული წლების ანალოგიურ მაჩვენებელზე 24 ლარით ნაკლებია. ამასთან შრომის საშუალო თვიური ანაზღაურება მსხვილ საწარმოებში 787,8 ლარს, საშუალო საწარმოებში 391 ლარს, ხოლო მცირე საწარმოებში 182,8 ლარს შეადგენდა. საშუალო თვიური ანაზღაურების ოდენობით, ქვემო ქართლი საქართველოს რეგიონებს  შორის მეორე ადგილს იკავებს და მხოლოდ მცხეთა-მთიანეთს ჩამორჩება. რუსთავის მოსახლეობის მნიშვნელოვანი ნაწილი თბილისშია დასაქმებული. მოსახლეობის შემოსავლებში დაქირავებული შრომიდან მიღებულ შემოსავალს ყველაზე დიდი წილი უჭირავს (41%).</w:t>
      </w:r>
    </w:p>
    <w:p w14:paraId="6C98F74E" w14:textId="77777777" w:rsidR="002B1A22" w:rsidRPr="002B1A22" w:rsidRDefault="002B1A22" w:rsidP="00FA48D8">
      <w:pPr>
        <w:spacing w:line="276" w:lineRule="auto"/>
        <w:jc w:val="both"/>
        <w:rPr>
          <w:rFonts w:ascii="Sylfaen" w:hAnsi="Sylfaen" w:cs="Sylfaen"/>
          <w:lang w:val="ka-GE"/>
        </w:rPr>
      </w:pPr>
      <w:r w:rsidRPr="002B1A22">
        <w:rPr>
          <w:rFonts w:ascii="Sylfaen" w:hAnsi="Sylfaen" w:cs="Sylfaen"/>
          <w:lang w:val="ka-GE"/>
        </w:rPr>
        <w:t xml:space="preserve">ქვემო ქართლის რეგიონში ეკოომიკურად აქტიური მოსახლეობის რაოდენობა 195,5 ათასს, თვითდასაქმებულთა რაოდენობა 122,5 ათასს, უმუშევრობის დონე 9,4%-ს, აქტიურობის დონე 64,2%-ს, ხოლო დასაქმების დონე 58,2%-ს შეადგენს. </w:t>
      </w:r>
    </w:p>
    <w:p w14:paraId="4354695E" w14:textId="77777777" w:rsidR="002B1A22" w:rsidRPr="002B1A22" w:rsidRDefault="002B1A22" w:rsidP="00FA48D8">
      <w:pPr>
        <w:spacing w:line="276" w:lineRule="auto"/>
        <w:jc w:val="both"/>
        <w:rPr>
          <w:rFonts w:ascii="Sylfaen" w:hAnsi="Sylfaen" w:cs="Sylfaen"/>
          <w:lang w:val="ka-GE"/>
        </w:rPr>
      </w:pPr>
      <w:r w:rsidRPr="002B1A22">
        <w:rPr>
          <w:rFonts w:ascii="Sylfaen" w:hAnsi="Sylfaen" w:cs="Sylfaen"/>
          <w:lang w:val="ka-GE"/>
        </w:rPr>
        <w:t>რეგიონში მაღალია სიღარიბის მაჩვენებლები. ბოლო წლებში უმწეო მდგომარეობაში მყოფი ოჯახების მონაცემთა ერთიან ბაზაში რეგისტრირებული იყო 45,9 ათასი ოჯახი, რომელთაგან შემწეობას იღებდა 9841 ოჯახი. ერთიან ბაზაში რეგისტრირებული ოჯახების რაოდენობის დაბალი პროცენტული მაჩვენებლით ქვემო ქართლი საქართველოს რეგიონებს შორის პირველ ადგილს იკავებს.</w:t>
      </w:r>
    </w:p>
    <w:p w14:paraId="185B02B5" w14:textId="77777777" w:rsidR="002B1A22" w:rsidRPr="002B1A22" w:rsidRDefault="002B1A22" w:rsidP="00FA48D8">
      <w:pPr>
        <w:spacing w:line="276" w:lineRule="auto"/>
        <w:jc w:val="both"/>
        <w:rPr>
          <w:rFonts w:ascii="Sylfaen" w:hAnsi="Sylfaen" w:cs="Sylfaen"/>
          <w:lang w:val="ka-GE"/>
        </w:rPr>
      </w:pPr>
      <w:r w:rsidRPr="002B1A22">
        <w:rPr>
          <w:rFonts w:ascii="Sylfaen" w:hAnsi="Sylfaen" w:cs="Sylfaen"/>
          <w:lang w:val="ka-GE"/>
        </w:rPr>
        <w:t>ქვემო ქართლში ირიცხება საპენსიო და სოციალური პაკეტის მიმღები 73,6 ათასი პირი, რაც მოსახლეობის 14,4%-ს შეადგენს და მნიშვნელოვნად ნაკლებია ქვეყნის საშუალო პროცენტულ მაჩვენებელზე (19,05%). საარსებო შემწეობის მიმღებთა შორის ჭარბობს 40-60 წლის ასაკობრივი კატეგორია, რაც რეგიონში უმუშევრობს კრიტიკულ დონეს კიდევ ერთხელ ადასტურებს.</w:t>
      </w:r>
    </w:p>
    <w:p w14:paraId="76839F22" w14:textId="77777777" w:rsidR="002B1A22" w:rsidRPr="002B1A22" w:rsidRDefault="002B1A22" w:rsidP="00FA48D8">
      <w:pPr>
        <w:spacing w:line="276" w:lineRule="auto"/>
        <w:jc w:val="both"/>
        <w:rPr>
          <w:rFonts w:ascii="Sylfaen" w:hAnsi="Sylfaen" w:cs="Sylfaen"/>
          <w:lang w:val="ka-GE"/>
        </w:rPr>
      </w:pPr>
      <w:r w:rsidRPr="002B1A22">
        <w:rPr>
          <w:rFonts w:ascii="Sylfaen" w:hAnsi="Sylfaen" w:cs="Sylfaen"/>
          <w:lang w:val="ka-GE"/>
        </w:rPr>
        <w:t xml:space="preserve">ქვემო ქართლის რეგიონი მდიდარია ბუნებრივი რესურსებით. მდინარეები, ტბები, მიწისქვეშა მტკნარი წყლები – წარმოადგენენ ქვემო ქართლის რეგიონის წყლის რესურსებს. საქართველოს სხვა რეგიონებთან შედარებით, მცირეა მინერალური წყლის და თერმული წყლის რესურსები. რეგიონში არსებული 6 წყალსაცავი გამოყენებულია სასმელი წყლით მომარაგებისთვის, ენერგეტიკაში და ირიგაციაში. ენერგეტიკის სექტორი წარმოდგენილია ქ.გარდაბანში განთავსებული სამი თბოელექტროსადგურით. უკანასკნელი ათწლეულის მანძილზე, დისბალანსი ელექტროენერგიის გამომუშავების ტემპსა და ელექტროენერგიაზე მოთხოვნას შორის თანდადათან იზრდება, რაც რეგიონის სოციალურ  - ეკონომიკური განვითარების პროცესზე დღემდე უარყოფით გავლენას ახდენს. ამიტომ, დიდი მნიშვნელობა ენიჭება მცირე ჰიდროენერგეტიკული რესურსებისა და განახლებადი ენერგიის წყაროების ათვისებას, რაც ქვემო ქართლს საკმარისი რაოდენობით აქვს. ქვემო ქართლს მნიშვნელოვანი პოტენციალი აქვს ენერგიის გენერირების კუთხით, ისეთი განახლებადი რესურსების გამოყენებით, როგორიცაა ჰიდროენერგია, ქარისა და მზის ენერგია. </w:t>
      </w:r>
    </w:p>
    <w:p w14:paraId="327CE333" w14:textId="77777777" w:rsidR="002B1A22" w:rsidRPr="002B1A22" w:rsidRDefault="002B1A22" w:rsidP="00FA48D8">
      <w:pPr>
        <w:spacing w:line="276" w:lineRule="auto"/>
        <w:jc w:val="both"/>
        <w:rPr>
          <w:rFonts w:ascii="Sylfaen" w:hAnsi="Sylfaen" w:cs="Sylfaen"/>
          <w:lang w:val="ka-GE"/>
        </w:rPr>
      </w:pPr>
      <w:r w:rsidRPr="002B1A22">
        <w:rPr>
          <w:rFonts w:ascii="Sylfaen" w:hAnsi="Sylfaen" w:cs="Sylfaen"/>
          <w:lang w:val="ka-GE"/>
        </w:rPr>
        <w:t xml:space="preserve">ქვემო ქართლში ტყეს ტერიტორიის 21,7% უკავია, რაც საქართველოს რეგიონებს შორის ყველაზე დაბალი მაჩვენებელია. ტყის ფონდის ფართობის 143,2 ათას ჰა-ს შეადგენს, საიდანაც ტყით 134,6 ჰა არის დაფარული. ბიომრავალფეროვნების თვალსაზრისით, გამორჩეულია ალგეთის ხეობა, სადაც შექმნილია ალგეთის ეროვნული პარკი. </w:t>
      </w:r>
    </w:p>
    <w:p w14:paraId="7C24DB23" w14:textId="77777777" w:rsidR="002B1A22" w:rsidRPr="002B1A22" w:rsidRDefault="002B1A22" w:rsidP="00FA48D8">
      <w:pPr>
        <w:spacing w:line="276" w:lineRule="auto"/>
        <w:jc w:val="both"/>
        <w:rPr>
          <w:rFonts w:ascii="Sylfaen" w:hAnsi="Sylfaen" w:cs="Sylfaen"/>
          <w:lang w:val="ka-GE"/>
        </w:rPr>
      </w:pPr>
      <w:r w:rsidRPr="002B1A22">
        <w:rPr>
          <w:rFonts w:ascii="Sylfaen" w:hAnsi="Sylfaen" w:cs="Sylfaen"/>
          <w:lang w:val="ka-GE"/>
        </w:rPr>
        <w:t xml:space="preserve">ქვემო ქართლს აქვს მრავალფეროვანი წიაღისეული და მის ბაზაზე მოქმედი სამთო ინდუსტრია. აწარმოებენ ფერად და შავ ლითონებ, ფეროშენადნობებს და ინდუსტრიალ მინერალს. რეგიონში გვხვდება 200-ზე მეტი ფერადი, შავი და ძვირფასი ლითონების, ქიმიურ და კერამიკულ ნედლეულის, ჰიდრომინერალებისა და საწვავი რესურსების საბადო, რომელთა დიდი ნაწილი ჯერ კიდევ აუთვისებელია. სტრატეგიული მნიშვნელობისაა რეგიონში არსებული სამშენებლო და მოსაპირკეთებელი ქვები. რეგიონში მოიპოვება მაღალი ხარისხის მინერალები – ბაზალტი და </w:t>
      </w:r>
      <w:r w:rsidRPr="002B1A22">
        <w:rPr>
          <w:rFonts w:ascii="Sylfaen" w:hAnsi="Sylfaen" w:cs="Sylfaen"/>
          <w:lang w:val="ka-GE"/>
        </w:rPr>
        <w:lastRenderedPageBreak/>
        <w:t xml:space="preserve">ტუფი. აღნიშნულ მინერალებზე დიდი მოთხოვნაა როგორც შიდა, ასე გარე ბაზრებზე. ამასთან, ექსპერტთა შეფასებით, მათი მარაგები საკმაოდ დიდია. გარდა ამისა, მოიპოვება სპილენძი, ბარიტე, ვოლფრამ, ნიკელი, რკინა, თუთია, სულფატი, მარგანეცი, მარმარილო, გაჯი, თეთრი ქვა. </w:t>
      </w:r>
    </w:p>
    <w:p w14:paraId="1C4ED25A" w14:textId="2CF7D616" w:rsidR="00A63608" w:rsidRPr="002B1A22" w:rsidRDefault="002B1A22" w:rsidP="00FA48D8">
      <w:pPr>
        <w:spacing w:line="276" w:lineRule="auto"/>
        <w:jc w:val="both"/>
        <w:rPr>
          <w:rFonts w:ascii="Sylfaen" w:hAnsi="Sylfaen" w:cs="Sylfaen"/>
          <w:lang w:val="ka-GE"/>
        </w:rPr>
      </w:pPr>
      <w:r w:rsidRPr="002B1A22">
        <w:rPr>
          <w:rFonts w:ascii="Sylfaen" w:hAnsi="Sylfaen" w:cs="Sylfaen"/>
          <w:lang w:val="ka-GE"/>
        </w:rPr>
        <w:t>რეგიონის სამრეწველო სექტორი განვითარებაში არანაკლებ მნიშვნელოვანი  როლი შეიძლება შეასრულოს სამშენებლო კერამიკის, მინის ტარის და საფაიფურე ნედლეულის ათვისებამ და რეგიონში კერამიკული და მინის ტარის წარმოების განვითარებამ. ნედლეულის მნიშვნელოვან სახეობად განიხილება რეგიონის თიხა-თაბაშირის (გაჯი) საბადოები. რეგიონისთვის სტრატეგიული მნიშვნელობის რესურსია მის ტერიტორიაზე არსებული სამშენებლო და მოსაპირკეტებელი ქვებიც, რომელთა მარაგი საკმაოდ დიდია.</w:t>
      </w:r>
    </w:p>
    <w:p w14:paraId="17211A6F" w14:textId="66AFD0A9" w:rsidR="00E72A44" w:rsidRDefault="00E72A44" w:rsidP="00FA48D8">
      <w:pPr>
        <w:spacing w:line="276" w:lineRule="auto"/>
        <w:jc w:val="both"/>
        <w:rPr>
          <w:rFonts w:ascii="Sylfaen" w:hAnsi="Sylfaen" w:cs="Sylfaen"/>
          <w:lang w:val="ka-GE"/>
        </w:rPr>
      </w:pPr>
    </w:p>
    <w:p w14:paraId="763C4B4C" w14:textId="77777777" w:rsidR="002B1A22" w:rsidRPr="002B1A22" w:rsidRDefault="002B1A22" w:rsidP="00FA48D8">
      <w:pPr>
        <w:spacing w:line="276" w:lineRule="auto"/>
        <w:jc w:val="both"/>
        <w:rPr>
          <w:rFonts w:ascii="Sylfaen" w:hAnsi="Sylfaen" w:cs="Sylfaen"/>
          <w:lang w:val="ka-GE"/>
        </w:rPr>
      </w:pPr>
      <w:r w:rsidRPr="002B1A22">
        <w:rPr>
          <w:rFonts w:ascii="Sylfaen" w:hAnsi="Sylfaen" w:cs="Sylfaen"/>
          <w:lang w:val="ka-GE"/>
        </w:rPr>
        <w:t xml:space="preserve">გარდაბნის მუნიციპალიტეტი. - ადმინისტრაციულ – ტერიტორიული ერთეულია აღმოსავლეთ საქართველოში, ქვემო ქართლის მხარის აღმოსავლით ნაწილში. გარდაბნის მუნიციპალიტეტის ადმინისტრაცული ცენტრია ქალაქი გარდაბანი. გარდაბნის მუნიციპალიტეტის ფართობი შეადგენს 1304,1 კმ2. </w:t>
      </w:r>
    </w:p>
    <w:p w14:paraId="0221A178" w14:textId="77777777" w:rsidR="002B1A22" w:rsidRPr="002B1A22" w:rsidRDefault="002B1A22" w:rsidP="00FA48D8">
      <w:pPr>
        <w:spacing w:line="276" w:lineRule="auto"/>
        <w:jc w:val="both"/>
        <w:rPr>
          <w:rFonts w:ascii="Sylfaen" w:hAnsi="Sylfaen" w:cs="Sylfaen"/>
          <w:lang w:val="ka-GE"/>
        </w:rPr>
      </w:pPr>
      <w:r w:rsidRPr="002B1A22">
        <w:rPr>
          <w:rFonts w:ascii="Sylfaen" w:hAnsi="Sylfaen" w:cs="Sylfaen"/>
          <w:lang w:val="ka-GE"/>
        </w:rPr>
        <w:t xml:space="preserve">მუნიციპალიტეტის მოსახლეობა 81 876 კაცს შეადგენს. მუნიციპალიტეტში 42 დასახლებულია პუნქტია, მათ შორის 1 ქალაქი, 2 დაბა და 39 სოფელი. ქალაქის მოსახლეობა შეადგენს 16 200 ადამიანს, ხოლო სოფლის – 83 500-ს ადამიანს; ანუ მუნიციპალიტეტის მოსახლეობის 85% სოფლად ცხოვრობს. მოსახლეობის სიმჭიდროვეა 67კაცი/კმ2, რაც ქვეყნის საშუალო მაჩვენებელს (67 კაცი/კმ2) უტოლდება. </w:t>
      </w:r>
    </w:p>
    <w:p w14:paraId="5F3C19A3" w14:textId="77777777" w:rsidR="002B1A22" w:rsidRPr="002B1A22" w:rsidRDefault="002B1A22" w:rsidP="00FA48D8">
      <w:pPr>
        <w:spacing w:line="276" w:lineRule="auto"/>
        <w:jc w:val="both"/>
        <w:rPr>
          <w:rFonts w:ascii="Sylfaen" w:hAnsi="Sylfaen" w:cs="Sylfaen"/>
          <w:lang w:val="ka-GE"/>
        </w:rPr>
      </w:pPr>
      <w:r w:rsidRPr="002B1A22">
        <w:rPr>
          <w:rFonts w:ascii="Sylfaen" w:hAnsi="Sylfaen" w:cs="Sylfaen"/>
          <w:lang w:val="ka-GE"/>
        </w:rPr>
        <w:t xml:space="preserve">მუნიციპალიტეტის შემოსავლებს უზრუნველყოფს: მრეწველობა (ელექტროენერგიის წარმოება – 26%, გადამამუშავებელი მრეწველობა – 6,4%), მშენებლობა, ვაჭრობა, სოფილის მეურნეობა, მცირე მეწარმეობა და საჯარო სამსახურები. </w:t>
      </w:r>
    </w:p>
    <w:p w14:paraId="1FB06008" w14:textId="77777777" w:rsidR="002B1A22" w:rsidRPr="002B1A22" w:rsidRDefault="002B1A22" w:rsidP="00FA48D8">
      <w:pPr>
        <w:spacing w:line="276" w:lineRule="auto"/>
        <w:jc w:val="both"/>
        <w:rPr>
          <w:rFonts w:ascii="Sylfaen" w:hAnsi="Sylfaen" w:cs="Sylfaen"/>
          <w:lang w:val="ka-GE"/>
        </w:rPr>
      </w:pPr>
      <w:r w:rsidRPr="002B1A22">
        <w:rPr>
          <w:rFonts w:ascii="Sylfaen" w:hAnsi="Sylfaen" w:cs="Sylfaen"/>
          <w:lang w:val="ka-GE"/>
        </w:rPr>
        <w:t>გარდაბნის მუნიციპალიტეტის ეკონომიკური განვითარების გეგმის პრიორიტეტებია სოფლის მურნეობა და მრეწველობა. მუნიციპალიტეტის მოსახლეობის ძირითადი შემოსავლების წყაროა სოფლის მეურნეობა (მიწათმოქმედება, მეცხოველეობა, მეფუტკრეობა) მცირე ბიზნესი (ვაჭრობა, საყოფაცხოვრებო მომსახურეობა) და საჯარო სამსახური.</w:t>
      </w:r>
    </w:p>
    <w:p w14:paraId="01E4CE2C" w14:textId="4C60C6E8" w:rsidR="002B1A22" w:rsidRPr="00E72A44" w:rsidRDefault="002B1A22" w:rsidP="00FA48D8">
      <w:pPr>
        <w:spacing w:line="276" w:lineRule="auto"/>
        <w:jc w:val="both"/>
        <w:rPr>
          <w:rFonts w:ascii="Sylfaen" w:hAnsi="Sylfaen" w:cs="Sylfaen"/>
          <w:lang w:val="ka-GE"/>
        </w:rPr>
      </w:pPr>
      <w:r w:rsidRPr="002B1A22">
        <w:rPr>
          <w:rFonts w:ascii="Sylfaen" w:hAnsi="Sylfaen" w:cs="Sylfaen"/>
          <w:lang w:val="ka-GE"/>
        </w:rPr>
        <w:t>ქვემო ქართლს მთლიანად და კონკრეტულად გარდაბნის მუნიციპალიტეტს ეკონომიკური თვალაზრისით დიდი პოტენციალი აქვს. მუნიციპალიტეტის პერსპექტიულ მიმართუელებებს წარმოადგენს ტურიზმი, სოფლის მეურნეობა და მრეწველობა. გარდაბნის მუნიციპალიტეტის ეკონომიკური განვითარების მნიშვნელოვანი წინაპირობაა განვითარებული და უსაფრთხო სატრანსპორტო ინფრასტრუქტურა, კერძოდ საავტომობილო გზების ქსელი. შიდასახელმწიფოებრივი მნიშვნელოსბის ვაზიანი – მარტყოფი – ნორიო - ღვთაებას საავტომობილო გზის მე-14 კმ – ზე მდ. ნორიოს ხევზე ახალი ხიდის მშენებლობას მნიშვნელოვანი როლი ეკისრება, როგორც მუნიციპალიტეტების განვითარებისთვის, აგრეთვე მთლიანად მხარისთვის და ქვეყნისთვის. აღნიშნული პროექტის განხორციელება შექმნის მუნიციპალიტეტების და მთლიანად მხარის მდგრადი განვითარების წინაპირობას.</w:t>
      </w:r>
    </w:p>
    <w:p w14:paraId="7794D519" w14:textId="77777777" w:rsidR="00D52A53" w:rsidRPr="00D823D6" w:rsidRDefault="00D52A53" w:rsidP="00FA48D8">
      <w:pPr>
        <w:spacing w:line="276" w:lineRule="auto"/>
        <w:jc w:val="both"/>
        <w:rPr>
          <w:sz w:val="24"/>
          <w:szCs w:val="24"/>
          <w:lang w:val="ka-GE"/>
        </w:rPr>
      </w:pPr>
    </w:p>
    <w:p w14:paraId="23C02202" w14:textId="757D43F0" w:rsidR="0032165E" w:rsidRPr="00F67E1D" w:rsidRDefault="001042FC" w:rsidP="00FA48D8">
      <w:pPr>
        <w:pStyle w:val="Heading1"/>
        <w:spacing w:line="276" w:lineRule="auto"/>
        <w:rPr>
          <w:rFonts w:ascii="Sylfaen" w:hAnsi="Sylfaen"/>
          <w:lang w:val="ka-GE"/>
        </w:rPr>
      </w:pPr>
      <w:bookmarkStart w:id="9" w:name="_Toc17190859"/>
      <w:r>
        <w:rPr>
          <w:rFonts w:ascii="Sylfaen" w:hAnsi="Sylfaen"/>
          <w:lang w:val="ka-GE"/>
        </w:rPr>
        <w:t>2.3</w:t>
      </w:r>
      <w:r w:rsidR="0032165E" w:rsidRPr="00F67E1D">
        <w:rPr>
          <w:rFonts w:ascii="Sylfaen" w:hAnsi="Sylfaen"/>
          <w:lang w:val="ka-GE"/>
        </w:rPr>
        <w:t xml:space="preserve"> საპროექტო ალტერნატივები</w:t>
      </w:r>
      <w:bookmarkEnd w:id="9"/>
    </w:p>
    <w:p w14:paraId="1CE57F5F" w14:textId="77777777" w:rsidR="00364675" w:rsidRPr="00D823D6" w:rsidRDefault="00364675" w:rsidP="00FA48D8">
      <w:pPr>
        <w:pStyle w:val="BodyText"/>
        <w:spacing w:line="276" w:lineRule="auto"/>
        <w:rPr>
          <w:lang w:val="ka-GE"/>
        </w:rPr>
      </w:pPr>
    </w:p>
    <w:p w14:paraId="391DEF33" w14:textId="77777777" w:rsidR="002B1A22" w:rsidRPr="005630A0" w:rsidRDefault="002B1A22" w:rsidP="00FA48D8">
      <w:pPr>
        <w:spacing w:line="276" w:lineRule="auto"/>
        <w:jc w:val="both"/>
        <w:rPr>
          <w:rFonts w:ascii="Sylfaen" w:hAnsi="Sylfaen"/>
        </w:rPr>
      </w:pPr>
      <w:r w:rsidRPr="005630A0">
        <w:rPr>
          <w:rFonts w:ascii="Sylfaen" w:hAnsi="Sylfaen"/>
        </w:rPr>
        <w:t xml:space="preserve">СНиП 2.05.03-84* ”ხიდები და მილები” – ს მიხედვით ახალი ხიდების პროექტირებისას გათვალისწინებული უნდა იყოს შემდეგი: </w:t>
      </w:r>
    </w:p>
    <w:p w14:paraId="4C6E4514" w14:textId="11BF0824" w:rsidR="002B1A22" w:rsidRPr="005630A0" w:rsidRDefault="002B1A22" w:rsidP="00374F87">
      <w:pPr>
        <w:pStyle w:val="ListParagraph"/>
        <w:numPr>
          <w:ilvl w:val="0"/>
          <w:numId w:val="23"/>
        </w:numPr>
        <w:spacing w:line="276" w:lineRule="auto"/>
        <w:jc w:val="both"/>
        <w:rPr>
          <w:rFonts w:ascii="Sylfaen" w:hAnsi="Sylfaen"/>
        </w:rPr>
      </w:pPr>
      <w:r w:rsidRPr="005630A0">
        <w:rPr>
          <w:rFonts w:ascii="Sylfaen" w:hAnsi="Sylfaen"/>
        </w:rPr>
        <w:t xml:space="preserve">უზრუნველყოფილი უნდა იყოს ნაგებობის საიმედოობა, ხანმედეგობა და ნაგებობის ექსპლუატაციის უწყვეტობა; </w:t>
      </w:r>
    </w:p>
    <w:p w14:paraId="3D5CEA08" w14:textId="73238557" w:rsidR="002B1A22" w:rsidRPr="005630A0" w:rsidRDefault="002B1A22" w:rsidP="00374F87">
      <w:pPr>
        <w:pStyle w:val="ListParagraph"/>
        <w:numPr>
          <w:ilvl w:val="0"/>
          <w:numId w:val="23"/>
        </w:numPr>
        <w:spacing w:line="276" w:lineRule="auto"/>
        <w:jc w:val="both"/>
        <w:rPr>
          <w:rFonts w:ascii="Sylfaen" w:hAnsi="Sylfaen"/>
        </w:rPr>
      </w:pPr>
      <w:r w:rsidRPr="005630A0">
        <w:rPr>
          <w:rFonts w:ascii="Sylfaen" w:hAnsi="Sylfaen"/>
        </w:rPr>
        <w:t xml:space="preserve">უზრუნველყოფილი უნდა იყოს მოძრაობის და ფეხით მოსაიარულეთა უსაფრთხოება; </w:t>
      </w:r>
    </w:p>
    <w:p w14:paraId="308AFF9C" w14:textId="161EC012" w:rsidR="002B1A22" w:rsidRPr="005630A0" w:rsidRDefault="002B1A22" w:rsidP="00374F87">
      <w:pPr>
        <w:pStyle w:val="ListParagraph"/>
        <w:numPr>
          <w:ilvl w:val="0"/>
          <w:numId w:val="23"/>
        </w:numPr>
        <w:spacing w:line="276" w:lineRule="auto"/>
        <w:jc w:val="both"/>
        <w:rPr>
          <w:rFonts w:ascii="Sylfaen" w:hAnsi="Sylfaen"/>
        </w:rPr>
      </w:pPr>
      <w:r w:rsidRPr="005630A0">
        <w:rPr>
          <w:rFonts w:ascii="Sylfaen" w:hAnsi="Sylfaen"/>
        </w:rPr>
        <w:t xml:space="preserve">თუ ნაგებობა კვეთავს მდინარეს, ნაგებობა უნდა უზრუნველყოფდეს წყალდიდობების უსაფრთხო გატარებას,; </w:t>
      </w:r>
    </w:p>
    <w:p w14:paraId="5F7CE12E" w14:textId="5FB05CB2" w:rsidR="002B1A22" w:rsidRPr="005630A0" w:rsidRDefault="002B1A22" w:rsidP="00374F87">
      <w:pPr>
        <w:pStyle w:val="ListParagraph"/>
        <w:numPr>
          <w:ilvl w:val="0"/>
          <w:numId w:val="23"/>
        </w:numPr>
        <w:spacing w:line="276" w:lineRule="auto"/>
        <w:jc w:val="both"/>
        <w:rPr>
          <w:rFonts w:ascii="Sylfaen" w:hAnsi="Sylfaen"/>
        </w:rPr>
      </w:pPr>
      <w:r w:rsidRPr="005630A0">
        <w:rPr>
          <w:rFonts w:ascii="Sylfaen" w:hAnsi="Sylfaen"/>
        </w:rPr>
        <w:lastRenderedPageBreak/>
        <w:t xml:space="preserve">საპროექტო გადაწყვეტილებები უნდა უზრუნველყოფდნენ მასალების, საწვავის და ენერგო რესურსების ეკონომიას, ასევე ღირებულების და შრომატევადობის შემცირებას, მშენებლობის და ექსპლუატაციის პერიოდში; </w:t>
      </w:r>
    </w:p>
    <w:p w14:paraId="54D795EC" w14:textId="30298F70" w:rsidR="002B1A22" w:rsidRPr="005630A0" w:rsidRDefault="002B1A22" w:rsidP="00374F87">
      <w:pPr>
        <w:pStyle w:val="ListParagraph"/>
        <w:numPr>
          <w:ilvl w:val="0"/>
          <w:numId w:val="23"/>
        </w:numPr>
        <w:spacing w:line="276" w:lineRule="auto"/>
        <w:jc w:val="both"/>
        <w:rPr>
          <w:rFonts w:ascii="Sylfaen" w:hAnsi="Sylfaen"/>
        </w:rPr>
      </w:pPr>
      <w:r w:rsidRPr="005630A0">
        <w:rPr>
          <w:rFonts w:ascii="Sylfaen" w:hAnsi="Sylfaen"/>
        </w:rPr>
        <w:t xml:space="preserve">გათვალისწინებული უნდა იყოს ისეთი გადაწყვეტილებები რომლებიც კონსტრუქციების მაღალი ტემპით მონტაჟის საშუალებას იძლევიან; </w:t>
      </w:r>
    </w:p>
    <w:p w14:paraId="6D9F745F" w14:textId="79398D25" w:rsidR="002B1A22" w:rsidRPr="005630A0" w:rsidRDefault="002B1A22" w:rsidP="00374F87">
      <w:pPr>
        <w:pStyle w:val="ListParagraph"/>
        <w:numPr>
          <w:ilvl w:val="0"/>
          <w:numId w:val="23"/>
        </w:numPr>
        <w:spacing w:line="276" w:lineRule="auto"/>
        <w:jc w:val="both"/>
        <w:rPr>
          <w:rFonts w:ascii="Sylfaen" w:hAnsi="Sylfaen"/>
        </w:rPr>
      </w:pPr>
      <w:r w:rsidRPr="005630A0">
        <w:rPr>
          <w:rFonts w:ascii="Sylfaen" w:hAnsi="Sylfaen"/>
        </w:rPr>
        <w:t xml:space="preserve">პროექტირებისას გათვალისწინებული უნდა იყოს ტრანსპორტის და საგზაო ქსელის განვითარების პერსპექტივები; </w:t>
      </w:r>
    </w:p>
    <w:p w14:paraId="19404119" w14:textId="7A7C10FC" w:rsidR="002B1A22" w:rsidRPr="005630A0" w:rsidRDefault="002B1A22" w:rsidP="00374F87">
      <w:pPr>
        <w:pStyle w:val="ListParagraph"/>
        <w:numPr>
          <w:ilvl w:val="0"/>
          <w:numId w:val="23"/>
        </w:numPr>
        <w:spacing w:line="276" w:lineRule="auto"/>
        <w:jc w:val="both"/>
        <w:rPr>
          <w:rFonts w:ascii="Sylfaen" w:hAnsi="Sylfaen"/>
        </w:rPr>
      </w:pPr>
      <w:r w:rsidRPr="005630A0">
        <w:rPr>
          <w:rFonts w:ascii="Sylfaen" w:hAnsi="Sylfaen"/>
        </w:rPr>
        <w:t xml:space="preserve">გათვალისიწინებული უნდა იყოს დასახლებული ადგილების გეგმარების და განვითარების ინტერესები, აგრეთვე მიწების ათვისების პერსპექტივები სოფლის მეურნეობაში; </w:t>
      </w:r>
    </w:p>
    <w:p w14:paraId="510E14CD" w14:textId="5AE8874A" w:rsidR="002B1A22" w:rsidRPr="005630A0" w:rsidRDefault="002B1A22" w:rsidP="00374F87">
      <w:pPr>
        <w:pStyle w:val="ListParagraph"/>
        <w:numPr>
          <w:ilvl w:val="0"/>
          <w:numId w:val="23"/>
        </w:numPr>
        <w:spacing w:line="276" w:lineRule="auto"/>
        <w:jc w:val="both"/>
        <w:rPr>
          <w:rFonts w:ascii="Sylfaen" w:hAnsi="Sylfaen"/>
        </w:rPr>
      </w:pPr>
      <w:r w:rsidRPr="005630A0">
        <w:rPr>
          <w:rFonts w:ascii="Sylfaen" w:hAnsi="Sylfaen"/>
        </w:rPr>
        <w:t xml:space="preserve">გათვალისწინებული უნდა იყოს ღონისძიებები ბუნბის დაცვის კუთხით, ეკოლოგიური ბალანსის შესანარჩუნებლად და ფლორის და ფაუნის გადასარჩენათ; </w:t>
      </w:r>
    </w:p>
    <w:p w14:paraId="2440E992" w14:textId="77777777" w:rsidR="002B1A22" w:rsidRPr="005630A0" w:rsidRDefault="002B1A22" w:rsidP="00374F87">
      <w:pPr>
        <w:pStyle w:val="ListParagraph"/>
        <w:numPr>
          <w:ilvl w:val="0"/>
          <w:numId w:val="23"/>
        </w:numPr>
        <w:spacing w:line="276" w:lineRule="auto"/>
        <w:jc w:val="both"/>
        <w:rPr>
          <w:rFonts w:ascii="Sylfaen" w:hAnsi="Sylfaen"/>
        </w:rPr>
      </w:pPr>
      <w:r w:rsidRPr="005630A0">
        <w:rPr>
          <w:rFonts w:ascii="Sylfaen" w:hAnsi="Sylfaen"/>
        </w:rPr>
        <w:t xml:space="preserve">ახალი ხიდის პროექტირებისას ძირითადი ტექნიკური გადაწყვეტილებების, საპროექტო სქემის და კონსტრუქციის შერჩევა ხდება სამი კონკურენტუნარიანი ვარიანტების ტექნიკურ – ეკონომიკური  მაჩვენებლების შედარებით. </w:t>
      </w:r>
    </w:p>
    <w:p w14:paraId="694D4B7F" w14:textId="77777777" w:rsidR="002B1A22" w:rsidRPr="005630A0" w:rsidRDefault="002B1A22" w:rsidP="00374F87">
      <w:pPr>
        <w:pStyle w:val="ListParagraph"/>
        <w:numPr>
          <w:ilvl w:val="0"/>
          <w:numId w:val="23"/>
        </w:numPr>
        <w:spacing w:line="276" w:lineRule="auto"/>
        <w:jc w:val="both"/>
        <w:rPr>
          <w:rFonts w:ascii="Sylfaen" w:hAnsi="Sylfaen"/>
        </w:rPr>
      </w:pPr>
      <w:r w:rsidRPr="005630A0">
        <w:rPr>
          <w:rFonts w:ascii="Sylfaen" w:hAnsi="Sylfaen"/>
        </w:rPr>
        <w:t xml:space="preserve">ხიდის სქემის და კონსტრუქციების განმსაზღვრელი ფაქტორებია: </w:t>
      </w:r>
    </w:p>
    <w:p w14:paraId="55562F96" w14:textId="4A9FF8B0" w:rsidR="002B1A22" w:rsidRPr="005630A0" w:rsidRDefault="002B1A22" w:rsidP="00374F87">
      <w:pPr>
        <w:pStyle w:val="ListParagraph"/>
        <w:numPr>
          <w:ilvl w:val="0"/>
          <w:numId w:val="23"/>
        </w:numPr>
        <w:spacing w:line="276" w:lineRule="auto"/>
        <w:jc w:val="both"/>
        <w:rPr>
          <w:rFonts w:ascii="Sylfaen" w:hAnsi="Sylfaen"/>
        </w:rPr>
      </w:pPr>
      <w:r w:rsidRPr="005630A0">
        <w:rPr>
          <w:rFonts w:ascii="Sylfaen" w:hAnsi="Sylfaen"/>
        </w:rPr>
        <w:t xml:space="preserve">წინაღობის გადაკვეთის სიაგნე; </w:t>
      </w:r>
    </w:p>
    <w:p w14:paraId="666C6F46" w14:textId="425BEAB7" w:rsidR="002B1A22" w:rsidRPr="005630A0" w:rsidRDefault="002B1A22" w:rsidP="00374F87">
      <w:pPr>
        <w:pStyle w:val="ListParagraph"/>
        <w:numPr>
          <w:ilvl w:val="0"/>
          <w:numId w:val="23"/>
        </w:numPr>
        <w:spacing w:line="276" w:lineRule="auto"/>
        <w:jc w:val="both"/>
        <w:rPr>
          <w:rFonts w:ascii="Sylfaen" w:hAnsi="Sylfaen"/>
        </w:rPr>
      </w:pPr>
      <w:r w:rsidRPr="005630A0">
        <w:rPr>
          <w:rFonts w:ascii="Sylfaen" w:hAnsi="Sylfaen"/>
        </w:rPr>
        <w:t xml:space="preserve">მაღალი წყლის დონის ნიშნული; </w:t>
      </w:r>
    </w:p>
    <w:p w14:paraId="68F5ABD7" w14:textId="6486554C" w:rsidR="002B1A22" w:rsidRPr="005630A0" w:rsidRDefault="002B1A22" w:rsidP="00374F87">
      <w:pPr>
        <w:pStyle w:val="ListParagraph"/>
        <w:numPr>
          <w:ilvl w:val="0"/>
          <w:numId w:val="23"/>
        </w:numPr>
        <w:spacing w:line="276" w:lineRule="auto"/>
        <w:jc w:val="both"/>
        <w:rPr>
          <w:rFonts w:ascii="Sylfaen" w:hAnsi="Sylfaen"/>
        </w:rPr>
      </w:pPr>
      <w:r w:rsidRPr="005630A0">
        <w:rPr>
          <w:rFonts w:ascii="Sylfaen" w:hAnsi="Sylfaen"/>
        </w:rPr>
        <w:t xml:space="preserve">გადაკვეთის კუთხის სიდიდე და გზის პროფილის და გეგმის პარამეტრები; </w:t>
      </w:r>
    </w:p>
    <w:p w14:paraId="33CE4806" w14:textId="77777777" w:rsidR="002B1A22" w:rsidRPr="005630A0" w:rsidRDefault="002B1A22" w:rsidP="00374F87">
      <w:pPr>
        <w:pStyle w:val="ListParagraph"/>
        <w:numPr>
          <w:ilvl w:val="0"/>
          <w:numId w:val="23"/>
        </w:numPr>
        <w:spacing w:line="276" w:lineRule="auto"/>
        <w:jc w:val="both"/>
        <w:rPr>
          <w:rFonts w:ascii="Sylfaen" w:hAnsi="Sylfaen"/>
        </w:rPr>
      </w:pPr>
      <w:r w:rsidRPr="005630A0">
        <w:rPr>
          <w:rFonts w:ascii="Sylfaen" w:hAnsi="Sylfaen"/>
        </w:rPr>
        <w:t xml:space="preserve">ვარიანტული პროექტირების ეტაპზე დამუშავდა სახიდე გადასასვლელის სამი ტექნიკურად კონკურენტუნარიანი ვარიანტი.  </w:t>
      </w:r>
    </w:p>
    <w:p w14:paraId="0BADDDC2" w14:textId="77777777" w:rsidR="002B1A22" w:rsidRPr="005630A0" w:rsidRDefault="002B1A22" w:rsidP="00374F87">
      <w:pPr>
        <w:pStyle w:val="ListParagraph"/>
        <w:numPr>
          <w:ilvl w:val="0"/>
          <w:numId w:val="23"/>
        </w:numPr>
        <w:spacing w:line="276" w:lineRule="auto"/>
        <w:jc w:val="both"/>
        <w:rPr>
          <w:rFonts w:ascii="Sylfaen" w:hAnsi="Sylfaen"/>
        </w:rPr>
      </w:pPr>
      <w:r w:rsidRPr="005630A0">
        <w:rPr>
          <w:rFonts w:ascii="Sylfaen" w:hAnsi="Sylfaen"/>
        </w:rPr>
        <w:t>რადგან ახალი სახიდე გადასასვლელი ეწყობა არსებულ საავტომობილო გზაზე, ხიდთან მისასვლელი მონაკვეთების ტრასირება შემდეგი პრინციპით განხორციელდა:</w:t>
      </w:r>
    </w:p>
    <w:p w14:paraId="28210B35" w14:textId="53DD1A2E" w:rsidR="002B1A22" w:rsidRPr="005630A0" w:rsidRDefault="002B1A22" w:rsidP="00374F87">
      <w:pPr>
        <w:pStyle w:val="ListParagraph"/>
        <w:numPr>
          <w:ilvl w:val="0"/>
          <w:numId w:val="23"/>
        </w:numPr>
        <w:spacing w:line="276" w:lineRule="auto"/>
        <w:jc w:val="both"/>
        <w:rPr>
          <w:rFonts w:ascii="Sylfaen" w:hAnsi="Sylfaen"/>
        </w:rPr>
      </w:pPr>
      <w:r w:rsidRPr="005630A0">
        <w:rPr>
          <w:rFonts w:ascii="Sylfaen" w:hAnsi="Sylfaen"/>
        </w:rPr>
        <w:t xml:space="preserve">საპროექტო მონაკვეთის ტრასირებისას პრიორიტეტულია შენარჩუნდეს არსებული გზის ღერძი და არ მოხდეს გზის ღერძის ცვლილება; </w:t>
      </w:r>
    </w:p>
    <w:p w14:paraId="16B7BEC8" w14:textId="36597978" w:rsidR="002B1A22" w:rsidRPr="005630A0" w:rsidRDefault="002B1A22" w:rsidP="00374F87">
      <w:pPr>
        <w:pStyle w:val="ListParagraph"/>
        <w:numPr>
          <w:ilvl w:val="0"/>
          <w:numId w:val="23"/>
        </w:numPr>
        <w:spacing w:line="276" w:lineRule="auto"/>
        <w:jc w:val="both"/>
        <w:rPr>
          <w:rFonts w:ascii="Sylfaen" w:hAnsi="Sylfaen"/>
        </w:rPr>
      </w:pPr>
      <w:r w:rsidRPr="005630A0">
        <w:rPr>
          <w:rFonts w:ascii="Sylfaen" w:hAnsi="Sylfaen"/>
        </w:rPr>
        <w:t>თუ საპროექტო მონაკვეთის ფარგლებში არსებული გზის გეომეტრიული პარამეტრები აკმაყოფილებს არსებული გზის ფუნქციონალური კლასიფიკაციით, საანგარიშო პერსპექტული სიჩქარით და რელიეფის პირობებით განსაზღვრულ გზის გეომეტრიულ პარამეტრებს მაშინ არ ხდება საპროექტო მონაკვეთის გეომეტრიული პარამეტრების ცვლილება და შესაბამისად არც ტრასის ცვლილებაც;</w:t>
      </w:r>
    </w:p>
    <w:p w14:paraId="221EBFEC" w14:textId="774DA77A" w:rsidR="002B1A22" w:rsidRPr="005630A0" w:rsidRDefault="002B1A22" w:rsidP="00374F87">
      <w:pPr>
        <w:pStyle w:val="ListParagraph"/>
        <w:numPr>
          <w:ilvl w:val="0"/>
          <w:numId w:val="23"/>
        </w:numPr>
        <w:spacing w:line="276" w:lineRule="auto"/>
        <w:jc w:val="both"/>
        <w:rPr>
          <w:rFonts w:ascii="Sylfaen" w:hAnsi="Sylfaen"/>
        </w:rPr>
      </w:pPr>
      <w:r w:rsidRPr="005630A0">
        <w:rPr>
          <w:rFonts w:ascii="Sylfaen" w:hAnsi="Sylfaen"/>
        </w:rPr>
        <w:t>თუ საპროექტო მონაკვეთის ფარგლებში არსებული გზის გეომეტრიული პარამეტრები არ აკმაყოფილებს არსებული გზის ფუნქციონალური კლასიფიკაციით, საანგარიშო პერსპექტული სიჩქარით და რელიეფის პირობებით განსაზღვრულ გზის გეომეტრიულ პარამეტრებს, მაშნინ ხდება გზის გეომეტრიული პარამეტრების მოყვანა ნორმატიულ პარამეტრებთან შესაბამისობაში და რაც იწვევს გზის საპროექტო მონაკვეთის ტრასის შეცვლას.</w:t>
      </w:r>
    </w:p>
    <w:p w14:paraId="10B57C3B" w14:textId="77777777" w:rsidR="002B1A22" w:rsidRPr="005630A0" w:rsidRDefault="002B1A22" w:rsidP="00FA48D8">
      <w:pPr>
        <w:spacing w:line="276" w:lineRule="auto"/>
        <w:jc w:val="both"/>
        <w:rPr>
          <w:rFonts w:ascii="Sylfaen" w:hAnsi="Sylfaen"/>
        </w:rPr>
      </w:pPr>
      <w:r w:rsidRPr="005630A0">
        <w:rPr>
          <w:rFonts w:ascii="Sylfaen" w:hAnsi="Sylfaen"/>
        </w:rPr>
        <w:t xml:space="preserve">საქართველოს გზების ქსელის ფუნქციონალური კლსაფიკაცია ითვალისწინებს გზების დაჯგუფებას მათი გამოყენების ხასიათის მიხედვით. ფუნქციონალური კლასიფიკაციის მიხედვით: </w:t>
      </w:r>
    </w:p>
    <w:p w14:paraId="1D6B9F74" w14:textId="0DF71CD2" w:rsidR="002B1A22" w:rsidRPr="005630A0" w:rsidRDefault="002B1A22" w:rsidP="00374F87">
      <w:pPr>
        <w:pStyle w:val="ListParagraph"/>
        <w:numPr>
          <w:ilvl w:val="0"/>
          <w:numId w:val="24"/>
        </w:numPr>
        <w:spacing w:line="276" w:lineRule="auto"/>
        <w:jc w:val="both"/>
        <w:rPr>
          <w:rFonts w:ascii="Sylfaen" w:hAnsi="Sylfaen"/>
        </w:rPr>
      </w:pPr>
      <w:r w:rsidRPr="005630A0">
        <w:rPr>
          <w:rFonts w:ascii="Sylfaen" w:hAnsi="Sylfaen"/>
        </w:rPr>
        <w:t xml:space="preserve">საპროექტო გზის კლასია – შიდასახელმწიფოებრივი  მნიშვნელობის საავტომობილო გზა; </w:t>
      </w:r>
    </w:p>
    <w:p w14:paraId="44D0EB93" w14:textId="51F0A10E" w:rsidR="002B1A22" w:rsidRPr="005630A0" w:rsidRDefault="002B1A22" w:rsidP="00374F87">
      <w:pPr>
        <w:pStyle w:val="ListParagraph"/>
        <w:numPr>
          <w:ilvl w:val="0"/>
          <w:numId w:val="24"/>
        </w:numPr>
        <w:spacing w:line="276" w:lineRule="auto"/>
        <w:jc w:val="both"/>
        <w:rPr>
          <w:rFonts w:ascii="Sylfaen" w:hAnsi="Sylfaen"/>
        </w:rPr>
      </w:pPr>
      <w:r w:rsidRPr="005630A0">
        <w:rPr>
          <w:rFonts w:ascii="Sylfaen" w:hAnsi="Sylfaen"/>
        </w:rPr>
        <w:t xml:space="preserve">აღნიშნული კლასის გზისთვის მობილურობა – მიღწევადობის მახასიათებელში მობილურობა და მიღწევადობა თანაბრად მნიშვნელოვანია; </w:t>
      </w:r>
    </w:p>
    <w:p w14:paraId="1DEA365A" w14:textId="714B3C03" w:rsidR="002B1A22" w:rsidRPr="005630A0" w:rsidRDefault="002B1A22" w:rsidP="00374F87">
      <w:pPr>
        <w:pStyle w:val="ListParagraph"/>
        <w:numPr>
          <w:ilvl w:val="0"/>
          <w:numId w:val="24"/>
        </w:numPr>
        <w:spacing w:line="276" w:lineRule="auto"/>
        <w:jc w:val="both"/>
        <w:rPr>
          <w:rFonts w:ascii="Sylfaen" w:hAnsi="Sylfaen"/>
        </w:rPr>
      </w:pPr>
      <w:r w:rsidRPr="005630A0">
        <w:rPr>
          <w:rFonts w:ascii="Sylfaen" w:hAnsi="Sylfaen"/>
        </w:rPr>
        <w:t xml:space="preserve">საავტომობილო გზის დანიშულებაა წნორისა და დეფოფლისწყაროს მუნიციპალიტეტების, დაკავშირება ერთმანეთთან, აგრეთვე დედოფლისწყაროს მუნიციპალიტეტის დაკავშირება საერთაშორისო მნიშვნელობის თბილისი – </w:t>
      </w:r>
      <w:r w:rsidRPr="005630A0">
        <w:rPr>
          <w:rFonts w:ascii="Sylfaen" w:hAnsi="Sylfaen"/>
        </w:rPr>
        <w:lastRenderedPageBreak/>
        <w:t xml:space="preserve">ბაკურციხე – ლაგოდეხის საავტომობილო გზასთან; </w:t>
      </w:r>
    </w:p>
    <w:p w14:paraId="44CEA191" w14:textId="424E43EE" w:rsidR="00A51042" w:rsidRPr="005630A0" w:rsidRDefault="002B1A22" w:rsidP="00374F87">
      <w:pPr>
        <w:pStyle w:val="ListParagraph"/>
        <w:numPr>
          <w:ilvl w:val="0"/>
          <w:numId w:val="24"/>
        </w:numPr>
        <w:spacing w:line="276" w:lineRule="auto"/>
        <w:jc w:val="both"/>
        <w:rPr>
          <w:rFonts w:ascii="Sylfaen" w:hAnsi="Sylfaen"/>
        </w:rPr>
      </w:pPr>
      <w:r w:rsidRPr="005630A0">
        <w:rPr>
          <w:rFonts w:ascii="Sylfaen" w:hAnsi="Sylfaen"/>
        </w:rPr>
        <w:t>საპროექტო რაიონი მიეკუთვნება უსწორმასწორო, დასერილ რელიეფს;</w:t>
      </w:r>
    </w:p>
    <w:p w14:paraId="2EACE49C" w14:textId="24C33037" w:rsidR="005630A0" w:rsidRDefault="005630A0" w:rsidP="00FA48D8">
      <w:pPr>
        <w:spacing w:line="276" w:lineRule="auto"/>
        <w:jc w:val="both"/>
        <w:rPr>
          <w:rFonts w:ascii="Sylfaen" w:hAnsi="Sylfaen"/>
        </w:rPr>
      </w:pPr>
    </w:p>
    <w:p w14:paraId="6F1D6919" w14:textId="77777777" w:rsidR="005630A0" w:rsidRPr="005630A0" w:rsidRDefault="005630A0" w:rsidP="00FA48D8">
      <w:pPr>
        <w:spacing w:line="276" w:lineRule="auto"/>
        <w:jc w:val="both"/>
        <w:rPr>
          <w:rFonts w:ascii="Sylfaen" w:hAnsi="Sylfaen"/>
        </w:rPr>
      </w:pPr>
    </w:p>
    <w:p w14:paraId="5A4658B9" w14:textId="37F35713" w:rsidR="002B1A22" w:rsidRPr="005630A0" w:rsidRDefault="002B1A22" w:rsidP="00FA48D8">
      <w:pPr>
        <w:pStyle w:val="Heading2"/>
        <w:spacing w:line="276" w:lineRule="auto"/>
      </w:pPr>
      <w:bookmarkStart w:id="10" w:name="_Toc17190860"/>
      <w:r w:rsidRPr="005630A0">
        <w:rPr>
          <w:rFonts w:ascii="Sylfaen" w:hAnsi="Sylfaen" w:cs="Sylfaen"/>
        </w:rPr>
        <w:t>ვარიანტი</w:t>
      </w:r>
      <w:r w:rsidRPr="005630A0">
        <w:t xml:space="preserve"> I</w:t>
      </w:r>
      <w:bookmarkEnd w:id="10"/>
    </w:p>
    <w:p w14:paraId="016F600E" w14:textId="77777777" w:rsidR="005630A0" w:rsidRDefault="005630A0" w:rsidP="00FA48D8">
      <w:pPr>
        <w:spacing w:line="276" w:lineRule="auto"/>
        <w:jc w:val="both"/>
        <w:rPr>
          <w:rFonts w:ascii="Sylfaen" w:hAnsi="Sylfaen"/>
        </w:rPr>
      </w:pPr>
    </w:p>
    <w:p w14:paraId="57C6A7AB" w14:textId="1AD53C1A" w:rsidR="002B1A22" w:rsidRPr="005630A0" w:rsidRDefault="002B1A22" w:rsidP="00FA48D8">
      <w:pPr>
        <w:spacing w:line="276" w:lineRule="auto"/>
        <w:jc w:val="both"/>
        <w:rPr>
          <w:rFonts w:ascii="Sylfaen" w:hAnsi="Sylfaen"/>
        </w:rPr>
      </w:pPr>
      <w:r w:rsidRPr="005630A0">
        <w:rPr>
          <w:rFonts w:ascii="Sylfaen" w:hAnsi="Sylfaen"/>
        </w:rPr>
        <w:t xml:space="preserve">მისასვლელები </w:t>
      </w:r>
    </w:p>
    <w:p w14:paraId="7B1B2BA0" w14:textId="77777777" w:rsidR="002B1A22" w:rsidRPr="005630A0" w:rsidRDefault="002B1A22" w:rsidP="00FA48D8">
      <w:pPr>
        <w:spacing w:line="276" w:lineRule="auto"/>
        <w:jc w:val="both"/>
        <w:rPr>
          <w:rFonts w:ascii="Sylfaen" w:hAnsi="Sylfaen"/>
        </w:rPr>
      </w:pPr>
      <w:r w:rsidRPr="005630A0">
        <w:rPr>
          <w:rFonts w:ascii="Sylfaen" w:hAnsi="Sylfaen"/>
        </w:rPr>
        <w:t xml:space="preserve">I ვარიანტი გულისხმობს შიდასახელმწიფოებრივი მნიშვნელობის ვაზიანი – მარტყოფი – ნორიო – ღვთაებას საავტომობილო გზის მე – 14 კმ – ზე, მდ. ნორიოს ხევზე ახალი სახიდე გადასასვლელის მოწყობას. გზის საპროექტო მონაკვეთი ერთის მხრივ შეზღუდულია სამხედრო ბაზით, მეორეს მხრივ საერთაშორისო მნიშვნელობის თბილისის შემოსავლელი გზით. შესაბამისად პროექტირებაც განხორციელდა ზემოთ აღნიშნული შეზღუდვების გათვალისწინებით. გზის საპროექტო მონაკვეთის საანგარიშო სიჩქარედ განისაზღვრა 60კმ/სთ.  გზის საპროექტო მონაკვეთზე ძირითადად შენარჩუნებულია და ნაწილობრივ გაუნჯობესებულია არსებული გზის გეგმის გეომეტრიული პარამეტრები და გზის საპროექტო მონაკვეთის ღერძი ძირითადად ემთხვევა არსებული გზის ღერძს, შესაბამისად  ახალი სახიდე გადასასვლელი ეწყობა არსებული გზის ღერძზე.  საპროექტო სახიდე გადასასვლელი შედგება ხიდისგან, სიგრძით 38,1მ და ხიდთან მისასვლელებისგან, ჯამური სიგრძით 101,9მ. </w:t>
      </w:r>
    </w:p>
    <w:p w14:paraId="5C659787" w14:textId="77777777" w:rsidR="002B1A22" w:rsidRPr="005630A0" w:rsidRDefault="002B1A22" w:rsidP="00FA48D8">
      <w:pPr>
        <w:spacing w:line="276" w:lineRule="auto"/>
        <w:jc w:val="both"/>
        <w:rPr>
          <w:rFonts w:ascii="Sylfaen" w:hAnsi="Sylfaen"/>
        </w:rPr>
      </w:pPr>
      <w:r w:rsidRPr="005630A0">
        <w:rPr>
          <w:rFonts w:ascii="Sylfaen" w:hAnsi="Sylfaen"/>
        </w:rPr>
        <w:t xml:space="preserve">ხიდთან მისასვლელები დაპროექტდნენ ორზოლიანი მოძრაობისთვის. მიღებული გზის სავალი ზოლის სიგანე შეადგენს 3.5მ, ორი ზოლის შემთვევაში სავალი ნაწილის სიგანეა 7,0მ. სავალი ნაწილის ორვე მხარეს გათვალისწინებულია 1,0მ – იანი სიგანის გვერდულების მოწყობა. გზის საპროექტო მონაკვეთის ვაკისის მთლიანი სიგანე შეადგენს 9,0მ. </w:t>
      </w:r>
    </w:p>
    <w:p w14:paraId="6E0F16B4" w14:textId="62DEEB94" w:rsidR="00D823D6" w:rsidRPr="005630A0" w:rsidRDefault="002B1A22" w:rsidP="00FA48D8">
      <w:pPr>
        <w:spacing w:line="276" w:lineRule="auto"/>
        <w:jc w:val="both"/>
        <w:rPr>
          <w:rFonts w:ascii="Sylfaen" w:hAnsi="Sylfaen"/>
        </w:rPr>
      </w:pPr>
      <w:r w:rsidRPr="005630A0">
        <w:rPr>
          <w:rFonts w:ascii="Sylfaen" w:hAnsi="Sylfaen"/>
        </w:rPr>
        <w:t>საპროექტო მონაკვეთის ძირითადი ტექნიკური მაჩვენებლები წარმოდგენილია ქვემოთ მოცემულ ცხრილში.</w:t>
      </w:r>
    </w:p>
    <w:p w14:paraId="1D006A08" w14:textId="1851DC5E" w:rsidR="002B1A22" w:rsidRDefault="002B1A22" w:rsidP="00FA48D8">
      <w:pPr>
        <w:spacing w:line="276" w:lineRule="auto"/>
        <w:jc w:val="both"/>
      </w:pPr>
    </w:p>
    <w:tbl>
      <w:tblPr>
        <w:tblStyle w:val="TableGrid"/>
        <w:tblW w:w="4888" w:type="pct"/>
        <w:tblInd w:w="108" w:type="dxa"/>
        <w:tblLook w:val="04A0" w:firstRow="1" w:lastRow="0" w:firstColumn="1" w:lastColumn="0" w:noHBand="0" w:noVBand="1"/>
      </w:tblPr>
      <w:tblGrid>
        <w:gridCol w:w="593"/>
        <w:gridCol w:w="4456"/>
        <w:gridCol w:w="4752"/>
      </w:tblGrid>
      <w:tr w:rsidR="002B1A22" w:rsidRPr="00831726" w14:paraId="5B577C52" w14:textId="77777777" w:rsidTr="004613C6">
        <w:trPr>
          <w:trHeight w:val="397"/>
        </w:trPr>
        <w:tc>
          <w:tcPr>
            <w:tcW w:w="5000" w:type="pct"/>
            <w:gridSpan w:val="3"/>
            <w:vAlign w:val="center"/>
          </w:tcPr>
          <w:p w14:paraId="20759EBD" w14:textId="77777777" w:rsidR="002B1A22" w:rsidRDefault="002B1A22" w:rsidP="00FA48D8">
            <w:pPr>
              <w:spacing w:line="276" w:lineRule="auto"/>
              <w:contextualSpacing/>
              <w:jc w:val="center"/>
              <w:rPr>
                <w:rFonts w:ascii="AcadNusx" w:hAnsi="AcadNusx" w:cs="Times New Roman"/>
                <w:sz w:val="20"/>
              </w:rPr>
            </w:pPr>
            <w:r>
              <w:rPr>
                <w:rFonts w:ascii="AcadNusx" w:hAnsi="AcadNusx" w:cs="Times New Roman"/>
                <w:sz w:val="20"/>
              </w:rPr>
              <w:t>varianti I</w:t>
            </w:r>
          </w:p>
        </w:tc>
      </w:tr>
      <w:tr w:rsidR="002B1A22" w:rsidRPr="00831726" w14:paraId="789A5C14" w14:textId="77777777" w:rsidTr="004613C6">
        <w:trPr>
          <w:trHeight w:val="397"/>
        </w:trPr>
        <w:tc>
          <w:tcPr>
            <w:tcW w:w="2576" w:type="pct"/>
            <w:gridSpan w:val="2"/>
            <w:vAlign w:val="center"/>
          </w:tcPr>
          <w:p w14:paraId="46493074" w14:textId="77777777" w:rsidR="002B1A22" w:rsidRPr="00831726" w:rsidRDefault="002B1A22" w:rsidP="00FA48D8">
            <w:pPr>
              <w:spacing w:line="276" w:lineRule="auto"/>
              <w:contextualSpacing/>
              <w:jc w:val="center"/>
              <w:rPr>
                <w:rFonts w:ascii="AcadNusx" w:hAnsi="AcadNusx" w:cs="Times New Roman"/>
                <w:sz w:val="20"/>
              </w:rPr>
            </w:pPr>
            <w:r w:rsidRPr="00831726">
              <w:rPr>
                <w:rFonts w:ascii="AcadNusx" w:hAnsi="AcadNusx" w:cs="Times New Roman"/>
                <w:sz w:val="20"/>
              </w:rPr>
              <w:t>maCveneblebi</w:t>
            </w:r>
          </w:p>
        </w:tc>
        <w:tc>
          <w:tcPr>
            <w:tcW w:w="2424" w:type="pct"/>
            <w:vAlign w:val="center"/>
          </w:tcPr>
          <w:p w14:paraId="00D4A3BE" w14:textId="77777777" w:rsidR="002B1A22" w:rsidRPr="00831726" w:rsidRDefault="002B1A22" w:rsidP="00FA48D8">
            <w:pPr>
              <w:spacing w:line="276" w:lineRule="auto"/>
              <w:contextualSpacing/>
              <w:jc w:val="center"/>
              <w:rPr>
                <w:rFonts w:ascii="AcadNusx" w:hAnsi="AcadNusx" w:cs="Times New Roman"/>
                <w:sz w:val="20"/>
              </w:rPr>
            </w:pPr>
            <w:r>
              <w:rPr>
                <w:rFonts w:ascii="AcadNusx" w:hAnsi="AcadNusx" w:cs="Times New Roman"/>
                <w:sz w:val="20"/>
              </w:rPr>
              <w:t>mniSvneloba</w:t>
            </w:r>
          </w:p>
        </w:tc>
      </w:tr>
      <w:tr w:rsidR="002B1A22" w:rsidRPr="00831726" w14:paraId="18D6DDB9" w14:textId="77777777" w:rsidTr="004613C6">
        <w:trPr>
          <w:trHeight w:val="397"/>
        </w:trPr>
        <w:tc>
          <w:tcPr>
            <w:tcW w:w="303" w:type="pct"/>
            <w:shd w:val="clear" w:color="auto" w:fill="D9D9D9" w:themeFill="background1" w:themeFillShade="D9"/>
            <w:vAlign w:val="center"/>
          </w:tcPr>
          <w:p w14:paraId="54CB63FA" w14:textId="77777777" w:rsidR="002B1A22" w:rsidRDefault="002B1A22" w:rsidP="00FA48D8">
            <w:pPr>
              <w:spacing w:line="276" w:lineRule="auto"/>
              <w:jc w:val="center"/>
              <w:rPr>
                <w:rFonts w:ascii="AcadNusx" w:hAnsi="AcadNusx" w:cs="Times New Roman"/>
                <w:sz w:val="20"/>
              </w:rPr>
            </w:pPr>
            <w:r>
              <w:rPr>
                <w:rFonts w:ascii="AcadNusx" w:hAnsi="AcadNusx" w:cs="Times New Roman"/>
                <w:sz w:val="20"/>
              </w:rPr>
              <w:t>#</w:t>
            </w:r>
          </w:p>
        </w:tc>
        <w:tc>
          <w:tcPr>
            <w:tcW w:w="2273" w:type="pct"/>
            <w:shd w:val="clear" w:color="auto" w:fill="D9D9D9" w:themeFill="background1" w:themeFillShade="D9"/>
            <w:vAlign w:val="center"/>
          </w:tcPr>
          <w:p w14:paraId="19C744D1" w14:textId="77777777" w:rsidR="002B1A22" w:rsidRDefault="002B1A22" w:rsidP="00FA48D8">
            <w:pPr>
              <w:spacing w:line="276" w:lineRule="auto"/>
              <w:jc w:val="center"/>
              <w:rPr>
                <w:rFonts w:ascii="AcadNusx" w:hAnsi="AcadNusx" w:cs="Times New Roman"/>
                <w:sz w:val="20"/>
              </w:rPr>
            </w:pPr>
            <w:r>
              <w:rPr>
                <w:rFonts w:ascii="AcadNusx" w:hAnsi="AcadNusx" w:cs="Times New Roman"/>
                <w:sz w:val="20"/>
              </w:rPr>
              <w:t>1</w:t>
            </w:r>
          </w:p>
        </w:tc>
        <w:tc>
          <w:tcPr>
            <w:tcW w:w="2424" w:type="pct"/>
            <w:shd w:val="clear" w:color="auto" w:fill="D9D9D9" w:themeFill="background1" w:themeFillShade="D9"/>
            <w:vAlign w:val="center"/>
          </w:tcPr>
          <w:p w14:paraId="0CA7B4FC" w14:textId="77777777" w:rsidR="002B1A22" w:rsidRPr="00831726" w:rsidRDefault="002B1A22" w:rsidP="00FA48D8">
            <w:pPr>
              <w:spacing w:line="276" w:lineRule="auto"/>
              <w:jc w:val="center"/>
              <w:rPr>
                <w:rFonts w:ascii="AcadNusx" w:hAnsi="AcadNusx" w:cs="Times New Roman"/>
                <w:sz w:val="20"/>
              </w:rPr>
            </w:pPr>
            <w:r>
              <w:rPr>
                <w:rFonts w:ascii="AcadNusx" w:hAnsi="AcadNusx" w:cs="Times New Roman"/>
                <w:sz w:val="20"/>
              </w:rPr>
              <w:t>2</w:t>
            </w:r>
          </w:p>
        </w:tc>
      </w:tr>
      <w:tr w:rsidR="002B1A22" w:rsidRPr="00831726" w14:paraId="3C3AD1E1" w14:textId="77777777" w:rsidTr="004613C6">
        <w:trPr>
          <w:trHeight w:val="397"/>
        </w:trPr>
        <w:tc>
          <w:tcPr>
            <w:tcW w:w="303" w:type="pct"/>
            <w:vAlign w:val="center"/>
          </w:tcPr>
          <w:p w14:paraId="0604C233" w14:textId="77777777" w:rsidR="002B1A22" w:rsidRDefault="002B1A22" w:rsidP="00FA48D8">
            <w:pPr>
              <w:spacing w:line="276" w:lineRule="auto"/>
              <w:contextualSpacing/>
              <w:jc w:val="center"/>
              <w:rPr>
                <w:rFonts w:ascii="AcadNusx" w:hAnsi="AcadNusx" w:cs="Times New Roman"/>
                <w:sz w:val="20"/>
              </w:rPr>
            </w:pPr>
            <w:r>
              <w:rPr>
                <w:rFonts w:ascii="AcadNusx" w:hAnsi="AcadNusx" w:cs="Times New Roman"/>
                <w:sz w:val="20"/>
              </w:rPr>
              <w:t>1</w:t>
            </w:r>
          </w:p>
        </w:tc>
        <w:tc>
          <w:tcPr>
            <w:tcW w:w="2273" w:type="pct"/>
            <w:vAlign w:val="center"/>
          </w:tcPr>
          <w:p w14:paraId="7F9AD6A5" w14:textId="77777777" w:rsidR="002B1A22" w:rsidRPr="00831726" w:rsidRDefault="002B1A22" w:rsidP="00FA48D8">
            <w:pPr>
              <w:spacing w:line="276" w:lineRule="auto"/>
              <w:contextualSpacing/>
              <w:rPr>
                <w:rFonts w:ascii="AcadNusx" w:hAnsi="AcadNusx" w:cs="Times New Roman"/>
                <w:sz w:val="20"/>
              </w:rPr>
            </w:pPr>
            <w:r>
              <w:rPr>
                <w:rFonts w:ascii="AcadNusx" w:hAnsi="AcadNusx" w:cs="Times New Roman"/>
                <w:sz w:val="20"/>
              </w:rPr>
              <w:t>mTliani sigrze (km)</w:t>
            </w:r>
          </w:p>
        </w:tc>
        <w:tc>
          <w:tcPr>
            <w:tcW w:w="2424" w:type="pct"/>
            <w:vAlign w:val="center"/>
          </w:tcPr>
          <w:p w14:paraId="72297A04" w14:textId="77777777" w:rsidR="002B1A22" w:rsidRPr="00831726" w:rsidRDefault="002B1A22" w:rsidP="00FA48D8">
            <w:pPr>
              <w:spacing w:line="276" w:lineRule="auto"/>
              <w:contextualSpacing/>
              <w:jc w:val="center"/>
              <w:rPr>
                <w:rFonts w:ascii="AcadNusx" w:hAnsi="AcadNusx" w:cs="Times New Roman"/>
                <w:sz w:val="20"/>
              </w:rPr>
            </w:pPr>
            <w:r>
              <w:rPr>
                <w:rFonts w:ascii="AcadNusx" w:hAnsi="AcadNusx" w:cs="Times New Roman"/>
                <w:sz w:val="20"/>
              </w:rPr>
              <w:t>0,140</w:t>
            </w:r>
          </w:p>
        </w:tc>
      </w:tr>
      <w:tr w:rsidR="002B1A22" w:rsidRPr="00831726" w14:paraId="256A3420" w14:textId="77777777" w:rsidTr="004613C6">
        <w:trPr>
          <w:trHeight w:val="397"/>
        </w:trPr>
        <w:tc>
          <w:tcPr>
            <w:tcW w:w="303" w:type="pct"/>
            <w:vAlign w:val="center"/>
          </w:tcPr>
          <w:p w14:paraId="37928A44" w14:textId="77777777" w:rsidR="002B1A22" w:rsidRDefault="002B1A22" w:rsidP="00FA48D8">
            <w:pPr>
              <w:spacing w:line="276" w:lineRule="auto"/>
              <w:contextualSpacing/>
              <w:jc w:val="center"/>
              <w:rPr>
                <w:rFonts w:ascii="AcadNusx" w:hAnsi="AcadNusx" w:cs="Times New Roman"/>
                <w:sz w:val="20"/>
              </w:rPr>
            </w:pPr>
            <w:r>
              <w:rPr>
                <w:rFonts w:ascii="AcadNusx" w:hAnsi="AcadNusx" w:cs="Times New Roman"/>
                <w:sz w:val="20"/>
              </w:rPr>
              <w:t>2</w:t>
            </w:r>
          </w:p>
        </w:tc>
        <w:tc>
          <w:tcPr>
            <w:tcW w:w="2273" w:type="pct"/>
            <w:vAlign w:val="center"/>
          </w:tcPr>
          <w:p w14:paraId="0BCF3144" w14:textId="77777777" w:rsidR="002B1A22" w:rsidRDefault="002B1A22" w:rsidP="00FA48D8">
            <w:pPr>
              <w:spacing w:line="276" w:lineRule="auto"/>
              <w:contextualSpacing/>
              <w:rPr>
                <w:rFonts w:ascii="AcadNusx" w:hAnsi="AcadNusx" w:cs="Times New Roman"/>
                <w:sz w:val="20"/>
              </w:rPr>
            </w:pPr>
            <w:r>
              <w:rPr>
                <w:rFonts w:ascii="AcadNusx" w:hAnsi="AcadNusx" w:cs="Times New Roman"/>
                <w:sz w:val="20"/>
              </w:rPr>
              <w:t>misasvlelebis sigrZe (m)</w:t>
            </w:r>
          </w:p>
        </w:tc>
        <w:tc>
          <w:tcPr>
            <w:tcW w:w="2424" w:type="pct"/>
            <w:vAlign w:val="center"/>
          </w:tcPr>
          <w:p w14:paraId="26A1BA06" w14:textId="77777777" w:rsidR="002B1A22" w:rsidRDefault="002B1A22" w:rsidP="00FA48D8">
            <w:pPr>
              <w:spacing w:line="276" w:lineRule="auto"/>
              <w:contextualSpacing/>
              <w:jc w:val="center"/>
              <w:rPr>
                <w:rFonts w:ascii="AcadNusx" w:hAnsi="AcadNusx" w:cs="Times New Roman"/>
                <w:sz w:val="20"/>
              </w:rPr>
            </w:pPr>
            <w:r>
              <w:rPr>
                <w:rFonts w:ascii="AcadNusx" w:hAnsi="AcadNusx" w:cs="Times New Roman"/>
                <w:sz w:val="20"/>
              </w:rPr>
              <w:t>101,9</w:t>
            </w:r>
          </w:p>
        </w:tc>
      </w:tr>
      <w:tr w:rsidR="002B1A22" w:rsidRPr="00831726" w14:paraId="59975B4A" w14:textId="77777777" w:rsidTr="004613C6">
        <w:trPr>
          <w:trHeight w:val="397"/>
        </w:trPr>
        <w:tc>
          <w:tcPr>
            <w:tcW w:w="303" w:type="pct"/>
            <w:vAlign w:val="center"/>
          </w:tcPr>
          <w:p w14:paraId="765E6F16" w14:textId="77777777" w:rsidR="002B1A22" w:rsidRDefault="002B1A22" w:rsidP="00FA48D8">
            <w:pPr>
              <w:spacing w:line="276" w:lineRule="auto"/>
              <w:contextualSpacing/>
              <w:jc w:val="center"/>
              <w:rPr>
                <w:rFonts w:ascii="AcadNusx" w:hAnsi="AcadNusx" w:cs="Times New Roman"/>
                <w:sz w:val="20"/>
              </w:rPr>
            </w:pPr>
            <w:r>
              <w:rPr>
                <w:rFonts w:ascii="AcadNusx" w:hAnsi="AcadNusx" w:cs="Times New Roman"/>
                <w:sz w:val="20"/>
              </w:rPr>
              <w:t>3</w:t>
            </w:r>
          </w:p>
        </w:tc>
        <w:tc>
          <w:tcPr>
            <w:tcW w:w="2273" w:type="pct"/>
            <w:vAlign w:val="center"/>
          </w:tcPr>
          <w:p w14:paraId="1FD8996D" w14:textId="77777777" w:rsidR="002B1A22" w:rsidRDefault="002B1A22" w:rsidP="00FA48D8">
            <w:pPr>
              <w:spacing w:line="276" w:lineRule="auto"/>
              <w:contextualSpacing/>
              <w:rPr>
                <w:rFonts w:ascii="AcadNusx" w:hAnsi="AcadNusx" w:cs="Times New Roman"/>
                <w:sz w:val="20"/>
              </w:rPr>
            </w:pPr>
            <w:r>
              <w:rPr>
                <w:rFonts w:ascii="AcadNusx" w:hAnsi="AcadNusx" w:cs="Times New Roman"/>
                <w:sz w:val="20"/>
              </w:rPr>
              <w:t>xidis sigrZe (m)</w:t>
            </w:r>
          </w:p>
        </w:tc>
        <w:tc>
          <w:tcPr>
            <w:tcW w:w="2424" w:type="pct"/>
            <w:vAlign w:val="center"/>
          </w:tcPr>
          <w:p w14:paraId="5382BCF1" w14:textId="77777777" w:rsidR="002B1A22" w:rsidRDefault="002B1A22" w:rsidP="00FA48D8">
            <w:pPr>
              <w:spacing w:line="276" w:lineRule="auto"/>
              <w:contextualSpacing/>
              <w:jc w:val="center"/>
              <w:rPr>
                <w:rFonts w:ascii="AcadNusx" w:hAnsi="AcadNusx" w:cs="Times New Roman"/>
                <w:sz w:val="20"/>
              </w:rPr>
            </w:pPr>
            <w:r>
              <w:rPr>
                <w:rFonts w:ascii="AcadNusx" w:hAnsi="AcadNusx" w:cs="Times New Roman"/>
                <w:sz w:val="20"/>
              </w:rPr>
              <w:t>38,1</w:t>
            </w:r>
          </w:p>
        </w:tc>
      </w:tr>
      <w:tr w:rsidR="002B1A22" w:rsidRPr="00831726" w14:paraId="61DBEE1F" w14:textId="77777777" w:rsidTr="004613C6">
        <w:trPr>
          <w:trHeight w:val="397"/>
        </w:trPr>
        <w:tc>
          <w:tcPr>
            <w:tcW w:w="303" w:type="pct"/>
            <w:vAlign w:val="center"/>
          </w:tcPr>
          <w:p w14:paraId="1E961BBF" w14:textId="77777777" w:rsidR="002B1A22" w:rsidRDefault="002B1A22" w:rsidP="00FA48D8">
            <w:pPr>
              <w:spacing w:line="276" w:lineRule="auto"/>
              <w:contextualSpacing/>
              <w:jc w:val="center"/>
              <w:rPr>
                <w:rFonts w:ascii="AcadNusx" w:hAnsi="AcadNusx" w:cs="Times New Roman"/>
                <w:sz w:val="20"/>
              </w:rPr>
            </w:pPr>
            <w:r>
              <w:rPr>
                <w:rFonts w:ascii="AcadNusx" w:hAnsi="AcadNusx" w:cs="Times New Roman"/>
                <w:sz w:val="20"/>
              </w:rPr>
              <w:t>4</w:t>
            </w:r>
          </w:p>
        </w:tc>
        <w:tc>
          <w:tcPr>
            <w:tcW w:w="2273" w:type="pct"/>
            <w:vAlign w:val="center"/>
          </w:tcPr>
          <w:p w14:paraId="7FB33D82" w14:textId="77777777" w:rsidR="002B1A22" w:rsidRPr="00831726" w:rsidRDefault="002B1A22" w:rsidP="00FA48D8">
            <w:pPr>
              <w:spacing w:line="276" w:lineRule="auto"/>
              <w:contextualSpacing/>
              <w:rPr>
                <w:rFonts w:ascii="AcadNusx" w:hAnsi="AcadNusx" w:cs="Times New Roman"/>
                <w:sz w:val="20"/>
              </w:rPr>
            </w:pPr>
            <w:r>
              <w:rPr>
                <w:rFonts w:ascii="AcadNusx" w:hAnsi="AcadNusx" w:cs="Times New Roman"/>
                <w:sz w:val="20"/>
              </w:rPr>
              <w:t>saangariSo siCqare (km/sT)</w:t>
            </w:r>
          </w:p>
        </w:tc>
        <w:tc>
          <w:tcPr>
            <w:tcW w:w="2424" w:type="pct"/>
            <w:vAlign w:val="center"/>
          </w:tcPr>
          <w:p w14:paraId="1A4B9D3D" w14:textId="77777777" w:rsidR="002B1A22" w:rsidRPr="00831726" w:rsidRDefault="002B1A22" w:rsidP="00FA48D8">
            <w:pPr>
              <w:spacing w:line="276" w:lineRule="auto"/>
              <w:contextualSpacing/>
              <w:jc w:val="center"/>
              <w:rPr>
                <w:rFonts w:ascii="AcadNusx" w:hAnsi="AcadNusx" w:cs="Times New Roman"/>
                <w:sz w:val="20"/>
              </w:rPr>
            </w:pPr>
            <w:r>
              <w:rPr>
                <w:rFonts w:ascii="AcadNusx" w:hAnsi="AcadNusx" w:cs="Times New Roman"/>
                <w:sz w:val="20"/>
              </w:rPr>
              <w:t>60</w:t>
            </w:r>
          </w:p>
        </w:tc>
      </w:tr>
      <w:tr w:rsidR="002B1A22" w:rsidRPr="00831726" w14:paraId="532FB731" w14:textId="77777777" w:rsidTr="004613C6">
        <w:trPr>
          <w:trHeight w:val="397"/>
        </w:trPr>
        <w:tc>
          <w:tcPr>
            <w:tcW w:w="303" w:type="pct"/>
            <w:vAlign w:val="center"/>
          </w:tcPr>
          <w:p w14:paraId="4D4B079C" w14:textId="77777777" w:rsidR="002B1A22" w:rsidRDefault="002B1A22" w:rsidP="00FA48D8">
            <w:pPr>
              <w:spacing w:line="276" w:lineRule="auto"/>
              <w:contextualSpacing/>
              <w:jc w:val="center"/>
              <w:rPr>
                <w:rFonts w:ascii="AcadNusx" w:hAnsi="AcadNusx" w:cs="Times New Roman"/>
                <w:sz w:val="20"/>
              </w:rPr>
            </w:pPr>
            <w:r>
              <w:rPr>
                <w:rFonts w:ascii="AcadNusx" w:hAnsi="AcadNusx" w:cs="Times New Roman"/>
                <w:sz w:val="20"/>
              </w:rPr>
              <w:t>5</w:t>
            </w:r>
          </w:p>
        </w:tc>
        <w:tc>
          <w:tcPr>
            <w:tcW w:w="2273" w:type="pct"/>
            <w:vAlign w:val="center"/>
          </w:tcPr>
          <w:p w14:paraId="526FB82C" w14:textId="77777777" w:rsidR="002B1A22" w:rsidRPr="00831726" w:rsidRDefault="002B1A22" w:rsidP="00FA48D8">
            <w:pPr>
              <w:spacing w:line="276" w:lineRule="auto"/>
              <w:contextualSpacing/>
              <w:rPr>
                <w:rFonts w:ascii="AcadNusx" w:hAnsi="AcadNusx" w:cs="Times New Roman"/>
                <w:sz w:val="20"/>
              </w:rPr>
            </w:pPr>
            <w:r>
              <w:rPr>
                <w:rFonts w:ascii="AcadNusx" w:hAnsi="AcadNusx" w:cs="Times New Roman"/>
                <w:sz w:val="20"/>
              </w:rPr>
              <w:t>zolebis raodenoba</w:t>
            </w:r>
          </w:p>
        </w:tc>
        <w:tc>
          <w:tcPr>
            <w:tcW w:w="2424" w:type="pct"/>
            <w:vAlign w:val="center"/>
          </w:tcPr>
          <w:p w14:paraId="22F95B49" w14:textId="77777777" w:rsidR="002B1A22" w:rsidRPr="00831726" w:rsidRDefault="002B1A22" w:rsidP="00FA48D8">
            <w:pPr>
              <w:spacing w:line="276" w:lineRule="auto"/>
              <w:contextualSpacing/>
              <w:jc w:val="center"/>
              <w:rPr>
                <w:rFonts w:ascii="AcadNusx" w:hAnsi="AcadNusx" w:cs="Times New Roman"/>
                <w:sz w:val="20"/>
              </w:rPr>
            </w:pPr>
            <w:r>
              <w:rPr>
                <w:rFonts w:ascii="AcadNusx" w:hAnsi="AcadNusx" w:cs="Times New Roman"/>
                <w:sz w:val="20"/>
              </w:rPr>
              <w:t>2</w:t>
            </w:r>
          </w:p>
        </w:tc>
      </w:tr>
      <w:tr w:rsidR="002B1A22" w:rsidRPr="00831726" w14:paraId="75D9268B" w14:textId="77777777" w:rsidTr="004613C6">
        <w:trPr>
          <w:trHeight w:val="397"/>
        </w:trPr>
        <w:tc>
          <w:tcPr>
            <w:tcW w:w="303" w:type="pct"/>
            <w:vAlign w:val="center"/>
          </w:tcPr>
          <w:p w14:paraId="6893AB10" w14:textId="77777777" w:rsidR="002B1A22" w:rsidRDefault="002B1A22" w:rsidP="00FA48D8">
            <w:pPr>
              <w:spacing w:line="276" w:lineRule="auto"/>
              <w:contextualSpacing/>
              <w:jc w:val="center"/>
              <w:rPr>
                <w:rFonts w:ascii="AcadNusx" w:hAnsi="AcadNusx" w:cs="Times New Roman"/>
                <w:sz w:val="20"/>
              </w:rPr>
            </w:pPr>
            <w:r>
              <w:rPr>
                <w:rFonts w:ascii="AcadNusx" w:hAnsi="AcadNusx" w:cs="Times New Roman"/>
                <w:sz w:val="20"/>
              </w:rPr>
              <w:t>6</w:t>
            </w:r>
          </w:p>
        </w:tc>
        <w:tc>
          <w:tcPr>
            <w:tcW w:w="2273" w:type="pct"/>
            <w:vAlign w:val="center"/>
          </w:tcPr>
          <w:p w14:paraId="041683F8" w14:textId="77777777" w:rsidR="002B1A22" w:rsidRPr="00831726" w:rsidRDefault="002B1A22" w:rsidP="00FA48D8">
            <w:pPr>
              <w:spacing w:line="276" w:lineRule="auto"/>
              <w:contextualSpacing/>
              <w:rPr>
                <w:rFonts w:ascii="AcadNusx" w:hAnsi="AcadNusx" w:cs="Times New Roman"/>
                <w:sz w:val="20"/>
              </w:rPr>
            </w:pPr>
            <w:r>
              <w:rPr>
                <w:rFonts w:ascii="AcadNusx" w:hAnsi="AcadNusx" w:cs="Times New Roman"/>
                <w:sz w:val="20"/>
              </w:rPr>
              <w:t>safaris tipi</w:t>
            </w:r>
          </w:p>
        </w:tc>
        <w:tc>
          <w:tcPr>
            <w:tcW w:w="2424" w:type="pct"/>
            <w:vAlign w:val="center"/>
          </w:tcPr>
          <w:p w14:paraId="6ED17DEF" w14:textId="77777777" w:rsidR="002B1A22" w:rsidRPr="00831726" w:rsidRDefault="002B1A22" w:rsidP="00FA48D8">
            <w:pPr>
              <w:spacing w:line="276" w:lineRule="auto"/>
              <w:contextualSpacing/>
              <w:jc w:val="center"/>
              <w:rPr>
                <w:rFonts w:ascii="AcadNusx" w:hAnsi="AcadNusx" w:cs="Times New Roman"/>
                <w:sz w:val="20"/>
              </w:rPr>
            </w:pPr>
            <w:r>
              <w:rPr>
                <w:rFonts w:ascii="AcadNusx" w:hAnsi="AcadNusx" w:cs="Times New Roman"/>
                <w:sz w:val="20"/>
              </w:rPr>
              <w:t>asfaltbetonis</w:t>
            </w:r>
          </w:p>
        </w:tc>
      </w:tr>
      <w:tr w:rsidR="002B1A22" w:rsidRPr="00831726" w14:paraId="5F9D7D91" w14:textId="77777777" w:rsidTr="004613C6">
        <w:trPr>
          <w:trHeight w:val="397"/>
        </w:trPr>
        <w:tc>
          <w:tcPr>
            <w:tcW w:w="303" w:type="pct"/>
            <w:vAlign w:val="center"/>
          </w:tcPr>
          <w:p w14:paraId="26A891EB" w14:textId="77777777" w:rsidR="002B1A22" w:rsidRDefault="002B1A22" w:rsidP="00FA48D8">
            <w:pPr>
              <w:spacing w:line="276" w:lineRule="auto"/>
              <w:contextualSpacing/>
              <w:jc w:val="center"/>
              <w:rPr>
                <w:rFonts w:ascii="AcadNusx" w:hAnsi="AcadNusx" w:cs="Times New Roman"/>
                <w:sz w:val="20"/>
              </w:rPr>
            </w:pPr>
            <w:r>
              <w:rPr>
                <w:rFonts w:ascii="AcadNusx" w:hAnsi="AcadNusx" w:cs="Times New Roman"/>
                <w:sz w:val="20"/>
              </w:rPr>
              <w:t>7</w:t>
            </w:r>
          </w:p>
        </w:tc>
        <w:tc>
          <w:tcPr>
            <w:tcW w:w="2273" w:type="pct"/>
            <w:vAlign w:val="center"/>
          </w:tcPr>
          <w:p w14:paraId="2BF29BBF" w14:textId="77777777" w:rsidR="002B1A22" w:rsidRDefault="002B1A22" w:rsidP="00FA48D8">
            <w:pPr>
              <w:spacing w:line="276" w:lineRule="auto"/>
              <w:contextualSpacing/>
              <w:rPr>
                <w:rFonts w:ascii="AcadNusx" w:hAnsi="AcadNusx" w:cs="Times New Roman"/>
                <w:sz w:val="20"/>
              </w:rPr>
            </w:pPr>
            <w:r>
              <w:rPr>
                <w:rFonts w:ascii="AcadNusx" w:hAnsi="AcadNusx" w:cs="Times New Roman"/>
                <w:sz w:val="20"/>
              </w:rPr>
              <w:t>minmaluri radiusi (m)</w:t>
            </w:r>
          </w:p>
        </w:tc>
        <w:tc>
          <w:tcPr>
            <w:tcW w:w="2424" w:type="pct"/>
            <w:vAlign w:val="center"/>
          </w:tcPr>
          <w:p w14:paraId="154DAAC8" w14:textId="77777777" w:rsidR="002B1A22" w:rsidRPr="00831726" w:rsidRDefault="002B1A22" w:rsidP="00FA48D8">
            <w:pPr>
              <w:spacing w:line="276" w:lineRule="auto"/>
              <w:contextualSpacing/>
              <w:jc w:val="center"/>
              <w:rPr>
                <w:rFonts w:ascii="AcadNusx" w:hAnsi="AcadNusx" w:cs="Times New Roman"/>
                <w:sz w:val="20"/>
              </w:rPr>
            </w:pPr>
            <w:r>
              <w:rPr>
                <w:rFonts w:ascii="AcadNusx" w:hAnsi="AcadNusx" w:cs="Times New Roman"/>
                <w:sz w:val="20"/>
              </w:rPr>
              <w:t>120</w:t>
            </w:r>
          </w:p>
        </w:tc>
      </w:tr>
      <w:tr w:rsidR="002B1A22" w:rsidRPr="00831726" w14:paraId="61D83478" w14:textId="77777777" w:rsidTr="004613C6">
        <w:trPr>
          <w:trHeight w:val="397"/>
        </w:trPr>
        <w:tc>
          <w:tcPr>
            <w:tcW w:w="303" w:type="pct"/>
            <w:vAlign w:val="center"/>
          </w:tcPr>
          <w:p w14:paraId="37E70562" w14:textId="77777777" w:rsidR="002B1A22" w:rsidRDefault="002B1A22" w:rsidP="00FA48D8">
            <w:pPr>
              <w:spacing w:line="276" w:lineRule="auto"/>
              <w:contextualSpacing/>
              <w:jc w:val="center"/>
              <w:rPr>
                <w:rFonts w:ascii="AcadNusx" w:hAnsi="AcadNusx" w:cs="Times New Roman"/>
                <w:sz w:val="20"/>
              </w:rPr>
            </w:pPr>
            <w:r>
              <w:rPr>
                <w:rFonts w:ascii="AcadNusx" w:hAnsi="AcadNusx" w:cs="Times New Roman"/>
                <w:sz w:val="20"/>
              </w:rPr>
              <w:t>8</w:t>
            </w:r>
          </w:p>
        </w:tc>
        <w:tc>
          <w:tcPr>
            <w:tcW w:w="2273" w:type="pct"/>
            <w:vAlign w:val="center"/>
          </w:tcPr>
          <w:p w14:paraId="34C6550C" w14:textId="77777777" w:rsidR="002B1A22" w:rsidRDefault="002B1A22" w:rsidP="00FA48D8">
            <w:pPr>
              <w:spacing w:line="276" w:lineRule="auto"/>
              <w:contextualSpacing/>
              <w:rPr>
                <w:rFonts w:ascii="AcadNusx" w:hAnsi="AcadNusx" w:cs="Times New Roman"/>
                <w:sz w:val="20"/>
              </w:rPr>
            </w:pPr>
            <w:r>
              <w:rPr>
                <w:rFonts w:ascii="AcadNusx" w:hAnsi="AcadNusx" w:cs="Times New Roman"/>
                <w:sz w:val="20"/>
              </w:rPr>
              <w:t>min. amzoneqili mrudis radiusi (m)</w:t>
            </w:r>
          </w:p>
        </w:tc>
        <w:tc>
          <w:tcPr>
            <w:tcW w:w="2424" w:type="pct"/>
            <w:vAlign w:val="center"/>
          </w:tcPr>
          <w:p w14:paraId="37B97C09" w14:textId="77777777" w:rsidR="002B1A22" w:rsidRPr="005C3F3C" w:rsidRDefault="002B1A22" w:rsidP="00FA48D8">
            <w:pPr>
              <w:spacing w:line="276" w:lineRule="auto"/>
              <w:jc w:val="center"/>
              <w:rPr>
                <w:rFonts w:ascii="AcadNusx" w:hAnsi="AcadNusx" w:cs="Times New Roman"/>
                <w:sz w:val="20"/>
              </w:rPr>
            </w:pPr>
            <w:r>
              <w:rPr>
                <w:rFonts w:ascii="AcadNusx" w:hAnsi="AcadNusx" w:cs="Times New Roman"/>
                <w:sz w:val="20"/>
              </w:rPr>
              <w:t>-</w:t>
            </w:r>
          </w:p>
        </w:tc>
      </w:tr>
      <w:tr w:rsidR="002B1A22" w:rsidRPr="00831726" w14:paraId="678CA228" w14:textId="77777777" w:rsidTr="004613C6">
        <w:trPr>
          <w:trHeight w:val="397"/>
        </w:trPr>
        <w:tc>
          <w:tcPr>
            <w:tcW w:w="303" w:type="pct"/>
            <w:vAlign w:val="center"/>
          </w:tcPr>
          <w:p w14:paraId="3E61B935" w14:textId="77777777" w:rsidR="002B1A22" w:rsidRDefault="002B1A22" w:rsidP="00FA48D8">
            <w:pPr>
              <w:spacing w:line="276" w:lineRule="auto"/>
              <w:contextualSpacing/>
              <w:jc w:val="center"/>
              <w:rPr>
                <w:rFonts w:ascii="AcadNusx" w:hAnsi="AcadNusx" w:cs="Times New Roman"/>
                <w:sz w:val="20"/>
              </w:rPr>
            </w:pPr>
            <w:r>
              <w:rPr>
                <w:rFonts w:ascii="AcadNusx" w:hAnsi="AcadNusx" w:cs="Times New Roman"/>
                <w:sz w:val="20"/>
              </w:rPr>
              <w:t>9</w:t>
            </w:r>
          </w:p>
        </w:tc>
        <w:tc>
          <w:tcPr>
            <w:tcW w:w="2273" w:type="pct"/>
            <w:vAlign w:val="center"/>
          </w:tcPr>
          <w:p w14:paraId="460B0962" w14:textId="77777777" w:rsidR="002B1A22" w:rsidRDefault="002B1A22" w:rsidP="00FA48D8">
            <w:pPr>
              <w:spacing w:line="276" w:lineRule="auto"/>
              <w:contextualSpacing/>
              <w:rPr>
                <w:rFonts w:ascii="AcadNusx" w:hAnsi="AcadNusx" w:cs="Times New Roman"/>
                <w:sz w:val="20"/>
              </w:rPr>
            </w:pPr>
            <w:r>
              <w:rPr>
                <w:rFonts w:ascii="AcadNusx" w:hAnsi="AcadNusx" w:cs="Times New Roman"/>
                <w:sz w:val="20"/>
              </w:rPr>
              <w:t>min. Cazneqili mrudis radiusi (m)</w:t>
            </w:r>
          </w:p>
        </w:tc>
        <w:tc>
          <w:tcPr>
            <w:tcW w:w="2424" w:type="pct"/>
            <w:vAlign w:val="center"/>
          </w:tcPr>
          <w:p w14:paraId="3073DA5B" w14:textId="77777777" w:rsidR="002B1A22" w:rsidRPr="00831726" w:rsidRDefault="002B1A22" w:rsidP="00FA48D8">
            <w:pPr>
              <w:spacing w:line="276" w:lineRule="auto"/>
              <w:contextualSpacing/>
              <w:jc w:val="center"/>
              <w:rPr>
                <w:rFonts w:ascii="AcadNusx" w:hAnsi="AcadNusx" w:cs="Times New Roman"/>
                <w:sz w:val="20"/>
              </w:rPr>
            </w:pPr>
            <w:r>
              <w:rPr>
                <w:rFonts w:ascii="AcadNusx" w:hAnsi="AcadNusx" w:cs="Times New Roman"/>
                <w:sz w:val="20"/>
              </w:rPr>
              <w:t>600</w:t>
            </w:r>
          </w:p>
        </w:tc>
      </w:tr>
      <w:tr w:rsidR="002B1A22" w:rsidRPr="00831726" w14:paraId="3D7E9DBE" w14:textId="77777777" w:rsidTr="004613C6">
        <w:trPr>
          <w:trHeight w:val="397"/>
        </w:trPr>
        <w:tc>
          <w:tcPr>
            <w:tcW w:w="303" w:type="pct"/>
            <w:vAlign w:val="center"/>
          </w:tcPr>
          <w:p w14:paraId="1935D537" w14:textId="77777777" w:rsidR="002B1A22" w:rsidRDefault="002B1A22" w:rsidP="00FA48D8">
            <w:pPr>
              <w:spacing w:line="276" w:lineRule="auto"/>
              <w:contextualSpacing/>
              <w:jc w:val="center"/>
              <w:rPr>
                <w:rFonts w:ascii="AcadNusx" w:hAnsi="AcadNusx" w:cs="Times New Roman"/>
                <w:sz w:val="20"/>
              </w:rPr>
            </w:pPr>
            <w:r>
              <w:rPr>
                <w:rFonts w:ascii="AcadNusx" w:hAnsi="AcadNusx" w:cs="Times New Roman"/>
                <w:sz w:val="20"/>
              </w:rPr>
              <w:t>10</w:t>
            </w:r>
          </w:p>
        </w:tc>
        <w:tc>
          <w:tcPr>
            <w:tcW w:w="2273" w:type="pct"/>
            <w:vAlign w:val="center"/>
          </w:tcPr>
          <w:p w14:paraId="41415C0C" w14:textId="77777777" w:rsidR="002B1A22" w:rsidRDefault="002B1A22" w:rsidP="00FA48D8">
            <w:pPr>
              <w:spacing w:line="276" w:lineRule="auto"/>
              <w:contextualSpacing/>
              <w:rPr>
                <w:rFonts w:ascii="AcadNusx" w:hAnsi="AcadNusx" w:cs="Times New Roman"/>
                <w:sz w:val="20"/>
              </w:rPr>
            </w:pPr>
            <w:r>
              <w:rPr>
                <w:rFonts w:ascii="AcadNusx" w:hAnsi="AcadNusx" w:cs="Times New Roman"/>
                <w:sz w:val="20"/>
              </w:rPr>
              <w:t>maqsimaluri qanobi (%)</w:t>
            </w:r>
          </w:p>
        </w:tc>
        <w:tc>
          <w:tcPr>
            <w:tcW w:w="2424" w:type="pct"/>
            <w:vAlign w:val="center"/>
          </w:tcPr>
          <w:p w14:paraId="037513A0" w14:textId="77777777" w:rsidR="002B1A22" w:rsidRPr="00831726" w:rsidRDefault="002B1A22" w:rsidP="00FA48D8">
            <w:pPr>
              <w:spacing w:line="276" w:lineRule="auto"/>
              <w:contextualSpacing/>
              <w:jc w:val="center"/>
              <w:rPr>
                <w:rFonts w:ascii="AcadNusx" w:hAnsi="AcadNusx" w:cs="Times New Roman"/>
                <w:sz w:val="20"/>
              </w:rPr>
            </w:pPr>
            <w:r>
              <w:rPr>
                <w:rFonts w:ascii="AcadNusx" w:hAnsi="AcadNusx" w:cs="Times New Roman"/>
                <w:sz w:val="20"/>
              </w:rPr>
              <w:t>5,4</w:t>
            </w:r>
          </w:p>
        </w:tc>
      </w:tr>
    </w:tbl>
    <w:p w14:paraId="177FBB79" w14:textId="2B319AA5" w:rsidR="002B1A22" w:rsidRDefault="002B1A22" w:rsidP="00FA48D8">
      <w:pPr>
        <w:spacing w:line="276" w:lineRule="auto"/>
        <w:jc w:val="both"/>
      </w:pPr>
    </w:p>
    <w:p w14:paraId="29067F0A" w14:textId="73F464F1" w:rsidR="002B1A22" w:rsidRPr="005630A0" w:rsidRDefault="002B1A22" w:rsidP="00FA48D8">
      <w:pPr>
        <w:spacing w:line="276" w:lineRule="auto"/>
        <w:jc w:val="both"/>
        <w:rPr>
          <w:rFonts w:ascii="Sylfaen" w:hAnsi="Sylfaen"/>
        </w:rPr>
      </w:pPr>
      <w:r w:rsidRPr="005630A0">
        <w:rPr>
          <w:rFonts w:ascii="Sylfaen" w:hAnsi="Sylfaen"/>
        </w:rPr>
        <w:t>ხიდთან მისასვლელების მიღებული ტიპიური განივი პროფილი ორ ზოლიანი მოძრაობისთვის წარმოდგენილია ქვემოთ სურათზე.</w:t>
      </w:r>
    </w:p>
    <w:p w14:paraId="56903DA1" w14:textId="776D090D" w:rsidR="002B1A22" w:rsidRPr="005630A0" w:rsidRDefault="002B1A22" w:rsidP="00FA48D8">
      <w:pPr>
        <w:spacing w:line="276" w:lineRule="auto"/>
        <w:jc w:val="both"/>
        <w:rPr>
          <w:rFonts w:ascii="Sylfaen" w:hAnsi="Sylfaen"/>
        </w:rPr>
      </w:pPr>
    </w:p>
    <w:p w14:paraId="2D01342E" w14:textId="164ABBF7" w:rsidR="002B1A22" w:rsidRPr="005630A0" w:rsidRDefault="002B1A22" w:rsidP="00FA48D8">
      <w:pPr>
        <w:spacing w:line="276" w:lineRule="auto"/>
        <w:jc w:val="both"/>
        <w:rPr>
          <w:rFonts w:ascii="Sylfaen" w:hAnsi="Sylfaen"/>
        </w:rPr>
      </w:pPr>
      <w:r w:rsidRPr="005630A0">
        <w:rPr>
          <w:rFonts w:ascii="Sylfaen" w:hAnsi="Sylfaen" w:cs="Times New Roman"/>
          <w:noProof/>
          <w:sz w:val="24"/>
          <w:lang w:bidi="ar-SA"/>
        </w:rPr>
        <w:lastRenderedPageBreak/>
        <w:drawing>
          <wp:inline distT="0" distB="0" distL="0" distR="0" wp14:anchorId="4C19A528" wp14:editId="0EE1D2BD">
            <wp:extent cx="5947257" cy="1960473"/>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_სამოსი---4444.bmp"/>
                    <pic:cNvPicPr/>
                  </pic:nvPicPr>
                  <pic:blipFill rotWithShape="1">
                    <a:blip r:embed="rId16">
                      <a:extLst>
                        <a:ext uri="{28A0092B-C50C-407E-A947-70E740481C1C}">
                          <a14:useLocalDpi xmlns:a14="http://schemas.microsoft.com/office/drawing/2010/main" val="0"/>
                        </a:ext>
                      </a:extLst>
                    </a:blip>
                    <a:srcRect t="7385" b="10137"/>
                    <a:stretch/>
                  </pic:blipFill>
                  <pic:spPr bwMode="auto">
                    <a:xfrm>
                      <a:off x="0" y="0"/>
                      <a:ext cx="5947257" cy="1960473"/>
                    </a:xfrm>
                    <a:prstGeom prst="rect">
                      <a:avLst/>
                    </a:prstGeom>
                    <a:ln>
                      <a:noFill/>
                    </a:ln>
                    <a:extLst>
                      <a:ext uri="{53640926-AAD7-44D8-BBD7-CCE9431645EC}">
                        <a14:shadowObscured xmlns:a14="http://schemas.microsoft.com/office/drawing/2010/main"/>
                      </a:ext>
                    </a:extLst>
                  </pic:spPr>
                </pic:pic>
              </a:graphicData>
            </a:graphic>
          </wp:inline>
        </w:drawing>
      </w:r>
    </w:p>
    <w:p w14:paraId="6F34177F" w14:textId="7451A424" w:rsidR="002B1A22" w:rsidRDefault="002B1A22" w:rsidP="00FA48D8">
      <w:pPr>
        <w:spacing w:line="276" w:lineRule="auto"/>
        <w:jc w:val="both"/>
        <w:rPr>
          <w:rFonts w:ascii="Sylfaen" w:hAnsi="Sylfaen"/>
        </w:rPr>
      </w:pPr>
      <w:r w:rsidRPr="005630A0">
        <w:rPr>
          <w:rFonts w:ascii="Sylfaen" w:hAnsi="Sylfaen"/>
        </w:rPr>
        <w:t>ხიდთან მისასვლელებზე საგზაო სამოსად გათვალისიწნებულია ორფენიანი ასფალტბეტონის საფარი, ჯამურის სისით 13სმ.</w:t>
      </w:r>
    </w:p>
    <w:p w14:paraId="7B12FE72" w14:textId="77777777" w:rsidR="005630A0" w:rsidRPr="005630A0" w:rsidRDefault="005630A0" w:rsidP="00FA48D8">
      <w:pPr>
        <w:spacing w:line="276" w:lineRule="auto"/>
        <w:jc w:val="both"/>
        <w:rPr>
          <w:rFonts w:ascii="Sylfaen" w:hAnsi="Sylfaen"/>
        </w:rPr>
      </w:pPr>
    </w:p>
    <w:p w14:paraId="3C764418" w14:textId="7F977EEF" w:rsidR="002B1A22" w:rsidRPr="005630A0" w:rsidRDefault="002B1A22" w:rsidP="00FA48D8">
      <w:pPr>
        <w:pStyle w:val="Heading2"/>
        <w:spacing w:line="276" w:lineRule="auto"/>
      </w:pPr>
      <w:bookmarkStart w:id="11" w:name="_Toc17190861"/>
      <w:r w:rsidRPr="005630A0">
        <w:rPr>
          <w:rFonts w:ascii="Sylfaen" w:hAnsi="Sylfaen" w:cs="Sylfaen"/>
        </w:rPr>
        <w:t>ხიდი</w:t>
      </w:r>
      <w:bookmarkEnd w:id="11"/>
      <w:r w:rsidRPr="005630A0">
        <w:t xml:space="preserve"> </w:t>
      </w:r>
    </w:p>
    <w:p w14:paraId="201F285C" w14:textId="77777777" w:rsidR="002B1A22" w:rsidRPr="005630A0" w:rsidRDefault="002B1A22" w:rsidP="00FA48D8">
      <w:pPr>
        <w:spacing w:line="276" w:lineRule="auto"/>
        <w:jc w:val="both"/>
        <w:rPr>
          <w:rFonts w:ascii="Sylfaen" w:hAnsi="Sylfaen"/>
        </w:rPr>
      </w:pPr>
      <w:r w:rsidRPr="005630A0">
        <w:rPr>
          <w:rFonts w:ascii="Sylfaen" w:hAnsi="Sylfaen"/>
        </w:rPr>
        <w:t>საპროექტო ხიდი ერთ მალიანია, სქემით 1X27,0მ. ხიდის მთლიანი სიგრძეა 38,1მ. ხიდის გაბარიტია 9,0მ+2X1,0მ. ხიდის გაბარიტი განაპირობა ხიდის გეგმაში მრუდხაზოვან მონაკვეთზე მდებარეობამ. სტატიკური სქემის მიხედვით ხიდის მალის ნაშენი ჭრილი სისტემის არის. ხიდი გეგმაში განლაგებულია ნაწილობრივ სწორ ნაწილობრივ მრუდხაზოვან მონაკვეთზე. ხიდი კვეთავს მდინარეს 870 – ით . გრძივ პროფილზე ხიდის ქანობია 0,8%. ხიდის ბურჯებად მიღებულია მონოლითური რკინაბეტონის, არა შემოყტილი ტიპის. თითვეული ბურჯი შედგება როსტვრკისგან, ტანისგან, შექცეული კედლებისგან და საკარადე კედლისგან.  ბურჯები ეფუძვნებიან ხიმინჯოვან საძირკვლებს. თითვეული ხიმინჯოვანი საძირკველი ეწყობა სამი ორ რიგში განლაგებული ხიმინჯისგან, დიამეტრით 1,2მ და სიგრძით 12,0მ. ხიმინჯების ცენტრებს შორის მანძილი ხიდის განივი მიმართულებით შეადგენს 4,5მ, ხოლო გრძივი მიმართულებით 2,5მ.</w:t>
      </w:r>
    </w:p>
    <w:p w14:paraId="665C0A84" w14:textId="77777777" w:rsidR="002B1A22" w:rsidRPr="005630A0" w:rsidRDefault="002B1A22" w:rsidP="00FA48D8">
      <w:pPr>
        <w:spacing w:line="276" w:lineRule="auto"/>
        <w:jc w:val="both"/>
        <w:rPr>
          <w:rFonts w:ascii="Sylfaen" w:hAnsi="Sylfaen"/>
        </w:rPr>
      </w:pPr>
      <w:r w:rsidRPr="005630A0">
        <w:rPr>
          <w:rFonts w:ascii="Sylfaen" w:hAnsi="Sylfaen"/>
        </w:rPr>
        <w:t xml:space="preserve">ხიდის მალის ნაშენი შედგება წინასწარ დაძაბული ტიპის, თ – ფორმის,  ანაკრეფი კონსტრუქციის რკინაბეტონის კოჭებისგან, სიგრძით 27,0მ. კოჭების საანგარიშო სიგრძეა 26,4მ. მალის ნაშენის განივ კვეთში განლაგებულია 7 კოჭი, ბიჯით 1,8მ. ერთმანედთან კოჭები მონოლითდებიან გრძივი გამონოლითების ნაკერებით. </w:t>
      </w:r>
    </w:p>
    <w:p w14:paraId="740C5386" w14:textId="77777777" w:rsidR="002B1A22" w:rsidRPr="005630A0" w:rsidRDefault="002B1A22" w:rsidP="00FA48D8">
      <w:pPr>
        <w:spacing w:line="276" w:lineRule="auto"/>
        <w:jc w:val="both"/>
        <w:rPr>
          <w:rFonts w:ascii="Sylfaen" w:hAnsi="Sylfaen"/>
        </w:rPr>
      </w:pPr>
      <w:r w:rsidRPr="005630A0">
        <w:rPr>
          <w:rFonts w:ascii="Sylfaen" w:hAnsi="Sylfaen"/>
        </w:rPr>
        <w:t xml:space="preserve">ხიდის სავალი ნაწილის სიგანეა 9,0მ. სავალი ნაწილი შედგება ორი სამოძრაო ზოლისგან, თითოეული სიგანით 3,5მ და უსაფრთხოების ზოლებისგან, სავალი ნაწილის ორივე მხარეს. სავალი ნაწილის ორივე მხარეს გათვალისწინებულია 1,0მ – ანი სიგანის ტროტიარების მოწყობა. ტროტუარები სავალი ნაწილისგან გამოყოფილია ლითონის ზღუდარებით, სიმაღლით 0,75მ. ტროტუარებზე გათვალისწინებულია ლითონის მოაჯირების მოწყობა, სიმაღლით 1,1მ. ხიდის სავალი ნაწილის ფარგლებში გათვალსწინებულია მონოლითური ბეტონით ორქანობიანი წყლის ასარინებელი სამკუთხედის მოწყობა, ქანობით 2,5%. სავალი ნაწილის სამოსად მიღებულია ორფენიანი ასფალტობეტონის საფარი, ჯამური სისქით 11სმ. ხიდზე გათვალისიწნებულია წყლის არინება ორგანიზირებული წესით. მალის ნაშენზე ეწყობა წყალმიმღები ძაბრები. ძაბრებიდან მილების საშუალებით წყალი გაედინება ხიდის მიმდებარედ მოწყობილ სპეციალურ სალექარებში. მალის ნაშენზე ეწყობა სადეფორმაცი ნაკერები. რადგან სახიდე გადასასვლელი ერთ მალიანია და ჭრილი სისტემის, სადეფორმაციო ნაკერები ეწყობა სანაპირო ბურჯებზე. </w:t>
      </w:r>
    </w:p>
    <w:p w14:paraId="17ED3943" w14:textId="77777777" w:rsidR="002B1A22" w:rsidRPr="005630A0" w:rsidRDefault="002B1A22" w:rsidP="00FA48D8">
      <w:pPr>
        <w:spacing w:line="276" w:lineRule="auto"/>
        <w:jc w:val="both"/>
        <w:rPr>
          <w:rFonts w:ascii="Sylfaen" w:hAnsi="Sylfaen"/>
        </w:rPr>
      </w:pPr>
      <w:r w:rsidRPr="005630A0">
        <w:rPr>
          <w:rFonts w:ascii="Sylfaen" w:hAnsi="Sylfaen"/>
        </w:rPr>
        <w:t xml:space="preserve">ხიდის ორივე სანაპირო ბურჯთან გათვალისწინებულია მონოლითური რკინაბეტონის სარეგულაციო კედლების მოწყობა. კედლები ეწყობა ხიმინჯოვან საძირკველზე. ხიმინჯების დიამეტრია 0.6მ და სიგრძე 6.0მ. ხიმინჯების ცენტრებ შორის მანძილი შეადგენს 0.7მ. ხიმინჯები გართიანებულია მონოლითური რკინაბეტონის როსტვერკით. როსტვერკზე ეწყობა აგრეთვე მონოლითური რკინაბეტონის სარეგულაციო კედლის ტანი, რომელსაც განივ კვეთში </w:t>
      </w:r>
      <w:r w:rsidRPr="005630A0">
        <w:rPr>
          <w:rFonts w:ascii="Sylfaen" w:hAnsi="Sylfaen"/>
        </w:rPr>
        <w:lastRenderedPageBreak/>
        <w:t xml:space="preserve">ტრაპეციული ფორმა აქვს. </w:t>
      </w:r>
    </w:p>
    <w:p w14:paraId="02BA834E" w14:textId="77777777" w:rsidR="002B1A22" w:rsidRPr="005630A0" w:rsidRDefault="002B1A22" w:rsidP="00FA48D8">
      <w:pPr>
        <w:spacing w:line="276" w:lineRule="auto"/>
        <w:jc w:val="both"/>
        <w:rPr>
          <w:rFonts w:ascii="Sylfaen" w:hAnsi="Sylfaen"/>
        </w:rPr>
      </w:pPr>
      <w:r w:rsidRPr="005630A0">
        <w:rPr>
          <w:rFonts w:ascii="Sylfaen" w:hAnsi="Sylfaen"/>
        </w:rPr>
        <w:t>ხიდის და მისასვლელების შეუღლების ფარგლებში გათვალისწინებულია ანაკრეფი კონსტრუქციის რკინაბეტონის გადასასვლელი ფილების მოწყობა, სიგრძით 6,0მ. გათვალისწინებულია სანაპირო ბურჯებთან  კონუსების გამაგრება    გაბიონის ლეიბებით, სისიქით 0,3მ.</w:t>
      </w:r>
    </w:p>
    <w:p w14:paraId="08115A25" w14:textId="7EAEAE30" w:rsidR="002B1A22" w:rsidRPr="005630A0" w:rsidRDefault="002B1A22" w:rsidP="00FA48D8">
      <w:pPr>
        <w:spacing w:line="276" w:lineRule="auto"/>
        <w:jc w:val="both"/>
        <w:rPr>
          <w:rFonts w:ascii="Sylfaen" w:hAnsi="Sylfaen"/>
        </w:rPr>
      </w:pPr>
      <w:r w:rsidRPr="005630A0">
        <w:rPr>
          <w:rFonts w:ascii="Sylfaen" w:hAnsi="Sylfaen"/>
        </w:rPr>
        <w:t>ხიდის ძირითადი ტექნიკური პარამეტრები წარმოდგენილია ქვემოთ მოცემულ ცხრილში.</w:t>
      </w:r>
    </w:p>
    <w:p w14:paraId="0E5D51D7" w14:textId="1C3BC246" w:rsidR="002B1A22" w:rsidRPr="005630A0" w:rsidRDefault="002B1A22" w:rsidP="00FA48D8">
      <w:pPr>
        <w:spacing w:line="276" w:lineRule="auto"/>
        <w:jc w:val="both"/>
        <w:rPr>
          <w:rFonts w:ascii="Sylfaen" w:hAnsi="Sylfaen"/>
        </w:rPr>
      </w:pPr>
    </w:p>
    <w:tbl>
      <w:tblPr>
        <w:tblStyle w:val="TableGrid"/>
        <w:tblW w:w="4888" w:type="pct"/>
        <w:tblInd w:w="108" w:type="dxa"/>
        <w:tblLook w:val="04A0" w:firstRow="1" w:lastRow="0" w:firstColumn="1" w:lastColumn="0" w:noHBand="0" w:noVBand="1"/>
      </w:tblPr>
      <w:tblGrid>
        <w:gridCol w:w="622"/>
        <w:gridCol w:w="3536"/>
        <w:gridCol w:w="5643"/>
      </w:tblGrid>
      <w:tr w:rsidR="002B1A22" w:rsidRPr="005630A0" w14:paraId="515C843B" w14:textId="77777777" w:rsidTr="004613C6">
        <w:trPr>
          <w:trHeight w:val="340"/>
        </w:trPr>
        <w:tc>
          <w:tcPr>
            <w:tcW w:w="5000" w:type="pct"/>
            <w:gridSpan w:val="3"/>
            <w:tcBorders>
              <w:bottom w:val="double" w:sz="4" w:space="0" w:color="auto"/>
            </w:tcBorders>
            <w:shd w:val="clear" w:color="auto" w:fill="auto"/>
            <w:vAlign w:val="center"/>
          </w:tcPr>
          <w:p w14:paraId="0FF1FBFB"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varianti I</w:t>
            </w:r>
          </w:p>
        </w:tc>
      </w:tr>
      <w:tr w:rsidR="002B1A22" w:rsidRPr="005630A0" w14:paraId="7A28D82D" w14:textId="77777777" w:rsidTr="004613C6">
        <w:trPr>
          <w:trHeight w:val="454"/>
        </w:trPr>
        <w:tc>
          <w:tcPr>
            <w:tcW w:w="317" w:type="pct"/>
            <w:tcBorders>
              <w:bottom w:val="double" w:sz="4" w:space="0" w:color="auto"/>
            </w:tcBorders>
            <w:shd w:val="clear" w:color="auto" w:fill="auto"/>
            <w:vAlign w:val="center"/>
          </w:tcPr>
          <w:p w14:paraId="6549A02D"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w:t>
            </w:r>
          </w:p>
        </w:tc>
        <w:tc>
          <w:tcPr>
            <w:tcW w:w="1804" w:type="pct"/>
            <w:tcBorders>
              <w:bottom w:val="double" w:sz="4" w:space="0" w:color="auto"/>
            </w:tcBorders>
            <w:shd w:val="clear" w:color="auto" w:fill="auto"/>
            <w:vAlign w:val="center"/>
          </w:tcPr>
          <w:p w14:paraId="5492C8E5"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parametrebi</w:t>
            </w:r>
          </w:p>
        </w:tc>
        <w:tc>
          <w:tcPr>
            <w:tcW w:w="2879" w:type="pct"/>
            <w:tcBorders>
              <w:bottom w:val="double" w:sz="4" w:space="0" w:color="auto"/>
            </w:tcBorders>
            <w:shd w:val="clear" w:color="auto" w:fill="auto"/>
            <w:vAlign w:val="center"/>
          </w:tcPr>
          <w:p w14:paraId="1E31DE46"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mniSvnelobeb</w:t>
            </w:r>
          </w:p>
        </w:tc>
      </w:tr>
      <w:tr w:rsidR="002B1A22" w:rsidRPr="005630A0" w14:paraId="3A17D145" w14:textId="77777777" w:rsidTr="004613C6">
        <w:trPr>
          <w:trHeight w:val="397"/>
        </w:trPr>
        <w:tc>
          <w:tcPr>
            <w:tcW w:w="317" w:type="pct"/>
            <w:vAlign w:val="center"/>
          </w:tcPr>
          <w:p w14:paraId="0BFA31C2"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1</w:t>
            </w:r>
          </w:p>
        </w:tc>
        <w:tc>
          <w:tcPr>
            <w:tcW w:w="1804" w:type="pct"/>
            <w:vAlign w:val="center"/>
          </w:tcPr>
          <w:p w14:paraId="18539940" w14:textId="77777777" w:rsidR="002B1A22" w:rsidRPr="005630A0" w:rsidRDefault="002B1A22" w:rsidP="00FA48D8">
            <w:pPr>
              <w:spacing w:line="276" w:lineRule="auto"/>
              <w:rPr>
                <w:rFonts w:ascii="AcadNusx" w:hAnsi="AcadNusx"/>
                <w:sz w:val="20"/>
              </w:rPr>
            </w:pPr>
            <w:r w:rsidRPr="005630A0">
              <w:rPr>
                <w:rFonts w:ascii="AcadNusx" w:hAnsi="AcadNusx"/>
                <w:sz w:val="20"/>
              </w:rPr>
              <w:t>xidis saerTo sigrZe, m</w:t>
            </w:r>
          </w:p>
        </w:tc>
        <w:tc>
          <w:tcPr>
            <w:tcW w:w="2879" w:type="pct"/>
            <w:vAlign w:val="center"/>
          </w:tcPr>
          <w:p w14:paraId="5A2AE173"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 xml:space="preserve">38.1 </w:t>
            </w:r>
          </w:p>
        </w:tc>
      </w:tr>
      <w:tr w:rsidR="002B1A22" w:rsidRPr="005630A0" w14:paraId="1EF5AF0E" w14:textId="77777777" w:rsidTr="004613C6">
        <w:trPr>
          <w:trHeight w:val="397"/>
        </w:trPr>
        <w:tc>
          <w:tcPr>
            <w:tcW w:w="317" w:type="pct"/>
            <w:vAlign w:val="center"/>
          </w:tcPr>
          <w:p w14:paraId="3EC40B66"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2</w:t>
            </w:r>
          </w:p>
        </w:tc>
        <w:tc>
          <w:tcPr>
            <w:tcW w:w="1804" w:type="pct"/>
            <w:vAlign w:val="center"/>
          </w:tcPr>
          <w:p w14:paraId="01F61EE7" w14:textId="77777777" w:rsidR="002B1A22" w:rsidRPr="005630A0" w:rsidRDefault="002B1A22" w:rsidP="00FA48D8">
            <w:pPr>
              <w:spacing w:line="276" w:lineRule="auto"/>
              <w:rPr>
                <w:rFonts w:ascii="AcadNusx" w:hAnsi="AcadNusx"/>
                <w:sz w:val="20"/>
              </w:rPr>
            </w:pPr>
            <w:r w:rsidRPr="005630A0">
              <w:rPr>
                <w:rFonts w:ascii="AcadNusx" w:hAnsi="AcadNusx"/>
                <w:sz w:val="20"/>
              </w:rPr>
              <w:t>xidis gabariti</w:t>
            </w:r>
          </w:p>
        </w:tc>
        <w:tc>
          <w:tcPr>
            <w:tcW w:w="2879" w:type="pct"/>
            <w:vAlign w:val="center"/>
          </w:tcPr>
          <w:p w14:paraId="5A0C2509"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9.0m+2X1.0m</w:t>
            </w:r>
          </w:p>
        </w:tc>
      </w:tr>
      <w:tr w:rsidR="002B1A22" w:rsidRPr="005630A0" w14:paraId="29A58FAE" w14:textId="77777777" w:rsidTr="004613C6">
        <w:trPr>
          <w:trHeight w:val="397"/>
        </w:trPr>
        <w:tc>
          <w:tcPr>
            <w:tcW w:w="317" w:type="pct"/>
            <w:vAlign w:val="center"/>
          </w:tcPr>
          <w:p w14:paraId="52495BF7"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3</w:t>
            </w:r>
          </w:p>
        </w:tc>
        <w:tc>
          <w:tcPr>
            <w:tcW w:w="1804" w:type="pct"/>
            <w:vAlign w:val="center"/>
          </w:tcPr>
          <w:p w14:paraId="6359EF31" w14:textId="77777777" w:rsidR="002B1A22" w:rsidRPr="005630A0" w:rsidRDefault="002B1A22" w:rsidP="00FA48D8">
            <w:pPr>
              <w:spacing w:line="276" w:lineRule="auto"/>
              <w:rPr>
                <w:rFonts w:ascii="AcadNusx" w:hAnsi="AcadNusx"/>
                <w:sz w:val="20"/>
              </w:rPr>
            </w:pPr>
            <w:r w:rsidRPr="005630A0">
              <w:rPr>
                <w:rFonts w:ascii="AcadNusx" w:hAnsi="AcadNusx"/>
                <w:sz w:val="20"/>
              </w:rPr>
              <w:t>xidis sqema</w:t>
            </w:r>
          </w:p>
        </w:tc>
        <w:tc>
          <w:tcPr>
            <w:tcW w:w="2879" w:type="pct"/>
            <w:vAlign w:val="center"/>
          </w:tcPr>
          <w:p w14:paraId="0C3A0A30"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1X27.0m</w:t>
            </w:r>
          </w:p>
        </w:tc>
      </w:tr>
      <w:tr w:rsidR="002B1A22" w:rsidRPr="005630A0" w14:paraId="038207EA" w14:textId="77777777" w:rsidTr="004613C6">
        <w:trPr>
          <w:trHeight w:val="397"/>
        </w:trPr>
        <w:tc>
          <w:tcPr>
            <w:tcW w:w="317" w:type="pct"/>
            <w:vAlign w:val="center"/>
          </w:tcPr>
          <w:p w14:paraId="4F85E18C"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4</w:t>
            </w:r>
          </w:p>
        </w:tc>
        <w:tc>
          <w:tcPr>
            <w:tcW w:w="1804" w:type="pct"/>
            <w:vAlign w:val="center"/>
          </w:tcPr>
          <w:p w14:paraId="5E2AA1CE" w14:textId="77777777" w:rsidR="002B1A22" w:rsidRPr="005630A0" w:rsidRDefault="002B1A22" w:rsidP="00FA48D8">
            <w:pPr>
              <w:spacing w:line="276" w:lineRule="auto"/>
              <w:rPr>
                <w:rFonts w:ascii="AcadNusx" w:hAnsi="AcadNusx"/>
                <w:sz w:val="20"/>
              </w:rPr>
            </w:pPr>
            <w:r w:rsidRPr="005630A0">
              <w:rPr>
                <w:rFonts w:ascii="AcadNusx" w:hAnsi="AcadNusx"/>
                <w:sz w:val="20"/>
              </w:rPr>
              <w:t>malis naSenis tipi</w:t>
            </w:r>
          </w:p>
        </w:tc>
        <w:tc>
          <w:tcPr>
            <w:tcW w:w="2879" w:type="pct"/>
            <w:vAlign w:val="center"/>
          </w:tcPr>
          <w:p w14:paraId="248E55E5"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anakrebi, winswar daZabuli rkinabetonis koWebi</w:t>
            </w:r>
          </w:p>
        </w:tc>
      </w:tr>
      <w:tr w:rsidR="002B1A22" w:rsidRPr="005630A0" w14:paraId="28C913F0" w14:textId="77777777" w:rsidTr="004613C6">
        <w:trPr>
          <w:trHeight w:val="397"/>
        </w:trPr>
        <w:tc>
          <w:tcPr>
            <w:tcW w:w="317" w:type="pct"/>
            <w:vAlign w:val="center"/>
          </w:tcPr>
          <w:p w14:paraId="2E7647B1"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5</w:t>
            </w:r>
          </w:p>
        </w:tc>
        <w:tc>
          <w:tcPr>
            <w:tcW w:w="1804" w:type="pct"/>
            <w:vAlign w:val="center"/>
          </w:tcPr>
          <w:p w14:paraId="0AA9272C" w14:textId="77777777" w:rsidR="002B1A22" w:rsidRPr="005630A0" w:rsidRDefault="002B1A22" w:rsidP="00FA48D8">
            <w:pPr>
              <w:spacing w:line="276" w:lineRule="auto"/>
              <w:rPr>
                <w:rFonts w:ascii="AcadNusx" w:hAnsi="AcadNusx"/>
                <w:sz w:val="20"/>
              </w:rPr>
            </w:pPr>
            <w:r w:rsidRPr="005630A0">
              <w:rPr>
                <w:rFonts w:ascii="AcadNusx" w:hAnsi="AcadNusx"/>
                <w:sz w:val="20"/>
              </w:rPr>
              <w:t>koWebis raodenoba, c</w:t>
            </w:r>
          </w:p>
        </w:tc>
        <w:tc>
          <w:tcPr>
            <w:tcW w:w="2879" w:type="pct"/>
            <w:vAlign w:val="center"/>
          </w:tcPr>
          <w:p w14:paraId="16507C9B"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7</w:t>
            </w:r>
          </w:p>
        </w:tc>
      </w:tr>
      <w:tr w:rsidR="002B1A22" w:rsidRPr="005630A0" w14:paraId="47CDB693" w14:textId="77777777" w:rsidTr="004613C6">
        <w:trPr>
          <w:trHeight w:val="397"/>
        </w:trPr>
        <w:tc>
          <w:tcPr>
            <w:tcW w:w="317" w:type="pct"/>
            <w:vAlign w:val="center"/>
          </w:tcPr>
          <w:p w14:paraId="450E988F"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6</w:t>
            </w:r>
          </w:p>
        </w:tc>
        <w:tc>
          <w:tcPr>
            <w:tcW w:w="1804" w:type="pct"/>
            <w:vAlign w:val="center"/>
          </w:tcPr>
          <w:p w14:paraId="5BFF6C88" w14:textId="77777777" w:rsidR="002B1A22" w:rsidRPr="005630A0" w:rsidRDefault="002B1A22" w:rsidP="00FA48D8">
            <w:pPr>
              <w:spacing w:line="276" w:lineRule="auto"/>
              <w:rPr>
                <w:rFonts w:ascii="AcadNusx" w:hAnsi="AcadNusx"/>
                <w:sz w:val="20"/>
              </w:rPr>
            </w:pPr>
            <w:r w:rsidRPr="005630A0">
              <w:rPr>
                <w:rFonts w:ascii="AcadNusx" w:hAnsi="AcadNusx"/>
                <w:sz w:val="20"/>
              </w:rPr>
              <w:t>burjebis tipi</w:t>
            </w:r>
          </w:p>
        </w:tc>
        <w:tc>
          <w:tcPr>
            <w:tcW w:w="2879" w:type="pct"/>
            <w:vAlign w:val="center"/>
          </w:tcPr>
          <w:p w14:paraId="70F37B4A"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monoliTuri rkinabetonis ara Semoyrili tipis</w:t>
            </w:r>
          </w:p>
        </w:tc>
      </w:tr>
      <w:tr w:rsidR="002B1A22" w:rsidRPr="005630A0" w14:paraId="0BB7BB48" w14:textId="77777777" w:rsidTr="004613C6">
        <w:trPr>
          <w:trHeight w:val="397"/>
        </w:trPr>
        <w:tc>
          <w:tcPr>
            <w:tcW w:w="317" w:type="pct"/>
            <w:vAlign w:val="center"/>
          </w:tcPr>
          <w:p w14:paraId="39E2066F"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7</w:t>
            </w:r>
          </w:p>
        </w:tc>
        <w:tc>
          <w:tcPr>
            <w:tcW w:w="1804" w:type="pct"/>
            <w:vAlign w:val="center"/>
          </w:tcPr>
          <w:p w14:paraId="2F1DB2C8" w14:textId="77777777" w:rsidR="002B1A22" w:rsidRPr="005630A0" w:rsidRDefault="002B1A22" w:rsidP="00FA48D8">
            <w:pPr>
              <w:spacing w:line="276" w:lineRule="auto"/>
              <w:rPr>
                <w:rFonts w:ascii="AcadNusx" w:hAnsi="AcadNusx"/>
                <w:sz w:val="20"/>
              </w:rPr>
            </w:pPr>
            <w:r w:rsidRPr="005630A0">
              <w:rPr>
                <w:rFonts w:ascii="AcadNusx" w:hAnsi="AcadNusx"/>
                <w:sz w:val="20"/>
              </w:rPr>
              <w:t>saZirkvlis tipi</w:t>
            </w:r>
          </w:p>
        </w:tc>
        <w:tc>
          <w:tcPr>
            <w:tcW w:w="2879" w:type="pct"/>
            <w:vAlign w:val="center"/>
          </w:tcPr>
          <w:p w14:paraId="2160700F"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ximinjovani</w:t>
            </w:r>
          </w:p>
        </w:tc>
      </w:tr>
    </w:tbl>
    <w:p w14:paraId="3B98AC08" w14:textId="3303B97B" w:rsidR="002B1A22" w:rsidRPr="005630A0" w:rsidRDefault="002B1A22" w:rsidP="00FA48D8">
      <w:pPr>
        <w:spacing w:line="276" w:lineRule="auto"/>
        <w:jc w:val="both"/>
        <w:rPr>
          <w:rFonts w:ascii="Sylfaen" w:hAnsi="Sylfaen"/>
        </w:rPr>
      </w:pPr>
    </w:p>
    <w:p w14:paraId="39A75727" w14:textId="49DB00C1" w:rsidR="002B1A22" w:rsidRPr="005630A0" w:rsidRDefault="002B1A22" w:rsidP="00FA48D8">
      <w:pPr>
        <w:spacing w:line="276" w:lineRule="auto"/>
        <w:jc w:val="both"/>
        <w:rPr>
          <w:rFonts w:ascii="Sylfaen" w:hAnsi="Sylfaen"/>
        </w:rPr>
      </w:pPr>
      <w:r w:rsidRPr="005630A0">
        <w:rPr>
          <w:rFonts w:ascii="Sylfaen" w:hAnsi="Sylfaen"/>
        </w:rPr>
        <w:t xml:space="preserve">მშენებლობის ეტაპები </w:t>
      </w:r>
    </w:p>
    <w:p w14:paraId="63C73CAC" w14:textId="77777777" w:rsidR="002B1A22" w:rsidRPr="005630A0" w:rsidRDefault="002B1A22" w:rsidP="00FA48D8">
      <w:pPr>
        <w:spacing w:line="276" w:lineRule="auto"/>
        <w:jc w:val="both"/>
        <w:rPr>
          <w:rFonts w:ascii="Sylfaen" w:hAnsi="Sylfaen"/>
        </w:rPr>
      </w:pPr>
      <w:r w:rsidRPr="005630A0">
        <w:rPr>
          <w:rFonts w:ascii="Sylfaen" w:hAnsi="Sylfaen"/>
        </w:rPr>
        <w:t>მშენებლობა გათვალისწინებულია გზაზე მოძრაობის შეუწყვეტლად. ხიდის მშენებლობისთვის, პირველ ეტაპზე საპროექტო მონაკვეთიდან მოძრაობა გადაერთვება არსებულ საგზაო ქსელზე. შესაბამისად დროებითი ასაქცევი გზის მოწყობის საჭიროება არ არსებობს. შემდგომ ეტაპზე ხდება არსებული ხიდის სრული დემონტაჟი და მის ადგილას ახალი ხიდის მოწობა. მშებებლობის დასრულების შემდეგ მოძრაობა გადმოერთვება ახალ სახიდე გადასასვლელზე.</w:t>
      </w:r>
    </w:p>
    <w:p w14:paraId="27DC6F7F" w14:textId="77777777" w:rsidR="005630A0" w:rsidRDefault="005630A0" w:rsidP="00FA48D8">
      <w:pPr>
        <w:spacing w:line="276" w:lineRule="auto"/>
        <w:jc w:val="both"/>
        <w:rPr>
          <w:rFonts w:ascii="Sylfaen" w:hAnsi="Sylfaen"/>
        </w:rPr>
      </w:pPr>
    </w:p>
    <w:p w14:paraId="6D6F7397" w14:textId="62746F3D" w:rsidR="002B1A22" w:rsidRPr="005630A0" w:rsidRDefault="002B1A22" w:rsidP="00FA48D8">
      <w:pPr>
        <w:spacing w:line="276" w:lineRule="auto"/>
        <w:jc w:val="both"/>
        <w:rPr>
          <w:rFonts w:ascii="Sylfaen" w:hAnsi="Sylfaen"/>
        </w:rPr>
      </w:pPr>
      <w:r w:rsidRPr="005630A0">
        <w:rPr>
          <w:rFonts w:ascii="Sylfaen" w:hAnsi="Sylfaen"/>
        </w:rPr>
        <w:t>ინფორმაცია მიწის ნაკვეთებზე</w:t>
      </w:r>
    </w:p>
    <w:p w14:paraId="30EF7EF3" w14:textId="44F6813E" w:rsidR="002B1A22" w:rsidRPr="005630A0" w:rsidRDefault="002B1A22" w:rsidP="00FA48D8">
      <w:pPr>
        <w:spacing w:line="276" w:lineRule="auto"/>
        <w:jc w:val="both"/>
        <w:rPr>
          <w:rFonts w:ascii="Sylfaen" w:hAnsi="Sylfaen"/>
        </w:rPr>
      </w:pPr>
      <w:r w:rsidRPr="005630A0">
        <w:rPr>
          <w:rFonts w:ascii="Sylfaen" w:hAnsi="Sylfaen"/>
        </w:rPr>
        <w:t xml:space="preserve">საკადასტრო მონაცემების მიხედვით საპროექტო ხიდის მიმდებარედ დარეგისტრირებული ნაკვეთები არ დაფიქსირებულა. I ვარიანტი სახიდე გადასასვლელის მიხედვით არ ხდება ახალი ტერიტორიების დაკავება.  </w:t>
      </w:r>
    </w:p>
    <w:p w14:paraId="3FC8F0A7" w14:textId="1235BB55" w:rsidR="002B1A22" w:rsidRPr="005630A0" w:rsidRDefault="002B1A22" w:rsidP="00FA48D8">
      <w:pPr>
        <w:spacing w:line="276" w:lineRule="auto"/>
        <w:jc w:val="both"/>
        <w:rPr>
          <w:rFonts w:ascii="Sylfaen" w:hAnsi="Sylfaen"/>
        </w:rPr>
      </w:pPr>
    </w:p>
    <w:p w14:paraId="27CD20FB" w14:textId="046A6CED" w:rsidR="002B1A22" w:rsidRPr="005630A0" w:rsidRDefault="002B1A22" w:rsidP="00FA48D8">
      <w:pPr>
        <w:spacing w:line="276" w:lineRule="auto"/>
        <w:jc w:val="both"/>
        <w:rPr>
          <w:rFonts w:ascii="Sylfaen" w:hAnsi="Sylfaen"/>
        </w:rPr>
      </w:pPr>
      <w:r w:rsidRPr="005630A0">
        <w:rPr>
          <w:rFonts w:ascii="Sylfaen" w:hAnsi="Sylfaen"/>
        </w:rPr>
        <w:t xml:space="preserve">ინფორმაცია სპეციფიურ პირობებზე </w:t>
      </w:r>
    </w:p>
    <w:p w14:paraId="037717C7" w14:textId="62A87D26" w:rsidR="002B1A22" w:rsidRDefault="002B1A22" w:rsidP="00FA48D8">
      <w:pPr>
        <w:spacing w:line="276" w:lineRule="auto"/>
        <w:jc w:val="both"/>
        <w:rPr>
          <w:rFonts w:ascii="Sylfaen" w:hAnsi="Sylfaen"/>
        </w:rPr>
      </w:pPr>
      <w:r w:rsidRPr="005630A0">
        <w:rPr>
          <w:rFonts w:ascii="Sylfaen" w:hAnsi="Sylfaen"/>
        </w:rPr>
        <w:t>ვიზუალური დათვლიერებით გზის საპროექტო მონაკვეთის ფარგლებში კომუნიკაციები არ დაფიქსირებულა.</w:t>
      </w:r>
    </w:p>
    <w:p w14:paraId="74D60413" w14:textId="77777777" w:rsidR="005630A0" w:rsidRPr="005630A0" w:rsidRDefault="005630A0" w:rsidP="00FA48D8">
      <w:pPr>
        <w:spacing w:line="276" w:lineRule="auto"/>
        <w:jc w:val="both"/>
        <w:rPr>
          <w:rFonts w:ascii="Sylfaen" w:hAnsi="Sylfaen"/>
        </w:rPr>
      </w:pPr>
    </w:p>
    <w:p w14:paraId="0AD7D190" w14:textId="008A0F46" w:rsidR="002B1A22" w:rsidRPr="005630A0" w:rsidRDefault="002B1A22" w:rsidP="00FA48D8">
      <w:pPr>
        <w:pStyle w:val="Heading2"/>
        <w:spacing w:line="276" w:lineRule="auto"/>
      </w:pPr>
      <w:bookmarkStart w:id="12" w:name="_Toc17190862"/>
      <w:r w:rsidRPr="005630A0">
        <w:rPr>
          <w:rFonts w:ascii="Sylfaen" w:hAnsi="Sylfaen" w:cs="Sylfaen"/>
        </w:rPr>
        <w:t>ვარიანტი</w:t>
      </w:r>
      <w:r w:rsidRPr="005630A0">
        <w:t xml:space="preserve"> II</w:t>
      </w:r>
      <w:bookmarkEnd w:id="12"/>
    </w:p>
    <w:p w14:paraId="2EA67903" w14:textId="77777777" w:rsidR="005630A0" w:rsidRDefault="005630A0" w:rsidP="00FA48D8">
      <w:pPr>
        <w:spacing w:line="276" w:lineRule="auto"/>
        <w:jc w:val="both"/>
        <w:rPr>
          <w:rFonts w:ascii="Sylfaen" w:hAnsi="Sylfaen"/>
        </w:rPr>
      </w:pPr>
    </w:p>
    <w:p w14:paraId="148F317F" w14:textId="3E71CBDB" w:rsidR="002B1A22" w:rsidRPr="005630A0" w:rsidRDefault="002B1A22" w:rsidP="00FA48D8">
      <w:pPr>
        <w:spacing w:line="276" w:lineRule="auto"/>
        <w:jc w:val="both"/>
        <w:rPr>
          <w:rFonts w:ascii="Sylfaen" w:hAnsi="Sylfaen"/>
        </w:rPr>
      </w:pPr>
      <w:r w:rsidRPr="005630A0">
        <w:rPr>
          <w:rFonts w:ascii="Sylfaen" w:hAnsi="Sylfaen"/>
        </w:rPr>
        <w:t>მისასვლელები</w:t>
      </w:r>
    </w:p>
    <w:p w14:paraId="546A80BE" w14:textId="77777777" w:rsidR="002B1A22" w:rsidRPr="005630A0" w:rsidRDefault="002B1A22" w:rsidP="00FA48D8">
      <w:pPr>
        <w:spacing w:line="276" w:lineRule="auto"/>
        <w:jc w:val="both"/>
        <w:rPr>
          <w:rFonts w:ascii="Sylfaen" w:hAnsi="Sylfaen"/>
        </w:rPr>
      </w:pPr>
      <w:r w:rsidRPr="005630A0">
        <w:rPr>
          <w:rFonts w:ascii="Sylfaen" w:hAnsi="Sylfaen"/>
        </w:rPr>
        <w:t xml:space="preserve">II ვარიანტი გულისხმობს შიდასახელმწიფოებრივი მნიშვნელობის ვაზიანი – მარტყოფი – ნორიო – ღვთაებას საავტომობილო გზის მე – 14 კმ – ზე, მდ. ნორიოს ხევზე, ახალი სახიდე გადასასვლელის მოწყობას. გზის საპროექტო მონაკვეთი ერთის მხრივ შეზღუდულია სამხედრო ბაზით, მეორეს მხრივ საერთაშორისო მნიშვნელობის თბილისის შემოსავლელი გზით. შესაბამისად პროექტირებაც განხორციელდა ზემოთ აღნიშნული შეზღუდვების გათვალისწინებით. გზის საპროექტო მონაკვეთის საანგარიშო სიჩქარედ განისაზღვრა 60კმ/სთ. გზის საპროექტო მონაკვეთზე ძირითადად შენარჩუნებულია და ნაწილობრივ გაუმჯობესებულია არსებული გზის გეგმის გეომეტრიული პარამეტრები და გზის საპროექტო მონაკვეთის ღერძი </w:t>
      </w:r>
      <w:r w:rsidRPr="005630A0">
        <w:rPr>
          <w:rFonts w:ascii="Sylfaen" w:hAnsi="Sylfaen"/>
        </w:rPr>
        <w:lastRenderedPageBreak/>
        <w:t xml:space="preserve">ემთხვევა არსებული გზის ღერძს და შესაბამისად  ახალი სახიდე გადასასვლელიც ეწყობა არსებული გზის ღერძზე. საპროექტო სახიდე გადასასვლელი შედგება ხიდისგან, სიგრძით 41,16მ და ხიდთან მისასვლელებისგან, ჯამური სიგრძით 98,84მ. </w:t>
      </w:r>
    </w:p>
    <w:p w14:paraId="14D9EE4A" w14:textId="77777777" w:rsidR="002B1A22" w:rsidRPr="005630A0" w:rsidRDefault="002B1A22" w:rsidP="00FA48D8">
      <w:pPr>
        <w:spacing w:line="276" w:lineRule="auto"/>
        <w:jc w:val="both"/>
        <w:rPr>
          <w:rFonts w:ascii="Sylfaen" w:hAnsi="Sylfaen"/>
        </w:rPr>
      </w:pPr>
      <w:r w:rsidRPr="005630A0">
        <w:rPr>
          <w:rFonts w:ascii="Sylfaen" w:hAnsi="Sylfaen"/>
        </w:rPr>
        <w:t xml:space="preserve">ხიდთან მისასვლელები დაპროექტდნენ ორზოლიანი მოძრაობისთვის. მიღებული გზის კლასისთვის სავალი ზოლის სიგანე შეადგენს 3.5მ, ორი ზოლის შემთვევაში სავალი ნაწილის სიგანა 7,0მ. სავალი ნაწილის ორვე მხარეს გათვალისწინებულია 1,0მ – იანი სიგანის გვერდულების მოწყობა. გზის საპროექტო მონაკვეთის ვაკისის მთლიანი სიგანე შეადგენს 9,0მ. </w:t>
      </w:r>
    </w:p>
    <w:p w14:paraId="326061AE" w14:textId="2E77115F" w:rsidR="002B1A22" w:rsidRPr="005630A0" w:rsidRDefault="002B1A22" w:rsidP="00FA48D8">
      <w:pPr>
        <w:spacing w:line="276" w:lineRule="auto"/>
        <w:jc w:val="both"/>
        <w:rPr>
          <w:rFonts w:ascii="Sylfaen" w:hAnsi="Sylfaen"/>
        </w:rPr>
      </w:pPr>
      <w:r w:rsidRPr="005630A0">
        <w:rPr>
          <w:rFonts w:ascii="Sylfaen" w:hAnsi="Sylfaen"/>
        </w:rPr>
        <w:t>საპროექტო მონაკვეთის ძირითადი ტექნიკური მაჩვენებლები წარმოდგენილია ქვემოთ მოცემულ ცხრილში.</w:t>
      </w:r>
    </w:p>
    <w:p w14:paraId="28E2302C" w14:textId="082F06BE" w:rsidR="002B1A22" w:rsidRPr="005630A0" w:rsidRDefault="002B1A22" w:rsidP="00FA48D8">
      <w:pPr>
        <w:spacing w:line="276" w:lineRule="auto"/>
        <w:jc w:val="both"/>
        <w:rPr>
          <w:rFonts w:ascii="Sylfaen" w:hAnsi="Sylfaen"/>
        </w:rPr>
      </w:pPr>
    </w:p>
    <w:tbl>
      <w:tblPr>
        <w:tblStyle w:val="TableGrid"/>
        <w:tblW w:w="4888" w:type="pct"/>
        <w:tblInd w:w="108" w:type="dxa"/>
        <w:tblLook w:val="04A0" w:firstRow="1" w:lastRow="0" w:firstColumn="1" w:lastColumn="0" w:noHBand="0" w:noVBand="1"/>
      </w:tblPr>
      <w:tblGrid>
        <w:gridCol w:w="593"/>
        <w:gridCol w:w="4456"/>
        <w:gridCol w:w="4752"/>
      </w:tblGrid>
      <w:tr w:rsidR="002B1A22" w:rsidRPr="005630A0" w14:paraId="2C421CBA" w14:textId="77777777" w:rsidTr="004613C6">
        <w:trPr>
          <w:trHeight w:val="397"/>
        </w:trPr>
        <w:tc>
          <w:tcPr>
            <w:tcW w:w="5000" w:type="pct"/>
            <w:gridSpan w:val="3"/>
            <w:vAlign w:val="center"/>
          </w:tcPr>
          <w:p w14:paraId="01296631"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varianti II</w:t>
            </w:r>
          </w:p>
        </w:tc>
      </w:tr>
      <w:tr w:rsidR="002B1A22" w:rsidRPr="005630A0" w14:paraId="1A2BD794" w14:textId="77777777" w:rsidTr="004613C6">
        <w:trPr>
          <w:trHeight w:val="397"/>
        </w:trPr>
        <w:tc>
          <w:tcPr>
            <w:tcW w:w="2576" w:type="pct"/>
            <w:gridSpan w:val="2"/>
            <w:vAlign w:val="center"/>
          </w:tcPr>
          <w:p w14:paraId="7F54C483"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maCveneblebi</w:t>
            </w:r>
          </w:p>
        </w:tc>
        <w:tc>
          <w:tcPr>
            <w:tcW w:w="2424" w:type="pct"/>
            <w:vAlign w:val="center"/>
          </w:tcPr>
          <w:p w14:paraId="7203E317"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mniSvneloba</w:t>
            </w:r>
          </w:p>
        </w:tc>
      </w:tr>
      <w:tr w:rsidR="002B1A22" w:rsidRPr="005630A0" w14:paraId="5708ED29" w14:textId="77777777" w:rsidTr="004613C6">
        <w:trPr>
          <w:trHeight w:val="397"/>
        </w:trPr>
        <w:tc>
          <w:tcPr>
            <w:tcW w:w="303" w:type="pct"/>
            <w:shd w:val="clear" w:color="auto" w:fill="D9D9D9" w:themeFill="background1" w:themeFillShade="D9"/>
          </w:tcPr>
          <w:p w14:paraId="1EFA03BD" w14:textId="77777777" w:rsidR="002B1A22" w:rsidRPr="005630A0" w:rsidRDefault="002B1A22" w:rsidP="00FA48D8">
            <w:pPr>
              <w:spacing w:line="276" w:lineRule="auto"/>
              <w:jc w:val="center"/>
              <w:rPr>
                <w:rFonts w:ascii="AcadNusx" w:hAnsi="AcadNusx" w:cs="Times New Roman"/>
                <w:sz w:val="20"/>
              </w:rPr>
            </w:pPr>
            <w:r w:rsidRPr="005630A0">
              <w:rPr>
                <w:rFonts w:ascii="AcadNusx" w:hAnsi="AcadNusx" w:cs="Times New Roman"/>
                <w:sz w:val="20"/>
              </w:rPr>
              <w:t>#</w:t>
            </w:r>
          </w:p>
        </w:tc>
        <w:tc>
          <w:tcPr>
            <w:tcW w:w="2273" w:type="pct"/>
            <w:shd w:val="clear" w:color="auto" w:fill="D9D9D9" w:themeFill="background1" w:themeFillShade="D9"/>
            <w:vAlign w:val="center"/>
          </w:tcPr>
          <w:p w14:paraId="786E1B42" w14:textId="77777777" w:rsidR="002B1A22" w:rsidRPr="005630A0" w:rsidRDefault="002B1A22" w:rsidP="00FA48D8">
            <w:pPr>
              <w:spacing w:line="276" w:lineRule="auto"/>
              <w:jc w:val="center"/>
              <w:rPr>
                <w:rFonts w:ascii="AcadNusx" w:hAnsi="AcadNusx" w:cs="Times New Roman"/>
                <w:sz w:val="20"/>
              </w:rPr>
            </w:pPr>
            <w:r w:rsidRPr="005630A0">
              <w:rPr>
                <w:rFonts w:ascii="AcadNusx" w:hAnsi="AcadNusx" w:cs="Times New Roman"/>
                <w:sz w:val="20"/>
              </w:rPr>
              <w:t>1</w:t>
            </w:r>
          </w:p>
        </w:tc>
        <w:tc>
          <w:tcPr>
            <w:tcW w:w="2424" w:type="pct"/>
            <w:shd w:val="clear" w:color="auto" w:fill="D9D9D9" w:themeFill="background1" w:themeFillShade="D9"/>
            <w:vAlign w:val="center"/>
          </w:tcPr>
          <w:p w14:paraId="3318BC9F" w14:textId="77777777" w:rsidR="002B1A22" w:rsidRPr="005630A0" w:rsidRDefault="002B1A22" w:rsidP="00FA48D8">
            <w:pPr>
              <w:spacing w:line="276" w:lineRule="auto"/>
              <w:jc w:val="center"/>
              <w:rPr>
                <w:rFonts w:ascii="AcadNusx" w:hAnsi="AcadNusx" w:cs="Times New Roman"/>
                <w:sz w:val="20"/>
              </w:rPr>
            </w:pPr>
            <w:r w:rsidRPr="005630A0">
              <w:rPr>
                <w:rFonts w:ascii="AcadNusx" w:hAnsi="AcadNusx" w:cs="Times New Roman"/>
                <w:sz w:val="20"/>
              </w:rPr>
              <w:t>2</w:t>
            </w:r>
          </w:p>
        </w:tc>
      </w:tr>
      <w:tr w:rsidR="002B1A22" w:rsidRPr="005630A0" w14:paraId="6F09642B" w14:textId="77777777" w:rsidTr="004613C6">
        <w:trPr>
          <w:trHeight w:val="397"/>
        </w:trPr>
        <w:tc>
          <w:tcPr>
            <w:tcW w:w="303" w:type="pct"/>
            <w:vAlign w:val="center"/>
          </w:tcPr>
          <w:p w14:paraId="0C7F3017"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1</w:t>
            </w:r>
          </w:p>
        </w:tc>
        <w:tc>
          <w:tcPr>
            <w:tcW w:w="2273" w:type="pct"/>
            <w:vAlign w:val="center"/>
          </w:tcPr>
          <w:p w14:paraId="06648EF1" w14:textId="77777777" w:rsidR="002B1A22" w:rsidRPr="005630A0" w:rsidRDefault="002B1A22" w:rsidP="00FA48D8">
            <w:pPr>
              <w:spacing w:line="276" w:lineRule="auto"/>
              <w:contextualSpacing/>
              <w:rPr>
                <w:rFonts w:ascii="AcadNusx" w:hAnsi="AcadNusx" w:cs="Times New Roman"/>
                <w:sz w:val="20"/>
              </w:rPr>
            </w:pPr>
            <w:r w:rsidRPr="005630A0">
              <w:rPr>
                <w:rFonts w:ascii="AcadNusx" w:hAnsi="AcadNusx" w:cs="Times New Roman"/>
                <w:sz w:val="20"/>
              </w:rPr>
              <w:t>mTliani sigrze (km)</w:t>
            </w:r>
          </w:p>
        </w:tc>
        <w:tc>
          <w:tcPr>
            <w:tcW w:w="2424" w:type="pct"/>
            <w:vAlign w:val="center"/>
          </w:tcPr>
          <w:p w14:paraId="5ACC69F3"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0,14</w:t>
            </w:r>
          </w:p>
        </w:tc>
      </w:tr>
      <w:tr w:rsidR="002B1A22" w:rsidRPr="005630A0" w14:paraId="5D96ABD6" w14:textId="77777777" w:rsidTr="004613C6">
        <w:trPr>
          <w:trHeight w:val="397"/>
        </w:trPr>
        <w:tc>
          <w:tcPr>
            <w:tcW w:w="303" w:type="pct"/>
            <w:vAlign w:val="center"/>
          </w:tcPr>
          <w:p w14:paraId="5654BE1B"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2</w:t>
            </w:r>
          </w:p>
        </w:tc>
        <w:tc>
          <w:tcPr>
            <w:tcW w:w="2273" w:type="pct"/>
            <w:vAlign w:val="center"/>
          </w:tcPr>
          <w:p w14:paraId="0C0DEEA6" w14:textId="77777777" w:rsidR="002B1A22" w:rsidRPr="005630A0" w:rsidRDefault="002B1A22" w:rsidP="00FA48D8">
            <w:pPr>
              <w:spacing w:line="276" w:lineRule="auto"/>
              <w:contextualSpacing/>
              <w:rPr>
                <w:rFonts w:ascii="AcadNusx" w:hAnsi="AcadNusx" w:cs="Times New Roman"/>
                <w:sz w:val="20"/>
              </w:rPr>
            </w:pPr>
            <w:r w:rsidRPr="005630A0">
              <w:rPr>
                <w:rFonts w:ascii="AcadNusx" w:hAnsi="AcadNusx" w:cs="Times New Roman"/>
                <w:sz w:val="20"/>
              </w:rPr>
              <w:t>misasvlelebis sigrZe (m)</w:t>
            </w:r>
          </w:p>
        </w:tc>
        <w:tc>
          <w:tcPr>
            <w:tcW w:w="2424" w:type="pct"/>
            <w:vAlign w:val="center"/>
          </w:tcPr>
          <w:p w14:paraId="0D890BCF"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98,84</w:t>
            </w:r>
          </w:p>
        </w:tc>
      </w:tr>
      <w:tr w:rsidR="002B1A22" w:rsidRPr="005630A0" w14:paraId="1924D195" w14:textId="77777777" w:rsidTr="004613C6">
        <w:trPr>
          <w:trHeight w:val="397"/>
        </w:trPr>
        <w:tc>
          <w:tcPr>
            <w:tcW w:w="303" w:type="pct"/>
            <w:vAlign w:val="center"/>
          </w:tcPr>
          <w:p w14:paraId="784B0DF3"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3</w:t>
            </w:r>
          </w:p>
        </w:tc>
        <w:tc>
          <w:tcPr>
            <w:tcW w:w="2273" w:type="pct"/>
            <w:vAlign w:val="center"/>
          </w:tcPr>
          <w:p w14:paraId="726321FA" w14:textId="77777777" w:rsidR="002B1A22" w:rsidRPr="005630A0" w:rsidRDefault="002B1A22" w:rsidP="00FA48D8">
            <w:pPr>
              <w:spacing w:line="276" w:lineRule="auto"/>
              <w:contextualSpacing/>
              <w:rPr>
                <w:rFonts w:ascii="AcadNusx" w:hAnsi="AcadNusx" w:cs="Times New Roman"/>
                <w:sz w:val="20"/>
              </w:rPr>
            </w:pPr>
            <w:r w:rsidRPr="005630A0">
              <w:rPr>
                <w:rFonts w:ascii="AcadNusx" w:hAnsi="AcadNusx" w:cs="Times New Roman"/>
                <w:sz w:val="20"/>
              </w:rPr>
              <w:t>xidis sigrZe (m)</w:t>
            </w:r>
          </w:p>
        </w:tc>
        <w:tc>
          <w:tcPr>
            <w:tcW w:w="2424" w:type="pct"/>
            <w:vAlign w:val="center"/>
          </w:tcPr>
          <w:p w14:paraId="601B7A04"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41,16</w:t>
            </w:r>
          </w:p>
        </w:tc>
      </w:tr>
      <w:tr w:rsidR="002B1A22" w:rsidRPr="005630A0" w14:paraId="08A48673" w14:textId="77777777" w:rsidTr="004613C6">
        <w:trPr>
          <w:trHeight w:val="397"/>
        </w:trPr>
        <w:tc>
          <w:tcPr>
            <w:tcW w:w="303" w:type="pct"/>
            <w:vAlign w:val="center"/>
          </w:tcPr>
          <w:p w14:paraId="34890AB6"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4</w:t>
            </w:r>
          </w:p>
        </w:tc>
        <w:tc>
          <w:tcPr>
            <w:tcW w:w="2273" w:type="pct"/>
            <w:vAlign w:val="center"/>
          </w:tcPr>
          <w:p w14:paraId="086CA9D5" w14:textId="77777777" w:rsidR="002B1A22" w:rsidRPr="005630A0" w:rsidRDefault="002B1A22" w:rsidP="00FA48D8">
            <w:pPr>
              <w:spacing w:line="276" w:lineRule="auto"/>
              <w:contextualSpacing/>
              <w:rPr>
                <w:rFonts w:ascii="AcadNusx" w:hAnsi="AcadNusx" w:cs="Times New Roman"/>
                <w:sz w:val="20"/>
              </w:rPr>
            </w:pPr>
            <w:r w:rsidRPr="005630A0">
              <w:rPr>
                <w:rFonts w:ascii="AcadNusx" w:hAnsi="AcadNusx" w:cs="Times New Roman"/>
                <w:sz w:val="20"/>
              </w:rPr>
              <w:t>saangariSo siCqare (km/sT)</w:t>
            </w:r>
          </w:p>
        </w:tc>
        <w:tc>
          <w:tcPr>
            <w:tcW w:w="2424" w:type="pct"/>
            <w:vAlign w:val="center"/>
          </w:tcPr>
          <w:p w14:paraId="4BBC0F51"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60</w:t>
            </w:r>
          </w:p>
        </w:tc>
      </w:tr>
      <w:tr w:rsidR="002B1A22" w:rsidRPr="005630A0" w14:paraId="0C385771" w14:textId="77777777" w:rsidTr="004613C6">
        <w:trPr>
          <w:trHeight w:val="397"/>
        </w:trPr>
        <w:tc>
          <w:tcPr>
            <w:tcW w:w="303" w:type="pct"/>
            <w:vAlign w:val="center"/>
          </w:tcPr>
          <w:p w14:paraId="2AC68C19"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5</w:t>
            </w:r>
          </w:p>
        </w:tc>
        <w:tc>
          <w:tcPr>
            <w:tcW w:w="2273" w:type="pct"/>
            <w:vAlign w:val="center"/>
          </w:tcPr>
          <w:p w14:paraId="1DF955E7" w14:textId="77777777" w:rsidR="002B1A22" w:rsidRPr="005630A0" w:rsidRDefault="002B1A22" w:rsidP="00FA48D8">
            <w:pPr>
              <w:spacing w:line="276" w:lineRule="auto"/>
              <w:contextualSpacing/>
              <w:rPr>
                <w:rFonts w:ascii="AcadNusx" w:hAnsi="AcadNusx" w:cs="Times New Roman"/>
                <w:sz w:val="20"/>
              </w:rPr>
            </w:pPr>
            <w:r w:rsidRPr="005630A0">
              <w:rPr>
                <w:rFonts w:ascii="AcadNusx" w:hAnsi="AcadNusx" w:cs="Times New Roman"/>
                <w:sz w:val="20"/>
              </w:rPr>
              <w:t>zolebis raodenoba</w:t>
            </w:r>
          </w:p>
        </w:tc>
        <w:tc>
          <w:tcPr>
            <w:tcW w:w="2424" w:type="pct"/>
            <w:vAlign w:val="center"/>
          </w:tcPr>
          <w:p w14:paraId="016148F4"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2</w:t>
            </w:r>
          </w:p>
        </w:tc>
      </w:tr>
      <w:tr w:rsidR="002B1A22" w:rsidRPr="005630A0" w14:paraId="2A766180" w14:textId="77777777" w:rsidTr="004613C6">
        <w:trPr>
          <w:trHeight w:val="397"/>
        </w:trPr>
        <w:tc>
          <w:tcPr>
            <w:tcW w:w="303" w:type="pct"/>
            <w:vAlign w:val="center"/>
          </w:tcPr>
          <w:p w14:paraId="687F3043"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6</w:t>
            </w:r>
          </w:p>
        </w:tc>
        <w:tc>
          <w:tcPr>
            <w:tcW w:w="2273" w:type="pct"/>
            <w:vAlign w:val="center"/>
          </w:tcPr>
          <w:p w14:paraId="726B781B" w14:textId="77777777" w:rsidR="002B1A22" w:rsidRPr="005630A0" w:rsidRDefault="002B1A22" w:rsidP="00FA48D8">
            <w:pPr>
              <w:spacing w:line="276" w:lineRule="auto"/>
              <w:contextualSpacing/>
              <w:rPr>
                <w:rFonts w:ascii="AcadNusx" w:hAnsi="AcadNusx" w:cs="Times New Roman"/>
                <w:sz w:val="20"/>
              </w:rPr>
            </w:pPr>
            <w:r w:rsidRPr="005630A0">
              <w:rPr>
                <w:rFonts w:ascii="AcadNusx" w:hAnsi="AcadNusx" w:cs="Times New Roman"/>
                <w:sz w:val="20"/>
              </w:rPr>
              <w:t>safaris tipi</w:t>
            </w:r>
          </w:p>
        </w:tc>
        <w:tc>
          <w:tcPr>
            <w:tcW w:w="2424" w:type="pct"/>
            <w:vAlign w:val="center"/>
          </w:tcPr>
          <w:p w14:paraId="1FEB8C69"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asfaltbetonis</w:t>
            </w:r>
          </w:p>
        </w:tc>
      </w:tr>
      <w:tr w:rsidR="002B1A22" w:rsidRPr="005630A0" w14:paraId="1E2AAC41" w14:textId="77777777" w:rsidTr="004613C6">
        <w:trPr>
          <w:trHeight w:val="397"/>
        </w:trPr>
        <w:tc>
          <w:tcPr>
            <w:tcW w:w="303" w:type="pct"/>
            <w:vAlign w:val="center"/>
          </w:tcPr>
          <w:p w14:paraId="1A873EAC"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7</w:t>
            </w:r>
          </w:p>
        </w:tc>
        <w:tc>
          <w:tcPr>
            <w:tcW w:w="2273" w:type="pct"/>
            <w:vAlign w:val="center"/>
          </w:tcPr>
          <w:p w14:paraId="517C17C9" w14:textId="77777777" w:rsidR="002B1A22" w:rsidRPr="005630A0" w:rsidRDefault="002B1A22" w:rsidP="00FA48D8">
            <w:pPr>
              <w:spacing w:line="276" w:lineRule="auto"/>
              <w:contextualSpacing/>
              <w:rPr>
                <w:rFonts w:ascii="AcadNusx" w:hAnsi="AcadNusx" w:cs="Times New Roman"/>
                <w:sz w:val="20"/>
              </w:rPr>
            </w:pPr>
            <w:r w:rsidRPr="005630A0">
              <w:rPr>
                <w:rFonts w:ascii="AcadNusx" w:hAnsi="AcadNusx" w:cs="Times New Roman"/>
                <w:sz w:val="20"/>
              </w:rPr>
              <w:t>minmaluri radiusi (m)</w:t>
            </w:r>
          </w:p>
        </w:tc>
        <w:tc>
          <w:tcPr>
            <w:tcW w:w="2424" w:type="pct"/>
            <w:vAlign w:val="center"/>
          </w:tcPr>
          <w:p w14:paraId="20A968EA"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120</w:t>
            </w:r>
          </w:p>
        </w:tc>
      </w:tr>
      <w:tr w:rsidR="002B1A22" w:rsidRPr="005630A0" w14:paraId="477B9863" w14:textId="77777777" w:rsidTr="004613C6">
        <w:trPr>
          <w:trHeight w:val="397"/>
        </w:trPr>
        <w:tc>
          <w:tcPr>
            <w:tcW w:w="303" w:type="pct"/>
            <w:vAlign w:val="center"/>
          </w:tcPr>
          <w:p w14:paraId="661F0BE2"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8</w:t>
            </w:r>
          </w:p>
        </w:tc>
        <w:tc>
          <w:tcPr>
            <w:tcW w:w="2273" w:type="pct"/>
            <w:vAlign w:val="center"/>
          </w:tcPr>
          <w:p w14:paraId="5017C7E0" w14:textId="77777777" w:rsidR="002B1A22" w:rsidRPr="005630A0" w:rsidRDefault="002B1A22" w:rsidP="00FA48D8">
            <w:pPr>
              <w:spacing w:line="276" w:lineRule="auto"/>
              <w:contextualSpacing/>
              <w:rPr>
                <w:rFonts w:ascii="AcadNusx" w:hAnsi="AcadNusx" w:cs="Times New Roman"/>
                <w:sz w:val="20"/>
              </w:rPr>
            </w:pPr>
            <w:r w:rsidRPr="005630A0">
              <w:rPr>
                <w:rFonts w:ascii="AcadNusx" w:hAnsi="AcadNusx" w:cs="Times New Roman"/>
                <w:sz w:val="20"/>
              </w:rPr>
              <w:t>min. amzoneqili mrudis radiusi (m)</w:t>
            </w:r>
          </w:p>
        </w:tc>
        <w:tc>
          <w:tcPr>
            <w:tcW w:w="2424" w:type="pct"/>
            <w:vAlign w:val="center"/>
          </w:tcPr>
          <w:p w14:paraId="3B5BAFFF"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w:t>
            </w:r>
          </w:p>
        </w:tc>
      </w:tr>
      <w:tr w:rsidR="002B1A22" w:rsidRPr="005630A0" w14:paraId="02513890" w14:textId="77777777" w:rsidTr="004613C6">
        <w:trPr>
          <w:trHeight w:val="397"/>
        </w:trPr>
        <w:tc>
          <w:tcPr>
            <w:tcW w:w="303" w:type="pct"/>
            <w:vAlign w:val="center"/>
          </w:tcPr>
          <w:p w14:paraId="6B91E421"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9</w:t>
            </w:r>
          </w:p>
        </w:tc>
        <w:tc>
          <w:tcPr>
            <w:tcW w:w="2273" w:type="pct"/>
            <w:vAlign w:val="center"/>
          </w:tcPr>
          <w:p w14:paraId="56E9C1D8" w14:textId="77777777" w:rsidR="002B1A22" w:rsidRPr="005630A0" w:rsidRDefault="002B1A22" w:rsidP="00FA48D8">
            <w:pPr>
              <w:spacing w:line="276" w:lineRule="auto"/>
              <w:contextualSpacing/>
              <w:rPr>
                <w:rFonts w:ascii="AcadNusx" w:hAnsi="AcadNusx" w:cs="Times New Roman"/>
                <w:sz w:val="20"/>
              </w:rPr>
            </w:pPr>
            <w:r w:rsidRPr="005630A0">
              <w:rPr>
                <w:rFonts w:ascii="AcadNusx" w:hAnsi="AcadNusx" w:cs="Times New Roman"/>
                <w:sz w:val="20"/>
              </w:rPr>
              <w:t>min. Cazneqili mrudis radiusi (m)</w:t>
            </w:r>
          </w:p>
        </w:tc>
        <w:tc>
          <w:tcPr>
            <w:tcW w:w="2424" w:type="pct"/>
            <w:vAlign w:val="center"/>
          </w:tcPr>
          <w:p w14:paraId="60BE5F0C"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600</w:t>
            </w:r>
          </w:p>
        </w:tc>
      </w:tr>
      <w:tr w:rsidR="002B1A22" w:rsidRPr="005630A0" w14:paraId="06492BC6" w14:textId="77777777" w:rsidTr="004613C6">
        <w:trPr>
          <w:trHeight w:val="397"/>
        </w:trPr>
        <w:tc>
          <w:tcPr>
            <w:tcW w:w="303" w:type="pct"/>
            <w:vAlign w:val="center"/>
          </w:tcPr>
          <w:p w14:paraId="00F3A0B1"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10</w:t>
            </w:r>
          </w:p>
        </w:tc>
        <w:tc>
          <w:tcPr>
            <w:tcW w:w="2273" w:type="pct"/>
            <w:vAlign w:val="center"/>
          </w:tcPr>
          <w:p w14:paraId="1D685882" w14:textId="77777777" w:rsidR="002B1A22" w:rsidRPr="005630A0" w:rsidRDefault="002B1A22" w:rsidP="00FA48D8">
            <w:pPr>
              <w:spacing w:line="276" w:lineRule="auto"/>
              <w:contextualSpacing/>
              <w:rPr>
                <w:rFonts w:ascii="AcadNusx" w:hAnsi="AcadNusx" w:cs="Times New Roman"/>
                <w:sz w:val="20"/>
              </w:rPr>
            </w:pPr>
            <w:r w:rsidRPr="005630A0">
              <w:rPr>
                <w:rFonts w:ascii="AcadNusx" w:hAnsi="AcadNusx" w:cs="Times New Roman"/>
                <w:sz w:val="20"/>
              </w:rPr>
              <w:t>maqsimaluri qanobi (%)</w:t>
            </w:r>
          </w:p>
        </w:tc>
        <w:tc>
          <w:tcPr>
            <w:tcW w:w="2424" w:type="pct"/>
            <w:vAlign w:val="center"/>
          </w:tcPr>
          <w:p w14:paraId="47183229"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5.4</w:t>
            </w:r>
          </w:p>
        </w:tc>
      </w:tr>
    </w:tbl>
    <w:p w14:paraId="0F225A47" w14:textId="77CA7C69" w:rsidR="002B1A22" w:rsidRPr="005630A0" w:rsidRDefault="002B1A22" w:rsidP="00FA48D8">
      <w:pPr>
        <w:spacing w:line="276" w:lineRule="auto"/>
        <w:jc w:val="both"/>
        <w:rPr>
          <w:rFonts w:ascii="Sylfaen" w:hAnsi="Sylfaen"/>
        </w:rPr>
      </w:pPr>
    </w:p>
    <w:p w14:paraId="2E13B085" w14:textId="38A0D045" w:rsidR="002B1A22" w:rsidRPr="005630A0" w:rsidRDefault="002B1A22" w:rsidP="00FA48D8">
      <w:pPr>
        <w:spacing w:line="276" w:lineRule="auto"/>
        <w:jc w:val="both"/>
        <w:rPr>
          <w:rFonts w:ascii="Sylfaen" w:hAnsi="Sylfaen"/>
        </w:rPr>
      </w:pPr>
      <w:r w:rsidRPr="005630A0">
        <w:rPr>
          <w:rFonts w:ascii="Sylfaen" w:hAnsi="Sylfaen"/>
        </w:rPr>
        <w:t>ხიდთან მისასვლელების მიღებული ტიპიური განივი პროფილი ორ ზოლიანი მოძრაობისთვის წარმოდგენილია ქვემოთ სურათზე</w:t>
      </w:r>
    </w:p>
    <w:p w14:paraId="0C62B72B" w14:textId="14EC470C" w:rsidR="002B1A22" w:rsidRPr="005630A0" w:rsidRDefault="002B1A22" w:rsidP="00FA48D8">
      <w:pPr>
        <w:spacing w:line="276" w:lineRule="auto"/>
        <w:jc w:val="both"/>
        <w:rPr>
          <w:rFonts w:ascii="Sylfaen" w:hAnsi="Sylfaen"/>
        </w:rPr>
      </w:pPr>
    </w:p>
    <w:p w14:paraId="476E5806" w14:textId="58D70DA4" w:rsidR="002B1A22" w:rsidRPr="005630A0" w:rsidRDefault="002B1A22" w:rsidP="00FA48D8">
      <w:pPr>
        <w:spacing w:line="276" w:lineRule="auto"/>
        <w:jc w:val="both"/>
        <w:rPr>
          <w:rFonts w:ascii="Sylfaen" w:hAnsi="Sylfaen"/>
        </w:rPr>
      </w:pPr>
      <w:r w:rsidRPr="005630A0">
        <w:rPr>
          <w:rFonts w:ascii="Sylfaen" w:hAnsi="Sylfaen" w:cs="Times New Roman"/>
          <w:noProof/>
          <w:sz w:val="24"/>
          <w:lang w:bidi="ar-SA"/>
        </w:rPr>
        <w:drawing>
          <wp:inline distT="0" distB="0" distL="0" distR="0" wp14:anchorId="3A182AAE" wp14:editId="4C2A260F">
            <wp:extent cx="5947257" cy="1960473"/>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_სამოსი---4444.bmp"/>
                    <pic:cNvPicPr/>
                  </pic:nvPicPr>
                  <pic:blipFill rotWithShape="1">
                    <a:blip r:embed="rId16">
                      <a:extLst>
                        <a:ext uri="{28A0092B-C50C-407E-A947-70E740481C1C}">
                          <a14:useLocalDpi xmlns:a14="http://schemas.microsoft.com/office/drawing/2010/main" val="0"/>
                        </a:ext>
                      </a:extLst>
                    </a:blip>
                    <a:srcRect t="7385" b="10137"/>
                    <a:stretch/>
                  </pic:blipFill>
                  <pic:spPr bwMode="auto">
                    <a:xfrm>
                      <a:off x="0" y="0"/>
                      <a:ext cx="5947257" cy="1960473"/>
                    </a:xfrm>
                    <a:prstGeom prst="rect">
                      <a:avLst/>
                    </a:prstGeom>
                    <a:ln>
                      <a:noFill/>
                    </a:ln>
                    <a:extLst>
                      <a:ext uri="{53640926-AAD7-44D8-BBD7-CCE9431645EC}">
                        <a14:shadowObscured xmlns:a14="http://schemas.microsoft.com/office/drawing/2010/main"/>
                      </a:ext>
                    </a:extLst>
                  </pic:spPr>
                </pic:pic>
              </a:graphicData>
            </a:graphic>
          </wp:inline>
        </w:drawing>
      </w:r>
    </w:p>
    <w:p w14:paraId="4D3328E4" w14:textId="4FCA4D74" w:rsidR="002B1A22" w:rsidRPr="005630A0" w:rsidRDefault="002B1A22" w:rsidP="00FA48D8">
      <w:pPr>
        <w:spacing w:line="276" w:lineRule="auto"/>
        <w:jc w:val="both"/>
        <w:rPr>
          <w:rFonts w:ascii="Sylfaen" w:hAnsi="Sylfaen"/>
        </w:rPr>
      </w:pPr>
    </w:p>
    <w:p w14:paraId="1539A08E" w14:textId="186CC029" w:rsidR="002B1A22" w:rsidRDefault="002B1A22" w:rsidP="00FA48D8">
      <w:pPr>
        <w:spacing w:line="276" w:lineRule="auto"/>
        <w:jc w:val="both"/>
        <w:rPr>
          <w:rFonts w:ascii="Sylfaen" w:hAnsi="Sylfaen"/>
        </w:rPr>
      </w:pPr>
      <w:r w:rsidRPr="005630A0">
        <w:rPr>
          <w:rFonts w:ascii="Sylfaen" w:hAnsi="Sylfaen"/>
        </w:rPr>
        <w:t>ხიდთან მისასვლელებზე საგზაო სამოსად გათვალისიწნებულია ორფენიანი ასფალტობეტონის საფარი, ჯამურის სისით 13სმ</w:t>
      </w:r>
    </w:p>
    <w:p w14:paraId="1F14AA95" w14:textId="77777777" w:rsidR="005630A0" w:rsidRPr="005630A0" w:rsidRDefault="005630A0" w:rsidP="00FA48D8">
      <w:pPr>
        <w:spacing w:line="276" w:lineRule="auto"/>
        <w:jc w:val="both"/>
        <w:rPr>
          <w:rFonts w:ascii="Sylfaen" w:hAnsi="Sylfaen"/>
        </w:rPr>
      </w:pPr>
    </w:p>
    <w:p w14:paraId="5ED1246D" w14:textId="1727D490" w:rsidR="002B1A22" w:rsidRPr="005630A0" w:rsidRDefault="002B1A22" w:rsidP="00FA48D8">
      <w:pPr>
        <w:pStyle w:val="Heading2"/>
        <w:spacing w:line="276" w:lineRule="auto"/>
      </w:pPr>
      <w:bookmarkStart w:id="13" w:name="_Toc17190863"/>
      <w:r w:rsidRPr="005630A0">
        <w:rPr>
          <w:rFonts w:ascii="Sylfaen" w:hAnsi="Sylfaen" w:cs="Sylfaen"/>
        </w:rPr>
        <w:t>ხიდი</w:t>
      </w:r>
      <w:bookmarkEnd w:id="13"/>
    </w:p>
    <w:p w14:paraId="138CA0BA" w14:textId="77777777" w:rsidR="005630A0" w:rsidRDefault="005630A0" w:rsidP="00FA48D8">
      <w:pPr>
        <w:spacing w:line="276" w:lineRule="auto"/>
        <w:jc w:val="both"/>
        <w:rPr>
          <w:rFonts w:ascii="Sylfaen" w:hAnsi="Sylfaen"/>
        </w:rPr>
      </w:pPr>
    </w:p>
    <w:p w14:paraId="186F5652" w14:textId="4E00E637" w:rsidR="002B1A22" w:rsidRPr="005630A0" w:rsidRDefault="002B1A22" w:rsidP="00FA48D8">
      <w:pPr>
        <w:spacing w:line="276" w:lineRule="auto"/>
        <w:jc w:val="both"/>
        <w:rPr>
          <w:rFonts w:ascii="Sylfaen" w:hAnsi="Sylfaen"/>
        </w:rPr>
      </w:pPr>
      <w:r w:rsidRPr="005630A0">
        <w:rPr>
          <w:rFonts w:ascii="Sylfaen" w:hAnsi="Sylfaen"/>
        </w:rPr>
        <w:lastRenderedPageBreak/>
        <w:t xml:space="preserve">საპროექტო ხიდი ორ მალიანია, სქემით 2X15,0მ. ხიდის მთლიანი სიგრძეა 41,16მ. ხიდის გაბარიტია 9,0მ+2X1,0მ. ხიდის გაბარიტი განაპირობა ხიდის გეგმაში მრუდხაზოვან მონაკვეთზე მდებარეობამ. სტატიკური სქემის მიხედვით ხიდის მალის ნაშენი ჭრილი სისტემის არის. ხიდი გეგმაში განლაგებულია ნაწილობრივ სწორ და ნაწილობრივ მრუდხაზოვან მონაკვეთზე.ხიდი კვეთავს მდინარეს 870 – ით . გრძივ პროფილზე ხიდის ქანობია 0,75%. </w:t>
      </w:r>
    </w:p>
    <w:p w14:paraId="024F50C6" w14:textId="77777777" w:rsidR="002B1A22" w:rsidRPr="005630A0" w:rsidRDefault="002B1A22" w:rsidP="00FA48D8">
      <w:pPr>
        <w:spacing w:line="276" w:lineRule="auto"/>
        <w:jc w:val="both"/>
        <w:rPr>
          <w:rFonts w:ascii="Sylfaen" w:hAnsi="Sylfaen"/>
        </w:rPr>
      </w:pPr>
      <w:r w:rsidRPr="005630A0">
        <w:rPr>
          <w:rFonts w:ascii="Sylfaen" w:hAnsi="Sylfaen"/>
        </w:rPr>
        <w:t>ხიდის სანაპირო ბურჯებად მიღებულია მონოლითური რკინაბეტონის არაშემოყრილი ტიპის ბურჯები. თითვეული ბურჯი შედგება როსტვრკისგან, ტანისგან, შექცეული კედლებისგან და საკარადე კედლისგან.  ბურჯები ეფუძვნებიან ხიმინჯოვან საძირკვლებს. თითვეული ხიმინჯოვანი საძირკველი ეწყობა  ჭადრაკულად ორ რიგში განლაგებული ხიმინჯისგან, დიამეტრით 1,2მ და სიგრძით 12,0მ. პირველ რიგში ეწყობა სამი ხიმინჯი, მეორეში ორი. ხიმინჯების ცენტრებს შორის მანძილი ხიდის განივი მიმართულებით შეადგენს 3,1მ, ხოლო გრძივი მიმართულებით 2,5მ.</w:t>
      </w:r>
    </w:p>
    <w:p w14:paraId="37DA6C42" w14:textId="77777777" w:rsidR="002B1A22" w:rsidRPr="005630A0" w:rsidRDefault="002B1A22" w:rsidP="00FA48D8">
      <w:pPr>
        <w:spacing w:line="276" w:lineRule="auto"/>
        <w:jc w:val="both"/>
        <w:rPr>
          <w:rFonts w:ascii="Sylfaen" w:hAnsi="Sylfaen"/>
        </w:rPr>
      </w:pPr>
      <w:r w:rsidRPr="005630A0">
        <w:rPr>
          <w:rFonts w:ascii="Sylfaen" w:hAnsi="Sylfaen"/>
        </w:rPr>
        <w:t>ხიდის შუალედური ბურჯი მონოლითური რკინაბეტონის კონსტრუქციის არის. ბურჯის ტანი შედგება ორი დგარისგან, დგარების განივი კვეთი მართკუთხა ფორმის არის. დგარები გაერთაიებულია რიგელით, სისქით 0.7მ. შუალედური ბურჯი დაფუძნებულია ხიმინჯოვან საძირკველზე. საძირკველი შედგება სამი ორ რიგში განლაგებული ხიმინჯებისგან, დიამეტრით 1.2მ და სიგრძით 12.0მ. ხიმინჯის ცენტრებს შორის მანძილი ხიდის განივი მიმართულებით შეადგენს 3.1მ, ხოლო გრძივი მიმართულებით 2.4მ. ხიმინჯებია გაერთიანებულია მონოლითური რკინაბეტონის როსტვერკით, სისქით 1.2მ</w:t>
      </w:r>
    </w:p>
    <w:p w14:paraId="5177FFE3" w14:textId="77777777" w:rsidR="002B1A22" w:rsidRPr="005630A0" w:rsidRDefault="002B1A22" w:rsidP="00FA48D8">
      <w:pPr>
        <w:spacing w:line="276" w:lineRule="auto"/>
        <w:jc w:val="both"/>
        <w:rPr>
          <w:rFonts w:ascii="Sylfaen" w:hAnsi="Sylfaen"/>
        </w:rPr>
      </w:pPr>
      <w:r w:rsidRPr="005630A0">
        <w:rPr>
          <w:rFonts w:ascii="Sylfaen" w:hAnsi="Sylfaen"/>
        </w:rPr>
        <w:t xml:space="preserve">ხიდის მალის ნაშენი შედგება კარკასული ტიპის, თ – ფორმის,  ანაკრეფი კონსტრუქციის რკინაბეტონის კოჭებისგან, სიგრძით 15,0მ. კოჭების საანგარიშო სიგრძეა 14,4მ. მალის ნაშენის განივ კვეთში განლაგებულია 8 კოჭი, ბიჯით 1,55მ. ერთმანედთან კოჭები მონოლითდებიან გრძივი გამონოლითების ნაკერებით. </w:t>
      </w:r>
    </w:p>
    <w:p w14:paraId="03A08521" w14:textId="77777777" w:rsidR="002B1A22" w:rsidRPr="005630A0" w:rsidRDefault="002B1A22" w:rsidP="00FA48D8">
      <w:pPr>
        <w:spacing w:line="276" w:lineRule="auto"/>
        <w:jc w:val="both"/>
        <w:rPr>
          <w:rFonts w:ascii="Sylfaen" w:hAnsi="Sylfaen"/>
        </w:rPr>
      </w:pPr>
      <w:r w:rsidRPr="005630A0">
        <w:rPr>
          <w:rFonts w:ascii="Sylfaen" w:hAnsi="Sylfaen"/>
        </w:rPr>
        <w:t>ხიდის სავლი ნაწილის სიგანეა 9,0მ. სავალი ნაწილი შედგება ორი სამოძრაო ზოლისგან, თითოეული სიგანით 3,5მ და უსაფრთხოების ზოლებისგან, სავალი ნაწილის ორივე მხარეს. სავალი ნაწილის ორივე მხარეს გათვალისწინებულია 1,0მ – იანი სიგანის ტროტიარების მოწყობა. ტროტუარები სავალი ნაწილისგან გამოყოფილია ლითონის ზღუდარებით, სიმაღლით 0,75მ. ტროტუარებზე გათვალისწინებულია ლითონის მოაჯირების მოწყობა, სიმაღლით 1,1მ. ხიდის სავალი ნაწილის ფარგლებში წყლის ასარინებელი სამკუთხედის მოწყობა გათვალისინებულია მალის ნაშენის ზედაპირისთვის ორმხრივი ქანობის მიცემით, სიდიდით 2.5%. სავლი ნაწილის სამოსად მიღებულია ორფენიანი ასფალტბეტონის საფარი, ჯამური სისქით 11სმ. ხიდზე გათვალისიწნებულია წყლის არინება ორგანიზირებული წესით. მალისნაშენზე ეწყობა წყალმიმღები ძაბრები. ძაბრებიდან მილების საშუალებით წყალი გაედინება ხიდის მიმდებარედ მოწყობილ სპეციალურ სალექარებში. მალის ნაშენზე ეწყობა სადეფორმაცი ნაკერები. რადგან სახიდე გადასასვლელი ერთ მალიანია და ჭრილი სისტემის, სადეფორმაციო ნაკერები ეწყობა სანაპირო ბურჯებზე.</w:t>
      </w:r>
    </w:p>
    <w:p w14:paraId="401FF86A" w14:textId="77777777" w:rsidR="002B1A22" w:rsidRPr="005630A0" w:rsidRDefault="002B1A22" w:rsidP="00FA48D8">
      <w:pPr>
        <w:spacing w:line="276" w:lineRule="auto"/>
        <w:jc w:val="both"/>
        <w:rPr>
          <w:rFonts w:ascii="Sylfaen" w:hAnsi="Sylfaen"/>
        </w:rPr>
      </w:pPr>
      <w:r w:rsidRPr="005630A0">
        <w:rPr>
          <w:rFonts w:ascii="Sylfaen" w:hAnsi="Sylfaen"/>
        </w:rPr>
        <w:t xml:space="preserve">ხიდის ორივე სანაპირო ბურჯთან გათვალისწინებულია მონოლითური რკინაბეტონის სარეგულაციო კედლების მოწყობა. კედლები ეწყობა ხიმინჯოვან საძირკველზე. ხიმინჯების დიამეტრია 0.6მ და სიგრძე 6.0მ. ხიმინჯების ცენტრებ შორის მანძილი შეადგენს 0.7მ. ხიმინჯები გართიანებულია მონოლითური რკინაბეტონის როსტვერკით. როსტვერკზე ეწყობა აგრეთვე მონოლითური რკინაბეტონის სარეგულაციო კედლის ტანი, რომელსაც განივ კვეთში ტრაპეციული ფორმა აქვს.  </w:t>
      </w:r>
    </w:p>
    <w:p w14:paraId="2589C18B" w14:textId="77777777" w:rsidR="002B1A22" w:rsidRPr="005630A0" w:rsidRDefault="002B1A22" w:rsidP="00FA48D8">
      <w:pPr>
        <w:spacing w:line="276" w:lineRule="auto"/>
        <w:jc w:val="both"/>
        <w:rPr>
          <w:rFonts w:ascii="Sylfaen" w:hAnsi="Sylfaen"/>
        </w:rPr>
      </w:pPr>
      <w:r w:rsidRPr="005630A0">
        <w:rPr>
          <w:rFonts w:ascii="Sylfaen" w:hAnsi="Sylfaen"/>
        </w:rPr>
        <w:t>ხიდის და მისასვლელების შეუღლების ფარგლებში გათვალისწინებულია ანაკრეფი კონსტრუქციის რკინაბეტონის გადასასვლელი ფილების მოწყობა, სიგრძით 6,0მ. გათვალისწინებულია სანაპირო ბურჯებთან კონუსების გამაგრება    გაბიონის ლეიბებით, სისიქით 0,3მ.</w:t>
      </w:r>
    </w:p>
    <w:p w14:paraId="1F0A320F" w14:textId="4FF2BCF3" w:rsidR="002B1A22" w:rsidRPr="005630A0" w:rsidRDefault="002B1A22" w:rsidP="00FA48D8">
      <w:pPr>
        <w:spacing w:line="276" w:lineRule="auto"/>
        <w:jc w:val="both"/>
        <w:rPr>
          <w:rFonts w:ascii="Sylfaen" w:hAnsi="Sylfaen"/>
        </w:rPr>
      </w:pPr>
      <w:r w:rsidRPr="005630A0">
        <w:rPr>
          <w:rFonts w:ascii="Sylfaen" w:hAnsi="Sylfaen"/>
        </w:rPr>
        <w:lastRenderedPageBreak/>
        <w:t>ხიდის ძირითადი ტექნიკური პარამეტრები წარმოდგენილია ქვემოთ მოცემულ ცხრილში.</w:t>
      </w:r>
    </w:p>
    <w:p w14:paraId="2E479F1A" w14:textId="1FC094B4" w:rsidR="002B1A22" w:rsidRPr="005630A0" w:rsidRDefault="002B1A22" w:rsidP="00FA48D8">
      <w:pPr>
        <w:spacing w:line="276" w:lineRule="auto"/>
        <w:jc w:val="both"/>
        <w:rPr>
          <w:rFonts w:ascii="Sylfaen" w:hAnsi="Sylfaen"/>
        </w:rPr>
      </w:pPr>
    </w:p>
    <w:tbl>
      <w:tblPr>
        <w:tblStyle w:val="TableGrid"/>
        <w:tblW w:w="4888" w:type="pct"/>
        <w:tblInd w:w="108" w:type="dxa"/>
        <w:tblLook w:val="04A0" w:firstRow="1" w:lastRow="0" w:firstColumn="1" w:lastColumn="0" w:noHBand="0" w:noVBand="1"/>
      </w:tblPr>
      <w:tblGrid>
        <w:gridCol w:w="622"/>
        <w:gridCol w:w="3536"/>
        <w:gridCol w:w="5643"/>
      </w:tblGrid>
      <w:tr w:rsidR="002B1A22" w:rsidRPr="005630A0" w14:paraId="37B46153" w14:textId="77777777" w:rsidTr="004613C6">
        <w:trPr>
          <w:trHeight w:val="340"/>
        </w:trPr>
        <w:tc>
          <w:tcPr>
            <w:tcW w:w="5000" w:type="pct"/>
            <w:gridSpan w:val="3"/>
            <w:tcBorders>
              <w:bottom w:val="double" w:sz="4" w:space="0" w:color="auto"/>
            </w:tcBorders>
            <w:shd w:val="clear" w:color="auto" w:fill="auto"/>
            <w:vAlign w:val="center"/>
          </w:tcPr>
          <w:p w14:paraId="6F374DE6"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varianti II</w:t>
            </w:r>
          </w:p>
        </w:tc>
      </w:tr>
      <w:tr w:rsidR="002B1A22" w:rsidRPr="005630A0" w14:paraId="0B216D59" w14:textId="77777777" w:rsidTr="004613C6">
        <w:trPr>
          <w:trHeight w:val="454"/>
        </w:trPr>
        <w:tc>
          <w:tcPr>
            <w:tcW w:w="317" w:type="pct"/>
            <w:tcBorders>
              <w:bottom w:val="double" w:sz="4" w:space="0" w:color="auto"/>
            </w:tcBorders>
            <w:shd w:val="clear" w:color="auto" w:fill="auto"/>
            <w:vAlign w:val="center"/>
          </w:tcPr>
          <w:p w14:paraId="1E066EDE"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w:t>
            </w:r>
          </w:p>
        </w:tc>
        <w:tc>
          <w:tcPr>
            <w:tcW w:w="1804" w:type="pct"/>
            <w:tcBorders>
              <w:bottom w:val="double" w:sz="4" w:space="0" w:color="auto"/>
            </w:tcBorders>
            <w:shd w:val="clear" w:color="auto" w:fill="auto"/>
            <w:vAlign w:val="center"/>
          </w:tcPr>
          <w:p w14:paraId="77D7F996"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parametrebi</w:t>
            </w:r>
          </w:p>
        </w:tc>
        <w:tc>
          <w:tcPr>
            <w:tcW w:w="2879" w:type="pct"/>
            <w:tcBorders>
              <w:bottom w:val="double" w:sz="4" w:space="0" w:color="auto"/>
            </w:tcBorders>
            <w:shd w:val="clear" w:color="auto" w:fill="auto"/>
            <w:vAlign w:val="center"/>
          </w:tcPr>
          <w:p w14:paraId="338EDF83"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mniSvnelobeb</w:t>
            </w:r>
          </w:p>
        </w:tc>
      </w:tr>
      <w:tr w:rsidR="002B1A22" w:rsidRPr="005630A0" w14:paraId="1E0AF860" w14:textId="77777777" w:rsidTr="004613C6">
        <w:trPr>
          <w:trHeight w:val="397"/>
        </w:trPr>
        <w:tc>
          <w:tcPr>
            <w:tcW w:w="317" w:type="pct"/>
            <w:vAlign w:val="center"/>
          </w:tcPr>
          <w:p w14:paraId="1C6CB11F"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1</w:t>
            </w:r>
          </w:p>
        </w:tc>
        <w:tc>
          <w:tcPr>
            <w:tcW w:w="1804" w:type="pct"/>
            <w:vAlign w:val="center"/>
          </w:tcPr>
          <w:p w14:paraId="10D3B82C" w14:textId="77777777" w:rsidR="002B1A22" w:rsidRPr="005630A0" w:rsidRDefault="002B1A22" w:rsidP="00FA48D8">
            <w:pPr>
              <w:spacing w:line="276" w:lineRule="auto"/>
              <w:rPr>
                <w:rFonts w:ascii="AcadNusx" w:hAnsi="AcadNusx"/>
                <w:sz w:val="20"/>
              </w:rPr>
            </w:pPr>
            <w:r w:rsidRPr="005630A0">
              <w:rPr>
                <w:rFonts w:ascii="AcadNusx" w:hAnsi="AcadNusx"/>
                <w:sz w:val="20"/>
              </w:rPr>
              <w:t>xidis saerTo sigrZe, m</w:t>
            </w:r>
          </w:p>
        </w:tc>
        <w:tc>
          <w:tcPr>
            <w:tcW w:w="2879" w:type="pct"/>
            <w:vAlign w:val="center"/>
          </w:tcPr>
          <w:p w14:paraId="254D3585"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 xml:space="preserve">41.16 </w:t>
            </w:r>
          </w:p>
        </w:tc>
      </w:tr>
      <w:tr w:rsidR="002B1A22" w:rsidRPr="005630A0" w14:paraId="44496DB3" w14:textId="77777777" w:rsidTr="004613C6">
        <w:trPr>
          <w:trHeight w:val="397"/>
        </w:trPr>
        <w:tc>
          <w:tcPr>
            <w:tcW w:w="317" w:type="pct"/>
            <w:vAlign w:val="center"/>
          </w:tcPr>
          <w:p w14:paraId="25E7322D"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2</w:t>
            </w:r>
          </w:p>
        </w:tc>
        <w:tc>
          <w:tcPr>
            <w:tcW w:w="1804" w:type="pct"/>
            <w:vAlign w:val="center"/>
          </w:tcPr>
          <w:p w14:paraId="317C9DC6" w14:textId="77777777" w:rsidR="002B1A22" w:rsidRPr="005630A0" w:rsidRDefault="002B1A22" w:rsidP="00FA48D8">
            <w:pPr>
              <w:spacing w:line="276" w:lineRule="auto"/>
              <w:rPr>
                <w:rFonts w:ascii="AcadNusx" w:hAnsi="AcadNusx"/>
                <w:sz w:val="20"/>
              </w:rPr>
            </w:pPr>
            <w:r w:rsidRPr="005630A0">
              <w:rPr>
                <w:rFonts w:ascii="AcadNusx" w:hAnsi="AcadNusx"/>
                <w:sz w:val="20"/>
              </w:rPr>
              <w:t>xidis gabariti</w:t>
            </w:r>
          </w:p>
        </w:tc>
        <w:tc>
          <w:tcPr>
            <w:tcW w:w="2879" w:type="pct"/>
            <w:vAlign w:val="center"/>
          </w:tcPr>
          <w:p w14:paraId="14BD7BF7"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9.0m+2X1.0m</w:t>
            </w:r>
          </w:p>
        </w:tc>
      </w:tr>
      <w:tr w:rsidR="002B1A22" w:rsidRPr="005630A0" w14:paraId="585433DE" w14:textId="77777777" w:rsidTr="004613C6">
        <w:trPr>
          <w:trHeight w:val="397"/>
        </w:trPr>
        <w:tc>
          <w:tcPr>
            <w:tcW w:w="317" w:type="pct"/>
            <w:vAlign w:val="center"/>
          </w:tcPr>
          <w:p w14:paraId="500243FE"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3</w:t>
            </w:r>
          </w:p>
        </w:tc>
        <w:tc>
          <w:tcPr>
            <w:tcW w:w="1804" w:type="pct"/>
            <w:vAlign w:val="center"/>
          </w:tcPr>
          <w:p w14:paraId="01F74A8F" w14:textId="77777777" w:rsidR="002B1A22" w:rsidRPr="005630A0" w:rsidRDefault="002B1A22" w:rsidP="00FA48D8">
            <w:pPr>
              <w:spacing w:line="276" w:lineRule="auto"/>
              <w:rPr>
                <w:rFonts w:ascii="AcadNusx" w:hAnsi="AcadNusx"/>
                <w:sz w:val="20"/>
              </w:rPr>
            </w:pPr>
            <w:r w:rsidRPr="005630A0">
              <w:rPr>
                <w:rFonts w:ascii="AcadNusx" w:hAnsi="AcadNusx"/>
                <w:sz w:val="20"/>
              </w:rPr>
              <w:t>xidis sqema</w:t>
            </w:r>
          </w:p>
        </w:tc>
        <w:tc>
          <w:tcPr>
            <w:tcW w:w="2879" w:type="pct"/>
            <w:vAlign w:val="center"/>
          </w:tcPr>
          <w:p w14:paraId="06F3F6EA"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2X15.0m</w:t>
            </w:r>
          </w:p>
        </w:tc>
      </w:tr>
      <w:tr w:rsidR="002B1A22" w:rsidRPr="005630A0" w14:paraId="40E7C40E" w14:textId="77777777" w:rsidTr="004613C6">
        <w:trPr>
          <w:trHeight w:val="397"/>
        </w:trPr>
        <w:tc>
          <w:tcPr>
            <w:tcW w:w="317" w:type="pct"/>
            <w:vAlign w:val="center"/>
          </w:tcPr>
          <w:p w14:paraId="3156B9B6"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4</w:t>
            </w:r>
          </w:p>
        </w:tc>
        <w:tc>
          <w:tcPr>
            <w:tcW w:w="1804" w:type="pct"/>
            <w:vAlign w:val="center"/>
          </w:tcPr>
          <w:p w14:paraId="671F3F26" w14:textId="77777777" w:rsidR="002B1A22" w:rsidRPr="005630A0" w:rsidRDefault="002B1A22" w:rsidP="00FA48D8">
            <w:pPr>
              <w:spacing w:line="276" w:lineRule="auto"/>
              <w:rPr>
                <w:rFonts w:ascii="AcadNusx" w:hAnsi="AcadNusx"/>
                <w:sz w:val="20"/>
              </w:rPr>
            </w:pPr>
            <w:r w:rsidRPr="005630A0">
              <w:rPr>
                <w:rFonts w:ascii="AcadNusx" w:hAnsi="AcadNusx"/>
                <w:sz w:val="20"/>
              </w:rPr>
              <w:t>malis naSenis tipi</w:t>
            </w:r>
          </w:p>
        </w:tc>
        <w:tc>
          <w:tcPr>
            <w:tcW w:w="2879" w:type="pct"/>
            <w:vAlign w:val="center"/>
          </w:tcPr>
          <w:p w14:paraId="34C69250"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anakrebi, karkasuli tipis rkinabetonis koWebi</w:t>
            </w:r>
          </w:p>
        </w:tc>
      </w:tr>
      <w:tr w:rsidR="002B1A22" w:rsidRPr="005630A0" w14:paraId="299BF74D" w14:textId="77777777" w:rsidTr="004613C6">
        <w:trPr>
          <w:trHeight w:val="397"/>
        </w:trPr>
        <w:tc>
          <w:tcPr>
            <w:tcW w:w="317" w:type="pct"/>
            <w:vAlign w:val="center"/>
          </w:tcPr>
          <w:p w14:paraId="16592162"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5</w:t>
            </w:r>
          </w:p>
        </w:tc>
        <w:tc>
          <w:tcPr>
            <w:tcW w:w="1804" w:type="pct"/>
            <w:vAlign w:val="center"/>
          </w:tcPr>
          <w:p w14:paraId="74626D56" w14:textId="77777777" w:rsidR="002B1A22" w:rsidRPr="005630A0" w:rsidRDefault="002B1A22" w:rsidP="00FA48D8">
            <w:pPr>
              <w:spacing w:line="276" w:lineRule="auto"/>
              <w:rPr>
                <w:rFonts w:ascii="AcadNusx" w:hAnsi="AcadNusx"/>
                <w:sz w:val="20"/>
              </w:rPr>
            </w:pPr>
            <w:r w:rsidRPr="005630A0">
              <w:rPr>
                <w:rFonts w:ascii="AcadNusx" w:hAnsi="AcadNusx"/>
                <w:sz w:val="20"/>
              </w:rPr>
              <w:t>koWebis raodenoba, c</w:t>
            </w:r>
          </w:p>
        </w:tc>
        <w:tc>
          <w:tcPr>
            <w:tcW w:w="2879" w:type="pct"/>
            <w:vAlign w:val="center"/>
          </w:tcPr>
          <w:p w14:paraId="7F097A0B"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8</w:t>
            </w:r>
          </w:p>
        </w:tc>
      </w:tr>
      <w:tr w:rsidR="002B1A22" w:rsidRPr="005630A0" w14:paraId="7528AD1B" w14:textId="77777777" w:rsidTr="004613C6">
        <w:trPr>
          <w:trHeight w:val="397"/>
        </w:trPr>
        <w:tc>
          <w:tcPr>
            <w:tcW w:w="317" w:type="pct"/>
            <w:vAlign w:val="center"/>
          </w:tcPr>
          <w:p w14:paraId="5F6B0FD3"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6</w:t>
            </w:r>
          </w:p>
        </w:tc>
        <w:tc>
          <w:tcPr>
            <w:tcW w:w="1804" w:type="pct"/>
            <w:vAlign w:val="center"/>
          </w:tcPr>
          <w:p w14:paraId="294AFD1A" w14:textId="77777777" w:rsidR="002B1A22" w:rsidRPr="005630A0" w:rsidRDefault="002B1A22" w:rsidP="00FA48D8">
            <w:pPr>
              <w:spacing w:line="276" w:lineRule="auto"/>
              <w:rPr>
                <w:rFonts w:ascii="AcadNusx" w:hAnsi="AcadNusx"/>
                <w:sz w:val="20"/>
              </w:rPr>
            </w:pPr>
            <w:r w:rsidRPr="005630A0">
              <w:rPr>
                <w:rFonts w:ascii="AcadNusx" w:hAnsi="AcadNusx"/>
                <w:sz w:val="20"/>
              </w:rPr>
              <w:t>burjebis tipi</w:t>
            </w:r>
          </w:p>
        </w:tc>
        <w:tc>
          <w:tcPr>
            <w:tcW w:w="2879" w:type="pct"/>
            <w:vAlign w:val="center"/>
          </w:tcPr>
          <w:p w14:paraId="3CDC940E"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monoliTuri rkinabetonis ara Semoyrili tipis</w:t>
            </w:r>
          </w:p>
        </w:tc>
      </w:tr>
      <w:tr w:rsidR="002B1A22" w:rsidRPr="005630A0" w14:paraId="3E4335BD" w14:textId="77777777" w:rsidTr="004613C6">
        <w:trPr>
          <w:trHeight w:val="397"/>
        </w:trPr>
        <w:tc>
          <w:tcPr>
            <w:tcW w:w="317" w:type="pct"/>
            <w:vAlign w:val="center"/>
          </w:tcPr>
          <w:p w14:paraId="3485E4B6"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7</w:t>
            </w:r>
          </w:p>
        </w:tc>
        <w:tc>
          <w:tcPr>
            <w:tcW w:w="1804" w:type="pct"/>
            <w:vAlign w:val="center"/>
          </w:tcPr>
          <w:p w14:paraId="0FA3F65B" w14:textId="77777777" w:rsidR="002B1A22" w:rsidRPr="005630A0" w:rsidRDefault="002B1A22" w:rsidP="00FA48D8">
            <w:pPr>
              <w:spacing w:line="276" w:lineRule="auto"/>
              <w:rPr>
                <w:rFonts w:ascii="AcadNusx" w:hAnsi="AcadNusx"/>
                <w:sz w:val="20"/>
              </w:rPr>
            </w:pPr>
            <w:r w:rsidRPr="005630A0">
              <w:rPr>
                <w:rFonts w:ascii="AcadNusx" w:hAnsi="AcadNusx"/>
                <w:sz w:val="20"/>
              </w:rPr>
              <w:t>saZirkvlis tipi</w:t>
            </w:r>
          </w:p>
        </w:tc>
        <w:tc>
          <w:tcPr>
            <w:tcW w:w="2879" w:type="pct"/>
            <w:vAlign w:val="center"/>
          </w:tcPr>
          <w:p w14:paraId="202ECB8A" w14:textId="77777777" w:rsidR="002B1A22" w:rsidRPr="005630A0" w:rsidRDefault="002B1A22" w:rsidP="00FA48D8">
            <w:pPr>
              <w:spacing w:line="276" w:lineRule="auto"/>
              <w:jc w:val="center"/>
              <w:rPr>
                <w:rFonts w:ascii="AcadNusx" w:hAnsi="AcadNusx"/>
                <w:sz w:val="20"/>
              </w:rPr>
            </w:pPr>
            <w:r w:rsidRPr="005630A0">
              <w:rPr>
                <w:rFonts w:ascii="AcadNusx" w:hAnsi="AcadNusx"/>
                <w:sz w:val="20"/>
              </w:rPr>
              <w:t>ximinjovani</w:t>
            </w:r>
          </w:p>
        </w:tc>
      </w:tr>
    </w:tbl>
    <w:p w14:paraId="3A157ECE" w14:textId="77777777" w:rsidR="002B1A22" w:rsidRPr="005630A0" w:rsidRDefault="002B1A22" w:rsidP="00FA48D8">
      <w:pPr>
        <w:spacing w:line="276" w:lineRule="auto"/>
        <w:jc w:val="both"/>
        <w:rPr>
          <w:rFonts w:ascii="Sylfaen" w:hAnsi="Sylfaen"/>
        </w:rPr>
      </w:pPr>
    </w:p>
    <w:p w14:paraId="2068CAED" w14:textId="77777777" w:rsidR="005630A0" w:rsidRPr="005630A0" w:rsidRDefault="005630A0" w:rsidP="00FA48D8">
      <w:pPr>
        <w:spacing w:line="276" w:lineRule="auto"/>
        <w:jc w:val="both"/>
        <w:rPr>
          <w:rFonts w:ascii="Sylfaen" w:eastAsiaTheme="majorEastAsia" w:hAnsi="Sylfaen" w:cstheme="majorBidi"/>
          <w:color w:val="000000" w:themeColor="text1"/>
          <w:sz w:val="24"/>
          <w:szCs w:val="24"/>
          <w:lang w:bidi="ar-SA"/>
        </w:rPr>
      </w:pPr>
      <w:r w:rsidRPr="005630A0">
        <w:rPr>
          <w:rFonts w:ascii="Sylfaen" w:eastAsiaTheme="majorEastAsia" w:hAnsi="Sylfaen" w:cstheme="majorBidi"/>
          <w:color w:val="000000" w:themeColor="text1"/>
          <w:sz w:val="24"/>
          <w:szCs w:val="24"/>
          <w:lang w:bidi="ar-SA"/>
        </w:rPr>
        <w:t xml:space="preserve">მშენებლობის ეტაპები </w:t>
      </w:r>
    </w:p>
    <w:p w14:paraId="5ADB5BAB" w14:textId="77777777" w:rsidR="005630A0" w:rsidRDefault="005630A0" w:rsidP="00FA48D8">
      <w:pPr>
        <w:spacing w:line="276" w:lineRule="auto"/>
        <w:jc w:val="both"/>
        <w:rPr>
          <w:rFonts w:ascii="Sylfaen" w:eastAsiaTheme="majorEastAsia" w:hAnsi="Sylfaen" w:cstheme="majorBidi"/>
          <w:color w:val="000000" w:themeColor="text1"/>
          <w:sz w:val="24"/>
          <w:szCs w:val="24"/>
          <w:lang w:bidi="ar-SA"/>
        </w:rPr>
      </w:pPr>
    </w:p>
    <w:p w14:paraId="6F3DB5AB" w14:textId="4132F485" w:rsidR="005630A0" w:rsidRPr="005630A0" w:rsidRDefault="005630A0" w:rsidP="00FA48D8">
      <w:pPr>
        <w:spacing w:line="276" w:lineRule="auto"/>
        <w:jc w:val="both"/>
        <w:rPr>
          <w:rFonts w:ascii="Sylfaen" w:eastAsiaTheme="majorEastAsia" w:hAnsi="Sylfaen" w:cstheme="majorBidi"/>
          <w:color w:val="000000" w:themeColor="text1"/>
          <w:sz w:val="24"/>
          <w:szCs w:val="24"/>
          <w:lang w:bidi="ar-SA"/>
        </w:rPr>
      </w:pPr>
      <w:r w:rsidRPr="005630A0">
        <w:rPr>
          <w:rFonts w:ascii="Sylfaen" w:eastAsiaTheme="majorEastAsia" w:hAnsi="Sylfaen" w:cstheme="majorBidi"/>
          <w:color w:val="000000" w:themeColor="text1"/>
          <w:sz w:val="24"/>
          <w:szCs w:val="24"/>
          <w:lang w:bidi="ar-SA"/>
        </w:rPr>
        <w:t>მშენებლობა გათვალისწინებულია გზაზე მოძრაობის შეუწყვეტლად. ხიდის მშენებლობისთვის, პირველ ეტაპზე საპროექტო მონაკვეთიდან მოძრაობა გადაერთვება არსებულ საგზაო ქსელზე. შესაბამისად დროებითი ასაქცევი გზის მოწყობის საჭიროება არ არსებობს. შემდგომ ეტაპზე ხდება არსებული ხიდის სრული დემონტაჟი და მის ადგილას ახალი ხიდის მოწობა. მშებებლობის დასრულების შემდეგ მოძრაობა გადმოერთვება ახალ სახიდე გადასასვლელზე.</w:t>
      </w:r>
    </w:p>
    <w:p w14:paraId="247230B3" w14:textId="77777777" w:rsidR="005630A0" w:rsidRDefault="005630A0" w:rsidP="00FA48D8">
      <w:pPr>
        <w:spacing w:line="276" w:lineRule="auto"/>
        <w:jc w:val="both"/>
        <w:rPr>
          <w:rFonts w:ascii="Sylfaen" w:eastAsiaTheme="majorEastAsia" w:hAnsi="Sylfaen" w:cstheme="majorBidi"/>
          <w:color w:val="000000" w:themeColor="text1"/>
          <w:sz w:val="24"/>
          <w:szCs w:val="24"/>
          <w:lang w:bidi="ar-SA"/>
        </w:rPr>
      </w:pPr>
    </w:p>
    <w:p w14:paraId="2D6F5D94" w14:textId="5C903C9D" w:rsidR="005630A0" w:rsidRPr="005630A0" w:rsidRDefault="005630A0" w:rsidP="00FA48D8">
      <w:pPr>
        <w:spacing w:line="276" w:lineRule="auto"/>
        <w:jc w:val="both"/>
        <w:rPr>
          <w:rFonts w:ascii="Sylfaen" w:eastAsiaTheme="majorEastAsia" w:hAnsi="Sylfaen" w:cstheme="majorBidi"/>
          <w:color w:val="000000" w:themeColor="text1"/>
          <w:sz w:val="24"/>
          <w:szCs w:val="24"/>
          <w:lang w:bidi="ar-SA"/>
        </w:rPr>
      </w:pPr>
      <w:r w:rsidRPr="005630A0">
        <w:rPr>
          <w:rFonts w:ascii="Sylfaen" w:eastAsiaTheme="majorEastAsia" w:hAnsi="Sylfaen" w:cstheme="majorBidi"/>
          <w:color w:val="000000" w:themeColor="text1"/>
          <w:sz w:val="24"/>
          <w:szCs w:val="24"/>
          <w:lang w:bidi="ar-SA"/>
        </w:rPr>
        <w:t xml:space="preserve">ინფორმაცია მიწის ნაკვეთებზე </w:t>
      </w:r>
    </w:p>
    <w:p w14:paraId="0291090C" w14:textId="77777777" w:rsidR="005630A0" w:rsidRDefault="005630A0" w:rsidP="00FA48D8">
      <w:pPr>
        <w:spacing w:line="276" w:lineRule="auto"/>
        <w:jc w:val="both"/>
        <w:rPr>
          <w:rFonts w:ascii="Sylfaen" w:eastAsiaTheme="majorEastAsia" w:hAnsi="Sylfaen" w:cstheme="majorBidi"/>
          <w:color w:val="000000" w:themeColor="text1"/>
          <w:sz w:val="24"/>
          <w:szCs w:val="24"/>
          <w:lang w:bidi="ar-SA"/>
        </w:rPr>
      </w:pPr>
    </w:p>
    <w:p w14:paraId="2465C55E" w14:textId="21CE4DF2" w:rsidR="005630A0" w:rsidRPr="005630A0" w:rsidRDefault="005630A0" w:rsidP="00FA48D8">
      <w:pPr>
        <w:spacing w:line="276" w:lineRule="auto"/>
        <w:jc w:val="both"/>
        <w:rPr>
          <w:rFonts w:ascii="Sylfaen" w:eastAsiaTheme="majorEastAsia" w:hAnsi="Sylfaen" w:cstheme="majorBidi"/>
          <w:color w:val="000000" w:themeColor="text1"/>
          <w:sz w:val="24"/>
          <w:szCs w:val="24"/>
          <w:lang w:bidi="ar-SA"/>
        </w:rPr>
      </w:pPr>
      <w:r w:rsidRPr="005630A0">
        <w:rPr>
          <w:rFonts w:ascii="Sylfaen" w:eastAsiaTheme="majorEastAsia" w:hAnsi="Sylfaen" w:cstheme="majorBidi"/>
          <w:color w:val="000000" w:themeColor="text1"/>
          <w:sz w:val="24"/>
          <w:szCs w:val="24"/>
          <w:lang w:bidi="ar-SA"/>
        </w:rPr>
        <w:t>საკადასტრო მონაცემების მიხედვით საპროექტო ხიდის მიმდებარედ დარეგისტრირებული ნაკვეთები არ დაფიქსირებულა. II ვარიანტი სახიდე გადასასვლელის მიხედვით არ ხდება ახალი ტერიტორიების დაკავება.</w:t>
      </w:r>
    </w:p>
    <w:p w14:paraId="6F516F60" w14:textId="77777777" w:rsidR="005630A0" w:rsidRPr="005630A0" w:rsidRDefault="005630A0" w:rsidP="00FA48D8">
      <w:pPr>
        <w:spacing w:line="276" w:lineRule="auto"/>
        <w:jc w:val="both"/>
        <w:rPr>
          <w:rFonts w:ascii="Sylfaen" w:eastAsiaTheme="majorEastAsia" w:hAnsi="Sylfaen" w:cstheme="majorBidi"/>
          <w:color w:val="000000" w:themeColor="text1"/>
          <w:sz w:val="24"/>
          <w:szCs w:val="24"/>
          <w:lang w:bidi="ar-SA"/>
        </w:rPr>
      </w:pPr>
    </w:p>
    <w:p w14:paraId="222AB9FA" w14:textId="77777777" w:rsidR="005630A0" w:rsidRPr="005630A0" w:rsidRDefault="005630A0" w:rsidP="00FA48D8">
      <w:pPr>
        <w:spacing w:line="276" w:lineRule="auto"/>
        <w:jc w:val="both"/>
        <w:rPr>
          <w:rFonts w:ascii="Sylfaen" w:eastAsiaTheme="majorEastAsia" w:hAnsi="Sylfaen" w:cstheme="majorBidi"/>
          <w:color w:val="000000" w:themeColor="text1"/>
          <w:sz w:val="24"/>
          <w:szCs w:val="24"/>
          <w:lang w:bidi="ar-SA"/>
        </w:rPr>
      </w:pPr>
      <w:r w:rsidRPr="005630A0">
        <w:rPr>
          <w:rFonts w:ascii="Sylfaen" w:eastAsiaTheme="majorEastAsia" w:hAnsi="Sylfaen" w:cstheme="majorBidi"/>
          <w:color w:val="000000" w:themeColor="text1"/>
          <w:sz w:val="24"/>
          <w:szCs w:val="24"/>
          <w:lang w:bidi="ar-SA"/>
        </w:rPr>
        <w:t>ინფორმაცია სპეციფიურ პირობებზე</w:t>
      </w:r>
    </w:p>
    <w:p w14:paraId="616C37AB" w14:textId="77777777" w:rsidR="005630A0" w:rsidRDefault="005630A0" w:rsidP="00FA48D8">
      <w:pPr>
        <w:spacing w:line="276" w:lineRule="auto"/>
        <w:jc w:val="both"/>
        <w:rPr>
          <w:rFonts w:ascii="Sylfaen" w:eastAsiaTheme="majorEastAsia" w:hAnsi="Sylfaen" w:cstheme="majorBidi"/>
          <w:color w:val="000000" w:themeColor="text1"/>
          <w:sz w:val="24"/>
          <w:szCs w:val="24"/>
          <w:lang w:bidi="ar-SA"/>
        </w:rPr>
      </w:pPr>
    </w:p>
    <w:p w14:paraId="5C2D6849" w14:textId="23C1EB4A" w:rsidR="005630A0" w:rsidRPr="005630A0" w:rsidRDefault="005630A0" w:rsidP="00FA48D8">
      <w:pPr>
        <w:spacing w:line="276" w:lineRule="auto"/>
        <w:jc w:val="both"/>
        <w:rPr>
          <w:rFonts w:ascii="Sylfaen" w:eastAsiaTheme="majorEastAsia" w:hAnsi="Sylfaen" w:cstheme="majorBidi"/>
          <w:color w:val="000000" w:themeColor="text1"/>
          <w:sz w:val="24"/>
          <w:szCs w:val="24"/>
          <w:lang w:bidi="ar-SA"/>
        </w:rPr>
      </w:pPr>
      <w:r w:rsidRPr="005630A0">
        <w:rPr>
          <w:rFonts w:ascii="Sylfaen" w:eastAsiaTheme="majorEastAsia" w:hAnsi="Sylfaen" w:cstheme="majorBidi"/>
          <w:color w:val="000000" w:themeColor="text1"/>
          <w:sz w:val="24"/>
          <w:szCs w:val="24"/>
          <w:lang w:bidi="ar-SA"/>
        </w:rPr>
        <w:t>ვიზუალური დათვლიერებით გზის საპროექტო მონაკვეთის ფარგლებში კომუნიკაციები არ დაფიქსირებულა</w:t>
      </w:r>
    </w:p>
    <w:p w14:paraId="7AB32124" w14:textId="77777777" w:rsidR="005630A0" w:rsidRDefault="005630A0" w:rsidP="00FA48D8">
      <w:pPr>
        <w:spacing w:line="276" w:lineRule="auto"/>
        <w:jc w:val="both"/>
        <w:rPr>
          <w:rFonts w:ascii="Sylfaen" w:hAnsi="Sylfaen" w:cs="Times New Roman"/>
          <w:sz w:val="24"/>
        </w:rPr>
      </w:pPr>
    </w:p>
    <w:p w14:paraId="1001B2C9" w14:textId="5E3A393F" w:rsidR="002B1A22" w:rsidRPr="005630A0" w:rsidRDefault="002B1A22" w:rsidP="00FA48D8">
      <w:pPr>
        <w:pStyle w:val="Heading2"/>
        <w:spacing w:line="276" w:lineRule="auto"/>
      </w:pPr>
      <w:bookmarkStart w:id="14" w:name="_Toc17190864"/>
      <w:r w:rsidRPr="005630A0">
        <w:rPr>
          <w:rFonts w:ascii="Sylfaen" w:hAnsi="Sylfaen" w:cs="Sylfaen"/>
        </w:rPr>
        <w:t>ვარიანტი</w:t>
      </w:r>
      <w:r w:rsidRPr="005630A0">
        <w:t xml:space="preserve"> III</w:t>
      </w:r>
      <w:bookmarkEnd w:id="14"/>
    </w:p>
    <w:p w14:paraId="7A815BD9" w14:textId="77777777" w:rsidR="005630A0" w:rsidRDefault="005630A0" w:rsidP="00FA48D8">
      <w:pPr>
        <w:spacing w:line="276" w:lineRule="auto"/>
        <w:jc w:val="both"/>
        <w:rPr>
          <w:rFonts w:ascii="Sylfaen" w:hAnsi="Sylfaen"/>
        </w:rPr>
      </w:pPr>
    </w:p>
    <w:p w14:paraId="2C34954C" w14:textId="170A202F" w:rsidR="002B1A22" w:rsidRPr="005630A0" w:rsidRDefault="002B1A22" w:rsidP="00FA48D8">
      <w:pPr>
        <w:spacing w:line="276" w:lineRule="auto"/>
        <w:jc w:val="both"/>
        <w:rPr>
          <w:rFonts w:ascii="Sylfaen" w:hAnsi="Sylfaen"/>
        </w:rPr>
      </w:pPr>
      <w:r w:rsidRPr="005630A0">
        <w:rPr>
          <w:rFonts w:ascii="Sylfaen" w:hAnsi="Sylfaen"/>
        </w:rPr>
        <w:t xml:space="preserve">მისასვლელები </w:t>
      </w:r>
    </w:p>
    <w:p w14:paraId="78505B00" w14:textId="77777777" w:rsidR="002B1A22" w:rsidRPr="005630A0" w:rsidRDefault="002B1A22" w:rsidP="00FA48D8">
      <w:pPr>
        <w:spacing w:line="276" w:lineRule="auto"/>
        <w:jc w:val="both"/>
        <w:rPr>
          <w:rFonts w:ascii="Sylfaen" w:hAnsi="Sylfaen"/>
        </w:rPr>
      </w:pPr>
      <w:r w:rsidRPr="005630A0">
        <w:rPr>
          <w:rFonts w:ascii="Sylfaen" w:hAnsi="Sylfaen"/>
        </w:rPr>
        <w:t xml:space="preserve">III ვარიანტი გულისხმობს შიდასახელმწიფოებრივი მნიშვნელობსი ვაზიანი – მარტყოფი – ნორიო - ღვთაების  საავტომობილო გზის მე – 14 კმ – ზე, მდ. ნორიოს ხევზე, ახალი სახიდე გადასასვლელის მოწყობას. გზის საპროექტო მონაკვეთი ერთის მხრივ შეზღუდულია სამხედრო ბაზით, მეორეს მხრივ საერთაშორისო მნიშვნელობის თბილისის შემოსავლელი გზით. შესაბამისად პროექტირებაც განხორციელდა ზემოთ აღნიშნული შეზღუდვების გათვალისწინებით. გზის საპროექტო მონაკვეთის საანგარიშო სიჩქარედ განისაზღვრა 60კმ/სთ. გზის საპროექტო მონაკვეთზე ძირითადად შენარჩუნებულია და ნაწილობრივ გაუმჯობესებულია </w:t>
      </w:r>
      <w:r w:rsidRPr="005630A0">
        <w:rPr>
          <w:rFonts w:ascii="Sylfaen" w:hAnsi="Sylfaen"/>
        </w:rPr>
        <w:lastRenderedPageBreak/>
        <w:t xml:space="preserve">არსებული გზის გეგმის გეომეტრიული პარამეტრები და გზის საპროექტო მონაკვეთის ღერძი ემთხვევა არსებული გზის ღერძს და შესაბამისად  ახალი სახიდე გადასასვლელიც ეწყობა არსებული გზის ღერძზე. საპროექტო სახიდე გადასასვლელი შედგება ხიდისგან, სიგრძით 38,2მ და ხიდთან მისასვლელებისგან, ჯამური სიგრძით 101,8მ. </w:t>
      </w:r>
    </w:p>
    <w:p w14:paraId="3DBFF966" w14:textId="77777777" w:rsidR="002B1A22" w:rsidRPr="005630A0" w:rsidRDefault="002B1A22" w:rsidP="00FA48D8">
      <w:pPr>
        <w:spacing w:line="276" w:lineRule="auto"/>
        <w:jc w:val="both"/>
        <w:rPr>
          <w:rFonts w:ascii="Sylfaen" w:hAnsi="Sylfaen"/>
        </w:rPr>
      </w:pPr>
      <w:r w:rsidRPr="005630A0">
        <w:rPr>
          <w:rFonts w:ascii="Sylfaen" w:hAnsi="Sylfaen"/>
        </w:rPr>
        <w:t xml:space="preserve"> ხიდთან მისასვლელები დაპროექტდნენ ორზოლიანი მოძრაობისთვის. მიღებული გზის კლასისთვის სავალი ზოლის სიგანე შეადგენს 3.5მ, ორი ზოლის შემთხევაში სავალი ნაწილის სიგანეა 7,0მ. სავალი ნაწილის ორვე მხარეს გათვალისწინებულია 1,0მ – იანი სიგანის გვერდულების მოწყობა. გზის საპროექტო მონაკვეთის ვაკისის მთლიანი სიგანე შეადგენს 9,0მ. </w:t>
      </w:r>
    </w:p>
    <w:p w14:paraId="1C2FD050" w14:textId="6282E5D0" w:rsidR="002B1A22" w:rsidRPr="005630A0" w:rsidRDefault="002B1A22" w:rsidP="00FA48D8">
      <w:pPr>
        <w:spacing w:line="276" w:lineRule="auto"/>
        <w:jc w:val="both"/>
        <w:rPr>
          <w:rFonts w:ascii="Sylfaen" w:hAnsi="Sylfaen"/>
        </w:rPr>
      </w:pPr>
      <w:r w:rsidRPr="005630A0">
        <w:rPr>
          <w:rFonts w:ascii="Sylfaen" w:hAnsi="Sylfaen"/>
        </w:rPr>
        <w:t>საპროექტო მონაკვეთის ძირითადი ტექნიკური მაჩვენებლები წარმოდგენილია ქვემოთ მოცემულ ცხრილში.</w:t>
      </w:r>
    </w:p>
    <w:tbl>
      <w:tblPr>
        <w:tblStyle w:val="TableGrid"/>
        <w:tblW w:w="4888" w:type="pct"/>
        <w:tblInd w:w="108" w:type="dxa"/>
        <w:tblLook w:val="04A0" w:firstRow="1" w:lastRow="0" w:firstColumn="1" w:lastColumn="0" w:noHBand="0" w:noVBand="1"/>
      </w:tblPr>
      <w:tblGrid>
        <w:gridCol w:w="593"/>
        <w:gridCol w:w="4456"/>
        <w:gridCol w:w="4752"/>
      </w:tblGrid>
      <w:tr w:rsidR="002B1A22" w:rsidRPr="005630A0" w14:paraId="56C8F907" w14:textId="77777777" w:rsidTr="004613C6">
        <w:trPr>
          <w:trHeight w:val="397"/>
        </w:trPr>
        <w:tc>
          <w:tcPr>
            <w:tcW w:w="5000" w:type="pct"/>
            <w:gridSpan w:val="3"/>
            <w:vAlign w:val="center"/>
          </w:tcPr>
          <w:p w14:paraId="7B99CFE2"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varianti III</w:t>
            </w:r>
          </w:p>
        </w:tc>
      </w:tr>
      <w:tr w:rsidR="002B1A22" w:rsidRPr="005630A0" w14:paraId="4A9A6A78" w14:textId="77777777" w:rsidTr="004613C6">
        <w:trPr>
          <w:trHeight w:val="397"/>
        </w:trPr>
        <w:tc>
          <w:tcPr>
            <w:tcW w:w="2576" w:type="pct"/>
            <w:gridSpan w:val="2"/>
            <w:vAlign w:val="center"/>
          </w:tcPr>
          <w:p w14:paraId="770658FB"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maCveneblebi</w:t>
            </w:r>
          </w:p>
        </w:tc>
        <w:tc>
          <w:tcPr>
            <w:tcW w:w="2424" w:type="pct"/>
            <w:vAlign w:val="center"/>
          </w:tcPr>
          <w:p w14:paraId="49909469"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mniSvneloba</w:t>
            </w:r>
          </w:p>
        </w:tc>
      </w:tr>
      <w:tr w:rsidR="002B1A22" w:rsidRPr="005630A0" w14:paraId="32453E9D" w14:textId="77777777" w:rsidTr="004613C6">
        <w:trPr>
          <w:trHeight w:val="397"/>
        </w:trPr>
        <w:tc>
          <w:tcPr>
            <w:tcW w:w="303" w:type="pct"/>
            <w:shd w:val="clear" w:color="auto" w:fill="D9D9D9" w:themeFill="background1" w:themeFillShade="D9"/>
          </w:tcPr>
          <w:p w14:paraId="20F34DC5" w14:textId="77777777" w:rsidR="002B1A22" w:rsidRPr="005630A0" w:rsidRDefault="002B1A22" w:rsidP="00FA48D8">
            <w:pPr>
              <w:spacing w:line="276" w:lineRule="auto"/>
              <w:jc w:val="center"/>
              <w:rPr>
                <w:rFonts w:ascii="AcadNusx" w:hAnsi="AcadNusx" w:cs="Times New Roman"/>
                <w:sz w:val="20"/>
              </w:rPr>
            </w:pPr>
            <w:r w:rsidRPr="005630A0">
              <w:rPr>
                <w:rFonts w:ascii="AcadNusx" w:hAnsi="AcadNusx" w:cs="Times New Roman"/>
                <w:sz w:val="20"/>
              </w:rPr>
              <w:t>#</w:t>
            </w:r>
          </w:p>
        </w:tc>
        <w:tc>
          <w:tcPr>
            <w:tcW w:w="2273" w:type="pct"/>
            <w:shd w:val="clear" w:color="auto" w:fill="D9D9D9" w:themeFill="background1" w:themeFillShade="D9"/>
            <w:vAlign w:val="center"/>
          </w:tcPr>
          <w:p w14:paraId="30FB3FAE" w14:textId="77777777" w:rsidR="002B1A22" w:rsidRPr="005630A0" w:rsidRDefault="002B1A22" w:rsidP="00FA48D8">
            <w:pPr>
              <w:spacing w:line="276" w:lineRule="auto"/>
              <w:jc w:val="center"/>
              <w:rPr>
                <w:rFonts w:ascii="AcadNusx" w:hAnsi="AcadNusx" w:cs="Times New Roman"/>
                <w:sz w:val="20"/>
              </w:rPr>
            </w:pPr>
            <w:r w:rsidRPr="005630A0">
              <w:rPr>
                <w:rFonts w:ascii="AcadNusx" w:hAnsi="AcadNusx" w:cs="Times New Roman"/>
                <w:sz w:val="20"/>
              </w:rPr>
              <w:t>1</w:t>
            </w:r>
          </w:p>
        </w:tc>
        <w:tc>
          <w:tcPr>
            <w:tcW w:w="2424" w:type="pct"/>
            <w:shd w:val="clear" w:color="auto" w:fill="D9D9D9" w:themeFill="background1" w:themeFillShade="D9"/>
            <w:vAlign w:val="center"/>
          </w:tcPr>
          <w:p w14:paraId="31C6CA22" w14:textId="77777777" w:rsidR="002B1A22" w:rsidRPr="005630A0" w:rsidRDefault="002B1A22" w:rsidP="00FA48D8">
            <w:pPr>
              <w:spacing w:line="276" w:lineRule="auto"/>
              <w:jc w:val="center"/>
              <w:rPr>
                <w:rFonts w:ascii="AcadNusx" w:hAnsi="AcadNusx" w:cs="Times New Roman"/>
                <w:sz w:val="20"/>
              </w:rPr>
            </w:pPr>
            <w:r w:rsidRPr="005630A0">
              <w:rPr>
                <w:rFonts w:ascii="AcadNusx" w:hAnsi="AcadNusx" w:cs="Times New Roman"/>
                <w:sz w:val="20"/>
              </w:rPr>
              <w:t>2</w:t>
            </w:r>
          </w:p>
        </w:tc>
      </w:tr>
      <w:tr w:rsidR="002B1A22" w:rsidRPr="005630A0" w14:paraId="517B776E" w14:textId="77777777" w:rsidTr="004613C6">
        <w:trPr>
          <w:trHeight w:val="397"/>
        </w:trPr>
        <w:tc>
          <w:tcPr>
            <w:tcW w:w="303" w:type="pct"/>
            <w:vAlign w:val="center"/>
          </w:tcPr>
          <w:p w14:paraId="257FD2B8"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1</w:t>
            </w:r>
          </w:p>
        </w:tc>
        <w:tc>
          <w:tcPr>
            <w:tcW w:w="2273" w:type="pct"/>
            <w:vAlign w:val="center"/>
          </w:tcPr>
          <w:p w14:paraId="33C3B3D6" w14:textId="77777777" w:rsidR="002B1A22" w:rsidRPr="005630A0" w:rsidRDefault="002B1A22" w:rsidP="00FA48D8">
            <w:pPr>
              <w:spacing w:line="276" w:lineRule="auto"/>
              <w:contextualSpacing/>
              <w:rPr>
                <w:rFonts w:ascii="AcadNusx" w:hAnsi="AcadNusx" w:cs="Times New Roman"/>
                <w:sz w:val="20"/>
              </w:rPr>
            </w:pPr>
            <w:r w:rsidRPr="005630A0">
              <w:rPr>
                <w:rFonts w:ascii="AcadNusx" w:hAnsi="AcadNusx" w:cs="Times New Roman"/>
                <w:sz w:val="20"/>
              </w:rPr>
              <w:t>mTliani sigrze (km)</w:t>
            </w:r>
          </w:p>
        </w:tc>
        <w:tc>
          <w:tcPr>
            <w:tcW w:w="2424" w:type="pct"/>
            <w:vAlign w:val="center"/>
          </w:tcPr>
          <w:p w14:paraId="75D6EE28"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0,14</w:t>
            </w:r>
          </w:p>
        </w:tc>
      </w:tr>
      <w:tr w:rsidR="002B1A22" w:rsidRPr="005630A0" w14:paraId="5980D9AB" w14:textId="77777777" w:rsidTr="004613C6">
        <w:trPr>
          <w:trHeight w:val="397"/>
        </w:trPr>
        <w:tc>
          <w:tcPr>
            <w:tcW w:w="303" w:type="pct"/>
            <w:vAlign w:val="center"/>
          </w:tcPr>
          <w:p w14:paraId="08A19D64"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2</w:t>
            </w:r>
          </w:p>
        </w:tc>
        <w:tc>
          <w:tcPr>
            <w:tcW w:w="2273" w:type="pct"/>
            <w:vAlign w:val="center"/>
          </w:tcPr>
          <w:p w14:paraId="3B1FC46B" w14:textId="77777777" w:rsidR="002B1A22" w:rsidRPr="005630A0" w:rsidRDefault="002B1A22" w:rsidP="00FA48D8">
            <w:pPr>
              <w:spacing w:line="276" w:lineRule="auto"/>
              <w:contextualSpacing/>
              <w:rPr>
                <w:rFonts w:ascii="AcadNusx" w:hAnsi="AcadNusx" w:cs="Times New Roman"/>
                <w:sz w:val="20"/>
              </w:rPr>
            </w:pPr>
            <w:r w:rsidRPr="005630A0">
              <w:rPr>
                <w:rFonts w:ascii="AcadNusx" w:hAnsi="AcadNusx" w:cs="Times New Roman"/>
                <w:sz w:val="20"/>
              </w:rPr>
              <w:t>misasvlelebis sigrZe (m)</w:t>
            </w:r>
          </w:p>
        </w:tc>
        <w:tc>
          <w:tcPr>
            <w:tcW w:w="2424" w:type="pct"/>
            <w:vAlign w:val="center"/>
          </w:tcPr>
          <w:p w14:paraId="4CBF1476"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101,8</w:t>
            </w:r>
          </w:p>
        </w:tc>
      </w:tr>
      <w:tr w:rsidR="002B1A22" w:rsidRPr="005630A0" w14:paraId="68A9CC60" w14:textId="77777777" w:rsidTr="004613C6">
        <w:trPr>
          <w:trHeight w:val="397"/>
        </w:trPr>
        <w:tc>
          <w:tcPr>
            <w:tcW w:w="303" w:type="pct"/>
            <w:vAlign w:val="center"/>
          </w:tcPr>
          <w:p w14:paraId="3F2B570E"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3</w:t>
            </w:r>
          </w:p>
        </w:tc>
        <w:tc>
          <w:tcPr>
            <w:tcW w:w="2273" w:type="pct"/>
            <w:vAlign w:val="center"/>
          </w:tcPr>
          <w:p w14:paraId="7CB77712" w14:textId="77777777" w:rsidR="002B1A22" w:rsidRPr="005630A0" w:rsidRDefault="002B1A22" w:rsidP="00FA48D8">
            <w:pPr>
              <w:spacing w:line="276" w:lineRule="auto"/>
              <w:contextualSpacing/>
              <w:rPr>
                <w:rFonts w:ascii="AcadNusx" w:hAnsi="AcadNusx" w:cs="Times New Roman"/>
                <w:sz w:val="20"/>
              </w:rPr>
            </w:pPr>
            <w:r w:rsidRPr="005630A0">
              <w:rPr>
                <w:rFonts w:ascii="AcadNusx" w:hAnsi="AcadNusx" w:cs="Times New Roman"/>
                <w:sz w:val="20"/>
              </w:rPr>
              <w:t>xidis sigrZe (m)</w:t>
            </w:r>
          </w:p>
        </w:tc>
        <w:tc>
          <w:tcPr>
            <w:tcW w:w="2424" w:type="pct"/>
            <w:vAlign w:val="center"/>
          </w:tcPr>
          <w:p w14:paraId="255FD637"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38,2</w:t>
            </w:r>
          </w:p>
        </w:tc>
      </w:tr>
      <w:tr w:rsidR="002B1A22" w:rsidRPr="005630A0" w14:paraId="78195CA6" w14:textId="77777777" w:rsidTr="004613C6">
        <w:trPr>
          <w:trHeight w:val="397"/>
        </w:trPr>
        <w:tc>
          <w:tcPr>
            <w:tcW w:w="303" w:type="pct"/>
            <w:vAlign w:val="center"/>
          </w:tcPr>
          <w:p w14:paraId="55127B41"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4</w:t>
            </w:r>
          </w:p>
        </w:tc>
        <w:tc>
          <w:tcPr>
            <w:tcW w:w="2273" w:type="pct"/>
            <w:vAlign w:val="center"/>
          </w:tcPr>
          <w:p w14:paraId="410F5A89" w14:textId="77777777" w:rsidR="002B1A22" w:rsidRPr="005630A0" w:rsidRDefault="002B1A22" w:rsidP="00FA48D8">
            <w:pPr>
              <w:spacing w:line="276" w:lineRule="auto"/>
              <w:contextualSpacing/>
              <w:rPr>
                <w:rFonts w:ascii="AcadNusx" w:hAnsi="AcadNusx" w:cs="Times New Roman"/>
                <w:sz w:val="20"/>
              </w:rPr>
            </w:pPr>
            <w:r w:rsidRPr="005630A0">
              <w:rPr>
                <w:rFonts w:ascii="AcadNusx" w:hAnsi="AcadNusx" w:cs="Times New Roman"/>
                <w:sz w:val="20"/>
              </w:rPr>
              <w:t>saangariSo siCqare (km/sT)</w:t>
            </w:r>
          </w:p>
        </w:tc>
        <w:tc>
          <w:tcPr>
            <w:tcW w:w="2424" w:type="pct"/>
            <w:vAlign w:val="center"/>
          </w:tcPr>
          <w:p w14:paraId="0510FF28"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60</w:t>
            </w:r>
          </w:p>
        </w:tc>
      </w:tr>
      <w:tr w:rsidR="002B1A22" w:rsidRPr="005630A0" w14:paraId="538C60D4" w14:textId="77777777" w:rsidTr="004613C6">
        <w:trPr>
          <w:trHeight w:val="397"/>
        </w:trPr>
        <w:tc>
          <w:tcPr>
            <w:tcW w:w="303" w:type="pct"/>
            <w:vAlign w:val="center"/>
          </w:tcPr>
          <w:p w14:paraId="00043236"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5</w:t>
            </w:r>
          </w:p>
        </w:tc>
        <w:tc>
          <w:tcPr>
            <w:tcW w:w="2273" w:type="pct"/>
            <w:vAlign w:val="center"/>
          </w:tcPr>
          <w:p w14:paraId="3C06F64B" w14:textId="77777777" w:rsidR="002B1A22" w:rsidRPr="005630A0" w:rsidRDefault="002B1A22" w:rsidP="00FA48D8">
            <w:pPr>
              <w:spacing w:line="276" w:lineRule="auto"/>
              <w:contextualSpacing/>
              <w:rPr>
                <w:rFonts w:ascii="AcadNusx" w:hAnsi="AcadNusx" w:cs="Times New Roman"/>
                <w:sz w:val="20"/>
              </w:rPr>
            </w:pPr>
            <w:r w:rsidRPr="005630A0">
              <w:rPr>
                <w:rFonts w:ascii="AcadNusx" w:hAnsi="AcadNusx" w:cs="Times New Roman"/>
                <w:sz w:val="20"/>
              </w:rPr>
              <w:t>zolebis raodenoba</w:t>
            </w:r>
          </w:p>
        </w:tc>
        <w:tc>
          <w:tcPr>
            <w:tcW w:w="2424" w:type="pct"/>
            <w:vAlign w:val="center"/>
          </w:tcPr>
          <w:p w14:paraId="72236952"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2</w:t>
            </w:r>
          </w:p>
        </w:tc>
      </w:tr>
      <w:tr w:rsidR="002B1A22" w:rsidRPr="005630A0" w14:paraId="273CBDCF" w14:textId="77777777" w:rsidTr="004613C6">
        <w:trPr>
          <w:trHeight w:val="397"/>
        </w:trPr>
        <w:tc>
          <w:tcPr>
            <w:tcW w:w="303" w:type="pct"/>
            <w:vAlign w:val="center"/>
          </w:tcPr>
          <w:p w14:paraId="4B6B908A"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6</w:t>
            </w:r>
          </w:p>
        </w:tc>
        <w:tc>
          <w:tcPr>
            <w:tcW w:w="2273" w:type="pct"/>
            <w:vAlign w:val="center"/>
          </w:tcPr>
          <w:p w14:paraId="7894CAB5" w14:textId="77777777" w:rsidR="002B1A22" w:rsidRPr="005630A0" w:rsidRDefault="002B1A22" w:rsidP="00FA48D8">
            <w:pPr>
              <w:spacing w:line="276" w:lineRule="auto"/>
              <w:contextualSpacing/>
              <w:rPr>
                <w:rFonts w:ascii="AcadNusx" w:hAnsi="AcadNusx" w:cs="Times New Roman"/>
                <w:sz w:val="20"/>
              </w:rPr>
            </w:pPr>
            <w:r w:rsidRPr="005630A0">
              <w:rPr>
                <w:rFonts w:ascii="AcadNusx" w:hAnsi="AcadNusx" w:cs="Times New Roman"/>
                <w:sz w:val="20"/>
              </w:rPr>
              <w:t>safaris tipi</w:t>
            </w:r>
          </w:p>
        </w:tc>
        <w:tc>
          <w:tcPr>
            <w:tcW w:w="2424" w:type="pct"/>
            <w:vAlign w:val="center"/>
          </w:tcPr>
          <w:p w14:paraId="7F317404"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asfaltbetonis</w:t>
            </w:r>
          </w:p>
        </w:tc>
      </w:tr>
      <w:tr w:rsidR="002B1A22" w:rsidRPr="005630A0" w14:paraId="72C7BBCB" w14:textId="77777777" w:rsidTr="004613C6">
        <w:trPr>
          <w:trHeight w:val="397"/>
        </w:trPr>
        <w:tc>
          <w:tcPr>
            <w:tcW w:w="303" w:type="pct"/>
            <w:vAlign w:val="center"/>
          </w:tcPr>
          <w:p w14:paraId="604A6785"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7</w:t>
            </w:r>
          </w:p>
        </w:tc>
        <w:tc>
          <w:tcPr>
            <w:tcW w:w="2273" w:type="pct"/>
            <w:vAlign w:val="center"/>
          </w:tcPr>
          <w:p w14:paraId="2172316F" w14:textId="77777777" w:rsidR="002B1A22" w:rsidRPr="005630A0" w:rsidRDefault="002B1A22" w:rsidP="00FA48D8">
            <w:pPr>
              <w:spacing w:line="276" w:lineRule="auto"/>
              <w:contextualSpacing/>
              <w:rPr>
                <w:rFonts w:ascii="AcadNusx" w:hAnsi="AcadNusx" w:cs="Times New Roman"/>
                <w:sz w:val="20"/>
              </w:rPr>
            </w:pPr>
            <w:r w:rsidRPr="005630A0">
              <w:rPr>
                <w:rFonts w:ascii="AcadNusx" w:hAnsi="AcadNusx" w:cs="Times New Roman"/>
                <w:sz w:val="20"/>
              </w:rPr>
              <w:t>minmaluri radiusi (m)</w:t>
            </w:r>
          </w:p>
        </w:tc>
        <w:tc>
          <w:tcPr>
            <w:tcW w:w="2424" w:type="pct"/>
            <w:vAlign w:val="center"/>
          </w:tcPr>
          <w:p w14:paraId="34DF3A2E"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120</w:t>
            </w:r>
          </w:p>
        </w:tc>
      </w:tr>
      <w:tr w:rsidR="002B1A22" w:rsidRPr="005630A0" w14:paraId="0CBE8D5E" w14:textId="77777777" w:rsidTr="004613C6">
        <w:trPr>
          <w:trHeight w:val="397"/>
        </w:trPr>
        <w:tc>
          <w:tcPr>
            <w:tcW w:w="303" w:type="pct"/>
            <w:vAlign w:val="center"/>
          </w:tcPr>
          <w:p w14:paraId="737C46B7"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8</w:t>
            </w:r>
          </w:p>
        </w:tc>
        <w:tc>
          <w:tcPr>
            <w:tcW w:w="2273" w:type="pct"/>
            <w:vAlign w:val="center"/>
          </w:tcPr>
          <w:p w14:paraId="01B1D0F2" w14:textId="77777777" w:rsidR="002B1A22" w:rsidRPr="005630A0" w:rsidRDefault="002B1A22" w:rsidP="00FA48D8">
            <w:pPr>
              <w:spacing w:line="276" w:lineRule="auto"/>
              <w:contextualSpacing/>
              <w:rPr>
                <w:rFonts w:ascii="AcadNusx" w:hAnsi="AcadNusx" w:cs="Times New Roman"/>
                <w:sz w:val="20"/>
              </w:rPr>
            </w:pPr>
            <w:r w:rsidRPr="005630A0">
              <w:rPr>
                <w:rFonts w:ascii="AcadNusx" w:hAnsi="AcadNusx" w:cs="Times New Roman"/>
                <w:sz w:val="20"/>
              </w:rPr>
              <w:t>minimluri amzoneqili mrudi (m)</w:t>
            </w:r>
          </w:p>
        </w:tc>
        <w:tc>
          <w:tcPr>
            <w:tcW w:w="2424" w:type="pct"/>
            <w:vAlign w:val="center"/>
          </w:tcPr>
          <w:p w14:paraId="1DA98E23"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w:t>
            </w:r>
          </w:p>
        </w:tc>
      </w:tr>
      <w:tr w:rsidR="002B1A22" w:rsidRPr="005630A0" w14:paraId="252B706A" w14:textId="77777777" w:rsidTr="004613C6">
        <w:trPr>
          <w:trHeight w:val="397"/>
        </w:trPr>
        <w:tc>
          <w:tcPr>
            <w:tcW w:w="303" w:type="pct"/>
            <w:vAlign w:val="center"/>
          </w:tcPr>
          <w:p w14:paraId="0541FF8E"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9</w:t>
            </w:r>
          </w:p>
        </w:tc>
        <w:tc>
          <w:tcPr>
            <w:tcW w:w="2273" w:type="pct"/>
            <w:vAlign w:val="center"/>
          </w:tcPr>
          <w:p w14:paraId="4FF5AB19" w14:textId="77777777" w:rsidR="002B1A22" w:rsidRPr="005630A0" w:rsidRDefault="002B1A22" w:rsidP="00FA48D8">
            <w:pPr>
              <w:spacing w:line="276" w:lineRule="auto"/>
              <w:contextualSpacing/>
              <w:rPr>
                <w:rFonts w:ascii="AcadNusx" w:hAnsi="AcadNusx" w:cs="Times New Roman"/>
                <w:sz w:val="20"/>
              </w:rPr>
            </w:pPr>
            <w:r w:rsidRPr="005630A0">
              <w:rPr>
                <w:rFonts w:ascii="AcadNusx" w:hAnsi="AcadNusx" w:cs="Times New Roman"/>
                <w:sz w:val="20"/>
              </w:rPr>
              <w:t>minimaluri Cazneqili mrudi (m)</w:t>
            </w:r>
          </w:p>
        </w:tc>
        <w:tc>
          <w:tcPr>
            <w:tcW w:w="2424" w:type="pct"/>
            <w:vAlign w:val="center"/>
          </w:tcPr>
          <w:p w14:paraId="1EB1C6FC"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600</w:t>
            </w:r>
          </w:p>
        </w:tc>
      </w:tr>
      <w:tr w:rsidR="002B1A22" w:rsidRPr="005630A0" w14:paraId="11A712B0" w14:textId="77777777" w:rsidTr="004613C6">
        <w:trPr>
          <w:trHeight w:val="397"/>
        </w:trPr>
        <w:tc>
          <w:tcPr>
            <w:tcW w:w="303" w:type="pct"/>
            <w:vAlign w:val="center"/>
          </w:tcPr>
          <w:p w14:paraId="0E845533"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10</w:t>
            </w:r>
          </w:p>
        </w:tc>
        <w:tc>
          <w:tcPr>
            <w:tcW w:w="2273" w:type="pct"/>
            <w:vAlign w:val="center"/>
          </w:tcPr>
          <w:p w14:paraId="05C52BF8" w14:textId="77777777" w:rsidR="002B1A22" w:rsidRPr="005630A0" w:rsidRDefault="002B1A22" w:rsidP="00FA48D8">
            <w:pPr>
              <w:spacing w:line="276" w:lineRule="auto"/>
              <w:contextualSpacing/>
              <w:rPr>
                <w:rFonts w:ascii="AcadNusx" w:hAnsi="AcadNusx" w:cs="Times New Roman"/>
                <w:sz w:val="20"/>
              </w:rPr>
            </w:pPr>
            <w:r w:rsidRPr="005630A0">
              <w:rPr>
                <w:rFonts w:ascii="AcadNusx" w:hAnsi="AcadNusx" w:cs="Times New Roman"/>
                <w:sz w:val="20"/>
              </w:rPr>
              <w:t>maqsimaluri qanobi (%)</w:t>
            </w:r>
          </w:p>
        </w:tc>
        <w:tc>
          <w:tcPr>
            <w:tcW w:w="2424" w:type="pct"/>
            <w:vAlign w:val="center"/>
          </w:tcPr>
          <w:p w14:paraId="78348389" w14:textId="77777777" w:rsidR="002B1A22" w:rsidRPr="005630A0" w:rsidRDefault="002B1A22" w:rsidP="00FA48D8">
            <w:pPr>
              <w:spacing w:line="276" w:lineRule="auto"/>
              <w:contextualSpacing/>
              <w:jc w:val="center"/>
              <w:rPr>
                <w:rFonts w:ascii="AcadNusx" w:hAnsi="AcadNusx" w:cs="Times New Roman"/>
                <w:sz w:val="20"/>
              </w:rPr>
            </w:pPr>
            <w:r w:rsidRPr="005630A0">
              <w:rPr>
                <w:rFonts w:ascii="AcadNusx" w:hAnsi="AcadNusx" w:cs="Times New Roman"/>
                <w:sz w:val="20"/>
              </w:rPr>
              <w:t>5.4</w:t>
            </w:r>
          </w:p>
        </w:tc>
      </w:tr>
    </w:tbl>
    <w:p w14:paraId="52B73CC5" w14:textId="2A109EDD" w:rsidR="002B1A22" w:rsidRPr="005630A0" w:rsidRDefault="002B1A22" w:rsidP="00FA48D8">
      <w:pPr>
        <w:spacing w:line="276" w:lineRule="auto"/>
        <w:jc w:val="both"/>
        <w:rPr>
          <w:rFonts w:ascii="Sylfaen" w:hAnsi="Sylfaen"/>
        </w:rPr>
      </w:pPr>
    </w:p>
    <w:p w14:paraId="5AAB55F5" w14:textId="3019D26D" w:rsidR="002B1A22" w:rsidRPr="005630A0" w:rsidRDefault="002B1A22" w:rsidP="00FA48D8">
      <w:pPr>
        <w:spacing w:line="276" w:lineRule="auto"/>
        <w:jc w:val="both"/>
        <w:rPr>
          <w:rFonts w:ascii="Sylfaen" w:hAnsi="Sylfaen"/>
        </w:rPr>
      </w:pPr>
      <w:r w:rsidRPr="005630A0">
        <w:rPr>
          <w:rFonts w:ascii="Sylfaen" w:hAnsi="Sylfaen"/>
        </w:rPr>
        <w:t>ხიდთან მისასვლელების მიღებული ტიპიური განივი პროფილი ორ ზოლიანი მოძრაობისთვის წარმოდგენილია ქვემოთ სურათზე.</w:t>
      </w:r>
    </w:p>
    <w:p w14:paraId="39C6BEB2" w14:textId="78081CB4" w:rsidR="002B1A22" w:rsidRDefault="002B1A22" w:rsidP="00FA48D8">
      <w:pPr>
        <w:spacing w:line="276" w:lineRule="auto"/>
        <w:jc w:val="both"/>
        <w:rPr>
          <w:rFonts w:ascii="Sylfaen" w:hAnsi="Sylfaen"/>
        </w:rPr>
      </w:pPr>
    </w:p>
    <w:p w14:paraId="6A4214A8" w14:textId="77777777" w:rsidR="005630A0" w:rsidRPr="005630A0" w:rsidRDefault="005630A0" w:rsidP="00FA48D8">
      <w:pPr>
        <w:spacing w:line="276" w:lineRule="auto"/>
        <w:jc w:val="both"/>
        <w:rPr>
          <w:rFonts w:ascii="Sylfaen" w:hAnsi="Sylfaen"/>
        </w:rPr>
      </w:pPr>
    </w:p>
    <w:p w14:paraId="06E6E3AA" w14:textId="6DA9AE45" w:rsidR="002B1A22" w:rsidRPr="005630A0" w:rsidRDefault="002B1A22" w:rsidP="00FA48D8">
      <w:pPr>
        <w:spacing w:line="276" w:lineRule="auto"/>
        <w:jc w:val="both"/>
        <w:rPr>
          <w:rFonts w:ascii="Sylfaen" w:hAnsi="Sylfaen"/>
        </w:rPr>
      </w:pPr>
      <w:r w:rsidRPr="005630A0">
        <w:rPr>
          <w:rFonts w:ascii="Sylfaen" w:hAnsi="Sylfaen" w:cs="Times New Roman"/>
          <w:noProof/>
          <w:sz w:val="24"/>
          <w:lang w:bidi="ar-SA"/>
        </w:rPr>
        <w:drawing>
          <wp:inline distT="0" distB="0" distL="0" distR="0" wp14:anchorId="218F742B" wp14:editId="17686D11">
            <wp:extent cx="5947257" cy="1960473"/>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_სამოსი---4444.bmp"/>
                    <pic:cNvPicPr/>
                  </pic:nvPicPr>
                  <pic:blipFill rotWithShape="1">
                    <a:blip r:embed="rId16">
                      <a:extLst>
                        <a:ext uri="{28A0092B-C50C-407E-A947-70E740481C1C}">
                          <a14:useLocalDpi xmlns:a14="http://schemas.microsoft.com/office/drawing/2010/main" val="0"/>
                        </a:ext>
                      </a:extLst>
                    </a:blip>
                    <a:srcRect t="7385" b="10137"/>
                    <a:stretch/>
                  </pic:blipFill>
                  <pic:spPr bwMode="auto">
                    <a:xfrm>
                      <a:off x="0" y="0"/>
                      <a:ext cx="5947257" cy="1960473"/>
                    </a:xfrm>
                    <a:prstGeom prst="rect">
                      <a:avLst/>
                    </a:prstGeom>
                    <a:ln>
                      <a:noFill/>
                    </a:ln>
                    <a:extLst>
                      <a:ext uri="{53640926-AAD7-44D8-BBD7-CCE9431645EC}">
                        <a14:shadowObscured xmlns:a14="http://schemas.microsoft.com/office/drawing/2010/main"/>
                      </a:ext>
                    </a:extLst>
                  </pic:spPr>
                </pic:pic>
              </a:graphicData>
            </a:graphic>
          </wp:inline>
        </w:drawing>
      </w:r>
    </w:p>
    <w:p w14:paraId="537400A6" w14:textId="3641F282" w:rsidR="002B1A22" w:rsidRPr="005630A0" w:rsidRDefault="002B1A22" w:rsidP="00FA48D8">
      <w:pPr>
        <w:spacing w:line="276" w:lineRule="auto"/>
        <w:jc w:val="both"/>
        <w:rPr>
          <w:rFonts w:ascii="Sylfaen" w:hAnsi="Sylfaen"/>
        </w:rPr>
      </w:pPr>
    </w:p>
    <w:p w14:paraId="73AC9D5C" w14:textId="0B8E02D6" w:rsidR="002B1A22" w:rsidRDefault="002B1A22" w:rsidP="00FA48D8">
      <w:pPr>
        <w:spacing w:line="276" w:lineRule="auto"/>
        <w:jc w:val="both"/>
        <w:rPr>
          <w:rFonts w:ascii="Sylfaen" w:hAnsi="Sylfaen"/>
        </w:rPr>
      </w:pPr>
      <w:r w:rsidRPr="005630A0">
        <w:rPr>
          <w:rFonts w:ascii="Sylfaen" w:hAnsi="Sylfaen"/>
        </w:rPr>
        <w:t>ხიდთან მისასვლელებზე საგზაო სამოსად გათვალისიწნებულია ორფენიანი ასფალტბეტონის საფარი, ჯამურის სისით 13სმ.</w:t>
      </w:r>
    </w:p>
    <w:p w14:paraId="620F8FC6" w14:textId="002092D9" w:rsidR="005630A0" w:rsidRDefault="005630A0" w:rsidP="00FA48D8">
      <w:pPr>
        <w:spacing w:line="276" w:lineRule="auto"/>
        <w:jc w:val="both"/>
        <w:rPr>
          <w:rFonts w:ascii="Sylfaen" w:hAnsi="Sylfaen"/>
        </w:rPr>
      </w:pPr>
    </w:p>
    <w:p w14:paraId="7CAE38CA" w14:textId="34F695B3" w:rsidR="005630A0" w:rsidRDefault="005630A0" w:rsidP="00FA48D8">
      <w:pPr>
        <w:spacing w:line="276" w:lineRule="auto"/>
        <w:jc w:val="both"/>
        <w:rPr>
          <w:rFonts w:ascii="Sylfaen" w:hAnsi="Sylfaen"/>
        </w:rPr>
      </w:pPr>
    </w:p>
    <w:p w14:paraId="72D9B80F" w14:textId="0407891B" w:rsidR="005630A0" w:rsidRDefault="005630A0" w:rsidP="00FA48D8">
      <w:pPr>
        <w:spacing w:line="276" w:lineRule="auto"/>
        <w:jc w:val="both"/>
        <w:rPr>
          <w:rFonts w:ascii="Sylfaen" w:hAnsi="Sylfaen"/>
        </w:rPr>
      </w:pPr>
    </w:p>
    <w:p w14:paraId="3023930C" w14:textId="77777777" w:rsidR="005630A0" w:rsidRPr="005630A0" w:rsidRDefault="005630A0" w:rsidP="00FA48D8">
      <w:pPr>
        <w:spacing w:line="276" w:lineRule="auto"/>
        <w:jc w:val="both"/>
        <w:rPr>
          <w:rFonts w:ascii="Sylfaen" w:hAnsi="Sylfaen"/>
        </w:rPr>
      </w:pPr>
    </w:p>
    <w:p w14:paraId="401DC822" w14:textId="166DC0F0" w:rsidR="002B1A22" w:rsidRPr="005630A0" w:rsidRDefault="002B1A22" w:rsidP="00FA48D8">
      <w:pPr>
        <w:pStyle w:val="Heading2"/>
        <w:spacing w:line="276" w:lineRule="auto"/>
      </w:pPr>
      <w:bookmarkStart w:id="15" w:name="_Toc17190865"/>
      <w:r w:rsidRPr="005630A0">
        <w:rPr>
          <w:rFonts w:ascii="Sylfaen" w:hAnsi="Sylfaen" w:cs="Sylfaen"/>
        </w:rPr>
        <w:t>ხიდი</w:t>
      </w:r>
      <w:bookmarkEnd w:id="15"/>
    </w:p>
    <w:p w14:paraId="2101158F" w14:textId="77777777" w:rsidR="005630A0" w:rsidRDefault="005630A0" w:rsidP="00FA48D8">
      <w:pPr>
        <w:spacing w:line="276" w:lineRule="auto"/>
        <w:jc w:val="both"/>
        <w:rPr>
          <w:rFonts w:ascii="Sylfaen" w:hAnsi="Sylfaen"/>
        </w:rPr>
      </w:pPr>
    </w:p>
    <w:p w14:paraId="5193A7FA" w14:textId="2AC34A2B" w:rsidR="002B1A22" w:rsidRPr="005630A0" w:rsidRDefault="002B1A22" w:rsidP="00FA48D8">
      <w:pPr>
        <w:spacing w:line="276" w:lineRule="auto"/>
        <w:jc w:val="both"/>
        <w:rPr>
          <w:rFonts w:ascii="Sylfaen" w:hAnsi="Sylfaen"/>
        </w:rPr>
      </w:pPr>
      <w:r w:rsidRPr="005630A0">
        <w:rPr>
          <w:rFonts w:ascii="Sylfaen" w:hAnsi="Sylfaen"/>
        </w:rPr>
        <w:t xml:space="preserve">საპროექტო ხიდი ორ მალიანია, სქემით 2X14,0მ. ხიდის მთლიანი სიგრძეა 38,2მ. ხიდის გაბარიტია 9,0მ+2X1,0მ. ხიდის გაბარიტი განაპირობა ხიდის გეგმაში მრუდხაზოვან მონაკვეთზე მდებარეობამ. სტატიკური სქემის მიხედვით ხიდის მალის ნაშენი უჭრი სისტემის არის. ხიდი გეგმაში განლაგებულია ნაწილობრივ სწორ და ნაწილობრივ მრუდხაზოვან მონაკვეთზე.ხიდი კვეთავს მდინარეს 870 – ით . გრძივ პროფილზე ხიდის ქანობია 0,75%. გრძივ პროფილზე ხიდის ქანობია 0,75%. </w:t>
      </w:r>
    </w:p>
    <w:p w14:paraId="28A003AE" w14:textId="77777777" w:rsidR="002B1A22" w:rsidRPr="005630A0" w:rsidRDefault="002B1A22" w:rsidP="00FA48D8">
      <w:pPr>
        <w:spacing w:line="276" w:lineRule="auto"/>
        <w:jc w:val="both"/>
        <w:rPr>
          <w:rFonts w:ascii="Sylfaen" w:hAnsi="Sylfaen"/>
        </w:rPr>
      </w:pPr>
      <w:r w:rsidRPr="005630A0">
        <w:rPr>
          <w:rFonts w:ascii="Sylfaen" w:hAnsi="Sylfaen"/>
        </w:rPr>
        <w:t>ხიდის სანაპირო ბურჯებად მიღებულია მონოლითური რკინაბეტონის არა შემოყრილი ტიპის ბურჯები. თითვეული ბურჯი შედგება როსტვრკისგან, ტანისგან, შექცეული კედლებისგან და საკარადე კედლისგან.  ბურჯები ეფუძვნებიან ხიმინჯოვან საძირკვლებს. თითვეული ხიმინჯოვანი საძირკველი ეწყობა  ჭადრაკულად ორ რიგში განლაგებული ხიმინჯისგან, დიამეტრით 1,2მ და სიგრძით 12,0მ. პირველ რიგში ეწყობა სამი ხიმინჯი, მეორეში ორი. ხიმინჯების ცენტრებს შორის მანძილი ხიდის განივი მიმართულებით შეადგენს 4,5მ, ხოლო გრძივი მიმართულებით 3,05მ.</w:t>
      </w:r>
    </w:p>
    <w:p w14:paraId="1DB9E63B" w14:textId="77777777" w:rsidR="002B1A22" w:rsidRPr="005630A0" w:rsidRDefault="002B1A22" w:rsidP="00FA48D8">
      <w:pPr>
        <w:spacing w:line="276" w:lineRule="auto"/>
        <w:jc w:val="both"/>
        <w:rPr>
          <w:rFonts w:ascii="Sylfaen" w:hAnsi="Sylfaen"/>
        </w:rPr>
      </w:pPr>
      <w:r w:rsidRPr="005630A0">
        <w:rPr>
          <w:rFonts w:ascii="Sylfaen" w:hAnsi="Sylfaen"/>
        </w:rPr>
        <w:t>ხიდის შუალედური ბურჯი მონოლითური რკინაბეტონის კონსტრუქციის არის. ბურჯის ტანი მასიური კონსტრუქციის არის და ხიდის განივი მიმართულებით აქვს მართკუთხედის ფორმა. ტანზე მოწყობილია რიგელი, სისქით 0.7მ. შუალედური ბურჯი დაფუძნებულია ხიმინჯოვან საძირკველზე. საძირკველი შედგება სამი ორ რიგში განლაგებული ხიმინჯებისგან, დიამეტრით 1.2მ და სიგრძით 12.0მ. ხიმინჯის ცენტრებს შორის მანძილი ხიდის განივი მიმართულებით შეადგენს 2.8მ, ხოლო გრძივი მიმართულებით 2.4მ. ხიმინჯებია გაერთიანებულია მონოლითური რკინაბეტონის როსტვერკით, სისქით 1.2მ</w:t>
      </w:r>
    </w:p>
    <w:p w14:paraId="7FC22BDD" w14:textId="77777777" w:rsidR="002B1A22" w:rsidRPr="005630A0" w:rsidRDefault="002B1A22" w:rsidP="00FA48D8">
      <w:pPr>
        <w:spacing w:line="276" w:lineRule="auto"/>
        <w:jc w:val="both"/>
        <w:rPr>
          <w:rFonts w:ascii="Sylfaen" w:hAnsi="Sylfaen"/>
        </w:rPr>
      </w:pPr>
      <w:r w:rsidRPr="005630A0">
        <w:rPr>
          <w:rFonts w:ascii="Sylfaen" w:hAnsi="Sylfaen"/>
        </w:rPr>
        <w:t xml:space="preserve">მალის ნაშენის კონსტრუქციად მიღებულია მონოლითური რკინაბეტონის ფილოვანი მალის ნაშენი, სიგრძით 28,0მ და სიმაღლით 1,0მ. მალის ნაშენსი საანგარიშო სიგრძეა 17,4მ. მალის ნაშენის ფილის სიგანეა 12,4მ. მალის ნაშენის ფილა განივ კვეთში ტრაფეციული ფორმის არის. </w:t>
      </w:r>
    </w:p>
    <w:p w14:paraId="5719B399" w14:textId="77777777" w:rsidR="002B1A22" w:rsidRPr="005630A0" w:rsidRDefault="002B1A22" w:rsidP="00FA48D8">
      <w:pPr>
        <w:spacing w:line="276" w:lineRule="auto"/>
        <w:jc w:val="both"/>
        <w:rPr>
          <w:rFonts w:ascii="Sylfaen" w:hAnsi="Sylfaen"/>
        </w:rPr>
      </w:pPr>
      <w:r w:rsidRPr="005630A0">
        <w:rPr>
          <w:rFonts w:ascii="Sylfaen" w:hAnsi="Sylfaen"/>
        </w:rPr>
        <w:t xml:space="preserve">ხიდის სავლი ნაწილის სიგანეა 9,0მ. სავალი ნაწილი შედგება ორი სამოძრაო ზოლისგან, თითოეული სიგანით 3,5მ და უსაფრთხოების ზოლებისგან, სავალი ნაწილის ორივე მხარეს. სავალი ნაწილის ორივე მხარეს გათვალისწინებულია 1,0მ – იანი სიგანის ტროტუარების მოწყობა. ტროტუარები სავალი ნაწილისგან გამოყოფილია ლითონის ზღუდარებით, სიმაღლით 0,75მ. ტროტუარებზე გათვალისწინებულია ლითონის მოაჯირების მოწყობა, სიმაღლით 1,1მ. ხიდის სავალი ნაწილის ფარგლებში გათვალსწინებულია მონოლითური ბეტონით ორქანობიანი წყლის ასარინებელი სამკუთხედის მოწყობა, ქანობით 2.5%. სავლი ნაწილის სამოსად მიღებულია ორფენიანი ასფალტბეტონის საფარი, ჯამური სისქით 11სმ. ხიდზე გათვალისიწნებულია წყლის არინება ორგანიზირებული წესით. მალის ნაშენზე ეწყობა წყალმიმღები ძაბრები. ძაბრებიდან მილების საშუალებით წყალი გაედინება ხიდის მიმდებარედ მოწყობილ სპეციალურ სალექარებში. მალის ნაშენზე ეწყობა სადეფორმაცი ნაკერები. რადგან სახიდე გადასასვლელი ერთ მალიანია და ჭრილი სისტემის, სადეფორმაციო ნაკერები ეწყობა სანაპირო ბურჯებზე. </w:t>
      </w:r>
    </w:p>
    <w:p w14:paraId="100BC73B" w14:textId="77777777" w:rsidR="002B1A22" w:rsidRPr="005630A0" w:rsidRDefault="002B1A22" w:rsidP="00FA48D8">
      <w:pPr>
        <w:spacing w:line="276" w:lineRule="auto"/>
        <w:jc w:val="both"/>
        <w:rPr>
          <w:rFonts w:ascii="Sylfaen" w:hAnsi="Sylfaen"/>
        </w:rPr>
      </w:pPr>
      <w:r w:rsidRPr="005630A0">
        <w:rPr>
          <w:rFonts w:ascii="Sylfaen" w:hAnsi="Sylfaen"/>
        </w:rPr>
        <w:t>ხიდის ორივე სანაპირო ბურჯთან გათვალისწინებულია მონოლითური რკინაბეტონის სარეგულაციო კედლების მოწყობა. კედლები ეწყობა ხიმინჯოვან საძირკველზე. ხიმინჯების დიამეტრია 0.6მ და სიგრძე 6.0მ. ხიმინჯების ცენტრებ შორის მანძილი შეადგენს 0.7მ. ხიმინჯები გართიანებულია მონოლითური რკინაბეტონის როსტვერკით. როსტვერკზე ეწყობა აგრეთვე მონოლითური რკინაბეტონის სარეგულაციო კედლის ტანი, რომელსაც განივ კვეთში ტრაპეციული ფორმა აქვს.</w:t>
      </w:r>
    </w:p>
    <w:p w14:paraId="2EE6E353" w14:textId="77777777" w:rsidR="002B1A22" w:rsidRPr="005630A0" w:rsidRDefault="002B1A22" w:rsidP="00FA48D8">
      <w:pPr>
        <w:spacing w:line="276" w:lineRule="auto"/>
        <w:jc w:val="both"/>
        <w:rPr>
          <w:rFonts w:ascii="Sylfaen" w:hAnsi="Sylfaen"/>
        </w:rPr>
      </w:pPr>
      <w:r w:rsidRPr="005630A0">
        <w:rPr>
          <w:rFonts w:ascii="Sylfaen" w:hAnsi="Sylfaen"/>
        </w:rPr>
        <w:t xml:space="preserve">ხიდის და მისასვლელების შეუღლების ფარგლებში გათვალისწინებულია ანაკრეფი კონსტრუქციის რკინაბეტონის გადასასვლელი ფილების მოწყობა, სიგრძით 6,0მ. </w:t>
      </w:r>
      <w:r w:rsidRPr="005630A0">
        <w:rPr>
          <w:rFonts w:ascii="Sylfaen" w:hAnsi="Sylfaen"/>
        </w:rPr>
        <w:lastRenderedPageBreak/>
        <w:t>გათვალისწინებულია სანაპირო ბურჯებთან კონუსების გამაგრება    გაბიონის ლეიბებით, სისიქით 0,3მ.</w:t>
      </w:r>
    </w:p>
    <w:p w14:paraId="1B012CB6" w14:textId="6F34A53F" w:rsidR="002B1A22" w:rsidRPr="005630A0" w:rsidRDefault="002B1A22" w:rsidP="00FA48D8">
      <w:pPr>
        <w:spacing w:line="276" w:lineRule="auto"/>
        <w:jc w:val="both"/>
        <w:rPr>
          <w:rFonts w:ascii="Sylfaen" w:hAnsi="Sylfaen"/>
        </w:rPr>
      </w:pPr>
      <w:r w:rsidRPr="005630A0">
        <w:rPr>
          <w:rFonts w:ascii="Sylfaen" w:hAnsi="Sylfaen"/>
        </w:rPr>
        <w:t>ხიდის ძირითადი ტექნიკური პარამეტრები წარმოდგენილია ქვემოთ მოცემულ ცხრილში.</w:t>
      </w:r>
    </w:p>
    <w:p w14:paraId="51B45D38" w14:textId="7B1576B0" w:rsidR="002B1A22" w:rsidRPr="005630A0" w:rsidRDefault="002B1A22" w:rsidP="00FA48D8">
      <w:pPr>
        <w:spacing w:line="276" w:lineRule="auto"/>
        <w:jc w:val="both"/>
        <w:rPr>
          <w:rFonts w:ascii="Sylfaen" w:hAnsi="Sylfaen"/>
        </w:rPr>
      </w:pPr>
    </w:p>
    <w:tbl>
      <w:tblPr>
        <w:tblStyle w:val="TableGrid"/>
        <w:tblW w:w="4888" w:type="pct"/>
        <w:tblInd w:w="108" w:type="dxa"/>
        <w:tblLook w:val="04A0" w:firstRow="1" w:lastRow="0" w:firstColumn="1" w:lastColumn="0" w:noHBand="0" w:noVBand="1"/>
      </w:tblPr>
      <w:tblGrid>
        <w:gridCol w:w="622"/>
        <w:gridCol w:w="3536"/>
        <w:gridCol w:w="5643"/>
      </w:tblGrid>
      <w:tr w:rsidR="005630A0" w:rsidRPr="005630A0" w14:paraId="554CCD43" w14:textId="77777777" w:rsidTr="004613C6">
        <w:trPr>
          <w:trHeight w:val="340"/>
        </w:trPr>
        <w:tc>
          <w:tcPr>
            <w:tcW w:w="5000" w:type="pct"/>
            <w:gridSpan w:val="3"/>
            <w:tcBorders>
              <w:bottom w:val="double" w:sz="4" w:space="0" w:color="auto"/>
            </w:tcBorders>
            <w:shd w:val="clear" w:color="auto" w:fill="auto"/>
          </w:tcPr>
          <w:p w14:paraId="4561D59D" w14:textId="6C50936E" w:rsidR="005630A0" w:rsidRPr="005630A0" w:rsidRDefault="005630A0" w:rsidP="00FA48D8">
            <w:pPr>
              <w:spacing w:line="276" w:lineRule="auto"/>
              <w:jc w:val="center"/>
              <w:rPr>
                <w:rFonts w:ascii="AcadNusx" w:hAnsi="AcadNusx"/>
                <w:sz w:val="20"/>
              </w:rPr>
            </w:pPr>
            <w:r w:rsidRPr="005630A0">
              <w:rPr>
                <w:rFonts w:ascii="Sylfaen" w:hAnsi="Sylfaen" w:cs="Sylfaen"/>
              </w:rPr>
              <w:t>ვარიანტი</w:t>
            </w:r>
            <w:r w:rsidRPr="005630A0">
              <w:rPr>
                <w:rFonts w:ascii="AcadNusx" w:hAnsi="AcadNusx"/>
              </w:rPr>
              <w:t xml:space="preserve"> III</w:t>
            </w:r>
          </w:p>
        </w:tc>
      </w:tr>
      <w:tr w:rsidR="005630A0" w:rsidRPr="005630A0" w14:paraId="4182769B" w14:textId="77777777" w:rsidTr="004613C6">
        <w:trPr>
          <w:trHeight w:val="454"/>
        </w:trPr>
        <w:tc>
          <w:tcPr>
            <w:tcW w:w="317" w:type="pct"/>
            <w:tcBorders>
              <w:bottom w:val="double" w:sz="4" w:space="0" w:color="auto"/>
            </w:tcBorders>
            <w:shd w:val="clear" w:color="auto" w:fill="auto"/>
          </w:tcPr>
          <w:p w14:paraId="7E6B6C63" w14:textId="09D075E0" w:rsidR="005630A0" w:rsidRPr="005630A0" w:rsidRDefault="005630A0" w:rsidP="00FA48D8">
            <w:pPr>
              <w:spacing w:line="276" w:lineRule="auto"/>
              <w:jc w:val="center"/>
              <w:rPr>
                <w:rFonts w:ascii="AcadNusx" w:hAnsi="AcadNusx"/>
                <w:sz w:val="20"/>
              </w:rPr>
            </w:pPr>
            <w:r w:rsidRPr="005630A0">
              <w:rPr>
                <w:rFonts w:ascii="AcadNusx" w:hAnsi="AcadNusx"/>
              </w:rPr>
              <w:t>#</w:t>
            </w:r>
          </w:p>
        </w:tc>
        <w:tc>
          <w:tcPr>
            <w:tcW w:w="1804" w:type="pct"/>
            <w:tcBorders>
              <w:bottom w:val="double" w:sz="4" w:space="0" w:color="auto"/>
            </w:tcBorders>
            <w:shd w:val="clear" w:color="auto" w:fill="auto"/>
            <w:vAlign w:val="center"/>
          </w:tcPr>
          <w:p w14:paraId="7A2A0520" w14:textId="77777777" w:rsidR="005630A0" w:rsidRPr="005630A0" w:rsidRDefault="005630A0" w:rsidP="00FA48D8">
            <w:pPr>
              <w:spacing w:line="276" w:lineRule="auto"/>
              <w:jc w:val="center"/>
              <w:rPr>
                <w:rFonts w:ascii="AcadNusx" w:hAnsi="AcadNusx"/>
                <w:sz w:val="20"/>
              </w:rPr>
            </w:pPr>
            <w:r w:rsidRPr="005630A0">
              <w:rPr>
                <w:rFonts w:ascii="AcadNusx" w:hAnsi="AcadNusx"/>
                <w:sz w:val="20"/>
              </w:rPr>
              <w:t>parametrebi</w:t>
            </w:r>
          </w:p>
        </w:tc>
        <w:tc>
          <w:tcPr>
            <w:tcW w:w="2879" w:type="pct"/>
            <w:tcBorders>
              <w:bottom w:val="double" w:sz="4" w:space="0" w:color="auto"/>
            </w:tcBorders>
            <w:shd w:val="clear" w:color="auto" w:fill="auto"/>
            <w:vAlign w:val="center"/>
          </w:tcPr>
          <w:p w14:paraId="3913A3DF" w14:textId="77777777" w:rsidR="005630A0" w:rsidRPr="005630A0" w:rsidRDefault="005630A0" w:rsidP="00FA48D8">
            <w:pPr>
              <w:spacing w:line="276" w:lineRule="auto"/>
              <w:jc w:val="center"/>
              <w:rPr>
                <w:rFonts w:ascii="AcadNusx" w:hAnsi="AcadNusx"/>
                <w:sz w:val="20"/>
              </w:rPr>
            </w:pPr>
            <w:r w:rsidRPr="005630A0">
              <w:rPr>
                <w:rFonts w:ascii="AcadNusx" w:hAnsi="AcadNusx"/>
                <w:sz w:val="20"/>
              </w:rPr>
              <w:t>mniSvnelobeb</w:t>
            </w:r>
          </w:p>
        </w:tc>
      </w:tr>
      <w:tr w:rsidR="005630A0" w:rsidRPr="005630A0" w14:paraId="23F53DD9" w14:textId="77777777" w:rsidTr="004613C6">
        <w:trPr>
          <w:trHeight w:val="397"/>
        </w:trPr>
        <w:tc>
          <w:tcPr>
            <w:tcW w:w="317" w:type="pct"/>
          </w:tcPr>
          <w:p w14:paraId="450CF4EC" w14:textId="3CD3C861" w:rsidR="005630A0" w:rsidRPr="005630A0" w:rsidRDefault="005630A0" w:rsidP="00FA48D8">
            <w:pPr>
              <w:spacing w:line="276" w:lineRule="auto"/>
              <w:jc w:val="center"/>
              <w:rPr>
                <w:rFonts w:ascii="AcadNusx" w:hAnsi="AcadNusx"/>
                <w:sz w:val="20"/>
              </w:rPr>
            </w:pPr>
            <w:r w:rsidRPr="005630A0">
              <w:rPr>
                <w:rFonts w:ascii="AcadNusx" w:hAnsi="AcadNusx"/>
              </w:rPr>
              <w:t>1</w:t>
            </w:r>
          </w:p>
        </w:tc>
        <w:tc>
          <w:tcPr>
            <w:tcW w:w="1804" w:type="pct"/>
            <w:vAlign w:val="center"/>
          </w:tcPr>
          <w:p w14:paraId="1D1CC8B2" w14:textId="77777777" w:rsidR="005630A0" w:rsidRPr="005630A0" w:rsidRDefault="005630A0" w:rsidP="00FA48D8">
            <w:pPr>
              <w:spacing w:line="276" w:lineRule="auto"/>
              <w:rPr>
                <w:rFonts w:ascii="AcadNusx" w:hAnsi="AcadNusx"/>
                <w:sz w:val="20"/>
              </w:rPr>
            </w:pPr>
            <w:r w:rsidRPr="005630A0">
              <w:rPr>
                <w:rFonts w:ascii="AcadNusx" w:hAnsi="AcadNusx"/>
                <w:sz w:val="20"/>
              </w:rPr>
              <w:t>xidis saerTo sigrZe, m</w:t>
            </w:r>
          </w:p>
        </w:tc>
        <w:tc>
          <w:tcPr>
            <w:tcW w:w="2879" w:type="pct"/>
            <w:vAlign w:val="center"/>
          </w:tcPr>
          <w:p w14:paraId="744C08A9" w14:textId="77777777" w:rsidR="005630A0" w:rsidRPr="005630A0" w:rsidRDefault="005630A0" w:rsidP="00FA48D8">
            <w:pPr>
              <w:spacing w:line="276" w:lineRule="auto"/>
              <w:jc w:val="center"/>
              <w:rPr>
                <w:rFonts w:ascii="AcadNusx" w:hAnsi="AcadNusx"/>
                <w:sz w:val="20"/>
              </w:rPr>
            </w:pPr>
            <w:r w:rsidRPr="005630A0">
              <w:rPr>
                <w:rFonts w:ascii="AcadNusx" w:hAnsi="AcadNusx"/>
                <w:sz w:val="20"/>
              </w:rPr>
              <w:t xml:space="preserve">38,2 </w:t>
            </w:r>
          </w:p>
        </w:tc>
      </w:tr>
      <w:tr w:rsidR="005630A0" w:rsidRPr="005630A0" w14:paraId="084A12F6" w14:textId="77777777" w:rsidTr="004613C6">
        <w:trPr>
          <w:trHeight w:val="397"/>
        </w:trPr>
        <w:tc>
          <w:tcPr>
            <w:tcW w:w="317" w:type="pct"/>
          </w:tcPr>
          <w:p w14:paraId="12526A74" w14:textId="59B32F4A" w:rsidR="005630A0" w:rsidRPr="005630A0" w:rsidRDefault="005630A0" w:rsidP="00FA48D8">
            <w:pPr>
              <w:spacing w:line="276" w:lineRule="auto"/>
              <w:jc w:val="center"/>
              <w:rPr>
                <w:rFonts w:ascii="AcadNusx" w:hAnsi="AcadNusx"/>
                <w:sz w:val="20"/>
              </w:rPr>
            </w:pPr>
            <w:r w:rsidRPr="005630A0">
              <w:rPr>
                <w:rFonts w:ascii="AcadNusx" w:hAnsi="AcadNusx"/>
              </w:rPr>
              <w:t>2</w:t>
            </w:r>
          </w:p>
        </w:tc>
        <w:tc>
          <w:tcPr>
            <w:tcW w:w="1804" w:type="pct"/>
            <w:vAlign w:val="center"/>
          </w:tcPr>
          <w:p w14:paraId="7ECA9597" w14:textId="77777777" w:rsidR="005630A0" w:rsidRPr="005630A0" w:rsidRDefault="005630A0" w:rsidP="00FA48D8">
            <w:pPr>
              <w:spacing w:line="276" w:lineRule="auto"/>
              <w:rPr>
                <w:rFonts w:ascii="AcadNusx" w:hAnsi="AcadNusx"/>
                <w:sz w:val="20"/>
              </w:rPr>
            </w:pPr>
            <w:r w:rsidRPr="005630A0">
              <w:rPr>
                <w:rFonts w:ascii="AcadNusx" w:hAnsi="AcadNusx"/>
                <w:sz w:val="20"/>
              </w:rPr>
              <w:t>xidis gabariti</w:t>
            </w:r>
          </w:p>
        </w:tc>
        <w:tc>
          <w:tcPr>
            <w:tcW w:w="2879" w:type="pct"/>
            <w:vAlign w:val="center"/>
          </w:tcPr>
          <w:p w14:paraId="3CD9BD90" w14:textId="77777777" w:rsidR="005630A0" w:rsidRPr="005630A0" w:rsidRDefault="005630A0" w:rsidP="00FA48D8">
            <w:pPr>
              <w:spacing w:line="276" w:lineRule="auto"/>
              <w:jc w:val="center"/>
              <w:rPr>
                <w:rFonts w:ascii="AcadNusx" w:hAnsi="AcadNusx"/>
                <w:sz w:val="20"/>
              </w:rPr>
            </w:pPr>
            <w:r w:rsidRPr="005630A0">
              <w:rPr>
                <w:rFonts w:ascii="AcadNusx" w:hAnsi="AcadNusx"/>
                <w:sz w:val="20"/>
              </w:rPr>
              <w:t>9,0m+2X1,0m</w:t>
            </w:r>
          </w:p>
        </w:tc>
      </w:tr>
      <w:tr w:rsidR="005630A0" w:rsidRPr="005630A0" w14:paraId="6152C9DF" w14:textId="77777777" w:rsidTr="004613C6">
        <w:trPr>
          <w:trHeight w:val="397"/>
        </w:trPr>
        <w:tc>
          <w:tcPr>
            <w:tcW w:w="317" w:type="pct"/>
          </w:tcPr>
          <w:p w14:paraId="1CC60C16" w14:textId="4B75A401" w:rsidR="005630A0" w:rsidRPr="005630A0" w:rsidRDefault="005630A0" w:rsidP="00FA48D8">
            <w:pPr>
              <w:spacing w:line="276" w:lineRule="auto"/>
              <w:jc w:val="center"/>
              <w:rPr>
                <w:rFonts w:ascii="AcadNusx" w:hAnsi="AcadNusx"/>
                <w:sz w:val="20"/>
              </w:rPr>
            </w:pPr>
            <w:r w:rsidRPr="005630A0">
              <w:rPr>
                <w:rFonts w:ascii="AcadNusx" w:hAnsi="AcadNusx"/>
              </w:rPr>
              <w:t>3</w:t>
            </w:r>
          </w:p>
        </w:tc>
        <w:tc>
          <w:tcPr>
            <w:tcW w:w="1804" w:type="pct"/>
            <w:vAlign w:val="center"/>
          </w:tcPr>
          <w:p w14:paraId="74CA5B9D" w14:textId="77777777" w:rsidR="005630A0" w:rsidRPr="005630A0" w:rsidRDefault="005630A0" w:rsidP="00FA48D8">
            <w:pPr>
              <w:spacing w:line="276" w:lineRule="auto"/>
              <w:rPr>
                <w:rFonts w:ascii="AcadNusx" w:hAnsi="AcadNusx"/>
                <w:sz w:val="20"/>
              </w:rPr>
            </w:pPr>
            <w:r w:rsidRPr="005630A0">
              <w:rPr>
                <w:rFonts w:ascii="AcadNusx" w:hAnsi="AcadNusx"/>
                <w:sz w:val="20"/>
              </w:rPr>
              <w:t>xidis sqema</w:t>
            </w:r>
          </w:p>
        </w:tc>
        <w:tc>
          <w:tcPr>
            <w:tcW w:w="2879" w:type="pct"/>
            <w:vAlign w:val="center"/>
          </w:tcPr>
          <w:p w14:paraId="12299C03" w14:textId="77777777" w:rsidR="005630A0" w:rsidRPr="005630A0" w:rsidRDefault="005630A0" w:rsidP="00FA48D8">
            <w:pPr>
              <w:spacing w:line="276" w:lineRule="auto"/>
              <w:jc w:val="center"/>
              <w:rPr>
                <w:rFonts w:ascii="AcadNusx" w:hAnsi="AcadNusx"/>
                <w:sz w:val="20"/>
              </w:rPr>
            </w:pPr>
            <w:r w:rsidRPr="005630A0">
              <w:rPr>
                <w:rFonts w:ascii="AcadNusx" w:hAnsi="AcadNusx"/>
                <w:sz w:val="20"/>
              </w:rPr>
              <w:t>2X14,0m</w:t>
            </w:r>
          </w:p>
        </w:tc>
      </w:tr>
      <w:tr w:rsidR="005630A0" w:rsidRPr="005630A0" w14:paraId="1968F747" w14:textId="77777777" w:rsidTr="004613C6">
        <w:trPr>
          <w:trHeight w:val="397"/>
        </w:trPr>
        <w:tc>
          <w:tcPr>
            <w:tcW w:w="317" w:type="pct"/>
          </w:tcPr>
          <w:p w14:paraId="4017655A" w14:textId="533F350D" w:rsidR="005630A0" w:rsidRPr="005630A0" w:rsidRDefault="005630A0" w:rsidP="00FA48D8">
            <w:pPr>
              <w:spacing w:line="276" w:lineRule="auto"/>
              <w:jc w:val="center"/>
              <w:rPr>
                <w:rFonts w:ascii="AcadNusx" w:hAnsi="AcadNusx"/>
                <w:sz w:val="20"/>
              </w:rPr>
            </w:pPr>
            <w:r w:rsidRPr="005630A0">
              <w:rPr>
                <w:rFonts w:ascii="AcadNusx" w:hAnsi="AcadNusx"/>
              </w:rPr>
              <w:t>4</w:t>
            </w:r>
          </w:p>
        </w:tc>
        <w:tc>
          <w:tcPr>
            <w:tcW w:w="1804" w:type="pct"/>
            <w:vAlign w:val="center"/>
          </w:tcPr>
          <w:p w14:paraId="5C97F267" w14:textId="77777777" w:rsidR="005630A0" w:rsidRPr="005630A0" w:rsidRDefault="005630A0" w:rsidP="00FA48D8">
            <w:pPr>
              <w:spacing w:line="276" w:lineRule="auto"/>
              <w:rPr>
                <w:rFonts w:ascii="AcadNusx" w:hAnsi="AcadNusx"/>
                <w:sz w:val="20"/>
              </w:rPr>
            </w:pPr>
            <w:r w:rsidRPr="005630A0">
              <w:rPr>
                <w:rFonts w:ascii="AcadNusx" w:hAnsi="AcadNusx"/>
                <w:sz w:val="20"/>
              </w:rPr>
              <w:t>malis naSenis tipi</w:t>
            </w:r>
          </w:p>
        </w:tc>
        <w:tc>
          <w:tcPr>
            <w:tcW w:w="2879" w:type="pct"/>
            <w:vAlign w:val="center"/>
          </w:tcPr>
          <w:p w14:paraId="4C3B48E9" w14:textId="77777777" w:rsidR="005630A0" w:rsidRPr="005630A0" w:rsidRDefault="005630A0" w:rsidP="00FA48D8">
            <w:pPr>
              <w:spacing w:line="276" w:lineRule="auto"/>
              <w:jc w:val="center"/>
              <w:rPr>
                <w:rFonts w:ascii="AcadNusx" w:hAnsi="AcadNusx"/>
                <w:sz w:val="20"/>
              </w:rPr>
            </w:pPr>
            <w:r w:rsidRPr="005630A0">
              <w:rPr>
                <w:rFonts w:ascii="AcadNusx" w:hAnsi="AcadNusx"/>
                <w:sz w:val="20"/>
              </w:rPr>
              <w:t>monoliTuri rkinabetonis filovani malis naSeni</w:t>
            </w:r>
          </w:p>
        </w:tc>
      </w:tr>
      <w:tr w:rsidR="005630A0" w:rsidRPr="005630A0" w14:paraId="3E1F48F0" w14:textId="77777777" w:rsidTr="004613C6">
        <w:trPr>
          <w:trHeight w:val="397"/>
        </w:trPr>
        <w:tc>
          <w:tcPr>
            <w:tcW w:w="317" w:type="pct"/>
          </w:tcPr>
          <w:p w14:paraId="6AE31018" w14:textId="36048289" w:rsidR="005630A0" w:rsidRPr="005630A0" w:rsidRDefault="005630A0" w:rsidP="00FA48D8">
            <w:pPr>
              <w:spacing w:line="276" w:lineRule="auto"/>
              <w:jc w:val="center"/>
              <w:rPr>
                <w:rFonts w:ascii="AcadNusx" w:hAnsi="AcadNusx"/>
                <w:sz w:val="20"/>
              </w:rPr>
            </w:pPr>
            <w:r w:rsidRPr="005630A0">
              <w:rPr>
                <w:rFonts w:ascii="AcadNusx" w:hAnsi="AcadNusx"/>
              </w:rPr>
              <w:t>5</w:t>
            </w:r>
          </w:p>
        </w:tc>
        <w:tc>
          <w:tcPr>
            <w:tcW w:w="1804" w:type="pct"/>
            <w:vAlign w:val="center"/>
          </w:tcPr>
          <w:p w14:paraId="23ED567E" w14:textId="77777777" w:rsidR="005630A0" w:rsidRPr="005630A0" w:rsidRDefault="005630A0" w:rsidP="00FA48D8">
            <w:pPr>
              <w:spacing w:line="276" w:lineRule="auto"/>
              <w:rPr>
                <w:rFonts w:ascii="AcadNusx" w:hAnsi="AcadNusx"/>
                <w:sz w:val="20"/>
              </w:rPr>
            </w:pPr>
            <w:r w:rsidRPr="005630A0">
              <w:rPr>
                <w:rFonts w:ascii="AcadNusx" w:hAnsi="AcadNusx"/>
                <w:sz w:val="20"/>
              </w:rPr>
              <w:t>koWebis raodenoba, c</w:t>
            </w:r>
          </w:p>
        </w:tc>
        <w:tc>
          <w:tcPr>
            <w:tcW w:w="2879" w:type="pct"/>
            <w:vAlign w:val="center"/>
          </w:tcPr>
          <w:p w14:paraId="631BD74B" w14:textId="77777777" w:rsidR="005630A0" w:rsidRPr="005630A0" w:rsidRDefault="005630A0" w:rsidP="00FA48D8">
            <w:pPr>
              <w:spacing w:line="276" w:lineRule="auto"/>
              <w:jc w:val="center"/>
              <w:rPr>
                <w:rFonts w:ascii="AcadNusx" w:hAnsi="AcadNusx"/>
                <w:sz w:val="20"/>
              </w:rPr>
            </w:pPr>
            <w:r w:rsidRPr="005630A0">
              <w:rPr>
                <w:rFonts w:ascii="AcadNusx" w:hAnsi="AcadNusx"/>
                <w:sz w:val="20"/>
              </w:rPr>
              <w:t>--</w:t>
            </w:r>
          </w:p>
        </w:tc>
      </w:tr>
      <w:tr w:rsidR="005630A0" w:rsidRPr="005630A0" w14:paraId="2853A434" w14:textId="77777777" w:rsidTr="004613C6">
        <w:trPr>
          <w:trHeight w:val="397"/>
        </w:trPr>
        <w:tc>
          <w:tcPr>
            <w:tcW w:w="317" w:type="pct"/>
          </w:tcPr>
          <w:p w14:paraId="513E0038" w14:textId="2279EC06" w:rsidR="005630A0" w:rsidRPr="005630A0" w:rsidRDefault="005630A0" w:rsidP="00FA48D8">
            <w:pPr>
              <w:spacing w:line="276" w:lineRule="auto"/>
              <w:jc w:val="center"/>
              <w:rPr>
                <w:rFonts w:ascii="AcadNusx" w:hAnsi="AcadNusx"/>
                <w:sz w:val="20"/>
              </w:rPr>
            </w:pPr>
            <w:r w:rsidRPr="005630A0">
              <w:rPr>
                <w:rFonts w:ascii="AcadNusx" w:hAnsi="AcadNusx"/>
              </w:rPr>
              <w:t>6</w:t>
            </w:r>
          </w:p>
        </w:tc>
        <w:tc>
          <w:tcPr>
            <w:tcW w:w="1804" w:type="pct"/>
            <w:vAlign w:val="center"/>
          </w:tcPr>
          <w:p w14:paraId="529B46CC" w14:textId="77777777" w:rsidR="005630A0" w:rsidRPr="005630A0" w:rsidRDefault="005630A0" w:rsidP="00FA48D8">
            <w:pPr>
              <w:spacing w:line="276" w:lineRule="auto"/>
              <w:rPr>
                <w:rFonts w:ascii="AcadNusx" w:hAnsi="AcadNusx"/>
                <w:sz w:val="20"/>
              </w:rPr>
            </w:pPr>
            <w:r w:rsidRPr="005630A0">
              <w:rPr>
                <w:rFonts w:ascii="AcadNusx" w:hAnsi="AcadNusx"/>
                <w:sz w:val="20"/>
              </w:rPr>
              <w:t>burjebis tipi</w:t>
            </w:r>
          </w:p>
        </w:tc>
        <w:tc>
          <w:tcPr>
            <w:tcW w:w="2879" w:type="pct"/>
            <w:vAlign w:val="center"/>
          </w:tcPr>
          <w:p w14:paraId="29F7F3E0" w14:textId="77777777" w:rsidR="005630A0" w:rsidRPr="005630A0" w:rsidRDefault="005630A0" w:rsidP="00FA48D8">
            <w:pPr>
              <w:spacing w:line="276" w:lineRule="auto"/>
              <w:jc w:val="center"/>
              <w:rPr>
                <w:rFonts w:ascii="AcadNusx" w:hAnsi="AcadNusx"/>
                <w:sz w:val="20"/>
              </w:rPr>
            </w:pPr>
            <w:r w:rsidRPr="005630A0">
              <w:rPr>
                <w:rFonts w:ascii="AcadNusx" w:hAnsi="AcadNusx"/>
                <w:sz w:val="20"/>
              </w:rPr>
              <w:t>monoliTuri rkinabetonis ara Semoyrili tipis</w:t>
            </w:r>
          </w:p>
        </w:tc>
      </w:tr>
      <w:tr w:rsidR="005630A0" w:rsidRPr="005630A0" w14:paraId="6C3F9C98" w14:textId="77777777" w:rsidTr="004613C6">
        <w:trPr>
          <w:trHeight w:val="397"/>
        </w:trPr>
        <w:tc>
          <w:tcPr>
            <w:tcW w:w="317" w:type="pct"/>
          </w:tcPr>
          <w:p w14:paraId="2BCF31D6" w14:textId="1F46C2BD" w:rsidR="005630A0" w:rsidRPr="005630A0" w:rsidRDefault="005630A0" w:rsidP="00FA48D8">
            <w:pPr>
              <w:spacing w:line="276" w:lineRule="auto"/>
              <w:jc w:val="center"/>
              <w:rPr>
                <w:rFonts w:ascii="AcadNusx" w:hAnsi="AcadNusx"/>
                <w:sz w:val="20"/>
              </w:rPr>
            </w:pPr>
            <w:r w:rsidRPr="005630A0">
              <w:rPr>
                <w:rFonts w:ascii="AcadNusx" w:hAnsi="AcadNusx"/>
              </w:rPr>
              <w:t>7</w:t>
            </w:r>
          </w:p>
        </w:tc>
        <w:tc>
          <w:tcPr>
            <w:tcW w:w="1804" w:type="pct"/>
            <w:vAlign w:val="center"/>
          </w:tcPr>
          <w:p w14:paraId="46B7BB81" w14:textId="77777777" w:rsidR="005630A0" w:rsidRPr="005630A0" w:rsidRDefault="005630A0" w:rsidP="00FA48D8">
            <w:pPr>
              <w:spacing w:line="276" w:lineRule="auto"/>
              <w:rPr>
                <w:rFonts w:ascii="AcadNusx" w:hAnsi="AcadNusx"/>
                <w:sz w:val="20"/>
              </w:rPr>
            </w:pPr>
            <w:r w:rsidRPr="005630A0">
              <w:rPr>
                <w:rFonts w:ascii="AcadNusx" w:hAnsi="AcadNusx"/>
                <w:sz w:val="20"/>
              </w:rPr>
              <w:t>saZirkvlis tipi</w:t>
            </w:r>
          </w:p>
        </w:tc>
        <w:tc>
          <w:tcPr>
            <w:tcW w:w="2879" w:type="pct"/>
            <w:vAlign w:val="center"/>
          </w:tcPr>
          <w:p w14:paraId="11A118C3" w14:textId="77777777" w:rsidR="005630A0" w:rsidRPr="005630A0" w:rsidRDefault="005630A0" w:rsidP="00FA48D8">
            <w:pPr>
              <w:spacing w:line="276" w:lineRule="auto"/>
              <w:jc w:val="center"/>
              <w:rPr>
                <w:rFonts w:ascii="AcadNusx" w:hAnsi="AcadNusx"/>
                <w:sz w:val="20"/>
              </w:rPr>
            </w:pPr>
            <w:r w:rsidRPr="005630A0">
              <w:rPr>
                <w:rFonts w:ascii="AcadNusx" w:hAnsi="AcadNusx"/>
                <w:sz w:val="20"/>
              </w:rPr>
              <w:t>ximinjovani</w:t>
            </w:r>
          </w:p>
        </w:tc>
      </w:tr>
    </w:tbl>
    <w:p w14:paraId="0177438A" w14:textId="77777777" w:rsidR="002B1A22" w:rsidRPr="005630A0" w:rsidRDefault="002B1A22" w:rsidP="00FA48D8">
      <w:pPr>
        <w:spacing w:line="276" w:lineRule="auto"/>
        <w:jc w:val="both"/>
        <w:rPr>
          <w:rFonts w:ascii="Sylfaen" w:hAnsi="Sylfaen"/>
        </w:rPr>
      </w:pPr>
    </w:p>
    <w:p w14:paraId="0C4B02CE" w14:textId="1B9A4F68" w:rsidR="002B1A22" w:rsidRPr="005630A0" w:rsidRDefault="002B1A22" w:rsidP="00FA48D8">
      <w:pPr>
        <w:spacing w:line="276" w:lineRule="auto"/>
        <w:jc w:val="both"/>
        <w:rPr>
          <w:rFonts w:ascii="Sylfaen" w:hAnsi="Sylfaen"/>
        </w:rPr>
      </w:pPr>
      <w:r w:rsidRPr="005630A0">
        <w:rPr>
          <w:rFonts w:ascii="Sylfaen" w:hAnsi="Sylfaen"/>
        </w:rPr>
        <w:t xml:space="preserve">მშენებლობის ეტაპები </w:t>
      </w:r>
    </w:p>
    <w:p w14:paraId="34B756CD" w14:textId="77777777" w:rsidR="002B1A22" w:rsidRPr="005630A0" w:rsidRDefault="002B1A22" w:rsidP="00FA48D8">
      <w:pPr>
        <w:spacing w:line="276" w:lineRule="auto"/>
        <w:jc w:val="both"/>
        <w:rPr>
          <w:rFonts w:ascii="Sylfaen" w:hAnsi="Sylfaen"/>
        </w:rPr>
      </w:pPr>
      <w:r w:rsidRPr="005630A0">
        <w:rPr>
          <w:rFonts w:ascii="Sylfaen" w:hAnsi="Sylfaen"/>
        </w:rPr>
        <w:t>მშენებლობა გათვალისწინებულია გზაზე მოძრაობის შეუწყვეტლად. ხიდის მშენებლობისთვის, პირველ ეტაპზე საპროექტო მონაკვეთიდან მოძრაობა გადაერთვება არსებულ საგზაო ქსელზე. შესაბამისად დროებითი ასაქცევი გზის მოწყობის საჭიროება არ არსებობს. შემდგომ ეტაპზე ხდება არსებული ხიდის სრული დემონტაჟი და მის ადგილას ახალი ხიდის მოწობა. მშებებლობის დასრულების შემდეგ მოძრაობა გადმოერთვება ახალ სახიდე გადასასვლელზე.</w:t>
      </w:r>
    </w:p>
    <w:p w14:paraId="0AF35287" w14:textId="77777777" w:rsidR="005630A0" w:rsidRDefault="005630A0" w:rsidP="00FA48D8">
      <w:pPr>
        <w:spacing w:line="276" w:lineRule="auto"/>
        <w:jc w:val="both"/>
        <w:rPr>
          <w:rFonts w:ascii="Sylfaen" w:hAnsi="Sylfaen"/>
        </w:rPr>
      </w:pPr>
    </w:p>
    <w:p w14:paraId="7889D8A0" w14:textId="19090AE3" w:rsidR="002B1A22" w:rsidRPr="005630A0" w:rsidRDefault="002B1A22" w:rsidP="00FA48D8">
      <w:pPr>
        <w:spacing w:line="276" w:lineRule="auto"/>
        <w:jc w:val="both"/>
        <w:rPr>
          <w:rFonts w:ascii="Sylfaen" w:hAnsi="Sylfaen"/>
        </w:rPr>
      </w:pPr>
      <w:r w:rsidRPr="005630A0">
        <w:rPr>
          <w:rFonts w:ascii="Sylfaen" w:hAnsi="Sylfaen"/>
        </w:rPr>
        <w:t xml:space="preserve">ინფორმაცია მიწის ნაკვეთებზე </w:t>
      </w:r>
    </w:p>
    <w:p w14:paraId="5B487061" w14:textId="77777777" w:rsidR="002B1A22" w:rsidRPr="005630A0" w:rsidRDefault="002B1A22" w:rsidP="00FA48D8">
      <w:pPr>
        <w:spacing w:line="276" w:lineRule="auto"/>
        <w:jc w:val="both"/>
        <w:rPr>
          <w:rFonts w:ascii="Sylfaen" w:hAnsi="Sylfaen"/>
        </w:rPr>
      </w:pPr>
      <w:r w:rsidRPr="005630A0">
        <w:rPr>
          <w:rFonts w:ascii="Sylfaen" w:hAnsi="Sylfaen"/>
        </w:rPr>
        <w:t>საკადასტრო მონაცემების მიხედვით საპროექტო ხიდის მიმდებარედ დარეგისტრირებული ნაკვეთები არ დაფიქსირებულა. III ვარიანტი სახიდე გადასასვლელის მიხედვით არ ხდება ახალი ტერიტორიების დაკავება.</w:t>
      </w:r>
    </w:p>
    <w:p w14:paraId="7496ED04" w14:textId="77777777" w:rsidR="005630A0" w:rsidRDefault="005630A0" w:rsidP="00FA48D8">
      <w:pPr>
        <w:spacing w:line="276" w:lineRule="auto"/>
        <w:jc w:val="both"/>
        <w:rPr>
          <w:rFonts w:ascii="Sylfaen" w:hAnsi="Sylfaen"/>
        </w:rPr>
      </w:pPr>
    </w:p>
    <w:p w14:paraId="050C15A1" w14:textId="42B6A9A5" w:rsidR="002B1A22" w:rsidRPr="005630A0" w:rsidRDefault="002B1A22" w:rsidP="00FA48D8">
      <w:pPr>
        <w:spacing w:line="276" w:lineRule="auto"/>
        <w:jc w:val="both"/>
        <w:rPr>
          <w:rFonts w:ascii="Sylfaen" w:hAnsi="Sylfaen"/>
        </w:rPr>
      </w:pPr>
      <w:r w:rsidRPr="005630A0">
        <w:rPr>
          <w:rFonts w:ascii="Sylfaen" w:hAnsi="Sylfaen"/>
        </w:rPr>
        <w:t>ინფორმაცია სპეციფიურ პირობებზე</w:t>
      </w:r>
    </w:p>
    <w:p w14:paraId="7FAD0E3E" w14:textId="62BB793F" w:rsidR="002B1A22" w:rsidRDefault="002B1A22" w:rsidP="00FA48D8">
      <w:pPr>
        <w:spacing w:line="276" w:lineRule="auto"/>
        <w:jc w:val="both"/>
        <w:rPr>
          <w:rFonts w:ascii="Sylfaen" w:hAnsi="Sylfaen"/>
        </w:rPr>
      </w:pPr>
      <w:r w:rsidRPr="005630A0">
        <w:rPr>
          <w:rFonts w:ascii="Sylfaen" w:hAnsi="Sylfaen"/>
        </w:rPr>
        <w:t>ვიზუალური დათვლიერებით გზის საპროექტო მონაკვეთის ფარგლებში კომუნიკაციები არ დაფიქსირებულა.</w:t>
      </w:r>
    </w:p>
    <w:p w14:paraId="4D27414C" w14:textId="77777777" w:rsidR="008C4F94" w:rsidRPr="005630A0" w:rsidRDefault="008C4F94" w:rsidP="00FA48D8">
      <w:pPr>
        <w:spacing w:line="276" w:lineRule="auto"/>
        <w:jc w:val="both"/>
        <w:rPr>
          <w:rFonts w:ascii="Sylfaen" w:hAnsi="Sylfaen"/>
        </w:rPr>
      </w:pPr>
    </w:p>
    <w:p w14:paraId="2B2C636F" w14:textId="77777777" w:rsidR="008C4F94" w:rsidRPr="008C4F94" w:rsidRDefault="008C4F94" w:rsidP="008C4F94">
      <w:pPr>
        <w:spacing w:line="276" w:lineRule="auto"/>
        <w:jc w:val="both"/>
        <w:rPr>
          <w:rFonts w:ascii="Sylfaen" w:hAnsi="Sylfaen"/>
          <w:b/>
        </w:rPr>
      </w:pPr>
      <w:r w:rsidRPr="008C4F94">
        <w:rPr>
          <w:rFonts w:ascii="Sylfaen" w:hAnsi="Sylfaen"/>
          <w:b/>
        </w:rPr>
        <w:t>*</w:t>
      </w:r>
      <w:r w:rsidRPr="008C4F94">
        <w:rPr>
          <w:b/>
        </w:rPr>
        <w:t xml:space="preserve"> </w:t>
      </w:r>
      <w:r w:rsidRPr="008C4F94">
        <w:rPr>
          <w:rFonts w:ascii="Sylfaen" w:hAnsi="Sylfaen"/>
          <w:b/>
        </w:rPr>
        <w:t>წარმოდგენილი ვარიანტებიდან რეკომენდაცია ეძლევა I ვარიანტს, ეკონომიურობიდან, ნაკლები შრომატევადობიდან და მშენებლობისთვის საჭირო ნაკლები ვადებიდან გამომდინარე.</w:t>
      </w:r>
    </w:p>
    <w:p w14:paraId="35611367" w14:textId="0455C51C" w:rsidR="002B1A22" w:rsidRDefault="002B1A22" w:rsidP="00FA48D8">
      <w:pPr>
        <w:spacing w:line="276" w:lineRule="auto"/>
        <w:jc w:val="both"/>
      </w:pPr>
    </w:p>
    <w:p w14:paraId="69778807" w14:textId="5D1CA538" w:rsidR="005630A0" w:rsidRPr="004613C6" w:rsidRDefault="004613C6" w:rsidP="00FA48D8">
      <w:pPr>
        <w:pStyle w:val="Heading1"/>
        <w:spacing w:line="276" w:lineRule="auto"/>
        <w:rPr>
          <w:rFonts w:ascii="Sylfaen" w:hAnsi="Sylfaen"/>
          <w:lang w:val="ka-GE"/>
        </w:rPr>
      </w:pPr>
      <w:bookmarkStart w:id="16" w:name="_Toc17190866"/>
      <w:r w:rsidRPr="004613C6">
        <w:rPr>
          <w:rFonts w:ascii="Sylfaen" w:hAnsi="Sylfaen"/>
          <w:lang w:val="ka-GE"/>
        </w:rPr>
        <w:t>2.</w:t>
      </w:r>
      <w:r w:rsidR="001042FC">
        <w:rPr>
          <w:rFonts w:ascii="Sylfaen" w:hAnsi="Sylfaen"/>
          <w:lang w:val="ka-GE"/>
        </w:rPr>
        <w:t>4</w:t>
      </w:r>
      <w:r w:rsidRPr="004613C6">
        <w:rPr>
          <w:rFonts w:ascii="Sylfaen" w:hAnsi="Sylfaen"/>
          <w:lang w:val="ka-GE"/>
        </w:rPr>
        <w:t xml:space="preserve"> მშენებლობის პროცესში შემოვლითი გზა</w:t>
      </w:r>
      <w:bookmarkEnd w:id="16"/>
    </w:p>
    <w:p w14:paraId="59A7C285" w14:textId="77777777" w:rsidR="004613C6" w:rsidRDefault="004613C6" w:rsidP="00FA48D8">
      <w:pPr>
        <w:spacing w:line="276" w:lineRule="auto"/>
        <w:jc w:val="both"/>
        <w:rPr>
          <w:rFonts w:ascii="Sylfaen" w:hAnsi="Sylfaen" w:cs="Sylfaen"/>
        </w:rPr>
      </w:pPr>
    </w:p>
    <w:p w14:paraId="65934EBD" w14:textId="39FDD381" w:rsidR="005630A0" w:rsidRPr="004613C6" w:rsidRDefault="005630A0" w:rsidP="00FA48D8">
      <w:pPr>
        <w:spacing w:line="276" w:lineRule="auto"/>
        <w:jc w:val="both"/>
        <w:rPr>
          <w:rFonts w:ascii="AcadNusx" w:hAnsi="AcadNusx"/>
        </w:rPr>
      </w:pPr>
      <w:r w:rsidRPr="004613C6">
        <w:rPr>
          <w:rFonts w:ascii="Sylfaen" w:hAnsi="Sylfaen" w:cs="Sylfaen"/>
        </w:rPr>
        <w:t>კვლევის</w:t>
      </w:r>
      <w:r w:rsidRPr="004613C6">
        <w:rPr>
          <w:rFonts w:ascii="AcadNusx" w:hAnsi="AcadNusx"/>
        </w:rPr>
        <w:t xml:space="preserve"> </w:t>
      </w:r>
      <w:r w:rsidRPr="004613C6">
        <w:rPr>
          <w:rFonts w:ascii="Sylfaen" w:hAnsi="Sylfaen" w:cs="Sylfaen"/>
        </w:rPr>
        <w:t>ამ</w:t>
      </w:r>
      <w:r w:rsidRPr="004613C6">
        <w:rPr>
          <w:rFonts w:ascii="AcadNusx" w:hAnsi="AcadNusx"/>
        </w:rPr>
        <w:t xml:space="preserve"> </w:t>
      </w:r>
      <w:r w:rsidRPr="004613C6">
        <w:rPr>
          <w:rFonts w:ascii="Sylfaen" w:hAnsi="Sylfaen" w:cs="Sylfaen"/>
        </w:rPr>
        <w:t>ეტაპზე</w:t>
      </w:r>
      <w:r w:rsidRPr="004613C6">
        <w:rPr>
          <w:rFonts w:ascii="AcadNusx" w:hAnsi="AcadNusx"/>
        </w:rPr>
        <w:t xml:space="preserve"> </w:t>
      </w:r>
      <w:r w:rsidRPr="004613C6">
        <w:rPr>
          <w:rFonts w:ascii="Sylfaen" w:hAnsi="Sylfaen" w:cs="Sylfaen"/>
        </w:rPr>
        <w:t>განხილული</w:t>
      </w:r>
      <w:r w:rsidRPr="004613C6">
        <w:rPr>
          <w:rFonts w:ascii="AcadNusx" w:hAnsi="AcadNusx"/>
        </w:rPr>
        <w:t xml:space="preserve"> </w:t>
      </w:r>
      <w:r w:rsidRPr="004613C6">
        <w:rPr>
          <w:rFonts w:ascii="Sylfaen" w:hAnsi="Sylfaen" w:cs="Sylfaen"/>
        </w:rPr>
        <w:t>იქნა</w:t>
      </w:r>
      <w:r w:rsidRPr="004613C6">
        <w:rPr>
          <w:rFonts w:ascii="AcadNusx" w:hAnsi="AcadNusx"/>
        </w:rPr>
        <w:t xml:space="preserve"> </w:t>
      </w:r>
      <w:r w:rsidRPr="004613C6">
        <w:rPr>
          <w:rFonts w:ascii="Sylfaen" w:hAnsi="Sylfaen" w:cs="Sylfaen"/>
        </w:rPr>
        <w:t>დროებით</w:t>
      </w:r>
      <w:r w:rsidRPr="004613C6">
        <w:rPr>
          <w:rFonts w:ascii="AcadNusx" w:hAnsi="AcadNusx"/>
        </w:rPr>
        <w:t xml:space="preserve"> </w:t>
      </w:r>
      <w:r w:rsidRPr="004613C6">
        <w:rPr>
          <w:rFonts w:ascii="Sylfaen" w:hAnsi="Sylfaen" w:cs="Sylfaen"/>
        </w:rPr>
        <w:t>ასაქცევ</w:t>
      </w:r>
      <w:r w:rsidRPr="004613C6">
        <w:rPr>
          <w:rFonts w:ascii="AcadNusx" w:hAnsi="AcadNusx"/>
        </w:rPr>
        <w:t xml:space="preserve"> </w:t>
      </w:r>
      <w:r w:rsidRPr="004613C6">
        <w:rPr>
          <w:rFonts w:ascii="Sylfaen" w:hAnsi="Sylfaen" w:cs="Sylfaen"/>
        </w:rPr>
        <w:t>გზად</w:t>
      </w:r>
      <w:r w:rsidRPr="004613C6">
        <w:rPr>
          <w:rFonts w:ascii="AcadNusx" w:hAnsi="AcadNusx"/>
        </w:rPr>
        <w:t xml:space="preserve"> </w:t>
      </w:r>
      <w:r w:rsidRPr="004613C6">
        <w:rPr>
          <w:rFonts w:ascii="Sylfaen" w:hAnsi="Sylfaen" w:cs="Sylfaen"/>
        </w:rPr>
        <w:t>საპროექტო</w:t>
      </w:r>
      <w:r w:rsidRPr="004613C6">
        <w:rPr>
          <w:rFonts w:ascii="AcadNusx" w:hAnsi="AcadNusx"/>
        </w:rPr>
        <w:t xml:space="preserve"> </w:t>
      </w:r>
      <w:r w:rsidRPr="004613C6">
        <w:rPr>
          <w:rFonts w:ascii="Sylfaen" w:hAnsi="Sylfaen" w:cs="Sylfaen"/>
        </w:rPr>
        <w:t>ტერიტორიის</w:t>
      </w:r>
      <w:r w:rsidRPr="004613C6">
        <w:rPr>
          <w:rFonts w:ascii="AcadNusx" w:hAnsi="AcadNusx"/>
        </w:rPr>
        <w:t xml:space="preserve"> </w:t>
      </w:r>
      <w:r w:rsidRPr="004613C6">
        <w:rPr>
          <w:rFonts w:ascii="Sylfaen" w:hAnsi="Sylfaen" w:cs="Sylfaen"/>
        </w:rPr>
        <w:t>ფარგლებში</w:t>
      </w:r>
      <w:r w:rsidRPr="004613C6">
        <w:rPr>
          <w:rFonts w:ascii="AcadNusx" w:hAnsi="AcadNusx"/>
        </w:rPr>
        <w:t xml:space="preserve"> </w:t>
      </w:r>
      <w:r w:rsidRPr="004613C6">
        <w:rPr>
          <w:rFonts w:ascii="Sylfaen" w:hAnsi="Sylfaen" w:cs="Sylfaen"/>
        </w:rPr>
        <w:t>არსებული</w:t>
      </w:r>
      <w:r w:rsidRPr="004613C6">
        <w:rPr>
          <w:rFonts w:ascii="AcadNusx" w:hAnsi="AcadNusx"/>
        </w:rPr>
        <w:t xml:space="preserve"> </w:t>
      </w:r>
      <w:r w:rsidRPr="004613C6">
        <w:rPr>
          <w:rFonts w:ascii="Sylfaen" w:hAnsi="Sylfaen" w:cs="Sylfaen"/>
        </w:rPr>
        <w:t>გზების</w:t>
      </w:r>
      <w:r w:rsidRPr="004613C6">
        <w:rPr>
          <w:rFonts w:ascii="AcadNusx" w:hAnsi="AcadNusx"/>
        </w:rPr>
        <w:t xml:space="preserve"> </w:t>
      </w:r>
      <w:r w:rsidRPr="004613C6">
        <w:rPr>
          <w:rFonts w:ascii="Sylfaen" w:hAnsi="Sylfaen" w:cs="Sylfaen"/>
        </w:rPr>
        <w:t>გამოყენების</w:t>
      </w:r>
      <w:r w:rsidRPr="004613C6">
        <w:rPr>
          <w:rFonts w:ascii="AcadNusx" w:hAnsi="AcadNusx"/>
        </w:rPr>
        <w:t xml:space="preserve"> </w:t>
      </w:r>
      <w:r w:rsidRPr="004613C6">
        <w:rPr>
          <w:rFonts w:ascii="Sylfaen" w:hAnsi="Sylfaen" w:cs="Sylfaen"/>
        </w:rPr>
        <w:t>შესაძლებლობა</w:t>
      </w:r>
      <w:r w:rsidRPr="004613C6">
        <w:rPr>
          <w:rFonts w:ascii="AcadNusx" w:hAnsi="AcadNusx"/>
        </w:rPr>
        <w:t xml:space="preserve">. </w:t>
      </w:r>
      <w:r w:rsidRPr="004613C6">
        <w:rPr>
          <w:rFonts w:ascii="Sylfaen" w:hAnsi="Sylfaen" w:cs="Sylfaen"/>
        </w:rPr>
        <w:t>ადგილზე</w:t>
      </w:r>
      <w:r w:rsidRPr="004613C6">
        <w:rPr>
          <w:rFonts w:ascii="AcadNusx" w:hAnsi="AcadNusx"/>
        </w:rPr>
        <w:t xml:space="preserve"> </w:t>
      </w:r>
      <w:r w:rsidRPr="004613C6">
        <w:rPr>
          <w:rFonts w:ascii="Sylfaen" w:hAnsi="Sylfaen" w:cs="Sylfaen"/>
        </w:rPr>
        <w:t>შესწავლილი</w:t>
      </w:r>
      <w:r w:rsidRPr="004613C6">
        <w:rPr>
          <w:rFonts w:ascii="AcadNusx" w:hAnsi="AcadNusx"/>
        </w:rPr>
        <w:t xml:space="preserve"> </w:t>
      </w:r>
      <w:r w:rsidRPr="004613C6">
        <w:rPr>
          <w:rFonts w:ascii="Sylfaen" w:hAnsi="Sylfaen" w:cs="Sylfaen"/>
        </w:rPr>
        <w:t>იქნა</w:t>
      </w:r>
      <w:r w:rsidRPr="004613C6">
        <w:rPr>
          <w:rFonts w:ascii="AcadNusx" w:hAnsi="AcadNusx"/>
        </w:rPr>
        <w:t xml:space="preserve"> </w:t>
      </w:r>
      <w:r w:rsidRPr="004613C6">
        <w:rPr>
          <w:rFonts w:ascii="Sylfaen" w:hAnsi="Sylfaen" w:cs="Sylfaen"/>
        </w:rPr>
        <w:t>საპროექტო</w:t>
      </w:r>
      <w:r w:rsidRPr="004613C6">
        <w:rPr>
          <w:rFonts w:ascii="AcadNusx" w:hAnsi="AcadNusx"/>
        </w:rPr>
        <w:t xml:space="preserve"> </w:t>
      </w:r>
      <w:r w:rsidRPr="004613C6">
        <w:rPr>
          <w:rFonts w:ascii="Sylfaen" w:hAnsi="Sylfaen" w:cs="Sylfaen"/>
        </w:rPr>
        <w:t>უბანთან</w:t>
      </w:r>
      <w:r w:rsidRPr="004613C6">
        <w:rPr>
          <w:rFonts w:ascii="AcadNusx" w:hAnsi="AcadNusx"/>
        </w:rPr>
        <w:t xml:space="preserve"> </w:t>
      </w:r>
      <w:r w:rsidRPr="004613C6">
        <w:rPr>
          <w:rFonts w:ascii="Sylfaen" w:hAnsi="Sylfaen" w:cs="Sylfaen"/>
        </w:rPr>
        <w:t>მიმდებარე</w:t>
      </w:r>
      <w:r w:rsidRPr="004613C6">
        <w:rPr>
          <w:rFonts w:ascii="AcadNusx" w:hAnsi="AcadNusx"/>
        </w:rPr>
        <w:t xml:space="preserve"> </w:t>
      </w:r>
      <w:r w:rsidRPr="004613C6">
        <w:rPr>
          <w:rFonts w:ascii="Sylfaen" w:hAnsi="Sylfaen" w:cs="Sylfaen"/>
        </w:rPr>
        <w:t>სიტუაცია</w:t>
      </w:r>
      <w:r w:rsidRPr="004613C6">
        <w:rPr>
          <w:rFonts w:ascii="AcadNusx" w:hAnsi="AcadNusx"/>
        </w:rPr>
        <w:t xml:space="preserve"> </w:t>
      </w:r>
      <w:r w:rsidRPr="004613C6">
        <w:rPr>
          <w:rFonts w:ascii="Sylfaen" w:hAnsi="Sylfaen" w:cs="Sylfaen"/>
        </w:rPr>
        <w:t>და</w:t>
      </w:r>
      <w:r w:rsidRPr="004613C6">
        <w:rPr>
          <w:rFonts w:ascii="AcadNusx" w:hAnsi="AcadNusx"/>
        </w:rPr>
        <w:t xml:space="preserve"> </w:t>
      </w:r>
      <w:r w:rsidRPr="004613C6">
        <w:rPr>
          <w:rFonts w:ascii="Sylfaen" w:hAnsi="Sylfaen" w:cs="Sylfaen"/>
        </w:rPr>
        <w:t>არსებული</w:t>
      </w:r>
      <w:r w:rsidRPr="004613C6">
        <w:rPr>
          <w:rFonts w:ascii="AcadNusx" w:hAnsi="AcadNusx"/>
        </w:rPr>
        <w:t xml:space="preserve"> </w:t>
      </w:r>
      <w:r w:rsidRPr="004613C6">
        <w:rPr>
          <w:rFonts w:ascii="Sylfaen" w:hAnsi="Sylfaen" w:cs="Sylfaen"/>
        </w:rPr>
        <w:t>ადგილობრივი</w:t>
      </w:r>
      <w:r w:rsidRPr="004613C6">
        <w:rPr>
          <w:rFonts w:ascii="AcadNusx" w:hAnsi="AcadNusx"/>
        </w:rPr>
        <w:t xml:space="preserve"> </w:t>
      </w:r>
      <w:r w:rsidRPr="004613C6">
        <w:rPr>
          <w:rFonts w:ascii="Sylfaen" w:hAnsi="Sylfaen" w:cs="Sylfaen"/>
        </w:rPr>
        <w:t>გზების</w:t>
      </w:r>
      <w:r w:rsidRPr="004613C6">
        <w:rPr>
          <w:rFonts w:ascii="AcadNusx" w:hAnsi="AcadNusx"/>
        </w:rPr>
        <w:t xml:space="preserve"> </w:t>
      </w:r>
      <w:r w:rsidRPr="004613C6">
        <w:rPr>
          <w:rFonts w:ascii="Sylfaen" w:hAnsi="Sylfaen" w:cs="Sylfaen"/>
        </w:rPr>
        <w:t>მდგომარეობა</w:t>
      </w:r>
      <w:r w:rsidRPr="004613C6">
        <w:rPr>
          <w:rFonts w:ascii="AcadNusx" w:hAnsi="AcadNusx"/>
        </w:rPr>
        <w:t>.</w:t>
      </w:r>
    </w:p>
    <w:p w14:paraId="5F40A15E" w14:textId="3EA2637C" w:rsidR="005630A0" w:rsidRPr="004613C6" w:rsidRDefault="005630A0" w:rsidP="00FA48D8">
      <w:pPr>
        <w:spacing w:line="276" w:lineRule="auto"/>
        <w:jc w:val="both"/>
        <w:rPr>
          <w:rFonts w:ascii="AcadNusx" w:hAnsi="AcadNusx"/>
        </w:rPr>
      </w:pPr>
      <w:r w:rsidRPr="004613C6">
        <w:rPr>
          <w:rFonts w:ascii="Sylfaen" w:hAnsi="Sylfaen" w:cs="Sylfaen"/>
        </w:rPr>
        <w:t>შესწავლის</w:t>
      </w:r>
      <w:r w:rsidRPr="004613C6">
        <w:rPr>
          <w:rFonts w:ascii="AcadNusx" w:hAnsi="AcadNusx"/>
        </w:rPr>
        <w:t xml:space="preserve"> </w:t>
      </w:r>
      <w:r w:rsidRPr="004613C6">
        <w:rPr>
          <w:rFonts w:ascii="Sylfaen" w:hAnsi="Sylfaen" w:cs="Sylfaen"/>
        </w:rPr>
        <w:t>შედეგად</w:t>
      </w:r>
      <w:r w:rsidRPr="004613C6">
        <w:rPr>
          <w:rFonts w:ascii="AcadNusx" w:hAnsi="AcadNusx"/>
        </w:rPr>
        <w:t xml:space="preserve"> </w:t>
      </w:r>
      <w:r w:rsidRPr="004613C6">
        <w:rPr>
          <w:rFonts w:ascii="Sylfaen" w:hAnsi="Sylfaen" w:cs="Sylfaen"/>
        </w:rPr>
        <w:t>დადგინდა</w:t>
      </w:r>
      <w:r w:rsidRPr="004613C6">
        <w:rPr>
          <w:rFonts w:ascii="AcadNusx" w:hAnsi="AcadNusx"/>
        </w:rPr>
        <w:t xml:space="preserve">, </w:t>
      </w:r>
      <w:r w:rsidRPr="004613C6">
        <w:rPr>
          <w:rFonts w:ascii="Sylfaen" w:hAnsi="Sylfaen" w:cs="Sylfaen"/>
        </w:rPr>
        <w:t>რომ</w:t>
      </w:r>
      <w:r w:rsidRPr="004613C6">
        <w:rPr>
          <w:rFonts w:ascii="AcadNusx" w:hAnsi="AcadNusx"/>
        </w:rPr>
        <w:t xml:space="preserve"> </w:t>
      </w:r>
      <w:r w:rsidRPr="004613C6">
        <w:rPr>
          <w:rFonts w:ascii="Sylfaen" w:hAnsi="Sylfaen" w:cs="Sylfaen"/>
        </w:rPr>
        <w:t>საპროექტო</w:t>
      </w:r>
      <w:r w:rsidRPr="004613C6">
        <w:rPr>
          <w:rFonts w:ascii="AcadNusx" w:hAnsi="AcadNusx"/>
        </w:rPr>
        <w:t xml:space="preserve"> </w:t>
      </w:r>
      <w:r w:rsidRPr="004613C6">
        <w:rPr>
          <w:rFonts w:ascii="Sylfaen" w:hAnsi="Sylfaen" w:cs="Sylfaen"/>
        </w:rPr>
        <w:t>უბანს</w:t>
      </w:r>
      <w:r w:rsidRPr="004613C6">
        <w:rPr>
          <w:rFonts w:ascii="AcadNusx" w:hAnsi="AcadNusx"/>
        </w:rPr>
        <w:t xml:space="preserve"> </w:t>
      </w:r>
      <w:r w:rsidRPr="004613C6">
        <w:rPr>
          <w:rFonts w:ascii="Sylfaen" w:hAnsi="Sylfaen" w:cs="Sylfaen"/>
        </w:rPr>
        <w:t>გააჩნია</w:t>
      </w:r>
      <w:r w:rsidRPr="004613C6">
        <w:rPr>
          <w:rFonts w:ascii="AcadNusx" w:hAnsi="AcadNusx"/>
        </w:rPr>
        <w:t xml:space="preserve"> </w:t>
      </w:r>
      <w:r w:rsidRPr="004613C6">
        <w:rPr>
          <w:rFonts w:ascii="Sylfaen" w:hAnsi="Sylfaen" w:cs="Sylfaen"/>
        </w:rPr>
        <w:t>ალტერნატიული</w:t>
      </w:r>
      <w:r w:rsidRPr="004613C6">
        <w:rPr>
          <w:rFonts w:ascii="AcadNusx" w:hAnsi="AcadNusx"/>
        </w:rPr>
        <w:t xml:space="preserve"> </w:t>
      </w:r>
      <w:r w:rsidRPr="004613C6">
        <w:rPr>
          <w:rFonts w:ascii="Sylfaen" w:hAnsi="Sylfaen" w:cs="Sylfaen"/>
        </w:rPr>
        <w:t>ასაქცევი</w:t>
      </w:r>
      <w:r w:rsidRPr="004613C6">
        <w:rPr>
          <w:rFonts w:ascii="AcadNusx" w:hAnsi="AcadNusx"/>
        </w:rPr>
        <w:t xml:space="preserve"> </w:t>
      </w:r>
      <w:r w:rsidRPr="004613C6">
        <w:rPr>
          <w:rFonts w:ascii="Sylfaen" w:hAnsi="Sylfaen" w:cs="Sylfaen"/>
        </w:rPr>
        <w:t>საშუალება</w:t>
      </w:r>
      <w:r w:rsidRPr="004613C6">
        <w:rPr>
          <w:rFonts w:ascii="AcadNusx" w:hAnsi="AcadNusx"/>
        </w:rPr>
        <w:t xml:space="preserve">. </w:t>
      </w:r>
      <w:r w:rsidRPr="004613C6">
        <w:rPr>
          <w:rFonts w:ascii="Sylfaen" w:hAnsi="Sylfaen" w:cs="Sylfaen"/>
        </w:rPr>
        <w:t>ამის</w:t>
      </w:r>
      <w:r w:rsidRPr="004613C6">
        <w:rPr>
          <w:rFonts w:ascii="AcadNusx" w:hAnsi="AcadNusx"/>
        </w:rPr>
        <w:t xml:space="preserve"> </w:t>
      </w:r>
      <w:r w:rsidRPr="004613C6">
        <w:rPr>
          <w:rFonts w:ascii="Sylfaen" w:hAnsi="Sylfaen" w:cs="Sylfaen"/>
        </w:rPr>
        <w:t>საშუალებას</w:t>
      </w:r>
      <w:r w:rsidRPr="004613C6">
        <w:rPr>
          <w:rFonts w:ascii="AcadNusx" w:hAnsi="AcadNusx"/>
        </w:rPr>
        <w:t xml:space="preserve"> </w:t>
      </w:r>
      <w:r w:rsidRPr="004613C6">
        <w:rPr>
          <w:rFonts w:ascii="Sylfaen" w:hAnsi="Sylfaen" w:cs="Sylfaen"/>
        </w:rPr>
        <w:t>იძლევა</w:t>
      </w:r>
      <w:r w:rsidRPr="004613C6">
        <w:rPr>
          <w:rFonts w:ascii="AcadNusx" w:hAnsi="AcadNusx"/>
        </w:rPr>
        <w:t xml:space="preserve"> </w:t>
      </w:r>
      <w:r w:rsidRPr="004613C6">
        <w:rPr>
          <w:rFonts w:ascii="Sylfaen" w:hAnsi="Sylfaen" w:cs="Sylfaen"/>
        </w:rPr>
        <w:t>საპროექტო</w:t>
      </w:r>
      <w:r w:rsidRPr="004613C6">
        <w:rPr>
          <w:rFonts w:ascii="AcadNusx" w:hAnsi="AcadNusx"/>
        </w:rPr>
        <w:t xml:space="preserve"> </w:t>
      </w:r>
      <w:r w:rsidRPr="004613C6">
        <w:rPr>
          <w:rFonts w:ascii="Sylfaen" w:hAnsi="Sylfaen" w:cs="Sylfaen"/>
        </w:rPr>
        <w:t>მონაკვეთის</w:t>
      </w:r>
      <w:r w:rsidRPr="004613C6">
        <w:rPr>
          <w:rFonts w:ascii="AcadNusx" w:hAnsi="AcadNusx"/>
        </w:rPr>
        <w:t xml:space="preserve"> </w:t>
      </w:r>
      <w:r w:rsidRPr="004613C6">
        <w:rPr>
          <w:rFonts w:ascii="Sylfaen" w:hAnsi="Sylfaen" w:cs="Sylfaen"/>
        </w:rPr>
        <w:t>ფარგლებში</w:t>
      </w:r>
      <w:r w:rsidRPr="004613C6">
        <w:rPr>
          <w:rFonts w:ascii="AcadNusx" w:hAnsi="AcadNusx"/>
        </w:rPr>
        <w:t xml:space="preserve"> </w:t>
      </w:r>
      <w:r w:rsidRPr="004613C6">
        <w:rPr>
          <w:rFonts w:ascii="Sylfaen" w:hAnsi="Sylfaen" w:cs="Sylfaen"/>
        </w:rPr>
        <w:t>საერთაშორისო</w:t>
      </w:r>
      <w:r w:rsidRPr="004613C6">
        <w:rPr>
          <w:rFonts w:ascii="AcadNusx" w:hAnsi="AcadNusx"/>
        </w:rPr>
        <w:t xml:space="preserve"> </w:t>
      </w:r>
      <w:r w:rsidRPr="004613C6">
        <w:rPr>
          <w:rFonts w:ascii="Sylfaen" w:hAnsi="Sylfaen" w:cs="Sylfaen"/>
        </w:rPr>
        <w:t>მომნიშვნელობის</w:t>
      </w:r>
      <w:r w:rsidRPr="004613C6">
        <w:rPr>
          <w:rFonts w:ascii="AcadNusx" w:hAnsi="AcadNusx"/>
        </w:rPr>
        <w:t xml:space="preserve"> </w:t>
      </w:r>
      <w:r w:rsidRPr="004613C6">
        <w:rPr>
          <w:rFonts w:ascii="Sylfaen" w:hAnsi="Sylfaen" w:cs="Sylfaen"/>
        </w:rPr>
        <w:t>თბილისის</w:t>
      </w:r>
      <w:r w:rsidRPr="004613C6">
        <w:rPr>
          <w:rFonts w:ascii="AcadNusx" w:hAnsi="AcadNusx"/>
        </w:rPr>
        <w:t xml:space="preserve"> </w:t>
      </w:r>
      <w:r w:rsidRPr="004613C6">
        <w:rPr>
          <w:rFonts w:ascii="Sylfaen" w:hAnsi="Sylfaen" w:cs="Sylfaen"/>
        </w:rPr>
        <w:t>შემომსავლელ</w:t>
      </w:r>
      <w:r w:rsidRPr="004613C6">
        <w:rPr>
          <w:rFonts w:ascii="AcadNusx" w:hAnsi="AcadNusx"/>
        </w:rPr>
        <w:t xml:space="preserve"> </w:t>
      </w:r>
      <w:r w:rsidRPr="004613C6">
        <w:rPr>
          <w:rFonts w:ascii="Sylfaen" w:hAnsi="Sylfaen" w:cs="Sylfaen"/>
        </w:rPr>
        <w:t>გზასთან</w:t>
      </w:r>
      <w:r w:rsidRPr="004613C6">
        <w:rPr>
          <w:rFonts w:ascii="AcadNusx" w:hAnsi="AcadNusx"/>
        </w:rPr>
        <w:t xml:space="preserve">  </w:t>
      </w:r>
      <w:r w:rsidRPr="004613C6">
        <w:rPr>
          <w:rFonts w:ascii="Sylfaen" w:hAnsi="Sylfaen" w:cs="Sylfaen"/>
        </w:rPr>
        <w:t>არსებული</w:t>
      </w:r>
      <w:r w:rsidRPr="004613C6">
        <w:rPr>
          <w:rFonts w:ascii="AcadNusx" w:hAnsi="AcadNusx"/>
        </w:rPr>
        <w:t xml:space="preserve"> </w:t>
      </w:r>
      <w:r w:rsidRPr="004613C6">
        <w:rPr>
          <w:rFonts w:ascii="Sylfaen" w:hAnsi="Sylfaen" w:cs="Sylfaen"/>
        </w:rPr>
        <w:t>სატრანსპორტო</w:t>
      </w:r>
      <w:r w:rsidRPr="004613C6">
        <w:rPr>
          <w:rFonts w:ascii="AcadNusx" w:hAnsi="AcadNusx"/>
        </w:rPr>
        <w:t xml:space="preserve"> </w:t>
      </w:r>
      <w:r w:rsidRPr="004613C6">
        <w:rPr>
          <w:rFonts w:ascii="Sylfaen" w:hAnsi="Sylfaen" w:cs="Sylfaen"/>
        </w:rPr>
        <w:t>კვანძები</w:t>
      </w:r>
      <w:r w:rsidRPr="004613C6">
        <w:rPr>
          <w:rFonts w:ascii="AcadNusx" w:hAnsi="AcadNusx"/>
        </w:rPr>
        <w:t>.</w:t>
      </w:r>
    </w:p>
    <w:p w14:paraId="5BA56B00" w14:textId="6E3EC428" w:rsidR="005D2C12" w:rsidRPr="004613C6" w:rsidRDefault="005630A0" w:rsidP="00FA48D8">
      <w:pPr>
        <w:spacing w:line="276" w:lineRule="auto"/>
        <w:jc w:val="both"/>
        <w:rPr>
          <w:rFonts w:ascii="AcadNusx" w:hAnsi="AcadNusx"/>
        </w:rPr>
      </w:pPr>
      <w:r w:rsidRPr="004613C6">
        <w:rPr>
          <w:rFonts w:ascii="Sylfaen" w:hAnsi="Sylfaen" w:cs="Sylfaen"/>
        </w:rPr>
        <w:t>ქვემოთ</w:t>
      </w:r>
      <w:r w:rsidRPr="004613C6">
        <w:rPr>
          <w:rFonts w:ascii="AcadNusx" w:hAnsi="AcadNusx"/>
        </w:rPr>
        <w:t xml:space="preserve"> </w:t>
      </w:r>
      <w:r w:rsidRPr="004613C6">
        <w:rPr>
          <w:rFonts w:ascii="Sylfaen" w:hAnsi="Sylfaen" w:cs="Sylfaen"/>
        </w:rPr>
        <w:t>წარმოდგენილია</w:t>
      </w:r>
      <w:r w:rsidRPr="004613C6">
        <w:rPr>
          <w:rFonts w:ascii="AcadNusx" w:hAnsi="AcadNusx"/>
        </w:rPr>
        <w:t xml:space="preserve"> </w:t>
      </w:r>
      <w:r w:rsidRPr="004613C6">
        <w:rPr>
          <w:rFonts w:ascii="Sylfaen" w:hAnsi="Sylfaen" w:cs="Sylfaen"/>
        </w:rPr>
        <w:t>ალტერნატიული</w:t>
      </w:r>
      <w:r w:rsidRPr="004613C6">
        <w:rPr>
          <w:rFonts w:ascii="AcadNusx" w:hAnsi="AcadNusx"/>
        </w:rPr>
        <w:t xml:space="preserve"> </w:t>
      </w:r>
      <w:r w:rsidRPr="004613C6">
        <w:rPr>
          <w:rFonts w:ascii="Sylfaen" w:hAnsi="Sylfaen" w:cs="Sylfaen"/>
        </w:rPr>
        <w:t>ასაქცევი</w:t>
      </w:r>
      <w:r w:rsidRPr="004613C6">
        <w:rPr>
          <w:rFonts w:ascii="AcadNusx" w:hAnsi="AcadNusx"/>
        </w:rPr>
        <w:t xml:space="preserve"> </w:t>
      </w:r>
      <w:r w:rsidRPr="004613C6">
        <w:rPr>
          <w:rFonts w:ascii="Sylfaen" w:hAnsi="Sylfaen" w:cs="Sylfaen"/>
        </w:rPr>
        <w:t>გზის</w:t>
      </w:r>
      <w:r w:rsidRPr="004613C6">
        <w:rPr>
          <w:rFonts w:ascii="AcadNusx" w:hAnsi="AcadNusx"/>
        </w:rPr>
        <w:t xml:space="preserve"> </w:t>
      </w:r>
      <w:r w:rsidRPr="004613C6">
        <w:rPr>
          <w:rFonts w:ascii="Sylfaen" w:hAnsi="Sylfaen" w:cs="Sylfaen"/>
        </w:rPr>
        <w:t>სურათები</w:t>
      </w:r>
      <w:r w:rsidRPr="004613C6">
        <w:rPr>
          <w:rFonts w:ascii="AcadNusx" w:hAnsi="AcadNusx"/>
        </w:rPr>
        <w:t xml:space="preserve"> </w:t>
      </w:r>
      <w:r w:rsidRPr="004613C6">
        <w:rPr>
          <w:rFonts w:ascii="Sylfaen" w:hAnsi="Sylfaen" w:cs="Sylfaen"/>
        </w:rPr>
        <w:t>და</w:t>
      </w:r>
      <w:r w:rsidRPr="004613C6">
        <w:rPr>
          <w:rFonts w:ascii="AcadNusx" w:hAnsi="AcadNusx"/>
        </w:rPr>
        <w:t xml:space="preserve"> </w:t>
      </w:r>
      <w:r w:rsidRPr="004613C6">
        <w:rPr>
          <w:rFonts w:ascii="Sylfaen" w:hAnsi="Sylfaen" w:cs="Sylfaen"/>
        </w:rPr>
        <w:t>დროებით</w:t>
      </w:r>
      <w:r w:rsidRPr="004613C6">
        <w:rPr>
          <w:rFonts w:ascii="AcadNusx" w:hAnsi="AcadNusx"/>
        </w:rPr>
        <w:t xml:space="preserve"> </w:t>
      </w:r>
      <w:r w:rsidRPr="004613C6">
        <w:rPr>
          <w:rFonts w:ascii="Sylfaen" w:hAnsi="Sylfaen" w:cs="Sylfaen"/>
        </w:rPr>
        <w:t>მოძრაობაში</w:t>
      </w:r>
      <w:r w:rsidRPr="004613C6">
        <w:rPr>
          <w:rFonts w:ascii="AcadNusx" w:hAnsi="AcadNusx"/>
        </w:rPr>
        <w:t xml:space="preserve"> </w:t>
      </w:r>
      <w:r w:rsidRPr="004613C6">
        <w:rPr>
          <w:rFonts w:ascii="Sylfaen" w:hAnsi="Sylfaen" w:cs="Sylfaen"/>
        </w:rPr>
        <w:t>ჩართული</w:t>
      </w:r>
      <w:r w:rsidRPr="004613C6">
        <w:rPr>
          <w:rFonts w:ascii="AcadNusx" w:hAnsi="AcadNusx"/>
        </w:rPr>
        <w:t xml:space="preserve"> </w:t>
      </w:r>
      <w:r w:rsidRPr="004613C6">
        <w:rPr>
          <w:rFonts w:ascii="Sylfaen" w:hAnsi="Sylfaen" w:cs="Sylfaen"/>
        </w:rPr>
        <w:t>ქუჩების</w:t>
      </w:r>
      <w:r w:rsidRPr="004613C6">
        <w:rPr>
          <w:rFonts w:ascii="AcadNusx" w:hAnsi="AcadNusx"/>
        </w:rPr>
        <w:t xml:space="preserve"> </w:t>
      </w:r>
      <w:r w:rsidRPr="004613C6">
        <w:rPr>
          <w:rFonts w:ascii="Sylfaen" w:hAnsi="Sylfaen" w:cs="Sylfaen"/>
        </w:rPr>
        <w:t>სქემა</w:t>
      </w:r>
      <w:r w:rsidRPr="004613C6">
        <w:rPr>
          <w:rFonts w:ascii="AcadNusx" w:hAnsi="AcadNusx"/>
        </w:rPr>
        <w:t>.</w:t>
      </w:r>
    </w:p>
    <w:p w14:paraId="78F8252B" w14:textId="4BD837E3" w:rsidR="005630A0" w:rsidRDefault="005630A0" w:rsidP="00FA48D8">
      <w:pPr>
        <w:spacing w:line="276" w:lineRule="auto"/>
      </w:pPr>
    </w:p>
    <w:p w14:paraId="40E4E465" w14:textId="1116B630" w:rsidR="005630A0" w:rsidRDefault="005630A0" w:rsidP="00FA48D8">
      <w:pPr>
        <w:spacing w:line="276" w:lineRule="auto"/>
      </w:pPr>
    </w:p>
    <w:p w14:paraId="2F5801F1" w14:textId="7F5D5741" w:rsidR="005630A0" w:rsidRDefault="005630A0" w:rsidP="00FA48D8">
      <w:pPr>
        <w:spacing w:line="276" w:lineRule="auto"/>
      </w:pPr>
      <w:r>
        <w:rPr>
          <w:rFonts w:ascii="AcadNusx" w:hAnsi="AcadNusx"/>
          <w:noProof/>
          <w:sz w:val="24"/>
          <w:lang w:bidi="ar-SA"/>
        </w:rPr>
        <w:drawing>
          <wp:inline distT="0" distB="0" distL="0" distR="0" wp14:anchorId="2422F36D" wp14:editId="6BE16C3E">
            <wp:extent cx="5040000" cy="377986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40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40000" cy="3779865"/>
                    </a:xfrm>
                    <a:prstGeom prst="rect">
                      <a:avLst/>
                    </a:prstGeom>
                  </pic:spPr>
                </pic:pic>
              </a:graphicData>
            </a:graphic>
          </wp:inline>
        </w:drawing>
      </w:r>
    </w:p>
    <w:p w14:paraId="3AE965DB" w14:textId="2426BD1F" w:rsidR="005630A0" w:rsidRDefault="005630A0" w:rsidP="00FA48D8">
      <w:pPr>
        <w:spacing w:line="276" w:lineRule="auto"/>
      </w:pPr>
    </w:p>
    <w:p w14:paraId="7D320CD3" w14:textId="5B486A74" w:rsidR="005630A0" w:rsidRDefault="005630A0" w:rsidP="00FA48D8">
      <w:pPr>
        <w:spacing w:line="276" w:lineRule="auto"/>
      </w:pPr>
      <w:r>
        <w:rPr>
          <w:noProof/>
          <w:lang w:bidi="ar-SA"/>
        </w:rPr>
        <w:drawing>
          <wp:inline distT="0" distB="0" distL="0" distR="0" wp14:anchorId="391C9451" wp14:editId="1872B714">
            <wp:extent cx="5040000" cy="3779865"/>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40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40000" cy="3779865"/>
                    </a:xfrm>
                    <a:prstGeom prst="rect">
                      <a:avLst/>
                    </a:prstGeom>
                  </pic:spPr>
                </pic:pic>
              </a:graphicData>
            </a:graphic>
          </wp:inline>
        </w:drawing>
      </w:r>
    </w:p>
    <w:p w14:paraId="0428CF5E" w14:textId="7F3220CF" w:rsidR="005630A0" w:rsidRPr="004613C6" w:rsidRDefault="005630A0" w:rsidP="00FA48D8">
      <w:pPr>
        <w:spacing w:line="276" w:lineRule="auto"/>
        <w:rPr>
          <w:rFonts w:ascii="Sylfaen" w:hAnsi="Sylfaen"/>
        </w:rPr>
      </w:pPr>
      <w:r w:rsidRPr="004613C6">
        <w:rPr>
          <w:rFonts w:ascii="Sylfaen" w:hAnsi="Sylfaen"/>
        </w:rPr>
        <w:t>ხიდის მშენებლობის დროს, დროებითი მოძრაობის სქემაში ჩართული გზები</w:t>
      </w:r>
    </w:p>
    <w:p w14:paraId="41219CB6" w14:textId="147B9C41" w:rsidR="005630A0" w:rsidRDefault="005630A0" w:rsidP="00FA48D8">
      <w:pPr>
        <w:spacing w:line="276" w:lineRule="auto"/>
      </w:pPr>
    </w:p>
    <w:p w14:paraId="65262900" w14:textId="5D3CBF40" w:rsidR="005630A0" w:rsidRDefault="005630A0" w:rsidP="00FA48D8">
      <w:pPr>
        <w:spacing w:line="276" w:lineRule="auto"/>
      </w:pPr>
    </w:p>
    <w:p w14:paraId="7E81F4C1" w14:textId="3867DC5E" w:rsidR="005630A0" w:rsidRDefault="005630A0" w:rsidP="00FA48D8">
      <w:pPr>
        <w:spacing w:line="276" w:lineRule="auto"/>
      </w:pPr>
    </w:p>
    <w:p w14:paraId="037DE1B0" w14:textId="4E818D89" w:rsidR="005630A0" w:rsidRDefault="005630A0" w:rsidP="00FA48D8">
      <w:pPr>
        <w:spacing w:line="276" w:lineRule="auto"/>
      </w:pPr>
    </w:p>
    <w:p w14:paraId="5B1F9536" w14:textId="5AD57107" w:rsidR="005630A0" w:rsidRDefault="005630A0" w:rsidP="00FA48D8">
      <w:pPr>
        <w:spacing w:line="276" w:lineRule="auto"/>
      </w:pPr>
    </w:p>
    <w:p w14:paraId="495DFD46" w14:textId="4443A350" w:rsidR="005630A0" w:rsidRDefault="005630A0" w:rsidP="00FA48D8">
      <w:pPr>
        <w:spacing w:line="276" w:lineRule="auto"/>
      </w:pPr>
    </w:p>
    <w:p w14:paraId="71DD1F95" w14:textId="6B92BFB4" w:rsidR="005630A0" w:rsidRDefault="005630A0" w:rsidP="00FA48D8">
      <w:pPr>
        <w:spacing w:line="276" w:lineRule="auto"/>
      </w:pPr>
    </w:p>
    <w:p w14:paraId="77D15F5D" w14:textId="409827F7" w:rsidR="005630A0" w:rsidRDefault="005630A0" w:rsidP="00FA48D8">
      <w:pPr>
        <w:spacing w:line="276" w:lineRule="auto"/>
      </w:pPr>
    </w:p>
    <w:p w14:paraId="28421323" w14:textId="3EC0E0A1" w:rsidR="005630A0" w:rsidRDefault="005630A0" w:rsidP="00FA48D8">
      <w:pPr>
        <w:spacing w:line="276" w:lineRule="auto"/>
      </w:pPr>
      <w:r>
        <w:rPr>
          <w:noProof/>
          <w:lang w:bidi="ar-SA"/>
        </w:rPr>
        <w:drawing>
          <wp:inline distT="0" distB="0" distL="0" distR="0" wp14:anchorId="087643C7" wp14:editId="69683E13">
            <wp:extent cx="5638800" cy="29051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ალტ.JPG"/>
                    <pic:cNvPicPr/>
                  </pic:nvPicPr>
                  <pic:blipFill>
                    <a:blip r:embed="rId19">
                      <a:extLst>
                        <a:ext uri="{28A0092B-C50C-407E-A947-70E740481C1C}">
                          <a14:useLocalDpi xmlns:a14="http://schemas.microsoft.com/office/drawing/2010/main" val="0"/>
                        </a:ext>
                      </a:extLst>
                    </a:blip>
                    <a:stretch>
                      <a:fillRect/>
                    </a:stretch>
                  </pic:blipFill>
                  <pic:spPr>
                    <a:xfrm>
                      <a:off x="0" y="0"/>
                      <a:ext cx="5638800" cy="2905125"/>
                    </a:xfrm>
                    <a:prstGeom prst="rect">
                      <a:avLst/>
                    </a:prstGeom>
                  </pic:spPr>
                </pic:pic>
              </a:graphicData>
            </a:graphic>
          </wp:inline>
        </w:drawing>
      </w:r>
    </w:p>
    <w:p w14:paraId="386F46A0" w14:textId="60196DEB" w:rsidR="005630A0" w:rsidRDefault="005630A0" w:rsidP="00FA48D8">
      <w:pPr>
        <w:spacing w:line="276" w:lineRule="auto"/>
      </w:pPr>
    </w:p>
    <w:p w14:paraId="4A9ABD2B" w14:textId="67A89B52" w:rsidR="00D603F9" w:rsidRDefault="00D603F9" w:rsidP="00FA48D8">
      <w:pPr>
        <w:spacing w:line="276" w:lineRule="auto"/>
      </w:pPr>
    </w:p>
    <w:p w14:paraId="4A5B8A15" w14:textId="6C61B5E5" w:rsidR="00D603F9" w:rsidRDefault="00D603F9" w:rsidP="00FA48D8">
      <w:pPr>
        <w:spacing w:line="276" w:lineRule="auto"/>
      </w:pPr>
    </w:p>
    <w:p w14:paraId="7B8BF3F8" w14:textId="268D64A1" w:rsidR="00D603F9" w:rsidRDefault="00D603F9" w:rsidP="00FA48D8">
      <w:pPr>
        <w:spacing w:line="276" w:lineRule="auto"/>
      </w:pPr>
    </w:p>
    <w:p w14:paraId="195A37DA" w14:textId="6256D6B7" w:rsidR="00D603F9" w:rsidRDefault="00D603F9" w:rsidP="00FA48D8">
      <w:pPr>
        <w:spacing w:line="276" w:lineRule="auto"/>
      </w:pPr>
    </w:p>
    <w:p w14:paraId="58FBCBE3" w14:textId="7D9DC384" w:rsidR="00D603F9" w:rsidRPr="00D603F9" w:rsidRDefault="001042FC" w:rsidP="00D603F9">
      <w:pPr>
        <w:pStyle w:val="Heading1"/>
        <w:rPr>
          <w:rFonts w:ascii="Sylfaen" w:eastAsiaTheme="minorHAnsi" w:hAnsi="Sylfaen" w:cs="Sylfaen"/>
        </w:rPr>
      </w:pPr>
      <w:bookmarkStart w:id="17" w:name="_Toc17190867"/>
      <w:r>
        <w:rPr>
          <w:rFonts w:ascii="Sylfaen" w:eastAsiaTheme="minorHAnsi" w:hAnsi="Sylfaen" w:cs="Sylfaen"/>
        </w:rPr>
        <w:t>2.5</w:t>
      </w:r>
      <w:r w:rsidR="00D603F9" w:rsidRPr="00D603F9">
        <w:rPr>
          <w:rFonts w:ascii="Sylfaen" w:eastAsiaTheme="minorHAnsi" w:hAnsi="Sylfaen" w:cs="Sylfaen"/>
        </w:rPr>
        <w:t xml:space="preserve"> </w:t>
      </w:r>
      <w:hyperlink r:id="rId20" w:anchor="_bookmark14" w:history="1">
        <w:bookmarkStart w:id="18" w:name="_Toc511474637"/>
        <w:r w:rsidR="00D603F9" w:rsidRPr="00D603F9">
          <w:rPr>
            <w:rFonts w:ascii="Sylfaen" w:eastAsiaTheme="minorHAnsi" w:hAnsi="Sylfaen" w:cs="Sylfaen"/>
          </w:rPr>
          <w:t>სამშენებლო   ბანაკი და სანაყაროები</w:t>
        </w:r>
        <w:bookmarkEnd w:id="17"/>
        <w:bookmarkEnd w:id="18"/>
      </w:hyperlink>
    </w:p>
    <w:p w14:paraId="4EC9AF5C" w14:textId="77777777" w:rsidR="00D603F9" w:rsidRPr="0031366A" w:rsidRDefault="00D603F9" w:rsidP="00D603F9">
      <w:pPr>
        <w:spacing w:line="276" w:lineRule="auto"/>
        <w:rPr>
          <w:sz w:val="24"/>
          <w:szCs w:val="24"/>
        </w:rPr>
      </w:pPr>
    </w:p>
    <w:p w14:paraId="2A594BD8" w14:textId="77777777" w:rsidR="00D603F9" w:rsidRPr="0031366A" w:rsidRDefault="00D603F9" w:rsidP="00D603F9">
      <w:pPr>
        <w:spacing w:line="276" w:lineRule="auto"/>
        <w:ind w:firstLine="450"/>
        <w:jc w:val="both"/>
        <w:rPr>
          <w:rFonts w:ascii="Sylfaen" w:hAnsi="Sylfaen"/>
          <w:sz w:val="24"/>
          <w:szCs w:val="24"/>
          <w:lang w:val="ka-GE"/>
        </w:rPr>
      </w:pPr>
      <w:r w:rsidRPr="0031366A">
        <w:rPr>
          <w:rFonts w:ascii="Sylfaen" w:hAnsi="Sylfaen" w:cs="Sylfaen"/>
          <w:sz w:val="24"/>
          <w:szCs w:val="24"/>
        </w:rPr>
        <w:t>სამშენებლო</w:t>
      </w:r>
      <w:r w:rsidRPr="0031366A">
        <w:rPr>
          <w:sz w:val="24"/>
          <w:szCs w:val="24"/>
        </w:rPr>
        <w:t xml:space="preserve"> </w:t>
      </w:r>
      <w:r w:rsidRPr="0031366A">
        <w:rPr>
          <w:rFonts w:ascii="Sylfaen" w:hAnsi="Sylfaen" w:cs="Sylfaen"/>
          <w:sz w:val="24"/>
          <w:szCs w:val="24"/>
        </w:rPr>
        <w:t>ბანაკის</w:t>
      </w:r>
      <w:r w:rsidRPr="0031366A">
        <w:rPr>
          <w:sz w:val="24"/>
          <w:szCs w:val="24"/>
        </w:rPr>
        <w:t xml:space="preserve"> </w:t>
      </w:r>
      <w:r w:rsidRPr="0031366A">
        <w:rPr>
          <w:rFonts w:ascii="Sylfaen" w:hAnsi="Sylfaen" w:cs="Sylfaen"/>
          <w:sz w:val="24"/>
          <w:szCs w:val="24"/>
        </w:rPr>
        <w:t>ტერიტორიის</w:t>
      </w:r>
      <w:r w:rsidRPr="0031366A">
        <w:rPr>
          <w:sz w:val="24"/>
          <w:szCs w:val="24"/>
        </w:rPr>
        <w:t xml:space="preserve"> </w:t>
      </w:r>
      <w:r w:rsidRPr="0031366A">
        <w:rPr>
          <w:rFonts w:ascii="Sylfaen" w:hAnsi="Sylfaen" w:cs="Sylfaen"/>
          <w:sz w:val="24"/>
          <w:szCs w:val="24"/>
        </w:rPr>
        <w:t>შერჩევისას</w:t>
      </w:r>
      <w:r w:rsidRPr="0031366A">
        <w:rPr>
          <w:sz w:val="24"/>
          <w:szCs w:val="24"/>
        </w:rPr>
        <w:t xml:space="preserve"> </w:t>
      </w:r>
      <w:r w:rsidRPr="0031366A">
        <w:rPr>
          <w:rFonts w:ascii="Sylfaen" w:hAnsi="Sylfaen" w:cs="Sylfaen"/>
          <w:sz w:val="24"/>
          <w:szCs w:val="24"/>
        </w:rPr>
        <w:t>გათვალისწინებული</w:t>
      </w:r>
      <w:r w:rsidRPr="0031366A">
        <w:rPr>
          <w:sz w:val="24"/>
          <w:szCs w:val="24"/>
        </w:rPr>
        <w:t xml:space="preserve"> </w:t>
      </w:r>
      <w:r>
        <w:rPr>
          <w:rFonts w:ascii="Sylfaen" w:hAnsi="Sylfaen"/>
          <w:sz w:val="24"/>
          <w:szCs w:val="24"/>
          <w:lang w:val="ka-GE"/>
        </w:rPr>
        <w:t>იქნება ისეთი რეკომენდაციები როგორიც არის</w:t>
      </w:r>
      <w:r w:rsidRPr="0031366A">
        <w:rPr>
          <w:sz w:val="24"/>
          <w:szCs w:val="24"/>
        </w:rPr>
        <w:t xml:space="preserve">: </w:t>
      </w:r>
      <w:r w:rsidRPr="0031366A">
        <w:rPr>
          <w:rFonts w:ascii="Sylfaen" w:hAnsi="Sylfaen" w:cs="Sylfaen"/>
          <w:sz w:val="24"/>
          <w:szCs w:val="24"/>
        </w:rPr>
        <w:t>ბანაკის</w:t>
      </w:r>
      <w:r w:rsidRPr="0031366A">
        <w:rPr>
          <w:sz w:val="24"/>
          <w:szCs w:val="24"/>
        </w:rPr>
        <w:t xml:space="preserve"> </w:t>
      </w:r>
      <w:r w:rsidRPr="0031366A">
        <w:rPr>
          <w:rFonts w:ascii="Sylfaen" w:hAnsi="Sylfaen" w:cs="Sylfaen"/>
          <w:sz w:val="24"/>
          <w:szCs w:val="24"/>
        </w:rPr>
        <w:t>მოწყობა</w:t>
      </w:r>
      <w:r w:rsidRPr="0031366A">
        <w:rPr>
          <w:sz w:val="24"/>
          <w:szCs w:val="24"/>
        </w:rPr>
        <w:t xml:space="preserve"> </w:t>
      </w:r>
      <w:r w:rsidRPr="0031366A">
        <w:rPr>
          <w:rFonts w:ascii="Sylfaen" w:hAnsi="Sylfaen" w:cs="Sylfaen"/>
          <w:sz w:val="24"/>
          <w:szCs w:val="24"/>
        </w:rPr>
        <w:t>სამშენებლო</w:t>
      </w:r>
      <w:r w:rsidRPr="0031366A">
        <w:rPr>
          <w:sz w:val="24"/>
          <w:szCs w:val="24"/>
        </w:rPr>
        <w:t xml:space="preserve"> </w:t>
      </w:r>
      <w:r w:rsidRPr="0031366A">
        <w:rPr>
          <w:rFonts w:ascii="Sylfaen" w:hAnsi="Sylfaen" w:cs="Sylfaen"/>
          <w:sz w:val="24"/>
          <w:szCs w:val="24"/>
        </w:rPr>
        <w:t>უბნების</w:t>
      </w:r>
      <w:r w:rsidRPr="0031366A">
        <w:rPr>
          <w:sz w:val="24"/>
          <w:szCs w:val="24"/>
        </w:rPr>
        <w:t xml:space="preserve"> </w:t>
      </w:r>
      <w:r w:rsidRPr="0031366A">
        <w:rPr>
          <w:rFonts w:ascii="Sylfaen" w:hAnsi="Sylfaen" w:cs="Sylfaen"/>
          <w:sz w:val="24"/>
          <w:szCs w:val="24"/>
        </w:rPr>
        <w:t>სიახლოვეს</w:t>
      </w:r>
      <w:r w:rsidRPr="0031366A">
        <w:rPr>
          <w:sz w:val="24"/>
          <w:szCs w:val="24"/>
        </w:rPr>
        <w:t xml:space="preserve">, </w:t>
      </w:r>
      <w:r w:rsidRPr="0031366A">
        <w:rPr>
          <w:rFonts w:ascii="Sylfaen" w:hAnsi="Sylfaen" w:cs="Sylfaen"/>
          <w:sz w:val="24"/>
          <w:szCs w:val="24"/>
        </w:rPr>
        <w:t>ადვილად</w:t>
      </w:r>
      <w:r w:rsidRPr="0031366A">
        <w:rPr>
          <w:sz w:val="24"/>
          <w:szCs w:val="24"/>
        </w:rPr>
        <w:t xml:space="preserve"> </w:t>
      </w:r>
      <w:r w:rsidRPr="0031366A">
        <w:rPr>
          <w:rFonts w:ascii="Sylfaen" w:hAnsi="Sylfaen" w:cs="Sylfaen"/>
          <w:sz w:val="24"/>
          <w:szCs w:val="24"/>
        </w:rPr>
        <w:t>მისადგომ</w:t>
      </w:r>
      <w:r w:rsidRPr="0031366A">
        <w:rPr>
          <w:sz w:val="24"/>
          <w:szCs w:val="24"/>
        </w:rPr>
        <w:t xml:space="preserve"> </w:t>
      </w:r>
      <w:r w:rsidRPr="0031366A">
        <w:rPr>
          <w:rFonts w:ascii="Sylfaen" w:hAnsi="Sylfaen" w:cs="Sylfaen"/>
          <w:sz w:val="24"/>
          <w:szCs w:val="24"/>
        </w:rPr>
        <w:t>ტერიტორიაზე</w:t>
      </w:r>
      <w:r w:rsidRPr="0031366A">
        <w:rPr>
          <w:sz w:val="24"/>
          <w:szCs w:val="24"/>
        </w:rPr>
        <w:t xml:space="preserve">; </w:t>
      </w:r>
      <w:r w:rsidRPr="0031366A">
        <w:rPr>
          <w:rFonts w:ascii="Sylfaen" w:hAnsi="Sylfaen" w:cs="Sylfaen"/>
          <w:sz w:val="24"/>
          <w:szCs w:val="24"/>
        </w:rPr>
        <w:t>ხელსაყრელი</w:t>
      </w:r>
      <w:r w:rsidRPr="0031366A">
        <w:rPr>
          <w:sz w:val="24"/>
          <w:szCs w:val="24"/>
        </w:rPr>
        <w:t xml:space="preserve"> </w:t>
      </w:r>
      <w:r w:rsidRPr="0031366A">
        <w:rPr>
          <w:rFonts w:ascii="Sylfaen" w:hAnsi="Sylfaen" w:cs="Sylfaen"/>
          <w:sz w:val="24"/>
          <w:szCs w:val="24"/>
        </w:rPr>
        <w:t>უნდა</w:t>
      </w:r>
      <w:r w:rsidRPr="0031366A">
        <w:rPr>
          <w:sz w:val="24"/>
          <w:szCs w:val="24"/>
        </w:rPr>
        <w:t xml:space="preserve"> </w:t>
      </w:r>
      <w:r w:rsidRPr="0031366A">
        <w:rPr>
          <w:rFonts w:ascii="Sylfaen" w:hAnsi="Sylfaen" w:cs="Sylfaen"/>
          <w:sz w:val="24"/>
          <w:szCs w:val="24"/>
        </w:rPr>
        <w:t>იყოს</w:t>
      </w:r>
      <w:r w:rsidRPr="0031366A">
        <w:rPr>
          <w:sz w:val="24"/>
          <w:szCs w:val="24"/>
        </w:rPr>
        <w:t xml:space="preserve"> </w:t>
      </w:r>
      <w:r w:rsidRPr="0031366A">
        <w:rPr>
          <w:rFonts w:ascii="Sylfaen" w:hAnsi="Sylfaen" w:cs="Sylfaen"/>
          <w:sz w:val="24"/>
          <w:szCs w:val="24"/>
        </w:rPr>
        <w:t>რელიეფი</w:t>
      </w:r>
      <w:r w:rsidRPr="0031366A">
        <w:rPr>
          <w:sz w:val="24"/>
          <w:szCs w:val="24"/>
        </w:rPr>
        <w:t xml:space="preserve"> </w:t>
      </w:r>
      <w:r w:rsidRPr="0031366A">
        <w:rPr>
          <w:rFonts w:ascii="Sylfaen" w:hAnsi="Sylfaen" w:cs="Sylfaen"/>
          <w:sz w:val="24"/>
          <w:szCs w:val="24"/>
        </w:rPr>
        <w:t>და</w:t>
      </w:r>
      <w:r w:rsidRPr="0031366A">
        <w:rPr>
          <w:sz w:val="24"/>
          <w:szCs w:val="24"/>
        </w:rPr>
        <w:t xml:space="preserve"> </w:t>
      </w:r>
      <w:r w:rsidRPr="0031366A">
        <w:rPr>
          <w:rFonts w:ascii="Sylfaen" w:hAnsi="Sylfaen" w:cs="Sylfaen"/>
          <w:sz w:val="24"/>
          <w:szCs w:val="24"/>
        </w:rPr>
        <w:t>საინჟინრო</w:t>
      </w:r>
      <w:r w:rsidRPr="0031366A">
        <w:rPr>
          <w:sz w:val="24"/>
          <w:szCs w:val="24"/>
        </w:rPr>
        <w:t>-</w:t>
      </w:r>
      <w:r w:rsidRPr="0031366A">
        <w:rPr>
          <w:rFonts w:ascii="Sylfaen" w:hAnsi="Sylfaen" w:cs="Sylfaen"/>
          <w:sz w:val="24"/>
          <w:szCs w:val="24"/>
        </w:rPr>
        <w:t>გეოლოგიური</w:t>
      </w:r>
      <w:r w:rsidRPr="0031366A">
        <w:rPr>
          <w:sz w:val="24"/>
          <w:szCs w:val="24"/>
        </w:rPr>
        <w:t xml:space="preserve"> </w:t>
      </w:r>
      <w:r w:rsidRPr="0031366A">
        <w:rPr>
          <w:rFonts w:ascii="Sylfaen" w:hAnsi="Sylfaen" w:cs="Sylfaen"/>
          <w:sz w:val="24"/>
          <w:szCs w:val="24"/>
        </w:rPr>
        <w:t>პირობები</w:t>
      </w:r>
      <w:r w:rsidRPr="0031366A">
        <w:rPr>
          <w:sz w:val="24"/>
          <w:szCs w:val="24"/>
        </w:rPr>
        <w:t xml:space="preserve">; </w:t>
      </w:r>
      <w:r w:rsidRPr="0031366A">
        <w:rPr>
          <w:rFonts w:ascii="Sylfaen" w:hAnsi="Sylfaen" w:cs="Sylfaen"/>
          <w:sz w:val="24"/>
          <w:szCs w:val="24"/>
        </w:rPr>
        <w:t>მნიშვნელოვანია</w:t>
      </w:r>
      <w:r w:rsidRPr="0031366A">
        <w:rPr>
          <w:sz w:val="24"/>
          <w:szCs w:val="24"/>
        </w:rPr>
        <w:t xml:space="preserve"> </w:t>
      </w:r>
      <w:r w:rsidRPr="0031366A">
        <w:rPr>
          <w:rFonts w:ascii="Sylfaen" w:hAnsi="Sylfaen" w:cs="Sylfaen"/>
          <w:sz w:val="24"/>
          <w:szCs w:val="24"/>
        </w:rPr>
        <w:t>მცენარეული</w:t>
      </w:r>
      <w:r w:rsidRPr="0031366A">
        <w:rPr>
          <w:sz w:val="24"/>
          <w:szCs w:val="24"/>
        </w:rPr>
        <w:t xml:space="preserve"> </w:t>
      </w:r>
      <w:r w:rsidRPr="0031366A">
        <w:rPr>
          <w:rFonts w:ascii="Sylfaen" w:hAnsi="Sylfaen" w:cs="Sylfaen"/>
          <w:sz w:val="24"/>
          <w:szCs w:val="24"/>
        </w:rPr>
        <w:t>საფარის</w:t>
      </w:r>
      <w:r w:rsidRPr="0031366A">
        <w:rPr>
          <w:sz w:val="24"/>
          <w:szCs w:val="24"/>
        </w:rPr>
        <w:t xml:space="preserve"> </w:t>
      </w:r>
      <w:r w:rsidRPr="0031366A">
        <w:rPr>
          <w:rFonts w:ascii="Sylfaen" w:hAnsi="Sylfaen" w:cs="Sylfaen"/>
          <w:sz w:val="24"/>
          <w:szCs w:val="24"/>
        </w:rPr>
        <w:t>თვალსაზრისით</w:t>
      </w:r>
      <w:r w:rsidRPr="0031366A">
        <w:rPr>
          <w:sz w:val="24"/>
          <w:szCs w:val="24"/>
        </w:rPr>
        <w:t xml:space="preserve"> </w:t>
      </w:r>
      <w:r w:rsidRPr="0031366A">
        <w:rPr>
          <w:rFonts w:ascii="Sylfaen" w:hAnsi="Sylfaen" w:cs="Sylfaen"/>
          <w:sz w:val="24"/>
          <w:szCs w:val="24"/>
        </w:rPr>
        <w:t>ნაკლებად</w:t>
      </w:r>
      <w:r w:rsidRPr="0031366A">
        <w:rPr>
          <w:sz w:val="24"/>
          <w:szCs w:val="24"/>
        </w:rPr>
        <w:t xml:space="preserve"> </w:t>
      </w:r>
      <w:r w:rsidRPr="0031366A">
        <w:rPr>
          <w:rFonts w:ascii="Sylfaen" w:hAnsi="Sylfaen" w:cs="Sylfaen"/>
          <w:sz w:val="24"/>
          <w:szCs w:val="24"/>
        </w:rPr>
        <w:t>ღირებული</w:t>
      </w:r>
      <w:r w:rsidRPr="0031366A">
        <w:rPr>
          <w:sz w:val="24"/>
          <w:szCs w:val="24"/>
        </w:rPr>
        <w:t xml:space="preserve"> </w:t>
      </w:r>
      <w:r w:rsidRPr="0031366A">
        <w:rPr>
          <w:rFonts w:ascii="Sylfaen" w:hAnsi="Sylfaen" w:cs="Sylfaen"/>
          <w:sz w:val="24"/>
          <w:szCs w:val="24"/>
        </w:rPr>
        <w:t>ტერიტორიის</w:t>
      </w:r>
      <w:r w:rsidRPr="0031366A">
        <w:rPr>
          <w:sz w:val="24"/>
          <w:szCs w:val="24"/>
        </w:rPr>
        <w:t xml:space="preserve"> </w:t>
      </w:r>
      <w:r w:rsidRPr="0031366A">
        <w:rPr>
          <w:rFonts w:ascii="Sylfaen" w:hAnsi="Sylfaen" w:cs="Sylfaen"/>
          <w:sz w:val="24"/>
          <w:szCs w:val="24"/>
        </w:rPr>
        <w:t>გამოყენება</w:t>
      </w:r>
      <w:r w:rsidRPr="0031366A">
        <w:rPr>
          <w:sz w:val="24"/>
          <w:szCs w:val="24"/>
        </w:rPr>
        <w:t xml:space="preserve">; </w:t>
      </w:r>
      <w:r w:rsidRPr="0031366A">
        <w:rPr>
          <w:rFonts w:ascii="Sylfaen" w:hAnsi="Sylfaen" w:cs="Sylfaen"/>
          <w:sz w:val="24"/>
          <w:szCs w:val="24"/>
        </w:rPr>
        <w:t>ხმაურის</w:t>
      </w:r>
      <w:r w:rsidRPr="0031366A">
        <w:rPr>
          <w:sz w:val="24"/>
          <w:szCs w:val="24"/>
        </w:rPr>
        <w:t xml:space="preserve"> </w:t>
      </w:r>
      <w:r w:rsidRPr="0031366A">
        <w:rPr>
          <w:rFonts w:ascii="Sylfaen" w:hAnsi="Sylfaen" w:cs="Sylfaen"/>
          <w:sz w:val="24"/>
          <w:szCs w:val="24"/>
        </w:rPr>
        <w:t>და</w:t>
      </w:r>
      <w:r w:rsidRPr="0031366A">
        <w:rPr>
          <w:sz w:val="24"/>
          <w:szCs w:val="24"/>
        </w:rPr>
        <w:t xml:space="preserve"> </w:t>
      </w:r>
      <w:r w:rsidRPr="0031366A">
        <w:rPr>
          <w:rFonts w:ascii="Sylfaen" w:hAnsi="Sylfaen" w:cs="Sylfaen"/>
          <w:sz w:val="24"/>
          <w:szCs w:val="24"/>
        </w:rPr>
        <w:t>ემისიების</w:t>
      </w:r>
      <w:r w:rsidRPr="0031366A">
        <w:rPr>
          <w:sz w:val="24"/>
          <w:szCs w:val="24"/>
        </w:rPr>
        <w:t xml:space="preserve"> </w:t>
      </w:r>
      <w:r w:rsidRPr="0031366A">
        <w:rPr>
          <w:rFonts w:ascii="Sylfaen" w:hAnsi="Sylfaen" w:cs="Sylfaen"/>
          <w:sz w:val="24"/>
          <w:szCs w:val="24"/>
        </w:rPr>
        <w:t>წყაროები</w:t>
      </w:r>
      <w:r w:rsidRPr="0031366A">
        <w:rPr>
          <w:sz w:val="24"/>
          <w:szCs w:val="24"/>
        </w:rPr>
        <w:t xml:space="preserve"> </w:t>
      </w:r>
      <w:r w:rsidRPr="0031366A">
        <w:rPr>
          <w:rFonts w:ascii="Sylfaen" w:hAnsi="Sylfaen" w:cs="Sylfaen"/>
          <w:sz w:val="24"/>
          <w:szCs w:val="24"/>
        </w:rPr>
        <w:t>მოსახლეობიდან</w:t>
      </w:r>
      <w:r w:rsidRPr="0031366A">
        <w:rPr>
          <w:sz w:val="24"/>
          <w:szCs w:val="24"/>
        </w:rPr>
        <w:t xml:space="preserve"> </w:t>
      </w:r>
      <w:r w:rsidRPr="0031366A">
        <w:rPr>
          <w:rFonts w:ascii="Sylfaen" w:hAnsi="Sylfaen" w:cs="Sylfaen"/>
          <w:sz w:val="24"/>
          <w:szCs w:val="24"/>
        </w:rPr>
        <w:t>შეძლებისდაგვარად</w:t>
      </w:r>
      <w:r w:rsidRPr="0031366A">
        <w:rPr>
          <w:sz w:val="24"/>
          <w:szCs w:val="24"/>
        </w:rPr>
        <w:t xml:space="preserve"> </w:t>
      </w:r>
      <w:r w:rsidRPr="0031366A">
        <w:rPr>
          <w:rFonts w:ascii="Sylfaen" w:hAnsi="Sylfaen" w:cs="Sylfaen"/>
          <w:sz w:val="24"/>
          <w:szCs w:val="24"/>
        </w:rPr>
        <w:t>მაქსიმალურ</w:t>
      </w:r>
      <w:r w:rsidRPr="0031366A">
        <w:rPr>
          <w:sz w:val="24"/>
          <w:szCs w:val="24"/>
        </w:rPr>
        <w:t xml:space="preserve"> </w:t>
      </w:r>
      <w:r w:rsidRPr="0031366A">
        <w:rPr>
          <w:rFonts w:ascii="Sylfaen" w:hAnsi="Sylfaen" w:cs="Sylfaen"/>
          <w:sz w:val="24"/>
          <w:szCs w:val="24"/>
        </w:rPr>
        <w:t>მანძილზე</w:t>
      </w:r>
      <w:r w:rsidRPr="0031366A">
        <w:rPr>
          <w:sz w:val="24"/>
          <w:szCs w:val="24"/>
        </w:rPr>
        <w:t xml:space="preserve"> </w:t>
      </w:r>
      <w:r w:rsidRPr="0031366A">
        <w:rPr>
          <w:rFonts w:ascii="Sylfaen" w:hAnsi="Sylfaen" w:cs="Sylfaen"/>
          <w:sz w:val="24"/>
          <w:szCs w:val="24"/>
        </w:rPr>
        <w:t>უნდა</w:t>
      </w:r>
      <w:r w:rsidRPr="0031366A">
        <w:rPr>
          <w:sz w:val="24"/>
          <w:szCs w:val="24"/>
        </w:rPr>
        <w:t xml:space="preserve"> </w:t>
      </w:r>
      <w:r w:rsidRPr="0031366A">
        <w:rPr>
          <w:rFonts w:ascii="Sylfaen" w:hAnsi="Sylfaen" w:cs="Sylfaen"/>
          <w:sz w:val="24"/>
          <w:szCs w:val="24"/>
        </w:rPr>
        <w:t>განთავსდეს</w:t>
      </w:r>
      <w:r w:rsidRPr="0031366A">
        <w:rPr>
          <w:sz w:val="24"/>
          <w:szCs w:val="24"/>
        </w:rPr>
        <w:t xml:space="preserve"> </w:t>
      </w:r>
      <w:r w:rsidRPr="0031366A">
        <w:rPr>
          <w:rFonts w:ascii="Sylfaen" w:hAnsi="Sylfaen" w:cs="Sylfaen"/>
          <w:sz w:val="24"/>
          <w:szCs w:val="24"/>
        </w:rPr>
        <w:t>და</w:t>
      </w:r>
      <w:r w:rsidRPr="0031366A">
        <w:rPr>
          <w:sz w:val="24"/>
          <w:szCs w:val="24"/>
        </w:rPr>
        <w:t xml:space="preserve"> </w:t>
      </w:r>
      <w:r w:rsidRPr="0031366A">
        <w:rPr>
          <w:rFonts w:ascii="Sylfaen" w:hAnsi="Sylfaen" w:cs="Sylfaen"/>
          <w:sz w:val="24"/>
          <w:szCs w:val="24"/>
        </w:rPr>
        <w:t>ა</w:t>
      </w:r>
      <w:r w:rsidRPr="0031366A">
        <w:rPr>
          <w:sz w:val="24"/>
          <w:szCs w:val="24"/>
        </w:rPr>
        <w:t>.</w:t>
      </w:r>
      <w:r w:rsidRPr="0031366A">
        <w:rPr>
          <w:rFonts w:ascii="Sylfaen" w:hAnsi="Sylfaen" w:cs="Sylfaen"/>
          <w:sz w:val="24"/>
          <w:szCs w:val="24"/>
        </w:rPr>
        <w:t>შ</w:t>
      </w:r>
      <w:r w:rsidRPr="0031366A">
        <w:rPr>
          <w:sz w:val="24"/>
          <w:szCs w:val="24"/>
        </w:rPr>
        <w:t xml:space="preserve">. </w:t>
      </w:r>
      <w:r w:rsidRPr="0031366A">
        <w:rPr>
          <w:rFonts w:ascii="Sylfaen" w:hAnsi="Sylfaen" w:cs="Sylfaen"/>
          <w:sz w:val="24"/>
          <w:szCs w:val="24"/>
        </w:rPr>
        <w:t>ანალოგიური</w:t>
      </w:r>
      <w:r w:rsidRPr="0031366A">
        <w:rPr>
          <w:sz w:val="24"/>
          <w:szCs w:val="24"/>
        </w:rPr>
        <w:t xml:space="preserve"> </w:t>
      </w:r>
      <w:r w:rsidRPr="0031366A">
        <w:rPr>
          <w:rFonts w:ascii="Sylfaen" w:hAnsi="Sylfaen" w:cs="Sylfaen"/>
          <w:sz w:val="24"/>
          <w:szCs w:val="24"/>
        </w:rPr>
        <w:t>რეკომენდაციების</w:t>
      </w:r>
      <w:r w:rsidRPr="0031366A">
        <w:rPr>
          <w:sz w:val="24"/>
          <w:szCs w:val="24"/>
        </w:rPr>
        <w:t xml:space="preserve"> </w:t>
      </w:r>
      <w:r w:rsidRPr="0031366A">
        <w:rPr>
          <w:rFonts w:ascii="Sylfaen" w:hAnsi="Sylfaen" w:cs="Sylfaen"/>
          <w:sz w:val="24"/>
          <w:szCs w:val="24"/>
        </w:rPr>
        <w:t>გათვალისწინებაა</w:t>
      </w:r>
      <w:r w:rsidRPr="0031366A">
        <w:rPr>
          <w:sz w:val="24"/>
          <w:szCs w:val="24"/>
        </w:rPr>
        <w:t xml:space="preserve"> </w:t>
      </w:r>
      <w:r w:rsidRPr="0031366A">
        <w:rPr>
          <w:rFonts w:ascii="Sylfaen" w:hAnsi="Sylfaen" w:cs="Sylfaen"/>
          <w:sz w:val="24"/>
          <w:szCs w:val="24"/>
        </w:rPr>
        <w:t>საჭირო</w:t>
      </w:r>
      <w:r w:rsidRPr="0031366A">
        <w:rPr>
          <w:sz w:val="24"/>
          <w:szCs w:val="24"/>
        </w:rPr>
        <w:t xml:space="preserve"> </w:t>
      </w:r>
      <w:r w:rsidRPr="0031366A">
        <w:rPr>
          <w:rFonts w:ascii="Sylfaen" w:hAnsi="Sylfaen" w:cs="Sylfaen"/>
          <w:sz w:val="24"/>
          <w:szCs w:val="24"/>
        </w:rPr>
        <w:t>ფუჭი</w:t>
      </w:r>
      <w:r w:rsidRPr="0031366A">
        <w:rPr>
          <w:sz w:val="24"/>
          <w:szCs w:val="24"/>
        </w:rPr>
        <w:t xml:space="preserve"> </w:t>
      </w:r>
      <w:r w:rsidRPr="0031366A">
        <w:rPr>
          <w:rFonts w:ascii="Sylfaen" w:hAnsi="Sylfaen" w:cs="Sylfaen"/>
          <w:sz w:val="24"/>
          <w:szCs w:val="24"/>
        </w:rPr>
        <w:t>ქანების</w:t>
      </w:r>
      <w:r w:rsidRPr="0031366A">
        <w:rPr>
          <w:sz w:val="24"/>
          <w:szCs w:val="24"/>
        </w:rPr>
        <w:t xml:space="preserve"> </w:t>
      </w:r>
      <w:r w:rsidRPr="0031366A">
        <w:rPr>
          <w:rFonts w:ascii="Sylfaen" w:hAnsi="Sylfaen" w:cs="Sylfaen"/>
          <w:sz w:val="24"/>
          <w:szCs w:val="24"/>
        </w:rPr>
        <w:t>სანაყარო</w:t>
      </w:r>
      <w:r w:rsidRPr="0031366A">
        <w:rPr>
          <w:sz w:val="24"/>
          <w:szCs w:val="24"/>
        </w:rPr>
        <w:t xml:space="preserve"> </w:t>
      </w:r>
      <w:r w:rsidRPr="0031366A">
        <w:rPr>
          <w:rFonts w:ascii="Sylfaen" w:hAnsi="Sylfaen" w:cs="Sylfaen"/>
          <w:sz w:val="24"/>
          <w:szCs w:val="24"/>
        </w:rPr>
        <w:t>ტერიტორიების</w:t>
      </w:r>
      <w:r w:rsidRPr="0031366A">
        <w:rPr>
          <w:sz w:val="24"/>
          <w:szCs w:val="24"/>
        </w:rPr>
        <w:t xml:space="preserve"> </w:t>
      </w:r>
      <w:r w:rsidRPr="0031366A">
        <w:rPr>
          <w:rFonts w:ascii="Sylfaen" w:hAnsi="Sylfaen" w:cs="Sylfaen"/>
          <w:sz w:val="24"/>
          <w:szCs w:val="24"/>
        </w:rPr>
        <w:t>შერჩევისას</w:t>
      </w:r>
      <w:r w:rsidRPr="0031366A">
        <w:rPr>
          <w:sz w:val="24"/>
          <w:szCs w:val="24"/>
        </w:rPr>
        <w:t xml:space="preserve">. </w:t>
      </w:r>
      <w:r w:rsidRPr="0031366A">
        <w:rPr>
          <w:rFonts w:ascii="Sylfaen" w:hAnsi="Sylfaen" w:cs="Sylfaen"/>
          <w:sz w:val="24"/>
          <w:szCs w:val="24"/>
        </w:rPr>
        <w:t>მნიშვნელოვანია</w:t>
      </w:r>
      <w:r w:rsidRPr="0031366A">
        <w:rPr>
          <w:sz w:val="24"/>
          <w:szCs w:val="24"/>
        </w:rPr>
        <w:t xml:space="preserve">, </w:t>
      </w:r>
      <w:r w:rsidRPr="0031366A">
        <w:rPr>
          <w:rFonts w:ascii="Sylfaen" w:hAnsi="Sylfaen" w:cs="Sylfaen"/>
          <w:sz w:val="24"/>
          <w:szCs w:val="24"/>
        </w:rPr>
        <w:t>რომ</w:t>
      </w:r>
      <w:r w:rsidRPr="0031366A">
        <w:rPr>
          <w:sz w:val="24"/>
          <w:szCs w:val="24"/>
        </w:rPr>
        <w:t xml:space="preserve"> </w:t>
      </w:r>
      <w:r w:rsidRPr="0031366A">
        <w:rPr>
          <w:rFonts w:ascii="Sylfaen" w:hAnsi="Sylfaen" w:cs="Sylfaen"/>
          <w:sz w:val="24"/>
          <w:szCs w:val="24"/>
        </w:rPr>
        <w:t>ადგილმდებარეობის</w:t>
      </w:r>
      <w:r w:rsidRPr="0031366A">
        <w:rPr>
          <w:sz w:val="24"/>
          <w:szCs w:val="24"/>
        </w:rPr>
        <w:t xml:space="preserve"> </w:t>
      </w:r>
      <w:r w:rsidRPr="0031366A">
        <w:rPr>
          <w:rFonts w:ascii="Sylfaen" w:hAnsi="Sylfaen" w:cs="Sylfaen"/>
          <w:sz w:val="24"/>
          <w:szCs w:val="24"/>
        </w:rPr>
        <w:t>რთული</w:t>
      </w:r>
      <w:r w:rsidRPr="0031366A">
        <w:rPr>
          <w:sz w:val="24"/>
          <w:szCs w:val="24"/>
        </w:rPr>
        <w:t xml:space="preserve"> </w:t>
      </w:r>
      <w:r w:rsidRPr="0031366A">
        <w:rPr>
          <w:rFonts w:ascii="Sylfaen" w:hAnsi="Sylfaen" w:cs="Sylfaen"/>
          <w:sz w:val="24"/>
          <w:szCs w:val="24"/>
        </w:rPr>
        <w:t>რელიეფის</w:t>
      </w:r>
      <w:r w:rsidRPr="0031366A">
        <w:rPr>
          <w:sz w:val="24"/>
          <w:szCs w:val="24"/>
        </w:rPr>
        <w:t xml:space="preserve"> </w:t>
      </w:r>
      <w:r w:rsidRPr="0031366A">
        <w:rPr>
          <w:rFonts w:ascii="Sylfaen" w:hAnsi="Sylfaen" w:cs="Sylfaen"/>
          <w:sz w:val="24"/>
          <w:szCs w:val="24"/>
        </w:rPr>
        <w:t>პირობების</w:t>
      </w:r>
      <w:r w:rsidRPr="0031366A">
        <w:rPr>
          <w:sz w:val="24"/>
          <w:szCs w:val="24"/>
        </w:rPr>
        <w:t xml:space="preserve"> </w:t>
      </w:r>
      <w:r w:rsidRPr="0031366A">
        <w:rPr>
          <w:rFonts w:ascii="Sylfaen" w:hAnsi="Sylfaen" w:cs="Sylfaen"/>
          <w:sz w:val="24"/>
          <w:szCs w:val="24"/>
        </w:rPr>
        <w:t>გათვალისწინებით</w:t>
      </w:r>
      <w:r w:rsidRPr="0031366A">
        <w:rPr>
          <w:sz w:val="24"/>
          <w:szCs w:val="24"/>
        </w:rPr>
        <w:t xml:space="preserve"> </w:t>
      </w:r>
      <w:r w:rsidRPr="0031366A">
        <w:rPr>
          <w:rFonts w:ascii="Sylfaen" w:hAnsi="Sylfaen" w:cs="Sylfaen"/>
          <w:sz w:val="24"/>
          <w:szCs w:val="24"/>
        </w:rPr>
        <w:t>სამშენებლო</w:t>
      </w:r>
      <w:r w:rsidRPr="0031366A">
        <w:rPr>
          <w:sz w:val="24"/>
          <w:szCs w:val="24"/>
        </w:rPr>
        <w:t xml:space="preserve"> </w:t>
      </w:r>
      <w:r w:rsidRPr="0031366A">
        <w:rPr>
          <w:rFonts w:ascii="Sylfaen" w:hAnsi="Sylfaen" w:cs="Sylfaen"/>
          <w:sz w:val="24"/>
          <w:szCs w:val="24"/>
        </w:rPr>
        <w:t>ბანაკების</w:t>
      </w:r>
      <w:r w:rsidRPr="0031366A">
        <w:rPr>
          <w:sz w:val="24"/>
          <w:szCs w:val="24"/>
        </w:rPr>
        <w:t xml:space="preserve"> </w:t>
      </w:r>
      <w:r w:rsidRPr="0031366A">
        <w:rPr>
          <w:rFonts w:ascii="Sylfaen" w:hAnsi="Sylfaen" w:cs="Sylfaen"/>
          <w:sz w:val="24"/>
          <w:szCs w:val="24"/>
        </w:rPr>
        <w:t>და</w:t>
      </w:r>
      <w:r w:rsidRPr="0031366A">
        <w:rPr>
          <w:sz w:val="24"/>
          <w:szCs w:val="24"/>
        </w:rPr>
        <w:t xml:space="preserve"> </w:t>
      </w:r>
      <w:r w:rsidRPr="0031366A">
        <w:rPr>
          <w:rFonts w:ascii="Sylfaen" w:hAnsi="Sylfaen" w:cs="Sylfaen"/>
          <w:sz w:val="24"/>
          <w:szCs w:val="24"/>
        </w:rPr>
        <w:t>სანაყაროების</w:t>
      </w:r>
      <w:r w:rsidRPr="0031366A">
        <w:rPr>
          <w:sz w:val="24"/>
          <w:szCs w:val="24"/>
        </w:rPr>
        <w:t xml:space="preserve"> </w:t>
      </w:r>
      <w:r w:rsidRPr="0031366A">
        <w:rPr>
          <w:rFonts w:ascii="Sylfaen" w:hAnsi="Sylfaen" w:cs="Sylfaen"/>
          <w:sz w:val="24"/>
          <w:szCs w:val="24"/>
        </w:rPr>
        <w:t>მოსაწყობად</w:t>
      </w:r>
      <w:r w:rsidRPr="0031366A">
        <w:rPr>
          <w:sz w:val="24"/>
          <w:szCs w:val="24"/>
        </w:rPr>
        <w:t xml:space="preserve"> </w:t>
      </w:r>
      <w:r w:rsidRPr="0031366A">
        <w:rPr>
          <w:rFonts w:ascii="Sylfaen" w:hAnsi="Sylfaen" w:cs="Sylfaen"/>
          <w:sz w:val="24"/>
          <w:szCs w:val="24"/>
        </w:rPr>
        <w:t>მისაღები</w:t>
      </w:r>
      <w:r w:rsidRPr="0031366A">
        <w:rPr>
          <w:sz w:val="24"/>
          <w:szCs w:val="24"/>
        </w:rPr>
        <w:t xml:space="preserve"> </w:t>
      </w:r>
      <w:r w:rsidRPr="0031366A">
        <w:rPr>
          <w:rFonts w:ascii="Sylfaen" w:hAnsi="Sylfaen" w:cs="Sylfaen"/>
          <w:sz w:val="24"/>
          <w:szCs w:val="24"/>
        </w:rPr>
        <w:t>ტერიტორიების</w:t>
      </w:r>
      <w:r w:rsidRPr="0031366A">
        <w:rPr>
          <w:sz w:val="24"/>
          <w:szCs w:val="24"/>
        </w:rPr>
        <w:t xml:space="preserve"> </w:t>
      </w:r>
      <w:r w:rsidRPr="0031366A">
        <w:rPr>
          <w:rFonts w:ascii="Sylfaen" w:hAnsi="Sylfaen" w:cs="Sylfaen"/>
          <w:sz w:val="24"/>
          <w:szCs w:val="24"/>
        </w:rPr>
        <w:t>ფართო</w:t>
      </w:r>
      <w:r w:rsidRPr="0031366A">
        <w:rPr>
          <w:sz w:val="24"/>
          <w:szCs w:val="24"/>
        </w:rPr>
        <w:t xml:space="preserve"> </w:t>
      </w:r>
      <w:r w:rsidRPr="0031366A">
        <w:rPr>
          <w:rFonts w:ascii="Sylfaen" w:hAnsi="Sylfaen" w:cs="Sylfaen"/>
          <w:sz w:val="24"/>
          <w:szCs w:val="24"/>
        </w:rPr>
        <w:t>არჩევანი</w:t>
      </w:r>
      <w:r w:rsidRPr="0031366A">
        <w:rPr>
          <w:sz w:val="24"/>
          <w:szCs w:val="24"/>
        </w:rPr>
        <w:t xml:space="preserve"> </w:t>
      </w:r>
      <w:r w:rsidRPr="0031366A">
        <w:rPr>
          <w:rFonts w:ascii="Sylfaen" w:hAnsi="Sylfaen" w:cs="Sylfaen"/>
          <w:sz w:val="24"/>
          <w:szCs w:val="24"/>
        </w:rPr>
        <w:t>არ</w:t>
      </w:r>
      <w:r w:rsidRPr="0031366A">
        <w:rPr>
          <w:sz w:val="24"/>
          <w:szCs w:val="24"/>
        </w:rPr>
        <w:t xml:space="preserve"> </w:t>
      </w:r>
      <w:r w:rsidRPr="0031366A">
        <w:rPr>
          <w:rFonts w:ascii="Sylfaen" w:hAnsi="Sylfaen" w:cs="Sylfaen"/>
          <w:sz w:val="24"/>
          <w:szCs w:val="24"/>
        </w:rPr>
        <w:t>არსებობს</w:t>
      </w:r>
      <w:r>
        <w:rPr>
          <w:rFonts w:ascii="Sylfaen" w:hAnsi="Sylfaen" w:cs="Sylfaen"/>
          <w:sz w:val="24"/>
          <w:szCs w:val="24"/>
          <w:lang w:val="ka-GE"/>
        </w:rPr>
        <w:t xml:space="preserve"> რადგან არსებული ტერიტორიების უმრავსელობა კერძო მესაკუთრეების სარგებლობაშია</w:t>
      </w:r>
      <w:r w:rsidRPr="0031366A">
        <w:rPr>
          <w:rFonts w:ascii="Sylfaen" w:hAnsi="Sylfaen" w:cs="Sylfaen"/>
          <w:sz w:val="24"/>
          <w:szCs w:val="24"/>
          <w:lang w:val="ka-GE"/>
        </w:rPr>
        <w:t xml:space="preserve">. </w:t>
      </w:r>
      <w:r w:rsidRPr="0031366A">
        <w:rPr>
          <w:rFonts w:ascii="Sylfaen" w:hAnsi="Sylfaen" w:cs="Sylfaen"/>
          <w:sz w:val="24"/>
          <w:szCs w:val="24"/>
        </w:rPr>
        <w:t>დროებითი</w:t>
      </w:r>
      <w:r w:rsidRPr="0031366A">
        <w:rPr>
          <w:sz w:val="24"/>
          <w:szCs w:val="24"/>
        </w:rPr>
        <w:t xml:space="preserve"> </w:t>
      </w:r>
      <w:r w:rsidRPr="0031366A">
        <w:rPr>
          <w:rFonts w:ascii="Sylfaen" w:hAnsi="Sylfaen" w:cs="Sylfaen"/>
          <w:sz w:val="24"/>
          <w:szCs w:val="24"/>
        </w:rPr>
        <w:t>სამშენებლო</w:t>
      </w:r>
      <w:r w:rsidRPr="0031366A">
        <w:rPr>
          <w:sz w:val="24"/>
          <w:szCs w:val="24"/>
        </w:rPr>
        <w:t xml:space="preserve"> </w:t>
      </w:r>
      <w:r w:rsidRPr="0031366A">
        <w:rPr>
          <w:rFonts w:ascii="Sylfaen" w:hAnsi="Sylfaen" w:cs="Sylfaen"/>
          <w:sz w:val="24"/>
          <w:szCs w:val="24"/>
        </w:rPr>
        <w:t>ინფრასტრუქტურის</w:t>
      </w:r>
      <w:r w:rsidRPr="0031366A">
        <w:rPr>
          <w:sz w:val="24"/>
          <w:szCs w:val="24"/>
        </w:rPr>
        <w:t xml:space="preserve"> </w:t>
      </w:r>
      <w:r w:rsidRPr="0031366A">
        <w:rPr>
          <w:rFonts w:ascii="Sylfaen" w:hAnsi="Sylfaen" w:cs="Sylfaen"/>
          <w:sz w:val="24"/>
          <w:szCs w:val="24"/>
        </w:rPr>
        <w:t>მოსაწყობი</w:t>
      </w:r>
      <w:r w:rsidRPr="0031366A">
        <w:rPr>
          <w:sz w:val="24"/>
          <w:szCs w:val="24"/>
        </w:rPr>
        <w:t xml:space="preserve"> </w:t>
      </w:r>
      <w:r w:rsidRPr="0031366A">
        <w:rPr>
          <w:rFonts w:ascii="Sylfaen" w:hAnsi="Sylfaen" w:cs="Sylfaen"/>
          <w:sz w:val="24"/>
          <w:szCs w:val="24"/>
        </w:rPr>
        <w:t>ტერიტორიის</w:t>
      </w:r>
      <w:r w:rsidRPr="0031366A">
        <w:rPr>
          <w:sz w:val="24"/>
          <w:szCs w:val="24"/>
        </w:rPr>
        <w:t xml:space="preserve"> </w:t>
      </w:r>
      <w:r w:rsidRPr="0031366A">
        <w:rPr>
          <w:rFonts w:ascii="Sylfaen" w:hAnsi="Sylfaen" w:cs="Sylfaen"/>
          <w:sz w:val="24"/>
          <w:szCs w:val="24"/>
        </w:rPr>
        <w:t>ფართობი</w:t>
      </w:r>
      <w:r w:rsidRPr="0031366A">
        <w:rPr>
          <w:sz w:val="24"/>
          <w:szCs w:val="24"/>
        </w:rPr>
        <w:t xml:space="preserve"> </w:t>
      </w:r>
      <w:r w:rsidRPr="0031366A">
        <w:rPr>
          <w:rFonts w:ascii="Sylfaen" w:hAnsi="Sylfaen" w:cs="Sylfaen"/>
          <w:sz w:val="24"/>
          <w:szCs w:val="24"/>
        </w:rPr>
        <w:t>დაზუსტდება</w:t>
      </w:r>
      <w:r w:rsidRPr="0031366A">
        <w:rPr>
          <w:sz w:val="24"/>
          <w:szCs w:val="24"/>
        </w:rPr>
        <w:t xml:space="preserve"> </w:t>
      </w:r>
      <w:r w:rsidRPr="0031366A">
        <w:rPr>
          <w:rFonts w:ascii="Sylfaen" w:hAnsi="Sylfaen" w:cs="Sylfaen"/>
          <w:sz w:val="24"/>
          <w:szCs w:val="24"/>
        </w:rPr>
        <w:t>შემდგომი</w:t>
      </w:r>
      <w:r w:rsidRPr="0031366A">
        <w:rPr>
          <w:sz w:val="24"/>
          <w:szCs w:val="24"/>
        </w:rPr>
        <w:t xml:space="preserve"> </w:t>
      </w:r>
      <w:r w:rsidRPr="0031366A">
        <w:rPr>
          <w:rFonts w:ascii="Sylfaen" w:hAnsi="Sylfaen" w:cs="Sylfaen"/>
          <w:sz w:val="24"/>
          <w:szCs w:val="24"/>
        </w:rPr>
        <w:t>კვლევების</w:t>
      </w:r>
      <w:r w:rsidRPr="0031366A">
        <w:rPr>
          <w:sz w:val="24"/>
          <w:szCs w:val="24"/>
        </w:rPr>
        <w:t xml:space="preserve"> </w:t>
      </w:r>
      <w:r w:rsidRPr="0031366A">
        <w:rPr>
          <w:rFonts w:ascii="Sylfaen" w:hAnsi="Sylfaen" w:cs="Sylfaen"/>
          <w:sz w:val="24"/>
          <w:szCs w:val="24"/>
        </w:rPr>
        <w:t>ფარგლებში</w:t>
      </w:r>
      <w:r w:rsidRPr="0031366A">
        <w:rPr>
          <w:sz w:val="24"/>
          <w:szCs w:val="24"/>
        </w:rPr>
        <w:t xml:space="preserve">. </w:t>
      </w:r>
      <w:r w:rsidRPr="0031366A">
        <w:rPr>
          <w:rFonts w:ascii="Sylfaen" w:hAnsi="Sylfaen" w:cs="Sylfaen"/>
          <w:sz w:val="24"/>
          <w:szCs w:val="24"/>
        </w:rPr>
        <w:t>იგი</w:t>
      </w:r>
      <w:r w:rsidRPr="0031366A">
        <w:rPr>
          <w:sz w:val="24"/>
          <w:szCs w:val="24"/>
        </w:rPr>
        <w:t xml:space="preserve"> </w:t>
      </w:r>
      <w:r w:rsidRPr="0031366A">
        <w:rPr>
          <w:rFonts w:ascii="Sylfaen" w:hAnsi="Sylfaen" w:cs="Sylfaen"/>
          <w:sz w:val="24"/>
          <w:szCs w:val="24"/>
        </w:rPr>
        <w:t>შესაძლებელია</w:t>
      </w:r>
      <w:r w:rsidRPr="0031366A">
        <w:rPr>
          <w:sz w:val="24"/>
          <w:szCs w:val="24"/>
        </w:rPr>
        <w:t xml:space="preserve"> </w:t>
      </w:r>
      <w:r w:rsidRPr="0031366A">
        <w:rPr>
          <w:rFonts w:ascii="Sylfaen" w:hAnsi="Sylfaen" w:cs="Sylfaen"/>
          <w:sz w:val="24"/>
          <w:szCs w:val="24"/>
        </w:rPr>
        <w:t>გამოყენებული</w:t>
      </w:r>
      <w:r w:rsidRPr="0031366A">
        <w:rPr>
          <w:sz w:val="24"/>
          <w:szCs w:val="24"/>
        </w:rPr>
        <w:t xml:space="preserve"> </w:t>
      </w:r>
      <w:r w:rsidRPr="0031366A">
        <w:rPr>
          <w:rFonts w:ascii="Sylfaen" w:hAnsi="Sylfaen" w:cs="Sylfaen"/>
          <w:sz w:val="24"/>
          <w:szCs w:val="24"/>
        </w:rPr>
        <w:t>იქნეს</w:t>
      </w:r>
      <w:r w:rsidRPr="0031366A">
        <w:rPr>
          <w:sz w:val="24"/>
          <w:szCs w:val="24"/>
        </w:rPr>
        <w:t xml:space="preserve"> </w:t>
      </w:r>
      <w:r w:rsidRPr="0031366A">
        <w:rPr>
          <w:rFonts w:ascii="Sylfaen" w:hAnsi="Sylfaen" w:cs="Sylfaen"/>
          <w:sz w:val="24"/>
          <w:szCs w:val="24"/>
        </w:rPr>
        <w:t>როგორც</w:t>
      </w:r>
      <w:r w:rsidRPr="0031366A">
        <w:rPr>
          <w:sz w:val="24"/>
          <w:szCs w:val="24"/>
        </w:rPr>
        <w:t xml:space="preserve"> </w:t>
      </w:r>
      <w:r w:rsidRPr="0031366A">
        <w:rPr>
          <w:rFonts w:ascii="Sylfaen" w:hAnsi="Sylfaen" w:cs="Sylfaen"/>
          <w:sz w:val="24"/>
          <w:szCs w:val="24"/>
        </w:rPr>
        <w:t>ბანაკის</w:t>
      </w:r>
      <w:r w:rsidRPr="0031366A">
        <w:rPr>
          <w:sz w:val="24"/>
          <w:szCs w:val="24"/>
        </w:rPr>
        <w:t xml:space="preserve"> </w:t>
      </w:r>
      <w:r w:rsidRPr="0031366A">
        <w:rPr>
          <w:rFonts w:ascii="Sylfaen" w:hAnsi="Sylfaen" w:cs="Sylfaen"/>
          <w:sz w:val="24"/>
          <w:szCs w:val="24"/>
        </w:rPr>
        <w:t>მოსაწყობად</w:t>
      </w:r>
      <w:r w:rsidRPr="0031366A">
        <w:rPr>
          <w:sz w:val="24"/>
          <w:szCs w:val="24"/>
        </w:rPr>
        <w:t xml:space="preserve">, </w:t>
      </w:r>
      <w:r w:rsidRPr="0031366A">
        <w:rPr>
          <w:rFonts w:ascii="Sylfaen" w:hAnsi="Sylfaen" w:cs="Sylfaen"/>
          <w:sz w:val="24"/>
          <w:szCs w:val="24"/>
        </w:rPr>
        <w:t>ასევე</w:t>
      </w:r>
      <w:r w:rsidRPr="0031366A">
        <w:rPr>
          <w:sz w:val="24"/>
          <w:szCs w:val="24"/>
        </w:rPr>
        <w:t xml:space="preserve"> </w:t>
      </w:r>
      <w:r w:rsidRPr="0031366A">
        <w:rPr>
          <w:rFonts w:ascii="Sylfaen" w:hAnsi="Sylfaen" w:cs="Sylfaen"/>
          <w:sz w:val="24"/>
          <w:szCs w:val="24"/>
        </w:rPr>
        <w:t>ნაწილობრივ</w:t>
      </w:r>
      <w:r w:rsidRPr="0031366A">
        <w:rPr>
          <w:sz w:val="24"/>
          <w:szCs w:val="24"/>
        </w:rPr>
        <w:t xml:space="preserve"> </w:t>
      </w:r>
      <w:r w:rsidRPr="0031366A">
        <w:rPr>
          <w:rFonts w:ascii="Sylfaen" w:hAnsi="Sylfaen" w:cs="Sylfaen"/>
          <w:sz w:val="24"/>
          <w:szCs w:val="24"/>
        </w:rPr>
        <w:t>ფუჭი</w:t>
      </w:r>
      <w:r w:rsidRPr="0031366A">
        <w:rPr>
          <w:sz w:val="24"/>
          <w:szCs w:val="24"/>
        </w:rPr>
        <w:t xml:space="preserve"> </w:t>
      </w:r>
      <w:r w:rsidRPr="0031366A">
        <w:rPr>
          <w:rFonts w:ascii="Sylfaen" w:hAnsi="Sylfaen" w:cs="Sylfaen"/>
          <w:sz w:val="24"/>
          <w:szCs w:val="24"/>
        </w:rPr>
        <w:t>ქანების</w:t>
      </w:r>
      <w:r w:rsidRPr="0031366A">
        <w:rPr>
          <w:sz w:val="24"/>
          <w:szCs w:val="24"/>
        </w:rPr>
        <w:t xml:space="preserve"> </w:t>
      </w:r>
      <w:r w:rsidRPr="0031366A">
        <w:rPr>
          <w:rFonts w:ascii="Sylfaen" w:hAnsi="Sylfaen" w:cs="Sylfaen"/>
          <w:sz w:val="24"/>
          <w:szCs w:val="24"/>
        </w:rPr>
        <w:t>დასაწყობებისთვის</w:t>
      </w:r>
      <w:r w:rsidRPr="0031366A">
        <w:rPr>
          <w:sz w:val="24"/>
          <w:szCs w:val="24"/>
        </w:rPr>
        <w:t xml:space="preserve"> (</w:t>
      </w:r>
      <w:r w:rsidRPr="0031366A">
        <w:rPr>
          <w:rFonts w:ascii="Sylfaen" w:hAnsi="Sylfaen" w:cs="Sylfaen"/>
          <w:sz w:val="24"/>
          <w:szCs w:val="24"/>
        </w:rPr>
        <w:t>ტერიტორიის</w:t>
      </w:r>
      <w:r w:rsidRPr="0031366A">
        <w:rPr>
          <w:sz w:val="24"/>
          <w:szCs w:val="24"/>
        </w:rPr>
        <w:t xml:space="preserve"> </w:t>
      </w:r>
      <w:r w:rsidRPr="0031366A">
        <w:rPr>
          <w:rFonts w:ascii="Sylfaen" w:hAnsi="Sylfaen" w:cs="Sylfaen"/>
          <w:sz w:val="24"/>
          <w:szCs w:val="24"/>
        </w:rPr>
        <w:t>მიახლოებითი</w:t>
      </w:r>
      <w:r w:rsidRPr="0031366A">
        <w:rPr>
          <w:sz w:val="24"/>
          <w:szCs w:val="24"/>
        </w:rPr>
        <w:t xml:space="preserve"> </w:t>
      </w:r>
      <w:r w:rsidRPr="0031366A">
        <w:rPr>
          <w:rFonts w:ascii="Sylfaen" w:hAnsi="Sylfaen" w:cs="Sylfaen"/>
          <w:sz w:val="24"/>
          <w:szCs w:val="24"/>
        </w:rPr>
        <w:t>კოორდინატებია</w:t>
      </w:r>
      <w:r w:rsidRPr="0031366A">
        <w:rPr>
          <w:sz w:val="24"/>
          <w:szCs w:val="24"/>
        </w:rPr>
        <w:t>: X –</w:t>
      </w:r>
      <w:r>
        <w:rPr>
          <w:rFonts w:ascii="Sylfaen" w:hAnsi="Sylfaen"/>
          <w:sz w:val="24"/>
          <w:szCs w:val="24"/>
          <w:lang w:val="ka-GE"/>
        </w:rPr>
        <w:t xml:space="preserve"> </w:t>
      </w:r>
      <w:r>
        <w:rPr>
          <w:rFonts w:ascii="Sylfaen" w:hAnsi="Sylfaen"/>
          <w:sz w:val="24"/>
          <w:szCs w:val="24"/>
        </w:rPr>
        <w:t>4381154</w:t>
      </w:r>
      <w:r w:rsidRPr="0031366A">
        <w:rPr>
          <w:sz w:val="24"/>
          <w:szCs w:val="24"/>
        </w:rPr>
        <w:t>; Y –</w:t>
      </w:r>
      <w:r>
        <w:rPr>
          <w:rFonts w:ascii="Sylfaen" w:hAnsi="Sylfaen"/>
          <w:sz w:val="24"/>
          <w:szCs w:val="24"/>
          <w:lang w:val="ka-GE"/>
        </w:rPr>
        <w:t xml:space="preserve"> </w:t>
      </w:r>
      <w:r>
        <w:rPr>
          <w:rFonts w:ascii="Sylfaen" w:hAnsi="Sylfaen"/>
          <w:sz w:val="24"/>
          <w:szCs w:val="24"/>
        </w:rPr>
        <w:t>4204685</w:t>
      </w:r>
      <w:r w:rsidRPr="0031366A">
        <w:rPr>
          <w:rFonts w:ascii="Sylfaen" w:hAnsi="Sylfaen"/>
          <w:sz w:val="24"/>
          <w:szCs w:val="24"/>
          <w:lang w:val="ka-GE"/>
        </w:rPr>
        <w:t xml:space="preserve">. </w:t>
      </w:r>
    </w:p>
    <w:p w14:paraId="3EBF54C4" w14:textId="77777777" w:rsidR="00D603F9" w:rsidRPr="0031366A" w:rsidRDefault="00D603F9" w:rsidP="00D603F9">
      <w:pPr>
        <w:spacing w:line="276" w:lineRule="auto"/>
        <w:ind w:firstLine="450"/>
        <w:jc w:val="both"/>
        <w:rPr>
          <w:sz w:val="24"/>
          <w:szCs w:val="24"/>
        </w:rPr>
      </w:pPr>
    </w:p>
    <w:p w14:paraId="4D23BEFD" w14:textId="77777777" w:rsidR="00D603F9" w:rsidRDefault="00D603F9" w:rsidP="00D603F9">
      <w:pPr>
        <w:spacing w:line="276" w:lineRule="auto"/>
        <w:jc w:val="both"/>
        <w:rPr>
          <w:rFonts w:ascii="Sylfaen" w:hAnsi="Sylfaen"/>
          <w:lang w:val="ka-GE"/>
        </w:rPr>
      </w:pPr>
    </w:p>
    <w:p w14:paraId="6F62DD4E" w14:textId="37CD67B7" w:rsidR="00D603F9" w:rsidRPr="00DF5434" w:rsidRDefault="00D603F9" w:rsidP="00D603F9">
      <w:pPr>
        <w:rPr>
          <w:rFonts w:ascii="Sylfaen" w:hAnsi="Sylfaen"/>
          <w:lang w:val="ka-GE"/>
        </w:rPr>
      </w:pPr>
    </w:p>
    <w:p w14:paraId="3ED0DAAB" w14:textId="77777777" w:rsidR="00D603F9" w:rsidRPr="00DF5434" w:rsidRDefault="00D603F9" w:rsidP="00D603F9">
      <w:pPr>
        <w:rPr>
          <w:rFonts w:ascii="Sylfaen" w:hAnsi="Sylfaen"/>
          <w:lang w:val="ka-GE"/>
        </w:rPr>
      </w:pPr>
    </w:p>
    <w:p w14:paraId="6D61AA29" w14:textId="77777777" w:rsidR="00D603F9" w:rsidRPr="00DF5434" w:rsidRDefault="00D603F9" w:rsidP="00D603F9">
      <w:pPr>
        <w:rPr>
          <w:rFonts w:ascii="Sylfaen" w:hAnsi="Sylfaen"/>
          <w:lang w:val="ka-GE"/>
        </w:rPr>
      </w:pPr>
    </w:p>
    <w:p w14:paraId="56C9D124" w14:textId="77777777" w:rsidR="00D603F9" w:rsidRPr="00DF5434" w:rsidRDefault="00D603F9" w:rsidP="00D603F9">
      <w:pPr>
        <w:rPr>
          <w:rFonts w:ascii="Sylfaen" w:hAnsi="Sylfaen"/>
          <w:lang w:val="ka-GE"/>
        </w:rPr>
      </w:pPr>
    </w:p>
    <w:p w14:paraId="176941CD" w14:textId="77777777" w:rsidR="00D603F9" w:rsidRDefault="00D603F9" w:rsidP="00D603F9">
      <w:pPr>
        <w:rPr>
          <w:rFonts w:ascii="Sylfaen" w:hAnsi="Sylfaen"/>
          <w:lang w:val="ka-GE"/>
        </w:rPr>
      </w:pPr>
    </w:p>
    <w:p w14:paraId="3C0E0248" w14:textId="660C1A3D" w:rsidR="00D603F9" w:rsidRDefault="00D603F9" w:rsidP="00D603F9">
      <w:pPr>
        <w:pStyle w:val="BodyText"/>
        <w:spacing w:before="10" w:line="276" w:lineRule="auto"/>
        <w:rPr>
          <w:rFonts w:eastAsiaTheme="minorHAnsi" w:cs="Sylfaen"/>
          <w:b/>
          <w:bCs/>
        </w:rPr>
      </w:pPr>
    </w:p>
    <w:p w14:paraId="79579130" w14:textId="77777777" w:rsidR="00D603F9" w:rsidRPr="00C77FA7" w:rsidRDefault="00D603F9" w:rsidP="00D603F9">
      <w:pPr>
        <w:pStyle w:val="BodyText"/>
        <w:spacing w:before="10" w:line="276" w:lineRule="auto"/>
        <w:rPr>
          <w:rFonts w:eastAsiaTheme="minorHAnsi" w:cs="Sylfaen"/>
          <w:b/>
          <w:bCs/>
        </w:rPr>
      </w:pPr>
    </w:p>
    <w:p w14:paraId="007A4F77" w14:textId="54671B13" w:rsidR="00D603F9" w:rsidRPr="00C77FA7" w:rsidRDefault="00D603F9" w:rsidP="00D603F9">
      <w:pPr>
        <w:pStyle w:val="Heading1"/>
        <w:tabs>
          <w:tab w:val="left" w:pos="833"/>
        </w:tabs>
        <w:spacing w:before="58" w:line="276" w:lineRule="auto"/>
        <w:rPr>
          <w:rFonts w:eastAsiaTheme="minorHAnsi" w:cs="Sylfaen"/>
        </w:rPr>
      </w:pPr>
      <w:bookmarkStart w:id="19" w:name="_Toc519881083"/>
      <w:bookmarkStart w:id="20" w:name="_Toc17190868"/>
      <w:r w:rsidRPr="00C77FA7">
        <w:rPr>
          <w:rFonts w:eastAsiaTheme="minorHAnsi" w:cs="Sylfaen"/>
        </w:rPr>
        <w:t>2.</w:t>
      </w:r>
      <w:r w:rsidR="001042FC">
        <w:rPr>
          <w:rFonts w:ascii="Sylfaen" w:eastAsiaTheme="minorHAnsi" w:hAnsi="Sylfaen" w:cs="Sylfaen"/>
          <w:lang w:val="ka-GE"/>
        </w:rPr>
        <w:t>6</w:t>
      </w:r>
      <w:r w:rsidRPr="00C77FA7">
        <w:rPr>
          <w:rFonts w:eastAsiaTheme="minorHAnsi" w:cs="Sylfaen"/>
        </w:rPr>
        <w:tab/>
      </w:r>
      <w:r w:rsidRPr="00C77FA7">
        <w:rPr>
          <w:rFonts w:ascii="Sylfaen" w:eastAsiaTheme="minorHAnsi" w:hAnsi="Sylfaen" w:cs="Sylfaen"/>
        </w:rPr>
        <w:t>წყალმომარაგება</w:t>
      </w:r>
      <w:r w:rsidRPr="00C77FA7">
        <w:rPr>
          <w:rFonts w:eastAsiaTheme="minorHAnsi" w:cs="Sylfaen"/>
        </w:rPr>
        <w:t>-</w:t>
      </w:r>
      <w:r w:rsidRPr="00C77FA7">
        <w:rPr>
          <w:rFonts w:ascii="Sylfaen" w:eastAsiaTheme="minorHAnsi" w:hAnsi="Sylfaen" w:cs="Sylfaen"/>
        </w:rPr>
        <w:t>წყალარინება</w:t>
      </w:r>
      <w:bookmarkEnd w:id="19"/>
      <w:bookmarkEnd w:id="20"/>
    </w:p>
    <w:p w14:paraId="6F472A65" w14:textId="77777777" w:rsidR="00D603F9" w:rsidRPr="005D2C12" w:rsidRDefault="00D603F9" w:rsidP="00D603F9">
      <w:pPr>
        <w:jc w:val="both"/>
      </w:pPr>
      <w:r w:rsidRPr="005D2C12">
        <w:rPr>
          <w:rFonts w:ascii="Sylfaen" w:hAnsi="Sylfaen" w:cs="Sylfaen"/>
        </w:rPr>
        <w:t>საპროექტო</w:t>
      </w:r>
      <w:r w:rsidRPr="005D2C12">
        <w:t xml:space="preserve"> </w:t>
      </w:r>
      <w:r>
        <w:rPr>
          <w:rFonts w:ascii="Sylfaen" w:hAnsi="Sylfaen" w:cs="Sylfaen"/>
          <w:lang w:val="ka-GE"/>
        </w:rPr>
        <w:t xml:space="preserve">სახიდე გადასასვლელის </w:t>
      </w:r>
      <w:r w:rsidRPr="005D2C12">
        <w:rPr>
          <w:rFonts w:ascii="Sylfaen" w:hAnsi="Sylfaen" w:cs="Sylfaen"/>
        </w:rPr>
        <w:t>მშენებლობის</w:t>
      </w:r>
      <w:r w:rsidRPr="005D2C12">
        <w:t xml:space="preserve"> </w:t>
      </w:r>
      <w:r w:rsidRPr="005D2C12">
        <w:rPr>
          <w:rFonts w:ascii="Sylfaen" w:hAnsi="Sylfaen" w:cs="Sylfaen"/>
        </w:rPr>
        <w:t>პროცესში</w:t>
      </w:r>
      <w:r w:rsidRPr="005D2C12">
        <w:t xml:space="preserve"> </w:t>
      </w:r>
      <w:r w:rsidRPr="005D2C12">
        <w:rPr>
          <w:rFonts w:ascii="Sylfaen" w:hAnsi="Sylfaen" w:cs="Sylfaen"/>
        </w:rPr>
        <w:t>წყლის</w:t>
      </w:r>
      <w:r w:rsidRPr="005D2C12">
        <w:t xml:space="preserve"> </w:t>
      </w:r>
      <w:r w:rsidRPr="005D2C12">
        <w:rPr>
          <w:rFonts w:ascii="Sylfaen" w:hAnsi="Sylfaen" w:cs="Sylfaen"/>
        </w:rPr>
        <w:t>გამოყენება</w:t>
      </w:r>
      <w:r w:rsidRPr="005D2C12">
        <w:t xml:space="preserve"> </w:t>
      </w:r>
      <w:r w:rsidRPr="005D2C12">
        <w:rPr>
          <w:rFonts w:ascii="Sylfaen" w:hAnsi="Sylfaen" w:cs="Sylfaen"/>
        </w:rPr>
        <w:t>მოხდება</w:t>
      </w:r>
      <w:r w:rsidRPr="005D2C12">
        <w:t xml:space="preserve"> </w:t>
      </w:r>
      <w:r w:rsidRPr="005D2C12">
        <w:rPr>
          <w:rFonts w:ascii="Sylfaen" w:hAnsi="Sylfaen" w:cs="Sylfaen"/>
        </w:rPr>
        <w:t>სასმელ</w:t>
      </w:r>
      <w:r w:rsidRPr="005D2C12">
        <w:t xml:space="preserve">- </w:t>
      </w:r>
      <w:r w:rsidRPr="005D2C12">
        <w:rPr>
          <w:rFonts w:ascii="Sylfaen" w:hAnsi="Sylfaen" w:cs="Sylfaen"/>
        </w:rPr>
        <w:t>სამეურნეო</w:t>
      </w:r>
      <w:r w:rsidRPr="005D2C12">
        <w:t xml:space="preserve"> </w:t>
      </w:r>
      <w:r w:rsidRPr="005D2C12">
        <w:rPr>
          <w:rFonts w:ascii="Sylfaen" w:hAnsi="Sylfaen" w:cs="Sylfaen"/>
        </w:rPr>
        <w:t>დანიშნულებით</w:t>
      </w:r>
      <w:r w:rsidRPr="005D2C12">
        <w:t xml:space="preserve">, </w:t>
      </w:r>
      <w:r w:rsidRPr="005D2C12">
        <w:rPr>
          <w:rFonts w:ascii="Sylfaen" w:hAnsi="Sylfaen" w:cs="Sylfaen"/>
        </w:rPr>
        <w:t>ასევე</w:t>
      </w:r>
      <w:r w:rsidRPr="005D2C12">
        <w:t xml:space="preserve"> </w:t>
      </w:r>
      <w:r w:rsidRPr="005D2C12">
        <w:rPr>
          <w:rFonts w:ascii="Sylfaen" w:hAnsi="Sylfaen" w:cs="Sylfaen"/>
        </w:rPr>
        <w:t>სავარაუდოდ</w:t>
      </w:r>
      <w:r w:rsidRPr="005D2C12">
        <w:t xml:space="preserve"> </w:t>
      </w:r>
      <w:r w:rsidRPr="005D2C12">
        <w:rPr>
          <w:rFonts w:ascii="Sylfaen" w:hAnsi="Sylfaen" w:cs="Sylfaen"/>
        </w:rPr>
        <w:t>სხვადასხვა</w:t>
      </w:r>
      <w:r w:rsidRPr="005D2C12">
        <w:t xml:space="preserve"> </w:t>
      </w:r>
      <w:r w:rsidRPr="005D2C12">
        <w:rPr>
          <w:rFonts w:ascii="Sylfaen" w:hAnsi="Sylfaen" w:cs="Sylfaen"/>
        </w:rPr>
        <w:t>სამშენებლო</w:t>
      </w:r>
      <w:r w:rsidRPr="005D2C12">
        <w:t xml:space="preserve"> </w:t>
      </w:r>
      <w:r w:rsidRPr="005D2C12">
        <w:rPr>
          <w:rFonts w:ascii="Sylfaen" w:hAnsi="Sylfaen" w:cs="Sylfaen"/>
        </w:rPr>
        <w:t>მასალების</w:t>
      </w:r>
      <w:r w:rsidRPr="005D2C12">
        <w:t xml:space="preserve"> </w:t>
      </w:r>
      <w:r w:rsidRPr="005D2C12">
        <w:rPr>
          <w:rFonts w:ascii="Sylfaen" w:hAnsi="Sylfaen" w:cs="Sylfaen"/>
        </w:rPr>
        <w:t>დასამზადებლად</w:t>
      </w:r>
      <w:r w:rsidRPr="005D2C12">
        <w:t>.</w:t>
      </w:r>
    </w:p>
    <w:p w14:paraId="18325E4E" w14:textId="77777777" w:rsidR="00D603F9" w:rsidRPr="005D2C12" w:rsidRDefault="00D603F9" w:rsidP="00D603F9">
      <w:pPr>
        <w:jc w:val="both"/>
      </w:pPr>
      <w:r w:rsidRPr="005D2C12">
        <w:rPr>
          <w:rFonts w:ascii="Sylfaen" w:hAnsi="Sylfaen" w:cs="Sylfaen"/>
        </w:rPr>
        <w:t>რეგიონში</w:t>
      </w:r>
      <w:r w:rsidRPr="005D2C12">
        <w:t xml:space="preserve"> </w:t>
      </w:r>
      <w:r w:rsidRPr="005D2C12">
        <w:rPr>
          <w:rFonts w:ascii="Sylfaen" w:hAnsi="Sylfaen" w:cs="Sylfaen"/>
        </w:rPr>
        <w:t>სასმელ</w:t>
      </w:r>
      <w:r w:rsidRPr="005D2C12">
        <w:t>-</w:t>
      </w:r>
      <w:r w:rsidRPr="005D2C12">
        <w:rPr>
          <w:rFonts w:ascii="Sylfaen" w:hAnsi="Sylfaen" w:cs="Sylfaen"/>
        </w:rPr>
        <w:t>სამეურნეო</w:t>
      </w:r>
      <w:r w:rsidRPr="005D2C12">
        <w:t xml:space="preserve"> </w:t>
      </w:r>
      <w:r w:rsidRPr="005D2C12">
        <w:rPr>
          <w:rFonts w:ascii="Sylfaen" w:hAnsi="Sylfaen" w:cs="Sylfaen"/>
        </w:rPr>
        <w:t>დანიშნულების</w:t>
      </w:r>
      <w:r w:rsidRPr="005D2C12">
        <w:t xml:space="preserve"> </w:t>
      </w:r>
      <w:r w:rsidRPr="005D2C12">
        <w:rPr>
          <w:rFonts w:ascii="Sylfaen" w:hAnsi="Sylfaen" w:cs="Sylfaen"/>
        </w:rPr>
        <w:t>წყლების</w:t>
      </w:r>
      <w:r w:rsidRPr="005D2C12">
        <w:t xml:space="preserve"> </w:t>
      </w:r>
      <w:r w:rsidRPr="005D2C12">
        <w:rPr>
          <w:rFonts w:ascii="Sylfaen" w:hAnsi="Sylfaen" w:cs="Sylfaen"/>
        </w:rPr>
        <w:t>მომარაგების</w:t>
      </w:r>
      <w:r w:rsidRPr="005D2C12">
        <w:t xml:space="preserve"> </w:t>
      </w:r>
      <w:r w:rsidRPr="005D2C12">
        <w:rPr>
          <w:rFonts w:ascii="Sylfaen" w:hAnsi="Sylfaen" w:cs="Sylfaen"/>
        </w:rPr>
        <w:t>ძირითად</w:t>
      </w:r>
      <w:r w:rsidRPr="005D2C12">
        <w:t xml:space="preserve"> </w:t>
      </w:r>
      <w:r w:rsidRPr="005D2C12">
        <w:rPr>
          <w:rFonts w:ascii="Sylfaen" w:hAnsi="Sylfaen" w:cs="Sylfaen"/>
        </w:rPr>
        <w:t>წყაროებია</w:t>
      </w:r>
      <w:r w:rsidRPr="005D2C12">
        <w:t xml:space="preserve"> </w:t>
      </w:r>
      <w:r w:rsidRPr="005D2C12">
        <w:rPr>
          <w:rFonts w:ascii="Sylfaen" w:hAnsi="Sylfaen" w:cs="Sylfaen"/>
        </w:rPr>
        <w:t>არტეზიული</w:t>
      </w:r>
      <w:r w:rsidRPr="005D2C12">
        <w:t xml:space="preserve"> </w:t>
      </w:r>
      <w:r w:rsidRPr="005D2C12">
        <w:rPr>
          <w:rFonts w:ascii="Sylfaen" w:hAnsi="Sylfaen" w:cs="Sylfaen"/>
        </w:rPr>
        <w:t>ჭები</w:t>
      </w:r>
      <w:r w:rsidRPr="005D2C12">
        <w:t xml:space="preserve"> </w:t>
      </w:r>
      <w:r w:rsidRPr="005D2C12">
        <w:rPr>
          <w:rFonts w:ascii="Sylfaen" w:hAnsi="Sylfaen" w:cs="Sylfaen"/>
        </w:rPr>
        <w:t>და</w:t>
      </w:r>
      <w:r w:rsidRPr="005D2C12">
        <w:t xml:space="preserve"> </w:t>
      </w:r>
      <w:r w:rsidRPr="005D2C12">
        <w:rPr>
          <w:rFonts w:ascii="Sylfaen" w:hAnsi="Sylfaen" w:cs="Sylfaen"/>
        </w:rPr>
        <w:t>ჭაბურღილები</w:t>
      </w:r>
      <w:r w:rsidRPr="005D2C12">
        <w:t xml:space="preserve">. </w:t>
      </w:r>
      <w:r w:rsidRPr="005D2C12">
        <w:rPr>
          <w:rFonts w:ascii="Sylfaen" w:hAnsi="Sylfaen" w:cs="Sylfaen"/>
        </w:rPr>
        <w:t>ბანაკებზე</w:t>
      </w:r>
      <w:r w:rsidRPr="005D2C12">
        <w:t xml:space="preserve"> </w:t>
      </w:r>
      <w:r w:rsidRPr="005D2C12">
        <w:rPr>
          <w:rFonts w:ascii="Sylfaen" w:hAnsi="Sylfaen" w:cs="Sylfaen"/>
        </w:rPr>
        <w:t>მოეწყობა</w:t>
      </w:r>
      <w:r w:rsidRPr="005D2C12">
        <w:t xml:space="preserve"> </w:t>
      </w:r>
      <w:r w:rsidRPr="005D2C12">
        <w:rPr>
          <w:rFonts w:ascii="Sylfaen" w:hAnsi="Sylfaen" w:cs="Sylfaen"/>
        </w:rPr>
        <w:t>შესაბამისი</w:t>
      </w:r>
      <w:r w:rsidRPr="005D2C12">
        <w:t xml:space="preserve"> </w:t>
      </w:r>
      <w:r w:rsidRPr="005D2C12">
        <w:rPr>
          <w:rFonts w:ascii="Sylfaen" w:hAnsi="Sylfaen" w:cs="Sylfaen"/>
        </w:rPr>
        <w:t>ტევადობის</w:t>
      </w:r>
      <w:r w:rsidRPr="005D2C12">
        <w:t xml:space="preserve"> </w:t>
      </w:r>
      <w:r w:rsidRPr="005D2C12">
        <w:rPr>
          <w:rFonts w:ascii="Sylfaen" w:hAnsi="Sylfaen" w:cs="Sylfaen"/>
        </w:rPr>
        <w:t>მქონე</w:t>
      </w:r>
      <w:r w:rsidRPr="005D2C12">
        <w:t xml:space="preserve"> </w:t>
      </w:r>
      <w:r w:rsidRPr="005D2C12">
        <w:rPr>
          <w:rFonts w:ascii="Sylfaen" w:hAnsi="Sylfaen" w:cs="Sylfaen"/>
        </w:rPr>
        <w:t>სამარაგო</w:t>
      </w:r>
      <w:r w:rsidRPr="005D2C12">
        <w:t xml:space="preserve"> </w:t>
      </w:r>
      <w:r w:rsidRPr="005D2C12">
        <w:rPr>
          <w:rFonts w:ascii="Sylfaen" w:hAnsi="Sylfaen" w:cs="Sylfaen"/>
        </w:rPr>
        <w:t>რეზერვუარები</w:t>
      </w:r>
      <w:r w:rsidRPr="005D2C12">
        <w:t xml:space="preserve">. </w:t>
      </w:r>
      <w:r w:rsidRPr="005D2C12">
        <w:rPr>
          <w:rFonts w:ascii="Sylfaen" w:hAnsi="Sylfaen" w:cs="Sylfaen"/>
        </w:rPr>
        <w:t>შესაძლებელია</w:t>
      </w:r>
      <w:r w:rsidRPr="005D2C12">
        <w:t xml:space="preserve"> </w:t>
      </w:r>
      <w:r w:rsidRPr="005D2C12">
        <w:rPr>
          <w:rFonts w:ascii="Sylfaen" w:hAnsi="Sylfaen" w:cs="Sylfaen"/>
        </w:rPr>
        <w:t>ცალკეულ</w:t>
      </w:r>
      <w:r w:rsidRPr="005D2C12">
        <w:t xml:space="preserve"> </w:t>
      </w:r>
      <w:r w:rsidRPr="005D2C12">
        <w:rPr>
          <w:rFonts w:ascii="Sylfaen" w:hAnsi="Sylfaen" w:cs="Sylfaen"/>
        </w:rPr>
        <w:t>უბნების</w:t>
      </w:r>
      <w:r w:rsidRPr="005D2C12">
        <w:t xml:space="preserve"> </w:t>
      </w:r>
      <w:r w:rsidRPr="005D2C12">
        <w:rPr>
          <w:rFonts w:ascii="Sylfaen" w:hAnsi="Sylfaen" w:cs="Sylfaen"/>
        </w:rPr>
        <w:t>წყლით</w:t>
      </w:r>
      <w:r w:rsidRPr="005D2C12">
        <w:t xml:space="preserve"> </w:t>
      </w:r>
      <w:r w:rsidRPr="005D2C12">
        <w:rPr>
          <w:rFonts w:ascii="Sylfaen" w:hAnsi="Sylfaen" w:cs="Sylfaen"/>
        </w:rPr>
        <w:t>მომარაგებისთვის</w:t>
      </w:r>
      <w:r w:rsidRPr="005D2C12">
        <w:t xml:space="preserve"> </w:t>
      </w:r>
      <w:r w:rsidRPr="005D2C12">
        <w:rPr>
          <w:rFonts w:ascii="Sylfaen" w:hAnsi="Sylfaen" w:cs="Sylfaen"/>
        </w:rPr>
        <w:t>გამოყენებული</w:t>
      </w:r>
      <w:r w:rsidRPr="005D2C12">
        <w:t xml:space="preserve"> </w:t>
      </w:r>
      <w:r w:rsidRPr="005D2C12">
        <w:rPr>
          <w:rFonts w:ascii="Sylfaen" w:hAnsi="Sylfaen" w:cs="Sylfaen"/>
        </w:rPr>
        <w:t>იქნეს</w:t>
      </w:r>
      <w:r>
        <w:t xml:space="preserve"> </w:t>
      </w:r>
      <w:r w:rsidRPr="005D2C12">
        <w:rPr>
          <w:rFonts w:ascii="Sylfaen" w:hAnsi="Sylfaen" w:cs="Sylfaen"/>
        </w:rPr>
        <w:t>ავტოცისტერნები</w:t>
      </w:r>
      <w:r w:rsidRPr="005D2C12">
        <w:t>.</w:t>
      </w:r>
      <w:r>
        <w:t xml:space="preserve"> </w:t>
      </w:r>
      <w:r w:rsidRPr="005D2C12">
        <w:rPr>
          <w:rFonts w:ascii="Sylfaen" w:hAnsi="Sylfaen" w:cs="Sylfaen"/>
        </w:rPr>
        <w:t>ტექნიკური</w:t>
      </w:r>
      <w:r w:rsidRPr="005D2C12">
        <w:t xml:space="preserve"> </w:t>
      </w:r>
      <w:r w:rsidRPr="005D2C12">
        <w:rPr>
          <w:rFonts w:ascii="Sylfaen" w:hAnsi="Sylfaen" w:cs="Sylfaen"/>
        </w:rPr>
        <w:t>წყლის</w:t>
      </w:r>
      <w:r>
        <w:t xml:space="preserve"> </w:t>
      </w:r>
      <w:r w:rsidRPr="005D2C12">
        <w:rPr>
          <w:rFonts w:ascii="Sylfaen" w:hAnsi="Sylfaen" w:cs="Sylfaen"/>
        </w:rPr>
        <w:t>აღება</w:t>
      </w:r>
      <w:r>
        <w:t xml:space="preserve"> </w:t>
      </w:r>
      <w:r w:rsidRPr="005D2C12">
        <w:rPr>
          <w:rFonts w:ascii="Sylfaen" w:hAnsi="Sylfaen" w:cs="Sylfaen"/>
        </w:rPr>
        <w:t>ძირითადად</w:t>
      </w:r>
      <w:r w:rsidRPr="005D2C12">
        <w:t xml:space="preserve"> </w:t>
      </w:r>
      <w:r w:rsidRPr="005D2C12">
        <w:rPr>
          <w:rFonts w:ascii="Sylfaen" w:hAnsi="Sylfaen" w:cs="Sylfaen"/>
        </w:rPr>
        <w:t>მოხდება</w:t>
      </w:r>
      <w:r>
        <w:t xml:space="preserve"> </w:t>
      </w:r>
      <w:r w:rsidRPr="005D2C12">
        <w:rPr>
          <w:rFonts w:ascii="Sylfaen" w:hAnsi="Sylfaen" w:cs="Sylfaen"/>
        </w:rPr>
        <w:t>დერეფნის</w:t>
      </w:r>
      <w:r>
        <w:t xml:space="preserve"> </w:t>
      </w:r>
      <w:r w:rsidRPr="005D2C12">
        <w:rPr>
          <w:rFonts w:ascii="Sylfaen" w:hAnsi="Sylfaen" w:cs="Sylfaen"/>
        </w:rPr>
        <w:t>სიახლოვეს</w:t>
      </w:r>
      <w:r w:rsidRPr="005D2C12">
        <w:t xml:space="preserve"> </w:t>
      </w:r>
      <w:r w:rsidRPr="005D2C12">
        <w:rPr>
          <w:rFonts w:ascii="Sylfaen" w:hAnsi="Sylfaen" w:cs="Sylfaen"/>
        </w:rPr>
        <w:t>გამავალი</w:t>
      </w:r>
      <w:r w:rsidRPr="005D2C12">
        <w:t xml:space="preserve"> </w:t>
      </w:r>
      <w:r w:rsidRPr="005D2C12">
        <w:rPr>
          <w:rFonts w:ascii="Sylfaen" w:hAnsi="Sylfaen" w:cs="Sylfaen"/>
        </w:rPr>
        <w:t>ზედაპირული</w:t>
      </w:r>
      <w:r w:rsidRPr="005D2C12">
        <w:t xml:space="preserve"> </w:t>
      </w:r>
      <w:r w:rsidRPr="005D2C12">
        <w:rPr>
          <w:rFonts w:ascii="Sylfaen" w:hAnsi="Sylfaen" w:cs="Sylfaen"/>
        </w:rPr>
        <w:t>წყლის</w:t>
      </w:r>
      <w:r w:rsidRPr="005D2C12">
        <w:t xml:space="preserve"> </w:t>
      </w:r>
      <w:r w:rsidRPr="005D2C12">
        <w:rPr>
          <w:rFonts w:ascii="Sylfaen" w:hAnsi="Sylfaen" w:cs="Sylfaen"/>
        </w:rPr>
        <w:t>ობიექტებიდან</w:t>
      </w:r>
      <w:r>
        <w:rPr>
          <w:rFonts w:ascii="Sylfaen" w:hAnsi="Sylfaen" w:cs="Sylfaen"/>
          <w:lang w:val="ka-GE"/>
        </w:rPr>
        <w:t>.</w:t>
      </w:r>
      <w:r w:rsidRPr="005D2C12">
        <w:t xml:space="preserve"> </w:t>
      </w:r>
    </w:p>
    <w:p w14:paraId="5F588DDB" w14:textId="77777777" w:rsidR="00D603F9" w:rsidRPr="005D2C12" w:rsidRDefault="00D603F9" w:rsidP="00D603F9">
      <w:pPr>
        <w:jc w:val="both"/>
      </w:pPr>
      <w:r w:rsidRPr="005D2C12">
        <w:rPr>
          <w:rFonts w:ascii="Sylfaen" w:hAnsi="Sylfaen" w:cs="Sylfaen"/>
        </w:rPr>
        <w:t>წყალარინებისთვის</w:t>
      </w:r>
      <w:r w:rsidRPr="005D2C12">
        <w:t xml:space="preserve"> </w:t>
      </w:r>
      <w:r w:rsidRPr="005D2C12">
        <w:rPr>
          <w:rFonts w:ascii="Sylfaen" w:hAnsi="Sylfaen" w:cs="Sylfaen"/>
        </w:rPr>
        <w:t>გათვალისწინებული</w:t>
      </w:r>
      <w:r w:rsidRPr="005D2C12">
        <w:t xml:space="preserve"> </w:t>
      </w:r>
      <w:r w:rsidRPr="005D2C12">
        <w:rPr>
          <w:rFonts w:ascii="Sylfaen" w:hAnsi="Sylfaen" w:cs="Sylfaen"/>
        </w:rPr>
        <w:t>უნდა</w:t>
      </w:r>
      <w:r w:rsidRPr="005D2C12">
        <w:t xml:space="preserve"> </w:t>
      </w:r>
      <w:r w:rsidRPr="005D2C12">
        <w:rPr>
          <w:rFonts w:ascii="Sylfaen" w:hAnsi="Sylfaen" w:cs="Sylfaen"/>
        </w:rPr>
        <w:t>იყოს</w:t>
      </w:r>
      <w:r w:rsidRPr="005D2C12">
        <w:t xml:space="preserve"> </w:t>
      </w:r>
      <w:r w:rsidRPr="005D2C12">
        <w:rPr>
          <w:rFonts w:ascii="Sylfaen" w:hAnsi="Sylfaen" w:cs="Sylfaen"/>
        </w:rPr>
        <w:t>შესაბამისი</w:t>
      </w:r>
      <w:r w:rsidRPr="005D2C12">
        <w:t xml:space="preserve"> </w:t>
      </w:r>
      <w:r w:rsidRPr="005D2C12">
        <w:rPr>
          <w:rFonts w:ascii="Sylfaen" w:hAnsi="Sylfaen" w:cs="Sylfaen"/>
        </w:rPr>
        <w:t>ინფრასტრუქტურა</w:t>
      </w:r>
      <w:r w:rsidRPr="005D2C12">
        <w:t xml:space="preserve">, </w:t>
      </w:r>
      <w:r w:rsidRPr="005D2C12">
        <w:rPr>
          <w:rFonts w:ascii="Sylfaen" w:hAnsi="Sylfaen" w:cs="Sylfaen"/>
        </w:rPr>
        <w:t>კერძოდ</w:t>
      </w:r>
      <w:r w:rsidRPr="005D2C12">
        <w:t xml:space="preserve">: </w:t>
      </w:r>
      <w:r w:rsidRPr="005D2C12">
        <w:rPr>
          <w:rFonts w:ascii="Sylfaen" w:hAnsi="Sylfaen" w:cs="Sylfaen"/>
        </w:rPr>
        <w:t>ტექნიკური</w:t>
      </w:r>
      <w:r w:rsidRPr="005D2C12">
        <w:t xml:space="preserve"> </w:t>
      </w:r>
      <w:r w:rsidRPr="005D2C12">
        <w:rPr>
          <w:rFonts w:ascii="Sylfaen" w:hAnsi="Sylfaen" w:cs="Sylfaen"/>
        </w:rPr>
        <w:t>ჩამდინარე</w:t>
      </w:r>
      <w:r w:rsidRPr="005D2C12">
        <w:t xml:space="preserve"> </w:t>
      </w:r>
      <w:r w:rsidRPr="005D2C12">
        <w:rPr>
          <w:rFonts w:ascii="Sylfaen" w:hAnsi="Sylfaen" w:cs="Sylfaen"/>
        </w:rPr>
        <w:t>წყლებისთვის</w:t>
      </w:r>
      <w:r w:rsidRPr="005D2C12">
        <w:t xml:space="preserve"> </w:t>
      </w:r>
      <w:r w:rsidRPr="005D2C12">
        <w:rPr>
          <w:rFonts w:ascii="Sylfaen" w:hAnsi="Sylfaen" w:cs="Sylfaen"/>
        </w:rPr>
        <w:t>მოეწყობა</w:t>
      </w:r>
      <w:r w:rsidRPr="005D2C12">
        <w:t xml:space="preserve"> </w:t>
      </w:r>
      <w:r w:rsidRPr="005D2C12">
        <w:rPr>
          <w:rFonts w:ascii="Sylfaen" w:hAnsi="Sylfaen" w:cs="Sylfaen"/>
        </w:rPr>
        <w:t>სალექარები</w:t>
      </w:r>
      <w:r w:rsidRPr="005D2C12">
        <w:t xml:space="preserve"> </w:t>
      </w:r>
      <w:r w:rsidRPr="005D2C12">
        <w:rPr>
          <w:rFonts w:ascii="Sylfaen" w:hAnsi="Sylfaen" w:cs="Sylfaen"/>
        </w:rPr>
        <w:t>და</w:t>
      </w:r>
      <w:r w:rsidRPr="005D2C12">
        <w:t xml:space="preserve"> </w:t>
      </w:r>
      <w:r w:rsidRPr="005D2C12">
        <w:rPr>
          <w:rFonts w:ascii="Sylfaen" w:hAnsi="Sylfaen" w:cs="Sylfaen"/>
        </w:rPr>
        <w:t>საჭიროების</w:t>
      </w:r>
      <w:r w:rsidRPr="005D2C12">
        <w:t xml:space="preserve"> </w:t>
      </w:r>
      <w:r w:rsidRPr="005D2C12">
        <w:rPr>
          <w:rFonts w:ascii="Sylfaen" w:hAnsi="Sylfaen" w:cs="Sylfaen"/>
        </w:rPr>
        <w:t>შემთხვევაში</w:t>
      </w:r>
      <w:r w:rsidRPr="005D2C12">
        <w:t xml:space="preserve"> </w:t>
      </w:r>
      <w:r w:rsidRPr="005D2C12">
        <w:rPr>
          <w:rFonts w:ascii="Sylfaen" w:hAnsi="Sylfaen" w:cs="Sylfaen"/>
        </w:rPr>
        <w:t>უფრო</w:t>
      </w:r>
      <w:r w:rsidRPr="005D2C12">
        <w:t xml:space="preserve"> </w:t>
      </w:r>
      <w:r w:rsidRPr="005D2C12">
        <w:rPr>
          <w:rFonts w:ascii="Sylfaen" w:hAnsi="Sylfaen" w:cs="Sylfaen"/>
        </w:rPr>
        <w:t>რთული</w:t>
      </w:r>
      <w:r w:rsidRPr="005D2C12">
        <w:t xml:space="preserve"> </w:t>
      </w:r>
      <w:r w:rsidRPr="005D2C12">
        <w:rPr>
          <w:rFonts w:ascii="Sylfaen" w:hAnsi="Sylfaen" w:cs="Sylfaen"/>
        </w:rPr>
        <w:t>სისტემის</w:t>
      </w:r>
      <w:r w:rsidRPr="005D2C12">
        <w:t xml:space="preserve"> </w:t>
      </w:r>
      <w:r w:rsidRPr="005D2C12">
        <w:rPr>
          <w:rFonts w:ascii="Sylfaen" w:hAnsi="Sylfaen" w:cs="Sylfaen"/>
        </w:rPr>
        <w:t>გამწმენდი</w:t>
      </w:r>
      <w:r w:rsidRPr="005D2C12">
        <w:t xml:space="preserve"> </w:t>
      </w:r>
      <w:r w:rsidRPr="005D2C12">
        <w:rPr>
          <w:rFonts w:ascii="Sylfaen" w:hAnsi="Sylfaen" w:cs="Sylfaen"/>
        </w:rPr>
        <w:t>ნაგებობები</w:t>
      </w:r>
      <w:r w:rsidRPr="005D2C12">
        <w:t xml:space="preserve">. </w:t>
      </w:r>
      <w:r w:rsidRPr="005D2C12">
        <w:rPr>
          <w:rFonts w:ascii="Sylfaen" w:hAnsi="Sylfaen" w:cs="Sylfaen"/>
        </w:rPr>
        <w:t>სამეურნეო</w:t>
      </w:r>
      <w:r w:rsidRPr="005D2C12">
        <w:t>-</w:t>
      </w:r>
      <w:r w:rsidRPr="005D2C12">
        <w:rPr>
          <w:rFonts w:ascii="Sylfaen" w:hAnsi="Sylfaen" w:cs="Sylfaen"/>
        </w:rPr>
        <w:t>ფეკალური</w:t>
      </w:r>
      <w:r w:rsidRPr="005D2C12">
        <w:t xml:space="preserve"> </w:t>
      </w:r>
      <w:r w:rsidRPr="005D2C12">
        <w:rPr>
          <w:rFonts w:ascii="Sylfaen" w:hAnsi="Sylfaen" w:cs="Sylfaen"/>
        </w:rPr>
        <w:t>წყლები</w:t>
      </w:r>
      <w:r w:rsidRPr="005D2C12">
        <w:t xml:space="preserve"> </w:t>
      </w:r>
      <w:r w:rsidRPr="005D2C12">
        <w:rPr>
          <w:rFonts w:ascii="Sylfaen" w:hAnsi="Sylfaen" w:cs="Sylfaen"/>
        </w:rPr>
        <w:t>დაიცლება</w:t>
      </w:r>
      <w:r w:rsidRPr="005D2C12">
        <w:t xml:space="preserve"> </w:t>
      </w:r>
      <w:r w:rsidRPr="005D2C12">
        <w:rPr>
          <w:rFonts w:ascii="Sylfaen" w:hAnsi="Sylfaen" w:cs="Sylfaen"/>
        </w:rPr>
        <w:t>საასენიზაციო</w:t>
      </w:r>
      <w:r w:rsidRPr="005D2C12">
        <w:t xml:space="preserve"> </w:t>
      </w:r>
      <w:r w:rsidRPr="005D2C12">
        <w:rPr>
          <w:rFonts w:ascii="Sylfaen" w:hAnsi="Sylfaen" w:cs="Sylfaen"/>
        </w:rPr>
        <w:t>ორმოებში</w:t>
      </w:r>
      <w:r w:rsidRPr="005D2C12">
        <w:t xml:space="preserve"> </w:t>
      </w:r>
      <w:r w:rsidRPr="005D2C12">
        <w:rPr>
          <w:rFonts w:ascii="Sylfaen" w:hAnsi="Sylfaen" w:cs="Sylfaen"/>
        </w:rPr>
        <w:t>ან</w:t>
      </w:r>
      <w:r w:rsidRPr="005D2C12">
        <w:t xml:space="preserve"> </w:t>
      </w:r>
      <w:r w:rsidRPr="005D2C12">
        <w:rPr>
          <w:rFonts w:ascii="Sylfaen" w:hAnsi="Sylfaen" w:cs="Sylfaen"/>
        </w:rPr>
        <w:t>გამოყენებული</w:t>
      </w:r>
      <w:r w:rsidRPr="005D2C12">
        <w:t xml:space="preserve"> </w:t>
      </w:r>
      <w:r w:rsidRPr="005D2C12">
        <w:rPr>
          <w:rFonts w:ascii="Sylfaen" w:hAnsi="Sylfaen" w:cs="Sylfaen"/>
        </w:rPr>
        <w:t>იქნება</w:t>
      </w:r>
      <w:r w:rsidRPr="005D2C12">
        <w:t xml:space="preserve"> </w:t>
      </w:r>
      <w:r w:rsidRPr="005D2C12">
        <w:rPr>
          <w:rFonts w:ascii="Sylfaen" w:hAnsi="Sylfaen" w:cs="Sylfaen"/>
        </w:rPr>
        <w:t>გადასატანი</w:t>
      </w:r>
      <w:r w:rsidRPr="005D2C12">
        <w:t xml:space="preserve"> </w:t>
      </w:r>
      <w:r w:rsidRPr="005D2C12">
        <w:rPr>
          <w:rFonts w:ascii="Sylfaen" w:hAnsi="Sylfaen" w:cs="Sylfaen"/>
        </w:rPr>
        <w:t>საპირფარეშოები</w:t>
      </w:r>
      <w:r w:rsidRPr="005D2C12">
        <w:t xml:space="preserve">. </w:t>
      </w:r>
      <w:r w:rsidRPr="005D2C12">
        <w:rPr>
          <w:rFonts w:ascii="Sylfaen" w:hAnsi="Sylfaen" w:cs="Sylfaen"/>
        </w:rPr>
        <w:t>დაგროვილი</w:t>
      </w:r>
      <w:r w:rsidRPr="005D2C12">
        <w:t xml:space="preserve"> </w:t>
      </w:r>
      <w:r w:rsidRPr="005D2C12">
        <w:rPr>
          <w:rFonts w:ascii="Sylfaen" w:hAnsi="Sylfaen" w:cs="Sylfaen"/>
        </w:rPr>
        <w:t>ფეკალური</w:t>
      </w:r>
      <w:r w:rsidRPr="005D2C12">
        <w:t xml:space="preserve"> </w:t>
      </w:r>
      <w:r w:rsidRPr="005D2C12">
        <w:rPr>
          <w:rFonts w:ascii="Sylfaen" w:hAnsi="Sylfaen" w:cs="Sylfaen"/>
        </w:rPr>
        <w:t>წყლები</w:t>
      </w:r>
      <w:r w:rsidRPr="005D2C12">
        <w:t xml:space="preserve"> </w:t>
      </w:r>
      <w:r w:rsidRPr="005D2C12">
        <w:rPr>
          <w:rFonts w:ascii="Sylfaen" w:hAnsi="Sylfaen" w:cs="Sylfaen"/>
        </w:rPr>
        <w:t>გატანილი</w:t>
      </w:r>
      <w:r w:rsidRPr="005D2C12">
        <w:t xml:space="preserve"> </w:t>
      </w:r>
      <w:r w:rsidRPr="005D2C12">
        <w:rPr>
          <w:rFonts w:ascii="Sylfaen" w:hAnsi="Sylfaen" w:cs="Sylfaen"/>
        </w:rPr>
        <w:t>იქნება</w:t>
      </w:r>
      <w:r w:rsidRPr="005D2C12">
        <w:t xml:space="preserve"> </w:t>
      </w:r>
      <w:r w:rsidRPr="005D2C12">
        <w:rPr>
          <w:rFonts w:ascii="Sylfaen" w:hAnsi="Sylfaen" w:cs="Sylfaen"/>
        </w:rPr>
        <w:t>სპეცავტომობილების</w:t>
      </w:r>
      <w:r w:rsidRPr="005D2C12">
        <w:t xml:space="preserve"> </w:t>
      </w:r>
      <w:r w:rsidRPr="005D2C12">
        <w:rPr>
          <w:rFonts w:ascii="Sylfaen" w:hAnsi="Sylfaen" w:cs="Sylfaen"/>
        </w:rPr>
        <w:t>საშუალებით</w:t>
      </w:r>
      <w:r w:rsidRPr="005D2C12">
        <w:t xml:space="preserve"> </w:t>
      </w:r>
      <w:r w:rsidRPr="005D2C12">
        <w:rPr>
          <w:rFonts w:ascii="Sylfaen" w:hAnsi="Sylfaen" w:cs="Sylfaen"/>
        </w:rPr>
        <w:t>და</w:t>
      </w:r>
      <w:r w:rsidRPr="005D2C12">
        <w:t xml:space="preserve"> </w:t>
      </w:r>
      <w:r w:rsidRPr="005D2C12">
        <w:rPr>
          <w:rFonts w:ascii="Sylfaen" w:hAnsi="Sylfaen" w:cs="Sylfaen"/>
        </w:rPr>
        <w:t>უტილიზაცია</w:t>
      </w:r>
      <w:r w:rsidRPr="005D2C12">
        <w:t xml:space="preserve"> </w:t>
      </w:r>
      <w:r w:rsidRPr="005D2C12">
        <w:rPr>
          <w:rFonts w:ascii="Sylfaen" w:hAnsi="Sylfaen" w:cs="Sylfaen"/>
        </w:rPr>
        <w:t>გაუკეთდება</w:t>
      </w:r>
      <w:r w:rsidRPr="005D2C12">
        <w:t xml:space="preserve"> </w:t>
      </w:r>
      <w:r w:rsidRPr="005D2C12">
        <w:rPr>
          <w:rFonts w:ascii="Sylfaen" w:hAnsi="Sylfaen" w:cs="Sylfaen"/>
        </w:rPr>
        <w:t>უახლოეს</w:t>
      </w:r>
      <w:r w:rsidRPr="005D2C12">
        <w:t xml:space="preserve"> </w:t>
      </w:r>
      <w:r w:rsidRPr="005D2C12">
        <w:rPr>
          <w:rFonts w:ascii="Sylfaen" w:hAnsi="Sylfaen" w:cs="Sylfaen"/>
        </w:rPr>
        <w:t>საკანალიზაციო</w:t>
      </w:r>
      <w:r w:rsidRPr="005D2C12">
        <w:t xml:space="preserve"> </w:t>
      </w:r>
      <w:r w:rsidRPr="005D2C12">
        <w:rPr>
          <w:rFonts w:ascii="Sylfaen" w:hAnsi="Sylfaen" w:cs="Sylfaen"/>
        </w:rPr>
        <w:t>სისტემებში</w:t>
      </w:r>
      <w:r w:rsidRPr="005D2C12">
        <w:t xml:space="preserve"> (</w:t>
      </w:r>
      <w:r w:rsidRPr="005D2C12">
        <w:rPr>
          <w:rFonts w:ascii="Sylfaen" w:hAnsi="Sylfaen" w:cs="Sylfaen"/>
        </w:rPr>
        <w:t>სავარაუდოდ</w:t>
      </w:r>
      <w:r>
        <w:rPr>
          <w:rFonts w:ascii="Sylfaen" w:hAnsi="Sylfaen" w:cs="Sylfaen"/>
          <w:lang w:val="ka-GE"/>
        </w:rPr>
        <w:t xml:space="preserve"> </w:t>
      </w:r>
      <w:r w:rsidRPr="005D2C12">
        <w:rPr>
          <w:rFonts w:ascii="Sylfaen" w:hAnsi="Sylfaen" w:cs="Sylfaen"/>
        </w:rPr>
        <w:t>ქ</w:t>
      </w:r>
      <w:r w:rsidRPr="005D2C12">
        <w:t>.</w:t>
      </w:r>
      <w:r>
        <w:t xml:space="preserve"> </w:t>
      </w:r>
      <w:r>
        <w:rPr>
          <w:rFonts w:ascii="Sylfaen" w:hAnsi="Sylfaen" w:cs="Sylfaen"/>
          <w:lang w:val="ka-GE"/>
        </w:rPr>
        <w:t>ხაშური</w:t>
      </w:r>
      <w:r w:rsidRPr="005D2C12">
        <w:t>).</w:t>
      </w:r>
    </w:p>
    <w:p w14:paraId="6346FB40" w14:textId="77777777" w:rsidR="00D603F9" w:rsidRDefault="00D603F9" w:rsidP="00D603F9">
      <w:pPr>
        <w:spacing w:line="276" w:lineRule="auto"/>
        <w:jc w:val="both"/>
      </w:pPr>
    </w:p>
    <w:p w14:paraId="3521A748" w14:textId="77777777" w:rsidR="00D603F9" w:rsidRDefault="00D603F9" w:rsidP="00D603F9">
      <w:pPr>
        <w:spacing w:line="276" w:lineRule="auto"/>
        <w:jc w:val="both"/>
      </w:pPr>
    </w:p>
    <w:p w14:paraId="671B579C" w14:textId="77777777" w:rsidR="00D603F9" w:rsidRDefault="00D603F9" w:rsidP="00D603F9">
      <w:pPr>
        <w:spacing w:line="276" w:lineRule="auto"/>
        <w:jc w:val="both"/>
      </w:pPr>
    </w:p>
    <w:p w14:paraId="1EFCEF70" w14:textId="46A13F3B" w:rsidR="00D603F9" w:rsidRPr="00C77FA7" w:rsidRDefault="00D603F9" w:rsidP="00D603F9">
      <w:pPr>
        <w:pStyle w:val="Heading1"/>
        <w:tabs>
          <w:tab w:val="left" w:pos="833"/>
        </w:tabs>
        <w:spacing w:line="276" w:lineRule="auto"/>
        <w:rPr>
          <w:rFonts w:ascii="Sylfaen" w:hAnsi="Sylfaen" w:cs="Sylfaen"/>
        </w:rPr>
      </w:pPr>
      <w:bookmarkStart w:id="21" w:name="_Toc519881084"/>
      <w:bookmarkStart w:id="22" w:name="_Toc17190869"/>
      <w:r w:rsidRPr="00C77FA7">
        <w:rPr>
          <w:rFonts w:ascii="Sylfaen" w:hAnsi="Sylfaen" w:cs="Sylfaen"/>
        </w:rPr>
        <w:t>2.</w:t>
      </w:r>
      <w:r w:rsidR="001042FC">
        <w:rPr>
          <w:rFonts w:ascii="Sylfaen" w:hAnsi="Sylfaen" w:cs="Sylfaen"/>
          <w:lang w:val="ka-GE"/>
        </w:rPr>
        <w:t>7</w:t>
      </w:r>
      <w:r w:rsidRPr="00C77FA7">
        <w:rPr>
          <w:rFonts w:ascii="Sylfaen" w:hAnsi="Sylfaen" w:cs="Sylfaen"/>
        </w:rPr>
        <w:tab/>
        <w:t>გზის მოწყობის სამუშაოები</w:t>
      </w:r>
      <w:bookmarkEnd w:id="21"/>
      <w:bookmarkEnd w:id="22"/>
    </w:p>
    <w:p w14:paraId="687A6783" w14:textId="77777777" w:rsidR="00D603F9" w:rsidRPr="005D2C12" w:rsidRDefault="00D603F9" w:rsidP="00D603F9">
      <w:pPr>
        <w:ind w:left="426"/>
        <w:jc w:val="both"/>
      </w:pPr>
      <w:r w:rsidRPr="005D2C12">
        <w:rPr>
          <w:rFonts w:ascii="Sylfaen" w:hAnsi="Sylfaen" w:cs="Sylfaen"/>
        </w:rPr>
        <w:t>უშუალოდ</w:t>
      </w:r>
      <w:r w:rsidRPr="005D2C12">
        <w:t xml:space="preserve"> </w:t>
      </w:r>
      <w:r w:rsidRPr="005D2C12">
        <w:rPr>
          <w:rFonts w:ascii="Sylfaen" w:hAnsi="Sylfaen" w:cs="Sylfaen"/>
        </w:rPr>
        <w:t>სახიდე</w:t>
      </w:r>
      <w:r w:rsidRPr="005D2C12">
        <w:t xml:space="preserve"> </w:t>
      </w:r>
      <w:r w:rsidRPr="005D2C12">
        <w:rPr>
          <w:rFonts w:ascii="Sylfaen" w:hAnsi="Sylfaen" w:cs="Sylfaen"/>
        </w:rPr>
        <w:t>გადასასვლელის</w:t>
      </w:r>
      <w:r w:rsidRPr="005D2C12">
        <w:t xml:space="preserve"> </w:t>
      </w:r>
      <w:r w:rsidRPr="005D2C12">
        <w:rPr>
          <w:rFonts w:ascii="Sylfaen" w:hAnsi="Sylfaen" w:cs="Sylfaen"/>
        </w:rPr>
        <w:t>სამშენებლო</w:t>
      </w:r>
      <w:r w:rsidRPr="005D2C12">
        <w:t xml:space="preserve"> </w:t>
      </w:r>
      <w:r w:rsidRPr="005D2C12">
        <w:rPr>
          <w:rFonts w:ascii="Sylfaen" w:hAnsi="Sylfaen" w:cs="Sylfaen"/>
        </w:rPr>
        <w:t>პროცესი</w:t>
      </w:r>
      <w:r w:rsidRPr="005D2C12">
        <w:t xml:space="preserve"> </w:t>
      </w:r>
      <w:r w:rsidRPr="005D2C12">
        <w:rPr>
          <w:rFonts w:ascii="Sylfaen" w:hAnsi="Sylfaen" w:cs="Sylfaen"/>
        </w:rPr>
        <w:t>მოიცავს</w:t>
      </w:r>
      <w:r w:rsidRPr="005D2C12">
        <w:t xml:space="preserve"> </w:t>
      </w:r>
      <w:r w:rsidRPr="005D2C12">
        <w:rPr>
          <w:rFonts w:ascii="Sylfaen" w:hAnsi="Sylfaen" w:cs="Sylfaen"/>
        </w:rPr>
        <w:t>სხვადასხვა</w:t>
      </w:r>
      <w:r w:rsidRPr="005D2C12">
        <w:t xml:space="preserve"> </w:t>
      </w:r>
      <w:r w:rsidRPr="005D2C12">
        <w:rPr>
          <w:rFonts w:ascii="Sylfaen" w:hAnsi="Sylfaen" w:cs="Sylfaen"/>
        </w:rPr>
        <w:t>ტიპის</w:t>
      </w:r>
      <w:r w:rsidRPr="005D2C12">
        <w:t xml:space="preserve"> </w:t>
      </w:r>
      <w:r w:rsidRPr="005D2C12">
        <w:rPr>
          <w:rFonts w:ascii="Sylfaen" w:hAnsi="Sylfaen" w:cs="Sylfaen"/>
        </w:rPr>
        <w:t>საქმიანობას</w:t>
      </w:r>
      <w:r w:rsidRPr="005D2C12">
        <w:t xml:space="preserve">, </w:t>
      </w:r>
      <w:r w:rsidRPr="005D2C12">
        <w:rPr>
          <w:rFonts w:ascii="Sylfaen" w:hAnsi="Sylfaen" w:cs="Sylfaen"/>
        </w:rPr>
        <w:t>კერძოდ</w:t>
      </w:r>
      <w:r w:rsidRPr="005D2C12">
        <w:t>:</w:t>
      </w:r>
    </w:p>
    <w:p w14:paraId="3AE205E6" w14:textId="77777777" w:rsidR="00D603F9" w:rsidRPr="005D2C12" w:rsidRDefault="00D603F9" w:rsidP="00D603F9">
      <w:pPr>
        <w:ind w:left="426"/>
        <w:jc w:val="both"/>
      </w:pPr>
      <w:r w:rsidRPr="005D2C12">
        <w:rPr>
          <w:rFonts w:ascii="Sylfaen" w:hAnsi="Sylfaen" w:cs="Sylfaen"/>
        </w:rPr>
        <w:t>მიწის</w:t>
      </w:r>
      <w:r w:rsidRPr="005D2C12">
        <w:t xml:space="preserve"> </w:t>
      </w:r>
      <w:r w:rsidRPr="005D2C12">
        <w:rPr>
          <w:rFonts w:ascii="Sylfaen" w:hAnsi="Sylfaen" w:cs="Sylfaen"/>
        </w:rPr>
        <w:t>სამუშაოებს</w:t>
      </w:r>
      <w:r w:rsidRPr="005D2C12">
        <w:t>;</w:t>
      </w:r>
    </w:p>
    <w:p w14:paraId="0C092552" w14:textId="77777777" w:rsidR="00D603F9" w:rsidRPr="005D2C12" w:rsidRDefault="00D603F9" w:rsidP="00D603F9">
      <w:pPr>
        <w:ind w:left="426"/>
        <w:jc w:val="both"/>
      </w:pPr>
      <w:r w:rsidRPr="005D2C12">
        <w:rPr>
          <w:rFonts w:ascii="Sylfaen" w:hAnsi="Sylfaen" w:cs="Sylfaen"/>
        </w:rPr>
        <w:t>ვაკისის</w:t>
      </w:r>
      <w:r w:rsidRPr="005D2C12">
        <w:t xml:space="preserve"> </w:t>
      </w:r>
      <w:r w:rsidRPr="005D2C12">
        <w:rPr>
          <w:rFonts w:ascii="Sylfaen" w:hAnsi="Sylfaen" w:cs="Sylfaen"/>
        </w:rPr>
        <w:t>მოწყობის</w:t>
      </w:r>
      <w:r w:rsidRPr="005D2C12">
        <w:t xml:space="preserve"> </w:t>
      </w:r>
      <w:r w:rsidRPr="005D2C12">
        <w:rPr>
          <w:rFonts w:ascii="Sylfaen" w:hAnsi="Sylfaen" w:cs="Sylfaen"/>
        </w:rPr>
        <w:t>უბნებზე</w:t>
      </w:r>
      <w:r w:rsidRPr="005D2C12">
        <w:t xml:space="preserve"> </w:t>
      </w:r>
      <w:r w:rsidRPr="005D2C12">
        <w:rPr>
          <w:rFonts w:ascii="Sylfaen" w:hAnsi="Sylfaen" w:cs="Sylfaen"/>
        </w:rPr>
        <w:t>ინერტული</w:t>
      </w:r>
      <w:r w:rsidRPr="005D2C12">
        <w:t xml:space="preserve"> </w:t>
      </w:r>
      <w:r w:rsidRPr="005D2C12">
        <w:rPr>
          <w:rFonts w:ascii="Sylfaen" w:hAnsi="Sylfaen" w:cs="Sylfaen"/>
        </w:rPr>
        <w:t>მასალის</w:t>
      </w:r>
      <w:r w:rsidRPr="005D2C12">
        <w:t xml:space="preserve"> </w:t>
      </w:r>
      <w:r w:rsidRPr="005D2C12">
        <w:rPr>
          <w:rFonts w:ascii="Sylfaen" w:hAnsi="Sylfaen" w:cs="Sylfaen"/>
        </w:rPr>
        <w:t>შემოტანას</w:t>
      </w:r>
      <w:r w:rsidRPr="005D2C12">
        <w:t xml:space="preserve"> </w:t>
      </w:r>
      <w:r w:rsidRPr="005D2C12">
        <w:rPr>
          <w:rFonts w:ascii="Sylfaen" w:hAnsi="Sylfaen" w:cs="Sylfaen"/>
        </w:rPr>
        <w:t>სატვირთო</w:t>
      </w:r>
      <w:r w:rsidRPr="005D2C12">
        <w:t xml:space="preserve"> </w:t>
      </w:r>
      <w:r w:rsidRPr="005D2C12">
        <w:rPr>
          <w:rFonts w:ascii="Sylfaen" w:hAnsi="Sylfaen" w:cs="Sylfaen"/>
        </w:rPr>
        <w:t>მანქანებით</w:t>
      </w:r>
      <w:r w:rsidRPr="005D2C12">
        <w:t xml:space="preserve">, </w:t>
      </w:r>
      <w:r w:rsidRPr="005D2C12">
        <w:rPr>
          <w:rFonts w:ascii="Sylfaen" w:hAnsi="Sylfaen" w:cs="Sylfaen"/>
        </w:rPr>
        <w:t>ფენების</w:t>
      </w:r>
      <w:r w:rsidRPr="005D2C12">
        <w:t xml:space="preserve"> </w:t>
      </w:r>
      <w:r w:rsidRPr="005D2C12">
        <w:rPr>
          <w:rFonts w:ascii="Sylfaen" w:hAnsi="Sylfaen" w:cs="Sylfaen"/>
        </w:rPr>
        <w:t>პროფილირებას</w:t>
      </w:r>
      <w:r w:rsidRPr="005D2C12">
        <w:t xml:space="preserve"> </w:t>
      </w:r>
      <w:r w:rsidRPr="005D2C12">
        <w:rPr>
          <w:rFonts w:ascii="Sylfaen" w:hAnsi="Sylfaen" w:cs="Sylfaen"/>
        </w:rPr>
        <w:t>ვაკისის</w:t>
      </w:r>
      <w:r w:rsidRPr="005D2C12">
        <w:t xml:space="preserve"> </w:t>
      </w:r>
      <w:r w:rsidRPr="005D2C12">
        <w:rPr>
          <w:rFonts w:ascii="Sylfaen" w:hAnsi="Sylfaen" w:cs="Sylfaen"/>
        </w:rPr>
        <w:t>ფორმირებისთვის</w:t>
      </w:r>
      <w:r w:rsidRPr="005D2C12">
        <w:t xml:space="preserve"> </w:t>
      </w:r>
      <w:r w:rsidRPr="005D2C12">
        <w:rPr>
          <w:rFonts w:ascii="Sylfaen" w:hAnsi="Sylfaen" w:cs="Sylfaen"/>
        </w:rPr>
        <w:t>და</w:t>
      </w:r>
      <w:r w:rsidRPr="005D2C12">
        <w:t xml:space="preserve"> </w:t>
      </w:r>
      <w:r w:rsidRPr="005D2C12">
        <w:rPr>
          <w:rFonts w:ascii="Sylfaen" w:hAnsi="Sylfaen" w:cs="Sylfaen"/>
        </w:rPr>
        <w:t>დატკეპნას</w:t>
      </w:r>
      <w:r w:rsidRPr="005D2C12">
        <w:t>;</w:t>
      </w:r>
    </w:p>
    <w:p w14:paraId="55E96952" w14:textId="77777777" w:rsidR="00D603F9" w:rsidRPr="005D2C12" w:rsidRDefault="00D603F9" w:rsidP="00D603F9">
      <w:pPr>
        <w:ind w:left="426"/>
        <w:jc w:val="both"/>
      </w:pPr>
      <w:r w:rsidRPr="005D2C12">
        <w:rPr>
          <w:rFonts w:ascii="Sylfaen" w:hAnsi="Sylfaen" w:cs="Sylfaen"/>
        </w:rPr>
        <w:t>გრუნტის</w:t>
      </w:r>
      <w:r w:rsidRPr="005D2C12">
        <w:t xml:space="preserve"> </w:t>
      </w:r>
      <w:r w:rsidRPr="005D2C12">
        <w:rPr>
          <w:rFonts w:ascii="Sylfaen" w:hAnsi="Sylfaen" w:cs="Sylfaen"/>
        </w:rPr>
        <w:t>მოჭრის</w:t>
      </w:r>
      <w:r w:rsidRPr="005D2C12">
        <w:t xml:space="preserve"> </w:t>
      </w:r>
      <w:r w:rsidRPr="005D2C12">
        <w:rPr>
          <w:rFonts w:ascii="Sylfaen" w:hAnsi="Sylfaen" w:cs="Sylfaen"/>
        </w:rPr>
        <w:t>უბნებზე</w:t>
      </w:r>
      <w:r w:rsidRPr="005D2C12">
        <w:t xml:space="preserve"> - </w:t>
      </w:r>
      <w:r w:rsidRPr="005D2C12">
        <w:rPr>
          <w:rFonts w:ascii="Sylfaen" w:hAnsi="Sylfaen" w:cs="Sylfaen"/>
        </w:rPr>
        <w:t>მიწის</w:t>
      </w:r>
      <w:r w:rsidRPr="005D2C12">
        <w:t xml:space="preserve"> </w:t>
      </w:r>
      <w:r w:rsidRPr="005D2C12">
        <w:rPr>
          <w:rFonts w:ascii="Sylfaen" w:hAnsi="Sylfaen" w:cs="Sylfaen"/>
        </w:rPr>
        <w:t>მოხსნას</w:t>
      </w:r>
      <w:r w:rsidRPr="005D2C12">
        <w:t xml:space="preserve"> </w:t>
      </w:r>
      <w:r w:rsidRPr="005D2C12">
        <w:rPr>
          <w:rFonts w:ascii="Sylfaen" w:hAnsi="Sylfaen" w:cs="Sylfaen"/>
        </w:rPr>
        <w:t>საჭირო</w:t>
      </w:r>
      <w:r w:rsidRPr="005D2C12">
        <w:t xml:space="preserve"> </w:t>
      </w:r>
      <w:r w:rsidRPr="005D2C12">
        <w:rPr>
          <w:rFonts w:ascii="Sylfaen" w:hAnsi="Sylfaen" w:cs="Sylfaen"/>
        </w:rPr>
        <w:t>ნიშნულამდე</w:t>
      </w:r>
      <w:r w:rsidRPr="005D2C12">
        <w:t xml:space="preserve"> </w:t>
      </w:r>
      <w:r w:rsidRPr="005D2C12">
        <w:rPr>
          <w:rFonts w:ascii="Sylfaen" w:hAnsi="Sylfaen" w:cs="Sylfaen"/>
        </w:rPr>
        <w:t>და</w:t>
      </w:r>
      <w:r w:rsidRPr="005D2C12">
        <w:t xml:space="preserve"> </w:t>
      </w:r>
      <w:r w:rsidRPr="005D2C12">
        <w:rPr>
          <w:rFonts w:ascii="Sylfaen" w:hAnsi="Sylfaen" w:cs="Sylfaen"/>
        </w:rPr>
        <w:t>დატკეპნას</w:t>
      </w:r>
      <w:r w:rsidRPr="005D2C12">
        <w:t xml:space="preserve"> </w:t>
      </w:r>
      <w:r w:rsidRPr="005D2C12">
        <w:rPr>
          <w:rFonts w:ascii="Sylfaen" w:hAnsi="Sylfaen" w:cs="Sylfaen"/>
        </w:rPr>
        <w:t>მძიმე</w:t>
      </w:r>
      <w:r w:rsidRPr="005D2C12">
        <w:t xml:space="preserve"> </w:t>
      </w:r>
      <w:r w:rsidRPr="005D2C12">
        <w:rPr>
          <w:rFonts w:ascii="Sylfaen" w:hAnsi="Sylfaen" w:cs="Sylfaen"/>
        </w:rPr>
        <w:t>ტექნიკით</w:t>
      </w:r>
      <w:r w:rsidRPr="005D2C12">
        <w:t>;</w:t>
      </w:r>
    </w:p>
    <w:p w14:paraId="767A40E8" w14:textId="77777777" w:rsidR="00D603F9" w:rsidRPr="005D2C12" w:rsidRDefault="00D603F9" w:rsidP="00D603F9">
      <w:pPr>
        <w:ind w:left="426"/>
        <w:jc w:val="both"/>
      </w:pPr>
      <w:r w:rsidRPr="005D2C12">
        <w:rPr>
          <w:rFonts w:ascii="Sylfaen" w:hAnsi="Sylfaen" w:cs="Sylfaen"/>
        </w:rPr>
        <w:t>ზედაპირული</w:t>
      </w:r>
      <w:r w:rsidRPr="005D2C12">
        <w:t xml:space="preserve"> </w:t>
      </w:r>
      <w:r w:rsidRPr="005D2C12">
        <w:rPr>
          <w:rFonts w:ascii="Sylfaen" w:hAnsi="Sylfaen" w:cs="Sylfaen"/>
        </w:rPr>
        <w:t>ფენის</w:t>
      </w:r>
      <w:r w:rsidRPr="005D2C12">
        <w:t xml:space="preserve"> </w:t>
      </w:r>
      <w:r w:rsidRPr="005D2C12">
        <w:rPr>
          <w:rFonts w:ascii="Sylfaen" w:hAnsi="Sylfaen" w:cs="Sylfaen"/>
        </w:rPr>
        <w:t>მოწყობის</w:t>
      </w:r>
      <w:r w:rsidRPr="005D2C12">
        <w:t xml:space="preserve"> </w:t>
      </w:r>
      <w:r w:rsidRPr="005D2C12">
        <w:rPr>
          <w:rFonts w:ascii="Sylfaen" w:hAnsi="Sylfaen" w:cs="Sylfaen"/>
        </w:rPr>
        <w:t>შემდეგ</w:t>
      </w:r>
      <w:r w:rsidRPr="005D2C12">
        <w:t xml:space="preserve"> (</w:t>
      </w:r>
      <w:r w:rsidRPr="005D2C12">
        <w:rPr>
          <w:rFonts w:ascii="Sylfaen" w:hAnsi="Sylfaen" w:cs="Sylfaen"/>
        </w:rPr>
        <w:t>მასალა</w:t>
      </w:r>
      <w:r w:rsidRPr="005D2C12">
        <w:t xml:space="preserve">: </w:t>
      </w:r>
      <w:r w:rsidRPr="005D2C12">
        <w:rPr>
          <w:rFonts w:ascii="Sylfaen" w:hAnsi="Sylfaen" w:cs="Sylfaen"/>
        </w:rPr>
        <w:t>ქვიშა</w:t>
      </w:r>
      <w:r w:rsidRPr="005D2C12">
        <w:t xml:space="preserve">, </w:t>
      </w:r>
      <w:r w:rsidRPr="005D2C12">
        <w:rPr>
          <w:rFonts w:ascii="Sylfaen" w:hAnsi="Sylfaen" w:cs="Sylfaen"/>
        </w:rPr>
        <w:t>ასფალტი</w:t>
      </w:r>
      <w:r w:rsidRPr="005D2C12">
        <w:t xml:space="preserve">, </w:t>
      </w:r>
      <w:r w:rsidRPr="005D2C12">
        <w:rPr>
          <w:rFonts w:ascii="Sylfaen" w:hAnsi="Sylfaen" w:cs="Sylfaen"/>
        </w:rPr>
        <w:t>ღორღი</w:t>
      </w:r>
      <w:r w:rsidRPr="005D2C12">
        <w:t xml:space="preserve">, </w:t>
      </w:r>
      <w:r w:rsidRPr="005D2C12">
        <w:rPr>
          <w:rFonts w:ascii="Sylfaen" w:hAnsi="Sylfaen" w:cs="Sylfaen"/>
        </w:rPr>
        <w:t>ბეტონი</w:t>
      </w:r>
      <w:r w:rsidRPr="005D2C12">
        <w:t xml:space="preserve"> </w:t>
      </w:r>
      <w:r w:rsidRPr="005D2C12">
        <w:rPr>
          <w:rFonts w:ascii="Sylfaen" w:hAnsi="Sylfaen" w:cs="Sylfaen"/>
        </w:rPr>
        <w:t>ან</w:t>
      </w:r>
      <w:r w:rsidRPr="005D2C12">
        <w:t xml:space="preserve"> </w:t>
      </w:r>
      <w:r w:rsidRPr="005D2C12">
        <w:rPr>
          <w:rFonts w:ascii="Sylfaen" w:hAnsi="Sylfaen" w:cs="Sylfaen"/>
        </w:rPr>
        <w:t>სხვა</w:t>
      </w:r>
      <w:r w:rsidRPr="005D2C12">
        <w:t xml:space="preserve">) </w:t>
      </w:r>
    </w:p>
    <w:p w14:paraId="4B19077B" w14:textId="77777777" w:rsidR="00D603F9" w:rsidRPr="005D2C12" w:rsidRDefault="00D603F9" w:rsidP="00D603F9">
      <w:pPr>
        <w:ind w:left="426"/>
        <w:jc w:val="both"/>
      </w:pPr>
      <w:r w:rsidRPr="005D2C12">
        <w:rPr>
          <w:rFonts w:ascii="Sylfaen" w:hAnsi="Sylfaen" w:cs="Sylfaen"/>
        </w:rPr>
        <w:t>გზის</w:t>
      </w:r>
      <w:r w:rsidRPr="005D2C12">
        <w:t xml:space="preserve"> </w:t>
      </w:r>
      <w:r w:rsidRPr="005D2C12">
        <w:rPr>
          <w:rFonts w:ascii="Sylfaen" w:hAnsi="Sylfaen" w:cs="Sylfaen"/>
        </w:rPr>
        <w:t>მოწყობას</w:t>
      </w:r>
      <w:r>
        <w:t xml:space="preserve"> </w:t>
      </w:r>
      <w:r w:rsidRPr="005D2C12">
        <w:rPr>
          <w:rFonts w:ascii="Sylfaen" w:hAnsi="Sylfaen" w:cs="Sylfaen"/>
        </w:rPr>
        <w:t>და</w:t>
      </w:r>
      <w:r w:rsidRPr="005D2C12">
        <w:t xml:space="preserve"> </w:t>
      </w:r>
      <w:r w:rsidRPr="005D2C12">
        <w:rPr>
          <w:rFonts w:ascii="Sylfaen" w:hAnsi="Sylfaen" w:cs="Sylfaen"/>
        </w:rPr>
        <w:t>მარკირების</w:t>
      </w:r>
      <w:r>
        <w:t xml:space="preserve"> </w:t>
      </w:r>
      <w:r w:rsidRPr="005D2C12">
        <w:rPr>
          <w:rFonts w:ascii="Sylfaen" w:hAnsi="Sylfaen" w:cs="Sylfaen"/>
        </w:rPr>
        <w:t>უზრუნველყოფას</w:t>
      </w:r>
      <w:r w:rsidRPr="005D2C12">
        <w:t>;</w:t>
      </w:r>
    </w:p>
    <w:p w14:paraId="1A40D5A0" w14:textId="2D018A12" w:rsidR="00D603F9" w:rsidRDefault="00D603F9" w:rsidP="00D603F9">
      <w:pPr>
        <w:ind w:left="426"/>
        <w:jc w:val="both"/>
      </w:pPr>
      <w:r w:rsidRPr="005D2C12">
        <w:rPr>
          <w:rFonts w:ascii="Sylfaen" w:hAnsi="Sylfaen" w:cs="Sylfaen"/>
        </w:rPr>
        <w:t>ლანდშაფტის</w:t>
      </w:r>
      <w:r w:rsidRPr="005D2C12">
        <w:t xml:space="preserve"> </w:t>
      </w:r>
      <w:r w:rsidRPr="005D2C12">
        <w:rPr>
          <w:rFonts w:ascii="Sylfaen" w:hAnsi="Sylfaen" w:cs="Sylfaen"/>
        </w:rPr>
        <w:t>ჰარმონიზაციას</w:t>
      </w:r>
      <w:r w:rsidRPr="005D2C12">
        <w:t xml:space="preserve"> /</w:t>
      </w:r>
      <w:r w:rsidRPr="005D2C12">
        <w:rPr>
          <w:rFonts w:ascii="Sylfaen" w:hAnsi="Sylfaen" w:cs="Sylfaen"/>
        </w:rPr>
        <w:t>რეკულტივაციას</w:t>
      </w:r>
      <w:r w:rsidRPr="005D2C12">
        <w:t>.</w:t>
      </w:r>
    </w:p>
    <w:p w14:paraId="2F1A94E7" w14:textId="0D210D08" w:rsidR="00D603F9" w:rsidRDefault="00D603F9" w:rsidP="00D603F9">
      <w:pPr>
        <w:ind w:left="426"/>
        <w:jc w:val="both"/>
      </w:pPr>
    </w:p>
    <w:p w14:paraId="47FDB0EA" w14:textId="77777777" w:rsidR="00D603F9" w:rsidRDefault="00D603F9" w:rsidP="00D603F9">
      <w:pPr>
        <w:ind w:left="426"/>
        <w:jc w:val="both"/>
      </w:pPr>
    </w:p>
    <w:p w14:paraId="2DEC16DF" w14:textId="63F9C06C" w:rsidR="00D603F9" w:rsidRDefault="00D603F9" w:rsidP="00D603F9">
      <w:pPr>
        <w:ind w:left="426"/>
        <w:jc w:val="both"/>
      </w:pPr>
    </w:p>
    <w:p w14:paraId="7F57E9BD" w14:textId="07734D8C" w:rsidR="00D603F9" w:rsidRDefault="00D603F9" w:rsidP="00D603F9">
      <w:pPr>
        <w:ind w:left="426"/>
        <w:jc w:val="both"/>
      </w:pPr>
    </w:p>
    <w:p w14:paraId="6D729E0B" w14:textId="5C3034E2" w:rsidR="00D603F9" w:rsidRDefault="00D603F9" w:rsidP="00D603F9">
      <w:pPr>
        <w:ind w:left="426"/>
        <w:jc w:val="both"/>
      </w:pPr>
    </w:p>
    <w:p w14:paraId="4069A2D6" w14:textId="44DB7C1A" w:rsidR="00D603F9" w:rsidRDefault="00D603F9" w:rsidP="00D603F9">
      <w:pPr>
        <w:ind w:left="426"/>
        <w:jc w:val="both"/>
      </w:pPr>
    </w:p>
    <w:p w14:paraId="3334C464" w14:textId="52FF2FF4" w:rsidR="00D603F9" w:rsidRDefault="00D603F9" w:rsidP="00D603F9">
      <w:pPr>
        <w:ind w:left="426"/>
        <w:jc w:val="both"/>
      </w:pPr>
    </w:p>
    <w:p w14:paraId="22DF899F" w14:textId="250AB269" w:rsidR="00D603F9" w:rsidRDefault="00D603F9" w:rsidP="00D603F9">
      <w:pPr>
        <w:ind w:left="426"/>
        <w:jc w:val="both"/>
      </w:pPr>
    </w:p>
    <w:p w14:paraId="266B24F0" w14:textId="133ABF29" w:rsidR="00D603F9" w:rsidRDefault="00D603F9" w:rsidP="00D603F9">
      <w:pPr>
        <w:ind w:left="426"/>
        <w:jc w:val="both"/>
      </w:pPr>
    </w:p>
    <w:p w14:paraId="4FC4466C" w14:textId="076493C9" w:rsidR="00D603F9" w:rsidRDefault="00D603F9" w:rsidP="00D603F9">
      <w:pPr>
        <w:ind w:left="426"/>
        <w:jc w:val="both"/>
      </w:pPr>
    </w:p>
    <w:p w14:paraId="388633A7" w14:textId="4F61075A" w:rsidR="00D603F9" w:rsidRDefault="00D603F9" w:rsidP="00D603F9">
      <w:pPr>
        <w:ind w:left="426"/>
        <w:jc w:val="both"/>
      </w:pPr>
    </w:p>
    <w:p w14:paraId="5863DE76" w14:textId="550F65DB" w:rsidR="00D603F9" w:rsidRDefault="00D603F9" w:rsidP="00D603F9">
      <w:pPr>
        <w:ind w:left="426"/>
        <w:jc w:val="both"/>
      </w:pPr>
    </w:p>
    <w:p w14:paraId="4AC358BA" w14:textId="644895E4" w:rsidR="00D603F9" w:rsidRDefault="00D603F9" w:rsidP="00D603F9">
      <w:pPr>
        <w:ind w:left="426"/>
        <w:jc w:val="both"/>
      </w:pPr>
    </w:p>
    <w:p w14:paraId="4FAB4822" w14:textId="73C83C35" w:rsidR="00D603F9" w:rsidRDefault="00D603F9" w:rsidP="00D603F9">
      <w:pPr>
        <w:ind w:left="426"/>
        <w:jc w:val="both"/>
      </w:pPr>
    </w:p>
    <w:p w14:paraId="63BAAD32" w14:textId="428E9365" w:rsidR="00D603F9" w:rsidRDefault="00D603F9" w:rsidP="00D603F9">
      <w:pPr>
        <w:ind w:left="426"/>
        <w:jc w:val="both"/>
      </w:pPr>
    </w:p>
    <w:p w14:paraId="72B96759" w14:textId="4E071569" w:rsidR="00D603F9" w:rsidRDefault="00D603F9" w:rsidP="00D603F9">
      <w:pPr>
        <w:ind w:left="426"/>
        <w:jc w:val="both"/>
      </w:pPr>
    </w:p>
    <w:p w14:paraId="00CD4201" w14:textId="154394E8" w:rsidR="001042FC" w:rsidRDefault="001042FC" w:rsidP="00D603F9">
      <w:pPr>
        <w:ind w:left="426"/>
        <w:jc w:val="both"/>
      </w:pPr>
    </w:p>
    <w:p w14:paraId="5CB44FD6" w14:textId="02A842FD" w:rsidR="001042FC" w:rsidRDefault="001042FC" w:rsidP="00D603F9">
      <w:pPr>
        <w:ind w:left="426"/>
        <w:jc w:val="both"/>
      </w:pPr>
    </w:p>
    <w:p w14:paraId="0C1E8A47" w14:textId="033E3E21" w:rsidR="001042FC" w:rsidRDefault="001042FC" w:rsidP="00D603F9">
      <w:pPr>
        <w:ind w:left="426"/>
        <w:jc w:val="both"/>
      </w:pPr>
    </w:p>
    <w:p w14:paraId="05E234C2" w14:textId="6C55D382" w:rsidR="001042FC" w:rsidRDefault="001042FC" w:rsidP="00D603F9">
      <w:pPr>
        <w:ind w:left="426"/>
        <w:jc w:val="both"/>
      </w:pPr>
    </w:p>
    <w:p w14:paraId="33A0267A" w14:textId="352FB97E" w:rsidR="001042FC" w:rsidRDefault="001042FC" w:rsidP="00D603F9">
      <w:pPr>
        <w:ind w:left="426"/>
        <w:jc w:val="both"/>
      </w:pPr>
    </w:p>
    <w:p w14:paraId="02EBD92A" w14:textId="4B430615" w:rsidR="001042FC" w:rsidRDefault="001042FC" w:rsidP="00D603F9">
      <w:pPr>
        <w:ind w:left="426"/>
        <w:jc w:val="both"/>
      </w:pPr>
    </w:p>
    <w:p w14:paraId="654D24ED" w14:textId="0E636DB2" w:rsidR="001042FC" w:rsidRDefault="001042FC" w:rsidP="00D603F9">
      <w:pPr>
        <w:ind w:left="426"/>
        <w:jc w:val="both"/>
      </w:pPr>
    </w:p>
    <w:p w14:paraId="1773F34D" w14:textId="4DE281F4" w:rsidR="001042FC" w:rsidRDefault="001042FC" w:rsidP="00D603F9">
      <w:pPr>
        <w:ind w:left="426"/>
        <w:jc w:val="both"/>
      </w:pPr>
    </w:p>
    <w:p w14:paraId="05A05AF7" w14:textId="0EC0FD25" w:rsidR="001042FC" w:rsidRDefault="001042FC" w:rsidP="00D603F9">
      <w:pPr>
        <w:ind w:left="426"/>
        <w:jc w:val="both"/>
      </w:pPr>
    </w:p>
    <w:p w14:paraId="1CBC3B67" w14:textId="50B58D06" w:rsidR="001042FC" w:rsidRDefault="001042FC" w:rsidP="00D603F9">
      <w:pPr>
        <w:ind w:left="426"/>
        <w:jc w:val="both"/>
      </w:pPr>
    </w:p>
    <w:p w14:paraId="5FEFF1E6" w14:textId="51C66E85" w:rsidR="001042FC" w:rsidRDefault="001042FC" w:rsidP="00D603F9">
      <w:pPr>
        <w:ind w:left="426"/>
        <w:jc w:val="both"/>
      </w:pPr>
    </w:p>
    <w:p w14:paraId="448AC772" w14:textId="2197E127" w:rsidR="001042FC" w:rsidRDefault="001042FC" w:rsidP="00D603F9">
      <w:pPr>
        <w:ind w:left="426"/>
        <w:jc w:val="both"/>
      </w:pPr>
    </w:p>
    <w:p w14:paraId="5AA56A83" w14:textId="075E97A4" w:rsidR="001042FC" w:rsidRDefault="001042FC" w:rsidP="00D603F9">
      <w:pPr>
        <w:ind w:left="426"/>
        <w:jc w:val="both"/>
      </w:pPr>
    </w:p>
    <w:p w14:paraId="52EC33E3" w14:textId="31BB4240" w:rsidR="001042FC" w:rsidRDefault="001042FC" w:rsidP="00D603F9">
      <w:pPr>
        <w:ind w:left="426"/>
        <w:jc w:val="both"/>
      </w:pPr>
    </w:p>
    <w:p w14:paraId="77E9634B" w14:textId="34C4F79F" w:rsidR="001042FC" w:rsidRDefault="001042FC" w:rsidP="00D603F9">
      <w:pPr>
        <w:ind w:left="426"/>
        <w:jc w:val="both"/>
      </w:pPr>
    </w:p>
    <w:p w14:paraId="035C66E2" w14:textId="5DE8535C" w:rsidR="001042FC" w:rsidRDefault="001042FC" w:rsidP="00D603F9">
      <w:pPr>
        <w:ind w:left="426"/>
        <w:jc w:val="both"/>
      </w:pPr>
    </w:p>
    <w:p w14:paraId="34D2E1DD" w14:textId="7A3DF8F1" w:rsidR="001042FC" w:rsidRDefault="001042FC" w:rsidP="00D603F9">
      <w:pPr>
        <w:ind w:left="426"/>
        <w:jc w:val="both"/>
      </w:pPr>
    </w:p>
    <w:p w14:paraId="368432C2" w14:textId="66E5BD5A" w:rsidR="001042FC" w:rsidRDefault="001042FC" w:rsidP="00D603F9">
      <w:pPr>
        <w:ind w:left="426"/>
        <w:jc w:val="both"/>
      </w:pPr>
    </w:p>
    <w:p w14:paraId="169E0B73" w14:textId="77777777" w:rsidR="001042FC" w:rsidRDefault="001042FC" w:rsidP="00D603F9">
      <w:pPr>
        <w:ind w:left="426"/>
        <w:jc w:val="both"/>
      </w:pPr>
    </w:p>
    <w:p w14:paraId="00841F42" w14:textId="4C52F5F1" w:rsidR="00D603F9" w:rsidRDefault="00D603F9" w:rsidP="00D603F9">
      <w:pPr>
        <w:ind w:left="426"/>
        <w:jc w:val="both"/>
      </w:pPr>
    </w:p>
    <w:p w14:paraId="25B1EC8E" w14:textId="33A06AB7" w:rsidR="00D603F9" w:rsidRDefault="00D603F9" w:rsidP="00D603F9">
      <w:pPr>
        <w:ind w:left="426"/>
        <w:jc w:val="both"/>
      </w:pPr>
    </w:p>
    <w:p w14:paraId="2C2ACF11" w14:textId="7AC4BD58" w:rsidR="00D603F9" w:rsidRDefault="00D603F9" w:rsidP="00D603F9">
      <w:pPr>
        <w:ind w:left="426"/>
        <w:jc w:val="both"/>
      </w:pPr>
    </w:p>
    <w:p w14:paraId="68A0D918" w14:textId="77777777" w:rsidR="00D603F9" w:rsidRPr="005D2C12" w:rsidRDefault="00D603F9" w:rsidP="00D603F9">
      <w:pPr>
        <w:ind w:left="426"/>
        <w:jc w:val="both"/>
      </w:pPr>
    </w:p>
    <w:p w14:paraId="38780FDC" w14:textId="77777777" w:rsidR="00D603F9" w:rsidRPr="00F67E1D" w:rsidRDefault="00D603F9" w:rsidP="00FA48D8">
      <w:pPr>
        <w:spacing w:line="276" w:lineRule="auto"/>
      </w:pPr>
    </w:p>
    <w:p w14:paraId="7406D635" w14:textId="77777777" w:rsidR="00364675" w:rsidRPr="00F67E1D" w:rsidRDefault="000370C5" w:rsidP="00FA48D8">
      <w:pPr>
        <w:pStyle w:val="Heading1"/>
        <w:tabs>
          <w:tab w:val="left" w:pos="833"/>
        </w:tabs>
        <w:spacing w:before="58" w:line="276" w:lineRule="auto"/>
        <w:rPr>
          <w:rFonts w:ascii="Sylfaen" w:hAnsi="Sylfaen"/>
          <w:lang w:val="ka-GE"/>
        </w:rPr>
      </w:pPr>
      <w:bookmarkStart w:id="23" w:name="_Toc17190870"/>
      <w:r w:rsidRPr="00F67E1D">
        <w:rPr>
          <w:rFonts w:ascii="Sylfaen" w:hAnsi="Sylfaen"/>
          <w:lang w:val="ka-GE"/>
        </w:rPr>
        <w:t>3</w:t>
      </w:r>
      <w:r w:rsidRPr="00F67E1D">
        <w:rPr>
          <w:rFonts w:ascii="Sylfaen" w:hAnsi="Sylfaen"/>
          <w:lang w:val="ka-GE"/>
        </w:rPr>
        <w:tab/>
        <w:t>ზოგადი ინფორმაცია გარემოზე შესაძლო ზემოქმედების და მისი სახეების შესახებ</w:t>
      </w:r>
      <w:bookmarkEnd w:id="23"/>
    </w:p>
    <w:p w14:paraId="4554AF15" w14:textId="77777777" w:rsidR="008419A7" w:rsidRPr="00F67E1D" w:rsidRDefault="008419A7" w:rsidP="00FA48D8">
      <w:pPr>
        <w:pStyle w:val="BodyText"/>
        <w:spacing w:before="10" w:line="276" w:lineRule="auto"/>
        <w:jc w:val="both"/>
        <w:rPr>
          <w:rFonts w:ascii="Sylfaen" w:hAnsi="Sylfaen" w:cs="Sylfaen"/>
        </w:rPr>
      </w:pPr>
      <w:r w:rsidRPr="00F67E1D">
        <w:rPr>
          <w:rFonts w:ascii="Sylfaen" w:hAnsi="Sylfaen" w:cs="Sylfaen"/>
        </w:rPr>
        <w:t xml:space="preserve">პროექტი განხორციელების სხვადასხვა ეტაპზე გავლენას მოახდენს ბუნებრივ და სოციალურ გარემოზე. სკოპინგის ანგარიშში მოცემულია მოსალოდნელი ზემოქმედებების მოკლე აღწერა. ზემოქმედებების დეტალური შესწავლა მოხდება გზშ-ის ფარგლებში. ზემოქმედების შესამცირებლად რეკომენდებული ღონისძიებები წარმოდგენილი იქნება გარემოსდაცვით და სოციალურ მენეჯმენტის და მონიტორინგის გეგმაში, რომელიც დეტალური გზშ-ს ნაწილს წარმოადგენს. </w:t>
      </w:r>
    </w:p>
    <w:p w14:paraId="5CCD8DF9" w14:textId="77777777" w:rsidR="008419A7" w:rsidRPr="00F67E1D" w:rsidRDefault="008419A7" w:rsidP="00FA48D8">
      <w:pPr>
        <w:pStyle w:val="BodyText"/>
        <w:spacing w:before="10" w:line="276" w:lineRule="auto"/>
        <w:jc w:val="both"/>
        <w:rPr>
          <w:rFonts w:ascii="Sylfaen" w:hAnsi="Sylfaen" w:cs="Sylfaen"/>
        </w:rPr>
      </w:pPr>
      <w:r w:rsidRPr="00F67E1D">
        <w:rPr>
          <w:rFonts w:ascii="Sylfaen" w:hAnsi="Sylfaen" w:cs="Sylfaen"/>
        </w:rPr>
        <w:t xml:space="preserve"> </w:t>
      </w:r>
    </w:p>
    <w:p w14:paraId="54CC5F06" w14:textId="664EAACF" w:rsidR="008419A7" w:rsidRDefault="008419A7" w:rsidP="00FA48D8">
      <w:pPr>
        <w:pStyle w:val="BodyText"/>
        <w:spacing w:before="10" w:line="276" w:lineRule="auto"/>
        <w:jc w:val="both"/>
        <w:rPr>
          <w:rFonts w:ascii="Sylfaen" w:hAnsi="Sylfaen" w:cs="Sylfaen"/>
          <w:lang w:val="ka-GE"/>
        </w:rPr>
      </w:pPr>
      <w:r w:rsidRPr="00F67E1D">
        <w:rPr>
          <w:rFonts w:ascii="Sylfaen" w:hAnsi="Sylfaen" w:cs="Sylfaen"/>
        </w:rPr>
        <w:t>მოსამზადებელ, მშენებლობის და ექსპლოატაციის ეტაპებზე მოსალოდნელი  და  გარემოზე ზემოქმედების შეფასებისას დეტალურად შესწავლილი იქნება შემდეგი საკითხები</w:t>
      </w:r>
      <w:r w:rsidRPr="00F67E1D">
        <w:rPr>
          <w:rFonts w:ascii="Sylfaen" w:hAnsi="Sylfaen" w:cs="Sylfaen"/>
          <w:lang w:val="ka-GE"/>
        </w:rPr>
        <w:t>.</w:t>
      </w:r>
    </w:p>
    <w:p w14:paraId="139DE81C" w14:textId="77777777" w:rsidR="00D603F9" w:rsidRPr="00D54672" w:rsidRDefault="00D603F9" w:rsidP="00D603F9">
      <w:pPr>
        <w:spacing w:line="276" w:lineRule="auto"/>
        <w:jc w:val="both"/>
        <w:rPr>
          <w:rFonts w:ascii="Sylfaen" w:hAnsi="Sylfaen"/>
          <w:b/>
          <w:bCs/>
        </w:rPr>
      </w:pPr>
      <w:r w:rsidRPr="00D54672">
        <w:rPr>
          <w:rFonts w:ascii="Sylfaen" w:hAnsi="Sylfaen"/>
        </w:rPr>
        <w:t xml:space="preserve">პროექტის ადგილმდებარეობიდან და მასშტაბებიდან გამომდინარე ტრანსსასაზღვრო ზემოქმედება მოსალოდნელი არ არის. შესაბამისად გარემოზე ზემოქმედების შეფასებისას ეს საკითხი არ განიხილება. </w:t>
      </w:r>
    </w:p>
    <w:p w14:paraId="72FBC5AD" w14:textId="77777777" w:rsidR="00D603F9" w:rsidRDefault="00D603F9" w:rsidP="00FA48D8">
      <w:pPr>
        <w:pStyle w:val="BodyText"/>
        <w:spacing w:before="10" w:line="276" w:lineRule="auto"/>
        <w:jc w:val="both"/>
        <w:rPr>
          <w:rFonts w:ascii="Sylfaen" w:hAnsi="Sylfaen" w:cs="Sylfaen"/>
          <w:lang w:val="ka-GE"/>
        </w:rPr>
      </w:pPr>
    </w:p>
    <w:p w14:paraId="6A60D9AD" w14:textId="77777777" w:rsidR="00D603F9" w:rsidRPr="00F67E1D" w:rsidRDefault="00D603F9" w:rsidP="00FA48D8">
      <w:pPr>
        <w:pStyle w:val="BodyText"/>
        <w:spacing w:before="10" w:line="276" w:lineRule="auto"/>
        <w:jc w:val="both"/>
        <w:rPr>
          <w:sz w:val="8"/>
          <w:lang w:val="ka-GE"/>
        </w:rPr>
      </w:pPr>
    </w:p>
    <w:p w14:paraId="3F6653A7" w14:textId="77777777" w:rsidR="00364675" w:rsidRPr="00F67E1D" w:rsidRDefault="00364675" w:rsidP="00FA48D8">
      <w:pPr>
        <w:pStyle w:val="BodyText"/>
        <w:spacing w:before="10" w:line="276" w:lineRule="auto"/>
        <w:rPr>
          <w:sz w:val="8"/>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81"/>
      </w:tblGrid>
      <w:tr w:rsidR="005D2C12" w:rsidRPr="00F67E1D" w14:paraId="4CD4FFB6" w14:textId="77777777" w:rsidTr="005D2C12">
        <w:trPr>
          <w:trHeight w:val="700"/>
        </w:trPr>
        <w:tc>
          <w:tcPr>
            <w:tcW w:w="5481" w:type="dxa"/>
          </w:tcPr>
          <w:p w14:paraId="53A40BC7" w14:textId="77777777" w:rsidR="005D2C12" w:rsidRPr="00F67E1D" w:rsidRDefault="005D2C12" w:rsidP="00FA48D8">
            <w:pPr>
              <w:pStyle w:val="TableParagraph"/>
              <w:numPr>
                <w:ilvl w:val="0"/>
                <w:numId w:val="9"/>
              </w:numPr>
              <w:tabs>
                <w:tab w:val="left" w:pos="380"/>
              </w:tabs>
              <w:spacing w:line="276" w:lineRule="auto"/>
              <w:rPr>
                <w:rFonts w:ascii="Sylfaen" w:hAnsi="Sylfaen" w:cs="Sylfaen"/>
              </w:rPr>
            </w:pPr>
            <w:r w:rsidRPr="00F67E1D">
              <w:rPr>
                <w:rFonts w:ascii="Sylfaen" w:hAnsi="Sylfaen" w:cs="Sylfaen"/>
              </w:rPr>
              <w:t>ატმოსფერულ ჰაერში მავნე ნივთიერებების</w:t>
            </w:r>
          </w:p>
          <w:p w14:paraId="5764B087" w14:textId="77777777" w:rsidR="005D2C12" w:rsidRPr="00F67E1D" w:rsidRDefault="005D2C12" w:rsidP="00FA48D8">
            <w:pPr>
              <w:pStyle w:val="TableParagraph"/>
              <w:spacing w:before="34" w:line="276" w:lineRule="auto"/>
              <w:ind w:left="379"/>
              <w:rPr>
                <w:rFonts w:ascii="Sylfaen" w:hAnsi="Sylfaen" w:cs="Sylfaen"/>
              </w:rPr>
            </w:pPr>
            <w:r w:rsidRPr="00F67E1D">
              <w:rPr>
                <w:rFonts w:ascii="Sylfaen" w:hAnsi="Sylfaen" w:cs="Sylfaen"/>
              </w:rPr>
              <w:t>გაფრქვევა</w:t>
            </w:r>
          </w:p>
        </w:tc>
      </w:tr>
      <w:tr w:rsidR="005D2C12" w:rsidRPr="00F67E1D" w14:paraId="4353B1DD" w14:textId="77777777" w:rsidTr="005D2C12">
        <w:trPr>
          <w:trHeight w:val="700"/>
        </w:trPr>
        <w:tc>
          <w:tcPr>
            <w:tcW w:w="5481" w:type="dxa"/>
          </w:tcPr>
          <w:p w14:paraId="2262CCB3" w14:textId="77777777" w:rsidR="005D2C12" w:rsidRPr="00F67E1D" w:rsidRDefault="005D2C12" w:rsidP="00FA48D8">
            <w:pPr>
              <w:pStyle w:val="TableParagraph"/>
              <w:numPr>
                <w:ilvl w:val="0"/>
                <w:numId w:val="8"/>
              </w:numPr>
              <w:tabs>
                <w:tab w:val="left" w:pos="380"/>
              </w:tabs>
              <w:spacing w:before="145" w:line="276" w:lineRule="auto"/>
              <w:rPr>
                <w:rFonts w:ascii="Sylfaen" w:hAnsi="Sylfaen" w:cs="Sylfaen"/>
              </w:rPr>
            </w:pPr>
            <w:r w:rsidRPr="00F67E1D">
              <w:rPr>
                <w:rFonts w:ascii="Sylfaen" w:hAnsi="Sylfaen" w:cs="Sylfaen"/>
              </w:rPr>
              <w:t>ხმაური და ვიბრაცია</w:t>
            </w:r>
          </w:p>
        </w:tc>
      </w:tr>
      <w:tr w:rsidR="005D2C12" w:rsidRPr="00F67E1D" w14:paraId="031A2CC0" w14:textId="77777777" w:rsidTr="005D2C12">
        <w:trPr>
          <w:trHeight w:val="700"/>
        </w:trPr>
        <w:tc>
          <w:tcPr>
            <w:tcW w:w="5481" w:type="dxa"/>
          </w:tcPr>
          <w:p w14:paraId="7CDB4605" w14:textId="77777777" w:rsidR="005D2C12" w:rsidRPr="00F67E1D" w:rsidRDefault="005D2C12" w:rsidP="00FA48D8">
            <w:pPr>
              <w:pStyle w:val="TableParagraph"/>
              <w:numPr>
                <w:ilvl w:val="0"/>
                <w:numId w:val="7"/>
              </w:numPr>
              <w:tabs>
                <w:tab w:val="left" w:pos="380"/>
              </w:tabs>
              <w:spacing w:before="145" w:line="276" w:lineRule="auto"/>
              <w:rPr>
                <w:rFonts w:ascii="Sylfaen" w:hAnsi="Sylfaen" w:cs="Sylfaen"/>
              </w:rPr>
            </w:pPr>
            <w:r w:rsidRPr="00F67E1D">
              <w:rPr>
                <w:rFonts w:ascii="Sylfaen" w:hAnsi="Sylfaen" w:cs="Sylfaen"/>
              </w:rPr>
              <w:t>გეოლოგიურ გარემოზე ზემოქმედება</w:t>
            </w:r>
          </w:p>
        </w:tc>
      </w:tr>
      <w:tr w:rsidR="005D2C12" w:rsidRPr="00F67E1D" w14:paraId="35701767" w14:textId="77777777" w:rsidTr="005D2C12">
        <w:trPr>
          <w:trHeight w:val="700"/>
        </w:trPr>
        <w:tc>
          <w:tcPr>
            <w:tcW w:w="5481" w:type="dxa"/>
          </w:tcPr>
          <w:p w14:paraId="1E3369D7" w14:textId="77777777" w:rsidR="005D2C12" w:rsidRPr="00F67E1D" w:rsidRDefault="005D2C12" w:rsidP="00FA48D8">
            <w:pPr>
              <w:pStyle w:val="TableParagraph"/>
              <w:numPr>
                <w:ilvl w:val="0"/>
                <w:numId w:val="6"/>
              </w:numPr>
              <w:tabs>
                <w:tab w:val="left" w:pos="380"/>
              </w:tabs>
              <w:spacing w:before="145" w:line="276" w:lineRule="auto"/>
              <w:rPr>
                <w:rFonts w:ascii="Sylfaen" w:hAnsi="Sylfaen" w:cs="Sylfaen"/>
              </w:rPr>
            </w:pPr>
            <w:r w:rsidRPr="00F67E1D">
              <w:rPr>
                <w:rFonts w:ascii="Sylfaen" w:hAnsi="Sylfaen" w:cs="Sylfaen"/>
              </w:rPr>
              <w:t>წყლის გარემოზე ზემოქმედების რისკები</w:t>
            </w:r>
          </w:p>
        </w:tc>
      </w:tr>
      <w:tr w:rsidR="005D2C12" w:rsidRPr="00F67E1D" w14:paraId="05B4AF37" w14:textId="77777777" w:rsidTr="005D2C12">
        <w:trPr>
          <w:trHeight w:val="700"/>
        </w:trPr>
        <w:tc>
          <w:tcPr>
            <w:tcW w:w="5481" w:type="dxa"/>
          </w:tcPr>
          <w:p w14:paraId="283EA109" w14:textId="77777777" w:rsidR="005D2C12" w:rsidRPr="00F67E1D" w:rsidRDefault="005D2C12" w:rsidP="00FA48D8">
            <w:pPr>
              <w:pStyle w:val="TableParagraph"/>
              <w:numPr>
                <w:ilvl w:val="0"/>
                <w:numId w:val="5"/>
              </w:numPr>
              <w:tabs>
                <w:tab w:val="left" w:pos="380"/>
              </w:tabs>
              <w:spacing w:before="145" w:line="276" w:lineRule="auto"/>
              <w:rPr>
                <w:rFonts w:ascii="Sylfaen" w:hAnsi="Sylfaen" w:cs="Sylfaen"/>
              </w:rPr>
            </w:pPr>
            <w:r w:rsidRPr="00F67E1D">
              <w:rPr>
                <w:rFonts w:ascii="Sylfaen" w:hAnsi="Sylfaen" w:cs="Sylfaen"/>
              </w:rPr>
              <w:lastRenderedPageBreak/>
              <w:t>ზემოქმედება ნიადაგზე, დაბინძურების რისკები</w:t>
            </w:r>
          </w:p>
        </w:tc>
      </w:tr>
      <w:tr w:rsidR="005D2C12" w:rsidRPr="00F67E1D" w14:paraId="6BCAC9C9" w14:textId="77777777" w:rsidTr="005D2C12">
        <w:trPr>
          <w:trHeight w:val="700"/>
        </w:trPr>
        <w:tc>
          <w:tcPr>
            <w:tcW w:w="5481" w:type="dxa"/>
          </w:tcPr>
          <w:p w14:paraId="7FB27564" w14:textId="77777777" w:rsidR="005D2C12" w:rsidRPr="00F67E1D" w:rsidRDefault="005D2C12" w:rsidP="00FA48D8">
            <w:pPr>
              <w:pStyle w:val="TableParagraph"/>
              <w:numPr>
                <w:ilvl w:val="0"/>
                <w:numId w:val="4"/>
              </w:numPr>
              <w:tabs>
                <w:tab w:val="left" w:pos="380"/>
              </w:tabs>
              <w:spacing w:line="276" w:lineRule="auto"/>
              <w:rPr>
                <w:rFonts w:ascii="Sylfaen" w:hAnsi="Sylfaen" w:cs="Sylfaen"/>
              </w:rPr>
            </w:pPr>
            <w:r w:rsidRPr="00F67E1D">
              <w:rPr>
                <w:rFonts w:ascii="Sylfaen" w:hAnsi="Sylfaen" w:cs="Sylfaen"/>
              </w:rPr>
              <w:t>ზემოქმედება მცენარეულ საფარზე და ცხოველთა</w:t>
            </w:r>
          </w:p>
          <w:p w14:paraId="7C4E882B" w14:textId="77777777" w:rsidR="005D2C12" w:rsidRPr="00F67E1D" w:rsidRDefault="005D2C12" w:rsidP="00FA48D8">
            <w:pPr>
              <w:pStyle w:val="TableParagraph"/>
              <w:spacing w:before="34" w:line="276" w:lineRule="auto"/>
              <w:ind w:left="380"/>
              <w:rPr>
                <w:rFonts w:ascii="Sylfaen" w:hAnsi="Sylfaen" w:cs="Sylfaen"/>
              </w:rPr>
            </w:pPr>
            <w:r w:rsidRPr="00F67E1D">
              <w:rPr>
                <w:rFonts w:ascii="Sylfaen" w:hAnsi="Sylfaen" w:cs="Sylfaen"/>
              </w:rPr>
              <w:t>სახეობებზე</w:t>
            </w:r>
          </w:p>
        </w:tc>
      </w:tr>
      <w:tr w:rsidR="005D2C12" w:rsidRPr="00F67E1D" w14:paraId="2F7DB5E3" w14:textId="77777777" w:rsidTr="005D2C12">
        <w:trPr>
          <w:trHeight w:val="700"/>
        </w:trPr>
        <w:tc>
          <w:tcPr>
            <w:tcW w:w="5481" w:type="dxa"/>
          </w:tcPr>
          <w:p w14:paraId="5DAC2113" w14:textId="77777777" w:rsidR="005D2C12" w:rsidRPr="00F67E1D" w:rsidRDefault="005D2C12" w:rsidP="00FA48D8">
            <w:pPr>
              <w:pStyle w:val="TableParagraph"/>
              <w:numPr>
                <w:ilvl w:val="0"/>
                <w:numId w:val="3"/>
              </w:numPr>
              <w:tabs>
                <w:tab w:val="left" w:pos="380"/>
              </w:tabs>
              <w:spacing w:before="145" w:line="276" w:lineRule="auto"/>
              <w:rPr>
                <w:rFonts w:ascii="Sylfaen" w:hAnsi="Sylfaen" w:cs="Sylfaen"/>
              </w:rPr>
            </w:pPr>
            <w:r w:rsidRPr="00F67E1D">
              <w:rPr>
                <w:rFonts w:ascii="Sylfaen" w:hAnsi="Sylfaen" w:cs="Sylfaen"/>
              </w:rPr>
              <w:t>ვიზუალურ-ლანდშაფტური ცვლილება</w:t>
            </w:r>
          </w:p>
        </w:tc>
      </w:tr>
      <w:tr w:rsidR="005D2C12" w:rsidRPr="00F67E1D" w14:paraId="1192BA17" w14:textId="77777777" w:rsidTr="005D2C12">
        <w:trPr>
          <w:trHeight w:val="700"/>
        </w:trPr>
        <w:tc>
          <w:tcPr>
            <w:tcW w:w="5481" w:type="dxa"/>
          </w:tcPr>
          <w:p w14:paraId="04B79318" w14:textId="77777777" w:rsidR="005D2C12" w:rsidRPr="00F67E1D" w:rsidRDefault="005D2C12" w:rsidP="00FA48D8">
            <w:pPr>
              <w:pStyle w:val="TableParagraph"/>
              <w:numPr>
                <w:ilvl w:val="0"/>
                <w:numId w:val="2"/>
              </w:numPr>
              <w:tabs>
                <w:tab w:val="left" w:pos="380"/>
              </w:tabs>
              <w:spacing w:before="145" w:line="276" w:lineRule="auto"/>
              <w:rPr>
                <w:rFonts w:ascii="Sylfaen" w:hAnsi="Sylfaen" w:cs="Sylfaen"/>
              </w:rPr>
            </w:pPr>
            <w:r w:rsidRPr="00F67E1D">
              <w:rPr>
                <w:rFonts w:ascii="Sylfaen" w:hAnsi="Sylfaen" w:cs="Sylfaen"/>
              </w:rPr>
              <w:t>ზემოქმედება სოციალურ-ეკონომიკურ გარემოზე</w:t>
            </w:r>
          </w:p>
        </w:tc>
      </w:tr>
      <w:tr w:rsidR="005D2C12" w:rsidRPr="00F67E1D" w14:paraId="03AC9E3C" w14:textId="77777777" w:rsidTr="005D2C12">
        <w:trPr>
          <w:trHeight w:val="701"/>
        </w:trPr>
        <w:tc>
          <w:tcPr>
            <w:tcW w:w="5481" w:type="dxa"/>
          </w:tcPr>
          <w:p w14:paraId="44F9CAF0" w14:textId="77777777" w:rsidR="005D2C12" w:rsidRPr="00F67E1D" w:rsidRDefault="005D2C12" w:rsidP="00FA48D8">
            <w:pPr>
              <w:pStyle w:val="TableParagraph"/>
              <w:numPr>
                <w:ilvl w:val="0"/>
                <w:numId w:val="1"/>
              </w:numPr>
              <w:tabs>
                <w:tab w:val="left" w:pos="380"/>
              </w:tabs>
              <w:spacing w:line="276" w:lineRule="auto"/>
              <w:rPr>
                <w:rFonts w:ascii="Sylfaen" w:hAnsi="Sylfaen" w:cs="Sylfaen"/>
              </w:rPr>
            </w:pPr>
            <w:r w:rsidRPr="00F67E1D">
              <w:rPr>
                <w:rFonts w:ascii="Sylfaen" w:hAnsi="Sylfaen" w:cs="Sylfaen"/>
              </w:rPr>
              <w:t>ისტორიულ-არქეოლოგიური ძეგლებზე</w:t>
            </w:r>
          </w:p>
          <w:p w14:paraId="3DEB3713" w14:textId="77777777" w:rsidR="005D2C12" w:rsidRPr="00F67E1D" w:rsidRDefault="005D2C12" w:rsidP="00FA48D8">
            <w:pPr>
              <w:pStyle w:val="TableParagraph"/>
              <w:spacing w:before="34" w:line="276" w:lineRule="auto"/>
              <w:ind w:left="379"/>
              <w:rPr>
                <w:rFonts w:ascii="Sylfaen" w:hAnsi="Sylfaen" w:cs="Sylfaen"/>
              </w:rPr>
            </w:pPr>
            <w:r w:rsidRPr="00F67E1D">
              <w:rPr>
                <w:rFonts w:ascii="Sylfaen" w:hAnsi="Sylfaen" w:cs="Sylfaen"/>
              </w:rPr>
              <w:t>ზემოქმედების რისკები</w:t>
            </w:r>
          </w:p>
        </w:tc>
      </w:tr>
    </w:tbl>
    <w:p w14:paraId="103F1E78" w14:textId="77777777" w:rsidR="00364675" w:rsidRPr="00F67E1D" w:rsidRDefault="00364675" w:rsidP="00FA48D8">
      <w:pPr>
        <w:spacing w:line="276" w:lineRule="auto"/>
        <w:jc w:val="both"/>
        <w:sectPr w:rsidR="00364675" w:rsidRPr="00F67E1D" w:rsidSect="00436EB7">
          <w:headerReference w:type="default" r:id="rId21"/>
          <w:pgSz w:w="11910" w:h="16840"/>
          <w:pgMar w:top="180" w:right="1020" w:bottom="280" w:left="1080" w:header="456" w:footer="0" w:gutter="0"/>
          <w:cols w:space="720"/>
        </w:sectPr>
      </w:pPr>
    </w:p>
    <w:p w14:paraId="412E3657" w14:textId="588D8627" w:rsidR="008C2803" w:rsidRPr="00F67E1D" w:rsidRDefault="008C2803" w:rsidP="00FA48D8">
      <w:pPr>
        <w:spacing w:line="276" w:lineRule="auto"/>
      </w:pPr>
    </w:p>
    <w:p w14:paraId="24E7736F" w14:textId="77777777" w:rsidR="00364675" w:rsidRPr="00F67E1D" w:rsidRDefault="000370C5" w:rsidP="00FA48D8">
      <w:pPr>
        <w:pStyle w:val="Heading1"/>
        <w:spacing w:line="276" w:lineRule="auto"/>
        <w:jc w:val="both"/>
        <w:rPr>
          <w:rFonts w:ascii="Sylfaen" w:hAnsi="Sylfaen" w:cs="Sylfaen"/>
          <w:bCs w:val="0"/>
        </w:rPr>
      </w:pPr>
      <w:bookmarkStart w:id="24" w:name="_Toc17190871"/>
      <w:r w:rsidRPr="00F67E1D">
        <w:rPr>
          <w:rFonts w:ascii="Sylfaen" w:hAnsi="Sylfaen" w:cs="Sylfaen"/>
          <w:bCs w:val="0"/>
        </w:rPr>
        <w:t>3.1 ემისიები ატმოსფეროში, ხმაური და ვიბრაცია</w:t>
      </w:r>
      <w:bookmarkEnd w:id="24"/>
    </w:p>
    <w:p w14:paraId="5E443C45" w14:textId="77777777" w:rsidR="008C2803" w:rsidRPr="00F67E1D" w:rsidRDefault="008C2803" w:rsidP="00FA48D8">
      <w:pPr>
        <w:spacing w:line="276" w:lineRule="auto"/>
      </w:pPr>
    </w:p>
    <w:p w14:paraId="7AC8FFD3" w14:textId="77777777" w:rsidR="005D2C12" w:rsidRPr="00F67E1D" w:rsidRDefault="005D2C12" w:rsidP="00FA48D8">
      <w:pPr>
        <w:pStyle w:val="BodyText"/>
        <w:spacing w:line="276" w:lineRule="auto"/>
        <w:jc w:val="both"/>
      </w:pPr>
      <w:r w:rsidRPr="00F67E1D">
        <w:rPr>
          <w:rFonts w:ascii="Sylfaen" w:hAnsi="Sylfaen" w:cs="Sylfaen"/>
        </w:rPr>
        <w:t>მიწის</w:t>
      </w:r>
      <w:r w:rsidRPr="00F67E1D">
        <w:t xml:space="preserve"> </w:t>
      </w:r>
      <w:r w:rsidRPr="00F67E1D">
        <w:rPr>
          <w:rFonts w:ascii="Sylfaen" w:hAnsi="Sylfaen" w:cs="Sylfaen"/>
        </w:rPr>
        <w:t>სამუშაოების</w:t>
      </w:r>
      <w:r w:rsidRPr="00F67E1D">
        <w:t xml:space="preserve">, </w:t>
      </w:r>
      <w:r w:rsidRPr="00F67E1D">
        <w:rPr>
          <w:rFonts w:ascii="Sylfaen" w:hAnsi="Sylfaen" w:cs="Sylfaen"/>
        </w:rPr>
        <w:t>ტექნიკის</w:t>
      </w:r>
      <w:r w:rsidRPr="00F67E1D">
        <w:t>/</w:t>
      </w:r>
      <w:r w:rsidRPr="00F67E1D">
        <w:rPr>
          <w:rFonts w:ascii="Sylfaen" w:hAnsi="Sylfaen" w:cs="Sylfaen"/>
        </w:rPr>
        <w:t>სატრანსპორტო</w:t>
      </w:r>
      <w:r w:rsidRPr="00F67E1D">
        <w:t xml:space="preserve"> </w:t>
      </w:r>
      <w:r w:rsidRPr="00F67E1D">
        <w:rPr>
          <w:rFonts w:ascii="Sylfaen" w:hAnsi="Sylfaen" w:cs="Sylfaen"/>
        </w:rPr>
        <w:t>საშუალებების</w:t>
      </w:r>
      <w:r w:rsidRPr="00F67E1D">
        <w:t xml:space="preserve"> </w:t>
      </w:r>
      <w:r w:rsidRPr="00F67E1D">
        <w:rPr>
          <w:rFonts w:ascii="Sylfaen" w:hAnsi="Sylfaen" w:cs="Sylfaen"/>
        </w:rPr>
        <w:t>გადაადგილების</w:t>
      </w:r>
      <w:r w:rsidRPr="00F67E1D">
        <w:t xml:space="preserve"> </w:t>
      </w:r>
      <w:r w:rsidRPr="00F67E1D">
        <w:rPr>
          <w:rFonts w:ascii="Sylfaen" w:hAnsi="Sylfaen" w:cs="Sylfaen"/>
        </w:rPr>
        <w:t>და</w:t>
      </w:r>
      <w:r w:rsidRPr="00F67E1D">
        <w:t xml:space="preserve"> </w:t>
      </w:r>
      <w:r w:rsidRPr="00F67E1D">
        <w:rPr>
          <w:rFonts w:ascii="Sylfaen" w:hAnsi="Sylfaen" w:cs="Sylfaen"/>
        </w:rPr>
        <w:t>მუშაობისას</w:t>
      </w:r>
      <w:r w:rsidRPr="00F67E1D">
        <w:t xml:space="preserve"> </w:t>
      </w:r>
      <w:r w:rsidRPr="00F67E1D">
        <w:rPr>
          <w:rFonts w:ascii="Sylfaen" w:hAnsi="Sylfaen" w:cs="Sylfaen"/>
        </w:rPr>
        <w:t>ადგილი</w:t>
      </w:r>
      <w:r w:rsidRPr="00F67E1D">
        <w:t xml:space="preserve"> </w:t>
      </w:r>
      <w:r w:rsidRPr="00F67E1D">
        <w:rPr>
          <w:rFonts w:ascii="Sylfaen" w:hAnsi="Sylfaen" w:cs="Sylfaen"/>
        </w:rPr>
        <w:t>ექნება</w:t>
      </w:r>
      <w:r w:rsidRPr="00F67E1D">
        <w:t xml:space="preserve"> </w:t>
      </w:r>
      <w:r w:rsidRPr="00F67E1D">
        <w:rPr>
          <w:rFonts w:ascii="Sylfaen" w:hAnsi="Sylfaen" w:cs="Sylfaen"/>
        </w:rPr>
        <w:t>ხმაურის</w:t>
      </w:r>
      <w:r w:rsidRPr="00F67E1D">
        <w:t xml:space="preserve">, </w:t>
      </w:r>
      <w:r w:rsidRPr="00F67E1D">
        <w:rPr>
          <w:rFonts w:ascii="Sylfaen" w:hAnsi="Sylfaen" w:cs="Sylfaen"/>
        </w:rPr>
        <w:t>ვიბრაციის</w:t>
      </w:r>
      <w:r w:rsidRPr="00F67E1D">
        <w:t xml:space="preserve"> </w:t>
      </w:r>
      <w:r w:rsidRPr="00F67E1D">
        <w:rPr>
          <w:rFonts w:ascii="Sylfaen" w:hAnsi="Sylfaen" w:cs="Sylfaen"/>
        </w:rPr>
        <w:t>და</w:t>
      </w:r>
      <w:r w:rsidRPr="00F67E1D">
        <w:t xml:space="preserve"> </w:t>
      </w:r>
      <w:r w:rsidRPr="00F67E1D">
        <w:rPr>
          <w:rFonts w:ascii="Sylfaen" w:hAnsi="Sylfaen" w:cs="Sylfaen"/>
        </w:rPr>
        <w:t>ატმოსფერულ</w:t>
      </w:r>
      <w:r w:rsidRPr="00F67E1D">
        <w:t xml:space="preserve"> </w:t>
      </w:r>
      <w:r w:rsidRPr="00F67E1D">
        <w:rPr>
          <w:rFonts w:ascii="Sylfaen" w:hAnsi="Sylfaen" w:cs="Sylfaen"/>
        </w:rPr>
        <w:t>ჰაერში</w:t>
      </w:r>
      <w:r w:rsidRPr="00F67E1D">
        <w:t xml:space="preserve"> </w:t>
      </w:r>
      <w:r w:rsidRPr="00F67E1D">
        <w:rPr>
          <w:rFonts w:ascii="Sylfaen" w:hAnsi="Sylfaen" w:cs="Sylfaen"/>
        </w:rPr>
        <w:t>მტვრის</w:t>
      </w:r>
      <w:r w:rsidRPr="00F67E1D">
        <w:t xml:space="preserve"> </w:t>
      </w:r>
      <w:r w:rsidRPr="00F67E1D">
        <w:rPr>
          <w:rFonts w:ascii="Sylfaen" w:hAnsi="Sylfaen" w:cs="Sylfaen"/>
        </w:rPr>
        <w:t>და</w:t>
      </w:r>
      <w:r w:rsidRPr="00F67E1D">
        <w:t xml:space="preserve"> </w:t>
      </w:r>
      <w:r w:rsidRPr="00F67E1D">
        <w:rPr>
          <w:rFonts w:ascii="Sylfaen" w:hAnsi="Sylfaen" w:cs="Sylfaen"/>
        </w:rPr>
        <w:t>წვის</w:t>
      </w:r>
      <w:r w:rsidRPr="00F67E1D">
        <w:t xml:space="preserve"> </w:t>
      </w:r>
      <w:r w:rsidRPr="00F67E1D">
        <w:rPr>
          <w:rFonts w:ascii="Sylfaen" w:hAnsi="Sylfaen" w:cs="Sylfaen"/>
        </w:rPr>
        <w:t>პროდუქტების</w:t>
      </w:r>
      <w:r w:rsidRPr="00F67E1D">
        <w:t xml:space="preserve"> </w:t>
      </w:r>
      <w:r w:rsidRPr="00F67E1D">
        <w:rPr>
          <w:rFonts w:ascii="Sylfaen" w:hAnsi="Sylfaen" w:cs="Sylfaen"/>
        </w:rPr>
        <w:t>გავრცელებას</w:t>
      </w:r>
      <w:r w:rsidRPr="00F67E1D">
        <w:t>.</w:t>
      </w:r>
    </w:p>
    <w:p w14:paraId="0C0B3CEA" w14:textId="77777777" w:rsidR="00CB5C1B" w:rsidRPr="00F67E1D" w:rsidRDefault="005D2C12" w:rsidP="00FA48D8">
      <w:pPr>
        <w:pStyle w:val="BodyText"/>
        <w:spacing w:line="276" w:lineRule="auto"/>
        <w:jc w:val="both"/>
      </w:pPr>
      <w:r w:rsidRPr="00F67E1D">
        <w:rPr>
          <w:rFonts w:ascii="Sylfaen" w:hAnsi="Sylfaen" w:cs="Sylfaen"/>
        </w:rPr>
        <w:t>მშენებლობის</w:t>
      </w:r>
      <w:r w:rsidRPr="00F67E1D">
        <w:t xml:space="preserve"> </w:t>
      </w:r>
      <w:r w:rsidRPr="00F67E1D">
        <w:rPr>
          <w:rFonts w:ascii="Sylfaen" w:hAnsi="Sylfaen" w:cs="Sylfaen"/>
        </w:rPr>
        <w:t>ეტაპზე</w:t>
      </w:r>
      <w:r w:rsidRPr="00F67E1D">
        <w:t xml:space="preserve"> </w:t>
      </w:r>
      <w:r w:rsidRPr="00F67E1D">
        <w:rPr>
          <w:rFonts w:ascii="Sylfaen" w:hAnsi="Sylfaen" w:cs="Sylfaen"/>
        </w:rPr>
        <w:t>ზემოქმედების</w:t>
      </w:r>
      <w:r w:rsidRPr="00F67E1D">
        <w:t xml:space="preserve"> </w:t>
      </w:r>
      <w:r w:rsidRPr="00F67E1D">
        <w:rPr>
          <w:rFonts w:ascii="Sylfaen" w:hAnsi="Sylfaen" w:cs="Sylfaen"/>
        </w:rPr>
        <w:t>შემცირება</w:t>
      </w:r>
      <w:r w:rsidRPr="00F67E1D">
        <w:rPr>
          <w:rFonts w:ascii="Sylfaen" w:hAnsi="Sylfaen" w:cs="Sylfaen"/>
          <w:lang w:val="ka-GE"/>
        </w:rPr>
        <w:t xml:space="preserve"> და </w:t>
      </w:r>
      <w:r w:rsidRPr="00F67E1D">
        <w:rPr>
          <w:rFonts w:ascii="Sylfaen" w:hAnsi="Sylfaen" w:cs="Sylfaen"/>
        </w:rPr>
        <w:t>კონტროლი</w:t>
      </w:r>
      <w:r w:rsidRPr="00F67E1D">
        <w:t xml:space="preserve"> </w:t>
      </w:r>
      <w:r w:rsidRPr="00F67E1D">
        <w:rPr>
          <w:rFonts w:ascii="Sylfaen" w:hAnsi="Sylfaen" w:cs="Sylfaen"/>
        </w:rPr>
        <w:t>შესაძლებელი</w:t>
      </w:r>
      <w:r w:rsidRPr="00F67E1D">
        <w:t xml:space="preserve"> </w:t>
      </w:r>
      <w:r w:rsidRPr="00F67E1D">
        <w:rPr>
          <w:rFonts w:ascii="Sylfaen" w:hAnsi="Sylfaen" w:cs="Sylfaen"/>
        </w:rPr>
        <w:t>იქნება</w:t>
      </w:r>
      <w:r w:rsidRPr="00F67E1D">
        <w:t xml:space="preserve"> </w:t>
      </w:r>
      <w:r w:rsidRPr="00F67E1D">
        <w:rPr>
          <w:rFonts w:ascii="Sylfaen" w:hAnsi="Sylfaen" w:cs="Sylfaen"/>
        </w:rPr>
        <w:t>სამუშაოს</w:t>
      </w:r>
      <w:r w:rsidRPr="00F67E1D">
        <w:t xml:space="preserve"> </w:t>
      </w:r>
      <w:r w:rsidRPr="00F67E1D">
        <w:rPr>
          <w:rFonts w:ascii="Sylfaen" w:hAnsi="Sylfaen" w:cs="Sylfaen"/>
        </w:rPr>
        <w:t>სწორი</w:t>
      </w:r>
      <w:r w:rsidRPr="00F67E1D">
        <w:t xml:space="preserve"> </w:t>
      </w:r>
      <w:r w:rsidRPr="00F67E1D">
        <w:rPr>
          <w:rFonts w:ascii="Sylfaen" w:hAnsi="Sylfaen" w:cs="Sylfaen"/>
        </w:rPr>
        <w:t>დაგეგმვის</w:t>
      </w:r>
      <w:r w:rsidRPr="00F67E1D">
        <w:t xml:space="preserve"> </w:t>
      </w:r>
      <w:r w:rsidRPr="00F67E1D">
        <w:rPr>
          <w:rFonts w:ascii="Sylfaen" w:hAnsi="Sylfaen" w:cs="Sylfaen"/>
        </w:rPr>
        <w:t>და</w:t>
      </w:r>
      <w:r w:rsidRPr="00F67E1D">
        <w:t xml:space="preserve"> </w:t>
      </w:r>
      <w:r w:rsidRPr="00F67E1D">
        <w:rPr>
          <w:rFonts w:ascii="Sylfaen" w:hAnsi="Sylfaen" w:cs="Sylfaen"/>
        </w:rPr>
        <w:t>შემარბილებელი</w:t>
      </w:r>
      <w:r w:rsidRPr="00F67E1D">
        <w:t xml:space="preserve"> </w:t>
      </w:r>
      <w:r w:rsidRPr="00F67E1D">
        <w:rPr>
          <w:rFonts w:ascii="Sylfaen" w:hAnsi="Sylfaen" w:cs="Sylfaen"/>
        </w:rPr>
        <w:t>ღონისძიებების</w:t>
      </w:r>
      <w:r w:rsidRPr="00F67E1D">
        <w:t xml:space="preserve"> </w:t>
      </w:r>
      <w:r w:rsidRPr="00F67E1D">
        <w:rPr>
          <w:rFonts w:ascii="Sylfaen" w:hAnsi="Sylfaen" w:cs="Sylfaen"/>
        </w:rPr>
        <w:t>გატარებით</w:t>
      </w:r>
      <w:r w:rsidRPr="00F67E1D">
        <w:t xml:space="preserve">. </w:t>
      </w:r>
      <w:r w:rsidRPr="00F67E1D">
        <w:rPr>
          <w:rFonts w:ascii="Sylfaen" w:hAnsi="Sylfaen" w:cs="Sylfaen"/>
        </w:rPr>
        <w:t>რაც</w:t>
      </w:r>
      <w:r w:rsidRPr="00F67E1D">
        <w:t xml:space="preserve"> </w:t>
      </w:r>
      <w:r w:rsidRPr="00F67E1D">
        <w:rPr>
          <w:rFonts w:ascii="Sylfaen" w:hAnsi="Sylfaen" w:cs="Sylfaen"/>
        </w:rPr>
        <w:t>სხვა</w:t>
      </w:r>
      <w:r w:rsidRPr="00F67E1D">
        <w:t xml:space="preserve"> </w:t>
      </w:r>
      <w:r w:rsidRPr="00F67E1D">
        <w:rPr>
          <w:rFonts w:ascii="Sylfaen" w:hAnsi="Sylfaen" w:cs="Sylfaen"/>
        </w:rPr>
        <w:t>ქმედებებთან</w:t>
      </w:r>
      <w:r w:rsidRPr="00F67E1D">
        <w:t xml:space="preserve"> </w:t>
      </w:r>
      <w:r w:rsidRPr="00F67E1D">
        <w:rPr>
          <w:rFonts w:ascii="Sylfaen" w:hAnsi="Sylfaen" w:cs="Sylfaen"/>
        </w:rPr>
        <w:t>ერად</w:t>
      </w:r>
      <w:r w:rsidRPr="00F67E1D">
        <w:t xml:space="preserve"> </w:t>
      </w:r>
      <w:r w:rsidRPr="00F67E1D">
        <w:rPr>
          <w:rFonts w:ascii="Sylfaen" w:hAnsi="Sylfaen" w:cs="Sylfaen"/>
        </w:rPr>
        <w:t>გულისხმობს</w:t>
      </w:r>
      <w:r w:rsidRPr="00F67E1D">
        <w:t xml:space="preserve">: </w:t>
      </w:r>
    </w:p>
    <w:p w14:paraId="262C88D8" w14:textId="77777777" w:rsidR="00364675" w:rsidRPr="00F67E1D" w:rsidRDefault="005D2C12" w:rsidP="00FA48D8">
      <w:pPr>
        <w:pStyle w:val="BodyText"/>
        <w:spacing w:line="276" w:lineRule="auto"/>
        <w:jc w:val="both"/>
        <w:rPr>
          <w:rFonts w:ascii="Sylfaen" w:hAnsi="Sylfaen"/>
          <w:lang w:val="ka-GE"/>
        </w:rPr>
      </w:pPr>
      <w:r w:rsidRPr="00F67E1D">
        <w:rPr>
          <w:rFonts w:ascii="Sylfaen" w:hAnsi="Sylfaen" w:cs="Sylfaen"/>
        </w:rPr>
        <w:t>ვიბრაციის</w:t>
      </w:r>
      <w:r w:rsidRPr="00F67E1D">
        <w:t xml:space="preserve"> </w:t>
      </w:r>
      <w:r w:rsidRPr="00F67E1D">
        <w:rPr>
          <w:rFonts w:ascii="Sylfaen" w:hAnsi="Sylfaen" w:cs="Sylfaen"/>
        </w:rPr>
        <w:t>დონის</w:t>
      </w:r>
      <w:r w:rsidRPr="00F67E1D">
        <w:t xml:space="preserve"> </w:t>
      </w:r>
      <w:r w:rsidRPr="00F67E1D">
        <w:rPr>
          <w:rFonts w:ascii="Sylfaen" w:hAnsi="Sylfaen" w:cs="Sylfaen"/>
        </w:rPr>
        <w:t>შესამცირებლად</w:t>
      </w:r>
      <w:r w:rsidRPr="00F67E1D">
        <w:t xml:space="preserve">, </w:t>
      </w:r>
      <w:r w:rsidRPr="00F67E1D">
        <w:rPr>
          <w:rFonts w:ascii="Sylfaen" w:hAnsi="Sylfaen" w:cs="Sylfaen"/>
        </w:rPr>
        <w:t>საჭიროების</w:t>
      </w:r>
      <w:r w:rsidRPr="00F67E1D">
        <w:t xml:space="preserve"> </w:t>
      </w:r>
      <w:r w:rsidRPr="00F67E1D">
        <w:rPr>
          <w:rFonts w:ascii="Sylfaen" w:hAnsi="Sylfaen" w:cs="Sylfaen"/>
        </w:rPr>
        <w:t>შემთხვევაში</w:t>
      </w:r>
      <w:r w:rsidRPr="00F67E1D">
        <w:t xml:space="preserve">, </w:t>
      </w:r>
      <w:r w:rsidRPr="00F67E1D">
        <w:rPr>
          <w:rFonts w:ascii="Sylfaen" w:hAnsi="Sylfaen" w:cs="Sylfaen"/>
        </w:rPr>
        <w:t>შესაძლებელია</w:t>
      </w:r>
      <w:r w:rsidRPr="00F67E1D">
        <w:t xml:space="preserve"> </w:t>
      </w:r>
      <w:r w:rsidRPr="00F67E1D">
        <w:rPr>
          <w:rFonts w:ascii="Sylfaen" w:hAnsi="Sylfaen" w:cs="Sylfaen"/>
        </w:rPr>
        <w:t>თხრილების</w:t>
      </w:r>
      <w:r w:rsidRPr="00F67E1D">
        <w:t xml:space="preserve"> </w:t>
      </w:r>
      <w:r w:rsidRPr="00F67E1D">
        <w:rPr>
          <w:rFonts w:ascii="Sylfaen" w:hAnsi="Sylfaen" w:cs="Sylfaen"/>
        </w:rPr>
        <w:t>მოწყობა</w:t>
      </w:r>
      <w:r w:rsidRPr="00F67E1D">
        <w:t xml:space="preserve"> </w:t>
      </w:r>
      <w:r w:rsidRPr="00F67E1D">
        <w:rPr>
          <w:rFonts w:ascii="Sylfaen" w:hAnsi="Sylfaen" w:cs="Sylfaen"/>
        </w:rPr>
        <w:t>წყაროს</w:t>
      </w:r>
      <w:r w:rsidRPr="00F67E1D">
        <w:t xml:space="preserve"> </w:t>
      </w:r>
      <w:r w:rsidRPr="00F67E1D">
        <w:rPr>
          <w:rFonts w:ascii="Sylfaen" w:hAnsi="Sylfaen" w:cs="Sylfaen"/>
        </w:rPr>
        <w:t>და</w:t>
      </w:r>
      <w:r w:rsidRPr="00F67E1D">
        <w:t xml:space="preserve"> </w:t>
      </w:r>
      <w:r w:rsidRPr="00F67E1D">
        <w:rPr>
          <w:rFonts w:ascii="Sylfaen" w:hAnsi="Sylfaen" w:cs="Sylfaen"/>
        </w:rPr>
        <w:t>რეცეპტორს</w:t>
      </w:r>
      <w:r w:rsidRPr="00F67E1D">
        <w:t xml:space="preserve"> </w:t>
      </w:r>
      <w:r w:rsidRPr="00F67E1D">
        <w:rPr>
          <w:rFonts w:ascii="Sylfaen" w:hAnsi="Sylfaen" w:cs="Sylfaen"/>
        </w:rPr>
        <w:t>შორის</w:t>
      </w:r>
      <w:r w:rsidRPr="00F67E1D">
        <w:t xml:space="preserve">. </w:t>
      </w:r>
      <w:r w:rsidRPr="00F67E1D">
        <w:rPr>
          <w:rFonts w:ascii="Sylfaen" w:hAnsi="Sylfaen" w:cs="Sylfaen"/>
        </w:rPr>
        <w:t>მოსახლეობის</w:t>
      </w:r>
      <w:r w:rsidRPr="00F67E1D">
        <w:t xml:space="preserve"> </w:t>
      </w:r>
      <w:r w:rsidRPr="00F67E1D">
        <w:rPr>
          <w:rFonts w:ascii="Sylfaen" w:hAnsi="Sylfaen" w:cs="Sylfaen"/>
        </w:rPr>
        <w:t>უკმაყოფილების</w:t>
      </w:r>
      <w:r w:rsidRPr="00F67E1D">
        <w:t>/</w:t>
      </w:r>
      <w:r w:rsidRPr="00F67E1D">
        <w:rPr>
          <w:rFonts w:ascii="Sylfaen" w:hAnsi="Sylfaen" w:cs="Sylfaen"/>
        </w:rPr>
        <w:t>პრობლემების</w:t>
      </w:r>
      <w:r w:rsidRPr="00F67E1D">
        <w:t xml:space="preserve"> </w:t>
      </w:r>
      <w:r w:rsidRPr="00F67E1D">
        <w:rPr>
          <w:rFonts w:ascii="Sylfaen" w:hAnsi="Sylfaen" w:cs="Sylfaen"/>
        </w:rPr>
        <w:t>ასაცილებლად</w:t>
      </w:r>
      <w:r w:rsidRPr="00F67E1D">
        <w:t xml:space="preserve">, </w:t>
      </w:r>
      <w:r w:rsidRPr="00F67E1D">
        <w:rPr>
          <w:rFonts w:ascii="Sylfaen" w:hAnsi="Sylfaen" w:cs="Sylfaen"/>
        </w:rPr>
        <w:t>იმ</w:t>
      </w:r>
      <w:r w:rsidRPr="00F67E1D">
        <w:t xml:space="preserve"> </w:t>
      </w:r>
      <w:r w:rsidRPr="00F67E1D">
        <w:rPr>
          <w:rFonts w:ascii="Sylfaen" w:hAnsi="Sylfaen" w:cs="Sylfaen"/>
        </w:rPr>
        <w:t>უბნებზე</w:t>
      </w:r>
      <w:r w:rsidRPr="00F67E1D">
        <w:t xml:space="preserve">, </w:t>
      </w:r>
      <w:r w:rsidRPr="00F67E1D">
        <w:rPr>
          <w:rFonts w:ascii="Sylfaen" w:hAnsi="Sylfaen" w:cs="Sylfaen"/>
        </w:rPr>
        <w:t>სადაც</w:t>
      </w:r>
      <w:r w:rsidRPr="00F67E1D">
        <w:t xml:space="preserve"> </w:t>
      </w:r>
      <w:r w:rsidRPr="00F67E1D">
        <w:rPr>
          <w:rFonts w:ascii="Sylfaen" w:hAnsi="Sylfaen" w:cs="Sylfaen"/>
        </w:rPr>
        <w:t>სავარაუდოდ</w:t>
      </w:r>
      <w:r w:rsidRPr="00F67E1D">
        <w:t xml:space="preserve"> </w:t>
      </w:r>
      <w:r w:rsidRPr="00F67E1D">
        <w:rPr>
          <w:rFonts w:ascii="Sylfaen" w:hAnsi="Sylfaen" w:cs="Sylfaen"/>
        </w:rPr>
        <w:t>ვიბრაცია</w:t>
      </w:r>
      <w:r w:rsidRPr="00F67E1D">
        <w:t xml:space="preserve"> </w:t>
      </w:r>
      <w:r w:rsidRPr="00F67E1D">
        <w:rPr>
          <w:rFonts w:ascii="Sylfaen" w:hAnsi="Sylfaen" w:cs="Sylfaen"/>
        </w:rPr>
        <w:t>შეიძლება</w:t>
      </w:r>
      <w:r w:rsidRPr="00F67E1D">
        <w:t xml:space="preserve"> </w:t>
      </w:r>
      <w:r w:rsidRPr="00F67E1D">
        <w:rPr>
          <w:rFonts w:ascii="Sylfaen" w:hAnsi="Sylfaen" w:cs="Sylfaen"/>
        </w:rPr>
        <w:t>ყურადსაღები</w:t>
      </w:r>
      <w:r w:rsidRPr="00F67E1D">
        <w:t xml:space="preserve"> </w:t>
      </w:r>
      <w:r w:rsidRPr="00F67E1D">
        <w:rPr>
          <w:rFonts w:ascii="Sylfaen" w:hAnsi="Sylfaen" w:cs="Sylfaen"/>
        </w:rPr>
        <w:t>იყოს</w:t>
      </w:r>
      <w:r w:rsidRPr="00F67E1D">
        <w:t xml:space="preserve">, </w:t>
      </w:r>
      <w:r w:rsidRPr="00F67E1D">
        <w:rPr>
          <w:rFonts w:ascii="Sylfaen" w:hAnsi="Sylfaen" w:cs="Sylfaen"/>
        </w:rPr>
        <w:t>სამუშაოს</w:t>
      </w:r>
      <w:r w:rsidRPr="00F67E1D">
        <w:t xml:space="preserve"> </w:t>
      </w:r>
      <w:r w:rsidRPr="00F67E1D">
        <w:rPr>
          <w:rFonts w:ascii="Sylfaen" w:hAnsi="Sylfaen" w:cs="Sylfaen"/>
        </w:rPr>
        <w:t>დაწყებამდე</w:t>
      </w:r>
      <w:r w:rsidRPr="00F67E1D">
        <w:t xml:space="preserve"> </w:t>
      </w:r>
      <w:r w:rsidRPr="00F67E1D">
        <w:rPr>
          <w:rFonts w:ascii="Sylfaen" w:hAnsi="Sylfaen" w:cs="Sylfaen"/>
        </w:rPr>
        <w:t>საჭირო</w:t>
      </w:r>
      <w:r w:rsidRPr="00F67E1D">
        <w:t xml:space="preserve"> </w:t>
      </w:r>
      <w:r w:rsidRPr="00F67E1D">
        <w:rPr>
          <w:rFonts w:ascii="Sylfaen" w:hAnsi="Sylfaen" w:cs="Sylfaen"/>
        </w:rPr>
        <w:t>იქნება</w:t>
      </w:r>
      <w:r w:rsidRPr="00F67E1D">
        <w:t xml:space="preserve"> </w:t>
      </w:r>
      <w:r w:rsidRPr="00F67E1D">
        <w:rPr>
          <w:rFonts w:ascii="Sylfaen" w:hAnsi="Sylfaen" w:cs="Sylfaen"/>
        </w:rPr>
        <w:t>ზემოქმედების</w:t>
      </w:r>
      <w:r w:rsidRPr="00F67E1D">
        <w:t xml:space="preserve"> </w:t>
      </w:r>
      <w:r w:rsidRPr="00F67E1D">
        <w:rPr>
          <w:rFonts w:ascii="Sylfaen" w:hAnsi="Sylfaen" w:cs="Sylfaen"/>
        </w:rPr>
        <w:t>ზონაში</w:t>
      </w:r>
      <w:r w:rsidRPr="00F67E1D">
        <w:t xml:space="preserve"> </w:t>
      </w:r>
      <w:r w:rsidRPr="00F67E1D">
        <w:rPr>
          <w:rFonts w:ascii="Sylfaen" w:hAnsi="Sylfaen" w:cs="Sylfaen"/>
        </w:rPr>
        <w:t>არსებული</w:t>
      </w:r>
      <w:r w:rsidRPr="00F67E1D">
        <w:t xml:space="preserve"> </w:t>
      </w:r>
      <w:r w:rsidRPr="00F67E1D">
        <w:rPr>
          <w:rFonts w:ascii="Sylfaen" w:hAnsi="Sylfaen" w:cs="Sylfaen"/>
        </w:rPr>
        <w:t>საკუთრების</w:t>
      </w:r>
      <w:r w:rsidRPr="00F67E1D">
        <w:t>/</w:t>
      </w:r>
      <w:r w:rsidRPr="00F67E1D">
        <w:rPr>
          <w:rFonts w:ascii="Sylfaen" w:hAnsi="Sylfaen" w:cs="Sylfaen"/>
        </w:rPr>
        <w:t>სახლების</w:t>
      </w:r>
      <w:r w:rsidRPr="00F67E1D">
        <w:t xml:space="preserve"> </w:t>
      </w:r>
      <w:r w:rsidRPr="00F67E1D">
        <w:rPr>
          <w:rFonts w:ascii="Sylfaen" w:hAnsi="Sylfaen" w:cs="Sylfaen"/>
        </w:rPr>
        <w:t>დათვალიერება</w:t>
      </w:r>
      <w:r w:rsidRPr="00F67E1D">
        <w:t xml:space="preserve"> </w:t>
      </w:r>
      <w:r w:rsidRPr="00F67E1D">
        <w:rPr>
          <w:rFonts w:ascii="Sylfaen" w:hAnsi="Sylfaen" w:cs="Sylfaen"/>
        </w:rPr>
        <w:t>არსებული</w:t>
      </w:r>
      <w:r w:rsidRPr="00F67E1D">
        <w:t xml:space="preserve"> </w:t>
      </w:r>
      <w:r w:rsidRPr="00F67E1D">
        <w:rPr>
          <w:rFonts w:ascii="Sylfaen" w:hAnsi="Sylfaen" w:cs="Sylfaen"/>
        </w:rPr>
        <w:t>მდგომარეობის</w:t>
      </w:r>
      <w:r w:rsidRPr="00F67E1D">
        <w:t xml:space="preserve"> </w:t>
      </w:r>
      <w:r w:rsidRPr="00F67E1D">
        <w:rPr>
          <w:rFonts w:ascii="Sylfaen" w:hAnsi="Sylfaen" w:cs="Sylfaen"/>
        </w:rPr>
        <w:t>დასაფიქსირებლად</w:t>
      </w:r>
      <w:r w:rsidRPr="00F67E1D">
        <w:t>. (</w:t>
      </w:r>
      <w:r w:rsidRPr="00F67E1D">
        <w:rPr>
          <w:rFonts w:ascii="Sylfaen" w:hAnsi="Sylfaen" w:cs="Sylfaen"/>
        </w:rPr>
        <w:t>მშენებელი</w:t>
      </w:r>
      <w:r w:rsidRPr="00F67E1D">
        <w:t xml:space="preserve"> </w:t>
      </w:r>
      <w:r w:rsidRPr="00F67E1D">
        <w:rPr>
          <w:rFonts w:ascii="Sylfaen" w:hAnsi="Sylfaen" w:cs="Sylfaen"/>
        </w:rPr>
        <w:t>კონტრაქტორის</w:t>
      </w:r>
      <w:r w:rsidRPr="00F67E1D">
        <w:t xml:space="preserve"> </w:t>
      </w:r>
      <w:r w:rsidRPr="00F67E1D">
        <w:rPr>
          <w:rFonts w:ascii="Sylfaen" w:hAnsi="Sylfaen" w:cs="Sylfaen"/>
        </w:rPr>
        <w:t>მიერ</w:t>
      </w:r>
      <w:r w:rsidRPr="00F67E1D">
        <w:t xml:space="preserve"> </w:t>
      </w:r>
      <w:r w:rsidRPr="00F67E1D">
        <w:rPr>
          <w:rFonts w:ascii="Sylfaen" w:hAnsi="Sylfaen" w:cs="Sylfaen"/>
        </w:rPr>
        <w:t>შესასრულებელი</w:t>
      </w:r>
      <w:r w:rsidRPr="00F67E1D">
        <w:t xml:space="preserve"> </w:t>
      </w:r>
      <w:r w:rsidRPr="00F67E1D">
        <w:rPr>
          <w:rFonts w:ascii="Sylfaen" w:hAnsi="Sylfaen" w:cs="Sylfaen"/>
        </w:rPr>
        <w:t>სამუშაო</w:t>
      </w:r>
      <w:r w:rsidRPr="00F67E1D">
        <w:t xml:space="preserve">) </w:t>
      </w:r>
      <w:r w:rsidRPr="00F67E1D">
        <w:rPr>
          <w:rFonts w:ascii="Sylfaen" w:hAnsi="Sylfaen" w:cs="Sylfaen"/>
        </w:rPr>
        <w:t>ხმაურთან</w:t>
      </w:r>
      <w:r w:rsidRPr="00F67E1D">
        <w:t xml:space="preserve">, </w:t>
      </w:r>
      <w:r w:rsidRPr="00F67E1D">
        <w:rPr>
          <w:rFonts w:ascii="Sylfaen" w:hAnsi="Sylfaen" w:cs="Sylfaen"/>
        </w:rPr>
        <w:t>ვიბრაციასთან</w:t>
      </w:r>
      <w:r w:rsidRPr="00F67E1D">
        <w:t xml:space="preserve">, </w:t>
      </w:r>
      <w:r w:rsidRPr="00F67E1D">
        <w:rPr>
          <w:rFonts w:ascii="Sylfaen" w:hAnsi="Sylfaen" w:cs="Sylfaen"/>
        </w:rPr>
        <w:t>ემისებთან</w:t>
      </w:r>
      <w:r w:rsidRPr="00F67E1D">
        <w:t xml:space="preserve"> </w:t>
      </w:r>
      <w:r w:rsidRPr="00F67E1D">
        <w:rPr>
          <w:rFonts w:ascii="Sylfaen" w:hAnsi="Sylfaen" w:cs="Sylfaen"/>
        </w:rPr>
        <w:t>და</w:t>
      </w:r>
      <w:r w:rsidRPr="00F67E1D">
        <w:t xml:space="preserve"> </w:t>
      </w:r>
      <w:r w:rsidRPr="00F67E1D">
        <w:rPr>
          <w:rFonts w:ascii="Sylfaen" w:hAnsi="Sylfaen" w:cs="Sylfaen"/>
        </w:rPr>
        <w:t>სხვა</w:t>
      </w:r>
      <w:r w:rsidRPr="00F67E1D">
        <w:t xml:space="preserve"> </w:t>
      </w:r>
      <w:r w:rsidRPr="00F67E1D">
        <w:rPr>
          <w:rFonts w:ascii="Sylfaen" w:hAnsi="Sylfaen" w:cs="Sylfaen"/>
        </w:rPr>
        <w:t>საკითხებთან</w:t>
      </w:r>
      <w:r w:rsidRPr="00F67E1D">
        <w:t xml:space="preserve"> </w:t>
      </w:r>
      <w:r w:rsidRPr="00F67E1D">
        <w:rPr>
          <w:rFonts w:ascii="Sylfaen" w:hAnsi="Sylfaen" w:cs="Sylfaen"/>
        </w:rPr>
        <w:t>დაკავშირებული</w:t>
      </w:r>
      <w:r w:rsidRPr="00F67E1D">
        <w:t xml:space="preserve"> </w:t>
      </w:r>
      <w:r w:rsidRPr="00F67E1D">
        <w:rPr>
          <w:rFonts w:ascii="Sylfaen" w:hAnsi="Sylfaen" w:cs="Sylfaen"/>
        </w:rPr>
        <w:t>პრობლემების</w:t>
      </w:r>
      <w:r w:rsidRPr="00F67E1D">
        <w:t xml:space="preserve"> </w:t>
      </w:r>
      <w:r w:rsidRPr="00F67E1D">
        <w:rPr>
          <w:rFonts w:ascii="Sylfaen" w:hAnsi="Sylfaen" w:cs="Sylfaen"/>
        </w:rPr>
        <w:t>დროული</w:t>
      </w:r>
      <w:r w:rsidRPr="00F67E1D">
        <w:t xml:space="preserve"> </w:t>
      </w:r>
      <w:r w:rsidRPr="00F67E1D">
        <w:rPr>
          <w:rFonts w:ascii="Sylfaen" w:hAnsi="Sylfaen" w:cs="Sylfaen"/>
        </w:rPr>
        <w:t>დაფიქსირების</w:t>
      </w:r>
      <w:r w:rsidRPr="00F67E1D">
        <w:t xml:space="preserve"> </w:t>
      </w:r>
      <w:r w:rsidRPr="00F67E1D">
        <w:rPr>
          <w:rFonts w:ascii="Sylfaen" w:hAnsi="Sylfaen" w:cs="Sylfaen"/>
        </w:rPr>
        <w:t>და</w:t>
      </w:r>
      <w:r w:rsidRPr="00F67E1D">
        <w:t xml:space="preserve"> </w:t>
      </w:r>
      <w:r w:rsidRPr="00F67E1D">
        <w:rPr>
          <w:rFonts w:ascii="Sylfaen" w:hAnsi="Sylfaen" w:cs="Sylfaen"/>
        </w:rPr>
        <w:t>შესაძლებლობისდაგვარად</w:t>
      </w:r>
      <w:r w:rsidRPr="00F67E1D">
        <w:t xml:space="preserve"> </w:t>
      </w:r>
      <w:r w:rsidRPr="00F67E1D">
        <w:rPr>
          <w:rFonts w:ascii="Sylfaen" w:hAnsi="Sylfaen" w:cs="Sylfaen"/>
        </w:rPr>
        <w:t>რეაგირებისთვის</w:t>
      </w:r>
      <w:r w:rsidRPr="00F67E1D">
        <w:t xml:space="preserve"> </w:t>
      </w:r>
      <w:r w:rsidRPr="00F67E1D">
        <w:rPr>
          <w:rFonts w:ascii="Sylfaen" w:hAnsi="Sylfaen" w:cs="Sylfaen"/>
        </w:rPr>
        <w:t>მოსახლეობა</w:t>
      </w:r>
      <w:r w:rsidRPr="00F67E1D">
        <w:t xml:space="preserve"> </w:t>
      </w:r>
      <w:r w:rsidRPr="00F67E1D">
        <w:rPr>
          <w:rFonts w:ascii="Sylfaen" w:hAnsi="Sylfaen" w:cs="Sylfaen"/>
        </w:rPr>
        <w:t>ინფორმირებული</w:t>
      </w:r>
      <w:r w:rsidRPr="00F67E1D">
        <w:t xml:space="preserve"> </w:t>
      </w:r>
      <w:r w:rsidRPr="00F67E1D">
        <w:rPr>
          <w:rFonts w:ascii="Sylfaen" w:hAnsi="Sylfaen" w:cs="Sylfaen"/>
        </w:rPr>
        <w:t>იქნება</w:t>
      </w:r>
      <w:r w:rsidRPr="00F67E1D">
        <w:t xml:space="preserve"> </w:t>
      </w:r>
      <w:r w:rsidRPr="00F67E1D">
        <w:rPr>
          <w:rFonts w:ascii="Sylfaen" w:hAnsi="Sylfaen" w:cs="Sylfaen"/>
        </w:rPr>
        <w:t>ე</w:t>
      </w:r>
      <w:r w:rsidRPr="00F67E1D">
        <w:t>.</w:t>
      </w:r>
      <w:r w:rsidRPr="00F67E1D">
        <w:rPr>
          <w:rFonts w:ascii="Sylfaen" w:hAnsi="Sylfaen" w:cs="Sylfaen"/>
        </w:rPr>
        <w:t>წ</w:t>
      </w:r>
      <w:r w:rsidRPr="00F67E1D">
        <w:t xml:space="preserve">. </w:t>
      </w:r>
      <w:r w:rsidRPr="00F67E1D">
        <w:rPr>
          <w:rFonts w:ascii="Sylfaen" w:hAnsi="Sylfaen" w:cs="Sylfaen"/>
        </w:rPr>
        <w:t>გასაჩივრების</w:t>
      </w:r>
      <w:r w:rsidRPr="00F67E1D">
        <w:t xml:space="preserve"> </w:t>
      </w:r>
      <w:r w:rsidRPr="00F67E1D">
        <w:rPr>
          <w:rFonts w:ascii="Sylfaen" w:hAnsi="Sylfaen" w:cs="Sylfaen"/>
        </w:rPr>
        <w:t>მექანიზმის</w:t>
      </w:r>
      <w:r w:rsidRPr="00F67E1D">
        <w:t xml:space="preserve"> </w:t>
      </w:r>
      <w:r w:rsidRPr="00F67E1D">
        <w:rPr>
          <w:rFonts w:ascii="Sylfaen" w:hAnsi="Sylfaen" w:cs="Sylfaen"/>
        </w:rPr>
        <w:t>შესახებ</w:t>
      </w:r>
      <w:r w:rsidRPr="00F67E1D">
        <w:t xml:space="preserve">, </w:t>
      </w:r>
      <w:r w:rsidRPr="00F67E1D">
        <w:rPr>
          <w:rFonts w:ascii="Sylfaen" w:hAnsi="Sylfaen" w:cs="Sylfaen"/>
        </w:rPr>
        <w:t>რომლის</w:t>
      </w:r>
      <w:r w:rsidRPr="00F67E1D">
        <w:t xml:space="preserve"> </w:t>
      </w:r>
      <w:r w:rsidRPr="00F67E1D">
        <w:rPr>
          <w:rFonts w:ascii="Sylfaen" w:hAnsi="Sylfaen" w:cs="Sylfaen"/>
        </w:rPr>
        <w:t>საშუალებითაც</w:t>
      </w:r>
      <w:r w:rsidRPr="00F67E1D">
        <w:t xml:space="preserve"> </w:t>
      </w:r>
      <w:r w:rsidRPr="00F67E1D">
        <w:rPr>
          <w:rFonts w:ascii="Sylfaen" w:hAnsi="Sylfaen" w:cs="Sylfaen"/>
        </w:rPr>
        <w:t>მას</w:t>
      </w:r>
      <w:r w:rsidRPr="00F67E1D">
        <w:t xml:space="preserve"> </w:t>
      </w:r>
      <w:r w:rsidRPr="00F67E1D">
        <w:rPr>
          <w:rFonts w:ascii="Sylfaen" w:hAnsi="Sylfaen" w:cs="Sylfaen"/>
        </w:rPr>
        <w:t>შესაძლებლობა</w:t>
      </w:r>
      <w:r w:rsidRPr="00F67E1D">
        <w:t xml:space="preserve"> </w:t>
      </w:r>
      <w:r w:rsidRPr="00F67E1D">
        <w:rPr>
          <w:rFonts w:ascii="Sylfaen" w:hAnsi="Sylfaen" w:cs="Sylfaen"/>
        </w:rPr>
        <w:t>ექნება</w:t>
      </w:r>
      <w:r w:rsidRPr="00F67E1D">
        <w:t xml:space="preserve"> </w:t>
      </w:r>
      <w:r w:rsidRPr="00F67E1D">
        <w:rPr>
          <w:rFonts w:ascii="Sylfaen" w:hAnsi="Sylfaen" w:cs="Sylfaen"/>
        </w:rPr>
        <w:t>აცნობოს</w:t>
      </w:r>
      <w:r w:rsidRPr="00F67E1D">
        <w:t xml:space="preserve"> </w:t>
      </w:r>
      <w:r w:rsidRPr="00F67E1D">
        <w:rPr>
          <w:rFonts w:ascii="Sylfaen" w:hAnsi="Sylfaen" w:cs="Sylfaen"/>
        </w:rPr>
        <w:t>მშენებელს</w:t>
      </w:r>
      <w:r w:rsidRPr="00F67E1D">
        <w:t>/</w:t>
      </w:r>
      <w:r w:rsidRPr="00F67E1D">
        <w:rPr>
          <w:rFonts w:ascii="Sylfaen" w:hAnsi="Sylfaen" w:cs="Sylfaen"/>
        </w:rPr>
        <w:t>პროექტის</w:t>
      </w:r>
      <w:r w:rsidRPr="00F67E1D">
        <w:t xml:space="preserve"> </w:t>
      </w:r>
      <w:r w:rsidRPr="00F67E1D">
        <w:rPr>
          <w:rFonts w:ascii="Sylfaen" w:hAnsi="Sylfaen" w:cs="Sylfaen"/>
        </w:rPr>
        <w:t>განმახორციელებელს</w:t>
      </w:r>
      <w:r w:rsidRPr="00F67E1D">
        <w:t xml:space="preserve"> </w:t>
      </w:r>
      <w:r w:rsidRPr="00F67E1D">
        <w:rPr>
          <w:rFonts w:ascii="Sylfaen" w:hAnsi="Sylfaen" w:cs="Sylfaen"/>
        </w:rPr>
        <w:t>პრობლემის</w:t>
      </w:r>
      <w:r w:rsidRPr="00F67E1D">
        <w:t xml:space="preserve"> </w:t>
      </w:r>
      <w:r w:rsidRPr="00F67E1D">
        <w:rPr>
          <w:rFonts w:ascii="Sylfaen" w:hAnsi="Sylfaen" w:cs="Sylfaen"/>
        </w:rPr>
        <w:t>შესახებ</w:t>
      </w:r>
      <w:r w:rsidRPr="00F67E1D">
        <w:t xml:space="preserve"> </w:t>
      </w:r>
      <w:r w:rsidRPr="00F67E1D">
        <w:rPr>
          <w:rFonts w:ascii="Sylfaen" w:hAnsi="Sylfaen" w:cs="Sylfaen"/>
        </w:rPr>
        <w:t>და</w:t>
      </w:r>
      <w:r w:rsidRPr="00F67E1D">
        <w:t xml:space="preserve"> ‘</w:t>
      </w:r>
      <w:r w:rsidRPr="00F67E1D">
        <w:rPr>
          <w:rFonts w:ascii="Sylfaen" w:hAnsi="Sylfaen" w:cs="Sylfaen"/>
        </w:rPr>
        <w:t>მიიღოს</w:t>
      </w:r>
      <w:r w:rsidRPr="00F67E1D">
        <w:t xml:space="preserve">’ </w:t>
      </w:r>
      <w:r w:rsidRPr="00F67E1D">
        <w:rPr>
          <w:rFonts w:ascii="Sylfaen" w:hAnsi="Sylfaen" w:cs="Sylfaen"/>
        </w:rPr>
        <w:t>შესაბამისი</w:t>
      </w:r>
      <w:r w:rsidRPr="00F67E1D">
        <w:t xml:space="preserve"> </w:t>
      </w:r>
      <w:r w:rsidRPr="00F67E1D">
        <w:rPr>
          <w:rFonts w:ascii="Sylfaen" w:hAnsi="Sylfaen" w:cs="Sylfaen"/>
        </w:rPr>
        <w:t>რეაგირება</w:t>
      </w:r>
      <w:r w:rsidRPr="00F67E1D">
        <w:t>.</w:t>
      </w:r>
      <w:r w:rsidR="00CB5C1B" w:rsidRPr="00F67E1D">
        <w:rPr>
          <w:rFonts w:ascii="Sylfaen" w:hAnsi="Sylfaen"/>
          <w:lang w:val="ka-GE"/>
        </w:rPr>
        <w:t xml:space="preserve"> </w:t>
      </w:r>
    </w:p>
    <w:p w14:paraId="158A83EA" w14:textId="77777777" w:rsidR="00CB5C1B" w:rsidRPr="00F67E1D" w:rsidRDefault="00CB5C1B" w:rsidP="00FA48D8">
      <w:pPr>
        <w:pStyle w:val="BodyText"/>
        <w:spacing w:line="276" w:lineRule="auto"/>
        <w:jc w:val="both"/>
      </w:pPr>
      <w:r w:rsidRPr="00F67E1D">
        <w:rPr>
          <w:rFonts w:ascii="Sylfaen" w:hAnsi="Sylfaen" w:cs="Sylfaen"/>
        </w:rPr>
        <w:t>წინასწარი</w:t>
      </w:r>
      <w:r w:rsidRPr="00F67E1D">
        <w:t xml:space="preserve"> </w:t>
      </w:r>
      <w:r w:rsidRPr="00F67E1D">
        <w:rPr>
          <w:rFonts w:ascii="Sylfaen" w:hAnsi="Sylfaen" w:cs="Sylfaen"/>
        </w:rPr>
        <w:t>შეფასებით</w:t>
      </w:r>
      <w:r w:rsidRPr="00F67E1D">
        <w:t xml:space="preserve">, </w:t>
      </w:r>
      <w:r w:rsidRPr="00F67E1D">
        <w:rPr>
          <w:rFonts w:ascii="Sylfaen" w:hAnsi="Sylfaen" w:cs="Sylfaen"/>
        </w:rPr>
        <w:t>მოსამზადებელ</w:t>
      </w:r>
      <w:r w:rsidRPr="00F67E1D">
        <w:t xml:space="preserve"> </w:t>
      </w:r>
      <w:r w:rsidRPr="00F67E1D">
        <w:rPr>
          <w:rFonts w:ascii="Sylfaen" w:hAnsi="Sylfaen" w:cs="Sylfaen"/>
        </w:rPr>
        <w:t>და</w:t>
      </w:r>
      <w:r w:rsidRPr="00F67E1D">
        <w:t xml:space="preserve"> </w:t>
      </w:r>
      <w:r w:rsidRPr="00F67E1D">
        <w:rPr>
          <w:rFonts w:ascii="Sylfaen" w:hAnsi="Sylfaen" w:cs="Sylfaen"/>
        </w:rPr>
        <w:t>მშენებლობის</w:t>
      </w:r>
      <w:r w:rsidRPr="00F67E1D">
        <w:t xml:space="preserve"> </w:t>
      </w:r>
      <w:r w:rsidRPr="00F67E1D">
        <w:rPr>
          <w:rFonts w:ascii="Sylfaen" w:hAnsi="Sylfaen" w:cs="Sylfaen"/>
        </w:rPr>
        <w:t>ეტაპზე</w:t>
      </w:r>
      <w:r w:rsidRPr="00F67E1D">
        <w:t xml:space="preserve"> </w:t>
      </w:r>
      <w:r w:rsidRPr="00F67E1D">
        <w:rPr>
          <w:rFonts w:ascii="Sylfaen" w:hAnsi="Sylfaen" w:cs="Sylfaen"/>
        </w:rPr>
        <w:t>ზემოქმედება</w:t>
      </w:r>
      <w:r w:rsidRPr="00F67E1D">
        <w:t xml:space="preserve"> </w:t>
      </w:r>
      <w:r w:rsidRPr="00F67E1D">
        <w:rPr>
          <w:rFonts w:ascii="Sylfaen" w:hAnsi="Sylfaen" w:cs="Sylfaen"/>
        </w:rPr>
        <w:t>ლოკალური</w:t>
      </w:r>
      <w:r w:rsidRPr="00F67E1D">
        <w:t xml:space="preserve">, </w:t>
      </w:r>
      <w:r w:rsidRPr="00F67E1D">
        <w:rPr>
          <w:rFonts w:ascii="Sylfaen" w:hAnsi="Sylfaen" w:cs="Sylfaen"/>
        </w:rPr>
        <w:t>მოკლევადიანი</w:t>
      </w:r>
      <w:r w:rsidRPr="00F67E1D">
        <w:t xml:space="preserve"> </w:t>
      </w:r>
      <w:r w:rsidRPr="00F67E1D">
        <w:rPr>
          <w:rFonts w:ascii="Sylfaen" w:hAnsi="Sylfaen" w:cs="Sylfaen"/>
        </w:rPr>
        <w:t>და</w:t>
      </w:r>
      <w:r w:rsidRPr="00F67E1D">
        <w:t xml:space="preserve"> </w:t>
      </w:r>
      <w:r w:rsidRPr="00F67E1D">
        <w:rPr>
          <w:rFonts w:ascii="Sylfaen" w:hAnsi="Sylfaen" w:cs="Sylfaen"/>
        </w:rPr>
        <w:t>მცირე</w:t>
      </w:r>
      <w:r w:rsidRPr="00F67E1D">
        <w:t>/</w:t>
      </w:r>
      <w:r w:rsidRPr="00F67E1D">
        <w:rPr>
          <w:rFonts w:ascii="Sylfaen" w:hAnsi="Sylfaen" w:cs="Sylfaen"/>
        </w:rPr>
        <w:t>საშუალო</w:t>
      </w:r>
      <w:r w:rsidRPr="00F67E1D">
        <w:t xml:space="preserve"> </w:t>
      </w:r>
      <w:r w:rsidRPr="00F67E1D">
        <w:rPr>
          <w:rFonts w:ascii="Sylfaen" w:hAnsi="Sylfaen" w:cs="Sylfaen"/>
        </w:rPr>
        <w:t>სიდიდის</w:t>
      </w:r>
      <w:r w:rsidRPr="00F67E1D">
        <w:t xml:space="preserve"> </w:t>
      </w:r>
      <w:r w:rsidRPr="00F67E1D">
        <w:rPr>
          <w:rFonts w:ascii="Sylfaen" w:hAnsi="Sylfaen" w:cs="Sylfaen"/>
        </w:rPr>
        <w:t>იქნება</w:t>
      </w:r>
      <w:r w:rsidRPr="00F67E1D">
        <w:t xml:space="preserve"> (</w:t>
      </w:r>
      <w:r w:rsidRPr="00F67E1D">
        <w:rPr>
          <w:rFonts w:ascii="Sylfaen" w:hAnsi="Sylfaen" w:cs="Sylfaen"/>
        </w:rPr>
        <w:t>ადგილმდებარეობის</w:t>
      </w:r>
      <w:r w:rsidRPr="00F67E1D">
        <w:t xml:space="preserve"> </w:t>
      </w:r>
      <w:r w:rsidRPr="00F67E1D">
        <w:rPr>
          <w:rFonts w:ascii="Sylfaen" w:hAnsi="Sylfaen" w:cs="Sylfaen"/>
        </w:rPr>
        <w:t>მიხედვით</w:t>
      </w:r>
      <w:r w:rsidRPr="00F67E1D">
        <w:t>).</w:t>
      </w:r>
    </w:p>
    <w:p w14:paraId="7DF35962" w14:textId="77777777" w:rsidR="00CB5C1B" w:rsidRPr="00F67E1D" w:rsidRDefault="00CB5C1B" w:rsidP="00FA48D8">
      <w:pPr>
        <w:pStyle w:val="BodyText"/>
        <w:spacing w:line="276" w:lineRule="auto"/>
        <w:jc w:val="both"/>
      </w:pPr>
      <w:r w:rsidRPr="00F67E1D">
        <w:rPr>
          <w:rFonts w:ascii="Sylfaen" w:hAnsi="Sylfaen"/>
          <w:lang w:val="ka-GE"/>
        </w:rPr>
        <w:t>სახიდე გადასასვლელის</w:t>
      </w:r>
      <w:r w:rsidRPr="00F67E1D">
        <w:t xml:space="preserve"> </w:t>
      </w:r>
      <w:r w:rsidRPr="00F67E1D">
        <w:rPr>
          <w:rFonts w:ascii="Sylfaen" w:hAnsi="Sylfaen" w:cs="Sylfaen"/>
        </w:rPr>
        <w:t>ექსპლოატაციისას</w:t>
      </w:r>
      <w:r w:rsidRPr="00F67E1D">
        <w:t xml:space="preserve"> </w:t>
      </w:r>
      <w:r w:rsidRPr="00F67E1D">
        <w:rPr>
          <w:rFonts w:ascii="Sylfaen" w:hAnsi="Sylfaen" w:cs="Sylfaen"/>
        </w:rPr>
        <w:t>ზემოქმედება</w:t>
      </w:r>
      <w:r w:rsidRPr="00F67E1D">
        <w:t xml:space="preserve"> </w:t>
      </w:r>
      <w:r w:rsidRPr="00F67E1D">
        <w:rPr>
          <w:rFonts w:ascii="Sylfaen" w:hAnsi="Sylfaen" w:cs="Sylfaen"/>
        </w:rPr>
        <w:t>გამოწვეული</w:t>
      </w:r>
      <w:r w:rsidRPr="00F67E1D">
        <w:t xml:space="preserve"> </w:t>
      </w:r>
      <w:r w:rsidRPr="00F67E1D">
        <w:rPr>
          <w:rFonts w:ascii="Sylfaen" w:hAnsi="Sylfaen" w:cs="Sylfaen"/>
        </w:rPr>
        <w:t>იქნება</w:t>
      </w:r>
      <w:r w:rsidRPr="00F67E1D">
        <w:t xml:space="preserve"> </w:t>
      </w:r>
      <w:r w:rsidRPr="00F67E1D">
        <w:rPr>
          <w:rFonts w:ascii="Sylfaen" w:hAnsi="Sylfaen" w:cs="Sylfaen"/>
        </w:rPr>
        <w:t>სატრანსპორტო</w:t>
      </w:r>
      <w:r w:rsidRPr="00F67E1D">
        <w:t xml:space="preserve"> </w:t>
      </w:r>
      <w:r w:rsidRPr="00F67E1D">
        <w:rPr>
          <w:rFonts w:ascii="Sylfaen" w:hAnsi="Sylfaen" w:cs="Sylfaen"/>
        </w:rPr>
        <w:t>ნაკადით</w:t>
      </w:r>
      <w:r w:rsidRPr="00F67E1D">
        <w:t xml:space="preserve">. </w:t>
      </w:r>
    </w:p>
    <w:p w14:paraId="7BB8F956" w14:textId="77777777" w:rsidR="00BA50D7" w:rsidRPr="00F67E1D" w:rsidRDefault="00BA50D7" w:rsidP="00FA48D8">
      <w:pPr>
        <w:pStyle w:val="BodyText"/>
        <w:spacing w:line="276" w:lineRule="auto"/>
        <w:jc w:val="both"/>
        <w:rPr>
          <w:rFonts w:ascii="Sylfaen" w:hAnsi="Sylfaen"/>
          <w:lang w:val="ka-GE"/>
        </w:rPr>
      </w:pPr>
    </w:p>
    <w:p w14:paraId="02425873" w14:textId="77777777" w:rsidR="008419A7" w:rsidRPr="00F67E1D" w:rsidRDefault="008419A7" w:rsidP="00FA48D8">
      <w:pPr>
        <w:pStyle w:val="BodyText"/>
        <w:spacing w:line="276" w:lineRule="auto"/>
        <w:jc w:val="both"/>
        <w:rPr>
          <w:rFonts w:ascii="Sylfaen" w:hAnsi="Sylfaen" w:cs="Sylfaen"/>
          <w:b/>
        </w:rPr>
      </w:pPr>
      <w:r w:rsidRPr="00F67E1D">
        <w:rPr>
          <w:rFonts w:ascii="Sylfaen" w:hAnsi="Sylfaen" w:cs="Sylfaen"/>
          <w:b/>
        </w:rPr>
        <w:t xml:space="preserve">კლიმატის ცვლილება </w:t>
      </w:r>
    </w:p>
    <w:p w14:paraId="4647DF29" w14:textId="77777777" w:rsidR="00364675" w:rsidRPr="00F67E1D" w:rsidRDefault="008419A7" w:rsidP="00FA48D8">
      <w:pPr>
        <w:pStyle w:val="BodyText"/>
        <w:spacing w:line="276" w:lineRule="auto"/>
        <w:jc w:val="both"/>
        <w:rPr>
          <w:rFonts w:ascii="Sylfaen" w:hAnsi="Sylfaen" w:cs="Sylfaen"/>
        </w:rPr>
      </w:pPr>
      <w:r w:rsidRPr="00F67E1D">
        <w:rPr>
          <w:rFonts w:ascii="Sylfaen" w:hAnsi="Sylfaen" w:cs="Sylfaen"/>
        </w:rPr>
        <w:t>პროექტირებისას მხედველობაში იქნა მიღებული კლიმატის ცვლილების გავლენა საპროექტო ინფრასტრუქტურაზე. საკითხი შესაძლებლობისდაგვარად უფრო დეტალურად იქნება განხილული გზშ-ს ანგარიშში.</w:t>
      </w:r>
    </w:p>
    <w:p w14:paraId="4E490841" w14:textId="77777777" w:rsidR="008419A7" w:rsidRPr="00F67E1D" w:rsidRDefault="008419A7" w:rsidP="00FA48D8">
      <w:pPr>
        <w:pStyle w:val="BodyText"/>
        <w:spacing w:line="276" w:lineRule="auto"/>
        <w:jc w:val="both"/>
        <w:rPr>
          <w:rFonts w:ascii="Sylfaen" w:hAnsi="Sylfaen" w:cs="Sylfaen"/>
        </w:rPr>
      </w:pPr>
    </w:p>
    <w:p w14:paraId="62CE86B8" w14:textId="77777777" w:rsidR="008419A7" w:rsidRPr="00F67E1D" w:rsidRDefault="008419A7" w:rsidP="00FA48D8">
      <w:pPr>
        <w:pStyle w:val="BodyText"/>
        <w:spacing w:line="276" w:lineRule="auto"/>
        <w:jc w:val="both"/>
        <w:rPr>
          <w:rFonts w:ascii="Sylfaen" w:hAnsi="Sylfaen" w:cs="Sylfaen"/>
          <w:b/>
        </w:rPr>
      </w:pPr>
      <w:r w:rsidRPr="00F67E1D">
        <w:rPr>
          <w:rFonts w:ascii="Sylfaen" w:hAnsi="Sylfaen" w:cs="Sylfaen"/>
          <w:b/>
        </w:rPr>
        <w:t>ზემოქმედების წყაროები, ზემოქმედების დახასიათება და გზშ-ს ეტაპზე ჩასატარებელი სამუშაო</w:t>
      </w:r>
    </w:p>
    <w:p w14:paraId="28132A45"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წინასამშენებლო და სამშენებლო სამუშაოების ეტაპზე, ტექნიკის/სატრანსპორტო საშუალებების გადაადგილების და მუშაობისას ადგილი ექნება ატმოსფერულ ჰაერში მტვრის და წვის პროდუქტების  გავრცელებას.  </w:t>
      </w:r>
    </w:p>
    <w:p w14:paraId="0249625A"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ექსპლოატაციის ეტაპზე ჰაერის ხარისხზე ზემოქმედების წყარო გზაზე მოძრავი  ტრანსპორტი იქნება. ჰაერის ხარისხზე ზემოქმედება ასევე მოხდება გზის და ინფრასტრუქტურის შეკეთებისას. ტექმომსახურება-რემონტის დროს ზემოქმედების ხასიათი მშენებლობის ეტაპზე მოსალოდნელის ანალოგიური იქნება, ზემოქმედების ხანგრძლივობა და სიდიდე დამოკიდებული იქნება ჩასატარებელი სამუშაოს ტიპზე, უბნის ადგილმდებარეობაზე, სამუშაოს წარმოების მეთოდზე და ხანგრძლივობაზე. </w:t>
      </w:r>
    </w:p>
    <w:p w14:paraId="544EBC88"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 </w:t>
      </w:r>
    </w:p>
    <w:p w14:paraId="6BA3A332"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გზშ-ს ანგარიშის ეტაპზე სამშენებლო სამუშაოების წარმოებისას მოსალოდნელი ემისიები </w:t>
      </w:r>
      <w:r w:rsidRPr="00F67E1D">
        <w:rPr>
          <w:rFonts w:ascii="Sylfaen" w:hAnsi="Sylfaen" w:cs="Sylfaen"/>
        </w:rPr>
        <w:lastRenderedPageBreak/>
        <w:t>(მტვერი, გამონაბოლქვი) შეფასდება სენსიტიურ რეცეპტორებზე ზემოქმედების თვალსაზრისით.</w:t>
      </w:r>
    </w:p>
    <w:p w14:paraId="7FB89452"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დაშვებული სიდიდეების გადაჭარბების შემთხვევაში, შემუშავდება ზემოქმედების შემცირების ღონისძიებები. ყველა შემთხვევაში, სამშენებლო ემისიების შესამცირებლად  გამოყენებული იქნება სტანდარტული საუკეთესო პრაქტიკის მიდგომა და ჰაერის ხარისხის მონიტორინგი.</w:t>
      </w:r>
    </w:p>
    <w:p w14:paraId="671F0200" w14:textId="77777777" w:rsidR="008C2803" w:rsidRPr="00F67E1D" w:rsidRDefault="008C2803" w:rsidP="00FA48D8">
      <w:pPr>
        <w:pStyle w:val="BodyText"/>
        <w:spacing w:line="276" w:lineRule="auto"/>
        <w:jc w:val="both"/>
        <w:rPr>
          <w:rFonts w:ascii="Sylfaen" w:hAnsi="Sylfaen" w:cs="Sylfaen"/>
        </w:rPr>
      </w:pPr>
    </w:p>
    <w:p w14:paraId="2B9CAFB7" w14:textId="77777777" w:rsidR="008419A7" w:rsidRPr="00F67E1D" w:rsidRDefault="008419A7" w:rsidP="00FA48D8">
      <w:pPr>
        <w:pStyle w:val="BodyText"/>
        <w:spacing w:line="276" w:lineRule="auto"/>
        <w:jc w:val="both"/>
        <w:rPr>
          <w:rFonts w:ascii="Sylfaen" w:hAnsi="Sylfaen" w:cs="Sylfaen"/>
          <w:b/>
        </w:rPr>
      </w:pPr>
      <w:r w:rsidRPr="00F67E1D">
        <w:rPr>
          <w:rFonts w:ascii="Sylfaen" w:hAnsi="Sylfaen" w:cs="Sylfaen"/>
          <w:b/>
        </w:rPr>
        <w:t xml:space="preserve">შემარბილებელი ღონისძიებების მონახაზი  </w:t>
      </w:r>
    </w:p>
    <w:p w14:paraId="350DC0AB" w14:textId="77777777" w:rsidR="008C2803" w:rsidRPr="00F67E1D" w:rsidRDefault="008C2803" w:rsidP="00FA48D8">
      <w:pPr>
        <w:pStyle w:val="BodyText"/>
        <w:spacing w:line="276" w:lineRule="auto"/>
        <w:jc w:val="both"/>
        <w:rPr>
          <w:rFonts w:ascii="Sylfaen" w:hAnsi="Sylfaen" w:cs="Sylfaen"/>
          <w:b/>
        </w:rPr>
      </w:pPr>
    </w:p>
    <w:p w14:paraId="6BA53B02"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მოსამზადებელ და მშენებლობის ეტაპზე ზემოქმედების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3CD5A23B"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 -სატრანსპორტო საშუალებების ტექნიკური გამართულობის კონტროლი; </w:t>
      </w:r>
    </w:p>
    <w:p w14:paraId="6ABD777D"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-მასალის ტრანსპორტირებისას და დასახლებული უბნების მახლობლად/ დასახლებულ ზონაში გადაადგილების ოპტიმალური სიჩქარეების დაცვა; </w:t>
      </w:r>
    </w:p>
    <w:p w14:paraId="019DF03F"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-ჩართული ძრავით ტექნიკის ‘უსაქმოდ’ დატოვების აკრძალვა;</w:t>
      </w:r>
    </w:p>
    <w:p w14:paraId="231661B4"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 -ნაყოფიერი ნიადაგის, გრუნტის და ფხვიერი მასალის გაფანტვისგან დაცვა; </w:t>
      </w:r>
    </w:p>
    <w:p w14:paraId="2CAEEE71"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-ფხვიერო ტვირთების გადატანისას - ტვირთის გადახურვა (გაფანტვისგან დასაცავად); </w:t>
      </w:r>
    </w:p>
    <w:p w14:paraId="4DFE1EEF"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-მასალის შემოტანის სწორი დაგეგმვა ქარისმიერი ეროზიის შედეგად ჰაერის ხარისხზე ზემოქმედების სესამცირებლად;</w:t>
      </w:r>
    </w:p>
    <w:p w14:paraId="28F589A9"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 -სატრანსპორტო ნაკადის მართვის გეგმის მოთხოვნების დაცვა;</w:t>
      </w:r>
    </w:p>
    <w:p w14:paraId="6EAED77B"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 -გადმოტვირთვისას მასალის დიდი სიმაღლიდან ჩამოყრის აკრძალვა, მტვრის ემისიის შესამცირებლად; </w:t>
      </w:r>
    </w:p>
    <w:p w14:paraId="448D87A3"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-საჭიროების შემთხვევაში ტერიტორიის მორწყვა; </w:t>
      </w:r>
    </w:p>
    <w:p w14:paraId="04995F18"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-მინიტორინგის წარმოება, და საჭიროების შემთხვევაში დამატებითო შემარბილებელი ღონისძიებების შემუშავება. </w:t>
      </w:r>
    </w:p>
    <w:p w14:paraId="0AE1DE42"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 </w:t>
      </w:r>
    </w:p>
    <w:p w14:paraId="161848D8"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ექსპლოატაციის ეტაპზე ჰაერის ხარისხზე ზემოქმედების შემცირების შემარბილებელი  ღონისძიებების განსაზღვრა რთულია. ერთადერთ ქმედებად მოძრაობის სიჩქარის ზღვრის დაწესება და მისი დაცვის კონტროლი  შეიძლება განვიხილოთ. გრძელვადიან პერსპექტივაში, ევროკავშირთან ასოცირების პროცესში გამკაცრდება მოთხოვნები მანქანების ასაკის/გამართულობის და საწვავის ხარისხის მიმართ. ამიტომ მომავალში, გზის ექსპლოატაციისას, ჰაერის ხარისხზე ზეგავლენის დონე შეიძლება ნაკლები აღმოჩნდეს მოდელირების შედეგად მიღებულთან შედარებით.   </w:t>
      </w:r>
    </w:p>
    <w:p w14:paraId="3CAF4928"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 </w:t>
      </w:r>
    </w:p>
    <w:p w14:paraId="2B965056"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წინასწარი შეფასებით, ჰაერის ხარისხზე ზემოქმედების ალბათობა საშუალო ან </w:t>
      </w:r>
      <w:r w:rsidRPr="00F67E1D">
        <w:rPr>
          <w:rFonts w:ascii="Sylfaen" w:hAnsi="Sylfaen" w:cs="Sylfaen"/>
          <w:lang w:val="ka-GE"/>
        </w:rPr>
        <w:t>დაბალია</w:t>
      </w:r>
      <w:r w:rsidRPr="00F67E1D">
        <w:rPr>
          <w:rFonts w:ascii="Sylfaen" w:hAnsi="Sylfaen" w:cs="Sylfaen"/>
        </w:rPr>
        <w:t xml:space="preserve"> დაგეგმილი სამშენებლო სამუშაოების სპეციფიკის მიხედვით, ზემოქმედება  მოკლევადიანი, ლოკალური და შექცევადი იქნება. </w:t>
      </w:r>
    </w:p>
    <w:p w14:paraId="4094ADB0" w14:textId="77777777" w:rsidR="008419A7" w:rsidRPr="00F67E1D" w:rsidRDefault="008419A7" w:rsidP="00FA48D8">
      <w:pPr>
        <w:pStyle w:val="BodyText"/>
        <w:spacing w:line="276" w:lineRule="auto"/>
        <w:jc w:val="both"/>
        <w:rPr>
          <w:rFonts w:ascii="Sylfaen" w:hAnsi="Sylfaen" w:cs="Sylfaen"/>
        </w:rPr>
      </w:pPr>
    </w:p>
    <w:p w14:paraId="22D8067E"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 საკითხი დაზუსტდება დეტალური გზშ-ს მომზადების პროცესში.</w:t>
      </w:r>
    </w:p>
    <w:p w14:paraId="547DC32C" w14:textId="15C5F868" w:rsidR="008C2803" w:rsidRDefault="008C2803" w:rsidP="00FA48D8">
      <w:pPr>
        <w:pStyle w:val="BodyText"/>
        <w:spacing w:line="276" w:lineRule="auto"/>
        <w:jc w:val="both"/>
        <w:rPr>
          <w:rFonts w:ascii="Sylfaen" w:hAnsi="Sylfaen" w:cs="Sylfaen"/>
        </w:rPr>
      </w:pPr>
    </w:p>
    <w:p w14:paraId="3C1F8549" w14:textId="67FD4AA1" w:rsidR="00D0012F" w:rsidRPr="00F67E1D" w:rsidRDefault="00D0012F" w:rsidP="00FA48D8">
      <w:pPr>
        <w:pStyle w:val="BodyText"/>
        <w:spacing w:line="276" w:lineRule="auto"/>
        <w:jc w:val="both"/>
        <w:rPr>
          <w:rFonts w:ascii="Sylfaen" w:hAnsi="Sylfaen" w:cs="Sylfaen"/>
        </w:rPr>
      </w:pPr>
    </w:p>
    <w:p w14:paraId="77B5600C" w14:textId="02FA6E2D" w:rsidR="008419A7" w:rsidRDefault="008419A7" w:rsidP="00FA48D8">
      <w:pPr>
        <w:pStyle w:val="BodyText"/>
        <w:spacing w:line="276" w:lineRule="auto"/>
        <w:jc w:val="both"/>
        <w:rPr>
          <w:rFonts w:ascii="Sylfaen" w:hAnsi="Sylfaen" w:cs="Sylfaen"/>
          <w:b/>
        </w:rPr>
      </w:pPr>
    </w:p>
    <w:p w14:paraId="5C615E38" w14:textId="039AE82B" w:rsidR="001042FC" w:rsidRDefault="001042FC" w:rsidP="00FA48D8">
      <w:pPr>
        <w:pStyle w:val="BodyText"/>
        <w:spacing w:line="276" w:lineRule="auto"/>
        <w:jc w:val="both"/>
        <w:rPr>
          <w:rFonts w:ascii="Sylfaen" w:hAnsi="Sylfaen" w:cs="Sylfaen"/>
          <w:b/>
        </w:rPr>
      </w:pPr>
    </w:p>
    <w:p w14:paraId="68C965D4" w14:textId="77777777" w:rsidR="001042FC" w:rsidRDefault="001042FC" w:rsidP="00FA48D8">
      <w:pPr>
        <w:pStyle w:val="BodyText"/>
        <w:spacing w:line="276" w:lineRule="auto"/>
        <w:jc w:val="both"/>
        <w:rPr>
          <w:rFonts w:ascii="Sylfaen" w:hAnsi="Sylfaen" w:cs="Sylfaen"/>
          <w:b/>
        </w:rPr>
      </w:pPr>
    </w:p>
    <w:p w14:paraId="65FC2E80" w14:textId="2A94E7DF" w:rsidR="00F963F0" w:rsidRDefault="00F963F0" w:rsidP="00FA48D8">
      <w:pPr>
        <w:pStyle w:val="BodyText"/>
        <w:spacing w:line="276" w:lineRule="auto"/>
        <w:jc w:val="both"/>
        <w:rPr>
          <w:rFonts w:ascii="Sylfaen" w:hAnsi="Sylfaen" w:cs="Sylfaen"/>
          <w:b/>
        </w:rPr>
      </w:pPr>
    </w:p>
    <w:p w14:paraId="618BFA94" w14:textId="3248D66F" w:rsidR="004613C6" w:rsidRPr="00331A3C" w:rsidRDefault="004613C6" w:rsidP="00FA48D8">
      <w:pPr>
        <w:pStyle w:val="Heading1"/>
        <w:spacing w:before="173" w:line="276" w:lineRule="auto"/>
        <w:ind w:left="0"/>
        <w:jc w:val="both"/>
        <w:rPr>
          <w:rFonts w:ascii="Sylfaen" w:hAnsi="Sylfaen" w:cs="Sylfaen"/>
          <w:bCs w:val="0"/>
          <w:lang w:val="ka-GE"/>
        </w:rPr>
      </w:pPr>
      <w:bookmarkStart w:id="25" w:name="_Toc17190872"/>
      <w:r>
        <w:rPr>
          <w:rFonts w:ascii="Sylfaen" w:hAnsi="Sylfaen" w:cs="Sylfaen"/>
          <w:bCs w:val="0"/>
        </w:rPr>
        <w:lastRenderedPageBreak/>
        <w:t xml:space="preserve">3.2 </w:t>
      </w:r>
      <w:r w:rsidRPr="00331A3C">
        <w:rPr>
          <w:rFonts w:ascii="Sylfaen" w:hAnsi="Sylfaen" w:cs="Sylfaen"/>
          <w:bCs w:val="0"/>
          <w:lang w:val="ka-GE"/>
        </w:rPr>
        <w:t>კლიმატი</w:t>
      </w:r>
      <w:bookmarkEnd w:id="25"/>
    </w:p>
    <w:p w14:paraId="5218E00C" w14:textId="77777777" w:rsidR="004613C6" w:rsidRDefault="004613C6" w:rsidP="00FA48D8">
      <w:pPr>
        <w:spacing w:line="276" w:lineRule="auto"/>
        <w:jc w:val="both"/>
        <w:rPr>
          <w:rFonts w:ascii="Sylfaen" w:hAnsi="Sylfaen"/>
        </w:rPr>
      </w:pPr>
    </w:p>
    <w:p w14:paraId="1F5815DC" w14:textId="77777777" w:rsidR="004613C6" w:rsidRPr="004613C6" w:rsidRDefault="004613C6" w:rsidP="00FA48D8">
      <w:pPr>
        <w:spacing w:line="276" w:lineRule="auto"/>
        <w:jc w:val="both"/>
        <w:rPr>
          <w:rFonts w:ascii="Sylfaen" w:hAnsi="Sylfaen"/>
        </w:rPr>
      </w:pPr>
      <w:r w:rsidRPr="004613C6">
        <w:rPr>
          <w:rFonts w:ascii="Sylfaen" w:hAnsi="Sylfaen"/>
        </w:rPr>
        <w:t>სახიდე გადასასვლელის განლაგების რაიონის კლიმატური პირობები უახლოესი მეტეოროლოგიური სადგურის (თბილისი-ლილო) მონაცემების მიხედვით ასეთია:</w:t>
      </w:r>
    </w:p>
    <w:p w14:paraId="114B692C" w14:textId="77777777" w:rsidR="004613C6" w:rsidRPr="004613C6" w:rsidRDefault="004613C6" w:rsidP="00FA48D8">
      <w:pPr>
        <w:spacing w:line="276" w:lineRule="auto"/>
        <w:jc w:val="both"/>
        <w:rPr>
          <w:rFonts w:ascii="Sylfaen" w:hAnsi="Sylfaen"/>
        </w:rPr>
      </w:pPr>
      <w:r w:rsidRPr="004613C6">
        <w:rPr>
          <w:rFonts w:ascii="Sylfaen" w:hAnsi="Sylfaen"/>
        </w:rPr>
        <w:t>ჰაერის საშუალო წლიური ტემპერატურა</w:t>
      </w:r>
      <w:r>
        <w:rPr>
          <w:rFonts w:ascii="Sylfaen" w:hAnsi="Sylfaen"/>
        </w:rPr>
        <w:t xml:space="preserve"> +12.1C</w:t>
      </w:r>
      <w:r w:rsidRPr="004613C6">
        <w:rPr>
          <w:rFonts w:ascii="Sylfaen" w:hAnsi="Sylfaen"/>
        </w:rPr>
        <w:t>; ყველაზე ცივი თვის – იანვრის საშუალო თვიური ტემპერატურა არის +0.20</w:t>
      </w:r>
      <w:r>
        <w:rPr>
          <w:rFonts w:ascii="Sylfaen" w:hAnsi="Sylfaen"/>
        </w:rPr>
        <w:t>C</w:t>
      </w:r>
      <w:r w:rsidRPr="004613C6">
        <w:rPr>
          <w:rFonts w:ascii="Sylfaen" w:hAnsi="Sylfaen"/>
        </w:rPr>
        <w:t xml:space="preserve"> , ყველაზე ცხელის –აგვისტოსი კი</w:t>
      </w:r>
      <w:r>
        <w:rPr>
          <w:rFonts w:ascii="Sylfaen" w:hAnsi="Sylfaen"/>
        </w:rPr>
        <w:t xml:space="preserve"> +23.</w:t>
      </w:r>
      <w:r w:rsidRPr="004613C6">
        <w:rPr>
          <w:rFonts w:ascii="Sylfaen" w:hAnsi="Sylfaen"/>
        </w:rPr>
        <w:t>9C; ტემპერატურის აბსოლუტური მინიმუმია _24.0</w:t>
      </w:r>
      <w:r>
        <w:rPr>
          <w:rFonts w:ascii="Sylfaen" w:hAnsi="Sylfaen"/>
        </w:rPr>
        <w:t>c</w:t>
      </w:r>
      <w:r w:rsidRPr="004613C6">
        <w:rPr>
          <w:rFonts w:ascii="Sylfaen" w:hAnsi="Sylfaen"/>
        </w:rPr>
        <w:t>, აბსოლუტური მაქსიმუმი კი +40.0</w:t>
      </w:r>
      <w:r>
        <w:rPr>
          <w:rFonts w:ascii="Sylfaen" w:hAnsi="Sylfaen"/>
        </w:rPr>
        <w:t>c</w:t>
      </w:r>
      <w:r w:rsidRPr="004613C6">
        <w:rPr>
          <w:rFonts w:ascii="Sylfaen" w:hAnsi="Sylfaen"/>
        </w:rPr>
        <w:t>;</w:t>
      </w:r>
    </w:p>
    <w:p w14:paraId="150E8511" w14:textId="77777777" w:rsidR="004613C6" w:rsidRPr="004613C6" w:rsidRDefault="004613C6" w:rsidP="00FA48D8">
      <w:pPr>
        <w:spacing w:line="276" w:lineRule="auto"/>
        <w:jc w:val="both"/>
        <w:rPr>
          <w:rFonts w:ascii="Sylfaen" w:hAnsi="Sylfaen"/>
        </w:rPr>
      </w:pPr>
      <w:r w:rsidRPr="004613C6">
        <w:rPr>
          <w:rFonts w:ascii="Sylfaen" w:hAnsi="Sylfaen"/>
        </w:rPr>
        <w:t>ჰაერის საშუალი წლიური ფარდობითი ტენიანობა 74%-ია; იანვრის თვეში არის 74% (საშუალო), აგვისტოში კი 56%. აბსოლუტური მინიმუმი არის 56% (აგვისტო), ხოლო აბსოლუტური მაქსიმუმი კი-76% (ნოემბერი,დეკემბერი).</w:t>
      </w:r>
    </w:p>
    <w:p w14:paraId="6913ACF9" w14:textId="77777777" w:rsidR="004613C6" w:rsidRPr="004613C6" w:rsidRDefault="004613C6" w:rsidP="00FA48D8">
      <w:pPr>
        <w:spacing w:line="276" w:lineRule="auto"/>
        <w:jc w:val="both"/>
        <w:rPr>
          <w:rFonts w:ascii="Sylfaen" w:hAnsi="Sylfaen"/>
        </w:rPr>
      </w:pPr>
      <w:r w:rsidRPr="004613C6">
        <w:rPr>
          <w:rFonts w:ascii="Sylfaen" w:hAnsi="Sylfaen"/>
        </w:rPr>
        <w:t xml:space="preserve">ქარის საშუალო წლიური სიჩქარე არის – 3.2 მ/წმ. გაბატონებული მიმართულების ქარებია: სამხრეთის 12%-ანი და ჩრდილო-დასავლეთის 66%-ანი განმეორებადობით. მოსალოდნელი მაქსიმალური სიჩქარე: წელიწადში ერთხელ – 36.0 მ/წმ, 5 წელიწადში ერთხელ_ 44.0 მ/წმ,  10 წელიწადში  ერთხელ – 47.0 მ/წმ, 20 წელიწადში ერთხელ – 50.0 მ/წმ. ქარის წნევა 5 წელიწადში ერთხელ – 1.05 კპა, 15 წელიწადში ერთხელ 0.85 კპა. შტილიანი დღეების რაოდენობა 37%. </w:t>
      </w:r>
    </w:p>
    <w:p w14:paraId="32DFB775" w14:textId="77777777" w:rsidR="004613C6" w:rsidRPr="004613C6" w:rsidRDefault="004613C6" w:rsidP="00FA48D8">
      <w:pPr>
        <w:spacing w:line="276" w:lineRule="auto"/>
        <w:jc w:val="both"/>
        <w:rPr>
          <w:rFonts w:ascii="Sylfaen" w:hAnsi="Sylfaen"/>
        </w:rPr>
      </w:pPr>
      <w:r w:rsidRPr="004613C6">
        <w:rPr>
          <w:rFonts w:ascii="Sylfaen" w:hAnsi="Sylfaen"/>
        </w:rPr>
        <w:t xml:space="preserve">ნალექების საშუალო წლიური რაოდენობა – 555 მმ. ნალექების დღეღამური მაქსიმუმი – 146 მმ-ია. </w:t>
      </w:r>
    </w:p>
    <w:p w14:paraId="4B8DC5AA" w14:textId="77777777" w:rsidR="004613C6" w:rsidRPr="004613C6" w:rsidRDefault="004613C6" w:rsidP="00FA48D8">
      <w:pPr>
        <w:spacing w:line="276" w:lineRule="auto"/>
        <w:jc w:val="both"/>
        <w:rPr>
          <w:rFonts w:ascii="Sylfaen" w:hAnsi="Sylfaen"/>
        </w:rPr>
      </w:pPr>
      <w:r w:rsidRPr="004613C6">
        <w:rPr>
          <w:rFonts w:ascii="Sylfaen" w:hAnsi="Sylfaen"/>
        </w:rPr>
        <w:t>თოვლის საფარიანი დღეების რაოდენობა არის – 14. თოვლის საფარის წონა 0.50 კპა.</w:t>
      </w:r>
    </w:p>
    <w:p w14:paraId="18E4F383" w14:textId="77777777" w:rsidR="004613C6" w:rsidRDefault="004613C6" w:rsidP="00FA48D8">
      <w:pPr>
        <w:spacing w:line="276" w:lineRule="auto"/>
        <w:jc w:val="both"/>
        <w:rPr>
          <w:rFonts w:ascii="Sylfaen" w:hAnsi="Sylfaen"/>
        </w:rPr>
      </w:pPr>
      <w:r w:rsidRPr="004613C6">
        <w:rPr>
          <w:rFonts w:ascii="Sylfaen" w:hAnsi="Sylfaen"/>
        </w:rPr>
        <w:t>გაყინვის სიღრმე თიხოვანი გრუნტებისათვის შეადგენს 19 სმ-ს, წვრილი და მტვრისებრი ქვიშებისათვის 23 სმ-ს, მსხვილი და საშუალო სიმსხვილის ხრეშისებური ქვიშებისათვის 25 სმ-ს, ხოლო მსხვილნატეხოვანი გრუნტებისათვის 28 სმ-ს.</w:t>
      </w:r>
    </w:p>
    <w:p w14:paraId="2D902F07" w14:textId="77777777" w:rsidR="00F963F0" w:rsidRPr="00F67E1D" w:rsidRDefault="00F963F0" w:rsidP="00FA48D8">
      <w:pPr>
        <w:pStyle w:val="BodyText"/>
        <w:spacing w:line="276" w:lineRule="auto"/>
        <w:jc w:val="both"/>
        <w:rPr>
          <w:rFonts w:ascii="Sylfaen" w:hAnsi="Sylfaen" w:cs="Sylfaen"/>
          <w:b/>
        </w:rPr>
      </w:pPr>
    </w:p>
    <w:p w14:paraId="279FBBA6" w14:textId="0C6DF5CA" w:rsidR="00BA50D7" w:rsidRPr="00036AE3" w:rsidRDefault="000370C5" w:rsidP="00FA48D8">
      <w:pPr>
        <w:pStyle w:val="Heading1"/>
        <w:spacing w:before="173" w:line="276" w:lineRule="auto"/>
        <w:jc w:val="both"/>
        <w:rPr>
          <w:rFonts w:ascii="Sylfaen" w:hAnsi="Sylfaen" w:cs="Sylfaen"/>
          <w:bCs w:val="0"/>
        </w:rPr>
      </w:pPr>
      <w:bookmarkStart w:id="26" w:name="_Toc17190873"/>
      <w:r w:rsidRPr="00F67E1D">
        <w:rPr>
          <w:rFonts w:ascii="Sylfaen" w:hAnsi="Sylfaen" w:cs="Sylfaen"/>
          <w:bCs w:val="0"/>
        </w:rPr>
        <w:t>3.2 გეოლოგიურ გარემო</w:t>
      </w:r>
      <w:r w:rsidR="004A743B" w:rsidRPr="00F67E1D">
        <w:rPr>
          <w:rFonts w:ascii="Sylfaen" w:hAnsi="Sylfaen" w:cs="Sylfaen"/>
          <w:bCs w:val="0"/>
        </w:rPr>
        <w:t>ს ფონური მონაცემები</w:t>
      </w:r>
      <w:bookmarkEnd w:id="26"/>
    </w:p>
    <w:p w14:paraId="71C57B46" w14:textId="77777777" w:rsidR="00494D6E" w:rsidRDefault="00494D6E" w:rsidP="00FA48D8">
      <w:pPr>
        <w:pStyle w:val="BodyText"/>
        <w:spacing w:line="276" w:lineRule="auto"/>
        <w:jc w:val="both"/>
        <w:rPr>
          <w:rFonts w:ascii="Sylfaen" w:hAnsi="Sylfaen" w:cs="Sylfaen"/>
        </w:rPr>
      </w:pPr>
    </w:p>
    <w:p w14:paraId="3595195E" w14:textId="12F8E713" w:rsidR="00494D6E" w:rsidRPr="00494D6E" w:rsidRDefault="00494D6E" w:rsidP="00FA48D8">
      <w:pPr>
        <w:pStyle w:val="BodyText"/>
        <w:spacing w:line="276" w:lineRule="auto"/>
        <w:jc w:val="both"/>
        <w:rPr>
          <w:rFonts w:ascii="Sylfaen" w:hAnsi="Sylfaen" w:cs="Sylfaen"/>
        </w:rPr>
      </w:pPr>
      <w:r w:rsidRPr="00494D6E">
        <w:rPr>
          <w:rFonts w:ascii="Sylfaen" w:hAnsi="Sylfaen" w:cs="Sylfaen"/>
        </w:rPr>
        <w:t>გეოტექტონიკური თვალსაზრისით რაიონი მიეკუთვნება აჭარა-თრიალეთის ნაოჭა სისტემის სამხრეთ  ზონის დაძირვის სართიჭალის ქვეზონას. ლითოლოგიურად ის წარმოდგენილია ნეოგენური ასაკის (N)  კონგლომერატებით, ქვიშაქვებით და მერგელებით, რომლებიც გადაფარულია ალუვიურ-დელუვიურ-პროლუვიური წარმოშობის ნალექებით.</w:t>
      </w:r>
    </w:p>
    <w:p w14:paraId="33FB0BCF" w14:textId="77777777" w:rsidR="00494D6E" w:rsidRPr="00494D6E" w:rsidRDefault="00494D6E" w:rsidP="00FA48D8">
      <w:pPr>
        <w:pStyle w:val="BodyText"/>
        <w:spacing w:line="276" w:lineRule="auto"/>
        <w:jc w:val="both"/>
        <w:rPr>
          <w:rFonts w:ascii="Sylfaen" w:hAnsi="Sylfaen" w:cs="Sylfaen"/>
        </w:rPr>
      </w:pPr>
      <w:r w:rsidRPr="00494D6E">
        <w:rPr>
          <w:rFonts w:ascii="Sylfaen" w:hAnsi="Sylfaen" w:cs="Sylfaen"/>
        </w:rPr>
        <w:t>ნორმატიული დოკუმენტის  `სეისმომედეგი მშენებლობა~ (პნ01.01-09) მიხედვით რაიონი მიეკუთვნება მიწისძვრების 8 ბალიან ზონას.</w:t>
      </w:r>
    </w:p>
    <w:p w14:paraId="4100C3D0" w14:textId="77777777" w:rsidR="00494D6E" w:rsidRPr="00494D6E" w:rsidRDefault="00494D6E" w:rsidP="00FA48D8">
      <w:pPr>
        <w:pStyle w:val="BodyText"/>
        <w:spacing w:line="276" w:lineRule="auto"/>
        <w:jc w:val="both"/>
        <w:rPr>
          <w:rFonts w:ascii="Sylfaen" w:hAnsi="Sylfaen" w:cs="Sylfaen"/>
        </w:rPr>
      </w:pPr>
      <w:r w:rsidRPr="00494D6E">
        <w:rPr>
          <w:rFonts w:ascii="Sylfaen" w:hAnsi="Sylfaen" w:cs="Sylfaen"/>
        </w:rPr>
        <w:t>საქართველოს საინჟინრო-გეოლოგიური დარაიონების მიხედვით საკვლევი რაიონი მიეკუთვნება საქართველოს ბელტის დაძირვის აღმოსავლეთის ზონის საინჟინრო-გეოლოგიური ოლქის ნეოგენური ასაკის კლდოვანი და ნახევრადკლდოვანი, ზღვიური და კონტინენტალური მოლასური  ნალექების საინჟინრო-გეოლოგიურ რაიონს.</w:t>
      </w:r>
    </w:p>
    <w:p w14:paraId="0FE58D0C" w14:textId="5564E491" w:rsidR="009A3573" w:rsidRDefault="00494D6E" w:rsidP="00FA48D8">
      <w:pPr>
        <w:pStyle w:val="BodyText"/>
        <w:spacing w:line="276" w:lineRule="auto"/>
        <w:jc w:val="both"/>
        <w:rPr>
          <w:rFonts w:ascii="Sylfaen" w:hAnsi="Sylfaen" w:cs="Sylfaen"/>
        </w:rPr>
      </w:pPr>
      <w:r w:rsidRPr="00494D6E">
        <w:rPr>
          <w:rFonts w:ascii="Sylfaen" w:hAnsi="Sylfaen" w:cs="Sylfaen"/>
        </w:rPr>
        <w:t>საქართველოს ჰიდროგეოლოგიური დარაიონების მიხედვით საკვლევი რაიონი მიეკუთვნება საქართველოს ბელტის არტეზიული აუზების ჰიდროგეოლოგიური ოლქის ქართლის არტეზიული აუზის ფოროვანი, ნაპრალოვანი და ნაპრალოვან_კარსტული წყლების რაიონს.</w:t>
      </w:r>
    </w:p>
    <w:p w14:paraId="27FDEE25" w14:textId="77777777" w:rsidR="00494D6E" w:rsidRDefault="00494D6E" w:rsidP="00FA48D8">
      <w:pPr>
        <w:pStyle w:val="BodyText"/>
        <w:spacing w:line="276" w:lineRule="auto"/>
        <w:jc w:val="both"/>
        <w:rPr>
          <w:rFonts w:ascii="Sylfaen" w:hAnsi="Sylfaen" w:cs="Sylfaen"/>
        </w:rPr>
      </w:pPr>
    </w:p>
    <w:p w14:paraId="27FB91E5" w14:textId="77777777" w:rsidR="004613C6" w:rsidRPr="004613C6" w:rsidRDefault="004613C6" w:rsidP="00FA48D8">
      <w:pPr>
        <w:pStyle w:val="BodyText"/>
        <w:spacing w:line="276" w:lineRule="auto"/>
        <w:jc w:val="both"/>
        <w:rPr>
          <w:rFonts w:ascii="Sylfaen" w:hAnsi="Sylfaen" w:cs="Sylfaen"/>
        </w:rPr>
      </w:pPr>
      <w:r w:rsidRPr="004613C6">
        <w:rPr>
          <w:rFonts w:ascii="Sylfaen" w:hAnsi="Sylfaen" w:cs="Sylfaen"/>
        </w:rPr>
        <w:t>გეოტექტონიკური თვალსაზრისით რაიონი მიეკუთვნება აჭარა-თრიალეთის ნაოჭა სისტემის სამხრეთ  ზონის დაძირვის სართიჭალის ქვეზონას. ლითოლოგიურად ის წარმოდგენილია ნეოგენური ასაკის (N)  კონგლომერატებით, ქვიშაქვებით და მერგელებით, რომლებიც გადაფარულია ალუვიურ-დელუვიურ-პროლუვიური წარმოშობის ნალექებით.</w:t>
      </w:r>
    </w:p>
    <w:p w14:paraId="7918C153" w14:textId="77777777" w:rsidR="004613C6" w:rsidRPr="004613C6" w:rsidRDefault="004613C6" w:rsidP="00FA48D8">
      <w:pPr>
        <w:pStyle w:val="BodyText"/>
        <w:spacing w:line="276" w:lineRule="auto"/>
        <w:jc w:val="both"/>
        <w:rPr>
          <w:rFonts w:ascii="Sylfaen" w:hAnsi="Sylfaen" w:cs="Sylfaen"/>
        </w:rPr>
      </w:pPr>
      <w:r w:rsidRPr="004613C6">
        <w:rPr>
          <w:rFonts w:ascii="Sylfaen" w:hAnsi="Sylfaen" w:cs="Sylfaen"/>
        </w:rPr>
        <w:t>ნორმატიული დოკუმენტის  `სეისმომედეგი მშენებლობა~ (პნ01.01-09) მიხედვით რაიონი მიეკუთვნება მიწისძვრების 8 ბალიან ზონას.</w:t>
      </w:r>
    </w:p>
    <w:p w14:paraId="45BD83C4" w14:textId="77777777" w:rsidR="004613C6" w:rsidRPr="004613C6" w:rsidRDefault="004613C6" w:rsidP="00FA48D8">
      <w:pPr>
        <w:pStyle w:val="BodyText"/>
        <w:spacing w:line="276" w:lineRule="auto"/>
        <w:jc w:val="both"/>
        <w:rPr>
          <w:rFonts w:ascii="Sylfaen" w:hAnsi="Sylfaen" w:cs="Sylfaen"/>
        </w:rPr>
      </w:pPr>
      <w:r w:rsidRPr="004613C6">
        <w:rPr>
          <w:rFonts w:ascii="Sylfaen" w:hAnsi="Sylfaen" w:cs="Sylfaen"/>
        </w:rPr>
        <w:t xml:space="preserve">საქართველოს საინჟინრო-გეოლოგიური დარაიონების მიხედვით საკვლევი რაიონი </w:t>
      </w:r>
      <w:r w:rsidRPr="004613C6">
        <w:rPr>
          <w:rFonts w:ascii="Sylfaen" w:hAnsi="Sylfaen" w:cs="Sylfaen"/>
        </w:rPr>
        <w:lastRenderedPageBreak/>
        <w:t>მიეკუთვნება საქართველოს ბელტის დაძირვის აღმოსავლეთის ზონის საინჟინრო-გეოლოგიური ოლქის ნეოგენური ასაკის კლდოვანი და ნახევრადკლდოვანი, ზღვიური და კონტინენტალური მოლასური  ნალექების საინჟინრო-გეოლოგიურ რაიონს.</w:t>
      </w:r>
    </w:p>
    <w:p w14:paraId="1274BE5D" w14:textId="63475390" w:rsidR="004613C6" w:rsidRDefault="004613C6" w:rsidP="00FA48D8">
      <w:pPr>
        <w:pStyle w:val="BodyText"/>
        <w:spacing w:line="276" w:lineRule="auto"/>
        <w:jc w:val="both"/>
        <w:rPr>
          <w:rFonts w:ascii="Sylfaen" w:hAnsi="Sylfaen" w:cs="Sylfaen"/>
        </w:rPr>
      </w:pPr>
      <w:r w:rsidRPr="004613C6">
        <w:rPr>
          <w:rFonts w:ascii="Sylfaen" w:hAnsi="Sylfaen" w:cs="Sylfaen"/>
        </w:rPr>
        <w:t>საქართველოს ჰიდროგეოლოგიური დარაიონების მიხედვით საკვლევი რაიონი მიეკუთვნება საქართველოს ბელტის არტეზიული აუზების ჰიდროგეოლოგიური ოლქის ქართლის არტეზიული აუზის ფოროვანი, ნაპრალოვანი და ნაპრალოვან_კარსტული წყლების რაიონს.</w:t>
      </w:r>
    </w:p>
    <w:p w14:paraId="425DB2D3" w14:textId="77777777" w:rsidR="00494D6E" w:rsidRPr="004613C6" w:rsidRDefault="00494D6E" w:rsidP="00FA48D8">
      <w:pPr>
        <w:pStyle w:val="BodyText"/>
        <w:spacing w:line="276" w:lineRule="auto"/>
        <w:jc w:val="both"/>
        <w:rPr>
          <w:rFonts w:ascii="Sylfaen" w:hAnsi="Sylfaen" w:cs="Sylfaen"/>
        </w:rPr>
      </w:pPr>
    </w:p>
    <w:p w14:paraId="23B7A631" w14:textId="5AED13D5" w:rsidR="004613C6" w:rsidRPr="00494D6E" w:rsidRDefault="004613C6" w:rsidP="00FA48D8">
      <w:pPr>
        <w:pStyle w:val="BodyText"/>
        <w:spacing w:line="276" w:lineRule="auto"/>
        <w:jc w:val="both"/>
        <w:rPr>
          <w:rFonts w:ascii="Sylfaen" w:hAnsi="Sylfaen" w:cs="Sylfaen"/>
          <w:b/>
        </w:rPr>
      </w:pPr>
      <w:r w:rsidRPr="00494D6E">
        <w:rPr>
          <w:rFonts w:ascii="Sylfaen" w:hAnsi="Sylfaen" w:cs="Sylfaen"/>
          <w:b/>
        </w:rPr>
        <w:t>გეოტექნიკური პირობები</w:t>
      </w:r>
    </w:p>
    <w:p w14:paraId="576F6650" w14:textId="77C0A8BD" w:rsidR="004613C6" w:rsidRPr="00494D6E" w:rsidRDefault="004613C6" w:rsidP="00FA48D8">
      <w:pPr>
        <w:pStyle w:val="BodyText"/>
        <w:spacing w:line="276" w:lineRule="auto"/>
        <w:jc w:val="both"/>
        <w:rPr>
          <w:rFonts w:ascii="Sylfaen" w:hAnsi="Sylfaen" w:cs="Sylfaen"/>
          <w:b/>
        </w:rPr>
      </w:pPr>
      <w:r w:rsidRPr="00494D6E">
        <w:rPr>
          <w:rFonts w:ascii="Sylfaen" w:hAnsi="Sylfaen" w:cs="Sylfaen"/>
          <w:b/>
        </w:rPr>
        <w:t>სახიდე გადასასვლელის ბურჯების განლაგების  ქვეშ  გავრცელებული გრუნტების დახასიათება</w:t>
      </w:r>
    </w:p>
    <w:p w14:paraId="67B4F3F6" w14:textId="77777777" w:rsidR="004613C6" w:rsidRPr="004613C6" w:rsidRDefault="004613C6" w:rsidP="00FA48D8">
      <w:pPr>
        <w:pStyle w:val="BodyText"/>
        <w:spacing w:line="276" w:lineRule="auto"/>
        <w:jc w:val="both"/>
        <w:rPr>
          <w:rFonts w:ascii="Sylfaen" w:hAnsi="Sylfaen" w:cs="Sylfaen"/>
        </w:rPr>
      </w:pPr>
      <w:r w:rsidRPr="004613C6">
        <w:rPr>
          <w:rFonts w:ascii="Sylfaen" w:hAnsi="Sylfaen" w:cs="Sylfaen"/>
        </w:rPr>
        <w:t>სახიდე გადასასვლელთან ჩატარებული გეოტექნიკური და ლაბორატორიული გამოკვლევების მონაცემების საფუძველზე გამოიყოფა შემდეგი ფენები – საინჟინრო-გეოლოგიური ელემენტები (სგე):</w:t>
      </w:r>
    </w:p>
    <w:p w14:paraId="24000999" w14:textId="77777777" w:rsidR="004613C6" w:rsidRPr="004613C6" w:rsidRDefault="004613C6" w:rsidP="00FA48D8">
      <w:pPr>
        <w:pStyle w:val="BodyText"/>
        <w:spacing w:line="276" w:lineRule="auto"/>
        <w:jc w:val="both"/>
        <w:rPr>
          <w:rFonts w:ascii="Sylfaen" w:hAnsi="Sylfaen" w:cs="Sylfaen"/>
        </w:rPr>
      </w:pPr>
      <w:r w:rsidRPr="004613C6">
        <w:rPr>
          <w:rFonts w:ascii="Sylfaen" w:hAnsi="Sylfaen" w:cs="Sylfaen"/>
        </w:rPr>
        <w:t>სგე 1 _ ნაყარი _ კენჭნარი, კაჭრების ჩანართებით 10%-მდე, თიხნარის შემავსებლით, მცირედტენიანი. გრუნტის ძირითადი ფიზიკურ-მექანიკური თვისებების მახასიათებლების მნიშვნელობები ასეთია: მოცულობითი წონა ρ=1.95გ/სმ3; პირობითი საანგარიშო წინააღმდეგობა ღ0=2.00 კგ/სმ2; შინაგანი ხახუნის კუთხე φ=41.00; შეჭიდულობა ჩ=0.11 კგ/სმ2; დეფორმაციის მოდული E=440 კგ/სმ2; პუნქტი  დამუშავების სირთულის მიხედვით _ პ_6/ვ, კატეგორია III.</w:t>
      </w:r>
    </w:p>
    <w:p w14:paraId="307CF545" w14:textId="77777777" w:rsidR="004613C6" w:rsidRPr="004613C6" w:rsidRDefault="004613C6" w:rsidP="00FA48D8">
      <w:pPr>
        <w:pStyle w:val="BodyText"/>
        <w:spacing w:line="276" w:lineRule="auto"/>
        <w:jc w:val="both"/>
        <w:rPr>
          <w:rFonts w:ascii="Sylfaen" w:hAnsi="Sylfaen" w:cs="Sylfaen"/>
        </w:rPr>
      </w:pPr>
      <w:r w:rsidRPr="004613C6">
        <w:rPr>
          <w:rFonts w:ascii="Sylfaen" w:hAnsi="Sylfaen" w:cs="Sylfaen"/>
        </w:rPr>
        <w:t xml:space="preserve">ამ ფენის გამოყენება ფუნდამენტების საფუძვლად მიზანშეწონილი არ არის. </w:t>
      </w:r>
    </w:p>
    <w:p w14:paraId="44DA24DE" w14:textId="77777777" w:rsidR="004613C6" w:rsidRPr="004613C6" w:rsidRDefault="004613C6" w:rsidP="00FA48D8">
      <w:pPr>
        <w:pStyle w:val="BodyText"/>
        <w:spacing w:line="276" w:lineRule="auto"/>
        <w:jc w:val="both"/>
        <w:rPr>
          <w:rFonts w:ascii="Sylfaen" w:hAnsi="Sylfaen" w:cs="Sylfaen"/>
        </w:rPr>
      </w:pPr>
      <w:r w:rsidRPr="004613C6">
        <w:rPr>
          <w:rFonts w:ascii="Sylfaen" w:hAnsi="Sylfaen" w:cs="Sylfaen"/>
        </w:rPr>
        <w:t xml:space="preserve">სგე 2 _ კენჭნარი _ კენჭი (45-50%), ხრეში (20-25%), კაჭრების ჩანართებით (10%-მდე), თიხნარის შემავსებლით. Gგრუნტი 0.50მ-დე ტენიანია, ქვევით წყალგაჯერებული. სიმძლავრე 2.80მ. გრუნტის ძირითადი ფიზიკურ-მექანიკური თვისებების მახასიათებლების მნიშვნელობები ასეთია: მოცულობითი წონა ρ=1.95გ/სმ3; პირობითი საანგარიშო წინააღმდეგობა ღ0=4.5 კგ/სმ2; შინაგანი ხახუნის კუთხე φ=42.00; შეჭიდულობა ჩ=0.10 კგ/სმ2; დეფორმაციის მოდული E=500 კგ/სმ2; ფრაქციის საშუალო დიამეტრი დსაშ.=60.7მმ.  პუნქტი  დამუშავების სირთულის მიხედვით _ პ_6/ვ,კატეგორია III. </w:t>
      </w:r>
    </w:p>
    <w:p w14:paraId="7FC53974" w14:textId="77777777" w:rsidR="004613C6" w:rsidRPr="004613C6" w:rsidRDefault="004613C6" w:rsidP="00FA48D8">
      <w:pPr>
        <w:pStyle w:val="BodyText"/>
        <w:spacing w:line="276" w:lineRule="auto"/>
        <w:jc w:val="both"/>
        <w:rPr>
          <w:rFonts w:ascii="Sylfaen" w:hAnsi="Sylfaen" w:cs="Sylfaen"/>
        </w:rPr>
      </w:pPr>
      <w:r w:rsidRPr="004613C6">
        <w:rPr>
          <w:rFonts w:ascii="Sylfaen" w:hAnsi="Sylfaen" w:cs="Sylfaen"/>
        </w:rPr>
        <w:t xml:space="preserve">ამ ფენის გამოყენება ფუნდამენტების საფუძვლად მიზანშეწონილი არ არის, შედარებით მცირე სიმძლავრის გამო. </w:t>
      </w:r>
    </w:p>
    <w:p w14:paraId="4C3A0B0E" w14:textId="77777777" w:rsidR="004613C6" w:rsidRPr="004613C6" w:rsidRDefault="004613C6" w:rsidP="00FA48D8">
      <w:pPr>
        <w:pStyle w:val="BodyText"/>
        <w:spacing w:line="276" w:lineRule="auto"/>
        <w:jc w:val="both"/>
        <w:rPr>
          <w:rFonts w:ascii="Sylfaen" w:hAnsi="Sylfaen" w:cs="Sylfaen"/>
        </w:rPr>
      </w:pPr>
      <w:r w:rsidRPr="004613C6">
        <w:rPr>
          <w:rFonts w:ascii="Sylfaen" w:hAnsi="Sylfaen" w:cs="Sylfaen"/>
        </w:rPr>
        <w:t xml:space="preserve">სგე 3 _ ძირითადი ქანი _მუქი ლურჯი ფერის, სუსტად გამოფიტული მერგელების(60%) და ქვიშაქვების(40%) მორიგეობა. სიმძლავრე დაძიებულ სიღრმემდე 12.20მ. გრუნტის ძირითადი ფიზიკურ-მექანიკური თვისებების მახასიათებლების მნიშვნელობები ასეთია: მერგელის ნიმუშის აღება ვერ მოხერხდა, ამიტომ მისი მახასიათებლები აღებულ იქნა ფონდური მასალებიდან და ტექნიკური ლიტერატურიდან. მერგელებისათვის _ მოცულობითი წონა ρ=2.50 გ/სმ3; სიმტკიცის ზღვარი ერთღერძა კუმშვაზე ღც=180.0 კგ/სმ2; შინაგანი ხახუნის კუთხე φ=32.00; შეჭიდულობა ჩ=80 კგ/სმ2; დეფორმაციის მოდული E=5*104 კგ/სმ2; პუნქტი  დამუშავების სირთულის მიხედვით _ პ.29/ვ; კატეგორია VI. ქვიშაქვებისათვის _ მოცულობითი წონა ρ=2.38 გ/სმ3; სიმტკიცის ზღვარი ერთღერძა კუმშვაზე ღც=346 კგ/სმ2; შინაგანი ხახუნის კუთხე φ=35.00; შეჭიდულობა ჩ=150 კგ/სმ2; დეფორმაციის მოდული E=10*104 კგ/სმ2; პუნქტი  დამუშავების სირთულის მიხედვით _ პ.28/ვ; კატეგორია VII. </w:t>
      </w:r>
    </w:p>
    <w:p w14:paraId="69C6F1EC" w14:textId="44DAFE18" w:rsidR="004613C6" w:rsidRDefault="004613C6" w:rsidP="00FA48D8">
      <w:pPr>
        <w:pStyle w:val="BodyText"/>
        <w:spacing w:line="276" w:lineRule="auto"/>
        <w:jc w:val="both"/>
        <w:rPr>
          <w:rFonts w:ascii="Sylfaen" w:hAnsi="Sylfaen" w:cs="Sylfaen"/>
        </w:rPr>
      </w:pPr>
      <w:r w:rsidRPr="004613C6">
        <w:rPr>
          <w:rFonts w:ascii="Sylfaen" w:hAnsi="Sylfaen" w:cs="Sylfaen"/>
        </w:rPr>
        <w:t>ამ ფენის გამოყენება ფუნდამენტების საფუძვლად მიზანშეწონილია ნებისმიერი  ტიპის ფუნდამენტებისთვის.</w:t>
      </w:r>
    </w:p>
    <w:p w14:paraId="2052BC62" w14:textId="77777777" w:rsidR="004613C6" w:rsidRPr="004613C6" w:rsidRDefault="004613C6" w:rsidP="00FA48D8">
      <w:pPr>
        <w:pStyle w:val="BodyText"/>
        <w:spacing w:line="276" w:lineRule="auto"/>
        <w:jc w:val="both"/>
        <w:rPr>
          <w:rFonts w:ascii="Sylfaen" w:hAnsi="Sylfaen" w:cs="Sylfaen"/>
        </w:rPr>
      </w:pPr>
    </w:p>
    <w:p w14:paraId="103BE2C6" w14:textId="28E3DCB1" w:rsidR="004613C6" w:rsidRPr="00494D6E" w:rsidRDefault="004613C6" w:rsidP="00FA48D8">
      <w:pPr>
        <w:pStyle w:val="BodyText"/>
        <w:spacing w:line="276" w:lineRule="auto"/>
        <w:jc w:val="both"/>
        <w:rPr>
          <w:rFonts w:ascii="Sylfaen" w:hAnsi="Sylfaen" w:cs="Sylfaen"/>
          <w:b/>
        </w:rPr>
      </w:pPr>
      <w:r w:rsidRPr="00494D6E">
        <w:rPr>
          <w:rFonts w:ascii="Sylfaen" w:hAnsi="Sylfaen" w:cs="Sylfaen"/>
          <w:b/>
        </w:rPr>
        <w:t>სახიდე გადასასვლელის მოწყობის ადგილის გეოტექნიკური პირობების აღწერა</w:t>
      </w:r>
    </w:p>
    <w:p w14:paraId="647778F4" w14:textId="77777777" w:rsidR="004613C6" w:rsidRPr="004613C6" w:rsidRDefault="004613C6" w:rsidP="00FA48D8">
      <w:pPr>
        <w:pStyle w:val="BodyText"/>
        <w:spacing w:line="276" w:lineRule="auto"/>
        <w:jc w:val="both"/>
        <w:rPr>
          <w:rFonts w:ascii="Sylfaen" w:hAnsi="Sylfaen" w:cs="Sylfaen"/>
        </w:rPr>
      </w:pPr>
      <w:r w:rsidRPr="004613C6">
        <w:rPr>
          <w:rFonts w:ascii="Sylfaen" w:hAnsi="Sylfaen" w:cs="Sylfaen"/>
        </w:rPr>
        <w:t>სახიდე გადასასვლელის მოწყობის ადგილას გავრცელებული გრუნტების ფიზიკურ-</w:t>
      </w:r>
      <w:r w:rsidRPr="004613C6">
        <w:rPr>
          <w:rFonts w:ascii="Sylfaen" w:hAnsi="Sylfaen" w:cs="Sylfaen"/>
        </w:rPr>
        <w:lastRenderedPageBreak/>
        <w:t>მექანიკური თვისებების მახასიათებლების საანგარიშო მნიშვნელობები მოცემულია შესაბამის დანართში (დანართი 5).</w:t>
      </w:r>
    </w:p>
    <w:p w14:paraId="56681D3A" w14:textId="77777777" w:rsidR="004613C6" w:rsidRPr="004613C6" w:rsidRDefault="004613C6" w:rsidP="00FA48D8">
      <w:pPr>
        <w:pStyle w:val="BodyText"/>
        <w:spacing w:line="276" w:lineRule="auto"/>
        <w:jc w:val="both"/>
        <w:rPr>
          <w:rFonts w:ascii="Sylfaen" w:hAnsi="Sylfaen" w:cs="Sylfaen"/>
        </w:rPr>
      </w:pPr>
      <w:r w:rsidRPr="004613C6">
        <w:rPr>
          <w:rFonts w:ascii="Sylfaen" w:hAnsi="Sylfaen" w:cs="Sylfaen"/>
        </w:rPr>
        <w:t xml:space="preserve">გრუნტის წყალი გამოვლინდა მიწის ზედაპირიდან 0.40მ-ის სიღრმეზე.  გრუნტის წყალი ქიმიური შემადგენლობის მიხედვით არის ქლორიდულ-.ჰიდროკარბონატულ_ნატრიუმ-კალციუმ-მაგნიუმიანი. გრუნტის წყალს არ ახასიათებს არცერთი სახის აგრესიული თვისებები ნებისმიერ ცემენტზე დამზადებული ნებისმიერი მარკის ბეტონის მიმართ.     </w:t>
      </w:r>
    </w:p>
    <w:p w14:paraId="73362C2F" w14:textId="77777777" w:rsidR="004613C6" w:rsidRPr="004613C6" w:rsidRDefault="004613C6" w:rsidP="00FA48D8">
      <w:pPr>
        <w:pStyle w:val="BodyText"/>
        <w:spacing w:line="276" w:lineRule="auto"/>
        <w:jc w:val="both"/>
        <w:rPr>
          <w:rFonts w:ascii="Sylfaen" w:hAnsi="Sylfaen" w:cs="Sylfaen"/>
        </w:rPr>
      </w:pPr>
      <w:r w:rsidRPr="004613C6">
        <w:rPr>
          <w:rFonts w:ascii="Sylfaen" w:hAnsi="Sylfaen" w:cs="Sylfaen"/>
        </w:rPr>
        <w:t>სახიდე გადასასვლელის განლაგების რაიონის სეისმურობა არის 8 ბალი. რადგან ფუნდამენტის საფუძვლად რეკომენდირებული გრუნტი  სეისმური თვისებების მიხედვით არის I კატეგორიის, ამიტომ უბნის სეისმურობა იქნება 7 ბალი.</w:t>
      </w:r>
    </w:p>
    <w:p w14:paraId="0049F96B" w14:textId="77777777" w:rsidR="004613C6" w:rsidRPr="004613C6" w:rsidRDefault="004613C6" w:rsidP="00FA48D8">
      <w:pPr>
        <w:pStyle w:val="BodyText"/>
        <w:spacing w:line="276" w:lineRule="auto"/>
        <w:jc w:val="both"/>
        <w:rPr>
          <w:rFonts w:ascii="Sylfaen" w:hAnsi="Sylfaen" w:cs="Sylfaen"/>
        </w:rPr>
      </w:pPr>
      <w:r w:rsidRPr="004613C6">
        <w:rPr>
          <w:rFonts w:ascii="Sylfaen" w:hAnsi="Sylfaen" w:cs="Sylfaen"/>
        </w:rPr>
        <w:t>სახიფათო გეოდინამიკური პროცესებიდან  ფიქსირდება დაბალი ინტენსივობის გვერდითი და სიღრმული ეროზია.</w:t>
      </w:r>
    </w:p>
    <w:p w14:paraId="30F2388B" w14:textId="77777777" w:rsidR="004613C6" w:rsidRPr="004613C6" w:rsidRDefault="004613C6" w:rsidP="00FA48D8">
      <w:pPr>
        <w:pStyle w:val="BodyText"/>
        <w:spacing w:line="276" w:lineRule="auto"/>
        <w:jc w:val="both"/>
        <w:rPr>
          <w:rFonts w:ascii="Sylfaen" w:hAnsi="Sylfaen" w:cs="Sylfaen"/>
        </w:rPr>
      </w:pPr>
      <w:r w:rsidRPr="004613C6">
        <w:rPr>
          <w:rFonts w:ascii="Sylfaen" w:hAnsi="Sylfaen" w:cs="Sylfaen"/>
        </w:rPr>
        <w:t xml:space="preserve">გეოტექნიკური პირობების სირთულის მიხედვით არის I კატეგორიის.     </w:t>
      </w:r>
    </w:p>
    <w:p w14:paraId="397D36A6" w14:textId="77777777" w:rsidR="004613C6" w:rsidRDefault="004613C6" w:rsidP="00FA48D8">
      <w:pPr>
        <w:pStyle w:val="BodyText"/>
        <w:spacing w:line="276" w:lineRule="auto"/>
        <w:jc w:val="both"/>
        <w:rPr>
          <w:rFonts w:ascii="Sylfaen" w:hAnsi="Sylfaen" w:cs="Sylfaen"/>
        </w:rPr>
      </w:pPr>
    </w:p>
    <w:p w14:paraId="576FE897" w14:textId="495ABFCF" w:rsidR="004613C6" w:rsidRPr="004613C6" w:rsidRDefault="004613C6" w:rsidP="00FA48D8">
      <w:pPr>
        <w:pStyle w:val="BodyText"/>
        <w:spacing w:line="276" w:lineRule="auto"/>
        <w:jc w:val="both"/>
        <w:rPr>
          <w:rFonts w:ascii="Sylfaen" w:hAnsi="Sylfaen" w:cs="Sylfaen"/>
        </w:rPr>
      </w:pPr>
      <w:r w:rsidRPr="004613C6">
        <w:rPr>
          <w:rFonts w:ascii="Sylfaen" w:hAnsi="Sylfaen" w:cs="Sylfaen"/>
        </w:rPr>
        <w:tab/>
        <w:t>დასკვნები და რეკომენდაციები</w:t>
      </w:r>
    </w:p>
    <w:p w14:paraId="7B3AC4A4" w14:textId="0A19160F" w:rsidR="004613C6" w:rsidRPr="004613C6" w:rsidRDefault="004613C6" w:rsidP="00374F87">
      <w:pPr>
        <w:pStyle w:val="BodyText"/>
        <w:numPr>
          <w:ilvl w:val="1"/>
          <w:numId w:val="26"/>
        </w:numPr>
        <w:spacing w:line="276" w:lineRule="auto"/>
        <w:ind w:left="1170"/>
        <w:jc w:val="both"/>
        <w:rPr>
          <w:rFonts w:ascii="Sylfaen" w:hAnsi="Sylfaen" w:cs="Sylfaen"/>
        </w:rPr>
      </w:pPr>
      <w:r w:rsidRPr="004613C6">
        <w:rPr>
          <w:rFonts w:ascii="Sylfaen" w:hAnsi="Sylfaen" w:cs="Sylfaen"/>
        </w:rPr>
        <w:t>საქართველოს გეომორფოლოგიური დარაიონების სქემატური რუქის მიხედვით  საკვლევი რაიონი მიეკუთვნება  ნეოგენური აკუმულაციის ზონაში საგურამ-იალნოს ანტიკლინალური ქედის ეროზიულ რელიეფს.  საკვლევი უბანი წარმოადგენს ჭალისზედა ტერასას.</w:t>
      </w:r>
    </w:p>
    <w:p w14:paraId="1896B4FA" w14:textId="7F7004A1" w:rsidR="004613C6" w:rsidRPr="004613C6" w:rsidRDefault="004613C6" w:rsidP="00374F87">
      <w:pPr>
        <w:pStyle w:val="BodyText"/>
        <w:numPr>
          <w:ilvl w:val="1"/>
          <w:numId w:val="26"/>
        </w:numPr>
        <w:spacing w:line="276" w:lineRule="auto"/>
        <w:ind w:left="1170"/>
        <w:jc w:val="both"/>
        <w:rPr>
          <w:rFonts w:ascii="Sylfaen" w:hAnsi="Sylfaen" w:cs="Sylfaen"/>
        </w:rPr>
      </w:pPr>
      <w:r w:rsidRPr="004613C6">
        <w:rPr>
          <w:rFonts w:ascii="Sylfaen" w:hAnsi="Sylfaen" w:cs="Sylfaen"/>
        </w:rPr>
        <w:t xml:space="preserve">გეოტექტონიკური თვალსაზრისით რაიონი მიეკუთვნება აჭარა-თრიალეთის ნაოჭა სისტემის სამხრეთ  ზონის დაძირვის სართიჭალის ქვეზონას. </w:t>
      </w:r>
    </w:p>
    <w:p w14:paraId="68A995C9" w14:textId="076E83C3" w:rsidR="004613C6" w:rsidRPr="004613C6" w:rsidRDefault="004613C6" w:rsidP="00374F87">
      <w:pPr>
        <w:pStyle w:val="BodyText"/>
        <w:numPr>
          <w:ilvl w:val="1"/>
          <w:numId w:val="26"/>
        </w:numPr>
        <w:spacing w:line="276" w:lineRule="auto"/>
        <w:ind w:left="1170"/>
        <w:jc w:val="both"/>
        <w:rPr>
          <w:rFonts w:ascii="Sylfaen" w:hAnsi="Sylfaen" w:cs="Sylfaen"/>
        </w:rPr>
      </w:pPr>
      <w:r w:rsidRPr="004613C6">
        <w:rPr>
          <w:rFonts w:ascii="Sylfaen" w:hAnsi="Sylfaen" w:cs="Sylfaen"/>
        </w:rPr>
        <w:t>საქართველოს საინჟინრო-გეოლოგიური დარაიონების მიხედვით საკვლევი რაიონი მიეკუთვნება საქართველოს ბელტის დაძირვის აღმოსავლეთის ზონის საინჟინრო-გეოლოგიური ოლქის ნეოგენური ასაკის კლდოვანი და ნახევრადკლდოვანი, ზღვიური და კონტინენტალური მოლასური  ნალექების საინჟინრო-გეოლოგიურ რაიონს.</w:t>
      </w:r>
    </w:p>
    <w:p w14:paraId="4CE43E59" w14:textId="35C17947" w:rsidR="004613C6" w:rsidRPr="004613C6" w:rsidRDefault="004613C6" w:rsidP="00374F87">
      <w:pPr>
        <w:pStyle w:val="BodyText"/>
        <w:numPr>
          <w:ilvl w:val="1"/>
          <w:numId w:val="26"/>
        </w:numPr>
        <w:spacing w:line="276" w:lineRule="auto"/>
        <w:ind w:left="1170"/>
        <w:jc w:val="both"/>
        <w:rPr>
          <w:rFonts w:ascii="Sylfaen" w:hAnsi="Sylfaen" w:cs="Sylfaen"/>
        </w:rPr>
      </w:pPr>
      <w:r w:rsidRPr="004613C6">
        <w:rPr>
          <w:rFonts w:ascii="Sylfaen" w:hAnsi="Sylfaen" w:cs="Sylfaen"/>
        </w:rPr>
        <w:t xml:space="preserve">საქართველოს ჰიდროგეოლოგიური დარაიონების მიხედვით საკვლევი რაიონი მიეკუთვნება საქართველოს ბელტის არტეზიული აუზების ჰიდროგეოლოგიური ოლქის ქართლის არტეზიული აუზის ფოროვანი, ნაპრალოვანი და ნაპრალოვან_კარსტული წყლების რაიონს. </w:t>
      </w:r>
    </w:p>
    <w:p w14:paraId="6B38BF9C" w14:textId="5A565D6D" w:rsidR="004613C6" w:rsidRPr="004613C6" w:rsidRDefault="004613C6" w:rsidP="00374F87">
      <w:pPr>
        <w:pStyle w:val="BodyText"/>
        <w:numPr>
          <w:ilvl w:val="1"/>
          <w:numId w:val="26"/>
        </w:numPr>
        <w:spacing w:line="276" w:lineRule="auto"/>
        <w:ind w:left="1170"/>
        <w:jc w:val="both"/>
        <w:rPr>
          <w:rFonts w:ascii="Sylfaen" w:hAnsi="Sylfaen" w:cs="Sylfaen"/>
        </w:rPr>
      </w:pPr>
      <w:r w:rsidRPr="004613C6">
        <w:rPr>
          <w:rFonts w:ascii="Sylfaen" w:hAnsi="Sylfaen" w:cs="Sylfaen"/>
        </w:rPr>
        <w:t xml:space="preserve">გრუნტის წყალს არ ახასიათებს არცერთი სახის აგრესიული თვისებები ნებისმიერ ცემენტზე დამზადებული ნებისმიერი მარკის ბეტონის მიმართ.     </w:t>
      </w:r>
    </w:p>
    <w:p w14:paraId="7B1BB75C" w14:textId="3E4B0720" w:rsidR="004613C6" w:rsidRPr="004613C6" w:rsidRDefault="004613C6" w:rsidP="00374F87">
      <w:pPr>
        <w:pStyle w:val="BodyText"/>
        <w:numPr>
          <w:ilvl w:val="1"/>
          <w:numId w:val="26"/>
        </w:numPr>
        <w:spacing w:line="276" w:lineRule="auto"/>
        <w:ind w:left="1170"/>
        <w:jc w:val="both"/>
        <w:rPr>
          <w:rFonts w:ascii="Sylfaen" w:hAnsi="Sylfaen" w:cs="Sylfaen"/>
        </w:rPr>
      </w:pPr>
      <w:r w:rsidRPr="004613C6">
        <w:rPr>
          <w:rFonts w:ascii="Sylfaen" w:hAnsi="Sylfaen" w:cs="Sylfaen"/>
        </w:rPr>
        <w:t>სახიდე გადასასვლელის მოწყობის განლაგების უბნის სეისმურობა შეადგენს 7 ბალს.</w:t>
      </w:r>
    </w:p>
    <w:p w14:paraId="71562FA4" w14:textId="5F5D1903" w:rsidR="004613C6" w:rsidRPr="004613C6" w:rsidRDefault="004613C6" w:rsidP="00374F87">
      <w:pPr>
        <w:pStyle w:val="BodyText"/>
        <w:numPr>
          <w:ilvl w:val="1"/>
          <w:numId w:val="26"/>
        </w:numPr>
        <w:spacing w:line="276" w:lineRule="auto"/>
        <w:ind w:left="1170"/>
        <w:jc w:val="both"/>
        <w:rPr>
          <w:rFonts w:ascii="Sylfaen" w:hAnsi="Sylfaen" w:cs="Sylfaen"/>
        </w:rPr>
      </w:pPr>
      <w:r w:rsidRPr="004613C6">
        <w:rPr>
          <w:rFonts w:ascii="Sylfaen" w:hAnsi="Sylfaen" w:cs="Sylfaen"/>
        </w:rPr>
        <w:t>სახიფათო გეოდინამიკური პროცესებიდან  ფიქსირდება დაბალი ინტენსივობის გვერდითი და სიღრმული ეროზია.</w:t>
      </w:r>
    </w:p>
    <w:p w14:paraId="126EA416" w14:textId="11955F62" w:rsidR="004613C6" w:rsidRPr="004613C6" w:rsidRDefault="004613C6" w:rsidP="00374F87">
      <w:pPr>
        <w:pStyle w:val="BodyText"/>
        <w:numPr>
          <w:ilvl w:val="1"/>
          <w:numId w:val="26"/>
        </w:numPr>
        <w:spacing w:line="276" w:lineRule="auto"/>
        <w:ind w:left="1170"/>
        <w:jc w:val="both"/>
        <w:rPr>
          <w:rFonts w:ascii="Sylfaen" w:hAnsi="Sylfaen" w:cs="Sylfaen"/>
        </w:rPr>
      </w:pPr>
      <w:r w:rsidRPr="004613C6">
        <w:rPr>
          <w:rFonts w:ascii="Sylfaen" w:hAnsi="Sylfaen" w:cs="Sylfaen"/>
        </w:rPr>
        <w:t>გეოტექნიკური პირობების სირთულის მიხედვით სახიდე გადასასვლელის მოწყობის განლაგების რაიონი არის I კატეგორიის.</w:t>
      </w:r>
    </w:p>
    <w:p w14:paraId="39999D0F" w14:textId="2A78FD88" w:rsidR="004613C6" w:rsidRPr="004613C6" w:rsidRDefault="004613C6" w:rsidP="00374F87">
      <w:pPr>
        <w:pStyle w:val="BodyText"/>
        <w:numPr>
          <w:ilvl w:val="1"/>
          <w:numId w:val="26"/>
        </w:numPr>
        <w:spacing w:line="276" w:lineRule="auto"/>
        <w:ind w:left="1170"/>
        <w:jc w:val="both"/>
        <w:rPr>
          <w:rFonts w:ascii="Sylfaen" w:hAnsi="Sylfaen" w:cs="Sylfaen"/>
        </w:rPr>
      </w:pPr>
      <w:r w:rsidRPr="004613C6">
        <w:rPr>
          <w:rFonts w:ascii="Sylfaen" w:hAnsi="Sylfaen" w:cs="Sylfaen"/>
        </w:rPr>
        <w:t>ბურჯების ფუნდამენტების საფუძვლად შერჩეულ უნდა იქნას სგე 3-ის გრუნტი.</w:t>
      </w:r>
    </w:p>
    <w:p w14:paraId="6F42B40B" w14:textId="77777777" w:rsidR="004613C6" w:rsidRPr="00F67E1D" w:rsidRDefault="004613C6" w:rsidP="00FA48D8">
      <w:pPr>
        <w:pStyle w:val="BodyText"/>
        <w:spacing w:line="276" w:lineRule="auto"/>
        <w:jc w:val="both"/>
        <w:rPr>
          <w:rFonts w:ascii="Sylfaen" w:hAnsi="Sylfaen" w:cs="Sylfaen"/>
        </w:rPr>
      </w:pPr>
    </w:p>
    <w:p w14:paraId="398ED546" w14:textId="09E69276" w:rsidR="00D856AD" w:rsidRPr="00D856AD" w:rsidRDefault="000370C5" w:rsidP="00FA48D8">
      <w:pPr>
        <w:pStyle w:val="Heading1"/>
        <w:spacing w:before="174" w:line="276" w:lineRule="auto"/>
        <w:jc w:val="both"/>
        <w:rPr>
          <w:rFonts w:ascii="Sylfaen" w:hAnsi="Sylfaen"/>
          <w:b w:val="0"/>
          <w:lang w:val="ka-GE"/>
        </w:rPr>
      </w:pPr>
      <w:bookmarkStart w:id="27" w:name="_Toc17190874"/>
      <w:r w:rsidRPr="00F67E1D">
        <w:rPr>
          <w:rFonts w:ascii="Sylfaen" w:hAnsi="Sylfaen" w:cs="Sylfaen"/>
          <w:bCs w:val="0"/>
          <w:lang w:val="ka-GE"/>
        </w:rPr>
        <w:t>3.3 წყლის გარემოზე ზემოქმედებ</w:t>
      </w:r>
      <w:r w:rsidR="00BC29BF" w:rsidRPr="00F67E1D">
        <w:rPr>
          <w:rFonts w:ascii="Sylfaen" w:hAnsi="Sylfaen" w:cs="Sylfaen"/>
          <w:bCs w:val="0"/>
          <w:lang w:val="ka-GE"/>
        </w:rPr>
        <w:t>ა</w:t>
      </w:r>
      <w:bookmarkEnd w:id="27"/>
      <w:r w:rsidR="00494D6E">
        <w:rPr>
          <w:rFonts w:ascii="Sylfaen" w:hAnsi="Sylfaen" w:cs="Sylfaen"/>
          <w:bCs w:val="0"/>
        </w:rPr>
        <w:t xml:space="preserve"> </w:t>
      </w:r>
    </w:p>
    <w:p w14:paraId="164A9451" w14:textId="77777777" w:rsidR="00494D6E" w:rsidRDefault="00494D6E" w:rsidP="00FA48D8">
      <w:pPr>
        <w:spacing w:line="276" w:lineRule="auto"/>
        <w:ind w:right="256"/>
        <w:jc w:val="both"/>
        <w:rPr>
          <w:rFonts w:ascii="Sylfaen" w:hAnsi="Sylfaen"/>
          <w:lang w:val="ka-GE"/>
        </w:rPr>
      </w:pPr>
    </w:p>
    <w:p w14:paraId="7DCAB0F2" w14:textId="7B9DA251" w:rsidR="00494D6E" w:rsidRPr="00494D6E" w:rsidRDefault="00494D6E" w:rsidP="00FA48D8">
      <w:pPr>
        <w:spacing w:line="276" w:lineRule="auto"/>
        <w:ind w:right="256"/>
        <w:jc w:val="both"/>
        <w:rPr>
          <w:rFonts w:ascii="Sylfaen" w:hAnsi="Sylfaen"/>
          <w:b/>
          <w:lang w:val="ka-GE"/>
        </w:rPr>
      </w:pPr>
      <w:r w:rsidRPr="00494D6E">
        <w:rPr>
          <w:rFonts w:ascii="Sylfaen" w:hAnsi="Sylfaen"/>
          <w:b/>
          <w:lang w:val="ka-GE"/>
        </w:rPr>
        <w:t>მდინარე ნორიოსხევი მოკლე ჰიდროლოგიური დახასიათება</w:t>
      </w:r>
    </w:p>
    <w:p w14:paraId="63F33EE7" w14:textId="77777777" w:rsidR="00494D6E" w:rsidRPr="00494D6E" w:rsidRDefault="00494D6E" w:rsidP="00FA48D8">
      <w:pPr>
        <w:spacing w:line="276" w:lineRule="auto"/>
        <w:ind w:right="256"/>
        <w:jc w:val="both"/>
        <w:rPr>
          <w:rFonts w:ascii="Sylfaen" w:hAnsi="Sylfaen"/>
          <w:lang w:val="ka-GE"/>
        </w:rPr>
      </w:pPr>
      <w:r w:rsidRPr="00494D6E">
        <w:rPr>
          <w:rFonts w:ascii="Sylfaen" w:hAnsi="Sylfaen"/>
          <w:lang w:val="ka-GE"/>
        </w:rPr>
        <w:t xml:space="preserve">მდინარე ნორიოსხევი სათავეს იღებს იანლოს ქედის სამხრეთ ფერდობზე, ლოქის წყაროს გადასასვლელის აღმოსავლეთით 1 კმ-ში არსებული უსახელო მთის (1733,7 მ) სამხრეთ კალთაზე 1725 მეტრის სიმაღლეზე და ერთვის მდ. ლოჭინს მარცხენა მხრიდან სოფ. ნორიოს </w:t>
      </w:r>
      <w:r w:rsidRPr="00494D6E">
        <w:rPr>
          <w:rFonts w:ascii="Sylfaen" w:hAnsi="Sylfaen"/>
          <w:lang w:val="ka-GE"/>
        </w:rPr>
        <w:lastRenderedPageBreak/>
        <w:t>სამხრეთ-აღმოსავლეთით 3,4 კმ-ში. სარეაბილიტაციო ხიდის კვეთამდე, რომელიც მდებარეობს მდინარის შესართავის სიახლოვეს, მდინარის სიგრძე 17,1 კმ, საერთო ვარდნა 1068 მეტრი, საშუალო ქანობი 62,0‰, წყალშემკრები აუზის ფართობი კი 26,6 კმ2-ია.</w:t>
      </w:r>
    </w:p>
    <w:p w14:paraId="05C12207" w14:textId="77777777" w:rsidR="00494D6E" w:rsidRPr="00494D6E" w:rsidRDefault="00494D6E" w:rsidP="00FA48D8">
      <w:pPr>
        <w:spacing w:line="276" w:lineRule="auto"/>
        <w:ind w:right="256"/>
        <w:jc w:val="both"/>
        <w:rPr>
          <w:rFonts w:ascii="Sylfaen" w:hAnsi="Sylfaen"/>
          <w:lang w:val="ka-GE"/>
        </w:rPr>
      </w:pPr>
      <w:r w:rsidRPr="00494D6E">
        <w:rPr>
          <w:rFonts w:ascii="Sylfaen" w:hAnsi="Sylfaen"/>
          <w:lang w:val="ka-GE"/>
        </w:rPr>
        <w:t xml:space="preserve">მდინარის აუზი მდებარეობს იალნოს ქედის სამხრეთ ფერდობზე. მას დასავლეთიდან ესაზღვრება ლელუბნისხევის, აღმოსავლეთიდან მარტყოფისხევის, ხოლო სამხრეთიდან მდ. ლოჭინის აუზები. </w:t>
      </w:r>
    </w:p>
    <w:p w14:paraId="5D430E8E" w14:textId="77777777" w:rsidR="00494D6E" w:rsidRPr="00494D6E" w:rsidRDefault="00494D6E" w:rsidP="00FA48D8">
      <w:pPr>
        <w:spacing w:line="276" w:lineRule="auto"/>
        <w:ind w:right="256"/>
        <w:jc w:val="both"/>
        <w:rPr>
          <w:rFonts w:ascii="Sylfaen" w:hAnsi="Sylfaen"/>
          <w:lang w:val="ka-GE"/>
        </w:rPr>
      </w:pPr>
      <w:r w:rsidRPr="00494D6E">
        <w:rPr>
          <w:rFonts w:ascii="Sylfaen" w:hAnsi="Sylfaen"/>
          <w:lang w:val="ka-GE"/>
        </w:rPr>
        <w:t>აუზი მკაფიოდ იყოფა მთიან და მთისწინა ზონებად. მთიანი ზონის გეოლოგიურ აგებულებაში მონაწილეობენ ქვიშაქვები, მერგელები და ძველი კონგლომერატები. აუზში ძირითადად გავრცელებულია თიხნარი შემადგენლობის ტყის ყავისფერი ნიადაგები. აუზის ზედა ზონაში გავრცელებულია ფოთლოვანი ტყე, წინამთის ზონა სოფ. ნორიოს მიდამოებში კი ათვისებულია სასოფლო-სამეურნეო კულტურებით.</w:t>
      </w:r>
    </w:p>
    <w:p w14:paraId="70923746" w14:textId="77777777" w:rsidR="00494D6E" w:rsidRPr="00494D6E" w:rsidRDefault="00494D6E" w:rsidP="00FA48D8">
      <w:pPr>
        <w:spacing w:line="276" w:lineRule="auto"/>
        <w:ind w:right="256"/>
        <w:jc w:val="both"/>
        <w:rPr>
          <w:rFonts w:ascii="Sylfaen" w:hAnsi="Sylfaen"/>
          <w:lang w:val="ka-GE"/>
        </w:rPr>
      </w:pPr>
      <w:r w:rsidRPr="00494D6E">
        <w:rPr>
          <w:rFonts w:ascii="Sylfaen" w:hAnsi="Sylfaen"/>
          <w:lang w:val="ka-GE"/>
        </w:rPr>
        <w:t xml:space="preserve">მდინარის ხეობა მთიან ზონაში V-ეს ფორმისაა, სოფ. ნორიოდან ქვემოთ, შესართვამდე კი ტრაპეციულ ფორმას იღებს. ხეობის კალთები მთელ სიგრძეზე ერწყმის მიმდებარე ქედების ფერდობებს. ტერასები მდინარეს გასდევს სოფ. ნორიოდან შესართვამდე. ამასთან, მარცხენა ტერასა მარჯვენასთან შედარებით უფრო მაღალი და ციცაბოა. მარჯვენა ტერასას სიმაღლე 2-3 მეტრი, სიგანე 30-50 მეტრი, სიგრძე კი 800-1000 მეტრს უტოლდება. ტერასები ათვისებულია სახნავებითა და ბაღებით. </w:t>
      </w:r>
    </w:p>
    <w:p w14:paraId="345F6287" w14:textId="77777777" w:rsidR="00494D6E" w:rsidRPr="00494D6E" w:rsidRDefault="00494D6E" w:rsidP="00FA48D8">
      <w:pPr>
        <w:spacing w:line="276" w:lineRule="auto"/>
        <w:ind w:right="256"/>
        <w:jc w:val="both"/>
        <w:rPr>
          <w:rFonts w:ascii="Sylfaen" w:hAnsi="Sylfaen"/>
          <w:lang w:val="ka-GE"/>
        </w:rPr>
      </w:pPr>
      <w:r w:rsidRPr="00494D6E">
        <w:rPr>
          <w:rFonts w:ascii="Sylfaen" w:hAnsi="Sylfaen"/>
          <w:lang w:val="ka-GE"/>
        </w:rPr>
        <w:t>მდინარე საზრდოობს თოვლის, წვიმის და გრუნტის წყლებით, ამასთან გრუნტის წყლები მდინარის საზრდოობაში მეორეხარისხოვან როლს ასრულებენ. მდინარის წყლიანობის რეჟიმი ხასიათდება თოვლის დნობით გამოწვეული გაზაფხულის წყალდიდობით, წვიმებით გამოწვეული ზაფხულ-შემოდგომის წყალმოვარდნებით და ზამთრის არამდგრადი წყალმცირობით. აღსანიშნავია, რომ შემოდგომის წვიმებით გამოწვეული წყალმოვარდნის დონეები ბევრად აღემატება თოვლის დნობით გამოწვეული გაზაფხულის წყალდიდობის დონეებს. ზამთრის წყალმცირობის დონეები ხშირად ირღვევა წვიმებით გამოწვეული წყალმოვარდნებით.</w:t>
      </w:r>
    </w:p>
    <w:p w14:paraId="4A53B6AD" w14:textId="6FB4CC32" w:rsidR="00494D6E" w:rsidRDefault="00494D6E" w:rsidP="00FA48D8">
      <w:pPr>
        <w:spacing w:line="276" w:lineRule="auto"/>
        <w:ind w:right="256"/>
        <w:jc w:val="both"/>
        <w:rPr>
          <w:rFonts w:ascii="Sylfaen" w:hAnsi="Sylfaen"/>
          <w:lang w:val="ka-GE"/>
        </w:rPr>
      </w:pPr>
      <w:r w:rsidRPr="00494D6E">
        <w:rPr>
          <w:rFonts w:ascii="Sylfaen" w:hAnsi="Sylfaen"/>
          <w:lang w:val="ka-GE"/>
        </w:rPr>
        <w:t>მდინარე ნორიოსხევი ქვედა დინებაში გამოიყენება სარწყავად. მასზე არსებობს ადგილობრივი მოსახლეობის მიერ გაყვანილი რამდენიმე მცირე, ლოკალური არხი.</w:t>
      </w:r>
    </w:p>
    <w:p w14:paraId="060A97E6" w14:textId="77777777" w:rsidR="00494D6E" w:rsidRPr="00494D6E" w:rsidRDefault="00494D6E" w:rsidP="00FA48D8">
      <w:pPr>
        <w:spacing w:line="276" w:lineRule="auto"/>
        <w:ind w:right="256"/>
        <w:jc w:val="both"/>
        <w:rPr>
          <w:rFonts w:ascii="Sylfaen" w:hAnsi="Sylfaen"/>
          <w:lang w:val="ka-GE"/>
        </w:rPr>
      </w:pPr>
    </w:p>
    <w:p w14:paraId="0893D854" w14:textId="223D6CD9" w:rsidR="00494D6E" w:rsidRPr="00494D6E" w:rsidRDefault="00494D6E" w:rsidP="00FA48D8">
      <w:pPr>
        <w:spacing w:line="276" w:lineRule="auto"/>
        <w:ind w:right="256"/>
        <w:jc w:val="both"/>
        <w:rPr>
          <w:rFonts w:ascii="Sylfaen" w:hAnsi="Sylfaen"/>
          <w:b/>
          <w:lang w:val="ka-GE"/>
        </w:rPr>
      </w:pPr>
      <w:r w:rsidRPr="00494D6E">
        <w:rPr>
          <w:rFonts w:ascii="Sylfaen" w:hAnsi="Sylfaen"/>
          <w:b/>
          <w:lang w:val="ka-GE"/>
        </w:rPr>
        <w:t>წყლის მაქსიმალური ხარჯები</w:t>
      </w:r>
    </w:p>
    <w:p w14:paraId="2ADEBAF3" w14:textId="77777777" w:rsidR="00494D6E" w:rsidRPr="00494D6E" w:rsidRDefault="00494D6E" w:rsidP="00FA48D8">
      <w:pPr>
        <w:spacing w:line="276" w:lineRule="auto"/>
        <w:ind w:right="256"/>
        <w:jc w:val="both"/>
        <w:rPr>
          <w:rFonts w:ascii="Sylfaen" w:hAnsi="Sylfaen"/>
          <w:lang w:val="ka-GE"/>
        </w:rPr>
      </w:pPr>
      <w:r w:rsidRPr="00494D6E">
        <w:rPr>
          <w:rFonts w:ascii="Sylfaen" w:hAnsi="Sylfaen"/>
          <w:lang w:val="ka-GE"/>
        </w:rPr>
        <w:t>მდინარე ნორიოსხევი შეუსწავლელია ჰიდროლოგიური თვალსაზრისით. ამიტომ, სარეაბილიტაციო ხიდის კვეთში მდინარის წყლის მაქსიმალური ხარჯები დადგენილია მეთოდით, რომელიც მოცემულია ,,კავკასიის პირობებში მდინარეთა მაქსიმალური ჩამონადენის საანგარიშო ტექნიკურ მითითებაში”.</w:t>
      </w:r>
    </w:p>
    <w:p w14:paraId="3DB6CB1A" w14:textId="77777777" w:rsidR="00494D6E" w:rsidRPr="00494D6E" w:rsidRDefault="00494D6E" w:rsidP="00FA48D8">
      <w:pPr>
        <w:spacing w:line="276" w:lineRule="auto"/>
        <w:ind w:right="256"/>
        <w:jc w:val="both"/>
        <w:rPr>
          <w:rFonts w:ascii="Sylfaen" w:hAnsi="Sylfaen"/>
          <w:lang w:val="ka-GE"/>
        </w:rPr>
      </w:pPr>
      <w:r w:rsidRPr="00494D6E">
        <w:rPr>
          <w:rFonts w:ascii="Sylfaen" w:hAnsi="Sylfaen"/>
          <w:lang w:val="ka-GE"/>
        </w:rPr>
        <w:t xml:space="preserve">აღსანიშნავია, რომ შემოთავაზებული მეთოდი წყლის მაქსიმალური ხარჯების 10-12%-ით მაღალ მნიშვნელობებს იძლევა, ვიდრე СНиПС2.01.14-83–ში (,,Определение расчетных Гидролгических Характеристик”) მოცემული ზღვრული ინტენსივობის ფორმულა, რომელიც გამოყვანილია ყოფილი სსრ კავშირის მდინარეებისთვის გასული საუკუნის 60-იან წლებში. ზღვრული ინტენსივობის ფორმულა არ ითვალისწინებს ბოლო ათწლეულების განმავლობაში მიმდინარე კლიმატის გლობალურ ცვლილებებს და მასთან დაკავშირებულ ნალექების გაზრდილ ინტენსივობას, რაც შესაბამისად აისახება ზღვრული ინტენსივობის ფორმულით მიღებული ხარჯების დაბალ სიდიდეებზე. კლიმატის გლობალური ცვლილებების ფონზე ნალექების გაზრდილი ინტენსივობისა და შესაბამისად მაქსიმალური ხარჯების გაზრდილი მაჩვენებლების გათვალისწინებით, მიღებული იქნა გადაწყვეტილება წყლის მაქსიმალური ხარჯების საანგარიშო სიდიდეების დადგენის შესახებ ტექნიკურ მითითებაში მოცემული მეთოდით. აღნიშნული მეთოდი კარგად აპრობირებულია </w:t>
      </w:r>
      <w:r w:rsidRPr="00494D6E">
        <w:rPr>
          <w:rFonts w:ascii="Sylfaen" w:hAnsi="Sylfaen"/>
          <w:lang w:val="ka-GE"/>
        </w:rPr>
        <w:lastRenderedPageBreak/>
        <w:t xml:space="preserve">საქართველოს პირობებში და პრაქტიკული გამოცდილებიდან გამომდინარე აკამყოფილებს თანამედროვე მოთხოვნებს. </w:t>
      </w:r>
    </w:p>
    <w:p w14:paraId="13495F1F" w14:textId="03A22416" w:rsidR="00494D6E" w:rsidRPr="00627572" w:rsidRDefault="00494D6E" w:rsidP="00FA48D8">
      <w:pPr>
        <w:spacing w:line="276" w:lineRule="auto"/>
        <w:ind w:right="256"/>
        <w:jc w:val="both"/>
        <w:rPr>
          <w:rFonts w:ascii="Sylfaen" w:hAnsi="Sylfaen"/>
          <w:lang w:val="ka-GE"/>
        </w:rPr>
      </w:pPr>
      <w:r w:rsidRPr="00494D6E">
        <w:rPr>
          <w:rFonts w:ascii="Sylfaen" w:hAnsi="Sylfaen"/>
          <w:lang w:val="ka-GE"/>
        </w:rPr>
        <w:t>,,კავკასიის პირობებში მდინარეთა მაქსიმალური ჩამონადენის საანგარიშო ტექნიკურ მითითებაში” მოცემული მეთოდის თანახმად, წყლის მაქსიმალური ხარჯების სიდიდეები იანგარიშება ფორმულით, რომელსაც შემდეგი სახე გააჩნია</w:t>
      </w:r>
      <w:r w:rsidRPr="00627572">
        <w:rPr>
          <w:rFonts w:ascii="Sylfaen" w:hAnsi="Sylfaen"/>
          <w:lang w:val="ka-GE"/>
        </w:rPr>
        <w:t>.</w:t>
      </w:r>
    </w:p>
    <w:p w14:paraId="7E4F05E7" w14:textId="77777777" w:rsidR="00494D6E" w:rsidRPr="00627572" w:rsidRDefault="00494D6E" w:rsidP="00FA48D8">
      <w:pPr>
        <w:spacing w:line="276" w:lineRule="auto"/>
        <w:ind w:right="256"/>
        <w:jc w:val="both"/>
        <w:rPr>
          <w:rFonts w:ascii="Sylfaen" w:hAnsi="Sylfaen"/>
          <w:lang w:val="ka-GE"/>
        </w:rPr>
      </w:pPr>
    </w:p>
    <w:p w14:paraId="189BD3E8" w14:textId="77777777" w:rsidR="00494D6E" w:rsidRPr="00627572" w:rsidRDefault="00494D6E" w:rsidP="00FA48D8">
      <w:pPr>
        <w:spacing w:line="276" w:lineRule="auto"/>
        <w:ind w:left="-540" w:firstLine="540"/>
        <w:jc w:val="center"/>
        <w:rPr>
          <w:rFonts w:ascii="AcadNusx" w:hAnsi="AcadNusx"/>
          <w:lang w:val="ka-GE"/>
        </w:rPr>
      </w:pPr>
      <w:r w:rsidRPr="00F11C50">
        <w:rPr>
          <w:rFonts w:ascii="AcadNusx" w:hAnsi="AcadNusx"/>
          <w:position w:val="-32"/>
        </w:rPr>
        <w:object w:dxaOrig="4120" w:dyaOrig="760" w14:anchorId="3C836A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38.25pt" o:ole="">
            <v:imagedata r:id="rId22" o:title=""/>
          </v:shape>
          <o:OLEObject Type="Embed" ProgID="Equation.3" ShapeID="_x0000_i1025" DrawAspect="Content" ObjectID="_1628343205" r:id="rId23"/>
        </w:object>
      </w:r>
      <w:r w:rsidRPr="00627572">
        <w:rPr>
          <w:rFonts w:ascii="AcadNusx" w:hAnsi="AcadNusx"/>
          <w:lang w:val="ka-GE"/>
        </w:rPr>
        <w:t xml:space="preserve"> m</w:t>
      </w:r>
      <w:r w:rsidRPr="00627572">
        <w:rPr>
          <w:rFonts w:ascii="AcadNusx" w:hAnsi="AcadNusx"/>
          <w:vertAlign w:val="superscript"/>
          <w:lang w:val="ka-GE"/>
        </w:rPr>
        <w:t>3</w:t>
      </w:r>
      <w:r w:rsidRPr="00627572">
        <w:rPr>
          <w:rFonts w:ascii="AcadNusx" w:hAnsi="AcadNusx"/>
          <w:lang w:val="ka-GE"/>
        </w:rPr>
        <w:t>/wm</w:t>
      </w:r>
    </w:p>
    <w:p w14:paraId="148A59BD" w14:textId="08D5F5F5" w:rsidR="00D856AD" w:rsidRDefault="00D856AD" w:rsidP="00FA48D8">
      <w:pPr>
        <w:spacing w:line="276" w:lineRule="auto"/>
        <w:ind w:right="256"/>
        <w:jc w:val="both"/>
        <w:rPr>
          <w:rFonts w:ascii="Sylfaen" w:hAnsi="Sylfaen"/>
          <w:lang w:val="ka-GE"/>
        </w:rPr>
      </w:pPr>
      <w:r>
        <w:rPr>
          <w:rFonts w:ascii="Sylfaen" w:hAnsi="Sylfaen"/>
          <w:lang w:val="ka-GE"/>
        </w:rPr>
        <w:tab/>
      </w:r>
    </w:p>
    <w:p w14:paraId="19C50BF8" w14:textId="77777777" w:rsidR="00494D6E" w:rsidRPr="00627572" w:rsidRDefault="00494D6E" w:rsidP="00FA48D8">
      <w:pPr>
        <w:spacing w:after="120" w:line="276" w:lineRule="auto"/>
        <w:ind w:firstLine="720"/>
        <w:jc w:val="both"/>
        <w:rPr>
          <w:rFonts w:ascii="AcadNusx" w:hAnsi="AcadNusx"/>
          <w:sz w:val="24"/>
          <w:lang w:val="ka-GE"/>
        </w:rPr>
      </w:pPr>
      <w:r w:rsidRPr="00627572">
        <w:rPr>
          <w:rFonts w:ascii="AcadNusx" w:hAnsi="AcadNusx"/>
          <w:sz w:val="24"/>
          <w:lang w:val="ka-GE"/>
        </w:rPr>
        <w:t xml:space="preserve">sadac </w:t>
      </w:r>
      <w:r w:rsidRPr="00D73DF1">
        <w:rPr>
          <w:rFonts w:ascii="AcadNusx" w:hAnsi="AcadNusx"/>
          <w:sz w:val="24"/>
        </w:rPr>
        <w:object w:dxaOrig="240" w:dyaOrig="260" w14:anchorId="1EB60CA8">
          <v:shape id="_x0000_i1026" type="#_x0000_t75" style="width:12pt;height:12.75pt" o:ole="">
            <v:imagedata r:id="rId24" o:title=""/>
          </v:shape>
          <o:OLEObject Type="Embed" ProgID="Equation.3" ShapeID="_x0000_i1026" DrawAspect="Content" ObjectID="_1628343206" r:id="rId25"/>
        </w:object>
      </w:r>
      <w:r w:rsidRPr="00627572">
        <w:rPr>
          <w:rFonts w:ascii="AcadNusx" w:hAnsi="AcadNusx"/>
          <w:sz w:val="24"/>
          <w:lang w:val="ka-GE"/>
        </w:rPr>
        <w:t>_raionuli parametria. misi mniSvneloba aRmosavleT saqarTvelos pirobebSi miRebulia 1,15-is toli;</w:t>
      </w:r>
    </w:p>
    <w:p w14:paraId="4CA081AF" w14:textId="11DE94AE" w:rsidR="00494D6E" w:rsidRPr="00D73DF1" w:rsidRDefault="00494D6E" w:rsidP="00FA48D8">
      <w:pPr>
        <w:spacing w:after="120" w:line="276" w:lineRule="auto"/>
        <w:ind w:firstLine="720"/>
        <w:jc w:val="both"/>
        <w:rPr>
          <w:rFonts w:ascii="AcadNusx" w:hAnsi="AcadNusx"/>
          <w:sz w:val="24"/>
        </w:rPr>
      </w:pPr>
      <w:r w:rsidRPr="00627572">
        <w:rPr>
          <w:rFonts w:ascii="AcadNusx" w:hAnsi="AcadNusx"/>
          <w:sz w:val="24"/>
          <w:lang w:val="ka-GE"/>
        </w:rPr>
        <w:t xml:space="preserve">        </w:t>
      </w:r>
      <w:r w:rsidRPr="00D73DF1">
        <w:rPr>
          <w:rFonts w:ascii="AcadNusx" w:hAnsi="AcadNusx"/>
          <w:sz w:val="24"/>
        </w:rPr>
        <w:object w:dxaOrig="260" w:dyaOrig="260" w14:anchorId="49104832">
          <v:shape id="_x0000_i1027" type="#_x0000_t75" style="width:12.75pt;height:12.75pt" o:ole="">
            <v:imagedata r:id="rId26" o:title=""/>
          </v:shape>
          <o:OLEObject Type="Embed" ProgID="Equation.3" ShapeID="_x0000_i1027" DrawAspect="Content" ObjectID="_1628343207" r:id="rId27"/>
        </w:object>
      </w:r>
      <w:r w:rsidRPr="00D73DF1">
        <w:rPr>
          <w:rFonts w:ascii="AcadNusx" w:hAnsi="AcadNusx"/>
          <w:sz w:val="24"/>
        </w:rPr>
        <w:t>_</w:t>
      </w:r>
      <w:r w:rsidR="00322D61" w:rsidRPr="00322D61">
        <w:t xml:space="preserve"> </w:t>
      </w:r>
      <w:r w:rsidR="00322D61" w:rsidRPr="00322D61">
        <w:rPr>
          <w:rFonts w:ascii="Sylfaen" w:hAnsi="Sylfaen" w:cs="Sylfaen"/>
          <w:sz w:val="24"/>
        </w:rPr>
        <w:t>წყალშემკრები</w:t>
      </w:r>
      <w:r w:rsidR="00322D61" w:rsidRPr="00322D61">
        <w:rPr>
          <w:rFonts w:ascii="AcadNusx" w:hAnsi="AcadNusx"/>
          <w:sz w:val="24"/>
        </w:rPr>
        <w:t xml:space="preserve"> </w:t>
      </w:r>
      <w:r w:rsidR="00322D61" w:rsidRPr="00322D61">
        <w:rPr>
          <w:rFonts w:ascii="Sylfaen" w:hAnsi="Sylfaen" w:cs="Sylfaen"/>
          <w:sz w:val="24"/>
        </w:rPr>
        <w:t>აუზის</w:t>
      </w:r>
      <w:r w:rsidR="00322D61" w:rsidRPr="00322D61">
        <w:rPr>
          <w:rFonts w:ascii="AcadNusx" w:hAnsi="AcadNusx"/>
          <w:sz w:val="24"/>
        </w:rPr>
        <w:t xml:space="preserve"> </w:t>
      </w:r>
      <w:r w:rsidR="00322D61" w:rsidRPr="00322D61">
        <w:rPr>
          <w:rFonts w:ascii="Sylfaen" w:hAnsi="Sylfaen" w:cs="Sylfaen"/>
          <w:sz w:val="24"/>
        </w:rPr>
        <w:t>ფართობია</w:t>
      </w:r>
      <w:r w:rsidR="00322D61" w:rsidRPr="00322D61">
        <w:rPr>
          <w:rFonts w:ascii="AcadNusx" w:hAnsi="AcadNusx"/>
          <w:sz w:val="24"/>
        </w:rPr>
        <w:t xml:space="preserve"> </w:t>
      </w:r>
      <w:r w:rsidR="00322D61" w:rsidRPr="00322D61">
        <w:rPr>
          <w:rFonts w:ascii="Sylfaen" w:hAnsi="Sylfaen" w:cs="Sylfaen"/>
          <w:sz w:val="24"/>
        </w:rPr>
        <w:t>სააანგარიშო</w:t>
      </w:r>
      <w:r w:rsidR="00322D61" w:rsidRPr="00322D61">
        <w:rPr>
          <w:rFonts w:ascii="AcadNusx" w:hAnsi="AcadNusx"/>
          <w:sz w:val="24"/>
        </w:rPr>
        <w:t xml:space="preserve"> </w:t>
      </w:r>
      <w:r w:rsidR="00322D61" w:rsidRPr="00322D61">
        <w:rPr>
          <w:rFonts w:ascii="Sylfaen" w:hAnsi="Sylfaen" w:cs="Sylfaen"/>
          <w:sz w:val="24"/>
        </w:rPr>
        <w:t>კვეთში</w:t>
      </w:r>
      <w:r w:rsidR="00322D61" w:rsidRPr="00322D61">
        <w:rPr>
          <w:rFonts w:ascii="AcadNusx" w:hAnsi="AcadNusx"/>
          <w:sz w:val="24"/>
        </w:rPr>
        <w:t xml:space="preserve"> </w:t>
      </w:r>
      <w:r w:rsidR="00322D61" w:rsidRPr="00322D61">
        <w:rPr>
          <w:rFonts w:ascii="Sylfaen" w:hAnsi="Sylfaen" w:cs="Sylfaen"/>
          <w:sz w:val="24"/>
        </w:rPr>
        <w:t>კმ</w:t>
      </w:r>
      <w:r w:rsidR="00322D61" w:rsidRPr="00322D61">
        <w:rPr>
          <w:rFonts w:ascii="AcadNusx" w:hAnsi="AcadNusx"/>
          <w:sz w:val="24"/>
        </w:rPr>
        <w:t>2-</w:t>
      </w:r>
      <w:r w:rsidR="00322D61" w:rsidRPr="00322D61">
        <w:rPr>
          <w:rFonts w:ascii="Sylfaen" w:hAnsi="Sylfaen" w:cs="Sylfaen"/>
          <w:sz w:val="24"/>
        </w:rPr>
        <w:t>ში</w:t>
      </w:r>
      <w:r w:rsidR="00322D61" w:rsidRPr="00322D61">
        <w:rPr>
          <w:rFonts w:ascii="AcadNusx" w:hAnsi="AcadNusx"/>
          <w:sz w:val="24"/>
        </w:rPr>
        <w:t>;</w:t>
      </w:r>
      <w:r w:rsidRPr="00D73DF1">
        <w:rPr>
          <w:rFonts w:ascii="AcadNusx" w:hAnsi="AcadNusx"/>
          <w:sz w:val="24"/>
        </w:rPr>
        <w:t xml:space="preserve">         </w:t>
      </w:r>
      <w:r w:rsidRPr="00D73DF1">
        <w:rPr>
          <w:rFonts w:ascii="AcadNusx" w:hAnsi="AcadNusx"/>
          <w:sz w:val="24"/>
        </w:rPr>
        <w:object w:dxaOrig="260" w:dyaOrig="260" w14:anchorId="10AE84BA">
          <v:shape id="_x0000_i1028" type="#_x0000_t75" style="width:12.75pt;height:12.75pt" o:ole="">
            <v:imagedata r:id="rId28" o:title=""/>
          </v:shape>
          <o:OLEObject Type="Embed" ProgID="Equation.3" ShapeID="_x0000_i1028" DrawAspect="Content" ObjectID="_1628343208" r:id="rId29"/>
        </w:object>
      </w:r>
      <w:r w:rsidRPr="00D73DF1">
        <w:rPr>
          <w:rFonts w:ascii="AcadNusx" w:hAnsi="AcadNusx"/>
          <w:sz w:val="24"/>
        </w:rPr>
        <w:t xml:space="preserve">_ </w:t>
      </w:r>
      <w:r w:rsidR="00322D61" w:rsidRPr="00322D61">
        <w:rPr>
          <w:rFonts w:ascii="Sylfaen" w:hAnsi="Sylfaen" w:cs="Sylfaen"/>
          <w:sz w:val="24"/>
        </w:rPr>
        <w:t>რაიონის</w:t>
      </w:r>
      <w:r w:rsidR="00322D61" w:rsidRPr="00322D61">
        <w:rPr>
          <w:rFonts w:ascii="AcadNusx" w:hAnsi="AcadNusx"/>
          <w:sz w:val="24"/>
        </w:rPr>
        <w:t xml:space="preserve"> </w:t>
      </w:r>
      <w:r w:rsidR="00322D61" w:rsidRPr="00322D61">
        <w:rPr>
          <w:rFonts w:ascii="Sylfaen" w:hAnsi="Sylfaen" w:cs="Sylfaen"/>
          <w:sz w:val="24"/>
        </w:rPr>
        <w:t>კლიმატური</w:t>
      </w:r>
      <w:r w:rsidR="00322D61" w:rsidRPr="00322D61">
        <w:rPr>
          <w:rFonts w:ascii="AcadNusx" w:hAnsi="AcadNusx"/>
          <w:sz w:val="24"/>
        </w:rPr>
        <w:t xml:space="preserve"> </w:t>
      </w:r>
      <w:r w:rsidR="00322D61" w:rsidRPr="00322D61">
        <w:rPr>
          <w:rFonts w:ascii="Sylfaen" w:hAnsi="Sylfaen" w:cs="Sylfaen"/>
          <w:sz w:val="24"/>
        </w:rPr>
        <w:t>კოეფიციენტია</w:t>
      </w:r>
      <w:r w:rsidR="00322D61" w:rsidRPr="00322D61">
        <w:rPr>
          <w:rFonts w:ascii="AcadNusx" w:hAnsi="AcadNusx"/>
          <w:sz w:val="24"/>
        </w:rPr>
        <w:t xml:space="preserve">, </w:t>
      </w:r>
      <w:r w:rsidR="00322D61" w:rsidRPr="00322D61">
        <w:rPr>
          <w:rFonts w:ascii="Sylfaen" w:hAnsi="Sylfaen" w:cs="Sylfaen"/>
          <w:sz w:val="24"/>
        </w:rPr>
        <w:t>რომლის</w:t>
      </w:r>
      <w:r w:rsidR="00322D61" w:rsidRPr="00322D61">
        <w:rPr>
          <w:rFonts w:ascii="AcadNusx" w:hAnsi="AcadNusx"/>
          <w:sz w:val="24"/>
        </w:rPr>
        <w:t xml:space="preserve"> </w:t>
      </w:r>
      <w:r w:rsidR="00322D61" w:rsidRPr="00322D61">
        <w:rPr>
          <w:rFonts w:ascii="Sylfaen" w:hAnsi="Sylfaen" w:cs="Sylfaen"/>
          <w:sz w:val="24"/>
        </w:rPr>
        <w:t>მნიშვნელობა</w:t>
      </w:r>
      <w:r w:rsidR="00322D61" w:rsidRPr="00322D61">
        <w:rPr>
          <w:rFonts w:ascii="AcadNusx" w:hAnsi="AcadNusx"/>
          <w:sz w:val="24"/>
        </w:rPr>
        <w:t xml:space="preserve"> </w:t>
      </w:r>
      <w:r w:rsidR="00322D61" w:rsidRPr="00322D61">
        <w:rPr>
          <w:rFonts w:ascii="Sylfaen" w:hAnsi="Sylfaen" w:cs="Sylfaen"/>
          <w:sz w:val="24"/>
        </w:rPr>
        <w:t>აიღება</w:t>
      </w:r>
      <w:r w:rsidR="00322D61" w:rsidRPr="00322D61">
        <w:rPr>
          <w:rFonts w:ascii="AcadNusx" w:hAnsi="AcadNusx"/>
          <w:sz w:val="24"/>
        </w:rPr>
        <w:t xml:space="preserve"> </w:t>
      </w:r>
      <w:r w:rsidR="00322D61" w:rsidRPr="00322D61">
        <w:rPr>
          <w:rFonts w:ascii="Sylfaen" w:hAnsi="Sylfaen" w:cs="Sylfaen"/>
          <w:sz w:val="24"/>
        </w:rPr>
        <w:t>სპეციალური</w:t>
      </w:r>
      <w:r w:rsidR="00322D61" w:rsidRPr="00322D61">
        <w:rPr>
          <w:rFonts w:ascii="AcadNusx" w:hAnsi="AcadNusx"/>
          <w:sz w:val="24"/>
        </w:rPr>
        <w:t xml:space="preserve"> </w:t>
      </w:r>
      <w:r w:rsidR="00322D61" w:rsidRPr="00322D61">
        <w:rPr>
          <w:rFonts w:ascii="Sylfaen" w:hAnsi="Sylfaen" w:cs="Sylfaen"/>
          <w:sz w:val="24"/>
        </w:rPr>
        <w:t>რუკიდან</w:t>
      </w:r>
      <w:r w:rsidR="00322D61" w:rsidRPr="00322D61">
        <w:rPr>
          <w:rFonts w:ascii="AcadNusx" w:hAnsi="AcadNusx"/>
          <w:sz w:val="24"/>
        </w:rPr>
        <w:t xml:space="preserve"> </w:t>
      </w:r>
      <w:r w:rsidR="00322D61" w:rsidRPr="00322D61">
        <w:rPr>
          <w:rFonts w:ascii="Sylfaen" w:hAnsi="Sylfaen" w:cs="Sylfaen"/>
          <w:sz w:val="24"/>
        </w:rPr>
        <w:t>და</w:t>
      </w:r>
      <w:r w:rsidR="00322D61" w:rsidRPr="00322D61">
        <w:rPr>
          <w:rFonts w:ascii="AcadNusx" w:hAnsi="AcadNusx"/>
          <w:sz w:val="24"/>
        </w:rPr>
        <w:t xml:space="preserve"> </w:t>
      </w:r>
      <w:r w:rsidR="00322D61" w:rsidRPr="00322D61">
        <w:rPr>
          <w:rFonts w:ascii="Sylfaen" w:hAnsi="Sylfaen" w:cs="Sylfaen"/>
          <w:sz w:val="24"/>
        </w:rPr>
        <w:t>ჩვენ</w:t>
      </w:r>
      <w:r w:rsidR="00322D61" w:rsidRPr="00322D61">
        <w:rPr>
          <w:rFonts w:ascii="AcadNusx" w:hAnsi="AcadNusx"/>
          <w:sz w:val="24"/>
        </w:rPr>
        <w:t xml:space="preserve"> </w:t>
      </w:r>
      <w:r w:rsidR="00322D61" w:rsidRPr="00322D61">
        <w:rPr>
          <w:rFonts w:ascii="Sylfaen" w:hAnsi="Sylfaen" w:cs="Sylfaen"/>
          <w:sz w:val="24"/>
        </w:rPr>
        <w:t>შემთხვევაში</w:t>
      </w:r>
      <w:r w:rsidR="00322D61" w:rsidRPr="00322D61">
        <w:rPr>
          <w:rFonts w:ascii="AcadNusx" w:hAnsi="AcadNusx"/>
          <w:sz w:val="24"/>
        </w:rPr>
        <w:t xml:space="preserve"> </w:t>
      </w:r>
      <w:r w:rsidR="00322D61" w:rsidRPr="00322D61">
        <w:rPr>
          <w:rFonts w:ascii="Sylfaen" w:hAnsi="Sylfaen" w:cs="Sylfaen"/>
          <w:sz w:val="24"/>
        </w:rPr>
        <w:t>ტოლია</w:t>
      </w:r>
      <w:r w:rsidR="00322D61" w:rsidRPr="00322D61">
        <w:rPr>
          <w:rFonts w:ascii="AcadNusx" w:hAnsi="AcadNusx"/>
          <w:sz w:val="24"/>
        </w:rPr>
        <w:t xml:space="preserve"> 6-</w:t>
      </w:r>
      <w:r w:rsidR="00322D61" w:rsidRPr="00322D61">
        <w:rPr>
          <w:rFonts w:ascii="Sylfaen" w:hAnsi="Sylfaen" w:cs="Sylfaen"/>
          <w:sz w:val="24"/>
        </w:rPr>
        <w:t>ის</w:t>
      </w:r>
      <w:r w:rsidRPr="00D73DF1">
        <w:rPr>
          <w:rFonts w:ascii="AcadNusx" w:hAnsi="AcadNusx"/>
          <w:sz w:val="24"/>
        </w:rPr>
        <w:t>;</w:t>
      </w:r>
    </w:p>
    <w:p w14:paraId="449C0205" w14:textId="2522492F" w:rsidR="00494D6E" w:rsidRPr="00D73DF1" w:rsidRDefault="00494D6E" w:rsidP="00FA48D8">
      <w:pPr>
        <w:spacing w:after="120" w:line="276" w:lineRule="auto"/>
        <w:ind w:firstLine="720"/>
        <w:jc w:val="both"/>
        <w:rPr>
          <w:rFonts w:ascii="AcadNusx" w:hAnsi="AcadNusx"/>
          <w:sz w:val="24"/>
        </w:rPr>
      </w:pPr>
      <w:r w:rsidRPr="00D73DF1">
        <w:rPr>
          <w:rFonts w:ascii="AcadNusx" w:hAnsi="AcadNusx"/>
          <w:sz w:val="24"/>
        </w:rPr>
        <w:t xml:space="preserve">         </w:t>
      </w:r>
      <w:r w:rsidRPr="00D73DF1">
        <w:rPr>
          <w:rFonts w:ascii="AcadNusx" w:hAnsi="AcadNusx"/>
          <w:sz w:val="24"/>
        </w:rPr>
        <w:object w:dxaOrig="200" w:dyaOrig="220" w14:anchorId="12268FE4">
          <v:shape id="_x0000_i1029" type="#_x0000_t75" style="width:9.75pt;height:11.25pt" o:ole="">
            <v:imagedata r:id="rId30" o:title=""/>
          </v:shape>
          <o:OLEObject Type="Embed" ProgID="Equation.3" ShapeID="_x0000_i1029" DrawAspect="Content" ObjectID="_1628343209" r:id="rId31"/>
        </w:object>
      </w:r>
      <w:r w:rsidRPr="00D73DF1">
        <w:rPr>
          <w:rFonts w:ascii="AcadNusx" w:hAnsi="AcadNusx"/>
          <w:sz w:val="24"/>
        </w:rPr>
        <w:t xml:space="preserve">_ </w:t>
      </w:r>
      <w:r w:rsidR="00322D61" w:rsidRPr="00322D61">
        <w:rPr>
          <w:rFonts w:ascii="Sylfaen" w:hAnsi="Sylfaen" w:cs="Sylfaen"/>
          <w:sz w:val="24"/>
        </w:rPr>
        <w:t>განმეორებადობაა</w:t>
      </w:r>
      <w:r w:rsidR="00322D61" w:rsidRPr="00322D61">
        <w:rPr>
          <w:rFonts w:ascii="AcadNusx" w:hAnsi="AcadNusx"/>
          <w:sz w:val="24"/>
        </w:rPr>
        <w:t xml:space="preserve"> </w:t>
      </w:r>
      <w:r w:rsidR="00322D61" w:rsidRPr="00322D61">
        <w:rPr>
          <w:rFonts w:ascii="Sylfaen" w:hAnsi="Sylfaen" w:cs="Sylfaen"/>
          <w:sz w:val="24"/>
        </w:rPr>
        <w:t>წლებში</w:t>
      </w:r>
      <w:r w:rsidR="00322D61" w:rsidRPr="00322D61">
        <w:rPr>
          <w:rFonts w:ascii="AcadNusx" w:hAnsi="AcadNusx"/>
          <w:sz w:val="24"/>
        </w:rPr>
        <w:t>;</w:t>
      </w:r>
    </w:p>
    <w:p w14:paraId="300665CA" w14:textId="61AC6E79" w:rsidR="00494D6E" w:rsidRPr="00D73DF1" w:rsidRDefault="00494D6E" w:rsidP="00FA48D8">
      <w:pPr>
        <w:spacing w:after="120" w:line="276" w:lineRule="auto"/>
        <w:ind w:firstLine="720"/>
        <w:jc w:val="both"/>
        <w:rPr>
          <w:rFonts w:ascii="AcadNusx" w:hAnsi="AcadNusx"/>
          <w:sz w:val="24"/>
        </w:rPr>
      </w:pPr>
      <w:r w:rsidRPr="00D73DF1">
        <w:rPr>
          <w:rFonts w:ascii="AcadNusx" w:hAnsi="AcadNusx"/>
          <w:sz w:val="24"/>
        </w:rPr>
        <w:t xml:space="preserve">         </w:t>
      </w:r>
      <w:r w:rsidRPr="00D73DF1">
        <w:rPr>
          <w:rFonts w:ascii="AcadNusx" w:hAnsi="AcadNusx"/>
          <w:sz w:val="24"/>
        </w:rPr>
        <w:object w:dxaOrig="160" w:dyaOrig="300" w14:anchorId="6C6AD9C5">
          <v:shape id="_x0000_i1030" type="#_x0000_t75" style="width:8.25pt;height:15pt" o:ole="">
            <v:imagedata r:id="rId32" o:title=""/>
          </v:shape>
          <o:OLEObject Type="Embed" ProgID="Equation.3" ShapeID="_x0000_i1030" DrawAspect="Content" ObjectID="_1628343210" r:id="rId33"/>
        </w:object>
      </w:r>
      <w:r w:rsidRPr="00D73DF1">
        <w:rPr>
          <w:rFonts w:ascii="AcadNusx" w:hAnsi="AcadNusx"/>
          <w:sz w:val="24"/>
        </w:rPr>
        <w:t>_</w:t>
      </w:r>
      <w:r w:rsidR="00322D61" w:rsidRPr="00322D61">
        <w:t xml:space="preserve"> </w:t>
      </w:r>
      <w:r w:rsidR="00322D61" w:rsidRPr="00322D61">
        <w:rPr>
          <w:rFonts w:ascii="Sylfaen" w:hAnsi="Sylfaen" w:cs="Sylfaen"/>
          <w:sz w:val="24"/>
        </w:rPr>
        <w:t>მდინარის</w:t>
      </w:r>
      <w:r w:rsidR="00322D61" w:rsidRPr="00322D61">
        <w:rPr>
          <w:rFonts w:ascii="AcadNusx" w:hAnsi="AcadNusx"/>
          <w:sz w:val="24"/>
        </w:rPr>
        <w:t xml:space="preserve"> </w:t>
      </w:r>
      <w:r w:rsidR="00322D61" w:rsidRPr="00322D61">
        <w:rPr>
          <w:rFonts w:ascii="Sylfaen" w:hAnsi="Sylfaen" w:cs="Sylfaen"/>
          <w:sz w:val="24"/>
        </w:rPr>
        <w:t>კალაპოტის</w:t>
      </w:r>
      <w:r w:rsidR="00322D61" w:rsidRPr="00322D61">
        <w:rPr>
          <w:rFonts w:ascii="AcadNusx" w:hAnsi="AcadNusx"/>
          <w:sz w:val="24"/>
        </w:rPr>
        <w:t xml:space="preserve"> </w:t>
      </w:r>
      <w:r w:rsidR="00322D61" w:rsidRPr="00322D61">
        <w:rPr>
          <w:rFonts w:ascii="Sylfaen" w:hAnsi="Sylfaen" w:cs="Sylfaen"/>
          <w:sz w:val="24"/>
        </w:rPr>
        <w:t>გაწონასწორებული</w:t>
      </w:r>
      <w:r w:rsidR="00322D61" w:rsidRPr="00322D61">
        <w:rPr>
          <w:rFonts w:ascii="AcadNusx" w:hAnsi="AcadNusx"/>
          <w:sz w:val="24"/>
        </w:rPr>
        <w:t xml:space="preserve"> </w:t>
      </w:r>
      <w:r w:rsidR="00322D61" w:rsidRPr="00322D61">
        <w:rPr>
          <w:rFonts w:ascii="Sylfaen" w:hAnsi="Sylfaen" w:cs="Sylfaen"/>
          <w:sz w:val="24"/>
        </w:rPr>
        <w:t>ქანობია</w:t>
      </w:r>
      <w:r w:rsidR="00322D61" w:rsidRPr="00322D61">
        <w:rPr>
          <w:rFonts w:ascii="AcadNusx" w:hAnsi="AcadNusx"/>
          <w:sz w:val="24"/>
        </w:rPr>
        <w:t xml:space="preserve"> </w:t>
      </w:r>
      <w:r w:rsidR="00322D61" w:rsidRPr="00322D61">
        <w:rPr>
          <w:rFonts w:ascii="Sylfaen" w:hAnsi="Sylfaen" w:cs="Sylfaen"/>
          <w:sz w:val="24"/>
        </w:rPr>
        <w:t>ერთეულებში</w:t>
      </w:r>
      <w:r w:rsidR="00322D61" w:rsidRPr="00322D61">
        <w:rPr>
          <w:rFonts w:ascii="AcadNusx" w:hAnsi="AcadNusx"/>
          <w:sz w:val="24"/>
        </w:rPr>
        <w:t xml:space="preserve"> </w:t>
      </w:r>
      <w:r w:rsidR="00322D61" w:rsidRPr="00322D61">
        <w:rPr>
          <w:rFonts w:ascii="Sylfaen" w:hAnsi="Sylfaen" w:cs="Sylfaen"/>
          <w:sz w:val="24"/>
        </w:rPr>
        <w:t>სათავიდან</w:t>
      </w:r>
      <w:r w:rsidR="00322D61" w:rsidRPr="00322D61">
        <w:rPr>
          <w:rFonts w:ascii="AcadNusx" w:hAnsi="AcadNusx"/>
          <w:sz w:val="24"/>
        </w:rPr>
        <w:t xml:space="preserve"> </w:t>
      </w:r>
      <w:r w:rsidR="00322D61" w:rsidRPr="00322D61">
        <w:rPr>
          <w:rFonts w:ascii="Sylfaen" w:hAnsi="Sylfaen" w:cs="Sylfaen"/>
          <w:sz w:val="24"/>
        </w:rPr>
        <w:t>საპროექტო</w:t>
      </w:r>
      <w:r w:rsidR="00322D61" w:rsidRPr="00322D61">
        <w:rPr>
          <w:rFonts w:ascii="AcadNusx" w:hAnsi="AcadNusx"/>
          <w:sz w:val="24"/>
        </w:rPr>
        <w:t xml:space="preserve"> </w:t>
      </w:r>
      <w:r w:rsidR="00322D61" w:rsidRPr="00322D61">
        <w:rPr>
          <w:rFonts w:ascii="Sylfaen" w:hAnsi="Sylfaen" w:cs="Sylfaen"/>
          <w:sz w:val="24"/>
        </w:rPr>
        <w:t>კვეთამდე</w:t>
      </w:r>
      <w:r w:rsidR="00322D61" w:rsidRPr="00322D61">
        <w:rPr>
          <w:rFonts w:ascii="AcadNusx" w:hAnsi="AcadNusx"/>
          <w:sz w:val="24"/>
        </w:rPr>
        <w:t>;</w:t>
      </w:r>
    </w:p>
    <w:p w14:paraId="007BC669" w14:textId="573D5435" w:rsidR="00494D6E" w:rsidRPr="00D73DF1" w:rsidRDefault="00494D6E" w:rsidP="00FA48D8">
      <w:pPr>
        <w:spacing w:after="120" w:line="276" w:lineRule="auto"/>
        <w:ind w:firstLine="720"/>
        <w:jc w:val="both"/>
        <w:rPr>
          <w:rFonts w:ascii="AcadNusx" w:hAnsi="AcadNusx"/>
          <w:sz w:val="24"/>
        </w:rPr>
      </w:pPr>
      <w:r w:rsidRPr="00D73DF1">
        <w:rPr>
          <w:rFonts w:ascii="AcadNusx" w:hAnsi="AcadNusx"/>
          <w:sz w:val="24"/>
        </w:rPr>
        <w:t xml:space="preserve">         </w:t>
      </w:r>
      <w:r w:rsidRPr="00D73DF1">
        <w:rPr>
          <w:rFonts w:ascii="AcadNusx" w:hAnsi="AcadNusx"/>
          <w:sz w:val="24"/>
        </w:rPr>
        <w:object w:dxaOrig="220" w:dyaOrig="260" w14:anchorId="5A314065">
          <v:shape id="_x0000_i1031" type="#_x0000_t75" style="width:11.25pt;height:12.75pt" o:ole="">
            <v:imagedata r:id="rId34" o:title=""/>
          </v:shape>
          <o:OLEObject Type="Embed" ProgID="Equation.3" ShapeID="_x0000_i1031" DrawAspect="Content" ObjectID="_1628343211" r:id="rId35"/>
        </w:object>
      </w:r>
      <w:r w:rsidRPr="00D73DF1">
        <w:rPr>
          <w:rFonts w:ascii="AcadNusx" w:hAnsi="AcadNusx"/>
          <w:sz w:val="24"/>
        </w:rPr>
        <w:t xml:space="preserve">_ </w:t>
      </w:r>
      <w:r w:rsidR="00322D61" w:rsidRPr="00322D61">
        <w:rPr>
          <w:rFonts w:ascii="Sylfaen" w:hAnsi="Sylfaen" w:cs="Sylfaen"/>
          <w:sz w:val="24"/>
        </w:rPr>
        <w:t>მდინარის</w:t>
      </w:r>
      <w:r w:rsidR="00322D61" w:rsidRPr="00322D61">
        <w:rPr>
          <w:rFonts w:ascii="AcadNusx" w:hAnsi="AcadNusx"/>
          <w:sz w:val="24"/>
        </w:rPr>
        <w:t xml:space="preserve"> </w:t>
      </w:r>
      <w:r w:rsidR="00322D61" w:rsidRPr="00322D61">
        <w:rPr>
          <w:rFonts w:ascii="Sylfaen" w:hAnsi="Sylfaen" w:cs="Sylfaen"/>
          <w:sz w:val="24"/>
        </w:rPr>
        <w:t>სიგრძეა</w:t>
      </w:r>
      <w:r w:rsidR="00322D61" w:rsidRPr="00322D61">
        <w:rPr>
          <w:rFonts w:ascii="AcadNusx" w:hAnsi="AcadNusx"/>
          <w:sz w:val="24"/>
        </w:rPr>
        <w:t xml:space="preserve"> </w:t>
      </w:r>
      <w:r w:rsidR="00322D61" w:rsidRPr="00322D61">
        <w:rPr>
          <w:rFonts w:ascii="Sylfaen" w:hAnsi="Sylfaen" w:cs="Sylfaen"/>
          <w:sz w:val="24"/>
        </w:rPr>
        <w:t>სათავიდან</w:t>
      </w:r>
      <w:r w:rsidR="00322D61" w:rsidRPr="00322D61">
        <w:rPr>
          <w:rFonts w:ascii="AcadNusx" w:hAnsi="AcadNusx"/>
          <w:sz w:val="24"/>
        </w:rPr>
        <w:t xml:space="preserve"> </w:t>
      </w:r>
      <w:r w:rsidR="00322D61" w:rsidRPr="00322D61">
        <w:rPr>
          <w:rFonts w:ascii="Sylfaen" w:hAnsi="Sylfaen" w:cs="Sylfaen"/>
          <w:sz w:val="24"/>
        </w:rPr>
        <w:t>საპროექტო</w:t>
      </w:r>
      <w:r w:rsidR="00322D61" w:rsidRPr="00322D61">
        <w:rPr>
          <w:rFonts w:ascii="AcadNusx" w:hAnsi="AcadNusx"/>
          <w:sz w:val="24"/>
        </w:rPr>
        <w:t xml:space="preserve"> </w:t>
      </w:r>
      <w:r w:rsidR="00322D61" w:rsidRPr="00322D61">
        <w:rPr>
          <w:rFonts w:ascii="Sylfaen" w:hAnsi="Sylfaen" w:cs="Sylfaen"/>
          <w:sz w:val="24"/>
        </w:rPr>
        <w:t>კვეთამდე</w:t>
      </w:r>
      <w:r w:rsidR="00322D61" w:rsidRPr="00322D61">
        <w:rPr>
          <w:rFonts w:ascii="AcadNusx" w:hAnsi="AcadNusx"/>
          <w:sz w:val="24"/>
        </w:rPr>
        <w:t xml:space="preserve"> </w:t>
      </w:r>
      <w:r w:rsidR="00322D61" w:rsidRPr="00322D61">
        <w:rPr>
          <w:rFonts w:ascii="Sylfaen" w:hAnsi="Sylfaen" w:cs="Sylfaen"/>
          <w:sz w:val="24"/>
        </w:rPr>
        <w:t>კმ</w:t>
      </w:r>
      <w:r w:rsidR="00322D61" w:rsidRPr="00322D61">
        <w:rPr>
          <w:rFonts w:ascii="AcadNusx" w:hAnsi="AcadNusx"/>
          <w:sz w:val="24"/>
        </w:rPr>
        <w:t>-</w:t>
      </w:r>
      <w:r w:rsidR="00322D61" w:rsidRPr="00322D61">
        <w:rPr>
          <w:rFonts w:ascii="Sylfaen" w:hAnsi="Sylfaen" w:cs="Sylfaen"/>
          <w:sz w:val="24"/>
        </w:rPr>
        <w:t>ში</w:t>
      </w:r>
      <w:r w:rsidR="00322D61" w:rsidRPr="00322D61">
        <w:rPr>
          <w:rFonts w:ascii="AcadNusx" w:hAnsi="AcadNusx"/>
          <w:sz w:val="24"/>
        </w:rPr>
        <w:t>;</w:t>
      </w:r>
    </w:p>
    <w:p w14:paraId="27775D53" w14:textId="4B60C759" w:rsidR="00494D6E" w:rsidRPr="00322D61" w:rsidRDefault="00494D6E" w:rsidP="00FA48D8">
      <w:pPr>
        <w:spacing w:after="120" w:line="276" w:lineRule="auto"/>
        <w:ind w:firstLine="720"/>
        <w:jc w:val="both"/>
        <w:rPr>
          <w:rFonts w:ascii="AcadNusx" w:hAnsi="AcadNusx"/>
          <w:sz w:val="24"/>
        </w:rPr>
      </w:pPr>
      <w:r w:rsidRPr="00D73DF1">
        <w:rPr>
          <w:rFonts w:ascii="AcadNusx" w:hAnsi="AcadNusx"/>
          <w:sz w:val="24"/>
        </w:rPr>
        <w:t xml:space="preserve">          </w:t>
      </w:r>
      <w:r w:rsidRPr="00D73DF1">
        <w:rPr>
          <w:rFonts w:ascii="AcadNusx" w:hAnsi="AcadNusx"/>
          <w:sz w:val="24"/>
        </w:rPr>
        <w:object w:dxaOrig="260" w:dyaOrig="240" w14:anchorId="2E8036D6">
          <v:shape id="_x0000_i1032" type="#_x0000_t75" style="width:12.75pt;height:12pt" o:ole="">
            <v:imagedata r:id="rId36" o:title=""/>
          </v:shape>
          <o:OLEObject Type="Embed" ProgID="Equation.3" ShapeID="_x0000_i1032" DrawAspect="Content" ObjectID="_1628343212" r:id="rId37"/>
        </w:object>
      </w:r>
      <w:r w:rsidRPr="00D73DF1">
        <w:rPr>
          <w:rFonts w:ascii="AcadNusx" w:hAnsi="AcadNusx"/>
          <w:sz w:val="24"/>
        </w:rPr>
        <w:t>_</w:t>
      </w:r>
      <w:r w:rsidR="00322D61" w:rsidRPr="00322D61">
        <w:t xml:space="preserve"> </w:t>
      </w:r>
      <w:r w:rsidR="00322D61" w:rsidRPr="00322D61">
        <w:rPr>
          <w:rFonts w:ascii="Sylfaen" w:hAnsi="Sylfaen" w:cs="Sylfaen"/>
          <w:sz w:val="24"/>
        </w:rPr>
        <w:t>წყლის</w:t>
      </w:r>
      <w:r w:rsidR="00322D61" w:rsidRPr="00322D61">
        <w:rPr>
          <w:rFonts w:ascii="AcadNusx" w:hAnsi="AcadNusx"/>
          <w:sz w:val="24"/>
        </w:rPr>
        <w:t xml:space="preserve"> </w:t>
      </w:r>
      <w:r w:rsidR="00322D61" w:rsidRPr="00322D61">
        <w:rPr>
          <w:rFonts w:ascii="Sylfaen" w:hAnsi="Sylfaen" w:cs="Sylfaen"/>
          <w:sz w:val="24"/>
        </w:rPr>
        <w:t>მაქსიმალური</w:t>
      </w:r>
      <w:r w:rsidR="00322D61" w:rsidRPr="00322D61">
        <w:rPr>
          <w:rFonts w:ascii="AcadNusx" w:hAnsi="AcadNusx"/>
          <w:sz w:val="24"/>
        </w:rPr>
        <w:t xml:space="preserve"> </w:t>
      </w:r>
      <w:r w:rsidR="00322D61" w:rsidRPr="00322D61">
        <w:rPr>
          <w:rFonts w:ascii="Sylfaen" w:hAnsi="Sylfaen" w:cs="Sylfaen"/>
          <w:sz w:val="24"/>
        </w:rPr>
        <w:t>დონეები</w:t>
      </w:r>
      <w:r w:rsidR="00322D61">
        <w:rPr>
          <w:rFonts w:ascii="Sylfaen" w:hAnsi="Sylfaen" w:cs="Sylfaen"/>
          <w:sz w:val="24"/>
          <w:lang w:val="ka-GE"/>
        </w:rPr>
        <w:t xml:space="preserve"> </w:t>
      </w:r>
      <w:r w:rsidR="00322D61" w:rsidRPr="00322D61">
        <w:rPr>
          <w:rFonts w:ascii="Sylfaen" w:hAnsi="Sylfaen" w:cs="Sylfaen"/>
          <w:sz w:val="24"/>
        </w:rPr>
        <w:t>მდინარის</w:t>
      </w:r>
      <w:r w:rsidR="00322D61" w:rsidRPr="00322D61">
        <w:rPr>
          <w:rFonts w:ascii="AcadNusx" w:hAnsi="AcadNusx"/>
          <w:sz w:val="24"/>
        </w:rPr>
        <w:t xml:space="preserve"> </w:t>
      </w:r>
      <w:r w:rsidR="00322D61" w:rsidRPr="00322D61">
        <w:rPr>
          <w:rFonts w:ascii="Sylfaen" w:hAnsi="Sylfaen" w:cs="Sylfaen"/>
          <w:sz w:val="24"/>
        </w:rPr>
        <w:t>წყალშემკრებ</w:t>
      </w:r>
      <w:r w:rsidR="00322D61" w:rsidRPr="00322D61">
        <w:rPr>
          <w:rFonts w:ascii="AcadNusx" w:hAnsi="AcadNusx"/>
          <w:sz w:val="24"/>
        </w:rPr>
        <w:t xml:space="preserve"> </w:t>
      </w:r>
      <w:r w:rsidR="00322D61" w:rsidRPr="00322D61">
        <w:rPr>
          <w:rFonts w:ascii="Sylfaen" w:hAnsi="Sylfaen" w:cs="Sylfaen"/>
          <w:sz w:val="24"/>
        </w:rPr>
        <w:t>აუზში</w:t>
      </w:r>
      <w:r w:rsidR="00322D61" w:rsidRPr="00322D61">
        <w:rPr>
          <w:rFonts w:ascii="AcadNusx" w:hAnsi="AcadNusx"/>
          <w:sz w:val="24"/>
        </w:rPr>
        <w:t xml:space="preserve"> </w:t>
      </w:r>
      <w:r w:rsidR="00322D61" w:rsidRPr="00322D61">
        <w:rPr>
          <w:rFonts w:ascii="Sylfaen" w:hAnsi="Sylfaen" w:cs="Sylfaen"/>
          <w:sz w:val="24"/>
        </w:rPr>
        <w:t>არსებული</w:t>
      </w:r>
      <w:r w:rsidR="00322D61" w:rsidRPr="00322D61">
        <w:rPr>
          <w:rFonts w:ascii="AcadNusx" w:hAnsi="AcadNusx"/>
          <w:sz w:val="24"/>
        </w:rPr>
        <w:t xml:space="preserve"> </w:t>
      </w:r>
      <w:r w:rsidR="00322D61" w:rsidRPr="00322D61">
        <w:rPr>
          <w:rFonts w:ascii="Sylfaen" w:hAnsi="Sylfaen" w:cs="Sylfaen"/>
          <w:sz w:val="24"/>
        </w:rPr>
        <w:t>ნიადაგის</w:t>
      </w:r>
      <w:r w:rsidR="00322D61" w:rsidRPr="00322D61">
        <w:rPr>
          <w:rFonts w:ascii="AcadNusx" w:hAnsi="AcadNusx"/>
          <w:sz w:val="24"/>
        </w:rPr>
        <w:t xml:space="preserve"> </w:t>
      </w:r>
      <w:r w:rsidR="00322D61" w:rsidRPr="00322D61">
        <w:rPr>
          <w:rFonts w:ascii="Sylfaen" w:hAnsi="Sylfaen" w:cs="Sylfaen"/>
          <w:sz w:val="24"/>
        </w:rPr>
        <w:t>საფარველის</w:t>
      </w:r>
      <w:r w:rsidR="00322D61" w:rsidRPr="00322D61">
        <w:rPr>
          <w:rFonts w:ascii="AcadNusx" w:hAnsi="AcadNusx"/>
          <w:sz w:val="24"/>
        </w:rPr>
        <w:t xml:space="preserve"> </w:t>
      </w:r>
      <w:r w:rsidR="00322D61" w:rsidRPr="00322D61">
        <w:rPr>
          <w:rFonts w:ascii="Sylfaen" w:hAnsi="Sylfaen" w:cs="Sylfaen"/>
          <w:sz w:val="24"/>
        </w:rPr>
        <w:t>მახასიათებელი</w:t>
      </w:r>
      <w:r w:rsidR="00322D61" w:rsidRPr="00322D61">
        <w:rPr>
          <w:rFonts w:ascii="AcadNusx" w:hAnsi="AcadNusx"/>
          <w:sz w:val="24"/>
        </w:rPr>
        <w:t xml:space="preserve"> </w:t>
      </w:r>
      <w:r w:rsidR="00322D61" w:rsidRPr="00322D61">
        <w:rPr>
          <w:rFonts w:ascii="Sylfaen" w:hAnsi="Sylfaen" w:cs="Sylfaen"/>
          <w:sz w:val="24"/>
        </w:rPr>
        <w:t>კოეფიციენტია</w:t>
      </w:r>
      <w:r w:rsidR="00322D61" w:rsidRPr="00322D61">
        <w:rPr>
          <w:rFonts w:ascii="AcadNusx" w:hAnsi="AcadNusx"/>
          <w:sz w:val="24"/>
        </w:rPr>
        <w:t xml:space="preserve">. </w:t>
      </w:r>
      <w:r w:rsidR="00322D61" w:rsidRPr="00322D61">
        <w:rPr>
          <w:rFonts w:ascii="Sylfaen" w:hAnsi="Sylfaen" w:cs="Sylfaen"/>
          <w:sz w:val="24"/>
        </w:rPr>
        <w:t>მისი</w:t>
      </w:r>
      <w:r w:rsidR="00322D61" w:rsidRPr="00322D61">
        <w:rPr>
          <w:rFonts w:ascii="AcadNusx" w:hAnsi="AcadNusx"/>
          <w:sz w:val="24"/>
        </w:rPr>
        <w:t xml:space="preserve"> </w:t>
      </w:r>
      <w:r w:rsidR="00322D61" w:rsidRPr="00322D61">
        <w:rPr>
          <w:rFonts w:ascii="Sylfaen" w:hAnsi="Sylfaen" w:cs="Sylfaen"/>
          <w:sz w:val="24"/>
        </w:rPr>
        <w:t>მნიშვნელობა</w:t>
      </w:r>
      <w:r w:rsidR="00322D61" w:rsidRPr="00322D61">
        <w:rPr>
          <w:rFonts w:ascii="AcadNusx" w:hAnsi="AcadNusx"/>
          <w:sz w:val="24"/>
        </w:rPr>
        <w:t xml:space="preserve"> </w:t>
      </w:r>
      <w:r w:rsidR="00322D61" w:rsidRPr="00322D61">
        <w:rPr>
          <w:rFonts w:ascii="Sylfaen" w:hAnsi="Sylfaen" w:cs="Sylfaen"/>
          <w:sz w:val="24"/>
        </w:rPr>
        <w:t>აიღება</w:t>
      </w:r>
      <w:r w:rsidR="00322D61" w:rsidRPr="00322D61">
        <w:rPr>
          <w:rFonts w:ascii="AcadNusx" w:hAnsi="AcadNusx"/>
          <w:sz w:val="24"/>
        </w:rPr>
        <w:t xml:space="preserve"> </w:t>
      </w:r>
      <w:r w:rsidR="00322D61" w:rsidRPr="00322D61">
        <w:rPr>
          <w:rFonts w:ascii="Sylfaen" w:hAnsi="Sylfaen" w:cs="Sylfaen"/>
          <w:sz w:val="24"/>
        </w:rPr>
        <w:t>სპეციალური</w:t>
      </w:r>
      <w:r w:rsidR="00322D61" w:rsidRPr="00322D61">
        <w:rPr>
          <w:rFonts w:ascii="AcadNusx" w:hAnsi="AcadNusx"/>
          <w:sz w:val="24"/>
        </w:rPr>
        <w:t xml:space="preserve"> </w:t>
      </w:r>
      <w:r w:rsidR="00322D61" w:rsidRPr="00322D61">
        <w:rPr>
          <w:rFonts w:ascii="Sylfaen" w:hAnsi="Sylfaen" w:cs="Sylfaen"/>
          <w:sz w:val="24"/>
        </w:rPr>
        <w:t>რუკიდან</w:t>
      </w:r>
      <w:r w:rsidR="00322D61" w:rsidRPr="00322D61">
        <w:rPr>
          <w:rFonts w:ascii="AcadNusx" w:hAnsi="AcadNusx"/>
          <w:sz w:val="24"/>
        </w:rPr>
        <w:t xml:space="preserve"> </w:t>
      </w:r>
      <w:r w:rsidR="00322D61" w:rsidRPr="00322D61">
        <w:rPr>
          <w:rFonts w:ascii="Sylfaen" w:hAnsi="Sylfaen" w:cs="Sylfaen"/>
          <w:sz w:val="24"/>
        </w:rPr>
        <w:t>და</w:t>
      </w:r>
      <w:r w:rsidR="00322D61" w:rsidRPr="00322D61">
        <w:rPr>
          <w:rFonts w:ascii="AcadNusx" w:hAnsi="AcadNusx"/>
          <w:sz w:val="24"/>
        </w:rPr>
        <w:t xml:space="preserve"> </w:t>
      </w:r>
      <w:r w:rsidR="00322D61" w:rsidRPr="00322D61">
        <w:rPr>
          <w:rFonts w:ascii="Sylfaen" w:hAnsi="Sylfaen" w:cs="Sylfaen"/>
          <w:sz w:val="24"/>
        </w:rPr>
        <w:t>შესაბამისი</w:t>
      </w:r>
      <w:r w:rsidR="00322D61" w:rsidRPr="00322D61">
        <w:rPr>
          <w:rFonts w:ascii="AcadNusx" w:hAnsi="AcadNusx"/>
          <w:sz w:val="24"/>
        </w:rPr>
        <w:t xml:space="preserve"> </w:t>
      </w:r>
      <w:r w:rsidR="00322D61" w:rsidRPr="00322D61">
        <w:rPr>
          <w:rFonts w:ascii="Sylfaen" w:hAnsi="Sylfaen" w:cs="Sylfaen"/>
          <w:sz w:val="24"/>
        </w:rPr>
        <w:t>ცხრილიდან</w:t>
      </w:r>
      <w:r w:rsidR="00322D61" w:rsidRPr="00322D61">
        <w:rPr>
          <w:rFonts w:ascii="AcadNusx" w:hAnsi="AcadNusx"/>
          <w:sz w:val="24"/>
        </w:rPr>
        <w:t xml:space="preserve"> </w:t>
      </w:r>
      <w:r w:rsidR="00322D61" w:rsidRPr="00322D61">
        <w:rPr>
          <w:rFonts w:ascii="Sylfaen" w:hAnsi="Sylfaen" w:cs="Sylfaen"/>
          <w:sz w:val="24"/>
        </w:rPr>
        <w:t>და</w:t>
      </w:r>
      <w:r w:rsidR="00322D61" w:rsidRPr="00322D61">
        <w:rPr>
          <w:rFonts w:ascii="AcadNusx" w:hAnsi="AcadNusx"/>
          <w:sz w:val="24"/>
        </w:rPr>
        <w:t xml:space="preserve"> </w:t>
      </w:r>
      <w:r w:rsidR="00322D61" w:rsidRPr="00322D61">
        <w:rPr>
          <w:rFonts w:ascii="Sylfaen" w:hAnsi="Sylfaen" w:cs="Sylfaen"/>
          <w:sz w:val="24"/>
        </w:rPr>
        <w:t>ჩვენ</w:t>
      </w:r>
      <w:r w:rsidR="00322D61" w:rsidRPr="00322D61">
        <w:rPr>
          <w:rFonts w:ascii="AcadNusx" w:hAnsi="AcadNusx"/>
          <w:sz w:val="24"/>
        </w:rPr>
        <w:t xml:space="preserve"> </w:t>
      </w:r>
      <w:r w:rsidR="00322D61" w:rsidRPr="00322D61">
        <w:rPr>
          <w:rFonts w:ascii="Sylfaen" w:hAnsi="Sylfaen" w:cs="Sylfaen"/>
          <w:sz w:val="24"/>
        </w:rPr>
        <w:t>შემთხვევაში</w:t>
      </w:r>
      <w:r w:rsidR="00322D61" w:rsidRPr="00322D61">
        <w:rPr>
          <w:rFonts w:ascii="AcadNusx" w:hAnsi="AcadNusx"/>
          <w:sz w:val="24"/>
        </w:rPr>
        <w:t xml:space="preserve"> </w:t>
      </w:r>
      <w:r w:rsidR="00322D61" w:rsidRPr="00322D61">
        <w:rPr>
          <w:rFonts w:ascii="Sylfaen" w:hAnsi="Sylfaen" w:cs="Sylfaen"/>
          <w:sz w:val="24"/>
        </w:rPr>
        <w:t>მიღებულია</w:t>
      </w:r>
      <w:r w:rsidR="00322D61" w:rsidRPr="00322D61">
        <w:rPr>
          <w:rFonts w:ascii="AcadNusx" w:hAnsi="AcadNusx"/>
          <w:sz w:val="24"/>
        </w:rPr>
        <w:t xml:space="preserve"> 1.0-</w:t>
      </w:r>
      <w:r w:rsidR="00322D61" w:rsidRPr="00322D61">
        <w:rPr>
          <w:rFonts w:ascii="Sylfaen" w:hAnsi="Sylfaen" w:cs="Sylfaen"/>
          <w:sz w:val="24"/>
        </w:rPr>
        <w:t>ის</w:t>
      </w:r>
      <w:r w:rsidR="00322D61" w:rsidRPr="00322D61">
        <w:rPr>
          <w:rFonts w:ascii="AcadNusx" w:hAnsi="AcadNusx"/>
          <w:sz w:val="24"/>
        </w:rPr>
        <w:t xml:space="preserve"> </w:t>
      </w:r>
      <w:r w:rsidR="00322D61" w:rsidRPr="00322D61">
        <w:rPr>
          <w:rFonts w:ascii="Sylfaen" w:hAnsi="Sylfaen" w:cs="Sylfaen"/>
          <w:sz w:val="24"/>
        </w:rPr>
        <w:t>ტოლი</w:t>
      </w:r>
      <w:r w:rsidR="00322D61" w:rsidRPr="00322D61">
        <w:rPr>
          <w:rFonts w:ascii="AcadNusx" w:hAnsi="AcadNusx"/>
          <w:sz w:val="24"/>
        </w:rPr>
        <w:t>;</w:t>
      </w:r>
    </w:p>
    <w:p w14:paraId="04ABB723" w14:textId="0A52E65B" w:rsidR="00494D6E" w:rsidRDefault="00494D6E" w:rsidP="00FA48D8">
      <w:pPr>
        <w:spacing w:line="276" w:lineRule="auto"/>
        <w:ind w:right="256"/>
        <w:jc w:val="both"/>
        <w:rPr>
          <w:rFonts w:ascii="AcadNusx" w:hAnsi="AcadNusx"/>
          <w:sz w:val="24"/>
        </w:rPr>
      </w:pPr>
      <w:r w:rsidRPr="00D73DF1">
        <w:rPr>
          <w:rFonts w:ascii="AcadNusx" w:hAnsi="AcadNusx"/>
          <w:sz w:val="24"/>
        </w:rPr>
        <w:t xml:space="preserve">          </w:t>
      </w:r>
      <w:r w:rsidRPr="00D73DF1">
        <w:rPr>
          <w:rFonts w:ascii="AcadNusx" w:hAnsi="AcadNusx"/>
          <w:sz w:val="24"/>
        </w:rPr>
        <w:object w:dxaOrig="220" w:dyaOrig="279" w14:anchorId="07C488E9">
          <v:shape id="_x0000_i1033" type="#_x0000_t75" style="width:11.25pt;height:14.25pt" o:ole="">
            <v:imagedata r:id="rId38" o:title=""/>
          </v:shape>
          <o:OLEObject Type="Embed" ProgID="Equation.3" ShapeID="_x0000_i1033" DrawAspect="Content" ObjectID="_1628343213" r:id="rId39"/>
        </w:object>
      </w:r>
      <w:r w:rsidRPr="00D73DF1">
        <w:rPr>
          <w:rFonts w:ascii="AcadNusx" w:hAnsi="AcadNusx"/>
          <w:sz w:val="24"/>
        </w:rPr>
        <w:t>_</w:t>
      </w:r>
      <w:r w:rsidR="00322D61" w:rsidRPr="00322D61">
        <w:t xml:space="preserve"> </w:t>
      </w:r>
      <w:r w:rsidR="00322D61" w:rsidRPr="00322D61">
        <w:rPr>
          <w:rFonts w:ascii="Sylfaen" w:hAnsi="Sylfaen" w:cs="Sylfaen"/>
          <w:sz w:val="24"/>
        </w:rPr>
        <w:t>აუზის</w:t>
      </w:r>
      <w:r w:rsidR="00322D61" w:rsidRPr="00322D61">
        <w:rPr>
          <w:rFonts w:ascii="AcadNusx" w:hAnsi="AcadNusx"/>
          <w:sz w:val="24"/>
        </w:rPr>
        <w:t xml:space="preserve"> </w:t>
      </w:r>
      <w:r w:rsidR="00322D61" w:rsidRPr="00322D61">
        <w:rPr>
          <w:rFonts w:ascii="Sylfaen" w:hAnsi="Sylfaen" w:cs="Sylfaen"/>
          <w:sz w:val="24"/>
        </w:rPr>
        <w:t>ტყიანობის</w:t>
      </w:r>
      <w:r w:rsidR="00322D61" w:rsidRPr="00322D61">
        <w:rPr>
          <w:rFonts w:ascii="AcadNusx" w:hAnsi="AcadNusx"/>
          <w:sz w:val="24"/>
        </w:rPr>
        <w:t xml:space="preserve"> </w:t>
      </w:r>
      <w:r w:rsidR="00322D61" w:rsidRPr="00322D61">
        <w:rPr>
          <w:rFonts w:ascii="Sylfaen" w:hAnsi="Sylfaen" w:cs="Sylfaen"/>
          <w:sz w:val="24"/>
        </w:rPr>
        <w:t>კოეფიციენტია</w:t>
      </w:r>
      <w:r w:rsidR="00322D61" w:rsidRPr="00322D61">
        <w:rPr>
          <w:rFonts w:ascii="AcadNusx" w:hAnsi="AcadNusx"/>
          <w:sz w:val="24"/>
        </w:rPr>
        <w:t xml:space="preserve">, </w:t>
      </w:r>
      <w:r w:rsidR="00322D61" w:rsidRPr="00322D61">
        <w:rPr>
          <w:rFonts w:ascii="Sylfaen" w:hAnsi="Sylfaen" w:cs="Sylfaen"/>
          <w:sz w:val="24"/>
        </w:rPr>
        <w:t>რომლის</w:t>
      </w:r>
      <w:r w:rsidR="00322D61" w:rsidRPr="00322D61">
        <w:rPr>
          <w:rFonts w:ascii="AcadNusx" w:hAnsi="AcadNusx"/>
          <w:sz w:val="24"/>
        </w:rPr>
        <w:t xml:space="preserve"> </w:t>
      </w:r>
      <w:r w:rsidR="00322D61" w:rsidRPr="00322D61">
        <w:rPr>
          <w:rFonts w:ascii="Sylfaen" w:hAnsi="Sylfaen" w:cs="Sylfaen"/>
          <w:sz w:val="24"/>
        </w:rPr>
        <w:t>სიდიდე</w:t>
      </w:r>
      <w:r w:rsidR="00322D61" w:rsidRPr="00322D61">
        <w:rPr>
          <w:rFonts w:ascii="AcadNusx" w:hAnsi="AcadNusx"/>
          <w:sz w:val="24"/>
        </w:rPr>
        <w:t xml:space="preserve"> </w:t>
      </w:r>
      <w:r w:rsidR="00322D61" w:rsidRPr="00322D61">
        <w:rPr>
          <w:rFonts w:ascii="Sylfaen" w:hAnsi="Sylfaen" w:cs="Sylfaen"/>
          <w:sz w:val="24"/>
        </w:rPr>
        <w:t>იანგარიშება</w:t>
      </w:r>
      <w:r w:rsidR="00322D61" w:rsidRPr="00322D61">
        <w:rPr>
          <w:rFonts w:ascii="AcadNusx" w:hAnsi="AcadNusx"/>
          <w:sz w:val="24"/>
        </w:rPr>
        <w:t xml:space="preserve"> </w:t>
      </w:r>
      <w:r w:rsidR="00322D61" w:rsidRPr="00322D61">
        <w:rPr>
          <w:rFonts w:ascii="Sylfaen" w:hAnsi="Sylfaen" w:cs="Sylfaen"/>
          <w:sz w:val="24"/>
        </w:rPr>
        <w:t>გამოსახულებით</w:t>
      </w:r>
    </w:p>
    <w:p w14:paraId="06B217F9" w14:textId="77777777" w:rsidR="00494D6E" w:rsidRPr="00D73DF1" w:rsidRDefault="00494D6E" w:rsidP="00FA48D8">
      <w:pPr>
        <w:spacing w:after="120" w:line="276" w:lineRule="auto"/>
        <w:ind w:firstLine="720"/>
        <w:jc w:val="both"/>
        <w:rPr>
          <w:rFonts w:ascii="AcadNusx" w:hAnsi="AcadNusx"/>
          <w:sz w:val="24"/>
        </w:rPr>
      </w:pPr>
    </w:p>
    <w:p w14:paraId="794E563D" w14:textId="77777777" w:rsidR="00494D6E" w:rsidRPr="00D73DF1" w:rsidRDefault="00494D6E" w:rsidP="00FA48D8">
      <w:pPr>
        <w:spacing w:after="120" w:line="276" w:lineRule="auto"/>
        <w:ind w:firstLine="720"/>
        <w:jc w:val="center"/>
        <w:rPr>
          <w:rFonts w:ascii="AcadNusx" w:hAnsi="AcadNusx"/>
          <w:sz w:val="24"/>
        </w:rPr>
      </w:pPr>
      <w:r w:rsidRPr="00D73DF1">
        <w:rPr>
          <w:rFonts w:ascii="AcadNusx" w:hAnsi="AcadNusx"/>
          <w:sz w:val="24"/>
        </w:rPr>
        <w:object w:dxaOrig="1520" w:dyaOrig="940" w14:anchorId="1FAF9859">
          <v:shape id="_x0000_i1034" type="#_x0000_t75" style="width:75.75pt;height:47.25pt" o:ole="">
            <v:imagedata r:id="rId40" o:title=""/>
          </v:shape>
          <o:OLEObject Type="Embed" ProgID="Equation.3" ShapeID="_x0000_i1034" DrawAspect="Content" ObjectID="_1628343214" r:id="rId41"/>
        </w:object>
      </w:r>
    </w:p>
    <w:p w14:paraId="4D4F577F" w14:textId="06C09C24" w:rsidR="00494D6E" w:rsidRPr="00D73DF1" w:rsidRDefault="00494D6E" w:rsidP="00FA48D8">
      <w:pPr>
        <w:spacing w:after="120" w:line="276" w:lineRule="auto"/>
        <w:ind w:firstLine="720"/>
        <w:jc w:val="both"/>
        <w:rPr>
          <w:rFonts w:ascii="AcadNusx" w:hAnsi="AcadNusx"/>
          <w:sz w:val="24"/>
        </w:rPr>
      </w:pPr>
      <w:r w:rsidRPr="00D73DF1">
        <w:rPr>
          <w:rFonts w:ascii="AcadNusx" w:hAnsi="AcadNusx"/>
          <w:sz w:val="24"/>
        </w:rPr>
        <w:t xml:space="preserve">      aq </w:t>
      </w:r>
      <w:r w:rsidRPr="00D73DF1">
        <w:rPr>
          <w:rFonts w:ascii="AcadNusx" w:hAnsi="AcadNusx"/>
          <w:sz w:val="24"/>
        </w:rPr>
        <w:object w:dxaOrig="260" w:dyaOrig="360" w14:anchorId="2E745A50">
          <v:shape id="_x0000_i1035" type="#_x0000_t75" style="width:12.75pt;height:18pt" o:ole="">
            <v:imagedata r:id="rId42" o:title=""/>
          </v:shape>
          <o:OLEObject Type="Embed" ProgID="Equation.3" ShapeID="_x0000_i1035" DrawAspect="Content" ObjectID="_1628343215" r:id="rId43"/>
        </w:object>
      </w:r>
      <w:r w:rsidRPr="00D73DF1">
        <w:rPr>
          <w:rFonts w:ascii="AcadNusx" w:hAnsi="AcadNusx"/>
          <w:sz w:val="24"/>
        </w:rPr>
        <w:t xml:space="preserve">_ </w:t>
      </w:r>
      <w:r w:rsidR="00322D61" w:rsidRPr="00322D61">
        <w:rPr>
          <w:rFonts w:ascii="Sylfaen" w:hAnsi="Sylfaen" w:cs="Sylfaen"/>
          <w:sz w:val="24"/>
        </w:rPr>
        <w:t>აუზის</w:t>
      </w:r>
      <w:r w:rsidR="00322D61" w:rsidRPr="00322D61">
        <w:rPr>
          <w:rFonts w:ascii="AcadNusx" w:hAnsi="AcadNusx"/>
          <w:sz w:val="24"/>
        </w:rPr>
        <w:t xml:space="preserve"> </w:t>
      </w:r>
      <w:r w:rsidR="00322D61" w:rsidRPr="00322D61">
        <w:rPr>
          <w:rFonts w:ascii="Sylfaen" w:hAnsi="Sylfaen" w:cs="Sylfaen"/>
          <w:sz w:val="24"/>
        </w:rPr>
        <w:t>ტყით</w:t>
      </w:r>
      <w:r w:rsidR="00322D61" w:rsidRPr="00322D61">
        <w:rPr>
          <w:rFonts w:ascii="AcadNusx" w:hAnsi="AcadNusx"/>
          <w:sz w:val="24"/>
        </w:rPr>
        <w:t xml:space="preserve"> </w:t>
      </w:r>
      <w:r w:rsidR="00322D61" w:rsidRPr="00322D61">
        <w:rPr>
          <w:rFonts w:ascii="Sylfaen" w:hAnsi="Sylfaen" w:cs="Sylfaen"/>
          <w:sz w:val="24"/>
        </w:rPr>
        <w:t>დაფრული</w:t>
      </w:r>
      <w:r w:rsidR="00322D61" w:rsidRPr="00322D61">
        <w:rPr>
          <w:rFonts w:ascii="AcadNusx" w:hAnsi="AcadNusx"/>
          <w:sz w:val="24"/>
        </w:rPr>
        <w:t xml:space="preserve"> </w:t>
      </w:r>
      <w:r w:rsidR="00322D61" w:rsidRPr="00322D61">
        <w:rPr>
          <w:rFonts w:ascii="Sylfaen" w:hAnsi="Sylfaen" w:cs="Sylfaen"/>
          <w:sz w:val="24"/>
        </w:rPr>
        <w:t>ფართობია</w:t>
      </w:r>
      <w:r w:rsidR="00322D61" w:rsidRPr="00322D61">
        <w:rPr>
          <w:rFonts w:ascii="AcadNusx" w:hAnsi="AcadNusx"/>
          <w:sz w:val="24"/>
        </w:rPr>
        <w:t xml:space="preserve"> %-</w:t>
      </w:r>
      <w:r w:rsidR="00322D61" w:rsidRPr="00322D61">
        <w:rPr>
          <w:rFonts w:ascii="Sylfaen" w:hAnsi="Sylfaen" w:cs="Sylfaen"/>
          <w:sz w:val="24"/>
        </w:rPr>
        <w:t>ში</w:t>
      </w:r>
      <w:r w:rsidR="00322D61" w:rsidRPr="00322D61">
        <w:rPr>
          <w:rFonts w:ascii="AcadNusx" w:hAnsi="AcadNusx"/>
          <w:sz w:val="24"/>
        </w:rPr>
        <w:t>.</w:t>
      </w:r>
    </w:p>
    <w:p w14:paraId="70B02319" w14:textId="77777777" w:rsidR="00322D61" w:rsidRDefault="00494D6E" w:rsidP="00FA48D8">
      <w:pPr>
        <w:spacing w:after="120" w:line="276" w:lineRule="auto"/>
        <w:ind w:firstLine="720"/>
        <w:jc w:val="both"/>
        <w:rPr>
          <w:rFonts w:ascii="Sylfaen" w:hAnsi="Sylfaen" w:cs="Sylfaen"/>
          <w:sz w:val="24"/>
        </w:rPr>
      </w:pPr>
      <w:r w:rsidRPr="00D73DF1">
        <w:rPr>
          <w:rFonts w:ascii="AcadNusx" w:hAnsi="AcadNusx"/>
          <w:sz w:val="24"/>
        </w:rPr>
        <w:t xml:space="preserve">         </w:t>
      </w:r>
      <w:r w:rsidRPr="00D73DF1">
        <w:rPr>
          <w:rFonts w:ascii="AcadNusx" w:hAnsi="AcadNusx"/>
          <w:sz w:val="24"/>
        </w:rPr>
        <w:object w:dxaOrig="220" w:dyaOrig="280" w14:anchorId="40B96995">
          <v:shape id="_x0000_i1036" type="#_x0000_t75" style="width:11.25pt;height:14.25pt" o:ole="">
            <v:imagedata r:id="rId44" o:title=""/>
          </v:shape>
          <o:OLEObject Type="Embed" ProgID="Equation.3" ShapeID="_x0000_i1036" DrawAspect="Content" ObjectID="_1628343216" r:id="rId45"/>
        </w:object>
      </w:r>
      <w:r w:rsidRPr="00D73DF1">
        <w:rPr>
          <w:rFonts w:ascii="AcadNusx" w:hAnsi="AcadNusx"/>
          <w:sz w:val="24"/>
        </w:rPr>
        <w:t>_</w:t>
      </w:r>
      <w:r w:rsidR="00322D61" w:rsidRPr="00322D61">
        <w:t xml:space="preserve"> </w:t>
      </w:r>
      <w:r w:rsidR="00322D61" w:rsidRPr="00322D61">
        <w:rPr>
          <w:rFonts w:ascii="Sylfaen" w:hAnsi="Sylfaen" w:cs="Sylfaen"/>
          <w:sz w:val="24"/>
        </w:rPr>
        <w:t>აუზის</w:t>
      </w:r>
      <w:r w:rsidR="00322D61" w:rsidRPr="00322D61">
        <w:rPr>
          <w:rFonts w:ascii="AcadNusx" w:hAnsi="AcadNusx"/>
          <w:sz w:val="24"/>
        </w:rPr>
        <w:t xml:space="preserve"> </w:t>
      </w:r>
      <w:r w:rsidR="00322D61" w:rsidRPr="00322D61">
        <w:rPr>
          <w:rFonts w:ascii="Sylfaen" w:hAnsi="Sylfaen" w:cs="Sylfaen"/>
          <w:sz w:val="24"/>
        </w:rPr>
        <w:t>ფორმის</w:t>
      </w:r>
      <w:r w:rsidR="00322D61" w:rsidRPr="00322D61">
        <w:rPr>
          <w:rFonts w:ascii="AcadNusx" w:hAnsi="AcadNusx"/>
          <w:sz w:val="24"/>
        </w:rPr>
        <w:t xml:space="preserve"> </w:t>
      </w:r>
      <w:r w:rsidR="00322D61" w:rsidRPr="00322D61">
        <w:rPr>
          <w:rFonts w:ascii="Sylfaen" w:hAnsi="Sylfaen" w:cs="Sylfaen"/>
          <w:sz w:val="24"/>
        </w:rPr>
        <w:t>კოეფიციენტია</w:t>
      </w:r>
      <w:r w:rsidR="00322D61" w:rsidRPr="00322D61">
        <w:rPr>
          <w:rFonts w:ascii="AcadNusx" w:hAnsi="AcadNusx"/>
          <w:sz w:val="24"/>
        </w:rPr>
        <w:t xml:space="preserve">. </w:t>
      </w:r>
      <w:r w:rsidR="00322D61" w:rsidRPr="00322D61">
        <w:rPr>
          <w:rFonts w:ascii="Sylfaen" w:hAnsi="Sylfaen" w:cs="Sylfaen"/>
          <w:sz w:val="24"/>
        </w:rPr>
        <w:t>მისი</w:t>
      </w:r>
      <w:r w:rsidR="00322D61" w:rsidRPr="00322D61">
        <w:rPr>
          <w:rFonts w:ascii="AcadNusx" w:hAnsi="AcadNusx"/>
          <w:sz w:val="24"/>
        </w:rPr>
        <w:t xml:space="preserve"> </w:t>
      </w:r>
      <w:r w:rsidR="00322D61" w:rsidRPr="00322D61">
        <w:rPr>
          <w:rFonts w:ascii="Sylfaen" w:hAnsi="Sylfaen" w:cs="Sylfaen"/>
          <w:sz w:val="24"/>
        </w:rPr>
        <w:t>მნიშვნელობა</w:t>
      </w:r>
      <w:r w:rsidR="00322D61" w:rsidRPr="00322D61">
        <w:rPr>
          <w:rFonts w:ascii="AcadNusx" w:hAnsi="AcadNusx"/>
          <w:sz w:val="24"/>
        </w:rPr>
        <w:t xml:space="preserve"> </w:t>
      </w:r>
      <w:r w:rsidR="00322D61" w:rsidRPr="00322D61">
        <w:rPr>
          <w:rFonts w:ascii="Sylfaen" w:hAnsi="Sylfaen" w:cs="Sylfaen"/>
          <w:sz w:val="24"/>
        </w:rPr>
        <w:t>მიიღება</w:t>
      </w:r>
      <w:r w:rsidR="00322D61" w:rsidRPr="00322D61">
        <w:rPr>
          <w:rFonts w:ascii="AcadNusx" w:hAnsi="AcadNusx"/>
          <w:sz w:val="24"/>
        </w:rPr>
        <w:t xml:space="preserve"> </w:t>
      </w:r>
      <w:r w:rsidR="00322D61" w:rsidRPr="00322D61">
        <w:rPr>
          <w:rFonts w:ascii="Sylfaen" w:hAnsi="Sylfaen" w:cs="Sylfaen"/>
          <w:sz w:val="24"/>
        </w:rPr>
        <w:t>გამოსახულებით</w:t>
      </w:r>
    </w:p>
    <w:p w14:paraId="634E367D" w14:textId="494ED78D" w:rsidR="00494D6E" w:rsidRPr="00D73DF1" w:rsidRDefault="00494D6E" w:rsidP="00FA48D8">
      <w:pPr>
        <w:spacing w:after="120" w:line="276" w:lineRule="auto"/>
        <w:ind w:firstLine="720"/>
        <w:jc w:val="center"/>
        <w:rPr>
          <w:rFonts w:ascii="AcadNusx" w:hAnsi="AcadNusx"/>
          <w:sz w:val="24"/>
        </w:rPr>
      </w:pPr>
      <w:r w:rsidRPr="00D73DF1">
        <w:rPr>
          <w:rFonts w:ascii="AcadNusx" w:hAnsi="AcadNusx"/>
          <w:sz w:val="24"/>
        </w:rPr>
        <w:object w:dxaOrig="2139" w:dyaOrig="700" w14:anchorId="24144DA6">
          <v:shape id="_x0000_i1037" type="#_x0000_t75" style="width:107.25pt;height:35.25pt" o:ole="">
            <v:imagedata r:id="rId46" o:title=""/>
          </v:shape>
          <o:OLEObject Type="Embed" ProgID="Equation.3" ShapeID="_x0000_i1037" DrawAspect="Content" ObjectID="_1628343217" r:id="rId47"/>
        </w:object>
      </w:r>
    </w:p>
    <w:p w14:paraId="4A8D35F2" w14:textId="77777777" w:rsidR="00494D6E" w:rsidRPr="00D73DF1" w:rsidRDefault="00494D6E" w:rsidP="00FA48D8">
      <w:pPr>
        <w:spacing w:after="120" w:line="276" w:lineRule="auto"/>
        <w:ind w:firstLine="720"/>
        <w:jc w:val="both"/>
        <w:rPr>
          <w:rFonts w:ascii="AcadNusx" w:hAnsi="AcadNusx"/>
          <w:sz w:val="24"/>
        </w:rPr>
      </w:pPr>
      <w:r w:rsidRPr="00D73DF1">
        <w:rPr>
          <w:rFonts w:ascii="AcadNusx" w:hAnsi="AcadNusx"/>
          <w:sz w:val="24"/>
        </w:rPr>
        <w:t xml:space="preserve">sadac </w:t>
      </w:r>
      <w:r w:rsidRPr="00D73DF1">
        <w:rPr>
          <w:rFonts w:ascii="AcadNusx" w:hAnsi="AcadNusx"/>
          <w:sz w:val="24"/>
        </w:rPr>
        <w:object w:dxaOrig="480" w:dyaOrig="360" w14:anchorId="39F3AEF3">
          <v:shape id="_x0000_i1038" type="#_x0000_t75" style="width:24pt;height:18pt" o:ole="">
            <v:imagedata r:id="rId48" o:title=""/>
          </v:shape>
          <o:OLEObject Type="Embed" ProgID="Equation.3" ShapeID="_x0000_i1038" DrawAspect="Content" ObjectID="_1628343218" r:id="rId49"/>
        </w:object>
      </w:r>
      <w:r w:rsidRPr="00D73DF1">
        <w:rPr>
          <w:rFonts w:ascii="AcadNusx" w:hAnsi="AcadNusx"/>
          <w:sz w:val="24"/>
        </w:rPr>
        <w:t>_ auzis maqsimaluri siganea km-Si;</w:t>
      </w:r>
    </w:p>
    <w:p w14:paraId="7D8B4316" w14:textId="2643F07E" w:rsidR="00322D61" w:rsidRPr="00322D61" w:rsidRDefault="00494D6E" w:rsidP="00FA48D8">
      <w:pPr>
        <w:spacing w:after="120" w:line="276" w:lineRule="auto"/>
        <w:ind w:firstLine="720"/>
        <w:jc w:val="both"/>
        <w:rPr>
          <w:rFonts w:ascii="AcadNusx" w:hAnsi="AcadNusx"/>
          <w:sz w:val="24"/>
        </w:rPr>
      </w:pPr>
      <w:r w:rsidRPr="00D73DF1">
        <w:rPr>
          <w:rFonts w:ascii="AcadNusx" w:hAnsi="AcadNusx"/>
          <w:sz w:val="24"/>
        </w:rPr>
        <w:t xml:space="preserve">       </w:t>
      </w:r>
      <w:r w:rsidRPr="00D73DF1">
        <w:rPr>
          <w:rFonts w:ascii="AcadNusx" w:hAnsi="AcadNusx"/>
          <w:sz w:val="24"/>
        </w:rPr>
        <w:object w:dxaOrig="420" w:dyaOrig="360" w14:anchorId="548B6B5B">
          <v:shape id="_x0000_i1039" type="#_x0000_t75" style="width:21pt;height:18pt" o:ole="">
            <v:imagedata r:id="rId50" o:title=""/>
          </v:shape>
          <o:OLEObject Type="Embed" ProgID="Equation.3" ShapeID="_x0000_i1039" DrawAspect="Content" ObjectID="_1628343219" r:id="rId51"/>
        </w:object>
      </w:r>
      <w:r w:rsidRPr="00D73DF1">
        <w:rPr>
          <w:rFonts w:ascii="AcadNusx" w:hAnsi="AcadNusx"/>
          <w:sz w:val="24"/>
        </w:rPr>
        <w:t>_</w:t>
      </w:r>
      <w:r w:rsidR="00322D61" w:rsidRPr="00322D61">
        <w:t xml:space="preserve"> </w:t>
      </w:r>
      <w:r w:rsidR="00322D61" w:rsidRPr="00322D61">
        <w:rPr>
          <w:rFonts w:ascii="Sylfaen" w:hAnsi="Sylfaen" w:cs="Sylfaen"/>
          <w:sz w:val="24"/>
        </w:rPr>
        <w:t>აუზის</w:t>
      </w:r>
      <w:r w:rsidR="00322D61" w:rsidRPr="00322D61">
        <w:rPr>
          <w:rFonts w:ascii="AcadNusx" w:hAnsi="AcadNusx"/>
          <w:sz w:val="24"/>
        </w:rPr>
        <w:t xml:space="preserve"> </w:t>
      </w:r>
      <w:r w:rsidR="00322D61" w:rsidRPr="00322D61">
        <w:rPr>
          <w:rFonts w:ascii="Sylfaen" w:hAnsi="Sylfaen" w:cs="Sylfaen"/>
          <w:sz w:val="24"/>
        </w:rPr>
        <w:t>საშუალო</w:t>
      </w:r>
      <w:r w:rsidR="00322D61" w:rsidRPr="00322D61">
        <w:rPr>
          <w:rFonts w:ascii="AcadNusx" w:hAnsi="AcadNusx"/>
          <w:sz w:val="24"/>
        </w:rPr>
        <w:t xml:space="preserve"> </w:t>
      </w:r>
      <w:r w:rsidR="00322D61" w:rsidRPr="00322D61">
        <w:rPr>
          <w:rFonts w:ascii="Sylfaen" w:hAnsi="Sylfaen" w:cs="Sylfaen"/>
          <w:sz w:val="24"/>
        </w:rPr>
        <w:t>სიგანეა</w:t>
      </w:r>
      <w:r w:rsidR="00322D61" w:rsidRPr="00322D61">
        <w:rPr>
          <w:rFonts w:ascii="AcadNusx" w:hAnsi="AcadNusx"/>
          <w:sz w:val="24"/>
        </w:rPr>
        <w:t xml:space="preserve"> </w:t>
      </w:r>
      <w:r w:rsidR="00322D61" w:rsidRPr="00322D61">
        <w:rPr>
          <w:rFonts w:ascii="Sylfaen" w:hAnsi="Sylfaen" w:cs="Sylfaen"/>
          <w:sz w:val="24"/>
        </w:rPr>
        <w:t>კმ</w:t>
      </w:r>
      <w:r w:rsidR="00322D61" w:rsidRPr="00322D61">
        <w:rPr>
          <w:rFonts w:ascii="AcadNusx" w:hAnsi="AcadNusx"/>
          <w:sz w:val="24"/>
        </w:rPr>
        <w:t>-</w:t>
      </w:r>
      <w:r w:rsidR="00322D61" w:rsidRPr="00322D61">
        <w:rPr>
          <w:rFonts w:ascii="Sylfaen" w:hAnsi="Sylfaen" w:cs="Sylfaen"/>
          <w:sz w:val="24"/>
        </w:rPr>
        <w:t>ში</w:t>
      </w:r>
      <w:r w:rsidR="00322D61" w:rsidRPr="00322D61">
        <w:rPr>
          <w:rFonts w:ascii="AcadNusx" w:hAnsi="AcadNusx"/>
          <w:sz w:val="24"/>
        </w:rPr>
        <w:t xml:space="preserve">. </w:t>
      </w:r>
      <w:r w:rsidR="00322D61" w:rsidRPr="00322D61">
        <w:rPr>
          <w:rFonts w:ascii="Sylfaen" w:hAnsi="Sylfaen" w:cs="Sylfaen"/>
          <w:sz w:val="24"/>
        </w:rPr>
        <w:t>მისი</w:t>
      </w:r>
      <w:r w:rsidR="00322D61" w:rsidRPr="00322D61">
        <w:rPr>
          <w:rFonts w:ascii="AcadNusx" w:hAnsi="AcadNusx"/>
          <w:sz w:val="24"/>
        </w:rPr>
        <w:t xml:space="preserve"> </w:t>
      </w:r>
      <w:r w:rsidR="00322D61" w:rsidRPr="00322D61">
        <w:rPr>
          <w:rFonts w:ascii="Sylfaen" w:hAnsi="Sylfaen" w:cs="Sylfaen"/>
          <w:sz w:val="24"/>
        </w:rPr>
        <w:t>მნიშვნელობა</w:t>
      </w:r>
      <w:r w:rsidR="00322D61" w:rsidRPr="00322D61">
        <w:rPr>
          <w:rFonts w:ascii="AcadNusx" w:hAnsi="AcadNusx"/>
          <w:sz w:val="24"/>
        </w:rPr>
        <w:t xml:space="preserve"> </w:t>
      </w:r>
      <w:r w:rsidR="00322D61" w:rsidRPr="00322D61">
        <w:rPr>
          <w:rFonts w:ascii="Sylfaen" w:hAnsi="Sylfaen" w:cs="Sylfaen"/>
          <w:sz w:val="24"/>
        </w:rPr>
        <w:t>მიიღება</w:t>
      </w:r>
      <w:r w:rsidR="00322D61" w:rsidRPr="00322D61">
        <w:rPr>
          <w:rFonts w:ascii="AcadNusx" w:hAnsi="AcadNusx"/>
          <w:sz w:val="24"/>
        </w:rPr>
        <w:t xml:space="preserve"> </w:t>
      </w:r>
      <w:r w:rsidR="00322D61" w:rsidRPr="00322D61">
        <w:rPr>
          <w:rFonts w:ascii="Sylfaen" w:hAnsi="Sylfaen" w:cs="Sylfaen"/>
          <w:sz w:val="24"/>
        </w:rPr>
        <w:t>დამოკიდებულებით</w:t>
      </w:r>
    </w:p>
    <w:p w14:paraId="265B6B45" w14:textId="2FF9F797" w:rsidR="00494D6E" w:rsidRPr="00D73DF1" w:rsidRDefault="00494D6E" w:rsidP="00FA48D8">
      <w:pPr>
        <w:spacing w:after="120" w:line="276" w:lineRule="auto"/>
        <w:ind w:firstLine="720"/>
        <w:jc w:val="center"/>
        <w:rPr>
          <w:rFonts w:ascii="AcadNusx" w:hAnsi="AcadNusx"/>
          <w:sz w:val="24"/>
        </w:rPr>
      </w:pPr>
      <w:r w:rsidRPr="00D73DF1">
        <w:rPr>
          <w:rFonts w:ascii="AcadNusx" w:hAnsi="AcadNusx"/>
          <w:sz w:val="24"/>
        </w:rPr>
        <w:object w:dxaOrig="920" w:dyaOrig="620" w14:anchorId="03A25C0D">
          <v:shape id="_x0000_i1040" type="#_x0000_t75" style="width:45.75pt;height:30.75pt" o:ole="">
            <v:imagedata r:id="rId52" o:title=""/>
          </v:shape>
          <o:OLEObject Type="Embed" ProgID="Equation.3" ShapeID="_x0000_i1040" DrawAspect="Content" ObjectID="_1628343220" r:id="rId53"/>
        </w:object>
      </w:r>
      <w:r w:rsidRPr="00D73DF1">
        <w:rPr>
          <w:rFonts w:ascii="AcadNusx" w:hAnsi="AcadNusx"/>
          <w:sz w:val="24"/>
        </w:rPr>
        <w:t>;</w:t>
      </w:r>
    </w:p>
    <w:p w14:paraId="0DFB59EC" w14:textId="77777777" w:rsidR="00494D6E" w:rsidRPr="00494D6E" w:rsidRDefault="00494D6E" w:rsidP="00FA48D8">
      <w:pPr>
        <w:spacing w:line="276" w:lineRule="auto"/>
        <w:ind w:right="256"/>
        <w:jc w:val="both"/>
        <w:rPr>
          <w:rFonts w:ascii="Sylfaen" w:hAnsi="Sylfaen" w:cs="Times New Roman"/>
        </w:rPr>
      </w:pPr>
      <w:r w:rsidRPr="00494D6E">
        <w:rPr>
          <w:rFonts w:ascii="Sylfaen" w:hAnsi="Sylfaen" w:cs="Times New Roman"/>
        </w:rPr>
        <w:t>სარეაბილიტაციო ხიდის კვეთში მდ. ნორიოსხევის წყლის მაქსიმალური ხარჯების საანგარიშოდ საჭირო მორფომეტრიული ელემენტების მნიშვნელობები, დადგენილი 1:25000 მასშტაბის ტოპოგრაფიული რუკის მიხედვით, ასევე ზემოთ მოყვანილი ფორმულით გაანგარიშებული 100 წლიანი, 50 წლიანი, 20 წლიანი და 10 წლიანი განმეორებადობის წყლის მაქსიმალური ხარჯების სიდიდეები, მოცემულია ქვემოთ ცხრილში.</w:t>
      </w:r>
    </w:p>
    <w:p w14:paraId="7EB577BD" w14:textId="77777777" w:rsidR="00494D6E" w:rsidRPr="00494D6E" w:rsidRDefault="00494D6E" w:rsidP="00FA48D8">
      <w:pPr>
        <w:spacing w:line="276" w:lineRule="auto"/>
        <w:ind w:right="256"/>
        <w:jc w:val="both"/>
        <w:rPr>
          <w:rFonts w:ascii="Sylfaen" w:hAnsi="Sylfaen" w:cs="Times New Roman"/>
        </w:rPr>
      </w:pPr>
      <w:r w:rsidRPr="00494D6E">
        <w:rPr>
          <w:rFonts w:ascii="Sylfaen" w:hAnsi="Sylfaen" w:cs="Times New Roman"/>
        </w:rPr>
        <w:t>მდინარე ნორიოსხევის წყლის მაქსიმალური ხარჯები მ3/წმ-ში</w:t>
      </w:r>
    </w:p>
    <w:p w14:paraId="17DE121F" w14:textId="01C5F403" w:rsidR="00494D6E" w:rsidRDefault="00494D6E" w:rsidP="00FA48D8">
      <w:pPr>
        <w:spacing w:line="276" w:lineRule="auto"/>
        <w:ind w:right="256"/>
        <w:jc w:val="both"/>
        <w:rPr>
          <w:rFonts w:ascii="Sylfaen" w:hAnsi="Sylfaen" w:cs="Times New Roman"/>
        </w:rPr>
      </w:pPr>
    </w:p>
    <w:tbl>
      <w:tblPr>
        <w:tblStyle w:val="TableGrid"/>
        <w:tblW w:w="5000" w:type="pct"/>
        <w:jc w:val="center"/>
        <w:tblLook w:val="01E0" w:firstRow="1" w:lastRow="1" w:firstColumn="1" w:lastColumn="1" w:noHBand="0" w:noVBand="0"/>
      </w:tblPr>
      <w:tblGrid>
        <w:gridCol w:w="1371"/>
        <w:gridCol w:w="768"/>
        <w:gridCol w:w="769"/>
        <w:gridCol w:w="769"/>
        <w:gridCol w:w="769"/>
        <w:gridCol w:w="769"/>
        <w:gridCol w:w="769"/>
        <w:gridCol w:w="731"/>
        <w:gridCol w:w="806"/>
        <w:gridCol w:w="769"/>
        <w:gridCol w:w="769"/>
        <w:gridCol w:w="769"/>
      </w:tblGrid>
      <w:tr w:rsidR="00494D6E" w14:paraId="6C0FE080" w14:textId="77777777" w:rsidTr="00322D61">
        <w:trPr>
          <w:jc w:val="center"/>
        </w:trPr>
        <w:tc>
          <w:tcPr>
            <w:tcW w:w="698" w:type="pct"/>
            <w:vMerge w:val="restart"/>
            <w:vAlign w:val="center"/>
          </w:tcPr>
          <w:p w14:paraId="0A3BB3DB" w14:textId="77777777" w:rsidR="00494D6E" w:rsidRPr="00AB7596" w:rsidRDefault="00494D6E" w:rsidP="00FA48D8">
            <w:pPr>
              <w:spacing w:after="120" w:line="276" w:lineRule="auto"/>
              <w:jc w:val="center"/>
              <w:rPr>
                <w:rFonts w:ascii="AcadNusx" w:hAnsi="AcadNusx"/>
                <w:sz w:val="20"/>
                <w:szCs w:val="20"/>
                <w:lang w:val="fr-FR"/>
              </w:rPr>
            </w:pPr>
            <w:r w:rsidRPr="00AB7596">
              <w:rPr>
                <w:rFonts w:ascii="AcadNusx" w:hAnsi="AcadNusx"/>
                <w:sz w:val="20"/>
                <w:szCs w:val="20"/>
                <w:lang w:val="fr-FR"/>
              </w:rPr>
              <w:t>kveTi</w:t>
            </w:r>
          </w:p>
        </w:tc>
        <w:tc>
          <w:tcPr>
            <w:tcW w:w="391" w:type="pct"/>
            <w:vMerge w:val="restart"/>
            <w:vAlign w:val="center"/>
          </w:tcPr>
          <w:p w14:paraId="2F6FA057" w14:textId="77777777" w:rsidR="00494D6E" w:rsidRPr="00D73DF1" w:rsidRDefault="00494D6E" w:rsidP="00FA48D8">
            <w:pPr>
              <w:spacing w:after="120" w:line="276" w:lineRule="auto"/>
              <w:jc w:val="center"/>
              <w:rPr>
                <w:rFonts w:ascii="AcadNusx" w:hAnsi="AcadNusx"/>
                <w:sz w:val="20"/>
                <w:szCs w:val="20"/>
                <w:lang w:val="fr-FR"/>
              </w:rPr>
            </w:pPr>
            <w:r w:rsidRPr="00D73DF1">
              <w:rPr>
                <w:rFonts w:ascii="AcadNusx" w:hAnsi="AcadNusx"/>
                <w:sz w:val="20"/>
                <w:szCs w:val="20"/>
                <w:lang w:val="fr-FR"/>
              </w:rPr>
              <w:object w:dxaOrig="260" w:dyaOrig="260" w14:anchorId="50CEADDD">
                <v:shape id="_x0000_i1041" type="#_x0000_t75" style="width:13.5pt;height:11.25pt" o:ole="">
                  <v:imagedata r:id="rId26" o:title=""/>
                </v:shape>
                <o:OLEObject Type="Embed" ProgID="Equation.3" ShapeID="_x0000_i1041" DrawAspect="Content" ObjectID="_1628343221" r:id="rId54"/>
              </w:object>
            </w:r>
          </w:p>
          <w:p w14:paraId="686703E4" w14:textId="77777777" w:rsidR="00494D6E" w:rsidRPr="00D73DF1" w:rsidRDefault="00494D6E" w:rsidP="00FA48D8">
            <w:pPr>
              <w:spacing w:after="120" w:line="276" w:lineRule="auto"/>
              <w:jc w:val="center"/>
              <w:rPr>
                <w:rFonts w:ascii="AcadNusx" w:hAnsi="AcadNusx"/>
                <w:sz w:val="20"/>
                <w:szCs w:val="20"/>
                <w:lang w:val="fr-FR"/>
              </w:rPr>
            </w:pPr>
            <w:r w:rsidRPr="00D73DF1">
              <w:rPr>
                <w:rFonts w:ascii="AcadNusx" w:hAnsi="AcadNusx"/>
                <w:sz w:val="20"/>
                <w:szCs w:val="20"/>
                <w:lang w:val="fr-FR"/>
              </w:rPr>
              <w:t>km2</w:t>
            </w:r>
          </w:p>
        </w:tc>
        <w:tc>
          <w:tcPr>
            <w:tcW w:w="391" w:type="pct"/>
            <w:vMerge w:val="restart"/>
            <w:vAlign w:val="center"/>
          </w:tcPr>
          <w:p w14:paraId="530D3D4F" w14:textId="77777777" w:rsidR="00494D6E" w:rsidRPr="00D73DF1" w:rsidRDefault="00494D6E" w:rsidP="00FA48D8">
            <w:pPr>
              <w:spacing w:after="120" w:line="276" w:lineRule="auto"/>
              <w:jc w:val="center"/>
              <w:rPr>
                <w:rFonts w:ascii="AcadNusx" w:hAnsi="AcadNusx"/>
                <w:sz w:val="20"/>
                <w:szCs w:val="20"/>
                <w:lang w:val="fr-FR"/>
              </w:rPr>
            </w:pPr>
            <w:r w:rsidRPr="00D73DF1">
              <w:rPr>
                <w:rFonts w:ascii="AcadNusx" w:hAnsi="AcadNusx"/>
                <w:sz w:val="20"/>
                <w:szCs w:val="20"/>
                <w:lang w:val="fr-FR"/>
              </w:rPr>
              <w:object w:dxaOrig="220" w:dyaOrig="260" w14:anchorId="23F0E8A7">
                <v:shape id="_x0000_i1042" type="#_x0000_t75" style="width:11.25pt;height:12.75pt" o:ole="">
                  <v:imagedata r:id="rId34" o:title=""/>
                </v:shape>
                <o:OLEObject Type="Embed" ProgID="Equation.3" ShapeID="_x0000_i1042" DrawAspect="Content" ObjectID="_1628343222" r:id="rId55"/>
              </w:object>
            </w:r>
          </w:p>
          <w:p w14:paraId="3DF5E6BA" w14:textId="77777777" w:rsidR="00494D6E" w:rsidRPr="00AB7596" w:rsidRDefault="00494D6E" w:rsidP="00FA48D8">
            <w:pPr>
              <w:spacing w:after="120" w:line="276" w:lineRule="auto"/>
              <w:jc w:val="center"/>
              <w:rPr>
                <w:rFonts w:ascii="AcadNusx" w:hAnsi="AcadNusx"/>
                <w:sz w:val="20"/>
                <w:szCs w:val="20"/>
                <w:lang w:val="fr-FR"/>
              </w:rPr>
            </w:pPr>
            <w:r w:rsidRPr="00D73DF1">
              <w:rPr>
                <w:rFonts w:ascii="AcadNusx" w:hAnsi="AcadNusx"/>
                <w:sz w:val="20"/>
                <w:szCs w:val="20"/>
                <w:lang w:val="fr-FR"/>
              </w:rPr>
              <w:t>km</w:t>
            </w:r>
          </w:p>
        </w:tc>
        <w:tc>
          <w:tcPr>
            <w:tcW w:w="391" w:type="pct"/>
            <w:vMerge w:val="restart"/>
            <w:vAlign w:val="center"/>
          </w:tcPr>
          <w:p w14:paraId="1DA13E0C" w14:textId="77777777" w:rsidR="00494D6E" w:rsidRPr="00D73DF1" w:rsidRDefault="00494D6E" w:rsidP="00FA48D8">
            <w:pPr>
              <w:spacing w:after="120" w:line="276" w:lineRule="auto"/>
              <w:jc w:val="center"/>
              <w:rPr>
                <w:rFonts w:ascii="AcadNusx" w:hAnsi="AcadNusx"/>
                <w:sz w:val="20"/>
                <w:szCs w:val="20"/>
                <w:lang w:val="fr-FR"/>
              </w:rPr>
            </w:pPr>
            <w:r w:rsidRPr="00D73DF1">
              <w:rPr>
                <w:rFonts w:ascii="AcadNusx" w:hAnsi="AcadNusx"/>
                <w:sz w:val="20"/>
                <w:szCs w:val="20"/>
                <w:lang w:val="fr-FR"/>
              </w:rPr>
              <w:object w:dxaOrig="139" w:dyaOrig="260" w14:anchorId="6C1A21B0">
                <v:shape id="_x0000_i1043" type="#_x0000_t75" style="width:6.75pt;height:12.75pt" o:ole="">
                  <v:imagedata r:id="rId56" o:title=""/>
                </v:shape>
                <o:OLEObject Type="Embed" ProgID="Equation.3" ShapeID="_x0000_i1043" DrawAspect="Content" ObjectID="_1628343223" r:id="rId57"/>
              </w:object>
            </w:r>
          </w:p>
          <w:p w14:paraId="4DD608FB" w14:textId="77777777" w:rsidR="00494D6E" w:rsidRPr="00D73DF1" w:rsidRDefault="00494D6E" w:rsidP="00FA48D8">
            <w:pPr>
              <w:spacing w:after="120" w:line="276" w:lineRule="auto"/>
              <w:jc w:val="center"/>
              <w:rPr>
                <w:rFonts w:ascii="AcadNusx" w:hAnsi="AcadNusx"/>
                <w:sz w:val="20"/>
                <w:szCs w:val="20"/>
                <w:lang w:val="fr-FR"/>
              </w:rPr>
            </w:pPr>
            <w:r w:rsidRPr="00D73DF1">
              <w:rPr>
                <w:rFonts w:ascii="AcadNusx" w:hAnsi="AcadNusx"/>
                <w:sz w:val="20"/>
                <w:szCs w:val="20"/>
                <w:lang w:val="fr-FR"/>
              </w:rPr>
              <w:t>kal.</w:t>
            </w:r>
          </w:p>
        </w:tc>
        <w:tc>
          <w:tcPr>
            <w:tcW w:w="391" w:type="pct"/>
            <w:vMerge w:val="restart"/>
            <w:vAlign w:val="center"/>
          </w:tcPr>
          <w:p w14:paraId="27236EFC" w14:textId="77777777" w:rsidR="00494D6E" w:rsidRPr="00AB7596" w:rsidRDefault="00494D6E" w:rsidP="00FA48D8">
            <w:pPr>
              <w:tabs>
                <w:tab w:val="left" w:pos="216"/>
              </w:tabs>
              <w:spacing w:after="120" w:line="276" w:lineRule="auto"/>
              <w:jc w:val="center"/>
              <w:rPr>
                <w:rFonts w:ascii="AcadNusx" w:hAnsi="AcadNusx"/>
                <w:sz w:val="20"/>
                <w:szCs w:val="20"/>
                <w:lang w:val="fr-FR"/>
              </w:rPr>
            </w:pPr>
            <w:r w:rsidRPr="00D73DF1">
              <w:rPr>
                <w:rFonts w:ascii="AcadNusx" w:hAnsi="AcadNusx"/>
                <w:sz w:val="20"/>
                <w:szCs w:val="20"/>
                <w:lang w:val="fr-FR"/>
              </w:rPr>
              <w:object w:dxaOrig="220" w:dyaOrig="279" w14:anchorId="418B40AB">
                <v:shape id="_x0000_i1044" type="#_x0000_t75" style="width:11.25pt;height:14.25pt" o:ole="">
                  <v:imagedata r:id="rId38" o:title=""/>
                </v:shape>
                <o:OLEObject Type="Embed" ProgID="Equation.3" ShapeID="_x0000_i1044" DrawAspect="Content" ObjectID="_1628343224" r:id="rId58"/>
              </w:object>
            </w:r>
          </w:p>
        </w:tc>
        <w:tc>
          <w:tcPr>
            <w:tcW w:w="391" w:type="pct"/>
            <w:vMerge w:val="restart"/>
            <w:vAlign w:val="center"/>
          </w:tcPr>
          <w:p w14:paraId="15657F4F" w14:textId="77777777" w:rsidR="00494D6E" w:rsidRPr="00AB7596" w:rsidRDefault="00494D6E" w:rsidP="00FA48D8">
            <w:pPr>
              <w:spacing w:after="120" w:line="276" w:lineRule="auto"/>
              <w:jc w:val="center"/>
              <w:rPr>
                <w:rFonts w:ascii="AcadNusx" w:hAnsi="AcadNusx"/>
                <w:sz w:val="20"/>
                <w:szCs w:val="20"/>
                <w:lang w:val="fr-FR"/>
              </w:rPr>
            </w:pPr>
            <w:r w:rsidRPr="00D73DF1">
              <w:rPr>
                <w:rFonts w:ascii="AcadNusx" w:hAnsi="AcadNusx"/>
                <w:sz w:val="20"/>
                <w:szCs w:val="20"/>
                <w:lang w:val="fr-FR"/>
              </w:rPr>
              <w:object w:dxaOrig="220" w:dyaOrig="280" w14:anchorId="163CB0F9">
                <v:shape id="_x0000_i1045" type="#_x0000_t75" style="width:11.25pt;height:14.25pt" o:ole="">
                  <v:imagedata r:id="rId44" o:title=""/>
                </v:shape>
                <o:OLEObject Type="Embed" ProgID="Equation.3" ShapeID="_x0000_i1045" DrawAspect="Content" ObjectID="_1628343225" r:id="rId59"/>
              </w:object>
            </w:r>
          </w:p>
        </w:tc>
        <w:tc>
          <w:tcPr>
            <w:tcW w:w="391" w:type="pct"/>
            <w:vMerge w:val="restart"/>
            <w:vAlign w:val="center"/>
          </w:tcPr>
          <w:p w14:paraId="71D1B14B" w14:textId="77777777" w:rsidR="00494D6E" w:rsidRPr="00AB7596" w:rsidRDefault="00494D6E" w:rsidP="00FA48D8">
            <w:pPr>
              <w:spacing w:after="120" w:line="276" w:lineRule="auto"/>
              <w:jc w:val="center"/>
              <w:rPr>
                <w:rFonts w:ascii="AcadNusx" w:hAnsi="AcadNusx"/>
                <w:sz w:val="20"/>
                <w:szCs w:val="20"/>
                <w:lang w:val="fr-FR"/>
              </w:rPr>
            </w:pPr>
            <w:r w:rsidRPr="00D73DF1">
              <w:rPr>
                <w:rFonts w:ascii="AcadNusx" w:hAnsi="AcadNusx"/>
                <w:sz w:val="20"/>
                <w:szCs w:val="20"/>
                <w:lang w:val="fr-FR"/>
              </w:rPr>
              <w:object w:dxaOrig="260" w:dyaOrig="260" w14:anchorId="315DF38F">
                <v:shape id="_x0000_i1046" type="#_x0000_t75" style="width:12.75pt;height:12.75pt" o:ole="">
                  <v:imagedata r:id="rId28" o:title=""/>
                </v:shape>
                <o:OLEObject Type="Embed" ProgID="Equation.3" ShapeID="_x0000_i1046" DrawAspect="Content" ObjectID="_1628343226" r:id="rId60"/>
              </w:object>
            </w:r>
          </w:p>
        </w:tc>
        <w:tc>
          <w:tcPr>
            <w:tcW w:w="372" w:type="pct"/>
            <w:vMerge w:val="restart"/>
            <w:vAlign w:val="center"/>
          </w:tcPr>
          <w:p w14:paraId="148B81E9" w14:textId="77777777" w:rsidR="00494D6E" w:rsidRPr="00AB7596" w:rsidRDefault="00494D6E" w:rsidP="00FA48D8">
            <w:pPr>
              <w:spacing w:after="120" w:line="276" w:lineRule="auto"/>
              <w:jc w:val="center"/>
              <w:rPr>
                <w:rFonts w:ascii="AcadNusx" w:hAnsi="AcadNusx"/>
                <w:sz w:val="20"/>
                <w:szCs w:val="20"/>
                <w:lang w:val="fr-FR"/>
              </w:rPr>
            </w:pPr>
            <w:r w:rsidRPr="00D73DF1">
              <w:rPr>
                <w:rFonts w:ascii="AcadNusx" w:hAnsi="AcadNusx"/>
                <w:sz w:val="20"/>
                <w:szCs w:val="20"/>
                <w:lang w:val="fr-FR"/>
              </w:rPr>
              <w:object w:dxaOrig="260" w:dyaOrig="240" w14:anchorId="7C558A24">
                <v:shape id="_x0000_i1047" type="#_x0000_t75" style="width:12.75pt;height:12pt" o:ole="">
                  <v:imagedata r:id="rId36" o:title=""/>
                </v:shape>
                <o:OLEObject Type="Embed" ProgID="Equation.3" ShapeID="_x0000_i1047" DrawAspect="Content" ObjectID="_1628343227" r:id="rId61"/>
              </w:object>
            </w:r>
          </w:p>
        </w:tc>
        <w:tc>
          <w:tcPr>
            <w:tcW w:w="1583" w:type="pct"/>
            <w:gridSpan w:val="4"/>
          </w:tcPr>
          <w:p w14:paraId="47037E44" w14:textId="77777777" w:rsidR="00494D6E" w:rsidRPr="00D73DF1" w:rsidRDefault="00494D6E" w:rsidP="00FA48D8">
            <w:pPr>
              <w:spacing w:after="120" w:line="276" w:lineRule="auto"/>
              <w:jc w:val="center"/>
              <w:rPr>
                <w:rFonts w:ascii="AcadNusx" w:hAnsi="AcadNusx"/>
                <w:sz w:val="20"/>
                <w:szCs w:val="20"/>
                <w:lang w:val="fr-FR"/>
              </w:rPr>
            </w:pPr>
            <w:r w:rsidRPr="00D73DF1">
              <w:rPr>
                <w:rFonts w:ascii="AcadNusx" w:hAnsi="AcadNusx"/>
                <w:sz w:val="20"/>
                <w:szCs w:val="20"/>
                <w:lang w:val="fr-FR"/>
              </w:rPr>
              <w:t xml:space="preserve">  maqsimaluri xarjebi </w:t>
            </w:r>
          </w:p>
        </w:tc>
      </w:tr>
      <w:tr w:rsidR="00494D6E" w14:paraId="6667A5DA" w14:textId="77777777" w:rsidTr="00322D61">
        <w:trPr>
          <w:jc w:val="center"/>
        </w:trPr>
        <w:tc>
          <w:tcPr>
            <w:tcW w:w="698" w:type="pct"/>
            <w:vMerge/>
          </w:tcPr>
          <w:p w14:paraId="38247A9F" w14:textId="77777777" w:rsidR="00494D6E" w:rsidRPr="00D73DF1" w:rsidRDefault="00494D6E" w:rsidP="00FA48D8">
            <w:pPr>
              <w:spacing w:after="120" w:line="276" w:lineRule="auto"/>
              <w:jc w:val="center"/>
              <w:rPr>
                <w:rFonts w:ascii="AcadNusx" w:hAnsi="AcadNusx"/>
                <w:sz w:val="20"/>
                <w:szCs w:val="20"/>
                <w:lang w:val="fr-FR"/>
              </w:rPr>
            </w:pPr>
          </w:p>
        </w:tc>
        <w:tc>
          <w:tcPr>
            <w:tcW w:w="391" w:type="pct"/>
            <w:vMerge/>
          </w:tcPr>
          <w:p w14:paraId="6A8103CB" w14:textId="77777777" w:rsidR="00494D6E" w:rsidRPr="00D73DF1" w:rsidRDefault="00494D6E" w:rsidP="00FA48D8">
            <w:pPr>
              <w:spacing w:after="120" w:line="276" w:lineRule="auto"/>
              <w:jc w:val="center"/>
              <w:rPr>
                <w:rFonts w:ascii="AcadNusx" w:hAnsi="AcadNusx"/>
                <w:sz w:val="20"/>
                <w:szCs w:val="20"/>
                <w:lang w:val="fr-FR"/>
              </w:rPr>
            </w:pPr>
          </w:p>
        </w:tc>
        <w:tc>
          <w:tcPr>
            <w:tcW w:w="391" w:type="pct"/>
            <w:vMerge/>
          </w:tcPr>
          <w:p w14:paraId="727B815F" w14:textId="77777777" w:rsidR="00494D6E" w:rsidRPr="00D73DF1" w:rsidRDefault="00494D6E" w:rsidP="00FA48D8">
            <w:pPr>
              <w:spacing w:after="120" w:line="276" w:lineRule="auto"/>
              <w:jc w:val="center"/>
              <w:rPr>
                <w:rFonts w:ascii="AcadNusx" w:hAnsi="AcadNusx"/>
                <w:sz w:val="20"/>
                <w:szCs w:val="20"/>
                <w:lang w:val="fr-FR"/>
              </w:rPr>
            </w:pPr>
          </w:p>
        </w:tc>
        <w:tc>
          <w:tcPr>
            <w:tcW w:w="391" w:type="pct"/>
            <w:vMerge/>
          </w:tcPr>
          <w:p w14:paraId="071F18AB" w14:textId="77777777" w:rsidR="00494D6E" w:rsidRPr="00D73DF1" w:rsidRDefault="00494D6E" w:rsidP="00FA48D8">
            <w:pPr>
              <w:spacing w:after="120" w:line="276" w:lineRule="auto"/>
              <w:jc w:val="center"/>
              <w:rPr>
                <w:rFonts w:ascii="AcadNusx" w:hAnsi="AcadNusx"/>
                <w:sz w:val="20"/>
                <w:szCs w:val="20"/>
                <w:lang w:val="fr-FR"/>
              </w:rPr>
            </w:pPr>
          </w:p>
        </w:tc>
        <w:tc>
          <w:tcPr>
            <w:tcW w:w="391" w:type="pct"/>
            <w:vMerge/>
          </w:tcPr>
          <w:p w14:paraId="4F02150A" w14:textId="77777777" w:rsidR="00494D6E" w:rsidRPr="00D73DF1" w:rsidRDefault="00494D6E" w:rsidP="00FA48D8">
            <w:pPr>
              <w:spacing w:after="120" w:line="276" w:lineRule="auto"/>
              <w:jc w:val="center"/>
              <w:rPr>
                <w:rFonts w:ascii="AcadNusx" w:hAnsi="AcadNusx"/>
                <w:sz w:val="20"/>
                <w:szCs w:val="20"/>
                <w:lang w:val="fr-FR"/>
              </w:rPr>
            </w:pPr>
          </w:p>
        </w:tc>
        <w:tc>
          <w:tcPr>
            <w:tcW w:w="391" w:type="pct"/>
            <w:vMerge/>
          </w:tcPr>
          <w:p w14:paraId="1DEDEDF6" w14:textId="77777777" w:rsidR="00494D6E" w:rsidRPr="00D73DF1" w:rsidRDefault="00494D6E" w:rsidP="00FA48D8">
            <w:pPr>
              <w:spacing w:after="120" w:line="276" w:lineRule="auto"/>
              <w:jc w:val="center"/>
              <w:rPr>
                <w:rFonts w:ascii="AcadNusx" w:hAnsi="AcadNusx"/>
                <w:sz w:val="20"/>
                <w:szCs w:val="20"/>
                <w:lang w:val="fr-FR"/>
              </w:rPr>
            </w:pPr>
          </w:p>
        </w:tc>
        <w:tc>
          <w:tcPr>
            <w:tcW w:w="391" w:type="pct"/>
            <w:vMerge/>
          </w:tcPr>
          <w:p w14:paraId="4BCEBB3A" w14:textId="77777777" w:rsidR="00494D6E" w:rsidRPr="00D73DF1" w:rsidRDefault="00494D6E" w:rsidP="00FA48D8">
            <w:pPr>
              <w:spacing w:after="120" w:line="276" w:lineRule="auto"/>
              <w:jc w:val="center"/>
              <w:rPr>
                <w:rFonts w:ascii="AcadNusx" w:hAnsi="AcadNusx"/>
                <w:sz w:val="20"/>
                <w:szCs w:val="20"/>
                <w:lang w:val="fr-FR"/>
              </w:rPr>
            </w:pPr>
          </w:p>
        </w:tc>
        <w:tc>
          <w:tcPr>
            <w:tcW w:w="372" w:type="pct"/>
            <w:vMerge/>
          </w:tcPr>
          <w:p w14:paraId="54F17723" w14:textId="77777777" w:rsidR="00494D6E" w:rsidRPr="00D73DF1" w:rsidRDefault="00494D6E" w:rsidP="00FA48D8">
            <w:pPr>
              <w:spacing w:after="120" w:line="276" w:lineRule="auto"/>
              <w:jc w:val="center"/>
              <w:rPr>
                <w:rFonts w:ascii="AcadNusx" w:hAnsi="AcadNusx"/>
                <w:sz w:val="20"/>
                <w:szCs w:val="20"/>
                <w:lang w:val="fr-FR"/>
              </w:rPr>
            </w:pPr>
          </w:p>
        </w:tc>
        <w:tc>
          <w:tcPr>
            <w:tcW w:w="410" w:type="pct"/>
            <w:vAlign w:val="center"/>
          </w:tcPr>
          <w:p w14:paraId="4E74561A" w14:textId="77777777" w:rsidR="00494D6E" w:rsidRPr="00D73DF1" w:rsidRDefault="00494D6E" w:rsidP="00FA48D8">
            <w:pPr>
              <w:tabs>
                <w:tab w:val="left" w:pos="216"/>
              </w:tabs>
              <w:spacing w:after="120" w:line="276" w:lineRule="auto"/>
              <w:jc w:val="center"/>
              <w:rPr>
                <w:rFonts w:ascii="AcadNusx" w:hAnsi="AcadNusx"/>
                <w:sz w:val="20"/>
                <w:szCs w:val="20"/>
                <w:lang w:val="fr-FR"/>
              </w:rPr>
            </w:pPr>
            <w:r w:rsidRPr="00D73DF1">
              <w:rPr>
                <w:rFonts w:ascii="AcadNusx" w:hAnsi="AcadNusx"/>
                <w:sz w:val="20"/>
                <w:szCs w:val="20"/>
                <w:lang w:val="fr-FR"/>
              </w:rPr>
              <w:object w:dxaOrig="380" w:dyaOrig="220" w14:anchorId="78A17512">
                <v:shape id="_x0000_i1048" type="#_x0000_t75" style="width:18.75pt;height:11.25pt" o:ole="">
                  <v:imagedata r:id="rId62" o:title=""/>
                </v:shape>
                <o:OLEObject Type="Embed" ProgID="Equation.3" ShapeID="_x0000_i1048" DrawAspect="Content" ObjectID="_1628343228" r:id="rId63"/>
              </w:object>
            </w:r>
            <w:r w:rsidRPr="00D73DF1">
              <w:rPr>
                <w:rFonts w:ascii="AcadNusx" w:hAnsi="AcadNusx"/>
                <w:sz w:val="20"/>
                <w:szCs w:val="20"/>
                <w:lang w:val="fr-FR"/>
              </w:rPr>
              <w:t>100</w:t>
            </w:r>
          </w:p>
          <w:p w14:paraId="6017FBDC" w14:textId="77777777" w:rsidR="00494D6E" w:rsidRPr="00D73DF1" w:rsidRDefault="00494D6E" w:rsidP="00FA48D8">
            <w:pPr>
              <w:spacing w:after="120" w:line="276" w:lineRule="auto"/>
              <w:jc w:val="center"/>
              <w:rPr>
                <w:rFonts w:ascii="AcadNusx" w:hAnsi="AcadNusx"/>
                <w:sz w:val="20"/>
                <w:szCs w:val="20"/>
                <w:lang w:val="fr-FR"/>
              </w:rPr>
            </w:pPr>
            <w:r w:rsidRPr="00D73DF1">
              <w:rPr>
                <w:rFonts w:ascii="AcadNusx" w:hAnsi="AcadNusx"/>
                <w:sz w:val="20"/>
                <w:szCs w:val="20"/>
                <w:lang w:val="fr-FR"/>
              </w:rPr>
              <w:t>wels</w:t>
            </w:r>
          </w:p>
        </w:tc>
        <w:tc>
          <w:tcPr>
            <w:tcW w:w="391" w:type="pct"/>
            <w:vAlign w:val="center"/>
          </w:tcPr>
          <w:p w14:paraId="13260DA7" w14:textId="77777777" w:rsidR="00494D6E" w:rsidRPr="00D73DF1" w:rsidRDefault="00494D6E" w:rsidP="00FA48D8">
            <w:pPr>
              <w:tabs>
                <w:tab w:val="left" w:pos="216"/>
              </w:tabs>
              <w:spacing w:after="120" w:line="276" w:lineRule="auto"/>
              <w:jc w:val="center"/>
              <w:rPr>
                <w:rFonts w:ascii="AcadNusx" w:hAnsi="AcadNusx"/>
                <w:sz w:val="20"/>
                <w:szCs w:val="20"/>
                <w:lang w:val="fr-FR"/>
              </w:rPr>
            </w:pPr>
            <w:r w:rsidRPr="00D73DF1">
              <w:rPr>
                <w:rFonts w:ascii="AcadNusx" w:hAnsi="AcadNusx"/>
                <w:sz w:val="20"/>
                <w:szCs w:val="20"/>
                <w:lang w:val="fr-FR"/>
              </w:rPr>
              <w:object w:dxaOrig="380" w:dyaOrig="220" w14:anchorId="65152641">
                <v:shape id="_x0000_i1049" type="#_x0000_t75" style="width:18.75pt;height:11.25pt" o:ole="">
                  <v:imagedata r:id="rId62" o:title=""/>
                </v:shape>
                <o:OLEObject Type="Embed" ProgID="Equation.3" ShapeID="_x0000_i1049" DrawAspect="Content" ObjectID="_1628343229" r:id="rId64"/>
              </w:object>
            </w:r>
            <w:r w:rsidRPr="00D73DF1">
              <w:rPr>
                <w:rFonts w:ascii="AcadNusx" w:hAnsi="AcadNusx"/>
                <w:sz w:val="20"/>
                <w:szCs w:val="20"/>
                <w:lang w:val="fr-FR"/>
              </w:rPr>
              <w:t>50</w:t>
            </w:r>
          </w:p>
          <w:p w14:paraId="35E67445" w14:textId="77777777" w:rsidR="00494D6E" w:rsidRPr="00D73DF1" w:rsidRDefault="00494D6E" w:rsidP="00FA48D8">
            <w:pPr>
              <w:spacing w:after="120" w:line="276" w:lineRule="auto"/>
              <w:jc w:val="center"/>
              <w:rPr>
                <w:rFonts w:ascii="AcadNusx" w:hAnsi="AcadNusx"/>
                <w:sz w:val="20"/>
                <w:szCs w:val="20"/>
                <w:lang w:val="fr-FR"/>
              </w:rPr>
            </w:pPr>
            <w:r w:rsidRPr="00D73DF1">
              <w:rPr>
                <w:rFonts w:ascii="AcadNusx" w:hAnsi="AcadNusx"/>
                <w:sz w:val="20"/>
                <w:szCs w:val="20"/>
                <w:lang w:val="fr-FR"/>
              </w:rPr>
              <w:t>wels</w:t>
            </w:r>
          </w:p>
        </w:tc>
        <w:tc>
          <w:tcPr>
            <w:tcW w:w="391" w:type="pct"/>
            <w:vAlign w:val="center"/>
          </w:tcPr>
          <w:p w14:paraId="6507422C" w14:textId="77777777" w:rsidR="00494D6E" w:rsidRPr="00D73DF1" w:rsidRDefault="00494D6E" w:rsidP="00FA48D8">
            <w:pPr>
              <w:tabs>
                <w:tab w:val="left" w:pos="216"/>
              </w:tabs>
              <w:spacing w:after="120" w:line="276" w:lineRule="auto"/>
              <w:jc w:val="center"/>
              <w:rPr>
                <w:rFonts w:ascii="AcadNusx" w:hAnsi="AcadNusx"/>
                <w:sz w:val="20"/>
                <w:szCs w:val="20"/>
                <w:lang w:val="fr-FR"/>
              </w:rPr>
            </w:pPr>
            <w:r w:rsidRPr="00D73DF1">
              <w:rPr>
                <w:rFonts w:ascii="AcadNusx" w:hAnsi="AcadNusx"/>
                <w:sz w:val="20"/>
                <w:szCs w:val="20"/>
                <w:lang w:val="fr-FR"/>
              </w:rPr>
              <w:object w:dxaOrig="380" w:dyaOrig="220" w14:anchorId="7769690C">
                <v:shape id="_x0000_i1050" type="#_x0000_t75" style="width:18.75pt;height:11.25pt" o:ole="">
                  <v:imagedata r:id="rId62" o:title=""/>
                </v:shape>
                <o:OLEObject Type="Embed" ProgID="Equation.3" ShapeID="_x0000_i1050" DrawAspect="Content" ObjectID="_1628343230" r:id="rId65"/>
              </w:object>
            </w:r>
            <w:r w:rsidRPr="00D73DF1">
              <w:rPr>
                <w:rFonts w:ascii="AcadNusx" w:hAnsi="AcadNusx"/>
                <w:sz w:val="20"/>
                <w:szCs w:val="20"/>
                <w:lang w:val="fr-FR"/>
              </w:rPr>
              <w:t>20</w:t>
            </w:r>
          </w:p>
          <w:p w14:paraId="62827A48" w14:textId="77777777" w:rsidR="00494D6E" w:rsidRPr="00D73DF1" w:rsidRDefault="00494D6E" w:rsidP="00FA48D8">
            <w:pPr>
              <w:spacing w:after="120" w:line="276" w:lineRule="auto"/>
              <w:jc w:val="center"/>
              <w:rPr>
                <w:rFonts w:ascii="AcadNusx" w:hAnsi="AcadNusx"/>
                <w:sz w:val="20"/>
                <w:szCs w:val="20"/>
                <w:lang w:val="fr-FR"/>
              </w:rPr>
            </w:pPr>
            <w:r w:rsidRPr="00D73DF1">
              <w:rPr>
                <w:rFonts w:ascii="AcadNusx" w:hAnsi="AcadNusx"/>
                <w:sz w:val="20"/>
                <w:szCs w:val="20"/>
                <w:lang w:val="fr-FR"/>
              </w:rPr>
              <w:t>wels</w:t>
            </w:r>
          </w:p>
        </w:tc>
        <w:tc>
          <w:tcPr>
            <w:tcW w:w="391" w:type="pct"/>
            <w:vAlign w:val="center"/>
          </w:tcPr>
          <w:p w14:paraId="429A165D" w14:textId="77777777" w:rsidR="00494D6E" w:rsidRPr="00D73DF1" w:rsidRDefault="00494D6E" w:rsidP="00FA48D8">
            <w:pPr>
              <w:tabs>
                <w:tab w:val="left" w:pos="216"/>
              </w:tabs>
              <w:spacing w:after="120" w:line="276" w:lineRule="auto"/>
              <w:jc w:val="center"/>
              <w:rPr>
                <w:rFonts w:ascii="AcadNusx" w:hAnsi="AcadNusx"/>
                <w:sz w:val="20"/>
                <w:szCs w:val="20"/>
                <w:lang w:val="fr-FR"/>
              </w:rPr>
            </w:pPr>
            <w:r w:rsidRPr="00D73DF1">
              <w:rPr>
                <w:rFonts w:ascii="AcadNusx" w:hAnsi="AcadNusx"/>
                <w:sz w:val="20"/>
                <w:szCs w:val="20"/>
                <w:lang w:val="fr-FR"/>
              </w:rPr>
              <w:object w:dxaOrig="380" w:dyaOrig="220" w14:anchorId="21EFDE9B">
                <v:shape id="_x0000_i1051" type="#_x0000_t75" style="width:18.75pt;height:11.25pt" o:ole="">
                  <v:imagedata r:id="rId62" o:title=""/>
                </v:shape>
                <o:OLEObject Type="Embed" ProgID="Equation.3" ShapeID="_x0000_i1051" DrawAspect="Content" ObjectID="_1628343231" r:id="rId66"/>
              </w:object>
            </w:r>
            <w:r w:rsidRPr="00D73DF1">
              <w:rPr>
                <w:rFonts w:ascii="AcadNusx" w:hAnsi="AcadNusx"/>
                <w:sz w:val="20"/>
                <w:szCs w:val="20"/>
                <w:lang w:val="fr-FR"/>
              </w:rPr>
              <w:t>10</w:t>
            </w:r>
          </w:p>
          <w:p w14:paraId="2C58D171" w14:textId="77777777" w:rsidR="00494D6E" w:rsidRPr="00D73DF1" w:rsidRDefault="00494D6E" w:rsidP="00FA48D8">
            <w:pPr>
              <w:spacing w:after="120" w:line="276" w:lineRule="auto"/>
              <w:jc w:val="center"/>
              <w:rPr>
                <w:rFonts w:ascii="AcadNusx" w:hAnsi="AcadNusx"/>
                <w:sz w:val="20"/>
                <w:szCs w:val="20"/>
                <w:lang w:val="fr-FR"/>
              </w:rPr>
            </w:pPr>
            <w:r w:rsidRPr="00D73DF1">
              <w:rPr>
                <w:rFonts w:ascii="AcadNusx" w:hAnsi="AcadNusx"/>
                <w:sz w:val="20"/>
                <w:szCs w:val="20"/>
                <w:lang w:val="fr-FR"/>
              </w:rPr>
              <w:t>wels</w:t>
            </w:r>
          </w:p>
        </w:tc>
      </w:tr>
      <w:tr w:rsidR="00494D6E" w14:paraId="1DFDF2DA" w14:textId="77777777" w:rsidTr="00322D61">
        <w:trPr>
          <w:trHeight w:val="737"/>
          <w:jc w:val="center"/>
        </w:trPr>
        <w:tc>
          <w:tcPr>
            <w:tcW w:w="698" w:type="pct"/>
            <w:vAlign w:val="center"/>
          </w:tcPr>
          <w:p w14:paraId="3152992D" w14:textId="77777777" w:rsidR="00494D6E" w:rsidRPr="00D73DF1" w:rsidRDefault="00494D6E" w:rsidP="00FA48D8">
            <w:pPr>
              <w:spacing w:after="120" w:line="276" w:lineRule="auto"/>
              <w:jc w:val="center"/>
              <w:rPr>
                <w:rFonts w:ascii="AcadNusx" w:hAnsi="AcadNusx"/>
                <w:sz w:val="20"/>
                <w:szCs w:val="20"/>
                <w:lang w:val="fr-FR"/>
              </w:rPr>
            </w:pPr>
            <w:r w:rsidRPr="00D73DF1">
              <w:rPr>
                <w:rFonts w:ascii="AcadNusx" w:hAnsi="AcadNusx"/>
                <w:sz w:val="20"/>
                <w:szCs w:val="20"/>
                <w:lang w:val="fr-FR"/>
              </w:rPr>
              <w:t>sareabil. xidi</w:t>
            </w:r>
          </w:p>
        </w:tc>
        <w:tc>
          <w:tcPr>
            <w:tcW w:w="391" w:type="pct"/>
            <w:vAlign w:val="center"/>
          </w:tcPr>
          <w:p w14:paraId="48CB2C4A" w14:textId="77777777" w:rsidR="00494D6E" w:rsidRPr="00AB7596" w:rsidRDefault="00494D6E" w:rsidP="00FA48D8">
            <w:pPr>
              <w:spacing w:after="120" w:line="276" w:lineRule="auto"/>
              <w:jc w:val="center"/>
              <w:rPr>
                <w:rFonts w:ascii="AcadNusx" w:hAnsi="AcadNusx"/>
                <w:sz w:val="20"/>
                <w:szCs w:val="20"/>
                <w:lang w:val="fr-FR"/>
              </w:rPr>
            </w:pPr>
            <w:r>
              <w:rPr>
                <w:rFonts w:ascii="AcadNusx" w:hAnsi="AcadNusx"/>
                <w:sz w:val="20"/>
                <w:szCs w:val="20"/>
                <w:lang w:val="fr-FR"/>
              </w:rPr>
              <w:t>26,6</w:t>
            </w:r>
          </w:p>
        </w:tc>
        <w:tc>
          <w:tcPr>
            <w:tcW w:w="391" w:type="pct"/>
            <w:vAlign w:val="center"/>
          </w:tcPr>
          <w:p w14:paraId="356EDDAA" w14:textId="77777777" w:rsidR="00494D6E" w:rsidRPr="00AB7596" w:rsidRDefault="00494D6E" w:rsidP="00FA48D8">
            <w:pPr>
              <w:spacing w:after="120" w:line="276" w:lineRule="auto"/>
              <w:jc w:val="center"/>
              <w:rPr>
                <w:rFonts w:ascii="AcadNusx" w:hAnsi="AcadNusx"/>
                <w:sz w:val="20"/>
                <w:szCs w:val="20"/>
                <w:lang w:val="fr-FR"/>
              </w:rPr>
            </w:pPr>
            <w:r>
              <w:rPr>
                <w:rFonts w:ascii="AcadNusx" w:hAnsi="AcadNusx"/>
                <w:sz w:val="20"/>
                <w:szCs w:val="20"/>
                <w:lang w:val="fr-FR"/>
              </w:rPr>
              <w:t>17,1</w:t>
            </w:r>
          </w:p>
        </w:tc>
        <w:tc>
          <w:tcPr>
            <w:tcW w:w="391" w:type="pct"/>
            <w:vAlign w:val="center"/>
          </w:tcPr>
          <w:p w14:paraId="793A80DF" w14:textId="77777777" w:rsidR="00494D6E" w:rsidRPr="00AB7596" w:rsidRDefault="00494D6E" w:rsidP="00FA48D8">
            <w:pPr>
              <w:spacing w:after="120" w:line="276" w:lineRule="auto"/>
              <w:jc w:val="center"/>
              <w:rPr>
                <w:rFonts w:ascii="AcadNusx" w:hAnsi="AcadNusx"/>
                <w:sz w:val="20"/>
                <w:szCs w:val="20"/>
                <w:lang w:val="fr-FR"/>
              </w:rPr>
            </w:pPr>
            <w:r>
              <w:rPr>
                <w:rFonts w:ascii="AcadNusx" w:hAnsi="AcadNusx"/>
                <w:sz w:val="20"/>
                <w:szCs w:val="20"/>
                <w:lang w:val="fr-FR"/>
              </w:rPr>
              <w:t>0,062</w:t>
            </w:r>
          </w:p>
        </w:tc>
        <w:tc>
          <w:tcPr>
            <w:tcW w:w="391" w:type="pct"/>
            <w:vAlign w:val="center"/>
          </w:tcPr>
          <w:p w14:paraId="546EDB1B" w14:textId="77777777" w:rsidR="00494D6E" w:rsidRPr="00AB7596" w:rsidRDefault="00494D6E" w:rsidP="00FA48D8">
            <w:pPr>
              <w:spacing w:after="120" w:line="276" w:lineRule="auto"/>
              <w:jc w:val="center"/>
              <w:rPr>
                <w:rFonts w:ascii="AcadNusx" w:hAnsi="AcadNusx"/>
                <w:sz w:val="20"/>
                <w:szCs w:val="20"/>
                <w:lang w:val="fr-FR"/>
              </w:rPr>
            </w:pPr>
            <w:r>
              <w:rPr>
                <w:rFonts w:ascii="AcadNusx" w:hAnsi="AcadNusx"/>
                <w:sz w:val="20"/>
                <w:szCs w:val="20"/>
                <w:lang w:val="fr-FR"/>
              </w:rPr>
              <w:t>0,92</w:t>
            </w:r>
          </w:p>
        </w:tc>
        <w:tc>
          <w:tcPr>
            <w:tcW w:w="391" w:type="pct"/>
            <w:vAlign w:val="center"/>
          </w:tcPr>
          <w:p w14:paraId="3BD86A75" w14:textId="77777777" w:rsidR="00494D6E" w:rsidRPr="00AB7596" w:rsidRDefault="00494D6E" w:rsidP="00FA48D8">
            <w:pPr>
              <w:spacing w:after="120" w:line="276" w:lineRule="auto"/>
              <w:jc w:val="center"/>
              <w:rPr>
                <w:rFonts w:ascii="AcadNusx" w:hAnsi="AcadNusx"/>
                <w:sz w:val="20"/>
                <w:szCs w:val="20"/>
                <w:lang w:val="fr-FR"/>
              </w:rPr>
            </w:pPr>
            <w:r>
              <w:rPr>
                <w:rFonts w:ascii="AcadNusx" w:hAnsi="AcadNusx"/>
                <w:sz w:val="20"/>
                <w:szCs w:val="20"/>
                <w:lang w:val="fr-FR"/>
              </w:rPr>
              <w:t>1,17</w:t>
            </w:r>
          </w:p>
        </w:tc>
        <w:tc>
          <w:tcPr>
            <w:tcW w:w="391" w:type="pct"/>
            <w:vAlign w:val="center"/>
          </w:tcPr>
          <w:p w14:paraId="7878E790" w14:textId="77777777" w:rsidR="00494D6E" w:rsidRPr="00AB7596" w:rsidRDefault="00494D6E" w:rsidP="00FA48D8">
            <w:pPr>
              <w:spacing w:after="120" w:line="276" w:lineRule="auto"/>
              <w:jc w:val="center"/>
              <w:rPr>
                <w:rFonts w:ascii="AcadNusx" w:hAnsi="AcadNusx"/>
                <w:sz w:val="20"/>
                <w:szCs w:val="20"/>
                <w:lang w:val="fr-FR"/>
              </w:rPr>
            </w:pPr>
            <w:r>
              <w:rPr>
                <w:rFonts w:ascii="AcadNusx" w:hAnsi="AcadNusx"/>
                <w:sz w:val="20"/>
                <w:szCs w:val="20"/>
                <w:lang w:val="fr-FR"/>
              </w:rPr>
              <w:t>6,00</w:t>
            </w:r>
          </w:p>
        </w:tc>
        <w:tc>
          <w:tcPr>
            <w:tcW w:w="372" w:type="pct"/>
            <w:vAlign w:val="center"/>
          </w:tcPr>
          <w:p w14:paraId="51587014" w14:textId="77777777" w:rsidR="00494D6E" w:rsidRPr="00AB7596" w:rsidRDefault="00494D6E" w:rsidP="00FA48D8">
            <w:pPr>
              <w:spacing w:after="120" w:line="276" w:lineRule="auto"/>
              <w:jc w:val="center"/>
              <w:rPr>
                <w:rFonts w:ascii="AcadNusx" w:hAnsi="AcadNusx"/>
                <w:sz w:val="20"/>
                <w:szCs w:val="20"/>
                <w:lang w:val="fr-FR"/>
              </w:rPr>
            </w:pPr>
            <w:r>
              <w:rPr>
                <w:rFonts w:ascii="AcadNusx" w:hAnsi="AcadNusx"/>
                <w:sz w:val="20"/>
                <w:szCs w:val="20"/>
                <w:lang w:val="fr-FR"/>
              </w:rPr>
              <w:t>1,00</w:t>
            </w:r>
          </w:p>
        </w:tc>
        <w:tc>
          <w:tcPr>
            <w:tcW w:w="410" w:type="pct"/>
            <w:vAlign w:val="center"/>
          </w:tcPr>
          <w:p w14:paraId="48D09757" w14:textId="77777777" w:rsidR="00494D6E" w:rsidRPr="00AB7596" w:rsidRDefault="00494D6E" w:rsidP="00FA48D8">
            <w:pPr>
              <w:spacing w:after="120" w:line="276" w:lineRule="auto"/>
              <w:jc w:val="center"/>
              <w:rPr>
                <w:rFonts w:ascii="AcadNusx" w:hAnsi="AcadNusx"/>
                <w:sz w:val="20"/>
                <w:szCs w:val="20"/>
                <w:lang w:val="fr-FR"/>
              </w:rPr>
            </w:pPr>
            <w:r>
              <w:rPr>
                <w:rFonts w:ascii="AcadNusx" w:hAnsi="AcadNusx"/>
                <w:sz w:val="20"/>
                <w:szCs w:val="20"/>
                <w:lang w:val="fr-FR"/>
              </w:rPr>
              <w:t>115</w:t>
            </w:r>
          </w:p>
        </w:tc>
        <w:tc>
          <w:tcPr>
            <w:tcW w:w="391" w:type="pct"/>
            <w:vAlign w:val="center"/>
          </w:tcPr>
          <w:p w14:paraId="054AC9EA" w14:textId="77777777" w:rsidR="00494D6E" w:rsidRPr="00AB7596" w:rsidRDefault="00494D6E" w:rsidP="00FA48D8">
            <w:pPr>
              <w:spacing w:after="120" w:line="276" w:lineRule="auto"/>
              <w:jc w:val="center"/>
              <w:rPr>
                <w:rFonts w:ascii="AcadNusx" w:hAnsi="AcadNusx"/>
                <w:sz w:val="20"/>
                <w:szCs w:val="20"/>
                <w:lang w:val="fr-FR"/>
              </w:rPr>
            </w:pPr>
            <w:r>
              <w:rPr>
                <w:rFonts w:ascii="AcadNusx" w:hAnsi="AcadNusx"/>
                <w:sz w:val="20"/>
                <w:szCs w:val="20"/>
                <w:lang w:val="fr-FR"/>
              </w:rPr>
              <w:t>88,5</w:t>
            </w:r>
          </w:p>
        </w:tc>
        <w:tc>
          <w:tcPr>
            <w:tcW w:w="391" w:type="pct"/>
            <w:vAlign w:val="center"/>
          </w:tcPr>
          <w:p w14:paraId="2130B94D" w14:textId="77777777" w:rsidR="00494D6E" w:rsidRPr="00AB7596" w:rsidRDefault="00494D6E" w:rsidP="00FA48D8">
            <w:pPr>
              <w:spacing w:after="120" w:line="276" w:lineRule="auto"/>
              <w:jc w:val="center"/>
              <w:rPr>
                <w:rFonts w:ascii="AcadNusx" w:hAnsi="AcadNusx"/>
                <w:sz w:val="20"/>
                <w:szCs w:val="20"/>
                <w:lang w:val="fr-FR"/>
              </w:rPr>
            </w:pPr>
            <w:r>
              <w:rPr>
                <w:rFonts w:ascii="AcadNusx" w:hAnsi="AcadNusx"/>
                <w:sz w:val="20"/>
                <w:szCs w:val="20"/>
                <w:lang w:val="fr-FR"/>
              </w:rPr>
              <w:t>62,5</w:t>
            </w:r>
          </w:p>
        </w:tc>
        <w:tc>
          <w:tcPr>
            <w:tcW w:w="391" w:type="pct"/>
            <w:vAlign w:val="center"/>
          </w:tcPr>
          <w:p w14:paraId="654187A7" w14:textId="77777777" w:rsidR="00494D6E" w:rsidRPr="00AB7596" w:rsidRDefault="00494D6E" w:rsidP="00FA48D8">
            <w:pPr>
              <w:spacing w:after="120" w:line="276" w:lineRule="auto"/>
              <w:jc w:val="center"/>
              <w:rPr>
                <w:rFonts w:ascii="AcadNusx" w:hAnsi="AcadNusx"/>
                <w:sz w:val="20"/>
                <w:szCs w:val="20"/>
                <w:lang w:val="fr-FR"/>
              </w:rPr>
            </w:pPr>
            <w:r>
              <w:rPr>
                <w:rFonts w:ascii="AcadNusx" w:hAnsi="AcadNusx"/>
                <w:sz w:val="20"/>
                <w:szCs w:val="20"/>
                <w:lang w:val="fr-FR"/>
              </w:rPr>
              <w:t>48,0</w:t>
            </w:r>
          </w:p>
        </w:tc>
      </w:tr>
    </w:tbl>
    <w:p w14:paraId="222ED548" w14:textId="1AD2649A" w:rsidR="00494D6E" w:rsidRDefault="00494D6E" w:rsidP="00627572"/>
    <w:p w14:paraId="146A31D4" w14:textId="71E48701" w:rsidR="00494D6E" w:rsidRDefault="00494D6E" w:rsidP="00627572"/>
    <w:p w14:paraId="53B93774" w14:textId="77777777" w:rsidR="00322D61" w:rsidRPr="00322D61" w:rsidRDefault="00322D61" w:rsidP="00627572">
      <w:pPr>
        <w:rPr>
          <w:lang w:val="fr-FR" w:bidi="ar-SA"/>
        </w:rPr>
      </w:pPr>
      <w:bookmarkStart w:id="28" w:name="_Toc17190875"/>
      <w:r w:rsidRPr="00322D61">
        <w:rPr>
          <w:rFonts w:cs="Sylfaen"/>
          <w:lang w:val="fr-FR" w:bidi="ar-SA"/>
        </w:rPr>
        <w:t>წყლის</w:t>
      </w:r>
      <w:r w:rsidRPr="00322D61">
        <w:rPr>
          <w:lang w:val="fr-FR" w:bidi="ar-SA"/>
        </w:rPr>
        <w:t xml:space="preserve"> </w:t>
      </w:r>
      <w:r w:rsidRPr="00322D61">
        <w:rPr>
          <w:rFonts w:cs="Sylfaen"/>
          <w:lang w:val="fr-FR" w:bidi="ar-SA"/>
        </w:rPr>
        <w:t>მაქსიმალური</w:t>
      </w:r>
      <w:r w:rsidRPr="00322D61">
        <w:rPr>
          <w:lang w:val="fr-FR" w:bidi="ar-SA"/>
        </w:rPr>
        <w:t xml:space="preserve"> </w:t>
      </w:r>
      <w:r w:rsidRPr="00322D61">
        <w:rPr>
          <w:rFonts w:cs="Sylfaen"/>
          <w:lang w:val="fr-FR" w:bidi="ar-SA"/>
        </w:rPr>
        <w:t>დონეები</w:t>
      </w:r>
      <w:bookmarkEnd w:id="28"/>
    </w:p>
    <w:p w14:paraId="544B7833" w14:textId="03914632" w:rsidR="00322D61" w:rsidRPr="00322D61" w:rsidRDefault="00322D61" w:rsidP="00FA48D8">
      <w:pPr>
        <w:spacing w:after="120" w:line="276" w:lineRule="auto"/>
        <w:ind w:firstLine="720"/>
        <w:jc w:val="both"/>
        <w:rPr>
          <w:rFonts w:ascii="AcadNusx" w:hAnsi="AcadNusx"/>
          <w:sz w:val="24"/>
          <w:lang w:val="fr-FR"/>
        </w:rPr>
      </w:pPr>
      <w:r w:rsidRPr="00322D61">
        <w:rPr>
          <w:rFonts w:ascii="Sylfaen" w:eastAsiaTheme="majorEastAsia" w:hAnsi="Sylfaen" w:cs="Sylfaen"/>
          <w:color w:val="000000" w:themeColor="text1"/>
          <w:sz w:val="24"/>
          <w:szCs w:val="24"/>
          <w:lang w:val="fr-FR" w:bidi="ar-SA"/>
        </w:rPr>
        <w:t>მდინარე</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ნორიოსხევის</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წყლის</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მაქსიმალური</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ხარჯების</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შესაბამისი</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დონეების</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ნიშნულების</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დასადგენად</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სარეაბილიტაციო</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ხიდის</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უბანზე</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გადაღებული</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იქნა</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კალაპოტის</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განივი</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კვეთები</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რომელთა</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საფუძველზე</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დადგენილი</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იქნა</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მდინარის</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ჰიდრავლიკური</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ელემენტები</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აღნიშნული</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ჰიდრავლიკური</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ელემენტების</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მიხედვით</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განხორციელდა</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წყლის</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მაქსიმალურ</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ხარჯებსა</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და</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დონეებს</w:t>
      </w:r>
      <w:r w:rsidRPr="00322D61">
        <w:rPr>
          <w:rFonts w:asciiTheme="majorHAnsi" w:eastAsiaTheme="majorEastAsia" w:hAnsiTheme="majorHAnsi" w:cstheme="majorBidi"/>
          <w:color w:val="000000" w:themeColor="text1"/>
          <w:sz w:val="24"/>
          <w:szCs w:val="24"/>
          <w:lang w:val="fr-FR" w:bidi="ar-SA"/>
        </w:rPr>
        <w:t xml:space="preserve"> </w:t>
      </w:r>
      <w:r w:rsidRPr="00322D61">
        <w:rPr>
          <w:rFonts w:ascii="Sylfaen" w:eastAsiaTheme="majorEastAsia" w:hAnsi="Sylfaen" w:cs="Sylfaen"/>
          <w:color w:val="000000" w:themeColor="text1"/>
          <w:sz w:val="24"/>
          <w:szCs w:val="24"/>
          <w:lang w:val="fr-FR" w:bidi="ar-SA"/>
        </w:rPr>
        <w:t>შორის</w:t>
      </w:r>
      <w:r w:rsidRPr="00322D61">
        <w:rPr>
          <w:rFonts w:asciiTheme="majorHAnsi" w:eastAsiaTheme="majorEastAsia" w:hAnsiTheme="majorHAnsi" w:cstheme="majorBidi"/>
          <w:color w:val="243F60" w:themeColor="accent1" w:themeShade="7F"/>
          <w:sz w:val="24"/>
          <w:szCs w:val="24"/>
          <w:lang w:val="fr-FR" w:bidi="ar-SA"/>
        </w:rPr>
        <w:t xml:space="preserve"> </w:t>
      </w:r>
      <w:r w:rsidR="00494D6E" w:rsidRPr="00E06C7B">
        <w:rPr>
          <w:rFonts w:ascii="AcadNusx" w:hAnsi="AcadNusx"/>
          <w:sz w:val="24"/>
        </w:rPr>
        <w:object w:dxaOrig="1060" w:dyaOrig="320" w14:anchorId="40A252C9">
          <v:shape id="_x0000_i1052" type="#_x0000_t75" style="width:53.25pt;height:15.75pt" o:ole="">
            <v:imagedata r:id="rId67" o:title=""/>
          </v:shape>
          <o:OLEObject Type="Embed" ProgID="Equation.3" ShapeID="_x0000_i1052" DrawAspect="Content" ObjectID="_1628343232" r:id="rId68"/>
        </w:object>
      </w:r>
      <w:r w:rsidR="00494D6E" w:rsidRPr="001362EB">
        <w:rPr>
          <w:rFonts w:ascii="AcadNusx" w:hAnsi="AcadNusx"/>
          <w:sz w:val="24"/>
          <w:lang w:val="fr-FR"/>
        </w:rPr>
        <w:t xml:space="preserve"> </w:t>
      </w:r>
      <w:r w:rsidRPr="00322D61">
        <w:rPr>
          <w:rFonts w:ascii="Sylfaen" w:hAnsi="Sylfaen" w:cs="Sylfaen"/>
          <w:sz w:val="24"/>
          <w:lang w:val="fr-FR"/>
        </w:rPr>
        <w:t>დამოკიდებულების</w:t>
      </w:r>
      <w:r w:rsidRPr="00322D61">
        <w:rPr>
          <w:rFonts w:ascii="AcadNusx" w:hAnsi="AcadNusx"/>
          <w:sz w:val="24"/>
          <w:lang w:val="fr-FR"/>
        </w:rPr>
        <w:t xml:space="preserve"> </w:t>
      </w:r>
      <w:r w:rsidRPr="00322D61">
        <w:rPr>
          <w:rFonts w:ascii="Sylfaen" w:hAnsi="Sylfaen" w:cs="Sylfaen"/>
          <w:sz w:val="24"/>
          <w:lang w:val="fr-FR"/>
        </w:rPr>
        <w:t>მრუდების</w:t>
      </w:r>
      <w:r w:rsidRPr="00322D61">
        <w:rPr>
          <w:rFonts w:ascii="AcadNusx" w:hAnsi="AcadNusx"/>
          <w:sz w:val="24"/>
          <w:lang w:val="fr-FR"/>
        </w:rPr>
        <w:t xml:space="preserve"> </w:t>
      </w:r>
      <w:r w:rsidRPr="00322D61">
        <w:rPr>
          <w:rFonts w:ascii="Sylfaen" w:hAnsi="Sylfaen" w:cs="Sylfaen"/>
          <w:sz w:val="24"/>
          <w:lang w:val="fr-FR"/>
        </w:rPr>
        <w:t>აგება</w:t>
      </w:r>
      <w:r w:rsidRPr="00322D61">
        <w:rPr>
          <w:rFonts w:ascii="AcadNusx" w:hAnsi="AcadNusx"/>
          <w:sz w:val="24"/>
          <w:lang w:val="fr-FR"/>
        </w:rPr>
        <w:t xml:space="preserve">, </w:t>
      </w:r>
      <w:r w:rsidRPr="00322D61">
        <w:rPr>
          <w:rFonts w:ascii="Sylfaen" w:hAnsi="Sylfaen" w:cs="Sylfaen"/>
          <w:sz w:val="24"/>
          <w:lang w:val="fr-FR"/>
        </w:rPr>
        <w:t>რომლებიც</w:t>
      </w:r>
      <w:r w:rsidRPr="00322D61">
        <w:rPr>
          <w:rFonts w:ascii="AcadNusx" w:hAnsi="AcadNusx"/>
          <w:sz w:val="24"/>
          <w:lang w:val="fr-FR"/>
        </w:rPr>
        <w:t xml:space="preserve"> </w:t>
      </w:r>
      <w:r w:rsidRPr="00322D61">
        <w:rPr>
          <w:rFonts w:ascii="Sylfaen" w:hAnsi="Sylfaen" w:cs="Sylfaen"/>
          <w:sz w:val="24"/>
          <w:lang w:val="fr-FR"/>
        </w:rPr>
        <w:t>ერთმანეთთან</w:t>
      </w:r>
      <w:r w:rsidRPr="00322D61">
        <w:rPr>
          <w:rFonts w:ascii="AcadNusx" w:hAnsi="AcadNusx"/>
          <w:sz w:val="24"/>
          <w:lang w:val="fr-FR"/>
        </w:rPr>
        <w:t xml:space="preserve"> </w:t>
      </w:r>
      <w:r w:rsidRPr="00322D61">
        <w:rPr>
          <w:rFonts w:ascii="Sylfaen" w:hAnsi="Sylfaen" w:cs="Sylfaen"/>
          <w:sz w:val="24"/>
          <w:lang w:val="fr-FR"/>
        </w:rPr>
        <w:t>შებმულია</w:t>
      </w:r>
      <w:r w:rsidRPr="00322D61">
        <w:rPr>
          <w:rFonts w:ascii="AcadNusx" w:hAnsi="AcadNusx"/>
          <w:sz w:val="24"/>
          <w:lang w:val="fr-FR"/>
        </w:rPr>
        <w:t xml:space="preserve"> </w:t>
      </w:r>
      <w:r w:rsidRPr="00322D61">
        <w:rPr>
          <w:rFonts w:ascii="Sylfaen" w:hAnsi="Sylfaen" w:cs="Sylfaen"/>
          <w:sz w:val="24"/>
          <w:lang w:val="fr-FR"/>
        </w:rPr>
        <w:t>ორ</w:t>
      </w:r>
      <w:r w:rsidRPr="00322D61">
        <w:rPr>
          <w:rFonts w:ascii="AcadNusx" w:hAnsi="AcadNusx"/>
          <w:sz w:val="24"/>
          <w:lang w:val="fr-FR"/>
        </w:rPr>
        <w:t xml:space="preserve"> </w:t>
      </w:r>
      <w:r w:rsidRPr="00322D61">
        <w:rPr>
          <w:rFonts w:ascii="Sylfaen" w:hAnsi="Sylfaen" w:cs="Sylfaen"/>
          <w:sz w:val="24"/>
          <w:lang w:val="fr-FR"/>
        </w:rPr>
        <w:t>მეზობელ</w:t>
      </w:r>
      <w:r w:rsidRPr="00322D61">
        <w:rPr>
          <w:rFonts w:ascii="AcadNusx" w:hAnsi="AcadNusx"/>
          <w:sz w:val="24"/>
          <w:lang w:val="fr-FR"/>
        </w:rPr>
        <w:t xml:space="preserve"> </w:t>
      </w:r>
      <w:r w:rsidRPr="00322D61">
        <w:rPr>
          <w:rFonts w:ascii="Sylfaen" w:hAnsi="Sylfaen" w:cs="Sylfaen"/>
          <w:sz w:val="24"/>
          <w:lang w:val="fr-FR"/>
        </w:rPr>
        <w:t>კვეთს</w:t>
      </w:r>
      <w:r w:rsidRPr="00322D61">
        <w:rPr>
          <w:rFonts w:ascii="AcadNusx" w:hAnsi="AcadNusx"/>
          <w:sz w:val="24"/>
          <w:lang w:val="fr-FR"/>
        </w:rPr>
        <w:t xml:space="preserve"> </w:t>
      </w:r>
      <w:r w:rsidRPr="00322D61">
        <w:rPr>
          <w:rFonts w:ascii="Sylfaen" w:hAnsi="Sylfaen" w:cs="Sylfaen"/>
          <w:sz w:val="24"/>
          <w:lang w:val="fr-FR"/>
        </w:rPr>
        <w:t>შორის</w:t>
      </w:r>
      <w:r w:rsidRPr="00322D61">
        <w:rPr>
          <w:rFonts w:ascii="AcadNusx" w:hAnsi="AcadNusx"/>
          <w:sz w:val="24"/>
          <w:lang w:val="fr-FR"/>
        </w:rPr>
        <w:t xml:space="preserve"> </w:t>
      </w:r>
      <w:r w:rsidRPr="00322D61">
        <w:rPr>
          <w:rFonts w:ascii="Sylfaen" w:hAnsi="Sylfaen" w:cs="Sylfaen"/>
          <w:sz w:val="24"/>
          <w:lang w:val="fr-FR"/>
        </w:rPr>
        <w:t>ნაკადის</w:t>
      </w:r>
      <w:r w:rsidRPr="00322D61">
        <w:rPr>
          <w:rFonts w:ascii="AcadNusx" w:hAnsi="AcadNusx"/>
          <w:sz w:val="24"/>
          <w:lang w:val="fr-FR"/>
        </w:rPr>
        <w:t xml:space="preserve"> </w:t>
      </w:r>
      <w:r w:rsidRPr="00322D61">
        <w:rPr>
          <w:rFonts w:ascii="Sylfaen" w:hAnsi="Sylfaen" w:cs="Sylfaen"/>
          <w:sz w:val="24"/>
          <w:lang w:val="fr-FR"/>
        </w:rPr>
        <w:t>ჰიდრავლიკური</w:t>
      </w:r>
      <w:r w:rsidRPr="00322D61">
        <w:rPr>
          <w:rFonts w:ascii="AcadNusx" w:hAnsi="AcadNusx"/>
          <w:sz w:val="24"/>
          <w:lang w:val="fr-FR"/>
        </w:rPr>
        <w:t xml:space="preserve"> </w:t>
      </w:r>
      <w:r w:rsidRPr="00322D61">
        <w:rPr>
          <w:rFonts w:ascii="Sylfaen" w:hAnsi="Sylfaen" w:cs="Sylfaen"/>
          <w:sz w:val="24"/>
          <w:lang w:val="fr-FR"/>
        </w:rPr>
        <w:t>ქანობის</w:t>
      </w:r>
      <w:r w:rsidRPr="00322D61">
        <w:rPr>
          <w:rFonts w:ascii="AcadNusx" w:hAnsi="AcadNusx"/>
          <w:sz w:val="24"/>
          <w:lang w:val="fr-FR"/>
        </w:rPr>
        <w:t xml:space="preserve"> </w:t>
      </w:r>
      <w:r w:rsidRPr="00322D61">
        <w:rPr>
          <w:rFonts w:ascii="Sylfaen" w:hAnsi="Sylfaen" w:cs="Sylfaen"/>
          <w:sz w:val="24"/>
          <w:lang w:val="fr-FR"/>
        </w:rPr>
        <w:t>შერჩევის</w:t>
      </w:r>
      <w:r w:rsidRPr="00322D61">
        <w:rPr>
          <w:rFonts w:ascii="AcadNusx" w:hAnsi="AcadNusx"/>
          <w:sz w:val="24"/>
          <w:lang w:val="fr-FR"/>
        </w:rPr>
        <w:t xml:space="preserve"> </w:t>
      </w:r>
      <w:r w:rsidRPr="00322D61">
        <w:rPr>
          <w:rFonts w:ascii="Sylfaen" w:hAnsi="Sylfaen" w:cs="Sylfaen"/>
          <w:sz w:val="24"/>
          <w:lang w:val="fr-FR"/>
        </w:rPr>
        <w:t>გზით</w:t>
      </w:r>
      <w:r w:rsidRPr="00322D61">
        <w:rPr>
          <w:rFonts w:ascii="AcadNusx" w:hAnsi="AcadNusx"/>
          <w:sz w:val="24"/>
          <w:lang w:val="fr-FR"/>
        </w:rPr>
        <w:t xml:space="preserve">. </w:t>
      </w:r>
    </w:p>
    <w:p w14:paraId="7900A360" w14:textId="6E4F1551" w:rsidR="00494D6E" w:rsidRPr="001362EB" w:rsidRDefault="00322D61" w:rsidP="00FA48D8">
      <w:pPr>
        <w:spacing w:after="120" w:line="276" w:lineRule="auto"/>
        <w:ind w:firstLine="720"/>
        <w:jc w:val="both"/>
        <w:rPr>
          <w:rFonts w:ascii="AcadNusx" w:hAnsi="AcadNusx"/>
          <w:sz w:val="24"/>
          <w:lang w:val="fr-FR"/>
        </w:rPr>
      </w:pPr>
      <w:r w:rsidRPr="00322D61">
        <w:rPr>
          <w:rFonts w:ascii="Sylfaen" w:hAnsi="Sylfaen" w:cs="Sylfaen"/>
          <w:sz w:val="24"/>
          <w:lang w:val="fr-FR"/>
        </w:rPr>
        <w:t>კვეთში</w:t>
      </w:r>
      <w:r w:rsidRPr="00322D61">
        <w:rPr>
          <w:rFonts w:ascii="AcadNusx" w:hAnsi="AcadNusx"/>
          <w:sz w:val="24"/>
          <w:lang w:val="fr-FR"/>
        </w:rPr>
        <w:t xml:space="preserve"> </w:t>
      </w:r>
      <w:r w:rsidRPr="00322D61">
        <w:rPr>
          <w:rFonts w:ascii="Sylfaen" w:hAnsi="Sylfaen" w:cs="Sylfaen"/>
          <w:sz w:val="24"/>
          <w:lang w:val="fr-FR"/>
        </w:rPr>
        <w:t>ნაკადის</w:t>
      </w:r>
      <w:r w:rsidRPr="00322D61">
        <w:rPr>
          <w:rFonts w:ascii="AcadNusx" w:hAnsi="AcadNusx"/>
          <w:sz w:val="24"/>
          <w:lang w:val="fr-FR"/>
        </w:rPr>
        <w:t xml:space="preserve"> </w:t>
      </w:r>
      <w:r w:rsidRPr="00322D61">
        <w:rPr>
          <w:rFonts w:ascii="Sylfaen" w:hAnsi="Sylfaen" w:cs="Sylfaen"/>
          <w:sz w:val="24"/>
          <w:lang w:val="fr-FR"/>
        </w:rPr>
        <w:t>საშუალო</w:t>
      </w:r>
      <w:r w:rsidRPr="00322D61">
        <w:rPr>
          <w:rFonts w:ascii="AcadNusx" w:hAnsi="AcadNusx"/>
          <w:sz w:val="24"/>
          <w:lang w:val="fr-FR"/>
        </w:rPr>
        <w:t xml:space="preserve"> </w:t>
      </w:r>
      <w:r w:rsidRPr="00322D61">
        <w:rPr>
          <w:rFonts w:ascii="Sylfaen" w:hAnsi="Sylfaen" w:cs="Sylfaen"/>
          <w:sz w:val="24"/>
          <w:lang w:val="fr-FR"/>
        </w:rPr>
        <w:t>სიჩქარე</w:t>
      </w:r>
      <w:r w:rsidRPr="00322D61">
        <w:rPr>
          <w:rFonts w:ascii="AcadNusx" w:hAnsi="AcadNusx"/>
          <w:sz w:val="24"/>
          <w:lang w:val="fr-FR"/>
        </w:rPr>
        <w:t xml:space="preserve">  </w:t>
      </w:r>
      <w:r w:rsidRPr="00322D61">
        <w:rPr>
          <w:rFonts w:ascii="Sylfaen" w:hAnsi="Sylfaen" w:cs="Sylfaen"/>
          <w:sz w:val="24"/>
          <w:lang w:val="fr-FR"/>
        </w:rPr>
        <w:t>დადგენილია</w:t>
      </w:r>
      <w:r w:rsidRPr="00322D61">
        <w:rPr>
          <w:rFonts w:ascii="AcadNusx" w:hAnsi="AcadNusx"/>
          <w:sz w:val="24"/>
          <w:lang w:val="fr-FR"/>
        </w:rPr>
        <w:t xml:space="preserve"> </w:t>
      </w:r>
      <w:r w:rsidRPr="00322D61">
        <w:rPr>
          <w:rFonts w:ascii="Sylfaen" w:hAnsi="Sylfaen" w:cs="Sylfaen"/>
          <w:sz w:val="24"/>
          <w:lang w:val="fr-FR"/>
        </w:rPr>
        <w:t>შეზი</w:t>
      </w:r>
      <w:r w:rsidRPr="00322D61">
        <w:rPr>
          <w:rFonts w:ascii="AcadNusx" w:hAnsi="AcadNusx"/>
          <w:sz w:val="24"/>
          <w:lang w:val="fr-FR"/>
        </w:rPr>
        <w:t>-</w:t>
      </w:r>
      <w:r w:rsidRPr="00322D61">
        <w:rPr>
          <w:rFonts w:ascii="Sylfaen" w:hAnsi="Sylfaen" w:cs="Sylfaen"/>
          <w:sz w:val="24"/>
          <w:lang w:val="fr-FR"/>
        </w:rPr>
        <w:t>მანინგის</w:t>
      </w:r>
      <w:r w:rsidRPr="00322D61">
        <w:rPr>
          <w:rFonts w:ascii="AcadNusx" w:hAnsi="AcadNusx"/>
          <w:sz w:val="24"/>
          <w:lang w:val="fr-FR"/>
        </w:rPr>
        <w:t xml:space="preserve"> </w:t>
      </w:r>
      <w:r w:rsidRPr="00322D61">
        <w:rPr>
          <w:rFonts w:ascii="Sylfaen" w:hAnsi="Sylfaen" w:cs="Sylfaen"/>
          <w:sz w:val="24"/>
          <w:lang w:val="fr-FR"/>
        </w:rPr>
        <w:t>ცნობილი</w:t>
      </w:r>
      <w:r w:rsidRPr="00322D61">
        <w:rPr>
          <w:rFonts w:ascii="AcadNusx" w:hAnsi="AcadNusx"/>
          <w:sz w:val="24"/>
          <w:lang w:val="fr-FR"/>
        </w:rPr>
        <w:t xml:space="preserve"> </w:t>
      </w:r>
      <w:r w:rsidRPr="00322D61">
        <w:rPr>
          <w:rFonts w:ascii="Sylfaen" w:hAnsi="Sylfaen" w:cs="Sylfaen"/>
          <w:sz w:val="24"/>
          <w:lang w:val="fr-FR"/>
        </w:rPr>
        <w:t>ფორმულით</w:t>
      </w:r>
      <w:r w:rsidRPr="00322D61">
        <w:rPr>
          <w:rFonts w:ascii="AcadNusx" w:hAnsi="AcadNusx"/>
          <w:sz w:val="24"/>
          <w:lang w:val="fr-FR"/>
        </w:rPr>
        <w:t xml:space="preserve">, </w:t>
      </w:r>
      <w:r w:rsidRPr="00322D61">
        <w:rPr>
          <w:rFonts w:ascii="Sylfaen" w:hAnsi="Sylfaen" w:cs="Sylfaen"/>
          <w:sz w:val="24"/>
          <w:lang w:val="fr-FR"/>
        </w:rPr>
        <w:t>რომელსაც</w:t>
      </w:r>
      <w:r w:rsidRPr="00322D61">
        <w:rPr>
          <w:rFonts w:ascii="AcadNusx" w:hAnsi="AcadNusx"/>
          <w:sz w:val="24"/>
          <w:lang w:val="fr-FR"/>
        </w:rPr>
        <w:t xml:space="preserve"> </w:t>
      </w:r>
      <w:r w:rsidRPr="00322D61">
        <w:rPr>
          <w:rFonts w:ascii="Sylfaen" w:hAnsi="Sylfaen" w:cs="Sylfaen"/>
          <w:sz w:val="24"/>
          <w:lang w:val="fr-FR"/>
        </w:rPr>
        <w:t>შემდეგი</w:t>
      </w:r>
      <w:r w:rsidRPr="00322D61">
        <w:rPr>
          <w:rFonts w:ascii="AcadNusx" w:hAnsi="AcadNusx"/>
          <w:sz w:val="24"/>
          <w:lang w:val="fr-FR"/>
        </w:rPr>
        <w:t xml:space="preserve"> </w:t>
      </w:r>
      <w:r w:rsidRPr="00322D61">
        <w:rPr>
          <w:rFonts w:ascii="Sylfaen" w:hAnsi="Sylfaen" w:cs="Sylfaen"/>
          <w:sz w:val="24"/>
          <w:lang w:val="fr-FR"/>
        </w:rPr>
        <w:t>სახე</w:t>
      </w:r>
      <w:r w:rsidRPr="00322D61">
        <w:rPr>
          <w:rFonts w:ascii="AcadNusx" w:hAnsi="AcadNusx"/>
          <w:sz w:val="24"/>
          <w:lang w:val="fr-FR"/>
        </w:rPr>
        <w:t xml:space="preserve"> </w:t>
      </w:r>
      <w:r w:rsidRPr="00322D61">
        <w:rPr>
          <w:rFonts w:ascii="Sylfaen" w:hAnsi="Sylfaen" w:cs="Sylfaen"/>
          <w:sz w:val="24"/>
          <w:lang w:val="fr-FR"/>
        </w:rPr>
        <w:t>გააჩნია</w:t>
      </w:r>
      <w:r w:rsidR="00494D6E" w:rsidRPr="001362EB">
        <w:rPr>
          <w:rFonts w:ascii="AcadNusx" w:hAnsi="AcadNusx"/>
          <w:sz w:val="24"/>
          <w:lang w:val="fr-FR"/>
        </w:rPr>
        <w:t xml:space="preserve">                             </w:t>
      </w:r>
      <w:r w:rsidR="00494D6E" w:rsidRPr="001362EB">
        <w:rPr>
          <w:rFonts w:ascii="AcadNusx" w:hAnsi="AcadNusx"/>
          <w:sz w:val="24"/>
          <w:lang w:val="fr-FR"/>
        </w:rPr>
        <w:object w:dxaOrig="1380" w:dyaOrig="660" w14:anchorId="2E4EB7B2">
          <v:shape id="_x0000_i1053" type="#_x0000_t75" style="width:69pt;height:33pt" o:ole="">
            <v:imagedata r:id="rId69" o:title=""/>
          </v:shape>
          <o:OLEObject Type="Embed" ProgID="Equation.3" ShapeID="_x0000_i1053" DrawAspect="Content" ObjectID="_1628343233" r:id="rId70"/>
        </w:object>
      </w:r>
    </w:p>
    <w:p w14:paraId="2888A312" w14:textId="0C40A5A0" w:rsidR="00494D6E" w:rsidRPr="001362EB" w:rsidRDefault="00494D6E" w:rsidP="00FA48D8">
      <w:pPr>
        <w:spacing w:after="120" w:line="276" w:lineRule="auto"/>
        <w:ind w:firstLine="720"/>
        <w:jc w:val="both"/>
        <w:rPr>
          <w:rFonts w:ascii="AcadNusx" w:hAnsi="AcadNusx"/>
          <w:sz w:val="24"/>
          <w:lang w:val="fr-FR"/>
        </w:rPr>
      </w:pPr>
      <w:r w:rsidRPr="001362EB">
        <w:rPr>
          <w:rFonts w:ascii="AcadNusx" w:hAnsi="AcadNusx"/>
          <w:sz w:val="24"/>
          <w:lang w:val="fr-FR"/>
        </w:rPr>
        <w:t xml:space="preserve">sadac </w:t>
      </w:r>
      <w:r w:rsidRPr="001362EB">
        <w:rPr>
          <w:rFonts w:ascii="AcadNusx" w:hAnsi="AcadNusx"/>
          <w:sz w:val="24"/>
          <w:lang w:val="fr-FR"/>
        </w:rPr>
        <w:object w:dxaOrig="200" w:dyaOrig="279" w14:anchorId="1CE9F6DE">
          <v:shape id="_x0000_i1054" type="#_x0000_t75" style="width:9.75pt;height:14.25pt" o:ole="">
            <v:imagedata r:id="rId71" o:title=""/>
          </v:shape>
          <o:OLEObject Type="Embed" ProgID="Equation.3" ShapeID="_x0000_i1054" DrawAspect="Content" ObjectID="_1628343234" r:id="rId72"/>
        </w:object>
      </w:r>
      <w:r w:rsidRPr="001362EB">
        <w:rPr>
          <w:rFonts w:ascii="AcadNusx" w:hAnsi="AcadNusx"/>
          <w:sz w:val="24"/>
          <w:lang w:val="fr-FR"/>
        </w:rPr>
        <w:t xml:space="preserve"> – </w:t>
      </w:r>
      <w:r w:rsidR="00322D61" w:rsidRPr="00322D61">
        <w:rPr>
          <w:rFonts w:ascii="Sylfaen" w:hAnsi="Sylfaen" w:cs="Sylfaen"/>
          <w:sz w:val="24"/>
          <w:lang w:val="fr-FR"/>
        </w:rPr>
        <w:t>ნაკადის</w:t>
      </w:r>
      <w:r w:rsidR="00322D61" w:rsidRPr="00322D61">
        <w:rPr>
          <w:rFonts w:ascii="AcadNusx" w:hAnsi="AcadNusx"/>
          <w:sz w:val="24"/>
          <w:lang w:val="fr-FR"/>
        </w:rPr>
        <w:t xml:space="preserve"> </w:t>
      </w:r>
      <w:r w:rsidR="00322D61" w:rsidRPr="00322D61">
        <w:rPr>
          <w:rFonts w:ascii="Sylfaen" w:hAnsi="Sylfaen" w:cs="Sylfaen"/>
          <w:sz w:val="24"/>
          <w:lang w:val="fr-FR"/>
        </w:rPr>
        <w:t>საშუალო</w:t>
      </w:r>
      <w:r w:rsidR="00322D61" w:rsidRPr="00322D61">
        <w:rPr>
          <w:rFonts w:ascii="AcadNusx" w:hAnsi="AcadNusx"/>
          <w:sz w:val="24"/>
          <w:lang w:val="fr-FR"/>
        </w:rPr>
        <w:t xml:space="preserve"> </w:t>
      </w:r>
      <w:r w:rsidR="00322D61" w:rsidRPr="00322D61">
        <w:rPr>
          <w:rFonts w:ascii="Sylfaen" w:hAnsi="Sylfaen" w:cs="Sylfaen"/>
          <w:sz w:val="24"/>
          <w:lang w:val="fr-FR"/>
        </w:rPr>
        <w:t>სიღრმეა</w:t>
      </w:r>
      <w:r w:rsidR="00322D61" w:rsidRPr="00322D61">
        <w:rPr>
          <w:rFonts w:ascii="AcadNusx" w:hAnsi="AcadNusx"/>
          <w:sz w:val="24"/>
          <w:lang w:val="fr-FR"/>
        </w:rPr>
        <w:t xml:space="preserve"> </w:t>
      </w:r>
      <w:r w:rsidR="00322D61" w:rsidRPr="00322D61">
        <w:rPr>
          <w:rFonts w:ascii="Sylfaen" w:hAnsi="Sylfaen" w:cs="Sylfaen"/>
          <w:sz w:val="24"/>
          <w:lang w:val="fr-FR"/>
        </w:rPr>
        <w:t>კვეთში</w:t>
      </w:r>
      <w:r w:rsidR="00322D61" w:rsidRPr="00322D61">
        <w:rPr>
          <w:rFonts w:ascii="AcadNusx" w:hAnsi="AcadNusx"/>
          <w:sz w:val="24"/>
          <w:lang w:val="fr-FR"/>
        </w:rPr>
        <w:t xml:space="preserve"> </w:t>
      </w:r>
      <w:r w:rsidR="00322D61" w:rsidRPr="00322D61">
        <w:rPr>
          <w:rFonts w:ascii="Sylfaen" w:hAnsi="Sylfaen" w:cs="Sylfaen"/>
          <w:sz w:val="24"/>
          <w:lang w:val="fr-FR"/>
        </w:rPr>
        <w:t>მ</w:t>
      </w:r>
      <w:r w:rsidR="00322D61" w:rsidRPr="00322D61">
        <w:rPr>
          <w:rFonts w:ascii="AcadNusx" w:hAnsi="AcadNusx"/>
          <w:sz w:val="24"/>
          <w:lang w:val="fr-FR"/>
        </w:rPr>
        <w:t>-</w:t>
      </w:r>
      <w:r w:rsidR="00322D61" w:rsidRPr="00322D61">
        <w:rPr>
          <w:rFonts w:ascii="Sylfaen" w:hAnsi="Sylfaen" w:cs="Sylfaen"/>
          <w:sz w:val="24"/>
          <w:lang w:val="fr-FR"/>
        </w:rPr>
        <w:t>ში</w:t>
      </w:r>
      <w:r w:rsidR="00322D61" w:rsidRPr="00322D61">
        <w:rPr>
          <w:rFonts w:ascii="AcadNusx" w:hAnsi="AcadNusx"/>
          <w:sz w:val="24"/>
          <w:lang w:val="fr-FR"/>
        </w:rPr>
        <w:t>;</w:t>
      </w:r>
    </w:p>
    <w:p w14:paraId="1CE4B37F" w14:textId="7E4FC3E3" w:rsidR="00494D6E" w:rsidRPr="001362EB" w:rsidRDefault="00494D6E" w:rsidP="00FA48D8">
      <w:pPr>
        <w:spacing w:after="120" w:line="276" w:lineRule="auto"/>
        <w:ind w:firstLine="720"/>
        <w:jc w:val="both"/>
        <w:rPr>
          <w:rFonts w:ascii="AcadNusx" w:hAnsi="AcadNusx"/>
          <w:sz w:val="24"/>
          <w:lang w:val="fr-FR"/>
        </w:rPr>
      </w:pPr>
      <w:r w:rsidRPr="001362EB">
        <w:rPr>
          <w:rFonts w:ascii="AcadNusx" w:hAnsi="AcadNusx"/>
          <w:sz w:val="24"/>
          <w:lang w:val="fr-FR"/>
        </w:rPr>
        <w:t xml:space="preserve">        </w:t>
      </w:r>
      <w:r w:rsidRPr="001362EB">
        <w:rPr>
          <w:rFonts w:ascii="AcadNusx" w:hAnsi="AcadNusx"/>
          <w:sz w:val="24"/>
          <w:lang w:val="fr-FR"/>
        </w:rPr>
        <w:object w:dxaOrig="139" w:dyaOrig="260" w14:anchorId="56B055E6">
          <v:shape id="_x0000_i1055" type="#_x0000_t75" style="width:6.75pt;height:12.75pt" o:ole="">
            <v:imagedata r:id="rId73" o:title=""/>
          </v:shape>
          <o:OLEObject Type="Embed" ProgID="Equation.3" ShapeID="_x0000_i1055" DrawAspect="Content" ObjectID="_1628343235" r:id="rId74"/>
        </w:object>
      </w:r>
      <w:r w:rsidRPr="001362EB">
        <w:rPr>
          <w:rFonts w:ascii="AcadNusx" w:hAnsi="AcadNusx"/>
          <w:sz w:val="24"/>
          <w:lang w:val="fr-FR"/>
        </w:rPr>
        <w:t xml:space="preserve"> _ </w:t>
      </w:r>
      <w:r w:rsidR="00322D61" w:rsidRPr="00322D61">
        <w:rPr>
          <w:rFonts w:ascii="Sylfaen" w:hAnsi="Sylfaen" w:cs="Sylfaen"/>
          <w:sz w:val="24"/>
          <w:lang w:val="fr-FR"/>
        </w:rPr>
        <w:t>ნაკადის</w:t>
      </w:r>
      <w:r w:rsidR="00322D61" w:rsidRPr="00322D61">
        <w:rPr>
          <w:rFonts w:ascii="AcadNusx" w:hAnsi="AcadNusx"/>
          <w:sz w:val="24"/>
          <w:lang w:val="fr-FR"/>
        </w:rPr>
        <w:t xml:space="preserve"> </w:t>
      </w:r>
      <w:r w:rsidR="00322D61" w:rsidRPr="00322D61">
        <w:rPr>
          <w:rFonts w:ascii="Sylfaen" w:hAnsi="Sylfaen" w:cs="Sylfaen"/>
          <w:sz w:val="24"/>
          <w:lang w:val="fr-FR"/>
        </w:rPr>
        <w:t>ჰიდრავლიკური</w:t>
      </w:r>
      <w:r w:rsidR="00322D61" w:rsidRPr="00322D61">
        <w:rPr>
          <w:rFonts w:ascii="AcadNusx" w:hAnsi="AcadNusx"/>
          <w:sz w:val="24"/>
          <w:lang w:val="fr-FR"/>
        </w:rPr>
        <w:t xml:space="preserve"> </w:t>
      </w:r>
      <w:r w:rsidR="00322D61" w:rsidRPr="00322D61">
        <w:rPr>
          <w:rFonts w:ascii="Sylfaen" w:hAnsi="Sylfaen" w:cs="Sylfaen"/>
          <w:sz w:val="24"/>
          <w:lang w:val="fr-FR"/>
        </w:rPr>
        <w:t>ქანობია</w:t>
      </w:r>
      <w:r w:rsidR="00322D61" w:rsidRPr="00322D61">
        <w:rPr>
          <w:rFonts w:ascii="AcadNusx" w:hAnsi="AcadNusx"/>
          <w:sz w:val="24"/>
          <w:lang w:val="fr-FR"/>
        </w:rPr>
        <w:t xml:space="preserve"> </w:t>
      </w:r>
      <w:r w:rsidR="00322D61" w:rsidRPr="00322D61">
        <w:rPr>
          <w:rFonts w:ascii="Sylfaen" w:hAnsi="Sylfaen" w:cs="Sylfaen"/>
          <w:sz w:val="24"/>
          <w:lang w:val="fr-FR"/>
        </w:rPr>
        <w:t>ორ</w:t>
      </w:r>
      <w:r w:rsidR="00322D61" w:rsidRPr="00322D61">
        <w:rPr>
          <w:rFonts w:ascii="AcadNusx" w:hAnsi="AcadNusx"/>
          <w:sz w:val="24"/>
          <w:lang w:val="fr-FR"/>
        </w:rPr>
        <w:t xml:space="preserve"> </w:t>
      </w:r>
      <w:r w:rsidR="00322D61" w:rsidRPr="00322D61">
        <w:rPr>
          <w:rFonts w:ascii="Sylfaen" w:hAnsi="Sylfaen" w:cs="Sylfaen"/>
          <w:sz w:val="24"/>
          <w:lang w:val="fr-FR"/>
        </w:rPr>
        <w:t>საანგარიშო</w:t>
      </w:r>
      <w:r w:rsidR="00322D61" w:rsidRPr="00322D61">
        <w:rPr>
          <w:rFonts w:ascii="AcadNusx" w:hAnsi="AcadNusx"/>
          <w:sz w:val="24"/>
          <w:lang w:val="fr-FR"/>
        </w:rPr>
        <w:t xml:space="preserve"> </w:t>
      </w:r>
      <w:r w:rsidR="00322D61" w:rsidRPr="00322D61">
        <w:rPr>
          <w:rFonts w:ascii="Sylfaen" w:hAnsi="Sylfaen" w:cs="Sylfaen"/>
          <w:sz w:val="24"/>
          <w:lang w:val="fr-FR"/>
        </w:rPr>
        <w:t>კვეთს</w:t>
      </w:r>
      <w:r w:rsidR="00322D61" w:rsidRPr="00322D61">
        <w:rPr>
          <w:rFonts w:ascii="AcadNusx" w:hAnsi="AcadNusx"/>
          <w:sz w:val="24"/>
          <w:lang w:val="fr-FR"/>
        </w:rPr>
        <w:t xml:space="preserve"> </w:t>
      </w:r>
      <w:r w:rsidR="00322D61" w:rsidRPr="00322D61">
        <w:rPr>
          <w:rFonts w:ascii="Sylfaen" w:hAnsi="Sylfaen" w:cs="Sylfaen"/>
          <w:sz w:val="24"/>
          <w:lang w:val="fr-FR"/>
        </w:rPr>
        <w:t>შორის</w:t>
      </w:r>
      <w:r w:rsidRPr="001362EB">
        <w:rPr>
          <w:rFonts w:ascii="AcadNusx" w:hAnsi="AcadNusx"/>
          <w:sz w:val="24"/>
          <w:lang w:val="fr-FR"/>
        </w:rPr>
        <w:t>;</w:t>
      </w:r>
    </w:p>
    <w:p w14:paraId="16CAC788" w14:textId="77777777" w:rsidR="00322D61" w:rsidRPr="00322D61" w:rsidRDefault="00494D6E" w:rsidP="00FA48D8">
      <w:pPr>
        <w:spacing w:after="120" w:line="276" w:lineRule="auto"/>
        <w:jc w:val="both"/>
        <w:rPr>
          <w:rFonts w:ascii="AcadNusx" w:hAnsi="AcadNusx"/>
          <w:sz w:val="24"/>
          <w:lang w:val="fr-FR"/>
        </w:rPr>
      </w:pPr>
      <w:r w:rsidRPr="001362EB">
        <w:rPr>
          <w:rFonts w:ascii="AcadNusx" w:hAnsi="AcadNusx"/>
          <w:sz w:val="24"/>
          <w:lang w:val="fr-FR"/>
        </w:rPr>
        <w:t xml:space="preserve">        </w:t>
      </w:r>
      <w:r w:rsidRPr="001362EB">
        <w:rPr>
          <w:rFonts w:ascii="AcadNusx" w:hAnsi="AcadNusx"/>
          <w:sz w:val="24"/>
          <w:lang w:val="fr-FR"/>
        </w:rPr>
        <w:object w:dxaOrig="200" w:dyaOrig="220" w14:anchorId="45DC3BAF">
          <v:shape id="_x0000_i1056" type="#_x0000_t75" style="width:9.75pt;height:11.25pt" o:ole="">
            <v:imagedata r:id="rId75" o:title=""/>
          </v:shape>
          <o:OLEObject Type="Embed" ProgID="Equation.3" ShapeID="_x0000_i1056" DrawAspect="Content" ObjectID="_1628343236" r:id="rId76"/>
        </w:object>
      </w:r>
      <w:r w:rsidRPr="001362EB">
        <w:rPr>
          <w:rFonts w:ascii="AcadNusx" w:hAnsi="AcadNusx"/>
          <w:sz w:val="24"/>
          <w:lang w:val="fr-FR"/>
        </w:rPr>
        <w:t xml:space="preserve">_ </w:t>
      </w:r>
      <w:r w:rsidR="00322D61" w:rsidRPr="00322D61">
        <w:rPr>
          <w:rFonts w:ascii="Sylfaen" w:hAnsi="Sylfaen" w:cs="Sylfaen"/>
          <w:sz w:val="24"/>
          <w:lang w:val="fr-FR"/>
        </w:rPr>
        <w:t>კალაპოტის</w:t>
      </w:r>
      <w:r w:rsidR="00322D61" w:rsidRPr="00322D61">
        <w:rPr>
          <w:rFonts w:ascii="AcadNusx" w:hAnsi="AcadNusx"/>
          <w:sz w:val="24"/>
          <w:lang w:val="fr-FR"/>
        </w:rPr>
        <w:t xml:space="preserve"> </w:t>
      </w:r>
      <w:r w:rsidR="00322D61" w:rsidRPr="00322D61">
        <w:rPr>
          <w:rFonts w:ascii="Sylfaen" w:hAnsi="Sylfaen" w:cs="Sylfaen"/>
          <w:sz w:val="24"/>
          <w:lang w:val="fr-FR"/>
        </w:rPr>
        <w:t>სიმქისის</w:t>
      </w:r>
      <w:r w:rsidR="00322D61" w:rsidRPr="00322D61">
        <w:rPr>
          <w:rFonts w:ascii="AcadNusx" w:hAnsi="AcadNusx"/>
          <w:sz w:val="24"/>
          <w:lang w:val="fr-FR"/>
        </w:rPr>
        <w:t xml:space="preserve"> </w:t>
      </w:r>
      <w:r w:rsidR="00322D61" w:rsidRPr="00322D61">
        <w:rPr>
          <w:rFonts w:ascii="Sylfaen" w:hAnsi="Sylfaen" w:cs="Sylfaen"/>
          <w:sz w:val="24"/>
          <w:lang w:val="fr-FR"/>
        </w:rPr>
        <w:t>კოეფიციენტია</w:t>
      </w:r>
      <w:r w:rsidR="00322D61" w:rsidRPr="00322D61">
        <w:rPr>
          <w:rFonts w:ascii="AcadNusx" w:hAnsi="AcadNusx"/>
          <w:sz w:val="24"/>
          <w:lang w:val="fr-FR"/>
        </w:rPr>
        <w:t xml:space="preserve">, </w:t>
      </w:r>
      <w:r w:rsidR="00322D61" w:rsidRPr="00322D61">
        <w:rPr>
          <w:rFonts w:ascii="Sylfaen" w:hAnsi="Sylfaen" w:cs="Sylfaen"/>
          <w:sz w:val="24"/>
          <w:lang w:val="fr-FR"/>
        </w:rPr>
        <w:t>რომლის</w:t>
      </w:r>
      <w:r w:rsidR="00322D61" w:rsidRPr="00322D61">
        <w:rPr>
          <w:rFonts w:ascii="AcadNusx" w:hAnsi="AcadNusx"/>
          <w:sz w:val="24"/>
          <w:lang w:val="fr-FR"/>
        </w:rPr>
        <w:t xml:space="preserve"> </w:t>
      </w:r>
      <w:r w:rsidR="00322D61" w:rsidRPr="00322D61">
        <w:rPr>
          <w:rFonts w:ascii="Sylfaen" w:hAnsi="Sylfaen" w:cs="Sylfaen"/>
          <w:sz w:val="24"/>
          <w:lang w:val="fr-FR"/>
        </w:rPr>
        <w:t>სიდიდე</w:t>
      </w:r>
      <w:r w:rsidR="00322D61" w:rsidRPr="00322D61">
        <w:rPr>
          <w:rFonts w:ascii="AcadNusx" w:hAnsi="AcadNusx"/>
          <w:sz w:val="24"/>
          <w:lang w:val="fr-FR"/>
        </w:rPr>
        <w:t xml:space="preserve"> </w:t>
      </w:r>
      <w:r w:rsidR="00322D61" w:rsidRPr="00322D61">
        <w:rPr>
          <w:rFonts w:ascii="Sylfaen" w:hAnsi="Sylfaen" w:cs="Sylfaen"/>
          <w:sz w:val="24"/>
          <w:lang w:val="fr-FR"/>
        </w:rPr>
        <w:t>სპეციალური</w:t>
      </w:r>
      <w:r w:rsidR="00322D61" w:rsidRPr="00322D61">
        <w:rPr>
          <w:rFonts w:ascii="AcadNusx" w:hAnsi="AcadNusx"/>
          <w:sz w:val="24"/>
          <w:lang w:val="fr-FR"/>
        </w:rPr>
        <w:t xml:space="preserve"> </w:t>
      </w:r>
      <w:r w:rsidR="00322D61" w:rsidRPr="00322D61">
        <w:rPr>
          <w:rFonts w:ascii="Sylfaen" w:hAnsi="Sylfaen" w:cs="Sylfaen"/>
          <w:sz w:val="24"/>
          <w:lang w:val="fr-FR"/>
        </w:rPr>
        <w:t>გათვლების</w:t>
      </w:r>
      <w:r w:rsidR="00322D61" w:rsidRPr="00322D61">
        <w:rPr>
          <w:rFonts w:ascii="AcadNusx" w:hAnsi="AcadNusx"/>
          <w:sz w:val="24"/>
          <w:lang w:val="fr-FR"/>
        </w:rPr>
        <w:t xml:space="preserve"> </w:t>
      </w:r>
      <w:r w:rsidR="00322D61" w:rsidRPr="00322D61">
        <w:rPr>
          <w:rFonts w:ascii="Sylfaen" w:hAnsi="Sylfaen" w:cs="Sylfaen"/>
          <w:sz w:val="24"/>
          <w:lang w:val="fr-FR"/>
        </w:rPr>
        <w:t>საფუძველზე</w:t>
      </w:r>
      <w:r w:rsidR="00322D61" w:rsidRPr="00322D61">
        <w:rPr>
          <w:rFonts w:ascii="AcadNusx" w:hAnsi="AcadNusx"/>
          <w:sz w:val="24"/>
          <w:lang w:val="fr-FR"/>
        </w:rPr>
        <w:t xml:space="preserve"> </w:t>
      </w:r>
      <w:r w:rsidR="00322D61" w:rsidRPr="00322D61">
        <w:rPr>
          <w:rFonts w:ascii="Sylfaen" w:hAnsi="Sylfaen" w:cs="Sylfaen"/>
          <w:sz w:val="24"/>
          <w:lang w:val="fr-FR"/>
        </w:rPr>
        <w:t>მიღებულია</w:t>
      </w:r>
      <w:r w:rsidR="00322D61" w:rsidRPr="00322D61">
        <w:rPr>
          <w:rFonts w:ascii="AcadNusx" w:hAnsi="AcadNusx"/>
          <w:sz w:val="24"/>
          <w:lang w:val="fr-FR"/>
        </w:rPr>
        <w:t xml:space="preserve"> 0,059-</w:t>
      </w:r>
      <w:r w:rsidR="00322D61" w:rsidRPr="00322D61">
        <w:rPr>
          <w:rFonts w:ascii="Sylfaen" w:hAnsi="Sylfaen" w:cs="Sylfaen"/>
          <w:sz w:val="24"/>
          <w:lang w:val="fr-FR"/>
        </w:rPr>
        <w:t>ის</w:t>
      </w:r>
      <w:r w:rsidR="00322D61" w:rsidRPr="00322D61">
        <w:rPr>
          <w:rFonts w:ascii="AcadNusx" w:hAnsi="AcadNusx"/>
          <w:sz w:val="24"/>
          <w:lang w:val="fr-FR"/>
        </w:rPr>
        <w:t xml:space="preserve"> </w:t>
      </w:r>
      <w:r w:rsidR="00322D61" w:rsidRPr="00322D61">
        <w:rPr>
          <w:rFonts w:ascii="Sylfaen" w:hAnsi="Sylfaen" w:cs="Sylfaen"/>
          <w:sz w:val="24"/>
          <w:lang w:val="fr-FR"/>
        </w:rPr>
        <w:t>ტოლი</w:t>
      </w:r>
      <w:r w:rsidR="00322D61" w:rsidRPr="00322D61">
        <w:rPr>
          <w:rFonts w:ascii="AcadNusx" w:hAnsi="AcadNusx"/>
          <w:sz w:val="24"/>
          <w:lang w:val="fr-FR"/>
        </w:rPr>
        <w:t xml:space="preserve">. </w:t>
      </w:r>
    </w:p>
    <w:p w14:paraId="7C556593" w14:textId="77777777" w:rsidR="00322D61" w:rsidRPr="00322D61" w:rsidRDefault="00322D61" w:rsidP="00FA48D8">
      <w:pPr>
        <w:spacing w:after="120" w:line="276" w:lineRule="auto"/>
        <w:jc w:val="both"/>
        <w:rPr>
          <w:rFonts w:ascii="AcadNusx" w:hAnsi="AcadNusx"/>
          <w:sz w:val="24"/>
          <w:lang w:val="fr-FR"/>
        </w:rPr>
      </w:pPr>
      <w:r w:rsidRPr="00322D61">
        <w:rPr>
          <w:rFonts w:ascii="Sylfaen" w:hAnsi="Sylfaen" w:cs="Sylfaen"/>
          <w:sz w:val="24"/>
          <w:lang w:val="fr-FR"/>
        </w:rPr>
        <w:t>სარეაბილიტაციო</w:t>
      </w:r>
      <w:r w:rsidRPr="00322D61">
        <w:rPr>
          <w:rFonts w:ascii="AcadNusx" w:hAnsi="AcadNusx"/>
          <w:sz w:val="24"/>
          <w:lang w:val="fr-FR"/>
        </w:rPr>
        <w:t xml:space="preserve"> </w:t>
      </w:r>
      <w:r w:rsidRPr="00322D61">
        <w:rPr>
          <w:rFonts w:ascii="Sylfaen" w:hAnsi="Sylfaen" w:cs="Sylfaen"/>
          <w:sz w:val="24"/>
          <w:lang w:val="fr-FR"/>
        </w:rPr>
        <w:t>ხიდის</w:t>
      </w:r>
      <w:r w:rsidRPr="00322D61">
        <w:rPr>
          <w:rFonts w:ascii="AcadNusx" w:hAnsi="AcadNusx"/>
          <w:sz w:val="24"/>
          <w:lang w:val="fr-FR"/>
        </w:rPr>
        <w:t xml:space="preserve"> </w:t>
      </w:r>
      <w:r w:rsidRPr="00322D61">
        <w:rPr>
          <w:rFonts w:ascii="Sylfaen" w:hAnsi="Sylfaen" w:cs="Sylfaen"/>
          <w:sz w:val="24"/>
          <w:lang w:val="fr-FR"/>
        </w:rPr>
        <w:t>უბანზე</w:t>
      </w:r>
      <w:r w:rsidRPr="00322D61">
        <w:rPr>
          <w:rFonts w:ascii="AcadNusx" w:hAnsi="AcadNusx"/>
          <w:sz w:val="24"/>
          <w:lang w:val="fr-FR"/>
        </w:rPr>
        <w:t xml:space="preserve"> </w:t>
      </w:r>
      <w:r w:rsidRPr="00322D61">
        <w:rPr>
          <w:rFonts w:ascii="Sylfaen" w:hAnsi="Sylfaen" w:cs="Sylfaen"/>
          <w:sz w:val="24"/>
          <w:lang w:val="fr-FR"/>
        </w:rPr>
        <w:t>მდ</w:t>
      </w:r>
      <w:r w:rsidRPr="00322D61">
        <w:rPr>
          <w:rFonts w:ascii="AcadNusx" w:hAnsi="AcadNusx"/>
          <w:sz w:val="24"/>
          <w:lang w:val="fr-FR"/>
        </w:rPr>
        <w:t xml:space="preserve">. </w:t>
      </w:r>
      <w:r w:rsidRPr="00322D61">
        <w:rPr>
          <w:rFonts w:ascii="Sylfaen" w:hAnsi="Sylfaen" w:cs="Sylfaen"/>
          <w:sz w:val="24"/>
          <w:lang w:val="fr-FR"/>
        </w:rPr>
        <w:t>ნორიოსხევის</w:t>
      </w:r>
      <w:r w:rsidRPr="00322D61">
        <w:rPr>
          <w:rFonts w:ascii="AcadNusx" w:hAnsi="AcadNusx"/>
          <w:sz w:val="24"/>
          <w:lang w:val="fr-FR"/>
        </w:rPr>
        <w:t xml:space="preserve"> </w:t>
      </w:r>
      <w:r w:rsidRPr="00322D61">
        <w:rPr>
          <w:rFonts w:ascii="Sylfaen" w:hAnsi="Sylfaen" w:cs="Sylfaen"/>
          <w:sz w:val="24"/>
          <w:lang w:val="fr-FR"/>
        </w:rPr>
        <w:t>სხვადასხვა</w:t>
      </w:r>
      <w:r w:rsidRPr="00322D61">
        <w:rPr>
          <w:rFonts w:ascii="AcadNusx" w:hAnsi="AcadNusx"/>
          <w:sz w:val="24"/>
          <w:lang w:val="fr-FR"/>
        </w:rPr>
        <w:t xml:space="preserve"> </w:t>
      </w:r>
      <w:r w:rsidRPr="00322D61">
        <w:rPr>
          <w:rFonts w:ascii="Sylfaen" w:hAnsi="Sylfaen" w:cs="Sylfaen"/>
          <w:sz w:val="24"/>
          <w:lang w:val="fr-FR"/>
        </w:rPr>
        <w:t>განმეორებადობის</w:t>
      </w:r>
      <w:r w:rsidRPr="00322D61">
        <w:rPr>
          <w:rFonts w:ascii="AcadNusx" w:hAnsi="AcadNusx"/>
          <w:sz w:val="24"/>
          <w:lang w:val="fr-FR"/>
        </w:rPr>
        <w:t xml:space="preserve"> </w:t>
      </w:r>
      <w:r w:rsidRPr="00322D61">
        <w:rPr>
          <w:rFonts w:ascii="Sylfaen" w:hAnsi="Sylfaen" w:cs="Sylfaen"/>
          <w:sz w:val="24"/>
          <w:lang w:val="fr-FR"/>
        </w:rPr>
        <w:t>წყლის</w:t>
      </w:r>
      <w:r w:rsidRPr="00322D61">
        <w:rPr>
          <w:rFonts w:ascii="AcadNusx" w:hAnsi="AcadNusx"/>
          <w:sz w:val="24"/>
          <w:lang w:val="fr-FR"/>
        </w:rPr>
        <w:t xml:space="preserve"> </w:t>
      </w:r>
      <w:r w:rsidRPr="00322D61">
        <w:rPr>
          <w:rFonts w:ascii="Sylfaen" w:hAnsi="Sylfaen" w:cs="Sylfaen"/>
          <w:sz w:val="24"/>
          <w:lang w:val="fr-FR"/>
        </w:rPr>
        <w:t>მაქსიმალური</w:t>
      </w:r>
      <w:r w:rsidRPr="00322D61">
        <w:rPr>
          <w:rFonts w:ascii="AcadNusx" w:hAnsi="AcadNusx"/>
          <w:sz w:val="24"/>
          <w:lang w:val="fr-FR"/>
        </w:rPr>
        <w:t xml:space="preserve"> </w:t>
      </w:r>
      <w:r w:rsidRPr="00322D61">
        <w:rPr>
          <w:rFonts w:ascii="Sylfaen" w:hAnsi="Sylfaen" w:cs="Sylfaen"/>
          <w:sz w:val="24"/>
          <w:lang w:val="fr-FR"/>
        </w:rPr>
        <w:t>ხარჯების</w:t>
      </w:r>
      <w:r w:rsidRPr="00322D61">
        <w:rPr>
          <w:rFonts w:ascii="AcadNusx" w:hAnsi="AcadNusx"/>
          <w:sz w:val="24"/>
          <w:lang w:val="fr-FR"/>
        </w:rPr>
        <w:t xml:space="preserve"> </w:t>
      </w:r>
      <w:r w:rsidRPr="00322D61">
        <w:rPr>
          <w:rFonts w:ascii="Sylfaen" w:hAnsi="Sylfaen" w:cs="Sylfaen"/>
          <w:sz w:val="24"/>
          <w:lang w:val="fr-FR"/>
        </w:rPr>
        <w:t>შესაბამისი</w:t>
      </w:r>
      <w:r w:rsidRPr="00322D61">
        <w:rPr>
          <w:rFonts w:ascii="AcadNusx" w:hAnsi="AcadNusx"/>
          <w:sz w:val="24"/>
          <w:lang w:val="fr-FR"/>
        </w:rPr>
        <w:t xml:space="preserve"> </w:t>
      </w:r>
      <w:r w:rsidRPr="00322D61">
        <w:rPr>
          <w:rFonts w:ascii="Sylfaen" w:hAnsi="Sylfaen" w:cs="Sylfaen"/>
          <w:sz w:val="24"/>
          <w:lang w:val="fr-FR"/>
        </w:rPr>
        <w:t>დონეების</w:t>
      </w:r>
      <w:r w:rsidRPr="00322D61">
        <w:rPr>
          <w:rFonts w:ascii="AcadNusx" w:hAnsi="AcadNusx"/>
          <w:sz w:val="24"/>
          <w:lang w:val="fr-FR"/>
        </w:rPr>
        <w:t xml:space="preserve"> </w:t>
      </w:r>
      <w:r w:rsidRPr="00322D61">
        <w:rPr>
          <w:rFonts w:ascii="Sylfaen" w:hAnsi="Sylfaen" w:cs="Sylfaen"/>
          <w:sz w:val="24"/>
          <w:lang w:val="fr-FR"/>
        </w:rPr>
        <w:t>ნიშნულები</w:t>
      </w:r>
      <w:r w:rsidRPr="00322D61">
        <w:rPr>
          <w:rFonts w:ascii="AcadNusx" w:hAnsi="AcadNusx"/>
          <w:sz w:val="24"/>
          <w:lang w:val="fr-FR"/>
        </w:rPr>
        <w:t xml:space="preserve"> </w:t>
      </w:r>
      <w:r w:rsidRPr="00322D61">
        <w:rPr>
          <w:rFonts w:ascii="Sylfaen" w:hAnsi="Sylfaen" w:cs="Sylfaen"/>
          <w:sz w:val="24"/>
          <w:lang w:val="fr-FR"/>
        </w:rPr>
        <w:t>მოცემულია</w:t>
      </w:r>
      <w:r w:rsidRPr="00322D61">
        <w:rPr>
          <w:rFonts w:ascii="AcadNusx" w:hAnsi="AcadNusx"/>
          <w:sz w:val="24"/>
          <w:lang w:val="fr-FR"/>
        </w:rPr>
        <w:t xml:space="preserve"> </w:t>
      </w:r>
      <w:r w:rsidRPr="00322D61">
        <w:rPr>
          <w:rFonts w:ascii="Sylfaen" w:hAnsi="Sylfaen" w:cs="Sylfaen"/>
          <w:sz w:val="24"/>
          <w:lang w:val="fr-FR"/>
        </w:rPr>
        <w:t>ქვემოთ</w:t>
      </w:r>
      <w:r w:rsidRPr="00322D61">
        <w:rPr>
          <w:rFonts w:ascii="AcadNusx" w:hAnsi="AcadNusx"/>
          <w:sz w:val="24"/>
          <w:lang w:val="fr-FR"/>
        </w:rPr>
        <w:t xml:space="preserve"> </w:t>
      </w:r>
      <w:r w:rsidRPr="00322D61">
        <w:rPr>
          <w:rFonts w:ascii="Sylfaen" w:hAnsi="Sylfaen" w:cs="Sylfaen"/>
          <w:sz w:val="24"/>
          <w:lang w:val="fr-FR"/>
        </w:rPr>
        <w:t>ცხრილში</w:t>
      </w:r>
      <w:r w:rsidRPr="00322D61">
        <w:rPr>
          <w:rFonts w:ascii="AcadNusx" w:hAnsi="AcadNusx"/>
          <w:sz w:val="24"/>
          <w:lang w:val="fr-FR"/>
        </w:rPr>
        <w:t xml:space="preserve">. </w:t>
      </w:r>
    </w:p>
    <w:p w14:paraId="79096981" w14:textId="7326A8F1" w:rsidR="00494D6E" w:rsidRDefault="00322D61" w:rsidP="00FA48D8">
      <w:pPr>
        <w:spacing w:after="120" w:line="276" w:lineRule="auto"/>
        <w:jc w:val="both"/>
        <w:rPr>
          <w:rFonts w:ascii="AcadNusx" w:hAnsi="AcadNusx" w:cs="Arial"/>
          <w:lang w:val="en-GB"/>
        </w:rPr>
      </w:pPr>
      <w:r w:rsidRPr="00322D61">
        <w:rPr>
          <w:rFonts w:ascii="Sylfaen" w:hAnsi="Sylfaen" w:cs="Sylfaen"/>
          <w:sz w:val="24"/>
          <w:lang w:val="fr-FR"/>
        </w:rPr>
        <w:t>მდინარე</w:t>
      </w:r>
      <w:r w:rsidRPr="00322D61">
        <w:rPr>
          <w:rFonts w:ascii="AcadNusx" w:hAnsi="AcadNusx"/>
          <w:sz w:val="24"/>
          <w:lang w:val="fr-FR"/>
        </w:rPr>
        <w:t xml:space="preserve"> </w:t>
      </w:r>
      <w:r w:rsidRPr="00322D61">
        <w:rPr>
          <w:rFonts w:ascii="Sylfaen" w:hAnsi="Sylfaen" w:cs="Sylfaen"/>
          <w:sz w:val="24"/>
          <w:lang w:val="fr-FR"/>
        </w:rPr>
        <w:t>ნორიოსხევის</w:t>
      </w:r>
      <w:r w:rsidRPr="00322D61">
        <w:rPr>
          <w:rFonts w:ascii="AcadNusx" w:hAnsi="AcadNusx"/>
          <w:sz w:val="24"/>
          <w:lang w:val="fr-FR"/>
        </w:rPr>
        <w:t xml:space="preserve"> </w:t>
      </w:r>
      <w:r w:rsidRPr="00322D61">
        <w:rPr>
          <w:rFonts w:ascii="Sylfaen" w:hAnsi="Sylfaen" w:cs="Sylfaen"/>
          <w:sz w:val="24"/>
          <w:lang w:val="fr-FR"/>
        </w:rPr>
        <w:t>წყლის</w:t>
      </w:r>
      <w:r w:rsidRPr="00322D61">
        <w:rPr>
          <w:rFonts w:ascii="AcadNusx" w:hAnsi="AcadNusx"/>
          <w:sz w:val="24"/>
          <w:lang w:val="fr-FR"/>
        </w:rPr>
        <w:t xml:space="preserve"> </w:t>
      </w:r>
      <w:r w:rsidRPr="00322D61">
        <w:rPr>
          <w:rFonts w:ascii="Sylfaen" w:hAnsi="Sylfaen" w:cs="Sylfaen"/>
          <w:sz w:val="24"/>
          <w:lang w:val="fr-FR"/>
        </w:rPr>
        <w:t>მაქსიმალური</w:t>
      </w:r>
      <w:r w:rsidRPr="00322D61">
        <w:rPr>
          <w:rFonts w:ascii="AcadNusx" w:hAnsi="AcadNusx"/>
          <w:sz w:val="24"/>
          <w:lang w:val="fr-FR"/>
        </w:rPr>
        <w:t xml:space="preserve"> </w:t>
      </w:r>
      <w:r w:rsidRPr="00322D61">
        <w:rPr>
          <w:rFonts w:ascii="Sylfaen" w:hAnsi="Sylfaen" w:cs="Sylfaen"/>
          <w:sz w:val="24"/>
          <w:lang w:val="fr-FR"/>
        </w:rPr>
        <w:t>დონეები</w:t>
      </w:r>
      <w:r w:rsidRPr="00322D61">
        <w:rPr>
          <w:rFonts w:ascii="AcadNusx" w:hAnsi="AcadNusx"/>
          <w:sz w:val="24"/>
          <w:lang w:val="fr-FR"/>
        </w:rPr>
        <w:t xml:space="preserve"> </w:t>
      </w:r>
      <w:r w:rsidRPr="00322D61">
        <w:rPr>
          <w:rFonts w:ascii="Sylfaen" w:hAnsi="Sylfaen" w:cs="Sylfaen"/>
          <w:sz w:val="24"/>
          <w:lang w:val="fr-FR"/>
        </w:rPr>
        <w:t>სარეაბილიტაციო</w:t>
      </w:r>
      <w:r w:rsidRPr="00322D61">
        <w:rPr>
          <w:rFonts w:ascii="AcadNusx" w:hAnsi="AcadNusx"/>
          <w:sz w:val="24"/>
          <w:lang w:val="fr-FR"/>
        </w:rPr>
        <w:t xml:space="preserve"> </w:t>
      </w:r>
      <w:r w:rsidRPr="00322D61">
        <w:rPr>
          <w:rFonts w:ascii="Sylfaen" w:hAnsi="Sylfaen" w:cs="Sylfaen"/>
          <w:sz w:val="24"/>
          <w:lang w:val="fr-FR"/>
        </w:rPr>
        <w:t>ხიდის</w:t>
      </w:r>
      <w:r w:rsidRPr="00322D61">
        <w:rPr>
          <w:rFonts w:ascii="AcadNusx" w:hAnsi="AcadNusx"/>
          <w:sz w:val="24"/>
          <w:lang w:val="fr-FR"/>
        </w:rPr>
        <w:t xml:space="preserve"> </w:t>
      </w:r>
      <w:r w:rsidRPr="00322D61">
        <w:rPr>
          <w:rFonts w:ascii="Sylfaen" w:hAnsi="Sylfaen" w:cs="Sylfaen"/>
          <w:sz w:val="24"/>
          <w:lang w:val="fr-FR"/>
        </w:rPr>
        <w:t>უბანზე</w:t>
      </w:r>
    </w:p>
    <w:tbl>
      <w:tblPr>
        <w:tblStyle w:val="TableGrid"/>
        <w:tblW w:w="5000" w:type="pct"/>
        <w:jc w:val="center"/>
        <w:tblLook w:val="01E0" w:firstRow="1" w:lastRow="1" w:firstColumn="1" w:lastColumn="1" w:noHBand="0" w:noVBand="0"/>
      </w:tblPr>
      <w:tblGrid>
        <w:gridCol w:w="1242"/>
        <w:gridCol w:w="1329"/>
        <w:gridCol w:w="1376"/>
        <w:gridCol w:w="1549"/>
        <w:gridCol w:w="1097"/>
        <w:gridCol w:w="1077"/>
        <w:gridCol w:w="1077"/>
        <w:gridCol w:w="1081"/>
      </w:tblGrid>
      <w:tr w:rsidR="00494D6E" w:rsidRPr="009A0AEB" w14:paraId="675FD6E5" w14:textId="77777777" w:rsidTr="00322D61">
        <w:trPr>
          <w:jc w:val="center"/>
        </w:trPr>
        <w:tc>
          <w:tcPr>
            <w:tcW w:w="632" w:type="pct"/>
            <w:vMerge w:val="restart"/>
            <w:vAlign w:val="center"/>
          </w:tcPr>
          <w:p w14:paraId="79217DA9" w14:textId="77777777" w:rsidR="00494D6E" w:rsidRPr="009A0AEB" w:rsidRDefault="00494D6E" w:rsidP="00FA48D8">
            <w:pPr>
              <w:spacing w:line="276" w:lineRule="auto"/>
              <w:jc w:val="center"/>
              <w:rPr>
                <w:rFonts w:ascii="AcadNusx" w:hAnsi="AcadNusx"/>
                <w:sz w:val="20"/>
                <w:szCs w:val="20"/>
              </w:rPr>
            </w:pPr>
            <w:r w:rsidRPr="009A0AEB">
              <w:rPr>
                <w:rFonts w:ascii="AcadNusx" w:hAnsi="AcadNusx"/>
                <w:sz w:val="20"/>
                <w:szCs w:val="20"/>
              </w:rPr>
              <w:t>ganivis</w:t>
            </w:r>
          </w:p>
          <w:p w14:paraId="14DEA9B8" w14:textId="77777777" w:rsidR="00494D6E" w:rsidRPr="009A0AEB" w:rsidRDefault="00494D6E" w:rsidP="00FA48D8">
            <w:pPr>
              <w:spacing w:line="276" w:lineRule="auto"/>
              <w:jc w:val="center"/>
              <w:rPr>
                <w:rFonts w:ascii="AcadNusx" w:hAnsi="AcadNusx"/>
                <w:sz w:val="20"/>
                <w:szCs w:val="20"/>
              </w:rPr>
            </w:pPr>
            <w:r w:rsidRPr="009A0AEB">
              <w:rPr>
                <w:rFonts w:ascii="AcadNusx" w:hAnsi="AcadNusx"/>
                <w:sz w:val="20"/>
                <w:szCs w:val="20"/>
              </w:rPr>
              <w:t>#</w:t>
            </w:r>
          </w:p>
        </w:tc>
        <w:tc>
          <w:tcPr>
            <w:tcW w:w="676" w:type="pct"/>
            <w:vMerge w:val="restart"/>
            <w:vAlign w:val="center"/>
          </w:tcPr>
          <w:p w14:paraId="3D21ABEB" w14:textId="77777777" w:rsidR="00494D6E" w:rsidRPr="009A0AEB" w:rsidRDefault="00494D6E" w:rsidP="00FA48D8">
            <w:pPr>
              <w:spacing w:line="276" w:lineRule="auto"/>
              <w:jc w:val="center"/>
              <w:rPr>
                <w:rFonts w:ascii="AcadNusx" w:hAnsi="AcadNusx"/>
                <w:sz w:val="20"/>
                <w:szCs w:val="20"/>
              </w:rPr>
            </w:pPr>
            <w:r w:rsidRPr="009A0AEB">
              <w:rPr>
                <w:rFonts w:ascii="AcadNusx" w:hAnsi="AcadNusx"/>
                <w:sz w:val="20"/>
                <w:szCs w:val="20"/>
              </w:rPr>
              <w:t>manZili</w:t>
            </w:r>
          </w:p>
          <w:p w14:paraId="4FCD396D" w14:textId="77777777" w:rsidR="00494D6E" w:rsidRPr="009A0AEB" w:rsidRDefault="00494D6E" w:rsidP="00FA48D8">
            <w:pPr>
              <w:spacing w:line="276" w:lineRule="auto"/>
              <w:jc w:val="center"/>
              <w:rPr>
                <w:rFonts w:ascii="AcadNusx" w:hAnsi="AcadNusx"/>
                <w:sz w:val="20"/>
                <w:szCs w:val="20"/>
              </w:rPr>
            </w:pPr>
            <w:r w:rsidRPr="009A0AEB">
              <w:rPr>
                <w:rFonts w:ascii="AcadNusx" w:hAnsi="AcadNusx"/>
                <w:sz w:val="20"/>
                <w:szCs w:val="20"/>
              </w:rPr>
              <w:t>ganivebs</w:t>
            </w:r>
          </w:p>
          <w:p w14:paraId="0F20E963" w14:textId="77777777" w:rsidR="00494D6E" w:rsidRPr="009A0AEB" w:rsidRDefault="00494D6E" w:rsidP="00FA48D8">
            <w:pPr>
              <w:spacing w:line="276" w:lineRule="auto"/>
              <w:jc w:val="center"/>
              <w:rPr>
                <w:rFonts w:ascii="AcadNusx" w:hAnsi="AcadNusx"/>
                <w:sz w:val="20"/>
                <w:szCs w:val="20"/>
              </w:rPr>
            </w:pPr>
            <w:r w:rsidRPr="009A0AEB">
              <w:rPr>
                <w:rFonts w:ascii="AcadNusx" w:hAnsi="AcadNusx"/>
                <w:sz w:val="20"/>
                <w:szCs w:val="20"/>
              </w:rPr>
              <w:lastRenderedPageBreak/>
              <w:t>Soris</w:t>
            </w:r>
          </w:p>
          <w:p w14:paraId="7CA625D2" w14:textId="77777777" w:rsidR="00494D6E" w:rsidRPr="009A0AEB" w:rsidRDefault="00494D6E" w:rsidP="00FA48D8">
            <w:pPr>
              <w:spacing w:line="276" w:lineRule="auto"/>
              <w:jc w:val="center"/>
              <w:rPr>
                <w:rFonts w:ascii="AcadNusx" w:hAnsi="AcadNusx"/>
                <w:sz w:val="20"/>
                <w:szCs w:val="20"/>
              </w:rPr>
            </w:pPr>
            <w:r w:rsidRPr="009A0AEB">
              <w:rPr>
                <w:rFonts w:ascii="AcadNusx" w:hAnsi="AcadNusx"/>
                <w:sz w:val="20"/>
                <w:szCs w:val="20"/>
              </w:rPr>
              <w:t>m-Si</w:t>
            </w:r>
          </w:p>
        </w:tc>
        <w:tc>
          <w:tcPr>
            <w:tcW w:w="700" w:type="pct"/>
            <w:vMerge w:val="restart"/>
            <w:vAlign w:val="center"/>
          </w:tcPr>
          <w:p w14:paraId="0D05E599" w14:textId="77777777" w:rsidR="00494D6E" w:rsidRPr="009A0AEB" w:rsidRDefault="00494D6E" w:rsidP="00FA48D8">
            <w:pPr>
              <w:spacing w:line="276" w:lineRule="auto"/>
              <w:jc w:val="center"/>
              <w:rPr>
                <w:rFonts w:ascii="AcadNusx" w:hAnsi="AcadNusx"/>
                <w:sz w:val="20"/>
                <w:szCs w:val="20"/>
              </w:rPr>
            </w:pPr>
            <w:r w:rsidRPr="009A0AEB">
              <w:rPr>
                <w:rFonts w:ascii="AcadNusx" w:hAnsi="AcadNusx"/>
                <w:sz w:val="20"/>
                <w:szCs w:val="20"/>
              </w:rPr>
              <w:lastRenderedPageBreak/>
              <w:t xml:space="preserve">wylis napiris </w:t>
            </w:r>
            <w:r w:rsidRPr="009A0AEB">
              <w:rPr>
                <w:rFonts w:ascii="AcadNusx" w:hAnsi="AcadNusx"/>
                <w:sz w:val="20"/>
                <w:szCs w:val="20"/>
              </w:rPr>
              <w:lastRenderedPageBreak/>
              <w:t>niSnuli</w:t>
            </w:r>
          </w:p>
          <w:p w14:paraId="3645DF3F" w14:textId="77777777" w:rsidR="00494D6E" w:rsidRPr="009A0AEB" w:rsidRDefault="00494D6E" w:rsidP="00FA48D8">
            <w:pPr>
              <w:spacing w:line="276" w:lineRule="auto"/>
              <w:jc w:val="center"/>
              <w:rPr>
                <w:rFonts w:ascii="AcadNusx" w:hAnsi="AcadNusx"/>
                <w:sz w:val="20"/>
                <w:szCs w:val="20"/>
              </w:rPr>
            </w:pPr>
            <w:r w:rsidRPr="009A0AEB">
              <w:rPr>
                <w:rFonts w:ascii="AcadNusx" w:hAnsi="AcadNusx"/>
                <w:sz w:val="20"/>
                <w:szCs w:val="20"/>
              </w:rPr>
              <w:t>m.abs.</w:t>
            </w:r>
          </w:p>
        </w:tc>
        <w:tc>
          <w:tcPr>
            <w:tcW w:w="788" w:type="pct"/>
            <w:vMerge w:val="restart"/>
            <w:vAlign w:val="center"/>
          </w:tcPr>
          <w:p w14:paraId="3192445C" w14:textId="77777777" w:rsidR="00494D6E" w:rsidRPr="009A0AEB" w:rsidRDefault="00494D6E" w:rsidP="00FA48D8">
            <w:pPr>
              <w:spacing w:line="276" w:lineRule="auto"/>
              <w:jc w:val="center"/>
              <w:rPr>
                <w:rFonts w:ascii="AcadNusx" w:hAnsi="AcadNusx"/>
                <w:sz w:val="20"/>
                <w:szCs w:val="20"/>
              </w:rPr>
            </w:pPr>
            <w:r w:rsidRPr="009A0AEB">
              <w:rPr>
                <w:rFonts w:ascii="AcadNusx" w:hAnsi="AcadNusx"/>
                <w:sz w:val="20"/>
                <w:szCs w:val="20"/>
              </w:rPr>
              <w:lastRenderedPageBreak/>
              <w:t>fskeris</w:t>
            </w:r>
          </w:p>
          <w:p w14:paraId="53555A68" w14:textId="77777777" w:rsidR="00494D6E" w:rsidRPr="009A0AEB" w:rsidRDefault="00494D6E" w:rsidP="00FA48D8">
            <w:pPr>
              <w:spacing w:line="276" w:lineRule="auto"/>
              <w:jc w:val="center"/>
              <w:rPr>
                <w:rFonts w:ascii="AcadNusx" w:hAnsi="AcadNusx"/>
                <w:sz w:val="20"/>
                <w:szCs w:val="20"/>
              </w:rPr>
            </w:pPr>
            <w:r w:rsidRPr="009A0AEB">
              <w:rPr>
                <w:rFonts w:ascii="AcadNusx" w:hAnsi="AcadNusx"/>
                <w:sz w:val="20"/>
                <w:szCs w:val="20"/>
              </w:rPr>
              <w:t>udablesi</w:t>
            </w:r>
          </w:p>
          <w:p w14:paraId="0C7A3195" w14:textId="77777777" w:rsidR="00494D6E" w:rsidRPr="009A0AEB" w:rsidRDefault="00494D6E" w:rsidP="00FA48D8">
            <w:pPr>
              <w:spacing w:line="276" w:lineRule="auto"/>
              <w:jc w:val="center"/>
              <w:rPr>
                <w:rFonts w:ascii="AcadNusx" w:hAnsi="AcadNusx"/>
                <w:sz w:val="20"/>
                <w:szCs w:val="20"/>
              </w:rPr>
            </w:pPr>
            <w:r w:rsidRPr="009A0AEB">
              <w:rPr>
                <w:rFonts w:ascii="AcadNusx" w:hAnsi="AcadNusx"/>
                <w:sz w:val="20"/>
                <w:szCs w:val="20"/>
              </w:rPr>
              <w:lastRenderedPageBreak/>
              <w:t>niSnuli</w:t>
            </w:r>
          </w:p>
          <w:p w14:paraId="46CCE6E3" w14:textId="77777777" w:rsidR="00494D6E" w:rsidRPr="009A0AEB" w:rsidRDefault="00494D6E" w:rsidP="00FA48D8">
            <w:pPr>
              <w:spacing w:line="276" w:lineRule="auto"/>
              <w:jc w:val="center"/>
              <w:rPr>
                <w:rFonts w:ascii="AcadNusx" w:hAnsi="AcadNusx"/>
                <w:sz w:val="20"/>
                <w:szCs w:val="20"/>
              </w:rPr>
            </w:pPr>
            <w:r w:rsidRPr="009A0AEB">
              <w:rPr>
                <w:rFonts w:ascii="AcadNusx" w:hAnsi="AcadNusx"/>
                <w:sz w:val="20"/>
                <w:szCs w:val="20"/>
              </w:rPr>
              <w:t>m.abs.</w:t>
            </w:r>
          </w:p>
        </w:tc>
        <w:tc>
          <w:tcPr>
            <w:tcW w:w="2204" w:type="pct"/>
            <w:gridSpan w:val="4"/>
            <w:vAlign w:val="center"/>
          </w:tcPr>
          <w:p w14:paraId="3DC2706D" w14:textId="77777777" w:rsidR="00494D6E" w:rsidRPr="009A0AEB" w:rsidRDefault="00494D6E" w:rsidP="00FA48D8">
            <w:pPr>
              <w:spacing w:line="276" w:lineRule="auto"/>
              <w:jc w:val="center"/>
              <w:rPr>
                <w:rFonts w:ascii="AcadNusx" w:hAnsi="AcadNusx"/>
                <w:sz w:val="20"/>
                <w:szCs w:val="20"/>
              </w:rPr>
            </w:pPr>
            <w:r w:rsidRPr="009A0AEB">
              <w:rPr>
                <w:rFonts w:ascii="AcadNusx" w:hAnsi="AcadNusx"/>
                <w:sz w:val="20"/>
                <w:szCs w:val="20"/>
              </w:rPr>
              <w:lastRenderedPageBreak/>
              <w:t>w. m. d.</w:t>
            </w:r>
          </w:p>
        </w:tc>
      </w:tr>
      <w:tr w:rsidR="00494D6E" w:rsidRPr="009A0AEB" w14:paraId="1504626C" w14:textId="77777777" w:rsidTr="00322D61">
        <w:trPr>
          <w:jc w:val="center"/>
        </w:trPr>
        <w:tc>
          <w:tcPr>
            <w:tcW w:w="632" w:type="pct"/>
            <w:vMerge/>
            <w:vAlign w:val="center"/>
          </w:tcPr>
          <w:p w14:paraId="62C3EC1A" w14:textId="77777777" w:rsidR="00494D6E" w:rsidRPr="009A0AEB" w:rsidRDefault="00494D6E" w:rsidP="00FA48D8">
            <w:pPr>
              <w:spacing w:line="276" w:lineRule="auto"/>
              <w:jc w:val="center"/>
              <w:rPr>
                <w:rFonts w:ascii="AcadNusx" w:hAnsi="AcadNusx"/>
                <w:sz w:val="20"/>
                <w:szCs w:val="20"/>
              </w:rPr>
            </w:pPr>
          </w:p>
        </w:tc>
        <w:tc>
          <w:tcPr>
            <w:tcW w:w="676" w:type="pct"/>
            <w:vMerge/>
            <w:vAlign w:val="center"/>
          </w:tcPr>
          <w:p w14:paraId="11458447" w14:textId="77777777" w:rsidR="00494D6E" w:rsidRPr="009A0AEB" w:rsidRDefault="00494D6E" w:rsidP="00FA48D8">
            <w:pPr>
              <w:spacing w:line="276" w:lineRule="auto"/>
              <w:jc w:val="center"/>
              <w:rPr>
                <w:rFonts w:ascii="AcadNusx" w:hAnsi="AcadNusx"/>
                <w:sz w:val="20"/>
                <w:szCs w:val="20"/>
              </w:rPr>
            </w:pPr>
          </w:p>
        </w:tc>
        <w:tc>
          <w:tcPr>
            <w:tcW w:w="700" w:type="pct"/>
            <w:vMerge/>
            <w:vAlign w:val="center"/>
          </w:tcPr>
          <w:p w14:paraId="32F061AC" w14:textId="77777777" w:rsidR="00494D6E" w:rsidRPr="009A0AEB" w:rsidRDefault="00494D6E" w:rsidP="00FA48D8">
            <w:pPr>
              <w:spacing w:line="276" w:lineRule="auto"/>
              <w:jc w:val="center"/>
              <w:rPr>
                <w:rFonts w:ascii="AcadNusx" w:hAnsi="AcadNusx"/>
                <w:sz w:val="20"/>
                <w:szCs w:val="20"/>
              </w:rPr>
            </w:pPr>
          </w:p>
        </w:tc>
        <w:tc>
          <w:tcPr>
            <w:tcW w:w="788" w:type="pct"/>
            <w:vMerge/>
            <w:vAlign w:val="center"/>
          </w:tcPr>
          <w:p w14:paraId="4ADFE112" w14:textId="77777777" w:rsidR="00494D6E" w:rsidRPr="009A0AEB" w:rsidRDefault="00494D6E" w:rsidP="00FA48D8">
            <w:pPr>
              <w:spacing w:line="276" w:lineRule="auto"/>
              <w:jc w:val="center"/>
              <w:rPr>
                <w:rFonts w:ascii="AcadNusx" w:hAnsi="AcadNusx"/>
                <w:sz w:val="20"/>
                <w:szCs w:val="20"/>
              </w:rPr>
            </w:pPr>
          </w:p>
        </w:tc>
        <w:tc>
          <w:tcPr>
            <w:tcW w:w="558" w:type="pct"/>
            <w:vAlign w:val="center"/>
          </w:tcPr>
          <w:p w14:paraId="09CA445D" w14:textId="77777777" w:rsidR="00494D6E" w:rsidRPr="009A0AEB" w:rsidRDefault="00494D6E" w:rsidP="00FA48D8">
            <w:pPr>
              <w:spacing w:line="276" w:lineRule="auto"/>
              <w:jc w:val="center"/>
              <w:rPr>
                <w:rFonts w:ascii="AcadNusx" w:hAnsi="AcadNusx" w:cs="Arial"/>
                <w:sz w:val="20"/>
                <w:szCs w:val="20"/>
              </w:rPr>
            </w:pPr>
            <w:r w:rsidRPr="009A0AEB">
              <w:rPr>
                <w:rFonts w:ascii="AcadNusx" w:hAnsi="AcadNusx" w:cs="Arial"/>
                <w:position w:val="-6"/>
                <w:sz w:val="20"/>
                <w:szCs w:val="20"/>
              </w:rPr>
              <w:object w:dxaOrig="380" w:dyaOrig="220" w14:anchorId="2CEA8E54">
                <v:shape id="_x0000_i1057" type="#_x0000_t75" style="width:18.75pt;height:11.25pt" o:ole="">
                  <v:imagedata r:id="rId62" o:title=""/>
                </v:shape>
                <o:OLEObject Type="Embed" ProgID="Equation.3" ShapeID="_x0000_i1057" DrawAspect="Content" ObjectID="_1628343237" r:id="rId77"/>
              </w:object>
            </w:r>
            <w:r w:rsidRPr="009A0AEB">
              <w:rPr>
                <w:rFonts w:ascii="AcadNusx" w:hAnsi="AcadNusx" w:cs="Arial"/>
                <w:sz w:val="20"/>
                <w:szCs w:val="20"/>
              </w:rPr>
              <w:t xml:space="preserve">100 </w:t>
            </w:r>
            <w:r w:rsidRPr="009A0AEB">
              <w:rPr>
                <w:rFonts w:ascii="AcadNusx" w:hAnsi="AcadNusx" w:cs="Arial"/>
                <w:sz w:val="20"/>
                <w:szCs w:val="20"/>
              </w:rPr>
              <w:lastRenderedPageBreak/>
              <w:t>wels,</w:t>
            </w:r>
          </w:p>
          <w:p w14:paraId="2FAD4894" w14:textId="77777777" w:rsidR="00494D6E" w:rsidRPr="009A0AEB" w:rsidRDefault="00494D6E" w:rsidP="00FA48D8">
            <w:pPr>
              <w:spacing w:line="276" w:lineRule="auto"/>
              <w:jc w:val="center"/>
              <w:rPr>
                <w:rFonts w:ascii="AcadNusx" w:hAnsi="AcadNusx" w:cs="Arial"/>
                <w:sz w:val="20"/>
                <w:szCs w:val="20"/>
              </w:rPr>
            </w:pPr>
            <w:r w:rsidRPr="009A0AEB">
              <w:rPr>
                <w:rFonts w:ascii="Arial" w:hAnsi="Arial" w:cs="Arial"/>
                <w:sz w:val="20"/>
                <w:szCs w:val="20"/>
              </w:rPr>
              <w:t>Q</w:t>
            </w:r>
            <w:r>
              <w:rPr>
                <w:rFonts w:ascii="AcadNusx" w:hAnsi="AcadNusx" w:cs="Arial"/>
                <w:sz w:val="20"/>
                <w:szCs w:val="20"/>
              </w:rPr>
              <w:t>=115</w:t>
            </w:r>
          </w:p>
          <w:p w14:paraId="25C6105D" w14:textId="77777777" w:rsidR="00494D6E" w:rsidRPr="009A0AEB" w:rsidRDefault="00494D6E" w:rsidP="00FA48D8">
            <w:pPr>
              <w:spacing w:line="276" w:lineRule="auto"/>
              <w:jc w:val="center"/>
              <w:rPr>
                <w:rFonts w:ascii="AcadNusx" w:hAnsi="AcadNusx" w:cs="Arial"/>
                <w:sz w:val="20"/>
                <w:szCs w:val="20"/>
              </w:rPr>
            </w:pPr>
            <w:r w:rsidRPr="009A0AEB">
              <w:rPr>
                <w:rFonts w:ascii="AcadNusx" w:hAnsi="AcadNusx" w:cs="Arial"/>
                <w:sz w:val="20"/>
                <w:szCs w:val="20"/>
              </w:rPr>
              <w:t>m</w:t>
            </w:r>
            <w:r w:rsidRPr="009A0AEB">
              <w:rPr>
                <w:rFonts w:ascii="AcadNusx" w:hAnsi="AcadNusx" w:cs="Arial"/>
                <w:sz w:val="20"/>
                <w:szCs w:val="20"/>
                <w:vertAlign w:val="superscript"/>
              </w:rPr>
              <w:t>3</w:t>
            </w:r>
            <w:r w:rsidRPr="009A0AEB">
              <w:rPr>
                <w:rFonts w:ascii="AcadNusx" w:hAnsi="AcadNusx" w:cs="Arial"/>
                <w:sz w:val="20"/>
                <w:szCs w:val="20"/>
              </w:rPr>
              <w:t>/wm</w:t>
            </w:r>
          </w:p>
          <w:p w14:paraId="3A6E74E9" w14:textId="77777777" w:rsidR="00494D6E" w:rsidRPr="009A0AEB" w:rsidRDefault="00494D6E" w:rsidP="00FA48D8">
            <w:pPr>
              <w:spacing w:line="276" w:lineRule="auto"/>
              <w:jc w:val="center"/>
              <w:rPr>
                <w:rFonts w:ascii="AcadNusx" w:hAnsi="AcadNusx"/>
                <w:sz w:val="20"/>
                <w:szCs w:val="20"/>
              </w:rPr>
            </w:pPr>
          </w:p>
        </w:tc>
        <w:tc>
          <w:tcPr>
            <w:tcW w:w="548" w:type="pct"/>
            <w:vAlign w:val="center"/>
          </w:tcPr>
          <w:p w14:paraId="3A87E02B" w14:textId="77777777" w:rsidR="00494D6E" w:rsidRPr="009A0AEB" w:rsidRDefault="00494D6E" w:rsidP="00FA48D8">
            <w:pPr>
              <w:spacing w:line="276" w:lineRule="auto"/>
              <w:jc w:val="center"/>
              <w:rPr>
                <w:rFonts w:ascii="AcadNusx" w:hAnsi="AcadNusx" w:cs="Arial"/>
                <w:sz w:val="20"/>
                <w:szCs w:val="20"/>
              </w:rPr>
            </w:pPr>
            <w:r w:rsidRPr="009A0AEB">
              <w:rPr>
                <w:rFonts w:ascii="AcadNusx" w:hAnsi="AcadNusx" w:cs="Arial"/>
                <w:position w:val="-6"/>
                <w:sz w:val="20"/>
                <w:szCs w:val="20"/>
              </w:rPr>
              <w:object w:dxaOrig="380" w:dyaOrig="220" w14:anchorId="3D62F99E">
                <v:shape id="_x0000_i1058" type="#_x0000_t75" style="width:18.75pt;height:11.25pt" o:ole="">
                  <v:imagedata r:id="rId62" o:title=""/>
                </v:shape>
                <o:OLEObject Type="Embed" ProgID="Equation.3" ShapeID="_x0000_i1058" DrawAspect="Content" ObjectID="_1628343238" r:id="rId78"/>
              </w:object>
            </w:r>
            <w:r w:rsidRPr="009A0AEB">
              <w:rPr>
                <w:rFonts w:ascii="AcadNusx" w:hAnsi="AcadNusx" w:cs="Arial"/>
                <w:sz w:val="20"/>
                <w:szCs w:val="20"/>
              </w:rPr>
              <w:t xml:space="preserve">50 </w:t>
            </w:r>
            <w:r w:rsidRPr="009A0AEB">
              <w:rPr>
                <w:rFonts w:ascii="AcadNusx" w:hAnsi="AcadNusx" w:cs="Arial"/>
                <w:sz w:val="20"/>
                <w:szCs w:val="20"/>
              </w:rPr>
              <w:lastRenderedPageBreak/>
              <w:t>wels,</w:t>
            </w:r>
          </w:p>
          <w:p w14:paraId="09AF9D14" w14:textId="77777777" w:rsidR="00494D6E" w:rsidRPr="009A0AEB" w:rsidRDefault="00494D6E" w:rsidP="00FA48D8">
            <w:pPr>
              <w:spacing w:line="276" w:lineRule="auto"/>
              <w:jc w:val="center"/>
              <w:rPr>
                <w:rFonts w:ascii="AcadNusx" w:hAnsi="AcadNusx" w:cs="Arial"/>
                <w:sz w:val="20"/>
                <w:szCs w:val="20"/>
              </w:rPr>
            </w:pPr>
            <w:r w:rsidRPr="009A0AEB">
              <w:rPr>
                <w:rFonts w:ascii="Arial" w:hAnsi="Arial" w:cs="Arial"/>
                <w:sz w:val="20"/>
                <w:szCs w:val="20"/>
              </w:rPr>
              <w:t>Q</w:t>
            </w:r>
            <w:r>
              <w:rPr>
                <w:rFonts w:ascii="AcadNusx" w:hAnsi="AcadNusx" w:cs="Arial"/>
                <w:sz w:val="20"/>
                <w:szCs w:val="20"/>
              </w:rPr>
              <w:t>=88,5</w:t>
            </w:r>
          </w:p>
          <w:p w14:paraId="3129B85F" w14:textId="77777777" w:rsidR="00494D6E" w:rsidRPr="009A0AEB" w:rsidRDefault="00494D6E" w:rsidP="00FA48D8">
            <w:pPr>
              <w:spacing w:line="276" w:lineRule="auto"/>
              <w:jc w:val="center"/>
              <w:rPr>
                <w:rFonts w:ascii="AcadNusx" w:hAnsi="AcadNusx" w:cs="Arial"/>
                <w:sz w:val="20"/>
                <w:szCs w:val="20"/>
              </w:rPr>
            </w:pPr>
            <w:r w:rsidRPr="009A0AEB">
              <w:rPr>
                <w:rFonts w:ascii="AcadNusx" w:hAnsi="AcadNusx" w:cs="Arial"/>
                <w:sz w:val="20"/>
                <w:szCs w:val="20"/>
              </w:rPr>
              <w:t>m</w:t>
            </w:r>
            <w:r w:rsidRPr="009A0AEB">
              <w:rPr>
                <w:rFonts w:ascii="AcadNusx" w:hAnsi="AcadNusx" w:cs="Arial"/>
                <w:sz w:val="20"/>
                <w:szCs w:val="20"/>
                <w:vertAlign w:val="superscript"/>
              </w:rPr>
              <w:t>3</w:t>
            </w:r>
            <w:r w:rsidRPr="009A0AEB">
              <w:rPr>
                <w:rFonts w:ascii="AcadNusx" w:hAnsi="AcadNusx" w:cs="Arial"/>
                <w:sz w:val="20"/>
                <w:szCs w:val="20"/>
              </w:rPr>
              <w:t>/wm</w:t>
            </w:r>
          </w:p>
          <w:p w14:paraId="2892DF84" w14:textId="77777777" w:rsidR="00494D6E" w:rsidRPr="009A0AEB" w:rsidRDefault="00494D6E" w:rsidP="00FA48D8">
            <w:pPr>
              <w:spacing w:line="276" w:lineRule="auto"/>
              <w:jc w:val="center"/>
              <w:rPr>
                <w:rFonts w:ascii="AcadNusx" w:hAnsi="AcadNusx"/>
                <w:sz w:val="20"/>
                <w:szCs w:val="20"/>
              </w:rPr>
            </w:pPr>
          </w:p>
        </w:tc>
        <w:tc>
          <w:tcPr>
            <w:tcW w:w="548" w:type="pct"/>
            <w:vAlign w:val="center"/>
          </w:tcPr>
          <w:p w14:paraId="25959DFA" w14:textId="77777777" w:rsidR="00494D6E" w:rsidRPr="009A0AEB" w:rsidRDefault="00494D6E" w:rsidP="00FA48D8">
            <w:pPr>
              <w:spacing w:line="276" w:lineRule="auto"/>
              <w:jc w:val="center"/>
              <w:rPr>
                <w:rFonts w:ascii="AcadNusx" w:hAnsi="AcadNusx" w:cs="Arial"/>
                <w:sz w:val="20"/>
                <w:szCs w:val="20"/>
              </w:rPr>
            </w:pPr>
            <w:r w:rsidRPr="009A0AEB">
              <w:rPr>
                <w:rFonts w:ascii="AcadNusx" w:hAnsi="AcadNusx" w:cs="Arial"/>
                <w:position w:val="-6"/>
                <w:sz w:val="20"/>
                <w:szCs w:val="20"/>
              </w:rPr>
              <w:object w:dxaOrig="380" w:dyaOrig="220" w14:anchorId="190EF8B8">
                <v:shape id="_x0000_i1059" type="#_x0000_t75" style="width:18.75pt;height:11.25pt" o:ole="">
                  <v:imagedata r:id="rId62" o:title=""/>
                </v:shape>
                <o:OLEObject Type="Embed" ProgID="Equation.3" ShapeID="_x0000_i1059" DrawAspect="Content" ObjectID="_1628343239" r:id="rId79"/>
              </w:object>
            </w:r>
            <w:r w:rsidRPr="009A0AEB">
              <w:rPr>
                <w:rFonts w:ascii="AcadNusx" w:hAnsi="AcadNusx" w:cs="Arial"/>
                <w:sz w:val="20"/>
                <w:szCs w:val="20"/>
              </w:rPr>
              <w:t xml:space="preserve">20 </w:t>
            </w:r>
            <w:r w:rsidRPr="009A0AEB">
              <w:rPr>
                <w:rFonts w:ascii="AcadNusx" w:hAnsi="AcadNusx" w:cs="Arial"/>
                <w:sz w:val="20"/>
                <w:szCs w:val="20"/>
              </w:rPr>
              <w:lastRenderedPageBreak/>
              <w:t>wels,</w:t>
            </w:r>
          </w:p>
          <w:p w14:paraId="77DA3D2F" w14:textId="77777777" w:rsidR="00494D6E" w:rsidRPr="009A0AEB" w:rsidRDefault="00494D6E" w:rsidP="00FA48D8">
            <w:pPr>
              <w:spacing w:line="276" w:lineRule="auto"/>
              <w:jc w:val="center"/>
              <w:rPr>
                <w:rFonts w:ascii="AcadNusx" w:hAnsi="AcadNusx" w:cs="Arial"/>
                <w:sz w:val="20"/>
                <w:szCs w:val="20"/>
              </w:rPr>
            </w:pPr>
            <w:r w:rsidRPr="009A0AEB">
              <w:rPr>
                <w:rFonts w:ascii="Arial" w:hAnsi="Arial" w:cs="Arial"/>
                <w:sz w:val="20"/>
                <w:szCs w:val="20"/>
              </w:rPr>
              <w:t>Q</w:t>
            </w:r>
            <w:r>
              <w:rPr>
                <w:rFonts w:ascii="AcadNusx" w:hAnsi="AcadNusx" w:cs="Arial"/>
                <w:sz w:val="20"/>
                <w:szCs w:val="20"/>
              </w:rPr>
              <w:t>=62,5</w:t>
            </w:r>
          </w:p>
          <w:p w14:paraId="0A6A2B37" w14:textId="77777777" w:rsidR="00494D6E" w:rsidRPr="009A0AEB" w:rsidRDefault="00494D6E" w:rsidP="00FA48D8">
            <w:pPr>
              <w:spacing w:line="276" w:lineRule="auto"/>
              <w:jc w:val="center"/>
              <w:rPr>
                <w:rFonts w:ascii="AcadNusx" w:hAnsi="AcadNusx"/>
                <w:sz w:val="20"/>
                <w:szCs w:val="20"/>
              </w:rPr>
            </w:pPr>
            <w:r w:rsidRPr="009A0AEB">
              <w:rPr>
                <w:rFonts w:ascii="AcadNusx" w:hAnsi="AcadNusx" w:cs="Arial"/>
                <w:sz w:val="20"/>
                <w:szCs w:val="20"/>
              </w:rPr>
              <w:t>m</w:t>
            </w:r>
            <w:r w:rsidRPr="009A0AEB">
              <w:rPr>
                <w:rFonts w:ascii="AcadNusx" w:hAnsi="AcadNusx" w:cs="Arial"/>
                <w:sz w:val="20"/>
                <w:szCs w:val="20"/>
                <w:vertAlign w:val="superscript"/>
              </w:rPr>
              <w:t>3</w:t>
            </w:r>
            <w:r w:rsidRPr="009A0AEB">
              <w:rPr>
                <w:rFonts w:ascii="AcadNusx" w:hAnsi="AcadNusx" w:cs="Arial"/>
                <w:sz w:val="20"/>
                <w:szCs w:val="20"/>
              </w:rPr>
              <w:t>/wm</w:t>
            </w:r>
          </w:p>
        </w:tc>
        <w:tc>
          <w:tcPr>
            <w:tcW w:w="550" w:type="pct"/>
            <w:vAlign w:val="center"/>
          </w:tcPr>
          <w:p w14:paraId="26088944" w14:textId="77777777" w:rsidR="00494D6E" w:rsidRPr="009A0AEB" w:rsidRDefault="00494D6E" w:rsidP="00FA48D8">
            <w:pPr>
              <w:spacing w:line="276" w:lineRule="auto"/>
              <w:jc w:val="center"/>
              <w:rPr>
                <w:rFonts w:ascii="AcadNusx" w:hAnsi="AcadNusx" w:cs="Arial"/>
                <w:sz w:val="20"/>
                <w:szCs w:val="20"/>
              </w:rPr>
            </w:pPr>
            <w:r w:rsidRPr="009A0AEB">
              <w:rPr>
                <w:rFonts w:ascii="AcadNusx" w:hAnsi="AcadNusx" w:cs="Arial"/>
                <w:position w:val="-6"/>
                <w:sz w:val="20"/>
                <w:szCs w:val="20"/>
              </w:rPr>
              <w:object w:dxaOrig="380" w:dyaOrig="220" w14:anchorId="6E6867E8">
                <v:shape id="_x0000_i1060" type="#_x0000_t75" style="width:18.75pt;height:11.25pt" o:ole="">
                  <v:imagedata r:id="rId62" o:title=""/>
                </v:shape>
                <o:OLEObject Type="Embed" ProgID="Equation.3" ShapeID="_x0000_i1060" DrawAspect="Content" ObjectID="_1628343240" r:id="rId80"/>
              </w:object>
            </w:r>
            <w:r w:rsidRPr="009A0AEB">
              <w:rPr>
                <w:rFonts w:ascii="AcadNusx" w:hAnsi="AcadNusx" w:cs="Arial"/>
                <w:sz w:val="20"/>
                <w:szCs w:val="20"/>
              </w:rPr>
              <w:t xml:space="preserve">10 </w:t>
            </w:r>
            <w:r w:rsidRPr="009A0AEB">
              <w:rPr>
                <w:rFonts w:ascii="AcadNusx" w:hAnsi="AcadNusx" w:cs="Arial"/>
                <w:sz w:val="20"/>
                <w:szCs w:val="20"/>
              </w:rPr>
              <w:lastRenderedPageBreak/>
              <w:t>wels,</w:t>
            </w:r>
          </w:p>
          <w:p w14:paraId="3086B698" w14:textId="77777777" w:rsidR="00494D6E" w:rsidRPr="009A0AEB" w:rsidRDefault="00494D6E" w:rsidP="00FA48D8">
            <w:pPr>
              <w:spacing w:line="276" w:lineRule="auto"/>
              <w:jc w:val="center"/>
              <w:rPr>
                <w:rFonts w:ascii="AcadNusx" w:hAnsi="AcadNusx" w:cs="Arial"/>
                <w:sz w:val="20"/>
                <w:szCs w:val="20"/>
              </w:rPr>
            </w:pPr>
            <w:r w:rsidRPr="009A0AEB">
              <w:rPr>
                <w:rFonts w:ascii="Arial" w:hAnsi="Arial" w:cs="Arial"/>
                <w:sz w:val="20"/>
                <w:szCs w:val="20"/>
              </w:rPr>
              <w:t>Q</w:t>
            </w:r>
            <w:r>
              <w:rPr>
                <w:rFonts w:ascii="AcadNusx" w:hAnsi="AcadNusx" w:cs="Arial"/>
                <w:sz w:val="20"/>
                <w:szCs w:val="20"/>
              </w:rPr>
              <w:t>=48,0</w:t>
            </w:r>
          </w:p>
          <w:p w14:paraId="3B17A43C" w14:textId="77777777" w:rsidR="00494D6E" w:rsidRPr="009A0AEB" w:rsidRDefault="00494D6E" w:rsidP="00FA48D8">
            <w:pPr>
              <w:spacing w:line="276" w:lineRule="auto"/>
              <w:jc w:val="center"/>
              <w:rPr>
                <w:rFonts w:ascii="AcadNusx" w:hAnsi="AcadNusx"/>
                <w:sz w:val="20"/>
                <w:szCs w:val="20"/>
              </w:rPr>
            </w:pPr>
            <w:r w:rsidRPr="009A0AEB">
              <w:rPr>
                <w:rFonts w:ascii="AcadNusx" w:hAnsi="AcadNusx" w:cs="Arial"/>
                <w:sz w:val="20"/>
                <w:szCs w:val="20"/>
              </w:rPr>
              <w:t>m</w:t>
            </w:r>
            <w:r w:rsidRPr="009A0AEB">
              <w:rPr>
                <w:rFonts w:ascii="AcadNusx" w:hAnsi="AcadNusx" w:cs="Arial"/>
                <w:sz w:val="20"/>
                <w:szCs w:val="20"/>
                <w:vertAlign w:val="superscript"/>
              </w:rPr>
              <w:t>3</w:t>
            </w:r>
            <w:r w:rsidRPr="009A0AEB">
              <w:rPr>
                <w:rFonts w:ascii="AcadNusx" w:hAnsi="AcadNusx" w:cs="Arial"/>
                <w:sz w:val="20"/>
                <w:szCs w:val="20"/>
              </w:rPr>
              <w:t>/wm</w:t>
            </w:r>
          </w:p>
        </w:tc>
      </w:tr>
      <w:tr w:rsidR="00494D6E" w:rsidRPr="009A0AEB" w14:paraId="10415C47" w14:textId="77777777" w:rsidTr="00322D61">
        <w:trPr>
          <w:trHeight w:val="397"/>
          <w:jc w:val="center"/>
        </w:trPr>
        <w:tc>
          <w:tcPr>
            <w:tcW w:w="632" w:type="pct"/>
            <w:vAlign w:val="center"/>
          </w:tcPr>
          <w:p w14:paraId="64408DCB" w14:textId="77777777" w:rsidR="00494D6E" w:rsidRPr="009A0AEB" w:rsidRDefault="00494D6E" w:rsidP="00FA48D8">
            <w:pPr>
              <w:spacing w:line="276" w:lineRule="auto"/>
              <w:jc w:val="center"/>
              <w:rPr>
                <w:rFonts w:ascii="AcadNusx" w:hAnsi="AcadNusx"/>
                <w:sz w:val="20"/>
                <w:szCs w:val="20"/>
              </w:rPr>
            </w:pPr>
            <w:r w:rsidRPr="009A0AEB">
              <w:rPr>
                <w:rFonts w:ascii="AcadNusx" w:hAnsi="AcadNusx"/>
                <w:sz w:val="20"/>
                <w:szCs w:val="20"/>
              </w:rPr>
              <w:lastRenderedPageBreak/>
              <w:t>1</w:t>
            </w:r>
          </w:p>
        </w:tc>
        <w:tc>
          <w:tcPr>
            <w:tcW w:w="676" w:type="pct"/>
            <w:vMerge w:val="restart"/>
            <w:vAlign w:val="center"/>
          </w:tcPr>
          <w:p w14:paraId="1B8C864E" w14:textId="77777777" w:rsidR="00494D6E" w:rsidRDefault="00494D6E" w:rsidP="00FA48D8">
            <w:pPr>
              <w:spacing w:line="276" w:lineRule="auto"/>
              <w:jc w:val="center"/>
              <w:rPr>
                <w:rFonts w:ascii="AcadNusx" w:hAnsi="AcadNusx"/>
                <w:sz w:val="20"/>
                <w:szCs w:val="20"/>
              </w:rPr>
            </w:pPr>
            <w:r>
              <w:rPr>
                <w:rFonts w:ascii="AcadNusx" w:hAnsi="AcadNusx"/>
                <w:sz w:val="20"/>
                <w:szCs w:val="20"/>
              </w:rPr>
              <w:t>50</w:t>
            </w:r>
          </w:p>
          <w:p w14:paraId="790924D7" w14:textId="77777777" w:rsidR="00494D6E" w:rsidRDefault="00494D6E" w:rsidP="00FA48D8">
            <w:pPr>
              <w:spacing w:line="276" w:lineRule="auto"/>
              <w:jc w:val="center"/>
              <w:rPr>
                <w:rFonts w:ascii="AcadNusx" w:hAnsi="AcadNusx"/>
                <w:sz w:val="20"/>
                <w:szCs w:val="20"/>
              </w:rPr>
            </w:pPr>
            <w:r>
              <w:rPr>
                <w:rFonts w:ascii="AcadNusx" w:hAnsi="AcadNusx"/>
                <w:sz w:val="20"/>
                <w:szCs w:val="20"/>
              </w:rPr>
              <w:t>70</w:t>
            </w:r>
          </w:p>
          <w:p w14:paraId="6ED74962" w14:textId="77777777" w:rsidR="00494D6E" w:rsidRPr="009A0AEB" w:rsidRDefault="00494D6E" w:rsidP="00FA48D8">
            <w:pPr>
              <w:spacing w:line="276" w:lineRule="auto"/>
              <w:jc w:val="center"/>
              <w:rPr>
                <w:rFonts w:ascii="AcadNusx" w:hAnsi="AcadNusx"/>
                <w:sz w:val="20"/>
                <w:szCs w:val="20"/>
              </w:rPr>
            </w:pPr>
            <w:r>
              <w:rPr>
                <w:rFonts w:ascii="AcadNusx" w:hAnsi="AcadNusx"/>
                <w:sz w:val="20"/>
                <w:szCs w:val="20"/>
              </w:rPr>
              <w:t>80</w:t>
            </w:r>
          </w:p>
        </w:tc>
        <w:tc>
          <w:tcPr>
            <w:tcW w:w="700" w:type="pct"/>
            <w:vAlign w:val="center"/>
          </w:tcPr>
          <w:p w14:paraId="5427296A" w14:textId="77777777" w:rsidR="00494D6E" w:rsidRPr="009A0AEB" w:rsidRDefault="00494D6E" w:rsidP="00FA48D8">
            <w:pPr>
              <w:spacing w:line="276" w:lineRule="auto"/>
              <w:jc w:val="center"/>
              <w:rPr>
                <w:rFonts w:ascii="AcadNusx" w:hAnsi="AcadNusx"/>
                <w:sz w:val="20"/>
                <w:szCs w:val="20"/>
              </w:rPr>
            </w:pPr>
            <w:r>
              <w:rPr>
                <w:rFonts w:ascii="AcadNusx" w:hAnsi="AcadNusx"/>
                <w:sz w:val="20"/>
                <w:szCs w:val="20"/>
              </w:rPr>
              <w:t>658.28</w:t>
            </w:r>
          </w:p>
        </w:tc>
        <w:tc>
          <w:tcPr>
            <w:tcW w:w="788" w:type="pct"/>
            <w:vAlign w:val="center"/>
          </w:tcPr>
          <w:p w14:paraId="7D6CA83D" w14:textId="77777777" w:rsidR="00494D6E" w:rsidRPr="009A0AEB" w:rsidRDefault="00494D6E" w:rsidP="00FA48D8">
            <w:pPr>
              <w:spacing w:line="276" w:lineRule="auto"/>
              <w:jc w:val="center"/>
              <w:rPr>
                <w:rFonts w:ascii="AcadNusx" w:hAnsi="AcadNusx"/>
                <w:sz w:val="20"/>
                <w:szCs w:val="20"/>
              </w:rPr>
            </w:pPr>
            <w:r>
              <w:rPr>
                <w:rFonts w:ascii="AcadNusx" w:hAnsi="AcadNusx"/>
                <w:sz w:val="20"/>
                <w:szCs w:val="20"/>
              </w:rPr>
              <w:t>657.84</w:t>
            </w:r>
          </w:p>
        </w:tc>
        <w:tc>
          <w:tcPr>
            <w:tcW w:w="558" w:type="pct"/>
            <w:vAlign w:val="center"/>
          </w:tcPr>
          <w:p w14:paraId="4C7F191B" w14:textId="77777777" w:rsidR="00494D6E" w:rsidRPr="009A0AEB" w:rsidRDefault="00494D6E" w:rsidP="00FA48D8">
            <w:pPr>
              <w:spacing w:line="276" w:lineRule="auto"/>
              <w:jc w:val="center"/>
              <w:rPr>
                <w:rFonts w:ascii="AcadNusx" w:hAnsi="AcadNusx" w:cs="Arial"/>
                <w:position w:val="-6"/>
                <w:sz w:val="20"/>
                <w:szCs w:val="20"/>
              </w:rPr>
            </w:pPr>
            <w:r>
              <w:rPr>
                <w:rFonts w:ascii="AcadNusx" w:hAnsi="AcadNusx" w:cs="Arial"/>
                <w:position w:val="-6"/>
                <w:sz w:val="20"/>
                <w:szCs w:val="20"/>
              </w:rPr>
              <w:t>660.30</w:t>
            </w:r>
          </w:p>
        </w:tc>
        <w:tc>
          <w:tcPr>
            <w:tcW w:w="548" w:type="pct"/>
            <w:vAlign w:val="center"/>
          </w:tcPr>
          <w:p w14:paraId="42F2FED8" w14:textId="77777777" w:rsidR="00494D6E" w:rsidRPr="009A0AEB" w:rsidRDefault="00494D6E" w:rsidP="00FA48D8">
            <w:pPr>
              <w:spacing w:line="276" w:lineRule="auto"/>
              <w:jc w:val="center"/>
              <w:rPr>
                <w:rFonts w:ascii="AcadNusx" w:hAnsi="AcadNusx" w:cs="Arial"/>
                <w:position w:val="-6"/>
                <w:sz w:val="20"/>
                <w:szCs w:val="20"/>
              </w:rPr>
            </w:pPr>
            <w:r>
              <w:rPr>
                <w:rFonts w:ascii="AcadNusx" w:hAnsi="AcadNusx" w:cs="Arial"/>
                <w:position w:val="-6"/>
                <w:sz w:val="20"/>
                <w:szCs w:val="20"/>
              </w:rPr>
              <w:t>660.00</w:t>
            </w:r>
          </w:p>
        </w:tc>
        <w:tc>
          <w:tcPr>
            <w:tcW w:w="548" w:type="pct"/>
            <w:vAlign w:val="center"/>
          </w:tcPr>
          <w:p w14:paraId="7F277CBB" w14:textId="77777777" w:rsidR="00494D6E" w:rsidRPr="009A0AEB" w:rsidRDefault="00494D6E" w:rsidP="00FA48D8">
            <w:pPr>
              <w:spacing w:line="276" w:lineRule="auto"/>
              <w:jc w:val="center"/>
              <w:rPr>
                <w:rFonts w:ascii="AcadNusx" w:hAnsi="AcadNusx" w:cs="Arial"/>
                <w:position w:val="-6"/>
                <w:sz w:val="20"/>
                <w:szCs w:val="20"/>
              </w:rPr>
            </w:pPr>
            <w:r>
              <w:rPr>
                <w:rFonts w:ascii="AcadNusx" w:hAnsi="AcadNusx" w:cs="Arial"/>
                <w:position w:val="-6"/>
                <w:sz w:val="20"/>
                <w:szCs w:val="20"/>
              </w:rPr>
              <w:t>659.80</w:t>
            </w:r>
          </w:p>
        </w:tc>
        <w:tc>
          <w:tcPr>
            <w:tcW w:w="550" w:type="pct"/>
            <w:vAlign w:val="center"/>
          </w:tcPr>
          <w:p w14:paraId="28E91117" w14:textId="77777777" w:rsidR="00494D6E" w:rsidRPr="009A0AEB" w:rsidRDefault="00494D6E" w:rsidP="00FA48D8">
            <w:pPr>
              <w:spacing w:line="276" w:lineRule="auto"/>
              <w:jc w:val="center"/>
              <w:rPr>
                <w:rFonts w:ascii="AcadNusx" w:hAnsi="AcadNusx" w:cs="Arial"/>
                <w:position w:val="-6"/>
                <w:sz w:val="20"/>
                <w:szCs w:val="20"/>
              </w:rPr>
            </w:pPr>
            <w:r>
              <w:rPr>
                <w:rFonts w:ascii="AcadNusx" w:hAnsi="AcadNusx" w:cs="Arial"/>
                <w:position w:val="-6"/>
                <w:sz w:val="20"/>
                <w:szCs w:val="20"/>
              </w:rPr>
              <w:t>659.60</w:t>
            </w:r>
          </w:p>
        </w:tc>
      </w:tr>
      <w:tr w:rsidR="00494D6E" w:rsidRPr="009A0AEB" w14:paraId="2947E295" w14:textId="77777777" w:rsidTr="00322D61">
        <w:trPr>
          <w:trHeight w:val="397"/>
          <w:jc w:val="center"/>
        </w:trPr>
        <w:tc>
          <w:tcPr>
            <w:tcW w:w="632" w:type="pct"/>
            <w:vAlign w:val="center"/>
          </w:tcPr>
          <w:p w14:paraId="367DB6C2" w14:textId="77777777" w:rsidR="00494D6E" w:rsidRPr="009A0AEB" w:rsidRDefault="00494D6E" w:rsidP="00FA48D8">
            <w:pPr>
              <w:spacing w:line="276" w:lineRule="auto"/>
              <w:jc w:val="center"/>
              <w:rPr>
                <w:rFonts w:ascii="AcadNusx" w:hAnsi="AcadNusx"/>
                <w:sz w:val="20"/>
                <w:szCs w:val="20"/>
              </w:rPr>
            </w:pPr>
            <w:r w:rsidRPr="009A0AEB">
              <w:rPr>
                <w:rFonts w:ascii="AcadNusx" w:hAnsi="AcadNusx"/>
                <w:sz w:val="20"/>
                <w:szCs w:val="20"/>
              </w:rPr>
              <w:t>2</w:t>
            </w:r>
            <w:r>
              <w:rPr>
                <w:rFonts w:ascii="AcadNusx" w:hAnsi="AcadNusx"/>
                <w:sz w:val="20"/>
                <w:szCs w:val="20"/>
              </w:rPr>
              <w:t xml:space="preserve"> -xidi</w:t>
            </w:r>
          </w:p>
        </w:tc>
        <w:tc>
          <w:tcPr>
            <w:tcW w:w="676" w:type="pct"/>
            <w:vMerge/>
            <w:vAlign w:val="center"/>
          </w:tcPr>
          <w:p w14:paraId="0FD8F557" w14:textId="77777777" w:rsidR="00494D6E" w:rsidRPr="009A0AEB" w:rsidRDefault="00494D6E" w:rsidP="00FA48D8">
            <w:pPr>
              <w:spacing w:line="276" w:lineRule="auto"/>
              <w:jc w:val="center"/>
              <w:rPr>
                <w:rFonts w:ascii="AcadNusx" w:hAnsi="AcadNusx"/>
                <w:sz w:val="20"/>
                <w:szCs w:val="20"/>
              </w:rPr>
            </w:pPr>
          </w:p>
        </w:tc>
        <w:tc>
          <w:tcPr>
            <w:tcW w:w="700" w:type="pct"/>
            <w:vAlign w:val="center"/>
          </w:tcPr>
          <w:p w14:paraId="1148BB50" w14:textId="77777777" w:rsidR="00494D6E" w:rsidRPr="009A0AEB" w:rsidRDefault="00494D6E" w:rsidP="00FA48D8">
            <w:pPr>
              <w:spacing w:line="276" w:lineRule="auto"/>
              <w:jc w:val="center"/>
              <w:rPr>
                <w:rFonts w:ascii="AcadNusx" w:hAnsi="AcadNusx"/>
                <w:sz w:val="20"/>
                <w:szCs w:val="20"/>
              </w:rPr>
            </w:pPr>
            <w:r>
              <w:rPr>
                <w:rFonts w:ascii="AcadNusx" w:hAnsi="AcadNusx"/>
                <w:sz w:val="20"/>
                <w:szCs w:val="20"/>
              </w:rPr>
              <w:t>657.17</w:t>
            </w:r>
          </w:p>
        </w:tc>
        <w:tc>
          <w:tcPr>
            <w:tcW w:w="788" w:type="pct"/>
            <w:vAlign w:val="center"/>
          </w:tcPr>
          <w:p w14:paraId="2E46A216" w14:textId="77777777" w:rsidR="00494D6E" w:rsidRPr="009A0AEB" w:rsidRDefault="00494D6E" w:rsidP="00FA48D8">
            <w:pPr>
              <w:spacing w:line="276" w:lineRule="auto"/>
              <w:jc w:val="center"/>
              <w:rPr>
                <w:rFonts w:ascii="AcadNusx" w:hAnsi="AcadNusx"/>
                <w:sz w:val="20"/>
                <w:szCs w:val="20"/>
              </w:rPr>
            </w:pPr>
            <w:r>
              <w:rPr>
                <w:rFonts w:ascii="AcadNusx" w:hAnsi="AcadNusx"/>
                <w:sz w:val="20"/>
                <w:szCs w:val="20"/>
              </w:rPr>
              <w:t>656.45</w:t>
            </w:r>
          </w:p>
        </w:tc>
        <w:tc>
          <w:tcPr>
            <w:tcW w:w="558" w:type="pct"/>
            <w:vAlign w:val="center"/>
          </w:tcPr>
          <w:p w14:paraId="66C4FE68" w14:textId="77777777" w:rsidR="00494D6E" w:rsidRPr="009A0AEB" w:rsidRDefault="00494D6E" w:rsidP="00FA48D8">
            <w:pPr>
              <w:spacing w:line="276" w:lineRule="auto"/>
              <w:jc w:val="center"/>
              <w:rPr>
                <w:rFonts w:ascii="AcadNusx" w:hAnsi="AcadNusx" w:cs="Arial"/>
                <w:position w:val="-6"/>
                <w:sz w:val="20"/>
                <w:szCs w:val="20"/>
              </w:rPr>
            </w:pPr>
            <w:r>
              <w:rPr>
                <w:rFonts w:ascii="AcadNusx" w:hAnsi="AcadNusx" w:cs="Arial"/>
                <w:position w:val="-6"/>
                <w:sz w:val="20"/>
                <w:szCs w:val="20"/>
              </w:rPr>
              <w:t>659.00</w:t>
            </w:r>
          </w:p>
        </w:tc>
        <w:tc>
          <w:tcPr>
            <w:tcW w:w="548" w:type="pct"/>
            <w:vAlign w:val="center"/>
          </w:tcPr>
          <w:p w14:paraId="2E60C282" w14:textId="77777777" w:rsidR="00494D6E" w:rsidRPr="009A0AEB" w:rsidRDefault="00494D6E" w:rsidP="00FA48D8">
            <w:pPr>
              <w:spacing w:line="276" w:lineRule="auto"/>
              <w:jc w:val="center"/>
              <w:rPr>
                <w:rFonts w:ascii="AcadNusx" w:hAnsi="AcadNusx" w:cs="Arial"/>
                <w:position w:val="-6"/>
                <w:sz w:val="20"/>
                <w:szCs w:val="20"/>
              </w:rPr>
            </w:pPr>
            <w:r>
              <w:rPr>
                <w:rFonts w:ascii="AcadNusx" w:hAnsi="AcadNusx" w:cs="Arial"/>
                <w:position w:val="-6"/>
                <w:sz w:val="20"/>
                <w:szCs w:val="20"/>
              </w:rPr>
              <w:t>658.80</w:t>
            </w:r>
          </w:p>
        </w:tc>
        <w:tc>
          <w:tcPr>
            <w:tcW w:w="548" w:type="pct"/>
            <w:vAlign w:val="center"/>
          </w:tcPr>
          <w:p w14:paraId="5112D030" w14:textId="77777777" w:rsidR="00494D6E" w:rsidRPr="009A0AEB" w:rsidRDefault="00494D6E" w:rsidP="00FA48D8">
            <w:pPr>
              <w:spacing w:line="276" w:lineRule="auto"/>
              <w:jc w:val="center"/>
              <w:rPr>
                <w:rFonts w:ascii="AcadNusx" w:hAnsi="AcadNusx" w:cs="Arial"/>
                <w:position w:val="-6"/>
                <w:sz w:val="20"/>
                <w:szCs w:val="20"/>
              </w:rPr>
            </w:pPr>
            <w:r>
              <w:rPr>
                <w:rFonts w:ascii="AcadNusx" w:hAnsi="AcadNusx" w:cs="Arial"/>
                <w:position w:val="-6"/>
                <w:sz w:val="20"/>
                <w:szCs w:val="20"/>
              </w:rPr>
              <w:t>658.60</w:t>
            </w:r>
          </w:p>
        </w:tc>
        <w:tc>
          <w:tcPr>
            <w:tcW w:w="550" w:type="pct"/>
            <w:vAlign w:val="center"/>
          </w:tcPr>
          <w:p w14:paraId="59C9AEE8" w14:textId="77777777" w:rsidR="00494D6E" w:rsidRPr="009A0AEB" w:rsidRDefault="00494D6E" w:rsidP="00FA48D8">
            <w:pPr>
              <w:spacing w:line="276" w:lineRule="auto"/>
              <w:jc w:val="center"/>
              <w:rPr>
                <w:rFonts w:ascii="AcadNusx" w:hAnsi="AcadNusx" w:cs="Arial"/>
                <w:position w:val="-6"/>
                <w:sz w:val="20"/>
                <w:szCs w:val="20"/>
              </w:rPr>
            </w:pPr>
            <w:r>
              <w:rPr>
                <w:rFonts w:ascii="AcadNusx" w:hAnsi="AcadNusx" w:cs="Arial"/>
                <w:position w:val="-6"/>
                <w:sz w:val="20"/>
                <w:szCs w:val="20"/>
              </w:rPr>
              <w:t>658.40</w:t>
            </w:r>
          </w:p>
        </w:tc>
      </w:tr>
      <w:tr w:rsidR="00494D6E" w:rsidRPr="009A0AEB" w14:paraId="7CFA4B58" w14:textId="77777777" w:rsidTr="00322D61">
        <w:trPr>
          <w:trHeight w:val="397"/>
          <w:jc w:val="center"/>
        </w:trPr>
        <w:tc>
          <w:tcPr>
            <w:tcW w:w="632" w:type="pct"/>
            <w:vAlign w:val="center"/>
          </w:tcPr>
          <w:p w14:paraId="45CC41F9" w14:textId="77777777" w:rsidR="00494D6E" w:rsidRPr="009A0AEB" w:rsidRDefault="00494D6E" w:rsidP="00FA48D8">
            <w:pPr>
              <w:spacing w:line="276" w:lineRule="auto"/>
              <w:jc w:val="center"/>
              <w:rPr>
                <w:rFonts w:ascii="AcadNusx" w:hAnsi="AcadNusx"/>
                <w:sz w:val="20"/>
                <w:szCs w:val="20"/>
              </w:rPr>
            </w:pPr>
            <w:r w:rsidRPr="009A0AEB">
              <w:rPr>
                <w:rFonts w:ascii="AcadNusx" w:hAnsi="AcadNusx"/>
                <w:sz w:val="20"/>
                <w:szCs w:val="20"/>
              </w:rPr>
              <w:t>3</w:t>
            </w:r>
          </w:p>
        </w:tc>
        <w:tc>
          <w:tcPr>
            <w:tcW w:w="676" w:type="pct"/>
            <w:vMerge/>
            <w:vAlign w:val="center"/>
          </w:tcPr>
          <w:p w14:paraId="480BD11D" w14:textId="77777777" w:rsidR="00494D6E" w:rsidRPr="009A0AEB" w:rsidRDefault="00494D6E" w:rsidP="00FA48D8">
            <w:pPr>
              <w:spacing w:line="276" w:lineRule="auto"/>
              <w:jc w:val="center"/>
              <w:rPr>
                <w:rFonts w:ascii="AcadNusx" w:hAnsi="AcadNusx"/>
                <w:sz w:val="20"/>
                <w:szCs w:val="20"/>
              </w:rPr>
            </w:pPr>
          </w:p>
        </w:tc>
        <w:tc>
          <w:tcPr>
            <w:tcW w:w="700" w:type="pct"/>
            <w:vAlign w:val="center"/>
          </w:tcPr>
          <w:p w14:paraId="08620F58" w14:textId="77777777" w:rsidR="00494D6E" w:rsidRPr="009A0AEB" w:rsidRDefault="00494D6E" w:rsidP="00FA48D8">
            <w:pPr>
              <w:spacing w:line="276" w:lineRule="auto"/>
              <w:jc w:val="center"/>
              <w:rPr>
                <w:rFonts w:ascii="AcadNusx" w:hAnsi="AcadNusx"/>
                <w:sz w:val="20"/>
                <w:szCs w:val="20"/>
              </w:rPr>
            </w:pPr>
            <w:r>
              <w:rPr>
                <w:rFonts w:ascii="AcadNusx" w:hAnsi="AcadNusx"/>
                <w:sz w:val="20"/>
                <w:szCs w:val="20"/>
              </w:rPr>
              <w:t>655.57</w:t>
            </w:r>
          </w:p>
        </w:tc>
        <w:tc>
          <w:tcPr>
            <w:tcW w:w="788" w:type="pct"/>
            <w:vAlign w:val="center"/>
          </w:tcPr>
          <w:p w14:paraId="34F35339" w14:textId="77777777" w:rsidR="00494D6E" w:rsidRPr="009A0AEB" w:rsidRDefault="00494D6E" w:rsidP="00FA48D8">
            <w:pPr>
              <w:spacing w:line="276" w:lineRule="auto"/>
              <w:jc w:val="center"/>
              <w:rPr>
                <w:rFonts w:ascii="AcadNusx" w:hAnsi="AcadNusx"/>
                <w:sz w:val="20"/>
                <w:szCs w:val="20"/>
              </w:rPr>
            </w:pPr>
            <w:r>
              <w:rPr>
                <w:rFonts w:ascii="AcadNusx" w:hAnsi="AcadNusx"/>
                <w:sz w:val="20"/>
                <w:szCs w:val="20"/>
              </w:rPr>
              <w:t>654.89</w:t>
            </w:r>
          </w:p>
        </w:tc>
        <w:tc>
          <w:tcPr>
            <w:tcW w:w="558" w:type="pct"/>
            <w:vAlign w:val="center"/>
          </w:tcPr>
          <w:p w14:paraId="75CC8AA5" w14:textId="77777777" w:rsidR="00494D6E" w:rsidRPr="009A0AEB" w:rsidRDefault="00494D6E" w:rsidP="00FA48D8">
            <w:pPr>
              <w:spacing w:line="276" w:lineRule="auto"/>
              <w:jc w:val="center"/>
              <w:rPr>
                <w:rFonts w:ascii="AcadNusx" w:hAnsi="AcadNusx" w:cs="Arial"/>
                <w:position w:val="-6"/>
                <w:sz w:val="20"/>
                <w:szCs w:val="20"/>
              </w:rPr>
            </w:pPr>
            <w:r>
              <w:rPr>
                <w:rFonts w:ascii="AcadNusx" w:hAnsi="AcadNusx" w:cs="Arial"/>
                <w:position w:val="-6"/>
                <w:sz w:val="20"/>
                <w:szCs w:val="20"/>
              </w:rPr>
              <w:t>657.30</w:t>
            </w:r>
          </w:p>
        </w:tc>
        <w:tc>
          <w:tcPr>
            <w:tcW w:w="548" w:type="pct"/>
            <w:vAlign w:val="center"/>
          </w:tcPr>
          <w:p w14:paraId="42EFCD15" w14:textId="77777777" w:rsidR="00494D6E" w:rsidRPr="009A0AEB" w:rsidRDefault="00494D6E" w:rsidP="00FA48D8">
            <w:pPr>
              <w:spacing w:line="276" w:lineRule="auto"/>
              <w:jc w:val="center"/>
              <w:rPr>
                <w:rFonts w:ascii="AcadNusx" w:hAnsi="AcadNusx" w:cs="Arial"/>
                <w:position w:val="-6"/>
                <w:sz w:val="20"/>
                <w:szCs w:val="20"/>
              </w:rPr>
            </w:pPr>
            <w:r>
              <w:rPr>
                <w:rFonts w:ascii="AcadNusx" w:hAnsi="AcadNusx" w:cs="Arial"/>
                <w:position w:val="-6"/>
                <w:sz w:val="20"/>
                <w:szCs w:val="20"/>
              </w:rPr>
              <w:t>657.20</w:t>
            </w:r>
          </w:p>
        </w:tc>
        <w:tc>
          <w:tcPr>
            <w:tcW w:w="548" w:type="pct"/>
            <w:vAlign w:val="center"/>
          </w:tcPr>
          <w:p w14:paraId="049B8343" w14:textId="77777777" w:rsidR="00494D6E" w:rsidRPr="009A0AEB" w:rsidRDefault="00494D6E" w:rsidP="00FA48D8">
            <w:pPr>
              <w:spacing w:line="276" w:lineRule="auto"/>
              <w:jc w:val="center"/>
              <w:rPr>
                <w:rFonts w:ascii="AcadNusx" w:hAnsi="AcadNusx" w:cs="Arial"/>
                <w:position w:val="-6"/>
                <w:sz w:val="20"/>
                <w:szCs w:val="20"/>
              </w:rPr>
            </w:pPr>
            <w:r>
              <w:rPr>
                <w:rFonts w:ascii="AcadNusx" w:hAnsi="AcadNusx" w:cs="Arial"/>
                <w:position w:val="-6"/>
                <w:sz w:val="20"/>
                <w:szCs w:val="20"/>
              </w:rPr>
              <w:t>656.90</w:t>
            </w:r>
          </w:p>
        </w:tc>
        <w:tc>
          <w:tcPr>
            <w:tcW w:w="550" w:type="pct"/>
            <w:vAlign w:val="center"/>
          </w:tcPr>
          <w:p w14:paraId="5D0752A4" w14:textId="77777777" w:rsidR="00494D6E" w:rsidRPr="009A0AEB" w:rsidRDefault="00494D6E" w:rsidP="00FA48D8">
            <w:pPr>
              <w:spacing w:line="276" w:lineRule="auto"/>
              <w:jc w:val="center"/>
              <w:rPr>
                <w:rFonts w:ascii="AcadNusx" w:hAnsi="AcadNusx" w:cs="Arial"/>
                <w:position w:val="-6"/>
                <w:sz w:val="20"/>
                <w:szCs w:val="20"/>
              </w:rPr>
            </w:pPr>
            <w:r>
              <w:rPr>
                <w:rFonts w:ascii="AcadNusx" w:hAnsi="AcadNusx" w:cs="Arial"/>
                <w:position w:val="-6"/>
                <w:sz w:val="20"/>
                <w:szCs w:val="20"/>
              </w:rPr>
              <w:t>656.70</w:t>
            </w:r>
          </w:p>
        </w:tc>
      </w:tr>
      <w:tr w:rsidR="00494D6E" w:rsidRPr="009A0AEB" w14:paraId="4C6E6261" w14:textId="77777777" w:rsidTr="00322D61">
        <w:trPr>
          <w:trHeight w:val="397"/>
          <w:jc w:val="center"/>
        </w:trPr>
        <w:tc>
          <w:tcPr>
            <w:tcW w:w="632" w:type="pct"/>
            <w:vAlign w:val="center"/>
          </w:tcPr>
          <w:p w14:paraId="29297325" w14:textId="77777777" w:rsidR="00494D6E" w:rsidRPr="009A0AEB" w:rsidRDefault="00494D6E" w:rsidP="00FA48D8">
            <w:pPr>
              <w:spacing w:line="276" w:lineRule="auto"/>
              <w:jc w:val="center"/>
              <w:rPr>
                <w:rFonts w:ascii="AcadNusx" w:hAnsi="AcadNusx"/>
                <w:sz w:val="20"/>
                <w:szCs w:val="20"/>
              </w:rPr>
            </w:pPr>
            <w:r w:rsidRPr="009A0AEB">
              <w:rPr>
                <w:rFonts w:ascii="AcadNusx" w:hAnsi="AcadNusx"/>
                <w:sz w:val="20"/>
                <w:szCs w:val="20"/>
              </w:rPr>
              <w:t>4</w:t>
            </w:r>
          </w:p>
        </w:tc>
        <w:tc>
          <w:tcPr>
            <w:tcW w:w="676" w:type="pct"/>
            <w:vMerge/>
            <w:vAlign w:val="center"/>
          </w:tcPr>
          <w:p w14:paraId="363315CE" w14:textId="77777777" w:rsidR="00494D6E" w:rsidRPr="009A0AEB" w:rsidRDefault="00494D6E" w:rsidP="00FA48D8">
            <w:pPr>
              <w:spacing w:line="276" w:lineRule="auto"/>
              <w:jc w:val="center"/>
              <w:rPr>
                <w:rFonts w:ascii="AcadNusx" w:hAnsi="AcadNusx"/>
                <w:sz w:val="20"/>
                <w:szCs w:val="20"/>
              </w:rPr>
            </w:pPr>
          </w:p>
        </w:tc>
        <w:tc>
          <w:tcPr>
            <w:tcW w:w="700" w:type="pct"/>
            <w:vAlign w:val="center"/>
          </w:tcPr>
          <w:p w14:paraId="60D83EA0" w14:textId="77777777" w:rsidR="00494D6E" w:rsidRPr="009A0AEB" w:rsidRDefault="00494D6E" w:rsidP="00FA48D8">
            <w:pPr>
              <w:spacing w:line="276" w:lineRule="auto"/>
              <w:jc w:val="center"/>
              <w:rPr>
                <w:rFonts w:ascii="AcadNusx" w:hAnsi="AcadNusx"/>
                <w:sz w:val="20"/>
                <w:szCs w:val="20"/>
              </w:rPr>
            </w:pPr>
            <w:r>
              <w:rPr>
                <w:rFonts w:ascii="AcadNusx" w:hAnsi="AcadNusx"/>
                <w:sz w:val="20"/>
                <w:szCs w:val="20"/>
              </w:rPr>
              <w:t>653.92</w:t>
            </w:r>
          </w:p>
        </w:tc>
        <w:tc>
          <w:tcPr>
            <w:tcW w:w="788" w:type="pct"/>
            <w:vAlign w:val="center"/>
          </w:tcPr>
          <w:p w14:paraId="62E76234" w14:textId="77777777" w:rsidR="00494D6E" w:rsidRPr="009A0AEB" w:rsidRDefault="00494D6E" w:rsidP="00FA48D8">
            <w:pPr>
              <w:spacing w:line="276" w:lineRule="auto"/>
              <w:jc w:val="center"/>
              <w:rPr>
                <w:rFonts w:ascii="AcadNusx" w:hAnsi="AcadNusx"/>
                <w:sz w:val="20"/>
                <w:szCs w:val="20"/>
              </w:rPr>
            </w:pPr>
            <w:r>
              <w:rPr>
                <w:rFonts w:ascii="AcadNusx" w:hAnsi="AcadNusx"/>
                <w:sz w:val="20"/>
                <w:szCs w:val="20"/>
              </w:rPr>
              <w:t>653.00</w:t>
            </w:r>
          </w:p>
        </w:tc>
        <w:tc>
          <w:tcPr>
            <w:tcW w:w="558" w:type="pct"/>
            <w:vAlign w:val="center"/>
          </w:tcPr>
          <w:p w14:paraId="61AF5C2D" w14:textId="77777777" w:rsidR="00494D6E" w:rsidRPr="009A0AEB" w:rsidRDefault="00494D6E" w:rsidP="00FA48D8">
            <w:pPr>
              <w:spacing w:line="276" w:lineRule="auto"/>
              <w:jc w:val="center"/>
              <w:rPr>
                <w:rFonts w:ascii="AcadNusx" w:hAnsi="AcadNusx" w:cs="Arial"/>
                <w:position w:val="-6"/>
                <w:sz w:val="20"/>
                <w:szCs w:val="20"/>
              </w:rPr>
            </w:pPr>
            <w:r>
              <w:rPr>
                <w:rFonts w:ascii="AcadNusx" w:hAnsi="AcadNusx" w:cs="Arial"/>
                <w:position w:val="-6"/>
                <w:sz w:val="20"/>
                <w:szCs w:val="20"/>
              </w:rPr>
              <w:t>655.60</w:t>
            </w:r>
          </w:p>
        </w:tc>
        <w:tc>
          <w:tcPr>
            <w:tcW w:w="548" w:type="pct"/>
            <w:vAlign w:val="center"/>
          </w:tcPr>
          <w:p w14:paraId="1F700AC8" w14:textId="77777777" w:rsidR="00494D6E" w:rsidRPr="009A0AEB" w:rsidRDefault="00494D6E" w:rsidP="00FA48D8">
            <w:pPr>
              <w:spacing w:line="276" w:lineRule="auto"/>
              <w:jc w:val="center"/>
              <w:rPr>
                <w:rFonts w:ascii="AcadNusx" w:hAnsi="AcadNusx" w:cs="Arial"/>
                <w:position w:val="-6"/>
                <w:sz w:val="20"/>
                <w:szCs w:val="20"/>
              </w:rPr>
            </w:pPr>
            <w:r>
              <w:rPr>
                <w:rFonts w:ascii="AcadNusx" w:hAnsi="AcadNusx" w:cs="Arial"/>
                <w:position w:val="-6"/>
                <w:sz w:val="20"/>
                <w:szCs w:val="20"/>
              </w:rPr>
              <w:t>655.40</w:t>
            </w:r>
          </w:p>
        </w:tc>
        <w:tc>
          <w:tcPr>
            <w:tcW w:w="548" w:type="pct"/>
            <w:vAlign w:val="center"/>
          </w:tcPr>
          <w:p w14:paraId="285A6BBB" w14:textId="77777777" w:rsidR="00494D6E" w:rsidRPr="009A0AEB" w:rsidRDefault="00494D6E" w:rsidP="00FA48D8">
            <w:pPr>
              <w:spacing w:line="276" w:lineRule="auto"/>
              <w:jc w:val="center"/>
              <w:rPr>
                <w:rFonts w:ascii="AcadNusx" w:hAnsi="AcadNusx" w:cs="Arial"/>
                <w:position w:val="-6"/>
                <w:sz w:val="20"/>
                <w:szCs w:val="20"/>
              </w:rPr>
            </w:pPr>
            <w:r>
              <w:rPr>
                <w:rFonts w:ascii="AcadNusx" w:hAnsi="AcadNusx" w:cs="Arial"/>
                <w:position w:val="-6"/>
                <w:sz w:val="20"/>
                <w:szCs w:val="20"/>
              </w:rPr>
              <w:t>655.10</w:t>
            </w:r>
          </w:p>
        </w:tc>
        <w:tc>
          <w:tcPr>
            <w:tcW w:w="550" w:type="pct"/>
            <w:vAlign w:val="center"/>
          </w:tcPr>
          <w:p w14:paraId="2FE3ACF1" w14:textId="77777777" w:rsidR="00494D6E" w:rsidRPr="009A0AEB" w:rsidRDefault="00494D6E" w:rsidP="00FA48D8">
            <w:pPr>
              <w:spacing w:line="276" w:lineRule="auto"/>
              <w:jc w:val="center"/>
              <w:rPr>
                <w:rFonts w:ascii="AcadNusx" w:hAnsi="AcadNusx" w:cs="Arial"/>
                <w:position w:val="-6"/>
                <w:sz w:val="20"/>
                <w:szCs w:val="20"/>
              </w:rPr>
            </w:pPr>
            <w:r>
              <w:rPr>
                <w:rFonts w:ascii="AcadNusx" w:hAnsi="AcadNusx" w:cs="Arial"/>
                <w:position w:val="-6"/>
                <w:sz w:val="20"/>
                <w:szCs w:val="20"/>
              </w:rPr>
              <w:t>654.90</w:t>
            </w:r>
          </w:p>
        </w:tc>
      </w:tr>
    </w:tbl>
    <w:p w14:paraId="41C1125B" w14:textId="77777777" w:rsidR="00494D6E" w:rsidRDefault="00494D6E" w:rsidP="00FA48D8">
      <w:pPr>
        <w:spacing w:line="276" w:lineRule="auto"/>
        <w:ind w:right="-900"/>
        <w:jc w:val="both"/>
        <w:rPr>
          <w:rFonts w:ascii="AcadNusx" w:hAnsi="AcadNusx"/>
          <w:lang w:val="fr-FR"/>
        </w:rPr>
      </w:pPr>
    </w:p>
    <w:p w14:paraId="7D38444D" w14:textId="77777777" w:rsidR="00322D61" w:rsidRPr="00322D61" w:rsidRDefault="00322D61" w:rsidP="00FA48D8">
      <w:pPr>
        <w:spacing w:line="276" w:lineRule="auto"/>
        <w:ind w:right="-900"/>
        <w:jc w:val="both"/>
        <w:rPr>
          <w:rFonts w:ascii="AcadNusx" w:hAnsi="AcadNusx"/>
          <w:sz w:val="24"/>
          <w:lang w:val="fr-FR"/>
        </w:rPr>
      </w:pPr>
      <w:r w:rsidRPr="00322D61">
        <w:rPr>
          <w:rFonts w:ascii="Sylfaen" w:hAnsi="Sylfaen" w:cs="Sylfaen"/>
          <w:sz w:val="24"/>
          <w:lang w:val="fr-FR"/>
        </w:rPr>
        <w:t>ნახაზზე</w:t>
      </w:r>
      <w:r w:rsidRPr="00322D61">
        <w:rPr>
          <w:rFonts w:ascii="AcadNusx" w:hAnsi="AcadNusx"/>
          <w:sz w:val="24"/>
          <w:lang w:val="fr-FR"/>
        </w:rPr>
        <w:t xml:space="preserve">, </w:t>
      </w:r>
      <w:r w:rsidRPr="00322D61">
        <w:rPr>
          <w:rFonts w:ascii="Sylfaen" w:hAnsi="Sylfaen" w:cs="Sylfaen"/>
          <w:sz w:val="24"/>
          <w:lang w:val="fr-FR"/>
        </w:rPr>
        <w:t>საპროექტო</w:t>
      </w:r>
      <w:r w:rsidRPr="00322D61">
        <w:rPr>
          <w:rFonts w:ascii="AcadNusx" w:hAnsi="AcadNusx"/>
          <w:sz w:val="24"/>
          <w:lang w:val="fr-FR"/>
        </w:rPr>
        <w:t xml:space="preserve"> </w:t>
      </w:r>
      <w:r w:rsidRPr="00322D61">
        <w:rPr>
          <w:rFonts w:ascii="Sylfaen" w:hAnsi="Sylfaen" w:cs="Sylfaen"/>
          <w:sz w:val="24"/>
          <w:lang w:val="fr-FR"/>
        </w:rPr>
        <w:t>ხიდის</w:t>
      </w:r>
      <w:r w:rsidRPr="00322D61">
        <w:rPr>
          <w:rFonts w:ascii="AcadNusx" w:hAnsi="AcadNusx"/>
          <w:sz w:val="24"/>
          <w:lang w:val="fr-FR"/>
        </w:rPr>
        <w:t xml:space="preserve"> </w:t>
      </w:r>
      <w:r w:rsidRPr="00322D61">
        <w:rPr>
          <w:rFonts w:ascii="Sylfaen" w:hAnsi="Sylfaen" w:cs="Sylfaen"/>
          <w:sz w:val="24"/>
          <w:lang w:val="fr-FR"/>
        </w:rPr>
        <w:t>განივ</w:t>
      </w:r>
      <w:r w:rsidRPr="00322D61">
        <w:rPr>
          <w:rFonts w:ascii="AcadNusx" w:hAnsi="AcadNusx"/>
          <w:sz w:val="24"/>
          <w:lang w:val="fr-FR"/>
        </w:rPr>
        <w:t xml:space="preserve"> </w:t>
      </w:r>
      <w:r w:rsidRPr="00322D61">
        <w:rPr>
          <w:rFonts w:ascii="Sylfaen" w:hAnsi="Sylfaen" w:cs="Sylfaen"/>
          <w:sz w:val="24"/>
          <w:lang w:val="fr-FR"/>
        </w:rPr>
        <w:t>კვეთზე</w:t>
      </w:r>
      <w:r w:rsidRPr="00322D61">
        <w:rPr>
          <w:rFonts w:ascii="AcadNusx" w:hAnsi="AcadNusx"/>
          <w:sz w:val="24"/>
          <w:lang w:val="fr-FR"/>
        </w:rPr>
        <w:t xml:space="preserve">, </w:t>
      </w:r>
      <w:r w:rsidRPr="00322D61">
        <w:rPr>
          <w:rFonts w:ascii="Sylfaen" w:hAnsi="Sylfaen" w:cs="Sylfaen"/>
          <w:sz w:val="24"/>
          <w:lang w:val="fr-FR"/>
        </w:rPr>
        <w:t>დატანილია</w:t>
      </w:r>
      <w:r w:rsidRPr="00322D61">
        <w:rPr>
          <w:rFonts w:ascii="AcadNusx" w:hAnsi="AcadNusx"/>
          <w:sz w:val="24"/>
          <w:lang w:val="fr-FR"/>
        </w:rPr>
        <w:t xml:space="preserve"> 100 </w:t>
      </w:r>
      <w:r w:rsidRPr="00322D61">
        <w:rPr>
          <w:rFonts w:ascii="Sylfaen" w:hAnsi="Sylfaen" w:cs="Sylfaen"/>
          <w:sz w:val="24"/>
          <w:lang w:val="fr-FR"/>
        </w:rPr>
        <w:t>წლიანი</w:t>
      </w:r>
      <w:r w:rsidRPr="00322D61">
        <w:rPr>
          <w:rFonts w:ascii="AcadNusx" w:hAnsi="AcadNusx"/>
          <w:sz w:val="24"/>
          <w:lang w:val="fr-FR"/>
        </w:rPr>
        <w:t xml:space="preserve"> </w:t>
      </w:r>
      <w:r w:rsidRPr="00322D61">
        <w:rPr>
          <w:rFonts w:ascii="Sylfaen" w:hAnsi="Sylfaen" w:cs="Sylfaen"/>
          <w:sz w:val="24"/>
          <w:lang w:val="fr-FR"/>
        </w:rPr>
        <w:t>და</w:t>
      </w:r>
      <w:r w:rsidRPr="00322D61">
        <w:rPr>
          <w:rFonts w:ascii="AcadNusx" w:hAnsi="AcadNusx"/>
          <w:sz w:val="24"/>
          <w:lang w:val="fr-FR"/>
        </w:rPr>
        <w:t xml:space="preserve"> 10 </w:t>
      </w:r>
      <w:r w:rsidRPr="00322D61">
        <w:rPr>
          <w:rFonts w:ascii="Sylfaen" w:hAnsi="Sylfaen" w:cs="Sylfaen"/>
          <w:sz w:val="24"/>
          <w:lang w:val="fr-FR"/>
        </w:rPr>
        <w:t>წლიანი</w:t>
      </w:r>
      <w:r w:rsidRPr="00322D61">
        <w:rPr>
          <w:rFonts w:ascii="AcadNusx" w:hAnsi="AcadNusx"/>
          <w:sz w:val="24"/>
          <w:lang w:val="fr-FR"/>
        </w:rPr>
        <w:t xml:space="preserve"> </w:t>
      </w:r>
      <w:r w:rsidRPr="00322D61">
        <w:rPr>
          <w:rFonts w:ascii="Sylfaen" w:hAnsi="Sylfaen" w:cs="Sylfaen"/>
          <w:sz w:val="24"/>
          <w:lang w:val="fr-FR"/>
        </w:rPr>
        <w:t>განმეორებადობის</w:t>
      </w:r>
      <w:r w:rsidRPr="00322D61">
        <w:rPr>
          <w:rFonts w:ascii="AcadNusx" w:hAnsi="AcadNusx"/>
          <w:sz w:val="24"/>
          <w:lang w:val="fr-FR"/>
        </w:rPr>
        <w:t xml:space="preserve"> </w:t>
      </w:r>
      <w:r w:rsidRPr="00322D61">
        <w:rPr>
          <w:rFonts w:ascii="Sylfaen" w:hAnsi="Sylfaen" w:cs="Sylfaen"/>
          <w:sz w:val="24"/>
          <w:lang w:val="fr-FR"/>
        </w:rPr>
        <w:t>წყლის</w:t>
      </w:r>
      <w:r w:rsidRPr="00322D61">
        <w:rPr>
          <w:rFonts w:ascii="AcadNusx" w:hAnsi="AcadNusx"/>
          <w:sz w:val="24"/>
          <w:lang w:val="fr-FR"/>
        </w:rPr>
        <w:t xml:space="preserve"> </w:t>
      </w:r>
      <w:r w:rsidRPr="00322D61">
        <w:rPr>
          <w:rFonts w:ascii="Sylfaen" w:hAnsi="Sylfaen" w:cs="Sylfaen"/>
          <w:sz w:val="24"/>
          <w:lang w:val="fr-FR"/>
        </w:rPr>
        <w:t>მაქსიმალური</w:t>
      </w:r>
      <w:r w:rsidRPr="00322D61">
        <w:rPr>
          <w:rFonts w:ascii="AcadNusx" w:hAnsi="AcadNusx"/>
          <w:sz w:val="24"/>
          <w:lang w:val="fr-FR"/>
        </w:rPr>
        <w:t xml:space="preserve"> </w:t>
      </w:r>
      <w:r w:rsidRPr="00322D61">
        <w:rPr>
          <w:rFonts w:ascii="Sylfaen" w:hAnsi="Sylfaen" w:cs="Sylfaen"/>
          <w:sz w:val="24"/>
          <w:lang w:val="fr-FR"/>
        </w:rPr>
        <w:t>ხარჯების</w:t>
      </w:r>
      <w:r w:rsidRPr="00322D61">
        <w:rPr>
          <w:rFonts w:ascii="AcadNusx" w:hAnsi="AcadNusx"/>
          <w:sz w:val="24"/>
          <w:lang w:val="fr-FR"/>
        </w:rPr>
        <w:t xml:space="preserve"> </w:t>
      </w:r>
      <w:r w:rsidRPr="00322D61">
        <w:rPr>
          <w:rFonts w:ascii="Sylfaen" w:hAnsi="Sylfaen" w:cs="Sylfaen"/>
          <w:sz w:val="24"/>
          <w:lang w:val="fr-FR"/>
        </w:rPr>
        <w:t>შესაბამისი</w:t>
      </w:r>
      <w:r w:rsidRPr="00322D61">
        <w:rPr>
          <w:rFonts w:ascii="AcadNusx" w:hAnsi="AcadNusx"/>
          <w:sz w:val="24"/>
          <w:lang w:val="fr-FR"/>
        </w:rPr>
        <w:t xml:space="preserve"> </w:t>
      </w:r>
      <w:r w:rsidRPr="00322D61">
        <w:rPr>
          <w:rFonts w:ascii="Sylfaen" w:hAnsi="Sylfaen" w:cs="Sylfaen"/>
          <w:sz w:val="24"/>
          <w:lang w:val="fr-FR"/>
        </w:rPr>
        <w:t>დონეების</w:t>
      </w:r>
      <w:r w:rsidRPr="00322D61">
        <w:rPr>
          <w:rFonts w:ascii="AcadNusx" w:hAnsi="AcadNusx"/>
          <w:sz w:val="24"/>
          <w:lang w:val="fr-FR"/>
        </w:rPr>
        <w:t xml:space="preserve"> </w:t>
      </w:r>
      <w:r w:rsidRPr="00322D61">
        <w:rPr>
          <w:rFonts w:ascii="Sylfaen" w:hAnsi="Sylfaen" w:cs="Sylfaen"/>
          <w:sz w:val="24"/>
          <w:lang w:val="fr-FR"/>
        </w:rPr>
        <w:t>ნიშნულები</w:t>
      </w:r>
      <w:r w:rsidRPr="00322D61">
        <w:rPr>
          <w:rFonts w:ascii="AcadNusx" w:hAnsi="AcadNusx"/>
          <w:sz w:val="24"/>
          <w:lang w:val="fr-FR"/>
        </w:rPr>
        <w:t xml:space="preserve">. </w:t>
      </w:r>
    </w:p>
    <w:p w14:paraId="483F5189" w14:textId="77777777" w:rsidR="00322D61" w:rsidRPr="00322D61" w:rsidRDefault="00322D61" w:rsidP="00FA48D8">
      <w:pPr>
        <w:spacing w:after="120" w:line="276" w:lineRule="auto"/>
        <w:ind w:firstLine="720"/>
        <w:jc w:val="both"/>
        <w:rPr>
          <w:rFonts w:ascii="AcadNusx" w:hAnsi="AcadNusx"/>
          <w:sz w:val="24"/>
          <w:lang w:val="fr-FR"/>
        </w:rPr>
      </w:pPr>
      <w:r w:rsidRPr="00322D61">
        <w:rPr>
          <w:rFonts w:ascii="Sylfaen" w:hAnsi="Sylfaen" w:cs="Sylfaen"/>
          <w:sz w:val="24"/>
          <w:lang w:val="fr-FR"/>
        </w:rPr>
        <w:t>მდინარის</w:t>
      </w:r>
      <w:r w:rsidRPr="00322D61">
        <w:rPr>
          <w:rFonts w:ascii="AcadNusx" w:hAnsi="AcadNusx"/>
          <w:sz w:val="24"/>
          <w:lang w:val="fr-FR"/>
        </w:rPr>
        <w:t xml:space="preserve"> </w:t>
      </w:r>
      <w:r w:rsidRPr="00322D61">
        <w:rPr>
          <w:rFonts w:ascii="Sylfaen" w:hAnsi="Sylfaen" w:cs="Sylfaen"/>
          <w:sz w:val="24"/>
          <w:lang w:val="fr-FR"/>
        </w:rPr>
        <w:t>ჰიდრავლიკური</w:t>
      </w:r>
      <w:r w:rsidRPr="00322D61">
        <w:rPr>
          <w:rFonts w:ascii="AcadNusx" w:hAnsi="AcadNusx"/>
          <w:sz w:val="24"/>
          <w:lang w:val="fr-FR"/>
        </w:rPr>
        <w:t xml:space="preserve"> </w:t>
      </w:r>
      <w:r w:rsidRPr="00322D61">
        <w:rPr>
          <w:rFonts w:ascii="Sylfaen" w:hAnsi="Sylfaen" w:cs="Sylfaen"/>
          <w:sz w:val="24"/>
          <w:lang w:val="fr-FR"/>
        </w:rPr>
        <w:t>ელემენტები</w:t>
      </w:r>
      <w:r w:rsidRPr="00322D61">
        <w:rPr>
          <w:rFonts w:ascii="AcadNusx" w:hAnsi="AcadNusx"/>
          <w:sz w:val="24"/>
          <w:lang w:val="fr-FR"/>
        </w:rPr>
        <w:t xml:space="preserve">, </w:t>
      </w:r>
      <w:r w:rsidRPr="00322D61">
        <w:rPr>
          <w:rFonts w:ascii="Sylfaen" w:hAnsi="Sylfaen" w:cs="Sylfaen"/>
          <w:sz w:val="24"/>
          <w:lang w:val="fr-FR"/>
        </w:rPr>
        <w:t>რომელთა</w:t>
      </w:r>
      <w:r w:rsidRPr="00322D61">
        <w:rPr>
          <w:rFonts w:ascii="AcadNusx" w:hAnsi="AcadNusx"/>
          <w:sz w:val="24"/>
          <w:lang w:val="fr-FR"/>
        </w:rPr>
        <w:t xml:space="preserve"> </w:t>
      </w:r>
      <w:r w:rsidRPr="00322D61">
        <w:rPr>
          <w:rFonts w:ascii="Sylfaen" w:hAnsi="Sylfaen" w:cs="Sylfaen"/>
          <w:sz w:val="24"/>
          <w:lang w:val="fr-FR"/>
        </w:rPr>
        <w:t>საფუძველზე</w:t>
      </w:r>
      <w:r w:rsidRPr="00322D61">
        <w:rPr>
          <w:rFonts w:ascii="AcadNusx" w:hAnsi="AcadNusx"/>
          <w:sz w:val="24"/>
          <w:lang w:val="fr-FR"/>
        </w:rPr>
        <w:t xml:space="preserve"> </w:t>
      </w:r>
      <w:r w:rsidRPr="00322D61">
        <w:rPr>
          <w:rFonts w:ascii="Sylfaen" w:hAnsi="Sylfaen" w:cs="Sylfaen"/>
          <w:sz w:val="24"/>
          <w:lang w:val="fr-FR"/>
        </w:rPr>
        <w:t>განხორციელდა</w:t>
      </w:r>
      <w:r w:rsidRPr="00322D61">
        <w:rPr>
          <w:rFonts w:ascii="AcadNusx" w:hAnsi="AcadNusx"/>
          <w:sz w:val="24"/>
          <w:lang w:val="fr-FR"/>
        </w:rPr>
        <w:t xml:space="preserve"> </w:t>
      </w:r>
      <w:r w:rsidRPr="00322D61">
        <w:rPr>
          <w:rFonts w:ascii="Sylfaen" w:hAnsi="Sylfaen" w:cs="Sylfaen"/>
          <w:sz w:val="24"/>
          <w:lang w:val="fr-FR"/>
        </w:rPr>
        <w:t>წყლის</w:t>
      </w:r>
      <w:r w:rsidRPr="00322D61">
        <w:rPr>
          <w:rFonts w:ascii="AcadNusx" w:hAnsi="AcadNusx"/>
          <w:sz w:val="24"/>
          <w:lang w:val="fr-FR"/>
        </w:rPr>
        <w:t xml:space="preserve"> </w:t>
      </w:r>
      <w:r w:rsidRPr="00322D61">
        <w:rPr>
          <w:rFonts w:ascii="Sylfaen" w:hAnsi="Sylfaen" w:cs="Sylfaen"/>
          <w:sz w:val="24"/>
          <w:lang w:val="fr-FR"/>
        </w:rPr>
        <w:t>მაქსიმალურ</w:t>
      </w:r>
      <w:r w:rsidRPr="00322D61">
        <w:rPr>
          <w:rFonts w:ascii="AcadNusx" w:hAnsi="AcadNusx"/>
          <w:sz w:val="24"/>
          <w:lang w:val="fr-FR"/>
        </w:rPr>
        <w:t xml:space="preserve"> </w:t>
      </w:r>
      <w:r w:rsidRPr="00322D61">
        <w:rPr>
          <w:rFonts w:ascii="Sylfaen" w:hAnsi="Sylfaen" w:cs="Sylfaen"/>
          <w:sz w:val="24"/>
          <w:lang w:val="fr-FR"/>
        </w:rPr>
        <w:t>ხარჯებსა</w:t>
      </w:r>
      <w:r w:rsidRPr="00322D61">
        <w:rPr>
          <w:rFonts w:ascii="AcadNusx" w:hAnsi="AcadNusx"/>
          <w:sz w:val="24"/>
          <w:lang w:val="fr-FR"/>
        </w:rPr>
        <w:t xml:space="preserve"> </w:t>
      </w:r>
      <w:r w:rsidRPr="00322D61">
        <w:rPr>
          <w:rFonts w:ascii="Sylfaen" w:hAnsi="Sylfaen" w:cs="Sylfaen"/>
          <w:sz w:val="24"/>
          <w:lang w:val="fr-FR"/>
        </w:rPr>
        <w:t>და</w:t>
      </w:r>
      <w:r w:rsidRPr="00322D61">
        <w:rPr>
          <w:rFonts w:ascii="AcadNusx" w:hAnsi="AcadNusx"/>
          <w:sz w:val="24"/>
          <w:lang w:val="fr-FR"/>
        </w:rPr>
        <w:t xml:space="preserve"> </w:t>
      </w:r>
      <w:r w:rsidRPr="00322D61">
        <w:rPr>
          <w:rFonts w:ascii="Sylfaen" w:hAnsi="Sylfaen" w:cs="Sylfaen"/>
          <w:sz w:val="24"/>
          <w:lang w:val="fr-FR"/>
        </w:rPr>
        <w:t>დონეებს</w:t>
      </w:r>
      <w:r w:rsidRPr="00322D61">
        <w:rPr>
          <w:rFonts w:ascii="AcadNusx" w:hAnsi="AcadNusx"/>
          <w:sz w:val="24"/>
          <w:lang w:val="fr-FR"/>
        </w:rPr>
        <w:t xml:space="preserve"> </w:t>
      </w:r>
      <w:r w:rsidRPr="00322D61">
        <w:rPr>
          <w:rFonts w:ascii="Sylfaen" w:hAnsi="Sylfaen" w:cs="Sylfaen"/>
          <w:sz w:val="24"/>
          <w:lang w:val="fr-FR"/>
        </w:rPr>
        <w:t>შორის</w:t>
      </w:r>
      <w:r w:rsidRPr="00322D61">
        <w:rPr>
          <w:rFonts w:ascii="AcadNusx" w:hAnsi="AcadNusx"/>
          <w:sz w:val="24"/>
          <w:lang w:val="fr-FR"/>
        </w:rPr>
        <w:t xml:space="preserve"> </w:t>
      </w:r>
      <w:r w:rsidR="00494D6E" w:rsidRPr="001362EB">
        <w:rPr>
          <w:rFonts w:ascii="AcadNusx" w:hAnsi="AcadNusx"/>
          <w:sz w:val="24"/>
          <w:lang w:val="fr-FR"/>
        </w:rPr>
        <w:object w:dxaOrig="1060" w:dyaOrig="320" w14:anchorId="366730E8">
          <v:shape id="_x0000_i1061" type="#_x0000_t75" style="width:53.25pt;height:15.75pt" o:ole="">
            <v:imagedata r:id="rId67" o:title=""/>
          </v:shape>
          <o:OLEObject Type="Embed" ProgID="Equation.3" ShapeID="_x0000_i1061" DrawAspect="Content" ObjectID="_1628343241" r:id="rId81"/>
        </w:object>
      </w:r>
      <w:r w:rsidR="00494D6E" w:rsidRPr="001362EB">
        <w:rPr>
          <w:rFonts w:ascii="AcadNusx" w:hAnsi="AcadNusx"/>
          <w:sz w:val="24"/>
          <w:lang w:val="fr-FR"/>
        </w:rPr>
        <w:t xml:space="preserve"> </w:t>
      </w:r>
      <w:r w:rsidRPr="00322D61">
        <w:rPr>
          <w:rFonts w:ascii="Sylfaen" w:hAnsi="Sylfaen" w:cs="Sylfaen"/>
          <w:sz w:val="24"/>
          <w:lang w:val="fr-FR"/>
        </w:rPr>
        <w:t>დამოკიდებულების</w:t>
      </w:r>
      <w:r w:rsidRPr="00322D61">
        <w:rPr>
          <w:rFonts w:ascii="AcadNusx" w:hAnsi="AcadNusx"/>
          <w:sz w:val="24"/>
          <w:lang w:val="fr-FR"/>
        </w:rPr>
        <w:t xml:space="preserve"> </w:t>
      </w:r>
      <w:r w:rsidRPr="00322D61">
        <w:rPr>
          <w:rFonts w:ascii="Sylfaen" w:hAnsi="Sylfaen" w:cs="Sylfaen"/>
          <w:sz w:val="24"/>
          <w:lang w:val="fr-FR"/>
        </w:rPr>
        <w:t>მრუდების</w:t>
      </w:r>
      <w:r w:rsidRPr="00322D61">
        <w:rPr>
          <w:rFonts w:ascii="AcadNusx" w:hAnsi="AcadNusx"/>
          <w:sz w:val="24"/>
          <w:lang w:val="fr-FR"/>
        </w:rPr>
        <w:t xml:space="preserve"> </w:t>
      </w:r>
      <w:r w:rsidRPr="00322D61">
        <w:rPr>
          <w:rFonts w:ascii="Sylfaen" w:hAnsi="Sylfaen" w:cs="Sylfaen"/>
          <w:sz w:val="24"/>
          <w:lang w:val="fr-FR"/>
        </w:rPr>
        <w:t>აგება</w:t>
      </w:r>
      <w:r w:rsidRPr="00322D61">
        <w:rPr>
          <w:rFonts w:ascii="AcadNusx" w:hAnsi="AcadNusx"/>
          <w:sz w:val="24"/>
          <w:lang w:val="fr-FR"/>
        </w:rPr>
        <w:t xml:space="preserve">, </w:t>
      </w:r>
      <w:r w:rsidRPr="00322D61">
        <w:rPr>
          <w:rFonts w:ascii="Sylfaen" w:hAnsi="Sylfaen" w:cs="Sylfaen"/>
          <w:sz w:val="24"/>
          <w:lang w:val="fr-FR"/>
        </w:rPr>
        <w:t>მოცემულია</w:t>
      </w:r>
      <w:r w:rsidRPr="00322D61">
        <w:rPr>
          <w:rFonts w:ascii="AcadNusx" w:hAnsi="AcadNusx"/>
          <w:sz w:val="24"/>
          <w:lang w:val="fr-FR"/>
        </w:rPr>
        <w:t xml:space="preserve"> </w:t>
      </w:r>
      <w:r w:rsidRPr="00322D61">
        <w:rPr>
          <w:rFonts w:ascii="Sylfaen" w:hAnsi="Sylfaen" w:cs="Sylfaen"/>
          <w:sz w:val="24"/>
          <w:lang w:val="fr-FR"/>
        </w:rPr>
        <w:t>ქვემოთ</w:t>
      </w:r>
      <w:r w:rsidRPr="00322D61">
        <w:rPr>
          <w:rFonts w:ascii="AcadNusx" w:hAnsi="AcadNusx"/>
          <w:sz w:val="24"/>
          <w:lang w:val="fr-FR"/>
        </w:rPr>
        <w:t xml:space="preserve"> </w:t>
      </w:r>
      <w:r w:rsidRPr="00322D61">
        <w:rPr>
          <w:rFonts w:ascii="Sylfaen" w:hAnsi="Sylfaen" w:cs="Sylfaen"/>
          <w:sz w:val="24"/>
          <w:lang w:val="fr-FR"/>
        </w:rPr>
        <w:t>ცხრილში</w:t>
      </w:r>
      <w:r w:rsidRPr="00322D61">
        <w:rPr>
          <w:rFonts w:ascii="AcadNusx" w:hAnsi="AcadNusx"/>
          <w:sz w:val="24"/>
          <w:lang w:val="fr-FR"/>
        </w:rPr>
        <w:t xml:space="preserve">. </w:t>
      </w:r>
    </w:p>
    <w:p w14:paraId="14CEC694" w14:textId="4027DEB8" w:rsidR="00494D6E" w:rsidRPr="00E81B4E" w:rsidRDefault="00322D61" w:rsidP="00FA48D8">
      <w:pPr>
        <w:spacing w:after="120" w:line="276" w:lineRule="auto"/>
        <w:ind w:firstLine="720"/>
        <w:jc w:val="both"/>
        <w:rPr>
          <w:rFonts w:ascii="AcadNusx" w:hAnsi="AcadNusx" w:cs="Arial"/>
          <w:lang w:val="fr-FR"/>
        </w:rPr>
      </w:pPr>
      <w:r w:rsidRPr="00322D61">
        <w:rPr>
          <w:rFonts w:ascii="Sylfaen" w:hAnsi="Sylfaen" w:cs="Sylfaen"/>
          <w:sz w:val="24"/>
          <w:lang w:val="fr-FR"/>
        </w:rPr>
        <w:t>მდინარე</w:t>
      </w:r>
      <w:r w:rsidRPr="00322D61">
        <w:rPr>
          <w:rFonts w:ascii="AcadNusx" w:hAnsi="AcadNusx"/>
          <w:sz w:val="24"/>
          <w:lang w:val="fr-FR"/>
        </w:rPr>
        <w:t xml:space="preserve"> </w:t>
      </w:r>
      <w:r w:rsidRPr="00322D61">
        <w:rPr>
          <w:rFonts w:ascii="Sylfaen" w:hAnsi="Sylfaen" w:cs="Sylfaen"/>
          <w:sz w:val="24"/>
          <w:lang w:val="fr-FR"/>
        </w:rPr>
        <w:t>ნორიოსხევის</w:t>
      </w:r>
      <w:r w:rsidRPr="00322D61">
        <w:rPr>
          <w:rFonts w:ascii="AcadNusx" w:hAnsi="AcadNusx"/>
          <w:sz w:val="24"/>
          <w:lang w:val="fr-FR"/>
        </w:rPr>
        <w:t xml:space="preserve"> </w:t>
      </w:r>
      <w:r w:rsidRPr="00322D61">
        <w:rPr>
          <w:rFonts w:ascii="Sylfaen" w:hAnsi="Sylfaen" w:cs="Sylfaen"/>
          <w:sz w:val="24"/>
          <w:lang w:val="fr-FR"/>
        </w:rPr>
        <w:t>ჰიდრავლიკური</w:t>
      </w:r>
      <w:r w:rsidRPr="00322D61">
        <w:rPr>
          <w:rFonts w:ascii="AcadNusx" w:hAnsi="AcadNusx"/>
          <w:sz w:val="24"/>
          <w:lang w:val="fr-FR"/>
        </w:rPr>
        <w:t xml:space="preserve"> </w:t>
      </w:r>
      <w:r w:rsidRPr="00322D61">
        <w:rPr>
          <w:rFonts w:ascii="Sylfaen" w:hAnsi="Sylfaen" w:cs="Sylfaen"/>
          <w:sz w:val="24"/>
          <w:lang w:val="fr-FR"/>
        </w:rPr>
        <w:t>ელემენტები</w:t>
      </w:r>
    </w:p>
    <w:tbl>
      <w:tblPr>
        <w:tblStyle w:val="TableGrid"/>
        <w:tblW w:w="5000" w:type="pct"/>
        <w:tblLook w:val="01E0" w:firstRow="1" w:lastRow="1" w:firstColumn="1" w:lastColumn="1" w:noHBand="0" w:noVBand="0"/>
      </w:tblPr>
      <w:tblGrid>
        <w:gridCol w:w="1411"/>
        <w:gridCol w:w="1626"/>
        <w:gridCol w:w="1227"/>
        <w:gridCol w:w="1075"/>
        <w:gridCol w:w="1242"/>
        <w:gridCol w:w="1075"/>
        <w:gridCol w:w="1242"/>
        <w:gridCol w:w="930"/>
      </w:tblGrid>
      <w:tr w:rsidR="00494D6E" w14:paraId="29765A28" w14:textId="77777777" w:rsidTr="00322D61">
        <w:trPr>
          <w:trHeight w:val="1020"/>
        </w:trPr>
        <w:tc>
          <w:tcPr>
            <w:tcW w:w="718" w:type="pct"/>
            <w:vAlign w:val="center"/>
          </w:tcPr>
          <w:p w14:paraId="5BA4E4D2" w14:textId="77777777" w:rsidR="00494D6E" w:rsidRPr="00AA6BE3" w:rsidRDefault="00494D6E" w:rsidP="00FA48D8">
            <w:pPr>
              <w:spacing w:line="276" w:lineRule="auto"/>
              <w:jc w:val="center"/>
              <w:rPr>
                <w:rFonts w:ascii="AcadNusx" w:hAnsi="AcadNusx"/>
                <w:sz w:val="20"/>
                <w:szCs w:val="20"/>
                <w:lang w:val="en-GB"/>
              </w:rPr>
            </w:pPr>
            <w:r w:rsidRPr="00AA6BE3">
              <w:rPr>
                <w:rFonts w:ascii="AcadNusx" w:hAnsi="AcadNusx"/>
                <w:sz w:val="20"/>
                <w:szCs w:val="20"/>
                <w:lang w:val="en-GB"/>
              </w:rPr>
              <w:t>niSnulebi</w:t>
            </w:r>
          </w:p>
          <w:p w14:paraId="5FEB29F3" w14:textId="77777777" w:rsidR="00494D6E" w:rsidRPr="00AA6BE3" w:rsidRDefault="00494D6E" w:rsidP="00FA48D8">
            <w:pPr>
              <w:spacing w:line="276" w:lineRule="auto"/>
              <w:jc w:val="center"/>
              <w:rPr>
                <w:rFonts w:ascii="AcadNusx" w:hAnsi="AcadNusx"/>
                <w:sz w:val="20"/>
                <w:szCs w:val="20"/>
                <w:lang w:val="en-GB"/>
              </w:rPr>
            </w:pPr>
            <w:r w:rsidRPr="00AA6BE3">
              <w:rPr>
                <w:rFonts w:ascii="AcadNusx" w:hAnsi="AcadNusx"/>
                <w:sz w:val="20"/>
                <w:szCs w:val="20"/>
                <w:lang w:val="en-GB"/>
              </w:rPr>
              <w:t>m.abs.</w:t>
            </w:r>
          </w:p>
        </w:tc>
        <w:tc>
          <w:tcPr>
            <w:tcW w:w="827" w:type="pct"/>
            <w:vAlign w:val="center"/>
          </w:tcPr>
          <w:p w14:paraId="5BB52B10" w14:textId="77777777" w:rsidR="00494D6E" w:rsidRPr="00AA6BE3" w:rsidRDefault="00494D6E" w:rsidP="00FA48D8">
            <w:pPr>
              <w:spacing w:line="276" w:lineRule="auto"/>
              <w:jc w:val="center"/>
              <w:rPr>
                <w:rFonts w:ascii="AcadNusx" w:hAnsi="AcadNusx"/>
                <w:sz w:val="20"/>
                <w:szCs w:val="20"/>
                <w:lang w:val="en-GB"/>
              </w:rPr>
            </w:pPr>
            <w:r w:rsidRPr="00AA6BE3">
              <w:rPr>
                <w:rFonts w:ascii="AcadNusx" w:hAnsi="AcadNusx"/>
                <w:sz w:val="20"/>
                <w:szCs w:val="20"/>
                <w:lang w:val="en-GB"/>
              </w:rPr>
              <w:t>kveTis</w:t>
            </w:r>
          </w:p>
          <w:p w14:paraId="5041F235" w14:textId="77777777" w:rsidR="00494D6E" w:rsidRPr="00AA6BE3" w:rsidRDefault="00494D6E" w:rsidP="00FA48D8">
            <w:pPr>
              <w:spacing w:line="276" w:lineRule="auto"/>
              <w:jc w:val="center"/>
              <w:rPr>
                <w:rFonts w:ascii="AcadNusx" w:hAnsi="AcadNusx"/>
                <w:sz w:val="20"/>
                <w:szCs w:val="20"/>
                <w:lang w:val="en-GB"/>
              </w:rPr>
            </w:pPr>
            <w:r w:rsidRPr="00AA6BE3">
              <w:rPr>
                <w:rFonts w:ascii="AcadNusx" w:hAnsi="AcadNusx"/>
                <w:sz w:val="20"/>
                <w:szCs w:val="20"/>
                <w:lang w:val="en-GB"/>
              </w:rPr>
              <w:t>elementebi</w:t>
            </w:r>
          </w:p>
        </w:tc>
        <w:tc>
          <w:tcPr>
            <w:tcW w:w="624" w:type="pct"/>
            <w:vAlign w:val="center"/>
          </w:tcPr>
          <w:p w14:paraId="0CF5BC97" w14:textId="77777777" w:rsidR="00494D6E" w:rsidRPr="00AA6BE3" w:rsidRDefault="00494D6E" w:rsidP="00FA48D8">
            <w:pPr>
              <w:spacing w:line="276" w:lineRule="auto"/>
              <w:jc w:val="center"/>
              <w:rPr>
                <w:rFonts w:ascii="AcadNusx" w:hAnsi="AcadNusx"/>
                <w:sz w:val="20"/>
                <w:szCs w:val="20"/>
                <w:lang w:val="en-GB"/>
              </w:rPr>
            </w:pPr>
            <w:r w:rsidRPr="00AA6BE3">
              <w:rPr>
                <w:rFonts w:ascii="AcadNusx" w:hAnsi="AcadNusx"/>
                <w:sz w:val="20"/>
                <w:szCs w:val="20"/>
                <w:lang w:val="en-GB"/>
              </w:rPr>
              <w:t>kveTis</w:t>
            </w:r>
          </w:p>
          <w:p w14:paraId="4A509E75" w14:textId="77777777" w:rsidR="00494D6E" w:rsidRPr="00AA6BE3" w:rsidRDefault="00494D6E" w:rsidP="00FA48D8">
            <w:pPr>
              <w:spacing w:line="276" w:lineRule="auto"/>
              <w:jc w:val="center"/>
              <w:rPr>
                <w:rFonts w:ascii="AcadNusx" w:hAnsi="AcadNusx"/>
                <w:sz w:val="20"/>
                <w:szCs w:val="20"/>
                <w:lang w:val="en-GB"/>
              </w:rPr>
            </w:pPr>
            <w:r w:rsidRPr="00AA6BE3">
              <w:rPr>
                <w:rFonts w:ascii="AcadNusx" w:hAnsi="AcadNusx"/>
                <w:sz w:val="20"/>
                <w:szCs w:val="20"/>
                <w:lang w:val="en-GB"/>
              </w:rPr>
              <w:t>farTobi</w:t>
            </w:r>
          </w:p>
          <w:p w14:paraId="11DBD1C9" w14:textId="77777777" w:rsidR="00494D6E" w:rsidRPr="00AA6BE3" w:rsidRDefault="00494D6E" w:rsidP="00FA48D8">
            <w:pPr>
              <w:spacing w:line="276" w:lineRule="auto"/>
              <w:jc w:val="center"/>
              <w:rPr>
                <w:rFonts w:ascii="AcadNusx" w:hAnsi="AcadNusx"/>
                <w:sz w:val="20"/>
                <w:szCs w:val="20"/>
                <w:lang w:val="en-GB"/>
              </w:rPr>
            </w:pPr>
            <w:r w:rsidRPr="00AA6BE3">
              <w:rPr>
                <w:rFonts w:ascii="Arial" w:hAnsi="Arial" w:cs="Arial"/>
                <w:sz w:val="20"/>
                <w:szCs w:val="20"/>
              </w:rPr>
              <w:t>ω</w:t>
            </w:r>
            <w:r w:rsidRPr="00AA6BE3">
              <w:rPr>
                <w:rFonts w:ascii="AcadNusx" w:hAnsi="AcadNusx"/>
                <w:sz w:val="20"/>
                <w:szCs w:val="20"/>
              </w:rPr>
              <w:t>Mm</w:t>
            </w:r>
            <w:r w:rsidRPr="00AA6BE3">
              <w:rPr>
                <w:rFonts w:ascii="AcadNusx" w:hAnsi="AcadNusx"/>
                <w:sz w:val="20"/>
                <w:szCs w:val="20"/>
                <w:vertAlign w:val="superscript"/>
              </w:rPr>
              <w:t>2</w:t>
            </w:r>
          </w:p>
          <w:p w14:paraId="390BD959" w14:textId="77777777" w:rsidR="00494D6E" w:rsidRPr="00AA6BE3" w:rsidRDefault="00494D6E" w:rsidP="00FA48D8">
            <w:pPr>
              <w:spacing w:line="276" w:lineRule="auto"/>
              <w:jc w:val="center"/>
              <w:rPr>
                <w:rFonts w:ascii="AcadNusx" w:hAnsi="AcadNusx"/>
                <w:sz w:val="20"/>
                <w:szCs w:val="20"/>
                <w:lang w:val="en-GB"/>
              </w:rPr>
            </w:pPr>
          </w:p>
        </w:tc>
        <w:tc>
          <w:tcPr>
            <w:tcW w:w="547" w:type="pct"/>
            <w:vAlign w:val="center"/>
          </w:tcPr>
          <w:p w14:paraId="169DF032" w14:textId="77777777" w:rsidR="00494D6E" w:rsidRPr="00AA6BE3" w:rsidRDefault="00494D6E" w:rsidP="00FA48D8">
            <w:pPr>
              <w:spacing w:line="276" w:lineRule="auto"/>
              <w:jc w:val="center"/>
              <w:rPr>
                <w:rFonts w:ascii="AcadNusx" w:hAnsi="AcadNusx"/>
                <w:sz w:val="20"/>
                <w:szCs w:val="20"/>
                <w:lang w:val="en-GB"/>
              </w:rPr>
            </w:pPr>
            <w:r w:rsidRPr="00AA6BE3">
              <w:rPr>
                <w:rFonts w:ascii="AcadNusx" w:hAnsi="AcadNusx"/>
                <w:sz w:val="20"/>
                <w:szCs w:val="20"/>
                <w:lang w:val="en-GB"/>
              </w:rPr>
              <w:t>nakadis</w:t>
            </w:r>
          </w:p>
          <w:p w14:paraId="44145EDE" w14:textId="77777777" w:rsidR="00494D6E" w:rsidRPr="00AA6BE3" w:rsidRDefault="00494D6E" w:rsidP="00FA48D8">
            <w:pPr>
              <w:spacing w:line="276" w:lineRule="auto"/>
              <w:jc w:val="center"/>
              <w:rPr>
                <w:rFonts w:ascii="AcadNusx" w:hAnsi="AcadNusx"/>
                <w:sz w:val="20"/>
                <w:szCs w:val="20"/>
                <w:lang w:val="en-GB"/>
              </w:rPr>
            </w:pPr>
            <w:r w:rsidRPr="00AA6BE3">
              <w:rPr>
                <w:rFonts w:ascii="AcadNusx" w:hAnsi="AcadNusx"/>
                <w:sz w:val="20"/>
                <w:szCs w:val="20"/>
                <w:lang w:val="en-GB"/>
              </w:rPr>
              <w:t>sigane</w:t>
            </w:r>
          </w:p>
          <w:p w14:paraId="5C884709" w14:textId="77777777" w:rsidR="00494D6E" w:rsidRPr="00AA6BE3" w:rsidRDefault="00494D6E" w:rsidP="00FA48D8">
            <w:pPr>
              <w:spacing w:line="276" w:lineRule="auto"/>
              <w:jc w:val="center"/>
              <w:rPr>
                <w:rFonts w:ascii="AcadNusx" w:hAnsi="AcadNusx"/>
                <w:sz w:val="20"/>
                <w:szCs w:val="20"/>
                <w:lang w:val="en-GB"/>
              </w:rPr>
            </w:pPr>
            <w:r w:rsidRPr="00AA6BE3">
              <w:rPr>
                <w:rFonts w:ascii="Arial" w:hAnsi="Arial" w:cs="Arial"/>
                <w:sz w:val="20"/>
                <w:szCs w:val="20"/>
              </w:rPr>
              <w:t xml:space="preserve">Β </w:t>
            </w:r>
            <w:r w:rsidRPr="00AA6BE3">
              <w:rPr>
                <w:rFonts w:ascii="AcadNusx" w:hAnsi="AcadNusx"/>
                <w:sz w:val="20"/>
                <w:szCs w:val="20"/>
              </w:rPr>
              <w:t>m</w:t>
            </w:r>
          </w:p>
        </w:tc>
        <w:tc>
          <w:tcPr>
            <w:tcW w:w="632" w:type="pct"/>
            <w:vAlign w:val="center"/>
          </w:tcPr>
          <w:p w14:paraId="7319FCAF" w14:textId="77777777" w:rsidR="00494D6E" w:rsidRPr="00AA6BE3" w:rsidRDefault="00494D6E" w:rsidP="00FA48D8">
            <w:pPr>
              <w:spacing w:line="276" w:lineRule="auto"/>
              <w:jc w:val="center"/>
              <w:rPr>
                <w:rFonts w:ascii="AcadNusx" w:hAnsi="AcadNusx"/>
                <w:sz w:val="20"/>
                <w:szCs w:val="20"/>
                <w:lang w:val="en-GB"/>
              </w:rPr>
            </w:pPr>
            <w:r w:rsidRPr="00AA6BE3">
              <w:rPr>
                <w:rFonts w:ascii="AcadNusx" w:hAnsi="AcadNusx"/>
                <w:sz w:val="20"/>
                <w:szCs w:val="20"/>
                <w:lang w:val="en-GB"/>
              </w:rPr>
              <w:t>saSualo siRrme</w:t>
            </w:r>
          </w:p>
          <w:p w14:paraId="46FFAC4D" w14:textId="77777777" w:rsidR="00494D6E" w:rsidRPr="00AA6BE3" w:rsidRDefault="00494D6E" w:rsidP="00FA48D8">
            <w:pPr>
              <w:spacing w:line="276" w:lineRule="auto"/>
              <w:jc w:val="center"/>
              <w:rPr>
                <w:rFonts w:ascii="AcadNusx" w:hAnsi="AcadNusx"/>
                <w:sz w:val="20"/>
                <w:szCs w:val="20"/>
                <w:lang w:val="en-GB"/>
              </w:rPr>
            </w:pPr>
            <w:r w:rsidRPr="00AA6BE3">
              <w:rPr>
                <w:rFonts w:ascii="Arial" w:hAnsi="Arial" w:cs="Arial"/>
                <w:sz w:val="20"/>
                <w:szCs w:val="20"/>
              </w:rPr>
              <w:t xml:space="preserve">h </w:t>
            </w:r>
            <w:r w:rsidRPr="00AA6BE3">
              <w:rPr>
                <w:rFonts w:ascii="AcadNusx" w:hAnsi="AcadNusx"/>
                <w:sz w:val="20"/>
                <w:szCs w:val="20"/>
              </w:rPr>
              <w:t>m</w:t>
            </w:r>
          </w:p>
        </w:tc>
        <w:tc>
          <w:tcPr>
            <w:tcW w:w="547" w:type="pct"/>
            <w:vAlign w:val="center"/>
          </w:tcPr>
          <w:p w14:paraId="5981E102" w14:textId="77777777" w:rsidR="00494D6E" w:rsidRPr="00AA6BE3" w:rsidRDefault="00494D6E" w:rsidP="00FA48D8">
            <w:pPr>
              <w:spacing w:line="276" w:lineRule="auto"/>
              <w:jc w:val="center"/>
              <w:rPr>
                <w:rFonts w:ascii="AcadNusx" w:hAnsi="AcadNusx"/>
                <w:sz w:val="20"/>
                <w:szCs w:val="20"/>
                <w:lang w:val="en-GB"/>
              </w:rPr>
            </w:pPr>
            <w:r w:rsidRPr="00AA6BE3">
              <w:rPr>
                <w:rFonts w:ascii="AcadNusx" w:hAnsi="AcadNusx"/>
                <w:sz w:val="20"/>
                <w:szCs w:val="20"/>
                <w:lang w:val="en-GB"/>
              </w:rPr>
              <w:t>nakadis</w:t>
            </w:r>
          </w:p>
          <w:p w14:paraId="66A1FE2A" w14:textId="77777777" w:rsidR="00494D6E" w:rsidRPr="00AA6BE3" w:rsidRDefault="00494D6E" w:rsidP="00FA48D8">
            <w:pPr>
              <w:spacing w:line="276" w:lineRule="auto"/>
              <w:jc w:val="center"/>
              <w:rPr>
                <w:rFonts w:ascii="AcadNusx" w:hAnsi="AcadNusx"/>
                <w:sz w:val="20"/>
                <w:szCs w:val="20"/>
                <w:lang w:val="en-GB"/>
              </w:rPr>
            </w:pPr>
            <w:r w:rsidRPr="00AA6BE3">
              <w:rPr>
                <w:rFonts w:ascii="AcadNusx" w:hAnsi="AcadNusx"/>
                <w:sz w:val="20"/>
                <w:szCs w:val="20"/>
                <w:lang w:val="en-GB"/>
              </w:rPr>
              <w:t>qanobi</w:t>
            </w:r>
          </w:p>
          <w:p w14:paraId="6FA0756F" w14:textId="77777777" w:rsidR="00494D6E" w:rsidRPr="00AA6BE3" w:rsidRDefault="00494D6E" w:rsidP="00FA48D8">
            <w:pPr>
              <w:spacing w:line="276" w:lineRule="auto"/>
              <w:jc w:val="center"/>
              <w:rPr>
                <w:rFonts w:ascii="AcadNusx" w:hAnsi="AcadNusx"/>
                <w:sz w:val="20"/>
                <w:szCs w:val="20"/>
                <w:lang w:val="en-GB"/>
              </w:rPr>
            </w:pPr>
            <w:r w:rsidRPr="00AA6BE3">
              <w:rPr>
                <w:rFonts w:ascii="Arial" w:hAnsi="Arial" w:cs="Arial"/>
                <w:sz w:val="20"/>
                <w:szCs w:val="20"/>
              </w:rPr>
              <w:t>і</w:t>
            </w:r>
          </w:p>
        </w:tc>
        <w:tc>
          <w:tcPr>
            <w:tcW w:w="632" w:type="pct"/>
            <w:vAlign w:val="center"/>
          </w:tcPr>
          <w:p w14:paraId="79C61DE7" w14:textId="77777777" w:rsidR="00494D6E" w:rsidRPr="00AA6BE3" w:rsidRDefault="00494D6E" w:rsidP="00FA48D8">
            <w:pPr>
              <w:spacing w:line="276" w:lineRule="auto"/>
              <w:jc w:val="center"/>
              <w:rPr>
                <w:rFonts w:ascii="AcadNusx" w:hAnsi="AcadNusx"/>
                <w:sz w:val="20"/>
                <w:szCs w:val="20"/>
                <w:lang w:val="en-GB"/>
              </w:rPr>
            </w:pPr>
            <w:r w:rsidRPr="00AA6BE3">
              <w:rPr>
                <w:rFonts w:ascii="AcadNusx" w:hAnsi="AcadNusx"/>
                <w:sz w:val="20"/>
                <w:szCs w:val="20"/>
                <w:lang w:val="en-GB"/>
              </w:rPr>
              <w:t>saSualo</w:t>
            </w:r>
          </w:p>
          <w:p w14:paraId="40762D6A" w14:textId="77777777" w:rsidR="00494D6E" w:rsidRPr="00AA6BE3" w:rsidRDefault="00494D6E" w:rsidP="00FA48D8">
            <w:pPr>
              <w:spacing w:line="276" w:lineRule="auto"/>
              <w:jc w:val="center"/>
              <w:rPr>
                <w:rFonts w:ascii="AcadNusx" w:hAnsi="AcadNusx"/>
                <w:sz w:val="20"/>
                <w:szCs w:val="20"/>
                <w:lang w:val="en-GB"/>
              </w:rPr>
            </w:pPr>
            <w:r w:rsidRPr="00AA6BE3">
              <w:rPr>
                <w:rFonts w:ascii="AcadNusx" w:hAnsi="AcadNusx"/>
                <w:sz w:val="20"/>
                <w:szCs w:val="20"/>
                <w:lang w:val="en-GB"/>
              </w:rPr>
              <w:t>siCqare</w:t>
            </w:r>
          </w:p>
          <w:p w14:paraId="10B91726" w14:textId="77777777" w:rsidR="00494D6E" w:rsidRPr="00AA6BE3" w:rsidRDefault="00494D6E" w:rsidP="00FA48D8">
            <w:pPr>
              <w:spacing w:line="276" w:lineRule="auto"/>
              <w:jc w:val="center"/>
              <w:rPr>
                <w:rFonts w:ascii="AcadNusx" w:hAnsi="AcadNusx"/>
                <w:sz w:val="20"/>
                <w:szCs w:val="20"/>
              </w:rPr>
            </w:pPr>
            <w:r w:rsidRPr="00AA6BE3">
              <w:rPr>
                <w:rFonts w:ascii="AcadNusx" w:hAnsi="AcadNusx"/>
                <w:sz w:val="20"/>
                <w:szCs w:val="20"/>
              </w:rPr>
              <w:t>M</w:t>
            </w:r>
            <w:r w:rsidRPr="00AA6BE3">
              <w:rPr>
                <w:rFonts w:ascii="Arial" w:hAnsi="Arial" w:cs="Arial"/>
                <w:sz w:val="20"/>
                <w:szCs w:val="20"/>
              </w:rPr>
              <w:t xml:space="preserve">ν </w:t>
            </w:r>
            <w:r w:rsidRPr="00AA6BE3">
              <w:rPr>
                <w:rFonts w:ascii="AcadNusx" w:hAnsi="AcadNusx"/>
                <w:sz w:val="20"/>
                <w:szCs w:val="20"/>
              </w:rPr>
              <w:t>m/wm</w:t>
            </w:r>
          </w:p>
          <w:p w14:paraId="27B9C5E7" w14:textId="77777777" w:rsidR="00494D6E" w:rsidRPr="00AA6BE3" w:rsidRDefault="00494D6E" w:rsidP="00FA48D8">
            <w:pPr>
              <w:spacing w:line="276" w:lineRule="auto"/>
              <w:jc w:val="center"/>
              <w:rPr>
                <w:rFonts w:ascii="AcadNusx" w:hAnsi="AcadNusx"/>
                <w:sz w:val="20"/>
                <w:szCs w:val="20"/>
                <w:lang w:val="en-GB"/>
              </w:rPr>
            </w:pPr>
          </w:p>
        </w:tc>
        <w:tc>
          <w:tcPr>
            <w:tcW w:w="474" w:type="pct"/>
            <w:vAlign w:val="center"/>
          </w:tcPr>
          <w:p w14:paraId="1CE9F222" w14:textId="77777777" w:rsidR="00494D6E" w:rsidRPr="00AA6BE3" w:rsidRDefault="00494D6E" w:rsidP="00FA48D8">
            <w:pPr>
              <w:spacing w:line="276" w:lineRule="auto"/>
              <w:jc w:val="center"/>
              <w:rPr>
                <w:rFonts w:ascii="AcadNusx" w:hAnsi="AcadNusx"/>
                <w:sz w:val="20"/>
                <w:szCs w:val="20"/>
                <w:lang w:val="en-GB"/>
              </w:rPr>
            </w:pPr>
            <w:r w:rsidRPr="00AA6BE3">
              <w:rPr>
                <w:rFonts w:ascii="AcadNusx" w:hAnsi="AcadNusx"/>
                <w:sz w:val="20"/>
                <w:szCs w:val="20"/>
                <w:lang w:val="en-GB"/>
              </w:rPr>
              <w:t>wylis</w:t>
            </w:r>
          </w:p>
          <w:p w14:paraId="55FAB334" w14:textId="77777777" w:rsidR="00494D6E" w:rsidRPr="00AA6BE3" w:rsidRDefault="00494D6E" w:rsidP="00FA48D8">
            <w:pPr>
              <w:spacing w:line="276" w:lineRule="auto"/>
              <w:jc w:val="center"/>
              <w:rPr>
                <w:rFonts w:ascii="AcadNusx" w:hAnsi="AcadNusx"/>
                <w:sz w:val="20"/>
                <w:szCs w:val="20"/>
                <w:lang w:val="en-GB"/>
              </w:rPr>
            </w:pPr>
            <w:r w:rsidRPr="00AA6BE3">
              <w:rPr>
                <w:rFonts w:ascii="AcadNusx" w:hAnsi="AcadNusx"/>
                <w:sz w:val="20"/>
                <w:szCs w:val="20"/>
                <w:lang w:val="en-GB"/>
              </w:rPr>
              <w:t>xarji</w:t>
            </w:r>
          </w:p>
          <w:p w14:paraId="0DB9BC38" w14:textId="77777777" w:rsidR="00494D6E" w:rsidRPr="00AA6BE3" w:rsidRDefault="00494D6E" w:rsidP="00FA48D8">
            <w:pPr>
              <w:spacing w:line="276" w:lineRule="auto"/>
              <w:jc w:val="center"/>
              <w:rPr>
                <w:rFonts w:ascii="AcadNusx" w:hAnsi="AcadNusx"/>
                <w:sz w:val="20"/>
                <w:szCs w:val="20"/>
                <w:lang w:val="en-GB"/>
              </w:rPr>
            </w:pPr>
            <w:r w:rsidRPr="00AA6BE3">
              <w:rPr>
                <w:rFonts w:ascii="Arial" w:hAnsi="Arial" w:cs="Arial"/>
                <w:sz w:val="20"/>
                <w:szCs w:val="20"/>
                <w:lang w:val="en-GB"/>
              </w:rPr>
              <w:t>Q</w:t>
            </w:r>
            <w:r w:rsidRPr="00AA6BE3">
              <w:rPr>
                <w:rFonts w:ascii="Arial" w:hAnsi="Arial" w:cs="Arial"/>
                <w:sz w:val="20"/>
                <w:szCs w:val="20"/>
              </w:rPr>
              <w:t xml:space="preserve"> </w:t>
            </w:r>
            <w:r w:rsidRPr="00AA6BE3">
              <w:rPr>
                <w:rFonts w:ascii="AcadNusx" w:hAnsi="AcadNusx" w:cs="Arial"/>
                <w:sz w:val="20"/>
                <w:szCs w:val="20"/>
                <w:lang w:val="en-GB"/>
              </w:rPr>
              <w:t>m</w:t>
            </w:r>
            <w:r w:rsidRPr="00AA6BE3">
              <w:rPr>
                <w:rFonts w:ascii="AcadNusx" w:hAnsi="AcadNusx" w:cs="Arial"/>
                <w:sz w:val="20"/>
                <w:szCs w:val="20"/>
                <w:vertAlign w:val="superscript"/>
                <w:lang w:val="en-GB"/>
              </w:rPr>
              <w:t>3</w:t>
            </w:r>
            <w:r w:rsidRPr="00AA6BE3">
              <w:rPr>
                <w:rFonts w:ascii="AcadNusx" w:hAnsi="AcadNusx"/>
                <w:sz w:val="20"/>
                <w:szCs w:val="20"/>
                <w:lang w:val="en-GB"/>
              </w:rPr>
              <w:t>/wm</w:t>
            </w:r>
          </w:p>
        </w:tc>
      </w:tr>
      <w:tr w:rsidR="00494D6E" w14:paraId="4DAD9ADC" w14:textId="77777777" w:rsidTr="00322D61">
        <w:trPr>
          <w:trHeight w:val="340"/>
        </w:trPr>
        <w:tc>
          <w:tcPr>
            <w:tcW w:w="5000" w:type="pct"/>
            <w:gridSpan w:val="8"/>
            <w:vAlign w:val="center"/>
          </w:tcPr>
          <w:p w14:paraId="3C6D71A5"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ganivi #4</w:t>
            </w:r>
          </w:p>
        </w:tc>
      </w:tr>
      <w:tr w:rsidR="00494D6E" w14:paraId="2AD848FD" w14:textId="77777777" w:rsidTr="00322D61">
        <w:trPr>
          <w:trHeight w:val="340"/>
        </w:trPr>
        <w:tc>
          <w:tcPr>
            <w:tcW w:w="718" w:type="pct"/>
            <w:vAlign w:val="center"/>
          </w:tcPr>
          <w:p w14:paraId="181AD48C"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653.92</w:t>
            </w:r>
          </w:p>
        </w:tc>
        <w:tc>
          <w:tcPr>
            <w:tcW w:w="827" w:type="pct"/>
            <w:vAlign w:val="center"/>
          </w:tcPr>
          <w:p w14:paraId="5858C48B" w14:textId="77777777" w:rsidR="00494D6E" w:rsidRPr="00AA6BE3" w:rsidRDefault="00494D6E" w:rsidP="00FA48D8">
            <w:pPr>
              <w:spacing w:line="276" w:lineRule="auto"/>
              <w:jc w:val="center"/>
              <w:rPr>
                <w:rFonts w:ascii="AcadNusx" w:hAnsi="AcadNusx"/>
                <w:sz w:val="20"/>
                <w:szCs w:val="20"/>
              </w:rPr>
            </w:pPr>
            <w:r w:rsidRPr="00AA6BE3">
              <w:rPr>
                <w:rFonts w:ascii="AcadNusx" w:hAnsi="AcadNusx"/>
                <w:sz w:val="20"/>
                <w:szCs w:val="20"/>
              </w:rPr>
              <w:t>kalapoti</w:t>
            </w:r>
          </w:p>
        </w:tc>
        <w:tc>
          <w:tcPr>
            <w:tcW w:w="624" w:type="pct"/>
            <w:vAlign w:val="center"/>
          </w:tcPr>
          <w:p w14:paraId="6078DF7C"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3.34</w:t>
            </w:r>
          </w:p>
        </w:tc>
        <w:tc>
          <w:tcPr>
            <w:tcW w:w="547" w:type="pct"/>
            <w:vAlign w:val="center"/>
          </w:tcPr>
          <w:p w14:paraId="182293D5"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12.0</w:t>
            </w:r>
          </w:p>
        </w:tc>
        <w:tc>
          <w:tcPr>
            <w:tcW w:w="632" w:type="pct"/>
            <w:vAlign w:val="center"/>
          </w:tcPr>
          <w:p w14:paraId="018E088E"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0.28</w:t>
            </w:r>
          </w:p>
        </w:tc>
        <w:tc>
          <w:tcPr>
            <w:tcW w:w="547" w:type="pct"/>
            <w:vAlign w:val="center"/>
          </w:tcPr>
          <w:p w14:paraId="40EAEF93"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0.0218</w:t>
            </w:r>
          </w:p>
        </w:tc>
        <w:tc>
          <w:tcPr>
            <w:tcW w:w="632" w:type="pct"/>
            <w:vAlign w:val="center"/>
          </w:tcPr>
          <w:p w14:paraId="0FF5B8E4"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1.07</w:t>
            </w:r>
          </w:p>
        </w:tc>
        <w:tc>
          <w:tcPr>
            <w:tcW w:w="474" w:type="pct"/>
            <w:vAlign w:val="center"/>
          </w:tcPr>
          <w:p w14:paraId="60C2C3A4"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3.57</w:t>
            </w:r>
          </w:p>
        </w:tc>
      </w:tr>
      <w:tr w:rsidR="00494D6E" w14:paraId="24DC4E20" w14:textId="77777777" w:rsidTr="00322D61">
        <w:trPr>
          <w:trHeight w:val="340"/>
        </w:trPr>
        <w:tc>
          <w:tcPr>
            <w:tcW w:w="718" w:type="pct"/>
            <w:vAlign w:val="center"/>
          </w:tcPr>
          <w:p w14:paraId="4674E6A7"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655.00</w:t>
            </w:r>
          </w:p>
        </w:tc>
        <w:tc>
          <w:tcPr>
            <w:tcW w:w="827" w:type="pct"/>
            <w:vAlign w:val="center"/>
          </w:tcPr>
          <w:p w14:paraId="0DC17F38" w14:textId="77777777" w:rsidR="00494D6E" w:rsidRPr="00AA6BE3" w:rsidRDefault="00494D6E" w:rsidP="00FA48D8">
            <w:pPr>
              <w:spacing w:line="276" w:lineRule="auto"/>
              <w:jc w:val="center"/>
              <w:rPr>
                <w:sz w:val="20"/>
                <w:szCs w:val="20"/>
              </w:rPr>
            </w:pPr>
            <w:r w:rsidRPr="00AA6BE3">
              <w:rPr>
                <w:rFonts w:ascii="AcadNusx" w:hAnsi="AcadNusx"/>
                <w:sz w:val="20"/>
                <w:szCs w:val="20"/>
              </w:rPr>
              <w:t>kalapoti</w:t>
            </w:r>
          </w:p>
        </w:tc>
        <w:tc>
          <w:tcPr>
            <w:tcW w:w="624" w:type="pct"/>
            <w:vAlign w:val="center"/>
          </w:tcPr>
          <w:p w14:paraId="533A460F"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22.0</w:t>
            </w:r>
          </w:p>
        </w:tc>
        <w:tc>
          <w:tcPr>
            <w:tcW w:w="547" w:type="pct"/>
            <w:vAlign w:val="center"/>
          </w:tcPr>
          <w:p w14:paraId="7D9E888F"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22.5</w:t>
            </w:r>
          </w:p>
        </w:tc>
        <w:tc>
          <w:tcPr>
            <w:tcW w:w="632" w:type="pct"/>
            <w:vAlign w:val="center"/>
          </w:tcPr>
          <w:p w14:paraId="45E9D15B"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0.98</w:t>
            </w:r>
          </w:p>
        </w:tc>
        <w:tc>
          <w:tcPr>
            <w:tcW w:w="547" w:type="pct"/>
            <w:vAlign w:val="center"/>
          </w:tcPr>
          <w:p w14:paraId="36117031" w14:textId="77777777" w:rsidR="00494D6E" w:rsidRPr="00F4576D" w:rsidRDefault="00494D6E" w:rsidP="00FA48D8">
            <w:pPr>
              <w:spacing w:line="276" w:lineRule="auto"/>
              <w:jc w:val="center"/>
              <w:rPr>
                <w:rFonts w:ascii="AcadNusx" w:hAnsi="AcadNusx"/>
                <w:sz w:val="20"/>
                <w:szCs w:val="20"/>
              </w:rPr>
            </w:pPr>
            <w:r w:rsidRPr="00F4576D">
              <w:rPr>
                <w:rFonts w:ascii="AcadNusx" w:hAnsi="AcadNusx"/>
                <w:sz w:val="20"/>
                <w:szCs w:val="20"/>
              </w:rPr>
              <w:t>0.0218</w:t>
            </w:r>
          </w:p>
        </w:tc>
        <w:tc>
          <w:tcPr>
            <w:tcW w:w="632" w:type="pct"/>
            <w:vAlign w:val="center"/>
          </w:tcPr>
          <w:p w14:paraId="5609E35D"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2.47</w:t>
            </w:r>
          </w:p>
        </w:tc>
        <w:tc>
          <w:tcPr>
            <w:tcW w:w="474" w:type="pct"/>
            <w:vAlign w:val="center"/>
          </w:tcPr>
          <w:p w14:paraId="54643F46"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54.3</w:t>
            </w:r>
          </w:p>
        </w:tc>
      </w:tr>
      <w:tr w:rsidR="00494D6E" w14:paraId="207D6A5A" w14:textId="77777777" w:rsidTr="00322D61">
        <w:trPr>
          <w:trHeight w:val="340"/>
        </w:trPr>
        <w:tc>
          <w:tcPr>
            <w:tcW w:w="718" w:type="pct"/>
            <w:vAlign w:val="center"/>
          </w:tcPr>
          <w:p w14:paraId="32ADF878"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656.00</w:t>
            </w:r>
          </w:p>
        </w:tc>
        <w:tc>
          <w:tcPr>
            <w:tcW w:w="827" w:type="pct"/>
            <w:vAlign w:val="center"/>
          </w:tcPr>
          <w:p w14:paraId="5721DB13" w14:textId="77777777" w:rsidR="00494D6E" w:rsidRPr="00AA6BE3" w:rsidRDefault="00494D6E" w:rsidP="00FA48D8">
            <w:pPr>
              <w:spacing w:line="276" w:lineRule="auto"/>
              <w:jc w:val="center"/>
              <w:rPr>
                <w:rFonts w:ascii="AcadNusx" w:hAnsi="AcadNusx"/>
                <w:sz w:val="20"/>
                <w:szCs w:val="20"/>
              </w:rPr>
            </w:pPr>
            <w:r w:rsidRPr="00AA6BE3">
              <w:rPr>
                <w:rFonts w:ascii="AcadNusx" w:hAnsi="AcadNusx"/>
                <w:sz w:val="20"/>
                <w:szCs w:val="20"/>
              </w:rPr>
              <w:t>kalapoti</w:t>
            </w:r>
          </w:p>
        </w:tc>
        <w:tc>
          <w:tcPr>
            <w:tcW w:w="624" w:type="pct"/>
            <w:vAlign w:val="center"/>
          </w:tcPr>
          <w:p w14:paraId="48DE4CAE"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48.2</w:t>
            </w:r>
          </w:p>
        </w:tc>
        <w:tc>
          <w:tcPr>
            <w:tcW w:w="547" w:type="pct"/>
            <w:vAlign w:val="center"/>
          </w:tcPr>
          <w:p w14:paraId="133094D1"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30.0</w:t>
            </w:r>
          </w:p>
        </w:tc>
        <w:tc>
          <w:tcPr>
            <w:tcW w:w="632" w:type="pct"/>
            <w:vAlign w:val="center"/>
          </w:tcPr>
          <w:p w14:paraId="49C9D517"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1.61</w:t>
            </w:r>
          </w:p>
        </w:tc>
        <w:tc>
          <w:tcPr>
            <w:tcW w:w="547" w:type="pct"/>
            <w:vAlign w:val="center"/>
          </w:tcPr>
          <w:p w14:paraId="5F00B1EA" w14:textId="77777777" w:rsidR="00494D6E" w:rsidRPr="00F4576D" w:rsidRDefault="00494D6E" w:rsidP="00FA48D8">
            <w:pPr>
              <w:spacing w:line="276" w:lineRule="auto"/>
              <w:jc w:val="center"/>
              <w:rPr>
                <w:rFonts w:ascii="AcadNusx" w:hAnsi="AcadNusx"/>
                <w:sz w:val="20"/>
                <w:szCs w:val="20"/>
              </w:rPr>
            </w:pPr>
            <w:r w:rsidRPr="00F4576D">
              <w:rPr>
                <w:rFonts w:ascii="AcadNusx" w:hAnsi="AcadNusx"/>
                <w:sz w:val="20"/>
                <w:szCs w:val="20"/>
              </w:rPr>
              <w:t>0.0218</w:t>
            </w:r>
          </w:p>
        </w:tc>
        <w:tc>
          <w:tcPr>
            <w:tcW w:w="632" w:type="pct"/>
            <w:vAlign w:val="center"/>
          </w:tcPr>
          <w:p w14:paraId="38B640B0"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3.44</w:t>
            </w:r>
          </w:p>
        </w:tc>
        <w:tc>
          <w:tcPr>
            <w:tcW w:w="474" w:type="pct"/>
            <w:vAlign w:val="center"/>
          </w:tcPr>
          <w:p w14:paraId="42DC823E"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166</w:t>
            </w:r>
          </w:p>
        </w:tc>
      </w:tr>
      <w:tr w:rsidR="00494D6E" w14:paraId="0B537B67" w14:textId="77777777" w:rsidTr="00322D61">
        <w:trPr>
          <w:trHeight w:val="340"/>
        </w:trPr>
        <w:tc>
          <w:tcPr>
            <w:tcW w:w="5000" w:type="pct"/>
            <w:gridSpan w:val="8"/>
            <w:vAlign w:val="center"/>
          </w:tcPr>
          <w:p w14:paraId="0665D2C5" w14:textId="77777777" w:rsidR="00494D6E" w:rsidRDefault="00494D6E" w:rsidP="00FA48D8">
            <w:pPr>
              <w:spacing w:line="276" w:lineRule="auto"/>
              <w:jc w:val="center"/>
              <w:rPr>
                <w:rFonts w:ascii="AcadNusx" w:hAnsi="AcadNusx" w:cs="Arial"/>
                <w:sz w:val="20"/>
                <w:szCs w:val="20"/>
                <w:lang w:val="en-GB"/>
              </w:rPr>
            </w:pPr>
            <w:r w:rsidRPr="00524BEB">
              <w:rPr>
                <w:rFonts w:ascii="AcadNusx" w:hAnsi="AcadNusx" w:cs="Arial"/>
                <w:sz w:val="20"/>
                <w:szCs w:val="20"/>
                <w:lang w:val="en-GB"/>
              </w:rPr>
              <w:t>ganivi #</w:t>
            </w:r>
            <w:r>
              <w:rPr>
                <w:rFonts w:ascii="AcadNusx" w:hAnsi="AcadNusx" w:cs="Arial"/>
                <w:sz w:val="20"/>
                <w:szCs w:val="20"/>
                <w:lang w:val="en-GB"/>
              </w:rPr>
              <w:t>3</w:t>
            </w:r>
            <w:r w:rsidRPr="00524BEB">
              <w:rPr>
                <w:sz w:val="20"/>
                <w:szCs w:val="20"/>
                <w:lang w:val="en-GB"/>
              </w:rPr>
              <w:t xml:space="preserve">  </w:t>
            </w:r>
            <w:r w:rsidRPr="00524BEB">
              <w:rPr>
                <w:sz w:val="20"/>
                <w:szCs w:val="20"/>
                <w:lang w:val="fr-FR"/>
              </w:rPr>
              <w:t>L</w:t>
            </w:r>
            <w:r w:rsidRPr="00524BEB">
              <w:rPr>
                <w:sz w:val="20"/>
                <w:szCs w:val="20"/>
              </w:rPr>
              <w:t>=</w:t>
            </w:r>
            <w:r>
              <w:rPr>
                <w:rFonts w:ascii="AcadNusx" w:hAnsi="AcadNusx"/>
                <w:sz w:val="20"/>
                <w:szCs w:val="20"/>
              </w:rPr>
              <w:t xml:space="preserve">80 </w:t>
            </w:r>
            <w:r w:rsidRPr="00524BEB">
              <w:rPr>
                <w:rFonts w:ascii="AcadNusx" w:hAnsi="AcadNusx"/>
                <w:sz w:val="20"/>
                <w:szCs w:val="20"/>
              </w:rPr>
              <w:t>m.</w:t>
            </w:r>
          </w:p>
        </w:tc>
      </w:tr>
      <w:tr w:rsidR="00494D6E" w14:paraId="642A14C4" w14:textId="77777777" w:rsidTr="00322D61">
        <w:trPr>
          <w:trHeight w:val="340"/>
        </w:trPr>
        <w:tc>
          <w:tcPr>
            <w:tcW w:w="718" w:type="pct"/>
            <w:vAlign w:val="center"/>
          </w:tcPr>
          <w:p w14:paraId="1CB1DBDD"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655.57</w:t>
            </w:r>
          </w:p>
        </w:tc>
        <w:tc>
          <w:tcPr>
            <w:tcW w:w="827" w:type="pct"/>
            <w:vAlign w:val="center"/>
          </w:tcPr>
          <w:p w14:paraId="6E4C5EA9" w14:textId="77777777" w:rsidR="00494D6E" w:rsidRPr="00AA6BE3" w:rsidRDefault="00494D6E" w:rsidP="00FA48D8">
            <w:pPr>
              <w:spacing w:line="276" w:lineRule="auto"/>
              <w:jc w:val="center"/>
              <w:rPr>
                <w:rFonts w:ascii="AcadNusx" w:hAnsi="AcadNusx"/>
                <w:sz w:val="20"/>
                <w:szCs w:val="20"/>
              </w:rPr>
            </w:pPr>
            <w:r w:rsidRPr="00AA6BE3">
              <w:rPr>
                <w:rFonts w:ascii="AcadNusx" w:hAnsi="AcadNusx"/>
                <w:sz w:val="20"/>
                <w:szCs w:val="20"/>
              </w:rPr>
              <w:t>kalapoti</w:t>
            </w:r>
          </w:p>
        </w:tc>
        <w:tc>
          <w:tcPr>
            <w:tcW w:w="624" w:type="pct"/>
            <w:vAlign w:val="center"/>
          </w:tcPr>
          <w:p w14:paraId="02D86E23" w14:textId="77777777" w:rsidR="00494D6E" w:rsidRPr="00F4576D" w:rsidRDefault="00494D6E" w:rsidP="00FA48D8">
            <w:pPr>
              <w:spacing w:line="276" w:lineRule="auto"/>
              <w:jc w:val="center"/>
              <w:rPr>
                <w:rFonts w:ascii="AcadNusx" w:hAnsi="AcadNusx" w:cs="Arial"/>
                <w:sz w:val="20"/>
                <w:szCs w:val="20"/>
                <w:lang w:val="en-GB"/>
              </w:rPr>
            </w:pPr>
            <w:r w:rsidRPr="00F4576D">
              <w:rPr>
                <w:rFonts w:ascii="AcadNusx" w:hAnsi="AcadNusx" w:cs="Arial"/>
                <w:sz w:val="20"/>
                <w:szCs w:val="20"/>
                <w:lang w:val="en-GB"/>
              </w:rPr>
              <w:t>2.32</w:t>
            </w:r>
          </w:p>
        </w:tc>
        <w:tc>
          <w:tcPr>
            <w:tcW w:w="547" w:type="pct"/>
            <w:vAlign w:val="center"/>
          </w:tcPr>
          <w:p w14:paraId="4405E831" w14:textId="77777777" w:rsidR="00494D6E" w:rsidRPr="00F4576D" w:rsidRDefault="00494D6E" w:rsidP="00FA48D8">
            <w:pPr>
              <w:spacing w:line="276" w:lineRule="auto"/>
              <w:jc w:val="center"/>
              <w:rPr>
                <w:rFonts w:ascii="AcadNusx" w:hAnsi="AcadNusx" w:cs="Arial"/>
                <w:sz w:val="20"/>
                <w:szCs w:val="20"/>
                <w:lang w:val="en-GB"/>
              </w:rPr>
            </w:pPr>
            <w:r w:rsidRPr="00F4576D">
              <w:rPr>
                <w:rFonts w:ascii="AcadNusx" w:hAnsi="AcadNusx" w:cs="Arial"/>
                <w:sz w:val="20"/>
                <w:szCs w:val="20"/>
                <w:lang w:val="en-GB"/>
              </w:rPr>
              <w:t>6.60</w:t>
            </w:r>
          </w:p>
        </w:tc>
        <w:tc>
          <w:tcPr>
            <w:tcW w:w="632" w:type="pct"/>
            <w:vAlign w:val="center"/>
          </w:tcPr>
          <w:p w14:paraId="31A9717A"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0.35</w:t>
            </w:r>
          </w:p>
        </w:tc>
        <w:tc>
          <w:tcPr>
            <w:tcW w:w="547" w:type="pct"/>
            <w:vAlign w:val="center"/>
          </w:tcPr>
          <w:p w14:paraId="4C731F59" w14:textId="77777777" w:rsidR="00494D6E" w:rsidRPr="00F4576D" w:rsidRDefault="00494D6E" w:rsidP="00FA48D8">
            <w:pPr>
              <w:spacing w:line="276" w:lineRule="auto"/>
              <w:jc w:val="center"/>
              <w:rPr>
                <w:rFonts w:ascii="AcadNusx" w:hAnsi="AcadNusx"/>
                <w:sz w:val="20"/>
                <w:szCs w:val="20"/>
              </w:rPr>
            </w:pPr>
            <w:r w:rsidRPr="00F4576D">
              <w:rPr>
                <w:rFonts w:ascii="AcadNusx" w:hAnsi="AcadNusx"/>
                <w:sz w:val="20"/>
                <w:szCs w:val="20"/>
              </w:rPr>
              <w:t>0.0206</w:t>
            </w:r>
          </w:p>
        </w:tc>
        <w:tc>
          <w:tcPr>
            <w:tcW w:w="632" w:type="pct"/>
            <w:vAlign w:val="center"/>
          </w:tcPr>
          <w:p w14:paraId="778684DA"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1.20</w:t>
            </w:r>
          </w:p>
        </w:tc>
        <w:tc>
          <w:tcPr>
            <w:tcW w:w="474" w:type="pct"/>
            <w:vAlign w:val="center"/>
          </w:tcPr>
          <w:p w14:paraId="7EA39222" w14:textId="77777777" w:rsidR="00494D6E" w:rsidRPr="00F4576D" w:rsidRDefault="00494D6E" w:rsidP="00FA48D8">
            <w:pPr>
              <w:spacing w:line="276" w:lineRule="auto"/>
              <w:jc w:val="center"/>
              <w:rPr>
                <w:rFonts w:ascii="AcadNusx" w:hAnsi="AcadNusx" w:cs="Arial"/>
                <w:sz w:val="20"/>
                <w:szCs w:val="20"/>
                <w:lang w:val="en-GB"/>
              </w:rPr>
            </w:pPr>
            <w:r w:rsidRPr="00F4576D">
              <w:rPr>
                <w:rFonts w:ascii="AcadNusx" w:hAnsi="AcadNusx" w:cs="Arial"/>
                <w:sz w:val="20"/>
                <w:szCs w:val="20"/>
                <w:lang w:val="en-GB"/>
              </w:rPr>
              <w:t>2.78</w:t>
            </w:r>
          </w:p>
        </w:tc>
      </w:tr>
      <w:tr w:rsidR="00494D6E" w14:paraId="30A26EC5" w14:textId="77777777" w:rsidTr="00322D61">
        <w:trPr>
          <w:trHeight w:val="340"/>
        </w:trPr>
        <w:tc>
          <w:tcPr>
            <w:tcW w:w="718" w:type="pct"/>
            <w:vAlign w:val="center"/>
          </w:tcPr>
          <w:p w14:paraId="3D6B8B21"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656.50</w:t>
            </w:r>
          </w:p>
        </w:tc>
        <w:tc>
          <w:tcPr>
            <w:tcW w:w="827" w:type="pct"/>
            <w:vAlign w:val="center"/>
          </w:tcPr>
          <w:p w14:paraId="61C5485A" w14:textId="77777777" w:rsidR="00494D6E" w:rsidRPr="00AA6BE3" w:rsidRDefault="00494D6E" w:rsidP="00FA48D8">
            <w:pPr>
              <w:spacing w:line="276" w:lineRule="auto"/>
              <w:jc w:val="center"/>
              <w:rPr>
                <w:sz w:val="20"/>
                <w:szCs w:val="20"/>
              </w:rPr>
            </w:pPr>
            <w:r w:rsidRPr="00AA6BE3">
              <w:rPr>
                <w:rFonts w:ascii="AcadNusx" w:hAnsi="AcadNusx"/>
                <w:sz w:val="20"/>
                <w:szCs w:val="20"/>
              </w:rPr>
              <w:t>kalapoti</w:t>
            </w:r>
          </w:p>
        </w:tc>
        <w:tc>
          <w:tcPr>
            <w:tcW w:w="624" w:type="pct"/>
            <w:vAlign w:val="center"/>
          </w:tcPr>
          <w:p w14:paraId="68759CF4" w14:textId="77777777" w:rsidR="00494D6E" w:rsidRPr="001334A1"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18.5</w:t>
            </w:r>
          </w:p>
        </w:tc>
        <w:tc>
          <w:tcPr>
            <w:tcW w:w="547" w:type="pct"/>
            <w:vAlign w:val="center"/>
          </w:tcPr>
          <w:p w14:paraId="03132AF0" w14:textId="77777777" w:rsidR="00494D6E" w:rsidRPr="001334A1" w:rsidRDefault="00494D6E" w:rsidP="00FA48D8">
            <w:pPr>
              <w:spacing w:line="276" w:lineRule="auto"/>
              <w:jc w:val="center"/>
              <w:rPr>
                <w:sz w:val="20"/>
                <w:szCs w:val="20"/>
              </w:rPr>
            </w:pPr>
            <w:r>
              <w:rPr>
                <w:sz w:val="20"/>
                <w:szCs w:val="20"/>
              </w:rPr>
              <w:t>28.2</w:t>
            </w:r>
          </w:p>
        </w:tc>
        <w:tc>
          <w:tcPr>
            <w:tcW w:w="632" w:type="pct"/>
            <w:vAlign w:val="center"/>
          </w:tcPr>
          <w:p w14:paraId="1162FB0D"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0.66</w:t>
            </w:r>
          </w:p>
        </w:tc>
        <w:tc>
          <w:tcPr>
            <w:tcW w:w="547" w:type="pct"/>
            <w:vAlign w:val="center"/>
          </w:tcPr>
          <w:p w14:paraId="1D45EE9B" w14:textId="77777777" w:rsidR="00494D6E" w:rsidRPr="00F4576D" w:rsidRDefault="00494D6E" w:rsidP="00FA48D8">
            <w:pPr>
              <w:spacing w:line="276" w:lineRule="auto"/>
              <w:jc w:val="center"/>
              <w:rPr>
                <w:rFonts w:ascii="AcadNusx" w:hAnsi="AcadNusx"/>
                <w:sz w:val="20"/>
                <w:szCs w:val="20"/>
              </w:rPr>
            </w:pPr>
            <w:r w:rsidRPr="00F4576D">
              <w:rPr>
                <w:rFonts w:ascii="AcadNusx" w:hAnsi="AcadNusx"/>
                <w:sz w:val="20"/>
                <w:szCs w:val="20"/>
              </w:rPr>
              <w:t>0.0222</w:t>
            </w:r>
          </w:p>
        </w:tc>
        <w:tc>
          <w:tcPr>
            <w:tcW w:w="632" w:type="pct"/>
            <w:vAlign w:val="center"/>
          </w:tcPr>
          <w:p w14:paraId="1EDF625D"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1.91</w:t>
            </w:r>
          </w:p>
        </w:tc>
        <w:tc>
          <w:tcPr>
            <w:tcW w:w="474" w:type="pct"/>
            <w:vAlign w:val="center"/>
          </w:tcPr>
          <w:p w14:paraId="7ACD4A25" w14:textId="77777777" w:rsidR="00494D6E" w:rsidRPr="001E2656"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35.3</w:t>
            </w:r>
          </w:p>
        </w:tc>
      </w:tr>
      <w:tr w:rsidR="00494D6E" w14:paraId="205FDFE1" w14:textId="77777777" w:rsidTr="00322D61">
        <w:trPr>
          <w:trHeight w:val="340"/>
        </w:trPr>
        <w:tc>
          <w:tcPr>
            <w:tcW w:w="718" w:type="pct"/>
            <w:vAlign w:val="center"/>
          </w:tcPr>
          <w:p w14:paraId="628042D2"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657.50</w:t>
            </w:r>
          </w:p>
        </w:tc>
        <w:tc>
          <w:tcPr>
            <w:tcW w:w="827" w:type="pct"/>
            <w:vAlign w:val="center"/>
          </w:tcPr>
          <w:p w14:paraId="6D906886" w14:textId="77777777" w:rsidR="00494D6E" w:rsidRPr="00AA6BE3" w:rsidRDefault="00494D6E" w:rsidP="00FA48D8">
            <w:pPr>
              <w:spacing w:line="276" w:lineRule="auto"/>
              <w:jc w:val="center"/>
              <w:rPr>
                <w:rFonts w:ascii="AcadNusx" w:hAnsi="AcadNusx"/>
                <w:sz w:val="20"/>
                <w:szCs w:val="20"/>
              </w:rPr>
            </w:pPr>
            <w:r w:rsidRPr="00AA6BE3">
              <w:rPr>
                <w:rFonts w:ascii="AcadNusx" w:hAnsi="AcadNusx"/>
                <w:sz w:val="20"/>
                <w:szCs w:val="20"/>
              </w:rPr>
              <w:t>kalapoti</w:t>
            </w:r>
          </w:p>
        </w:tc>
        <w:tc>
          <w:tcPr>
            <w:tcW w:w="624" w:type="pct"/>
            <w:vAlign w:val="center"/>
          </w:tcPr>
          <w:p w14:paraId="5806CEA5"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52.7</w:t>
            </w:r>
          </w:p>
        </w:tc>
        <w:tc>
          <w:tcPr>
            <w:tcW w:w="547" w:type="pct"/>
            <w:vAlign w:val="center"/>
          </w:tcPr>
          <w:p w14:paraId="1832746C" w14:textId="77777777" w:rsidR="00494D6E" w:rsidRPr="00AA6BE3" w:rsidRDefault="00494D6E" w:rsidP="00FA48D8">
            <w:pPr>
              <w:spacing w:line="276" w:lineRule="auto"/>
              <w:jc w:val="center"/>
              <w:rPr>
                <w:sz w:val="20"/>
                <w:szCs w:val="20"/>
              </w:rPr>
            </w:pPr>
            <w:r>
              <w:rPr>
                <w:sz w:val="20"/>
                <w:szCs w:val="20"/>
              </w:rPr>
              <w:t>40.2</w:t>
            </w:r>
          </w:p>
        </w:tc>
        <w:tc>
          <w:tcPr>
            <w:tcW w:w="632" w:type="pct"/>
            <w:vAlign w:val="center"/>
          </w:tcPr>
          <w:p w14:paraId="62A91CF6"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1.31</w:t>
            </w:r>
          </w:p>
        </w:tc>
        <w:tc>
          <w:tcPr>
            <w:tcW w:w="547" w:type="pct"/>
            <w:vAlign w:val="center"/>
          </w:tcPr>
          <w:p w14:paraId="0CC8FF62" w14:textId="77777777" w:rsidR="00494D6E" w:rsidRPr="00F4576D" w:rsidRDefault="00494D6E" w:rsidP="00FA48D8">
            <w:pPr>
              <w:spacing w:line="276" w:lineRule="auto"/>
              <w:jc w:val="center"/>
              <w:rPr>
                <w:rFonts w:ascii="AcadNusx" w:hAnsi="AcadNusx"/>
                <w:sz w:val="20"/>
                <w:szCs w:val="20"/>
              </w:rPr>
            </w:pPr>
            <w:r w:rsidRPr="00F4576D">
              <w:rPr>
                <w:rFonts w:ascii="AcadNusx" w:hAnsi="AcadNusx"/>
                <w:sz w:val="20"/>
                <w:szCs w:val="20"/>
              </w:rPr>
              <w:t>0.0199</w:t>
            </w:r>
          </w:p>
        </w:tc>
        <w:tc>
          <w:tcPr>
            <w:tcW w:w="632" w:type="pct"/>
            <w:vAlign w:val="center"/>
          </w:tcPr>
          <w:p w14:paraId="15FA094D"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2.86</w:t>
            </w:r>
          </w:p>
        </w:tc>
        <w:tc>
          <w:tcPr>
            <w:tcW w:w="474" w:type="pct"/>
            <w:vAlign w:val="center"/>
          </w:tcPr>
          <w:p w14:paraId="34439961"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151</w:t>
            </w:r>
          </w:p>
        </w:tc>
      </w:tr>
      <w:tr w:rsidR="00494D6E" w14:paraId="73697DE4" w14:textId="77777777" w:rsidTr="00322D61">
        <w:trPr>
          <w:trHeight w:val="340"/>
        </w:trPr>
        <w:tc>
          <w:tcPr>
            <w:tcW w:w="5000" w:type="pct"/>
            <w:gridSpan w:val="8"/>
            <w:vAlign w:val="center"/>
          </w:tcPr>
          <w:p w14:paraId="191C72B6" w14:textId="77777777" w:rsidR="00494D6E" w:rsidRPr="00F4576D" w:rsidRDefault="00494D6E" w:rsidP="00FA48D8">
            <w:pPr>
              <w:spacing w:line="276" w:lineRule="auto"/>
              <w:jc w:val="center"/>
              <w:rPr>
                <w:rFonts w:ascii="AcadNusx" w:hAnsi="AcadNusx" w:cs="Arial"/>
                <w:sz w:val="20"/>
                <w:szCs w:val="20"/>
                <w:lang w:val="en-GB"/>
              </w:rPr>
            </w:pPr>
            <w:r w:rsidRPr="00524BEB">
              <w:rPr>
                <w:rFonts w:ascii="AcadNusx" w:hAnsi="AcadNusx" w:cs="Arial"/>
                <w:sz w:val="20"/>
                <w:szCs w:val="20"/>
                <w:lang w:val="en-GB"/>
              </w:rPr>
              <w:t>ganivi #</w:t>
            </w:r>
            <w:r>
              <w:rPr>
                <w:rFonts w:ascii="AcadNusx" w:hAnsi="AcadNusx" w:cs="Arial"/>
                <w:sz w:val="20"/>
                <w:szCs w:val="20"/>
                <w:lang w:val="en-GB"/>
              </w:rPr>
              <w:t>2</w:t>
            </w:r>
            <w:r w:rsidRPr="00524BEB">
              <w:rPr>
                <w:sz w:val="20"/>
                <w:szCs w:val="20"/>
                <w:lang w:val="en-GB"/>
              </w:rPr>
              <w:t xml:space="preserve">  </w:t>
            </w:r>
            <w:r w:rsidRPr="00524BEB">
              <w:rPr>
                <w:sz w:val="20"/>
                <w:szCs w:val="20"/>
                <w:lang w:val="fr-FR"/>
              </w:rPr>
              <w:t>L</w:t>
            </w:r>
            <w:r w:rsidRPr="00524BEB">
              <w:rPr>
                <w:sz w:val="20"/>
                <w:szCs w:val="20"/>
              </w:rPr>
              <w:t>=</w:t>
            </w:r>
            <w:r>
              <w:rPr>
                <w:rFonts w:ascii="AcadNusx" w:hAnsi="AcadNusx"/>
                <w:sz w:val="20"/>
                <w:szCs w:val="20"/>
              </w:rPr>
              <w:t xml:space="preserve">70 </w:t>
            </w:r>
            <w:r w:rsidRPr="00524BEB">
              <w:rPr>
                <w:rFonts w:ascii="AcadNusx" w:hAnsi="AcadNusx"/>
                <w:sz w:val="20"/>
                <w:szCs w:val="20"/>
              </w:rPr>
              <w:t>m.</w:t>
            </w:r>
            <w:r>
              <w:rPr>
                <w:rFonts w:ascii="AcadNusx" w:hAnsi="AcadNusx"/>
                <w:sz w:val="20"/>
                <w:szCs w:val="20"/>
              </w:rPr>
              <w:t xml:space="preserve"> (xidi)</w:t>
            </w:r>
          </w:p>
        </w:tc>
      </w:tr>
      <w:tr w:rsidR="00494D6E" w14:paraId="62AB3DAF" w14:textId="77777777" w:rsidTr="00322D61">
        <w:trPr>
          <w:trHeight w:val="340"/>
        </w:trPr>
        <w:tc>
          <w:tcPr>
            <w:tcW w:w="718" w:type="pct"/>
            <w:vAlign w:val="center"/>
          </w:tcPr>
          <w:p w14:paraId="310F8280"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657.17</w:t>
            </w:r>
          </w:p>
        </w:tc>
        <w:tc>
          <w:tcPr>
            <w:tcW w:w="827" w:type="pct"/>
            <w:vAlign w:val="center"/>
          </w:tcPr>
          <w:p w14:paraId="3B0E26EA" w14:textId="77777777" w:rsidR="00494D6E" w:rsidRPr="00AA6BE3" w:rsidRDefault="00494D6E" w:rsidP="00FA48D8">
            <w:pPr>
              <w:spacing w:line="276" w:lineRule="auto"/>
              <w:jc w:val="center"/>
              <w:rPr>
                <w:rFonts w:ascii="AcadNusx" w:hAnsi="AcadNusx"/>
                <w:sz w:val="20"/>
                <w:szCs w:val="20"/>
              </w:rPr>
            </w:pPr>
            <w:r w:rsidRPr="00AA6BE3">
              <w:rPr>
                <w:rFonts w:ascii="AcadNusx" w:hAnsi="AcadNusx"/>
                <w:sz w:val="20"/>
                <w:szCs w:val="20"/>
              </w:rPr>
              <w:t>kalapoti</w:t>
            </w:r>
          </w:p>
        </w:tc>
        <w:tc>
          <w:tcPr>
            <w:tcW w:w="624" w:type="pct"/>
            <w:vAlign w:val="center"/>
          </w:tcPr>
          <w:p w14:paraId="28F7C49D"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2.48</w:t>
            </w:r>
          </w:p>
        </w:tc>
        <w:tc>
          <w:tcPr>
            <w:tcW w:w="547" w:type="pct"/>
            <w:vAlign w:val="center"/>
          </w:tcPr>
          <w:p w14:paraId="443E7A33" w14:textId="77777777" w:rsidR="00494D6E" w:rsidRPr="00AA6BE3" w:rsidRDefault="00494D6E" w:rsidP="00FA48D8">
            <w:pPr>
              <w:spacing w:line="276" w:lineRule="auto"/>
              <w:jc w:val="center"/>
              <w:rPr>
                <w:sz w:val="20"/>
                <w:szCs w:val="20"/>
              </w:rPr>
            </w:pPr>
            <w:r>
              <w:rPr>
                <w:sz w:val="20"/>
                <w:szCs w:val="20"/>
              </w:rPr>
              <w:t>6.10</w:t>
            </w:r>
          </w:p>
        </w:tc>
        <w:tc>
          <w:tcPr>
            <w:tcW w:w="632" w:type="pct"/>
            <w:vAlign w:val="center"/>
          </w:tcPr>
          <w:p w14:paraId="2BE2D517"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0.41</w:t>
            </w:r>
          </w:p>
        </w:tc>
        <w:tc>
          <w:tcPr>
            <w:tcW w:w="547" w:type="pct"/>
            <w:vAlign w:val="center"/>
          </w:tcPr>
          <w:p w14:paraId="38158FAC" w14:textId="77777777" w:rsidR="00494D6E" w:rsidRPr="00AA6BE3" w:rsidRDefault="00494D6E" w:rsidP="00FA48D8">
            <w:pPr>
              <w:spacing w:line="276" w:lineRule="auto"/>
              <w:jc w:val="center"/>
              <w:rPr>
                <w:sz w:val="20"/>
                <w:szCs w:val="20"/>
              </w:rPr>
            </w:pPr>
            <w:r>
              <w:rPr>
                <w:sz w:val="20"/>
                <w:szCs w:val="20"/>
              </w:rPr>
              <w:t>0.0228</w:t>
            </w:r>
          </w:p>
        </w:tc>
        <w:tc>
          <w:tcPr>
            <w:tcW w:w="632" w:type="pct"/>
            <w:vAlign w:val="center"/>
          </w:tcPr>
          <w:p w14:paraId="2E359BCB"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1.41</w:t>
            </w:r>
          </w:p>
        </w:tc>
        <w:tc>
          <w:tcPr>
            <w:tcW w:w="474" w:type="pct"/>
            <w:vAlign w:val="center"/>
          </w:tcPr>
          <w:p w14:paraId="59A67A36"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3.50</w:t>
            </w:r>
          </w:p>
        </w:tc>
      </w:tr>
      <w:tr w:rsidR="00494D6E" w14:paraId="4D763C33" w14:textId="77777777" w:rsidTr="00322D61">
        <w:trPr>
          <w:trHeight w:val="340"/>
        </w:trPr>
        <w:tc>
          <w:tcPr>
            <w:tcW w:w="718" w:type="pct"/>
            <w:vAlign w:val="center"/>
          </w:tcPr>
          <w:p w14:paraId="5E6A5B22"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658.00</w:t>
            </w:r>
          </w:p>
        </w:tc>
        <w:tc>
          <w:tcPr>
            <w:tcW w:w="827" w:type="pct"/>
            <w:vAlign w:val="center"/>
          </w:tcPr>
          <w:p w14:paraId="31370B28" w14:textId="77777777" w:rsidR="00494D6E" w:rsidRPr="00AA6BE3" w:rsidRDefault="00494D6E" w:rsidP="00FA48D8">
            <w:pPr>
              <w:spacing w:line="276" w:lineRule="auto"/>
              <w:jc w:val="center"/>
              <w:rPr>
                <w:sz w:val="20"/>
                <w:szCs w:val="20"/>
              </w:rPr>
            </w:pPr>
            <w:r w:rsidRPr="00AA6BE3">
              <w:rPr>
                <w:rFonts w:ascii="AcadNusx" w:hAnsi="AcadNusx"/>
                <w:sz w:val="20"/>
                <w:szCs w:val="20"/>
              </w:rPr>
              <w:t>kalapoti</w:t>
            </w:r>
          </w:p>
        </w:tc>
        <w:tc>
          <w:tcPr>
            <w:tcW w:w="624" w:type="pct"/>
            <w:vAlign w:val="center"/>
          </w:tcPr>
          <w:p w14:paraId="27B3D546"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13.3</w:t>
            </w:r>
          </w:p>
        </w:tc>
        <w:tc>
          <w:tcPr>
            <w:tcW w:w="547" w:type="pct"/>
            <w:vAlign w:val="center"/>
          </w:tcPr>
          <w:p w14:paraId="3909ACCE" w14:textId="77777777" w:rsidR="00494D6E" w:rsidRPr="00AA6BE3" w:rsidRDefault="00494D6E" w:rsidP="00FA48D8">
            <w:pPr>
              <w:spacing w:line="276" w:lineRule="auto"/>
              <w:jc w:val="center"/>
              <w:rPr>
                <w:sz w:val="20"/>
                <w:szCs w:val="20"/>
              </w:rPr>
            </w:pPr>
            <w:r>
              <w:rPr>
                <w:sz w:val="20"/>
                <w:szCs w:val="20"/>
              </w:rPr>
              <w:t>20.0</w:t>
            </w:r>
          </w:p>
        </w:tc>
        <w:tc>
          <w:tcPr>
            <w:tcW w:w="632" w:type="pct"/>
            <w:vAlign w:val="center"/>
          </w:tcPr>
          <w:p w14:paraId="43373486"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0.66</w:t>
            </w:r>
          </w:p>
        </w:tc>
        <w:tc>
          <w:tcPr>
            <w:tcW w:w="547" w:type="pct"/>
            <w:vAlign w:val="center"/>
          </w:tcPr>
          <w:p w14:paraId="37E6E2C7" w14:textId="77777777" w:rsidR="00494D6E" w:rsidRPr="00AA6BE3" w:rsidRDefault="00494D6E" w:rsidP="00FA48D8">
            <w:pPr>
              <w:spacing w:line="276" w:lineRule="auto"/>
              <w:jc w:val="center"/>
              <w:rPr>
                <w:sz w:val="20"/>
                <w:szCs w:val="20"/>
              </w:rPr>
            </w:pPr>
            <w:r>
              <w:rPr>
                <w:sz w:val="20"/>
                <w:szCs w:val="20"/>
              </w:rPr>
              <w:t>0.0241</w:t>
            </w:r>
          </w:p>
        </w:tc>
        <w:tc>
          <w:tcPr>
            <w:tcW w:w="632" w:type="pct"/>
            <w:vAlign w:val="center"/>
          </w:tcPr>
          <w:p w14:paraId="2F96CDED"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1.99</w:t>
            </w:r>
          </w:p>
        </w:tc>
        <w:tc>
          <w:tcPr>
            <w:tcW w:w="474" w:type="pct"/>
            <w:vAlign w:val="center"/>
          </w:tcPr>
          <w:p w14:paraId="4766CA93"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26.5</w:t>
            </w:r>
          </w:p>
        </w:tc>
      </w:tr>
      <w:tr w:rsidR="00494D6E" w14:paraId="2E44A501" w14:textId="77777777" w:rsidTr="00322D61">
        <w:trPr>
          <w:trHeight w:val="340"/>
        </w:trPr>
        <w:tc>
          <w:tcPr>
            <w:tcW w:w="718" w:type="pct"/>
            <w:vAlign w:val="center"/>
          </w:tcPr>
          <w:p w14:paraId="4BF03F5A"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659.00</w:t>
            </w:r>
          </w:p>
        </w:tc>
        <w:tc>
          <w:tcPr>
            <w:tcW w:w="827" w:type="pct"/>
            <w:vAlign w:val="center"/>
          </w:tcPr>
          <w:p w14:paraId="5ABB3CD4" w14:textId="77777777" w:rsidR="00494D6E" w:rsidRPr="00AA6BE3" w:rsidRDefault="00494D6E" w:rsidP="00FA48D8">
            <w:pPr>
              <w:spacing w:line="276" w:lineRule="auto"/>
              <w:jc w:val="center"/>
              <w:rPr>
                <w:rFonts w:ascii="AcadNusx" w:hAnsi="AcadNusx"/>
                <w:sz w:val="20"/>
                <w:szCs w:val="20"/>
              </w:rPr>
            </w:pPr>
            <w:r w:rsidRPr="00AA6BE3">
              <w:rPr>
                <w:rFonts w:ascii="AcadNusx" w:hAnsi="AcadNusx"/>
                <w:sz w:val="20"/>
                <w:szCs w:val="20"/>
              </w:rPr>
              <w:t>kalapoti</w:t>
            </w:r>
          </w:p>
        </w:tc>
        <w:tc>
          <w:tcPr>
            <w:tcW w:w="624" w:type="pct"/>
            <w:vAlign w:val="center"/>
          </w:tcPr>
          <w:p w14:paraId="5C1988C0"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36.6</w:t>
            </w:r>
          </w:p>
        </w:tc>
        <w:tc>
          <w:tcPr>
            <w:tcW w:w="547" w:type="pct"/>
            <w:vAlign w:val="center"/>
          </w:tcPr>
          <w:p w14:paraId="5AA011A1" w14:textId="77777777" w:rsidR="00494D6E" w:rsidRPr="00AA6BE3" w:rsidRDefault="00494D6E" w:rsidP="00FA48D8">
            <w:pPr>
              <w:spacing w:line="276" w:lineRule="auto"/>
              <w:jc w:val="center"/>
              <w:rPr>
                <w:sz w:val="20"/>
                <w:szCs w:val="20"/>
              </w:rPr>
            </w:pPr>
            <w:r>
              <w:rPr>
                <w:sz w:val="20"/>
                <w:szCs w:val="20"/>
              </w:rPr>
              <w:t>26.6</w:t>
            </w:r>
          </w:p>
        </w:tc>
        <w:tc>
          <w:tcPr>
            <w:tcW w:w="632" w:type="pct"/>
            <w:vAlign w:val="center"/>
          </w:tcPr>
          <w:p w14:paraId="49D12C33"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1.38</w:t>
            </w:r>
          </w:p>
        </w:tc>
        <w:tc>
          <w:tcPr>
            <w:tcW w:w="547" w:type="pct"/>
            <w:vAlign w:val="center"/>
          </w:tcPr>
          <w:p w14:paraId="78996AC7" w14:textId="77777777" w:rsidR="00494D6E" w:rsidRPr="00AA6BE3" w:rsidRDefault="00494D6E" w:rsidP="00FA48D8">
            <w:pPr>
              <w:spacing w:line="276" w:lineRule="auto"/>
              <w:jc w:val="center"/>
              <w:rPr>
                <w:sz w:val="20"/>
                <w:szCs w:val="20"/>
              </w:rPr>
            </w:pPr>
            <w:r>
              <w:rPr>
                <w:sz w:val="20"/>
                <w:szCs w:val="20"/>
              </w:rPr>
              <w:t>0.0236</w:t>
            </w:r>
          </w:p>
        </w:tc>
        <w:tc>
          <w:tcPr>
            <w:tcW w:w="632" w:type="pct"/>
            <w:vAlign w:val="center"/>
          </w:tcPr>
          <w:p w14:paraId="30A254B9"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3.23</w:t>
            </w:r>
          </w:p>
        </w:tc>
        <w:tc>
          <w:tcPr>
            <w:tcW w:w="474" w:type="pct"/>
            <w:vAlign w:val="center"/>
          </w:tcPr>
          <w:p w14:paraId="5E98FD92"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118</w:t>
            </w:r>
          </w:p>
        </w:tc>
      </w:tr>
      <w:tr w:rsidR="00494D6E" w14:paraId="76B589E4" w14:textId="77777777" w:rsidTr="00322D61">
        <w:trPr>
          <w:trHeight w:val="340"/>
        </w:trPr>
        <w:tc>
          <w:tcPr>
            <w:tcW w:w="5000" w:type="pct"/>
            <w:gridSpan w:val="8"/>
            <w:vAlign w:val="center"/>
          </w:tcPr>
          <w:p w14:paraId="1A7ADE79" w14:textId="77777777" w:rsidR="00494D6E" w:rsidRPr="00AA6BE3" w:rsidRDefault="00494D6E" w:rsidP="00FA48D8">
            <w:pPr>
              <w:spacing w:line="276" w:lineRule="auto"/>
              <w:jc w:val="center"/>
              <w:rPr>
                <w:rFonts w:ascii="AcadNusx" w:hAnsi="AcadNusx" w:cs="Arial"/>
                <w:sz w:val="20"/>
                <w:szCs w:val="20"/>
                <w:u w:val="single"/>
                <w:lang w:val="en-GB"/>
              </w:rPr>
            </w:pPr>
            <w:r w:rsidRPr="00524BEB">
              <w:rPr>
                <w:rFonts w:ascii="AcadNusx" w:hAnsi="AcadNusx" w:cs="Arial"/>
                <w:sz w:val="20"/>
                <w:szCs w:val="20"/>
                <w:lang w:val="en-GB"/>
              </w:rPr>
              <w:t>ganivi #</w:t>
            </w:r>
            <w:r>
              <w:rPr>
                <w:rFonts w:ascii="AcadNusx" w:hAnsi="AcadNusx" w:cs="Arial"/>
                <w:sz w:val="20"/>
                <w:szCs w:val="20"/>
                <w:lang w:val="en-GB"/>
              </w:rPr>
              <w:t xml:space="preserve">1 </w:t>
            </w:r>
            <w:r w:rsidRPr="00524BEB">
              <w:rPr>
                <w:sz w:val="20"/>
                <w:szCs w:val="20"/>
                <w:lang w:val="en-GB"/>
              </w:rPr>
              <w:t xml:space="preserve"> </w:t>
            </w:r>
            <w:r w:rsidRPr="00524BEB">
              <w:rPr>
                <w:sz w:val="20"/>
                <w:szCs w:val="20"/>
                <w:lang w:val="fr-FR"/>
              </w:rPr>
              <w:t>L</w:t>
            </w:r>
            <w:r w:rsidRPr="00524BEB">
              <w:rPr>
                <w:sz w:val="20"/>
                <w:szCs w:val="20"/>
              </w:rPr>
              <w:t>=</w:t>
            </w:r>
            <w:r>
              <w:rPr>
                <w:rFonts w:ascii="AcadNusx" w:hAnsi="AcadNusx"/>
                <w:sz w:val="20"/>
                <w:szCs w:val="20"/>
              </w:rPr>
              <w:t xml:space="preserve">50 </w:t>
            </w:r>
            <w:r w:rsidRPr="00524BEB">
              <w:rPr>
                <w:rFonts w:ascii="AcadNusx" w:hAnsi="AcadNusx"/>
                <w:sz w:val="20"/>
                <w:szCs w:val="20"/>
              </w:rPr>
              <w:t>m.</w:t>
            </w:r>
          </w:p>
        </w:tc>
      </w:tr>
      <w:tr w:rsidR="00494D6E" w14:paraId="629BDC70" w14:textId="77777777" w:rsidTr="00322D61">
        <w:trPr>
          <w:trHeight w:val="340"/>
        </w:trPr>
        <w:tc>
          <w:tcPr>
            <w:tcW w:w="718" w:type="pct"/>
            <w:vAlign w:val="center"/>
          </w:tcPr>
          <w:p w14:paraId="2D77EA0A"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658.28</w:t>
            </w:r>
          </w:p>
        </w:tc>
        <w:tc>
          <w:tcPr>
            <w:tcW w:w="827" w:type="pct"/>
            <w:vAlign w:val="center"/>
          </w:tcPr>
          <w:p w14:paraId="6C5A3EFF" w14:textId="77777777" w:rsidR="00494D6E" w:rsidRPr="00AA6BE3" w:rsidRDefault="00494D6E" w:rsidP="00FA48D8">
            <w:pPr>
              <w:spacing w:line="276" w:lineRule="auto"/>
              <w:jc w:val="center"/>
              <w:rPr>
                <w:rFonts w:ascii="AcadNusx" w:hAnsi="AcadNusx"/>
                <w:sz w:val="20"/>
                <w:szCs w:val="20"/>
              </w:rPr>
            </w:pPr>
            <w:r w:rsidRPr="00AA6BE3">
              <w:rPr>
                <w:rFonts w:ascii="AcadNusx" w:hAnsi="AcadNusx"/>
                <w:sz w:val="20"/>
                <w:szCs w:val="20"/>
              </w:rPr>
              <w:t>kalapoti</w:t>
            </w:r>
          </w:p>
        </w:tc>
        <w:tc>
          <w:tcPr>
            <w:tcW w:w="624" w:type="pct"/>
            <w:vAlign w:val="center"/>
          </w:tcPr>
          <w:p w14:paraId="5D2FB3C5" w14:textId="77777777" w:rsidR="00494D6E" w:rsidRPr="004E6672"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1.50</w:t>
            </w:r>
          </w:p>
        </w:tc>
        <w:tc>
          <w:tcPr>
            <w:tcW w:w="547" w:type="pct"/>
            <w:vAlign w:val="center"/>
          </w:tcPr>
          <w:p w14:paraId="0A108594" w14:textId="77777777" w:rsidR="00494D6E" w:rsidRPr="004E6672" w:rsidRDefault="00494D6E" w:rsidP="00FA48D8">
            <w:pPr>
              <w:spacing w:line="276" w:lineRule="auto"/>
              <w:jc w:val="center"/>
              <w:rPr>
                <w:sz w:val="20"/>
                <w:szCs w:val="20"/>
              </w:rPr>
            </w:pPr>
            <w:r>
              <w:rPr>
                <w:sz w:val="20"/>
                <w:szCs w:val="20"/>
              </w:rPr>
              <w:t>5.10</w:t>
            </w:r>
          </w:p>
        </w:tc>
        <w:tc>
          <w:tcPr>
            <w:tcW w:w="632" w:type="pct"/>
            <w:vAlign w:val="center"/>
          </w:tcPr>
          <w:p w14:paraId="36E13FA8"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0.29</w:t>
            </w:r>
          </w:p>
        </w:tc>
        <w:tc>
          <w:tcPr>
            <w:tcW w:w="547" w:type="pct"/>
            <w:vAlign w:val="center"/>
          </w:tcPr>
          <w:p w14:paraId="7A53CF0B" w14:textId="77777777" w:rsidR="00494D6E" w:rsidRPr="004E6672" w:rsidRDefault="00494D6E" w:rsidP="00FA48D8">
            <w:pPr>
              <w:spacing w:line="276" w:lineRule="auto"/>
              <w:jc w:val="center"/>
              <w:rPr>
                <w:rFonts w:ascii="AcadNusx" w:hAnsi="AcadNusx"/>
                <w:sz w:val="20"/>
                <w:szCs w:val="20"/>
              </w:rPr>
            </w:pPr>
            <w:r>
              <w:rPr>
                <w:rFonts w:ascii="AcadNusx" w:hAnsi="AcadNusx"/>
                <w:sz w:val="20"/>
                <w:szCs w:val="20"/>
              </w:rPr>
              <w:t>0.0222</w:t>
            </w:r>
          </w:p>
        </w:tc>
        <w:tc>
          <w:tcPr>
            <w:tcW w:w="632" w:type="pct"/>
            <w:vAlign w:val="center"/>
          </w:tcPr>
          <w:p w14:paraId="7C3ACFFB"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1.10</w:t>
            </w:r>
          </w:p>
        </w:tc>
        <w:tc>
          <w:tcPr>
            <w:tcW w:w="474" w:type="pct"/>
            <w:vAlign w:val="center"/>
          </w:tcPr>
          <w:p w14:paraId="7749BB1A" w14:textId="77777777" w:rsidR="00494D6E" w:rsidRPr="004E6672"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1.65</w:t>
            </w:r>
          </w:p>
        </w:tc>
      </w:tr>
      <w:tr w:rsidR="00494D6E" w14:paraId="77FA9191" w14:textId="77777777" w:rsidTr="00322D61">
        <w:trPr>
          <w:trHeight w:val="340"/>
        </w:trPr>
        <w:tc>
          <w:tcPr>
            <w:tcW w:w="718" w:type="pct"/>
            <w:vAlign w:val="center"/>
          </w:tcPr>
          <w:p w14:paraId="1064A89B"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659.00</w:t>
            </w:r>
          </w:p>
        </w:tc>
        <w:tc>
          <w:tcPr>
            <w:tcW w:w="827" w:type="pct"/>
            <w:vAlign w:val="center"/>
          </w:tcPr>
          <w:p w14:paraId="00A4F5B7" w14:textId="77777777" w:rsidR="00494D6E" w:rsidRPr="00AA6BE3" w:rsidRDefault="00494D6E" w:rsidP="00FA48D8">
            <w:pPr>
              <w:spacing w:line="276" w:lineRule="auto"/>
              <w:jc w:val="center"/>
              <w:rPr>
                <w:sz w:val="20"/>
                <w:szCs w:val="20"/>
              </w:rPr>
            </w:pPr>
            <w:r w:rsidRPr="00AA6BE3">
              <w:rPr>
                <w:rFonts w:ascii="AcadNusx" w:hAnsi="AcadNusx"/>
                <w:sz w:val="20"/>
                <w:szCs w:val="20"/>
              </w:rPr>
              <w:t>kalapoti</w:t>
            </w:r>
          </w:p>
        </w:tc>
        <w:tc>
          <w:tcPr>
            <w:tcW w:w="624" w:type="pct"/>
            <w:vAlign w:val="center"/>
          </w:tcPr>
          <w:p w14:paraId="537311D2" w14:textId="77777777" w:rsidR="00494D6E" w:rsidRPr="004E6672"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9.02</w:t>
            </w:r>
          </w:p>
        </w:tc>
        <w:tc>
          <w:tcPr>
            <w:tcW w:w="547" w:type="pct"/>
            <w:vAlign w:val="center"/>
          </w:tcPr>
          <w:p w14:paraId="007F82CE" w14:textId="77777777" w:rsidR="00494D6E" w:rsidRPr="004E6672" w:rsidRDefault="00494D6E" w:rsidP="00FA48D8">
            <w:pPr>
              <w:spacing w:line="276" w:lineRule="auto"/>
              <w:jc w:val="center"/>
              <w:rPr>
                <w:sz w:val="20"/>
                <w:szCs w:val="20"/>
              </w:rPr>
            </w:pPr>
            <w:r>
              <w:rPr>
                <w:sz w:val="20"/>
                <w:szCs w:val="20"/>
              </w:rPr>
              <w:t>15.8</w:t>
            </w:r>
          </w:p>
        </w:tc>
        <w:tc>
          <w:tcPr>
            <w:tcW w:w="632" w:type="pct"/>
            <w:vAlign w:val="center"/>
          </w:tcPr>
          <w:p w14:paraId="36C9CBCA"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0.57</w:t>
            </w:r>
          </w:p>
        </w:tc>
        <w:tc>
          <w:tcPr>
            <w:tcW w:w="547" w:type="pct"/>
            <w:vAlign w:val="center"/>
          </w:tcPr>
          <w:p w14:paraId="769BCBA3" w14:textId="77777777" w:rsidR="00494D6E" w:rsidRPr="004E6672" w:rsidRDefault="00494D6E" w:rsidP="00FA48D8">
            <w:pPr>
              <w:spacing w:line="276" w:lineRule="auto"/>
              <w:jc w:val="center"/>
              <w:rPr>
                <w:rFonts w:ascii="AcadNusx" w:hAnsi="AcadNusx"/>
                <w:sz w:val="20"/>
                <w:szCs w:val="20"/>
              </w:rPr>
            </w:pPr>
            <w:r>
              <w:rPr>
                <w:rFonts w:ascii="AcadNusx" w:hAnsi="AcadNusx"/>
                <w:sz w:val="20"/>
                <w:szCs w:val="20"/>
              </w:rPr>
              <w:t>0.0248</w:t>
            </w:r>
          </w:p>
        </w:tc>
        <w:tc>
          <w:tcPr>
            <w:tcW w:w="632" w:type="pct"/>
            <w:vAlign w:val="center"/>
          </w:tcPr>
          <w:p w14:paraId="51E02DEA" w14:textId="77777777" w:rsidR="00494D6E" w:rsidRPr="00AA6BE3"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1.83</w:t>
            </w:r>
          </w:p>
        </w:tc>
        <w:tc>
          <w:tcPr>
            <w:tcW w:w="474" w:type="pct"/>
            <w:vAlign w:val="center"/>
          </w:tcPr>
          <w:p w14:paraId="204E5409" w14:textId="77777777" w:rsidR="00494D6E" w:rsidRPr="004E6672"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16.5</w:t>
            </w:r>
          </w:p>
        </w:tc>
      </w:tr>
      <w:tr w:rsidR="00494D6E" w14:paraId="223DEA8A" w14:textId="77777777" w:rsidTr="00322D61">
        <w:trPr>
          <w:trHeight w:val="340"/>
        </w:trPr>
        <w:tc>
          <w:tcPr>
            <w:tcW w:w="718" w:type="pct"/>
            <w:vAlign w:val="center"/>
          </w:tcPr>
          <w:p w14:paraId="62AF5FA2" w14:textId="77777777" w:rsidR="00494D6E"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660.00</w:t>
            </w:r>
          </w:p>
        </w:tc>
        <w:tc>
          <w:tcPr>
            <w:tcW w:w="827" w:type="pct"/>
            <w:vAlign w:val="center"/>
          </w:tcPr>
          <w:p w14:paraId="7CF4C2B5" w14:textId="77777777" w:rsidR="00494D6E" w:rsidRPr="00AA6BE3" w:rsidRDefault="00494D6E" w:rsidP="00FA48D8">
            <w:pPr>
              <w:spacing w:line="276" w:lineRule="auto"/>
              <w:jc w:val="center"/>
              <w:rPr>
                <w:rFonts w:ascii="AcadNusx" w:hAnsi="AcadNusx"/>
                <w:sz w:val="20"/>
                <w:szCs w:val="20"/>
              </w:rPr>
            </w:pPr>
            <w:r w:rsidRPr="00AA6BE3">
              <w:rPr>
                <w:rFonts w:ascii="AcadNusx" w:hAnsi="AcadNusx"/>
                <w:sz w:val="20"/>
                <w:szCs w:val="20"/>
              </w:rPr>
              <w:t>kalapoti</w:t>
            </w:r>
          </w:p>
        </w:tc>
        <w:tc>
          <w:tcPr>
            <w:tcW w:w="624" w:type="pct"/>
            <w:vAlign w:val="center"/>
          </w:tcPr>
          <w:p w14:paraId="54DE996E" w14:textId="77777777" w:rsidR="00494D6E" w:rsidRPr="004E6672"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26.4</w:t>
            </w:r>
          </w:p>
        </w:tc>
        <w:tc>
          <w:tcPr>
            <w:tcW w:w="547" w:type="pct"/>
            <w:vAlign w:val="center"/>
          </w:tcPr>
          <w:p w14:paraId="7AB0FE94" w14:textId="77777777" w:rsidR="00494D6E" w:rsidRPr="004E6672" w:rsidRDefault="00494D6E" w:rsidP="00FA48D8">
            <w:pPr>
              <w:spacing w:line="276" w:lineRule="auto"/>
              <w:jc w:val="center"/>
              <w:rPr>
                <w:sz w:val="20"/>
                <w:szCs w:val="20"/>
              </w:rPr>
            </w:pPr>
            <w:r>
              <w:rPr>
                <w:sz w:val="20"/>
                <w:szCs w:val="20"/>
              </w:rPr>
              <w:t>19.0</w:t>
            </w:r>
          </w:p>
        </w:tc>
        <w:tc>
          <w:tcPr>
            <w:tcW w:w="632" w:type="pct"/>
            <w:vAlign w:val="center"/>
          </w:tcPr>
          <w:p w14:paraId="73236A00" w14:textId="77777777" w:rsidR="00494D6E"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1.39</w:t>
            </w:r>
          </w:p>
        </w:tc>
        <w:tc>
          <w:tcPr>
            <w:tcW w:w="547" w:type="pct"/>
            <w:vAlign w:val="center"/>
          </w:tcPr>
          <w:p w14:paraId="30A6741E" w14:textId="77777777" w:rsidR="00494D6E" w:rsidRPr="004E6672" w:rsidRDefault="00494D6E" w:rsidP="00FA48D8">
            <w:pPr>
              <w:spacing w:line="276" w:lineRule="auto"/>
              <w:jc w:val="center"/>
              <w:rPr>
                <w:rFonts w:ascii="AcadNusx" w:hAnsi="AcadNusx"/>
                <w:sz w:val="20"/>
                <w:szCs w:val="20"/>
              </w:rPr>
            </w:pPr>
            <w:r>
              <w:rPr>
                <w:rFonts w:ascii="AcadNusx" w:hAnsi="AcadNusx"/>
                <w:sz w:val="20"/>
                <w:szCs w:val="20"/>
              </w:rPr>
              <w:t>0.0248</w:t>
            </w:r>
          </w:p>
        </w:tc>
        <w:tc>
          <w:tcPr>
            <w:tcW w:w="632" w:type="pct"/>
            <w:vAlign w:val="center"/>
          </w:tcPr>
          <w:p w14:paraId="7CC16EF3" w14:textId="77777777" w:rsidR="00494D6E"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3.33</w:t>
            </w:r>
          </w:p>
        </w:tc>
        <w:tc>
          <w:tcPr>
            <w:tcW w:w="474" w:type="pct"/>
            <w:vAlign w:val="center"/>
          </w:tcPr>
          <w:p w14:paraId="23CA4821" w14:textId="77777777" w:rsidR="00494D6E" w:rsidRPr="004E6672"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87.9</w:t>
            </w:r>
          </w:p>
        </w:tc>
      </w:tr>
      <w:tr w:rsidR="00494D6E" w14:paraId="5DC9383D" w14:textId="77777777" w:rsidTr="00322D61">
        <w:trPr>
          <w:trHeight w:val="340"/>
        </w:trPr>
        <w:tc>
          <w:tcPr>
            <w:tcW w:w="718" w:type="pct"/>
            <w:vAlign w:val="center"/>
          </w:tcPr>
          <w:p w14:paraId="3C5B6DB9" w14:textId="77777777" w:rsidR="00494D6E"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660.50</w:t>
            </w:r>
          </w:p>
        </w:tc>
        <w:tc>
          <w:tcPr>
            <w:tcW w:w="827" w:type="pct"/>
            <w:vAlign w:val="center"/>
          </w:tcPr>
          <w:p w14:paraId="1A8D37E3" w14:textId="77777777" w:rsidR="00494D6E" w:rsidRPr="00AA6BE3" w:rsidRDefault="00494D6E" w:rsidP="00FA48D8">
            <w:pPr>
              <w:spacing w:line="276" w:lineRule="auto"/>
              <w:jc w:val="center"/>
              <w:rPr>
                <w:rFonts w:ascii="AcadNusx" w:hAnsi="AcadNusx"/>
                <w:sz w:val="20"/>
                <w:szCs w:val="20"/>
              </w:rPr>
            </w:pPr>
            <w:r w:rsidRPr="00AA6BE3">
              <w:rPr>
                <w:rFonts w:ascii="AcadNusx" w:hAnsi="AcadNusx"/>
                <w:sz w:val="20"/>
                <w:szCs w:val="20"/>
              </w:rPr>
              <w:t>kalapoti</w:t>
            </w:r>
          </w:p>
        </w:tc>
        <w:tc>
          <w:tcPr>
            <w:tcW w:w="624" w:type="pct"/>
            <w:vAlign w:val="center"/>
          </w:tcPr>
          <w:p w14:paraId="36A5C599" w14:textId="77777777" w:rsidR="00494D6E"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36.3</w:t>
            </w:r>
          </w:p>
        </w:tc>
        <w:tc>
          <w:tcPr>
            <w:tcW w:w="547" w:type="pct"/>
            <w:vAlign w:val="center"/>
          </w:tcPr>
          <w:p w14:paraId="109A5906" w14:textId="77777777" w:rsidR="00494D6E" w:rsidRDefault="00494D6E" w:rsidP="00FA48D8">
            <w:pPr>
              <w:spacing w:line="276" w:lineRule="auto"/>
              <w:jc w:val="center"/>
              <w:rPr>
                <w:sz w:val="20"/>
                <w:szCs w:val="20"/>
              </w:rPr>
            </w:pPr>
            <w:r>
              <w:rPr>
                <w:sz w:val="20"/>
                <w:szCs w:val="20"/>
              </w:rPr>
              <w:t>20.7</w:t>
            </w:r>
          </w:p>
        </w:tc>
        <w:tc>
          <w:tcPr>
            <w:tcW w:w="632" w:type="pct"/>
            <w:vAlign w:val="center"/>
          </w:tcPr>
          <w:p w14:paraId="0C55F7E0" w14:textId="77777777" w:rsidR="00494D6E"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1.75</w:t>
            </w:r>
          </w:p>
        </w:tc>
        <w:tc>
          <w:tcPr>
            <w:tcW w:w="547" w:type="pct"/>
            <w:vAlign w:val="center"/>
          </w:tcPr>
          <w:p w14:paraId="591304CB" w14:textId="77777777" w:rsidR="00494D6E" w:rsidRDefault="00494D6E" w:rsidP="00FA48D8">
            <w:pPr>
              <w:spacing w:line="276" w:lineRule="auto"/>
              <w:jc w:val="center"/>
              <w:rPr>
                <w:rFonts w:ascii="AcadNusx" w:hAnsi="AcadNusx"/>
                <w:sz w:val="20"/>
                <w:szCs w:val="20"/>
              </w:rPr>
            </w:pPr>
            <w:r>
              <w:rPr>
                <w:rFonts w:ascii="AcadNusx" w:hAnsi="AcadNusx"/>
                <w:sz w:val="20"/>
                <w:szCs w:val="20"/>
              </w:rPr>
              <w:t>0.0265</w:t>
            </w:r>
          </w:p>
        </w:tc>
        <w:tc>
          <w:tcPr>
            <w:tcW w:w="632" w:type="pct"/>
            <w:vAlign w:val="center"/>
          </w:tcPr>
          <w:p w14:paraId="49ABD755" w14:textId="77777777" w:rsidR="00494D6E"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7.01</w:t>
            </w:r>
          </w:p>
        </w:tc>
        <w:tc>
          <w:tcPr>
            <w:tcW w:w="474" w:type="pct"/>
            <w:vAlign w:val="center"/>
          </w:tcPr>
          <w:p w14:paraId="6070ADD2" w14:textId="77777777" w:rsidR="00494D6E" w:rsidRDefault="00494D6E" w:rsidP="00FA48D8">
            <w:pPr>
              <w:spacing w:line="276" w:lineRule="auto"/>
              <w:jc w:val="center"/>
              <w:rPr>
                <w:rFonts w:ascii="AcadNusx" w:hAnsi="AcadNusx" w:cs="Arial"/>
                <w:sz w:val="20"/>
                <w:szCs w:val="20"/>
                <w:lang w:val="en-GB"/>
              </w:rPr>
            </w:pPr>
            <w:r>
              <w:rPr>
                <w:rFonts w:ascii="AcadNusx" w:hAnsi="AcadNusx" w:cs="Arial"/>
                <w:sz w:val="20"/>
                <w:szCs w:val="20"/>
                <w:lang w:val="en-GB"/>
              </w:rPr>
              <w:t>146</w:t>
            </w:r>
          </w:p>
        </w:tc>
      </w:tr>
    </w:tbl>
    <w:p w14:paraId="0B7F6C08" w14:textId="77777777" w:rsidR="00494D6E" w:rsidRPr="009930DA" w:rsidRDefault="00494D6E" w:rsidP="00FA48D8">
      <w:pPr>
        <w:spacing w:line="276" w:lineRule="auto"/>
        <w:ind w:left="-720" w:right="-720" w:firstLine="720"/>
        <w:jc w:val="center"/>
        <w:rPr>
          <w:rFonts w:ascii="AcadNusx" w:hAnsi="AcadNusx"/>
          <w:b/>
          <w:lang w:val="es-ES"/>
        </w:rPr>
      </w:pPr>
    </w:p>
    <w:p w14:paraId="71A26866" w14:textId="77777777" w:rsidR="00322D61" w:rsidRDefault="00322D61" w:rsidP="00FA48D8">
      <w:pPr>
        <w:spacing w:line="276" w:lineRule="auto"/>
        <w:rPr>
          <w:rFonts w:ascii="Sylfaen" w:eastAsiaTheme="majorEastAsia" w:hAnsi="Sylfaen" w:cs="Sylfaen"/>
          <w:color w:val="243F60" w:themeColor="accent1" w:themeShade="7F"/>
          <w:sz w:val="24"/>
          <w:szCs w:val="24"/>
          <w:lang w:val="fr-FR" w:bidi="ar-SA"/>
        </w:rPr>
      </w:pPr>
    </w:p>
    <w:p w14:paraId="47E23C95" w14:textId="2F6FDDF2" w:rsidR="00322D61" w:rsidRDefault="00494D6E" w:rsidP="00627572">
      <w:pPr>
        <w:rPr>
          <w:lang w:val="fr-FR" w:bidi="ar-SA"/>
        </w:rPr>
      </w:pPr>
      <w:bookmarkStart w:id="29" w:name="_Toc17190876"/>
      <w:r w:rsidRPr="00494D6E">
        <w:rPr>
          <w:lang w:val="fr-FR" w:bidi="ar-SA"/>
        </w:rPr>
        <w:t>კალაპოტის მოსალოდნელი ზოგადი გარეცხვის სიღრმე</w:t>
      </w:r>
      <w:bookmarkEnd w:id="29"/>
    </w:p>
    <w:p w14:paraId="79F6BC18" w14:textId="77777777" w:rsidR="00322D61" w:rsidRDefault="00322D61" w:rsidP="00FA48D8">
      <w:pPr>
        <w:spacing w:line="276" w:lineRule="auto"/>
        <w:rPr>
          <w:rFonts w:ascii="Sylfaen" w:hAnsi="Sylfaen"/>
          <w:lang w:val="es-ES"/>
        </w:rPr>
      </w:pPr>
    </w:p>
    <w:p w14:paraId="2DD2C5D3" w14:textId="481F75CB" w:rsidR="00494D6E" w:rsidRPr="00494D6E" w:rsidRDefault="00494D6E" w:rsidP="00FA48D8">
      <w:pPr>
        <w:spacing w:line="276" w:lineRule="auto"/>
        <w:rPr>
          <w:rFonts w:ascii="Sylfaen" w:hAnsi="Sylfaen"/>
          <w:lang w:val="es-ES"/>
        </w:rPr>
      </w:pPr>
      <w:r w:rsidRPr="00494D6E">
        <w:rPr>
          <w:rFonts w:ascii="Sylfaen" w:hAnsi="Sylfaen"/>
          <w:lang w:val="es-ES"/>
        </w:rPr>
        <w:t>მდინარე ნორიოსხევის კალაპოტის მოსალოდნელი ზოგადი გარეცხვის სიღრმე დადგენილია მეთოდით, რომელიც მოცემულია ვ. ლაპშენკოვის მონოგრაფიაში ,,ჰიდროკვანძების ბიეფებში მდინარეთა კალაპოტების დეფორმაციების პროგნოზირება" (ლენინგრადი, 1979 წ).</w:t>
      </w:r>
    </w:p>
    <w:p w14:paraId="1FA1C81E" w14:textId="77777777" w:rsidR="00494D6E" w:rsidRDefault="00494D6E" w:rsidP="00FA48D8">
      <w:pPr>
        <w:spacing w:line="276" w:lineRule="auto"/>
        <w:rPr>
          <w:rFonts w:ascii="Sylfaen" w:hAnsi="Sylfaen"/>
          <w:lang w:val="es-ES"/>
        </w:rPr>
      </w:pPr>
      <w:r w:rsidRPr="00494D6E">
        <w:rPr>
          <w:rFonts w:ascii="Sylfaen" w:hAnsi="Sylfaen"/>
          <w:lang w:val="es-ES"/>
        </w:rPr>
        <w:lastRenderedPageBreak/>
        <w:t>აღნიშნული მეთოდის თანახმად კალაპოტის ზოგადი გარეცხვის საშუალო სიღრმე იანგარიშება ფორმულით</w:t>
      </w:r>
    </w:p>
    <w:p w14:paraId="1B9ADB2F" w14:textId="5694FD99" w:rsidR="00494D6E" w:rsidRDefault="00494D6E" w:rsidP="00FA48D8">
      <w:pPr>
        <w:spacing w:line="276" w:lineRule="auto"/>
        <w:jc w:val="center"/>
        <w:rPr>
          <w:rFonts w:ascii="AcadNusx" w:hAnsi="AcadNusx"/>
          <w:lang w:val="es-ES"/>
        </w:rPr>
      </w:pPr>
      <w:r w:rsidRPr="00195DF3">
        <w:rPr>
          <w:rFonts w:ascii="AcadNusx" w:hAnsi="AcadNusx"/>
          <w:position w:val="-38"/>
          <w:lang w:val="es-ES"/>
        </w:rPr>
        <w:object w:dxaOrig="3640" w:dyaOrig="1020" w14:anchorId="2FCC176A">
          <v:shape id="_x0000_i1062" type="#_x0000_t75" style="width:182.25pt;height:51pt" o:ole="">
            <v:imagedata r:id="rId82" o:title=""/>
          </v:shape>
          <o:OLEObject Type="Embed" ProgID="Equation.3" ShapeID="_x0000_i1062" DrawAspect="Content" ObjectID="_1628343242" r:id="rId83"/>
        </w:object>
      </w:r>
      <w:r>
        <w:rPr>
          <w:rFonts w:ascii="AcadNusx" w:hAnsi="AcadNusx"/>
          <w:lang w:val="es-ES"/>
        </w:rPr>
        <w:t xml:space="preserve"> m</w:t>
      </w:r>
    </w:p>
    <w:p w14:paraId="1ED76980" w14:textId="03F40827" w:rsidR="00494D6E" w:rsidRPr="000E0770" w:rsidRDefault="00494D6E" w:rsidP="00FA48D8">
      <w:pPr>
        <w:spacing w:after="120" w:line="276" w:lineRule="auto"/>
        <w:ind w:firstLine="567"/>
        <w:jc w:val="both"/>
        <w:rPr>
          <w:rFonts w:ascii="AcadNusx" w:hAnsi="AcadNusx"/>
          <w:sz w:val="24"/>
          <w:lang w:val="es-ES"/>
        </w:rPr>
      </w:pPr>
      <w:r w:rsidRPr="000E0770">
        <w:rPr>
          <w:rFonts w:ascii="AcadNusx" w:hAnsi="AcadNusx"/>
          <w:sz w:val="24"/>
          <w:lang w:val="es-ES"/>
        </w:rPr>
        <w:t xml:space="preserve">sadac </w:t>
      </w:r>
      <w:r w:rsidRPr="000E0770">
        <w:rPr>
          <w:rFonts w:ascii="AcadNusx" w:hAnsi="AcadNusx"/>
          <w:sz w:val="24"/>
          <w:lang w:val="es-ES"/>
        </w:rPr>
        <w:object w:dxaOrig="460" w:dyaOrig="380" w14:anchorId="43AAFCE6">
          <v:shape id="_x0000_i1063" type="#_x0000_t75" style="width:23.25pt;height:18.75pt" o:ole="">
            <v:imagedata r:id="rId84" o:title=""/>
          </v:shape>
          <o:OLEObject Type="Embed" ProgID="Equation.3" ShapeID="_x0000_i1063" DrawAspect="Content" ObjectID="_1628343243" r:id="rId85"/>
        </w:object>
      </w:r>
      <w:r w:rsidRPr="000E0770">
        <w:rPr>
          <w:rFonts w:ascii="AcadNusx" w:hAnsi="AcadNusx"/>
          <w:sz w:val="24"/>
          <w:lang w:val="es-ES"/>
        </w:rPr>
        <w:t xml:space="preserve">_ </w:t>
      </w:r>
      <w:r w:rsidRPr="00494D6E">
        <w:rPr>
          <w:rFonts w:ascii="Sylfaen" w:hAnsi="Sylfaen" w:cs="Sylfaen"/>
          <w:sz w:val="24"/>
          <w:lang w:val="es-ES"/>
        </w:rPr>
        <w:t>საანგარიშო</w:t>
      </w:r>
      <w:r w:rsidRPr="00494D6E">
        <w:rPr>
          <w:rFonts w:ascii="AcadNusx" w:hAnsi="AcadNusx"/>
          <w:sz w:val="24"/>
          <w:lang w:val="es-ES"/>
        </w:rPr>
        <w:t xml:space="preserve"> </w:t>
      </w:r>
      <w:r w:rsidRPr="00494D6E">
        <w:rPr>
          <w:rFonts w:ascii="Sylfaen" w:hAnsi="Sylfaen" w:cs="Sylfaen"/>
          <w:sz w:val="24"/>
          <w:lang w:val="es-ES"/>
        </w:rPr>
        <w:t>უზრუნველყოფის</w:t>
      </w:r>
      <w:r w:rsidRPr="00494D6E">
        <w:rPr>
          <w:rFonts w:ascii="AcadNusx" w:hAnsi="AcadNusx"/>
          <w:sz w:val="24"/>
          <w:lang w:val="es-ES"/>
        </w:rPr>
        <w:t xml:space="preserve"> </w:t>
      </w:r>
      <w:r w:rsidRPr="00494D6E">
        <w:rPr>
          <w:rFonts w:ascii="Sylfaen" w:hAnsi="Sylfaen" w:cs="Sylfaen"/>
          <w:sz w:val="24"/>
          <w:lang w:val="es-ES"/>
        </w:rPr>
        <w:t>წყლის</w:t>
      </w:r>
      <w:r w:rsidRPr="00494D6E">
        <w:rPr>
          <w:rFonts w:ascii="AcadNusx" w:hAnsi="AcadNusx"/>
          <w:sz w:val="24"/>
          <w:lang w:val="es-ES"/>
        </w:rPr>
        <w:t xml:space="preserve"> </w:t>
      </w:r>
      <w:r w:rsidRPr="00494D6E">
        <w:rPr>
          <w:rFonts w:ascii="Sylfaen" w:hAnsi="Sylfaen" w:cs="Sylfaen"/>
          <w:sz w:val="24"/>
          <w:lang w:val="es-ES"/>
        </w:rPr>
        <w:t>მაქსიმალური</w:t>
      </w:r>
      <w:r w:rsidRPr="00494D6E">
        <w:rPr>
          <w:rFonts w:ascii="AcadNusx" w:hAnsi="AcadNusx"/>
          <w:sz w:val="24"/>
          <w:lang w:val="es-ES"/>
        </w:rPr>
        <w:t xml:space="preserve"> </w:t>
      </w:r>
      <w:r w:rsidRPr="00494D6E">
        <w:rPr>
          <w:rFonts w:ascii="Sylfaen" w:hAnsi="Sylfaen" w:cs="Sylfaen"/>
          <w:sz w:val="24"/>
          <w:lang w:val="es-ES"/>
        </w:rPr>
        <w:t>ხარჯია</w:t>
      </w:r>
      <w:r w:rsidRPr="00494D6E">
        <w:rPr>
          <w:rFonts w:ascii="AcadNusx" w:hAnsi="AcadNusx"/>
          <w:sz w:val="24"/>
          <w:lang w:val="es-ES"/>
        </w:rPr>
        <w:t xml:space="preserve">, </w:t>
      </w:r>
      <w:r w:rsidRPr="00494D6E">
        <w:rPr>
          <w:rFonts w:ascii="Sylfaen" w:hAnsi="Sylfaen" w:cs="Sylfaen"/>
          <w:sz w:val="24"/>
          <w:lang w:val="es-ES"/>
        </w:rPr>
        <w:t>ჩვენ</w:t>
      </w:r>
      <w:r w:rsidRPr="00494D6E">
        <w:rPr>
          <w:rFonts w:ascii="AcadNusx" w:hAnsi="AcadNusx"/>
          <w:sz w:val="24"/>
          <w:lang w:val="es-ES"/>
        </w:rPr>
        <w:t xml:space="preserve"> </w:t>
      </w:r>
      <w:r w:rsidRPr="00494D6E">
        <w:rPr>
          <w:rFonts w:ascii="Sylfaen" w:hAnsi="Sylfaen" w:cs="Sylfaen"/>
          <w:sz w:val="24"/>
          <w:lang w:val="es-ES"/>
        </w:rPr>
        <w:t>შემთხვევაში</w:t>
      </w:r>
      <w:r w:rsidRPr="00494D6E">
        <w:rPr>
          <w:rFonts w:ascii="AcadNusx" w:hAnsi="AcadNusx"/>
          <w:sz w:val="24"/>
          <w:lang w:val="es-ES"/>
        </w:rPr>
        <w:t xml:space="preserve"> </w:t>
      </w:r>
      <w:r w:rsidRPr="00494D6E">
        <w:rPr>
          <w:rFonts w:ascii="Sylfaen" w:hAnsi="Sylfaen" w:cs="Sylfaen"/>
          <w:sz w:val="24"/>
          <w:lang w:val="es-ES"/>
        </w:rPr>
        <w:t>მდინარის</w:t>
      </w:r>
      <w:r w:rsidRPr="00494D6E">
        <w:rPr>
          <w:rFonts w:ascii="AcadNusx" w:hAnsi="AcadNusx"/>
          <w:sz w:val="24"/>
          <w:lang w:val="es-ES"/>
        </w:rPr>
        <w:t xml:space="preserve"> 1%-</w:t>
      </w:r>
      <w:r w:rsidRPr="00494D6E">
        <w:rPr>
          <w:rFonts w:ascii="Sylfaen" w:hAnsi="Sylfaen" w:cs="Sylfaen"/>
          <w:sz w:val="24"/>
          <w:lang w:val="es-ES"/>
        </w:rPr>
        <w:t>იანი</w:t>
      </w:r>
      <w:r w:rsidRPr="00494D6E">
        <w:rPr>
          <w:rFonts w:ascii="AcadNusx" w:hAnsi="AcadNusx"/>
          <w:sz w:val="24"/>
          <w:lang w:val="es-ES"/>
        </w:rPr>
        <w:t xml:space="preserve"> </w:t>
      </w:r>
      <w:r w:rsidRPr="00494D6E">
        <w:rPr>
          <w:rFonts w:ascii="Sylfaen" w:hAnsi="Sylfaen" w:cs="Sylfaen"/>
          <w:sz w:val="24"/>
          <w:lang w:val="es-ES"/>
        </w:rPr>
        <w:t>უზრუნველყოფის</w:t>
      </w:r>
      <w:r w:rsidRPr="00494D6E">
        <w:rPr>
          <w:rFonts w:ascii="AcadNusx" w:hAnsi="AcadNusx"/>
          <w:sz w:val="24"/>
          <w:lang w:val="es-ES"/>
        </w:rPr>
        <w:t xml:space="preserve"> </w:t>
      </w:r>
      <w:r w:rsidRPr="00494D6E">
        <w:rPr>
          <w:rFonts w:ascii="Sylfaen" w:hAnsi="Sylfaen" w:cs="Sylfaen"/>
          <w:sz w:val="24"/>
          <w:lang w:val="es-ES"/>
        </w:rPr>
        <w:t>მაქსიმალური</w:t>
      </w:r>
      <w:r w:rsidRPr="00494D6E">
        <w:rPr>
          <w:rFonts w:ascii="AcadNusx" w:hAnsi="AcadNusx"/>
          <w:sz w:val="24"/>
          <w:lang w:val="es-ES"/>
        </w:rPr>
        <w:t xml:space="preserve"> </w:t>
      </w:r>
      <w:r w:rsidRPr="00494D6E">
        <w:rPr>
          <w:rFonts w:ascii="Sylfaen" w:hAnsi="Sylfaen" w:cs="Sylfaen"/>
          <w:sz w:val="24"/>
          <w:lang w:val="es-ES"/>
        </w:rPr>
        <w:t>ხარჯი</w:t>
      </w:r>
      <w:r w:rsidRPr="00494D6E">
        <w:rPr>
          <w:rFonts w:ascii="AcadNusx" w:hAnsi="AcadNusx"/>
          <w:sz w:val="24"/>
          <w:lang w:val="es-ES"/>
        </w:rPr>
        <w:t xml:space="preserve"> 115 </w:t>
      </w:r>
      <w:r w:rsidRPr="00494D6E">
        <w:rPr>
          <w:rFonts w:ascii="Sylfaen" w:hAnsi="Sylfaen" w:cs="Sylfaen"/>
          <w:sz w:val="24"/>
          <w:lang w:val="es-ES"/>
        </w:rPr>
        <w:t>მ</w:t>
      </w:r>
      <w:r w:rsidRPr="00494D6E">
        <w:rPr>
          <w:rFonts w:ascii="AcadNusx" w:hAnsi="AcadNusx"/>
          <w:sz w:val="24"/>
          <w:lang w:val="es-ES"/>
        </w:rPr>
        <w:t>3/</w:t>
      </w:r>
      <w:r w:rsidRPr="00494D6E">
        <w:rPr>
          <w:rFonts w:ascii="Sylfaen" w:hAnsi="Sylfaen" w:cs="Sylfaen"/>
          <w:sz w:val="24"/>
          <w:lang w:val="es-ES"/>
        </w:rPr>
        <w:t>წმ</w:t>
      </w:r>
      <w:r w:rsidRPr="00494D6E">
        <w:rPr>
          <w:rFonts w:ascii="AcadNusx" w:hAnsi="AcadNusx"/>
          <w:sz w:val="24"/>
          <w:lang w:val="es-ES"/>
        </w:rPr>
        <w:t>-;</w:t>
      </w:r>
    </w:p>
    <w:p w14:paraId="48F71BA8" w14:textId="73703B37" w:rsidR="00494D6E" w:rsidRPr="000E0770" w:rsidRDefault="00494D6E" w:rsidP="00FA48D8">
      <w:pPr>
        <w:spacing w:after="120" w:line="276" w:lineRule="auto"/>
        <w:ind w:firstLine="567"/>
        <w:jc w:val="both"/>
        <w:rPr>
          <w:rFonts w:ascii="AcadNusx" w:hAnsi="AcadNusx"/>
          <w:sz w:val="24"/>
          <w:lang w:val="es-ES"/>
        </w:rPr>
      </w:pPr>
      <w:r w:rsidRPr="000E0770">
        <w:rPr>
          <w:rFonts w:ascii="AcadNusx" w:hAnsi="AcadNusx"/>
          <w:sz w:val="24"/>
          <w:lang w:val="es-ES"/>
        </w:rPr>
        <w:t xml:space="preserve">      </w:t>
      </w:r>
      <w:r w:rsidRPr="000E0770">
        <w:rPr>
          <w:rFonts w:ascii="AcadNusx" w:hAnsi="AcadNusx"/>
          <w:sz w:val="24"/>
          <w:lang w:val="es-ES"/>
        </w:rPr>
        <w:object w:dxaOrig="200" w:dyaOrig="220" w14:anchorId="11B4D0A9">
          <v:shape id="_x0000_i1064" type="#_x0000_t75" style="width:9.75pt;height:11.25pt" o:ole="">
            <v:imagedata r:id="rId75" o:title=""/>
          </v:shape>
          <o:OLEObject Type="Embed" ProgID="Equation.3" ShapeID="_x0000_i1064" DrawAspect="Content" ObjectID="_1628343244" r:id="rId86"/>
        </w:object>
      </w:r>
      <w:r w:rsidRPr="000E0770">
        <w:rPr>
          <w:rFonts w:ascii="AcadNusx" w:hAnsi="AcadNusx"/>
          <w:sz w:val="24"/>
          <w:lang w:val="es-ES"/>
        </w:rPr>
        <w:t>_</w:t>
      </w:r>
      <w:r w:rsidRPr="00494D6E">
        <w:t xml:space="preserve"> </w:t>
      </w:r>
      <w:r w:rsidRPr="00494D6E">
        <w:rPr>
          <w:rFonts w:ascii="Sylfaen" w:hAnsi="Sylfaen" w:cs="Sylfaen"/>
          <w:sz w:val="24"/>
          <w:lang w:val="es-ES"/>
        </w:rPr>
        <w:t>კალაპოტის</w:t>
      </w:r>
      <w:r w:rsidRPr="00494D6E">
        <w:rPr>
          <w:rFonts w:ascii="AcadNusx" w:hAnsi="AcadNusx"/>
          <w:sz w:val="24"/>
          <w:lang w:val="es-ES"/>
        </w:rPr>
        <w:t xml:space="preserve"> </w:t>
      </w:r>
      <w:r w:rsidRPr="00494D6E">
        <w:rPr>
          <w:rFonts w:ascii="Sylfaen" w:hAnsi="Sylfaen" w:cs="Sylfaen"/>
          <w:sz w:val="24"/>
          <w:lang w:val="es-ES"/>
        </w:rPr>
        <w:t>სიმქისის</w:t>
      </w:r>
      <w:r w:rsidRPr="00494D6E">
        <w:rPr>
          <w:rFonts w:ascii="AcadNusx" w:hAnsi="AcadNusx"/>
          <w:sz w:val="24"/>
          <w:lang w:val="es-ES"/>
        </w:rPr>
        <w:t xml:space="preserve"> </w:t>
      </w:r>
      <w:r w:rsidRPr="00494D6E">
        <w:rPr>
          <w:rFonts w:ascii="Sylfaen" w:hAnsi="Sylfaen" w:cs="Sylfaen"/>
          <w:sz w:val="24"/>
          <w:lang w:val="es-ES"/>
        </w:rPr>
        <w:t>კოეფიციენტია</w:t>
      </w:r>
      <w:r w:rsidRPr="00494D6E">
        <w:rPr>
          <w:rFonts w:ascii="AcadNusx" w:hAnsi="AcadNusx"/>
          <w:sz w:val="24"/>
          <w:lang w:val="es-ES"/>
        </w:rPr>
        <w:t xml:space="preserve">, </w:t>
      </w:r>
      <w:r w:rsidRPr="00494D6E">
        <w:rPr>
          <w:rFonts w:ascii="Sylfaen" w:hAnsi="Sylfaen" w:cs="Sylfaen"/>
          <w:sz w:val="24"/>
          <w:lang w:val="es-ES"/>
        </w:rPr>
        <w:t>რაც</w:t>
      </w:r>
      <w:r w:rsidRPr="00494D6E">
        <w:rPr>
          <w:rFonts w:ascii="AcadNusx" w:hAnsi="AcadNusx"/>
          <w:sz w:val="24"/>
          <w:lang w:val="es-ES"/>
        </w:rPr>
        <w:t xml:space="preserve"> </w:t>
      </w:r>
      <w:r w:rsidRPr="00494D6E">
        <w:rPr>
          <w:rFonts w:ascii="Sylfaen" w:hAnsi="Sylfaen" w:cs="Sylfaen"/>
          <w:sz w:val="24"/>
          <w:lang w:val="es-ES"/>
        </w:rPr>
        <w:t>ტოლია</w:t>
      </w:r>
      <w:r w:rsidRPr="00494D6E">
        <w:rPr>
          <w:rFonts w:ascii="AcadNusx" w:hAnsi="AcadNusx"/>
          <w:sz w:val="24"/>
          <w:lang w:val="es-ES"/>
        </w:rPr>
        <w:t xml:space="preserve"> 0,059-</w:t>
      </w:r>
      <w:r w:rsidRPr="00494D6E">
        <w:rPr>
          <w:rFonts w:ascii="Sylfaen" w:hAnsi="Sylfaen" w:cs="Sylfaen"/>
          <w:sz w:val="24"/>
          <w:lang w:val="es-ES"/>
        </w:rPr>
        <w:t>ის</w:t>
      </w:r>
      <w:r w:rsidRPr="00494D6E">
        <w:rPr>
          <w:rFonts w:ascii="AcadNusx" w:hAnsi="AcadNusx"/>
          <w:sz w:val="24"/>
          <w:lang w:val="es-ES"/>
        </w:rPr>
        <w:t xml:space="preserve">;      </w:t>
      </w:r>
    </w:p>
    <w:p w14:paraId="4AECD2CC" w14:textId="08C44DAA" w:rsidR="00494D6E" w:rsidRPr="000E0770" w:rsidRDefault="00494D6E" w:rsidP="00FA48D8">
      <w:pPr>
        <w:spacing w:after="120" w:line="276" w:lineRule="auto"/>
        <w:ind w:firstLine="567"/>
        <w:jc w:val="both"/>
        <w:rPr>
          <w:rFonts w:ascii="AcadNusx" w:hAnsi="AcadNusx"/>
          <w:sz w:val="24"/>
          <w:lang w:val="es-ES"/>
        </w:rPr>
      </w:pPr>
      <w:r w:rsidRPr="000E0770">
        <w:rPr>
          <w:rFonts w:ascii="AcadNusx" w:hAnsi="AcadNusx"/>
          <w:sz w:val="24"/>
          <w:lang w:val="es-ES"/>
        </w:rPr>
        <w:t xml:space="preserve">      </w:t>
      </w:r>
      <w:r w:rsidRPr="000E0770">
        <w:rPr>
          <w:rFonts w:ascii="AcadNusx" w:hAnsi="AcadNusx"/>
          <w:sz w:val="24"/>
          <w:lang w:val="es-ES"/>
        </w:rPr>
        <w:object w:dxaOrig="420" w:dyaOrig="260" w14:anchorId="60B59359">
          <v:shape id="_x0000_i1065" type="#_x0000_t75" style="width:21pt;height:12.75pt" o:ole="">
            <v:imagedata r:id="rId87" o:title=""/>
          </v:shape>
          <o:OLEObject Type="Embed" ProgID="Equation.3" ShapeID="_x0000_i1065" DrawAspect="Content" ObjectID="_1628343245" r:id="rId88"/>
        </w:object>
      </w:r>
      <w:r w:rsidRPr="00494D6E">
        <w:t xml:space="preserve"> </w:t>
      </w:r>
      <w:r w:rsidRPr="00494D6E">
        <w:rPr>
          <w:rFonts w:ascii="Sylfaen" w:hAnsi="Sylfaen" w:cs="Sylfaen"/>
          <w:sz w:val="24"/>
          <w:lang w:val="es-ES"/>
        </w:rPr>
        <w:t>მდინარის</w:t>
      </w:r>
      <w:r w:rsidRPr="00494D6E">
        <w:rPr>
          <w:rFonts w:ascii="AcadNusx" w:hAnsi="AcadNusx"/>
          <w:sz w:val="24"/>
          <w:lang w:val="es-ES"/>
        </w:rPr>
        <w:t xml:space="preserve"> </w:t>
      </w:r>
      <w:r w:rsidRPr="00494D6E">
        <w:rPr>
          <w:rFonts w:ascii="Sylfaen" w:hAnsi="Sylfaen" w:cs="Sylfaen"/>
          <w:sz w:val="24"/>
          <w:lang w:val="es-ES"/>
        </w:rPr>
        <w:t>მდგრადი</w:t>
      </w:r>
      <w:r w:rsidRPr="00494D6E">
        <w:rPr>
          <w:rFonts w:ascii="AcadNusx" w:hAnsi="AcadNusx"/>
          <w:sz w:val="24"/>
          <w:lang w:val="es-ES"/>
        </w:rPr>
        <w:t xml:space="preserve"> </w:t>
      </w:r>
      <w:r w:rsidRPr="00494D6E">
        <w:rPr>
          <w:rFonts w:ascii="Sylfaen" w:hAnsi="Sylfaen" w:cs="Sylfaen"/>
          <w:sz w:val="24"/>
          <w:lang w:val="es-ES"/>
        </w:rPr>
        <w:t>კალაპოტის</w:t>
      </w:r>
      <w:r w:rsidRPr="00494D6E">
        <w:rPr>
          <w:rFonts w:ascii="AcadNusx" w:hAnsi="AcadNusx"/>
          <w:sz w:val="24"/>
          <w:lang w:val="es-ES"/>
        </w:rPr>
        <w:t xml:space="preserve"> </w:t>
      </w:r>
      <w:r w:rsidRPr="00494D6E">
        <w:rPr>
          <w:rFonts w:ascii="Sylfaen" w:hAnsi="Sylfaen" w:cs="Sylfaen"/>
          <w:sz w:val="24"/>
          <w:lang w:val="es-ES"/>
        </w:rPr>
        <w:t>სიგანეა</w:t>
      </w:r>
      <w:r w:rsidRPr="00494D6E">
        <w:rPr>
          <w:rFonts w:ascii="AcadNusx" w:hAnsi="AcadNusx"/>
          <w:sz w:val="24"/>
          <w:lang w:val="es-ES"/>
        </w:rPr>
        <w:t xml:space="preserve"> </w:t>
      </w:r>
      <w:r w:rsidRPr="00494D6E">
        <w:rPr>
          <w:rFonts w:ascii="Sylfaen" w:hAnsi="Sylfaen" w:cs="Sylfaen"/>
          <w:sz w:val="24"/>
          <w:lang w:val="es-ES"/>
        </w:rPr>
        <w:t>მ</w:t>
      </w:r>
      <w:r w:rsidRPr="00494D6E">
        <w:rPr>
          <w:rFonts w:ascii="AcadNusx" w:hAnsi="AcadNusx"/>
          <w:sz w:val="24"/>
          <w:lang w:val="es-ES"/>
        </w:rPr>
        <w:t>-</w:t>
      </w:r>
      <w:r w:rsidRPr="00494D6E">
        <w:rPr>
          <w:rFonts w:ascii="Sylfaen" w:hAnsi="Sylfaen" w:cs="Sylfaen"/>
          <w:sz w:val="24"/>
          <w:lang w:val="es-ES"/>
        </w:rPr>
        <w:t>ში</w:t>
      </w:r>
      <w:r w:rsidRPr="00494D6E">
        <w:rPr>
          <w:rFonts w:ascii="AcadNusx" w:hAnsi="AcadNusx"/>
          <w:sz w:val="24"/>
          <w:lang w:val="es-ES"/>
        </w:rPr>
        <w:t xml:space="preserve">. </w:t>
      </w:r>
      <w:r w:rsidRPr="00494D6E">
        <w:rPr>
          <w:rFonts w:ascii="Sylfaen" w:hAnsi="Sylfaen" w:cs="Sylfaen"/>
          <w:sz w:val="24"/>
          <w:lang w:val="es-ES"/>
        </w:rPr>
        <w:t>მისი</w:t>
      </w:r>
      <w:r w:rsidRPr="00494D6E">
        <w:rPr>
          <w:rFonts w:ascii="AcadNusx" w:hAnsi="AcadNusx"/>
          <w:sz w:val="24"/>
          <w:lang w:val="es-ES"/>
        </w:rPr>
        <w:t xml:space="preserve"> </w:t>
      </w:r>
      <w:r w:rsidRPr="00494D6E">
        <w:rPr>
          <w:rFonts w:ascii="Sylfaen" w:hAnsi="Sylfaen" w:cs="Sylfaen"/>
          <w:sz w:val="24"/>
          <w:lang w:val="es-ES"/>
        </w:rPr>
        <w:t>სიდიდე</w:t>
      </w:r>
      <w:r w:rsidRPr="00494D6E">
        <w:rPr>
          <w:rFonts w:ascii="AcadNusx" w:hAnsi="AcadNusx"/>
          <w:sz w:val="24"/>
          <w:lang w:val="es-ES"/>
        </w:rPr>
        <w:t xml:space="preserve"> </w:t>
      </w:r>
      <w:r w:rsidRPr="00494D6E">
        <w:rPr>
          <w:rFonts w:ascii="Sylfaen" w:hAnsi="Sylfaen" w:cs="Sylfaen"/>
          <w:sz w:val="24"/>
          <w:lang w:val="es-ES"/>
        </w:rPr>
        <w:t>განისაზღვრება</w:t>
      </w:r>
      <w:r w:rsidRPr="00494D6E">
        <w:rPr>
          <w:rFonts w:ascii="AcadNusx" w:hAnsi="AcadNusx"/>
          <w:sz w:val="24"/>
          <w:lang w:val="es-ES"/>
        </w:rPr>
        <w:t xml:space="preserve"> </w:t>
      </w:r>
      <w:r w:rsidRPr="00494D6E">
        <w:rPr>
          <w:rFonts w:ascii="Sylfaen" w:hAnsi="Sylfaen" w:cs="Sylfaen"/>
          <w:sz w:val="24"/>
          <w:lang w:val="es-ES"/>
        </w:rPr>
        <w:t>შემდეგი</w:t>
      </w:r>
      <w:r w:rsidRPr="00494D6E">
        <w:rPr>
          <w:rFonts w:ascii="AcadNusx" w:hAnsi="AcadNusx"/>
          <w:sz w:val="24"/>
          <w:lang w:val="es-ES"/>
        </w:rPr>
        <w:t xml:space="preserve"> </w:t>
      </w:r>
      <w:r w:rsidRPr="00494D6E">
        <w:rPr>
          <w:rFonts w:ascii="Sylfaen" w:hAnsi="Sylfaen" w:cs="Sylfaen"/>
          <w:sz w:val="24"/>
          <w:lang w:val="es-ES"/>
        </w:rPr>
        <w:t>გამოსახულებით</w:t>
      </w:r>
    </w:p>
    <w:p w14:paraId="7A5FC2FC" w14:textId="77777777" w:rsidR="00494D6E" w:rsidRPr="000E0770" w:rsidRDefault="00494D6E" w:rsidP="00FA48D8">
      <w:pPr>
        <w:spacing w:after="120" w:line="276" w:lineRule="auto"/>
        <w:ind w:firstLine="567"/>
        <w:jc w:val="center"/>
        <w:rPr>
          <w:rFonts w:ascii="AcadNusx" w:hAnsi="AcadNusx"/>
          <w:sz w:val="24"/>
          <w:lang w:val="es-ES"/>
        </w:rPr>
      </w:pPr>
      <w:r w:rsidRPr="000E0770">
        <w:rPr>
          <w:rFonts w:ascii="AcadNusx" w:hAnsi="AcadNusx"/>
          <w:sz w:val="24"/>
          <w:lang w:val="es-ES"/>
        </w:rPr>
        <w:object w:dxaOrig="1440" w:dyaOrig="700" w14:anchorId="30E2A0C3">
          <v:shape id="_x0000_i1066" type="#_x0000_t75" style="width:1in;height:35.25pt" o:ole="">
            <v:imagedata r:id="rId89" o:title=""/>
          </v:shape>
          <o:OLEObject Type="Embed" ProgID="Equation.3" ShapeID="_x0000_i1066" DrawAspect="Content" ObjectID="_1628343246" r:id="rId90"/>
        </w:object>
      </w:r>
    </w:p>
    <w:p w14:paraId="46C82672" w14:textId="2832483E" w:rsidR="00494D6E" w:rsidRPr="000E0770" w:rsidRDefault="00494D6E" w:rsidP="00FA48D8">
      <w:pPr>
        <w:spacing w:after="120" w:line="276" w:lineRule="auto"/>
        <w:ind w:firstLine="567"/>
        <w:jc w:val="both"/>
        <w:rPr>
          <w:rFonts w:ascii="AcadNusx" w:hAnsi="AcadNusx"/>
          <w:sz w:val="24"/>
          <w:lang w:val="es-ES"/>
        </w:rPr>
      </w:pPr>
      <w:r w:rsidRPr="000E0770">
        <w:rPr>
          <w:rFonts w:ascii="AcadNusx" w:hAnsi="AcadNusx"/>
          <w:sz w:val="24"/>
          <w:lang w:val="es-ES"/>
        </w:rPr>
        <w:t>sadac A</w:t>
      </w:r>
      <w:r w:rsidRPr="000E0770">
        <w:rPr>
          <w:rFonts w:ascii="AcadNusx" w:hAnsi="AcadNusx"/>
          <w:sz w:val="24"/>
          <w:lang w:val="es-ES"/>
        </w:rPr>
        <w:object w:dxaOrig="240" w:dyaOrig="260" w14:anchorId="013E341B">
          <v:shape id="_x0000_i1067" type="#_x0000_t75" style="width:12pt;height:12.75pt" o:ole="">
            <v:imagedata r:id="rId91" o:title=""/>
          </v:shape>
          <o:OLEObject Type="Embed" ProgID="Equation.3" ShapeID="_x0000_i1067" DrawAspect="Content" ObjectID="_1628343247" r:id="rId92"/>
        </w:object>
      </w:r>
      <w:r w:rsidRPr="000E0770">
        <w:rPr>
          <w:rFonts w:ascii="AcadNusx" w:hAnsi="AcadNusx"/>
          <w:sz w:val="24"/>
          <w:lang w:val="es-ES"/>
        </w:rPr>
        <w:t xml:space="preserve">_ </w:t>
      </w:r>
      <w:r w:rsidRPr="00494D6E">
        <w:rPr>
          <w:rFonts w:ascii="Sylfaen" w:hAnsi="Sylfaen" w:cs="Sylfaen"/>
          <w:sz w:val="24"/>
          <w:lang w:val="es-ES"/>
        </w:rPr>
        <w:t>განზომილებითი</w:t>
      </w:r>
      <w:r w:rsidRPr="00494D6E">
        <w:rPr>
          <w:rFonts w:ascii="AcadNusx" w:hAnsi="AcadNusx"/>
          <w:sz w:val="24"/>
          <w:lang w:val="es-ES"/>
        </w:rPr>
        <w:t xml:space="preserve"> </w:t>
      </w:r>
      <w:r w:rsidRPr="00494D6E">
        <w:rPr>
          <w:rFonts w:ascii="Sylfaen" w:hAnsi="Sylfaen" w:cs="Sylfaen"/>
          <w:sz w:val="24"/>
          <w:lang w:val="es-ES"/>
        </w:rPr>
        <w:t>კოეფიციენტია</w:t>
      </w:r>
      <w:r w:rsidRPr="00494D6E">
        <w:rPr>
          <w:rFonts w:ascii="AcadNusx" w:hAnsi="AcadNusx"/>
          <w:sz w:val="24"/>
          <w:lang w:val="es-ES"/>
        </w:rPr>
        <w:t xml:space="preserve">, </w:t>
      </w:r>
      <w:r w:rsidRPr="00494D6E">
        <w:rPr>
          <w:rFonts w:ascii="Sylfaen" w:hAnsi="Sylfaen" w:cs="Sylfaen"/>
          <w:sz w:val="24"/>
          <w:lang w:val="es-ES"/>
        </w:rPr>
        <w:t>რომლის</w:t>
      </w:r>
      <w:r w:rsidRPr="00494D6E">
        <w:rPr>
          <w:rFonts w:ascii="AcadNusx" w:hAnsi="AcadNusx"/>
          <w:sz w:val="24"/>
          <w:lang w:val="es-ES"/>
        </w:rPr>
        <w:t xml:space="preserve"> </w:t>
      </w:r>
      <w:r w:rsidRPr="00494D6E">
        <w:rPr>
          <w:rFonts w:ascii="Sylfaen" w:hAnsi="Sylfaen" w:cs="Sylfaen"/>
          <w:sz w:val="24"/>
          <w:lang w:val="es-ES"/>
        </w:rPr>
        <w:t>სიდიდე</w:t>
      </w:r>
      <w:r w:rsidRPr="00494D6E">
        <w:rPr>
          <w:rFonts w:ascii="AcadNusx" w:hAnsi="AcadNusx"/>
          <w:sz w:val="24"/>
          <w:lang w:val="es-ES"/>
        </w:rPr>
        <w:t xml:space="preserve"> </w:t>
      </w:r>
      <w:r w:rsidRPr="00494D6E">
        <w:rPr>
          <w:rFonts w:ascii="Sylfaen" w:hAnsi="Sylfaen" w:cs="Sylfaen"/>
          <w:sz w:val="24"/>
          <w:lang w:val="es-ES"/>
        </w:rPr>
        <w:t>მერყეობს</w:t>
      </w:r>
      <w:r w:rsidRPr="00494D6E">
        <w:rPr>
          <w:rFonts w:ascii="AcadNusx" w:hAnsi="AcadNusx"/>
          <w:sz w:val="24"/>
          <w:lang w:val="es-ES"/>
        </w:rPr>
        <w:t xml:space="preserve"> 0,9-</w:t>
      </w:r>
      <w:r w:rsidRPr="00494D6E">
        <w:rPr>
          <w:rFonts w:ascii="Sylfaen" w:hAnsi="Sylfaen" w:cs="Sylfaen"/>
          <w:sz w:val="24"/>
          <w:lang w:val="es-ES"/>
        </w:rPr>
        <w:t>დან</w:t>
      </w:r>
      <w:r w:rsidRPr="00494D6E">
        <w:rPr>
          <w:rFonts w:ascii="AcadNusx" w:hAnsi="AcadNusx"/>
          <w:sz w:val="24"/>
          <w:lang w:val="es-ES"/>
        </w:rPr>
        <w:t xml:space="preserve"> 1,1-</w:t>
      </w:r>
      <w:r w:rsidRPr="00494D6E">
        <w:rPr>
          <w:rFonts w:ascii="Sylfaen" w:hAnsi="Sylfaen" w:cs="Sylfaen"/>
          <w:sz w:val="24"/>
          <w:lang w:val="es-ES"/>
        </w:rPr>
        <w:t>მდე</w:t>
      </w:r>
      <w:r w:rsidRPr="00494D6E">
        <w:rPr>
          <w:rFonts w:ascii="AcadNusx" w:hAnsi="AcadNusx"/>
          <w:sz w:val="24"/>
          <w:lang w:val="es-ES"/>
        </w:rPr>
        <w:t xml:space="preserve">. </w:t>
      </w:r>
      <w:r w:rsidRPr="00494D6E">
        <w:rPr>
          <w:rFonts w:ascii="Sylfaen" w:hAnsi="Sylfaen" w:cs="Sylfaen"/>
          <w:sz w:val="24"/>
          <w:lang w:val="es-ES"/>
        </w:rPr>
        <w:t>ჩვენ</w:t>
      </w:r>
      <w:r w:rsidRPr="00494D6E">
        <w:rPr>
          <w:rFonts w:ascii="AcadNusx" w:hAnsi="AcadNusx"/>
          <w:sz w:val="24"/>
          <w:lang w:val="es-ES"/>
        </w:rPr>
        <w:t xml:space="preserve"> </w:t>
      </w:r>
      <w:r w:rsidRPr="00494D6E">
        <w:rPr>
          <w:rFonts w:ascii="Sylfaen" w:hAnsi="Sylfaen" w:cs="Sylfaen"/>
          <w:sz w:val="24"/>
          <w:lang w:val="es-ES"/>
        </w:rPr>
        <w:t>შემთხვევაში</w:t>
      </w:r>
      <w:r w:rsidRPr="00494D6E">
        <w:rPr>
          <w:rFonts w:ascii="AcadNusx" w:hAnsi="AcadNusx"/>
          <w:sz w:val="24"/>
          <w:lang w:val="es-ES"/>
        </w:rPr>
        <w:t xml:space="preserve">, </w:t>
      </w:r>
      <w:r w:rsidRPr="00494D6E">
        <w:rPr>
          <w:rFonts w:ascii="Sylfaen" w:hAnsi="Sylfaen" w:cs="Sylfaen"/>
          <w:sz w:val="24"/>
          <w:lang w:val="es-ES"/>
        </w:rPr>
        <w:t>მისი</w:t>
      </w:r>
      <w:r w:rsidRPr="00494D6E">
        <w:rPr>
          <w:rFonts w:ascii="AcadNusx" w:hAnsi="AcadNusx"/>
          <w:sz w:val="24"/>
          <w:lang w:val="es-ES"/>
        </w:rPr>
        <w:t xml:space="preserve"> </w:t>
      </w:r>
      <w:r w:rsidRPr="00494D6E">
        <w:rPr>
          <w:rFonts w:ascii="Sylfaen" w:hAnsi="Sylfaen" w:cs="Sylfaen"/>
          <w:sz w:val="24"/>
          <w:lang w:val="es-ES"/>
        </w:rPr>
        <w:t>სიდიდე</w:t>
      </w:r>
      <w:r w:rsidRPr="00494D6E">
        <w:rPr>
          <w:rFonts w:ascii="AcadNusx" w:hAnsi="AcadNusx"/>
          <w:sz w:val="24"/>
          <w:lang w:val="es-ES"/>
        </w:rPr>
        <w:t xml:space="preserve"> </w:t>
      </w:r>
      <w:r w:rsidRPr="00494D6E">
        <w:rPr>
          <w:rFonts w:ascii="Sylfaen" w:hAnsi="Sylfaen" w:cs="Sylfaen"/>
          <w:sz w:val="24"/>
          <w:lang w:val="es-ES"/>
        </w:rPr>
        <w:t>აღებულია</w:t>
      </w:r>
      <w:r w:rsidRPr="00494D6E">
        <w:rPr>
          <w:rFonts w:ascii="AcadNusx" w:hAnsi="AcadNusx"/>
          <w:sz w:val="24"/>
          <w:lang w:val="es-ES"/>
        </w:rPr>
        <w:t xml:space="preserve"> 1,1-</w:t>
      </w:r>
      <w:r w:rsidRPr="00494D6E">
        <w:rPr>
          <w:rFonts w:ascii="Sylfaen" w:hAnsi="Sylfaen" w:cs="Sylfaen"/>
          <w:sz w:val="24"/>
          <w:lang w:val="es-ES"/>
        </w:rPr>
        <w:t>ის</w:t>
      </w:r>
      <w:r w:rsidRPr="00494D6E">
        <w:rPr>
          <w:rFonts w:ascii="AcadNusx" w:hAnsi="AcadNusx"/>
          <w:sz w:val="24"/>
          <w:lang w:val="es-ES"/>
        </w:rPr>
        <w:t xml:space="preserve"> </w:t>
      </w:r>
      <w:r w:rsidRPr="00494D6E">
        <w:rPr>
          <w:rFonts w:ascii="Sylfaen" w:hAnsi="Sylfaen" w:cs="Sylfaen"/>
          <w:sz w:val="24"/>
          <w:lang w:val="es-ES"/>
        </w:rPr>
        <w:t>ტოლი</w:t>
      </w:r>
      <w:r w:rsidRPr="00494D6E">
        <w:rPr>
          <w:rFonts w:ascii="AcadNusx" w:hAnsi="AcadNusx"/>
          <w:sz w:val="24"/>
          <w:lang w:val="es-ES"/>
        </w:rPr>
        <w:t>;</w:t>
      </w:r>
    </w:p>
    <w:p w14:paraId="0777C8A5" w14:textId="42BB0B1B" w:rsidR="00494D6E" w:rsidRPr="00494D6E" w:rsidRDefault="00494D6E" w:rsidP="00FA48D8">
      <w:pPr>
        <w:spacing w:after="120" w:line="276" w:lineRule="auto"/>
        <w:ind w:firstLine="567"/>
        <w:jc w:val="both"/>
        <w:rPr>
          <w:rFonts w:ascii="AcadNusx" w:hAnsi="AcadNusx"/>
          <w:sz w:val="24"/>
          <w:lang w:val="es-ES"/>
        </w:rPr>
      </w:pPr>
      <w:r w:rsidRPr="000E0770">
        <w:rPr>
          <w:rFonts w:ascii="AcadNusx" w:hAnsi="AcadNusx"/>
          <w:sz w:val="24"/>
          <w:lang w:val="es-ES"/>
        </w:rPr>
        <w:t xml:space="preserve">        </w:t>
      </w:r>
      <w:r w:rsidRPr="000E0770">
        <w:rPr>
          <w:rFonts w:ascii="AcadNusx" w:hAnsi="AcadNusx"/>
          <w:sz w:val="24"/>
          <w:lang w:val="es-ES"/>
        </w:rPr>
        <w:object w:dxaOrig="680" w:dyaOrig="380" w14:anchorId="4A61AC6D">
          <v:shape id="_x0000_i1068" type="#_x0000_t75" style="width:33.75pt;height:18.75pt" o:ole="">
            <v:imagedata r:id="rId93" o:title=""/>
          </v:shape>
          <o:OLEObject Type="Embed" ProgID="Equation.3" ShapeID="_x0000_i1068" DrawAspect="Content" ObjectID="_1628343248" r:id="rId94"/>
        </w:object>
      </w:r>
      <w:r w:rsidRPr="00494D6E">
        <w:rPr>
          <w:rFonts w:ascii="AcadNusx" w:hAnsi="AcadNusx"/>
          <w:sz w:val="24"/>
          <w:lang w:val="es-ES"/>
        </w:rPr>
        <w:t>1%-</w:t>
      </w:r>
      <w:r w:rsidRPr="00494D6E">
        <w:rPr>
          <w:rFonts w:ascii="Sylfaen" w:hAnsi="Sylfaen" w:cs="Sylfaen"/>
          <w:sz w:val="24"/>
          <w:lang w:val="es-ES"/>
        </w:rPr>
        <w:t>იანი</w:t>
      </w:r>
      <w:r w:rsidRPr="00494D6E">
        <w:rPr>
          <w:rFonts w:ascii="AcadNusx" w:hAnsi="AcadNusx"/>
          <w:sz w:val="24"/>
          <w:lang w:val="es-ES"/>
        </w:rPr>
        <w:t xml:space="preserve"> </w:t>
      </w:r>
      <w:r w:rsidRPr="00494D6E">
        <w:rPr>
          <w:rFonts w:ascii="Sylfaen" w:hAnsi="Sylfaen" w:cs="Sylfaen"/>
          <w:sz w:val="24"/>
          <w:lang w:val="es-ES"/>
        </w:rPr>
        <w:t>უზრუნველყოფის</w:t>
      </w:r>
      <w:r w:rsidRPr="00494D6E">
        <w:rPr>
          <w:rFonts w:ascii="AcadNusx" w:hAnsi="AcadNusx"/>
          <w:sz w:val="24"/>
          <w:lang w:val="es-ES"/>
        </w:rPr>
        <w:t xml:space="preserve"> </w:t>
      </w:r>
      <w:r w:rsidRPr="00494D6E">
        <w:rPr>
          <w:rFonts w:ascii="Sylfaen" w:hAnsi="Sylfaen" w:cs="Sylfaen"/>
          <w:sz w:val="24"/>
          <w:lang w:val="es-ES"/>
        </w:rPr>
        <w:t>წყლის</w:t>
      </w:r>
      <w:r w:rsidRPr="00494D6E">
        <w:rPr>
          <w:rFonts w:ascii="AcadNusx" w:hAnsi="AcadNusx"/>
          <w:sz w:val="24"/>
          <w:lang w:val="es-ES"/>
        </w:rPr>
        <w:t xml:space="preserve"> </w:t>
      </w:r>
      <w:r w:rsidRPr="00494D6E">
        <w:rPr>
          <w:rFonts w:ascii="Sylfaen" w:hAnsi="Sylfaen" w:cs="Sylfaen"/>
          <w:sz w:val="24"/>
          <w:lang w:val="es-ES"/>
        </w:rPr>
        <w:t>მაქსიმალური</w:t>
      </w:r>
      <w:r w:rsidRPr="00494D6E">
        <w:rPr>
          <w:rFonts w:ascii="AcadNusx" w:hAnsi="AcadNusx"/>
          <w:sz w:val="24"/>
          <w:lang w:val="es-ES"/>
        </w:rPr>
        <w:t xml:space="preserve"> </w:t>
      </w:r>
      <w:r w:rsidRPr="00494D6E">
        <w:rPr>
          <w:rFonts w:ascii="Sylfaen" w:hAnsi="Sylfaen" w:cs="Sylfaen"/>
          <w:sz w:val="24"/>
          <w:lang w:val="es-ES"/>
        </w:rPr>
        <w:t>ხარჯია</w:t>
      </w:r>
      <w:r w:rsidRPr="00494D6E">
        <w:rPr>
          <w:rFonts w:ascii="AcadNusx" w:hAnsi="AcadNusx"/>
          <w:sz w:val="24"/>
          <w:lang w:val="es-ES"/>
        </w:rPr>
        <w:t xml:space="preserve">, </w:t>
      </w:r>
      <w:r w:rsidRPr="00494D6E">
        <w:rPr>
          <w:rFonts w:ascii="Sylfaen" w:hAnsi="Sylfaen" w:cs="Sylfaen"/>
          <w:sz w:val="24"/>
          <w:lang w:val="es-ES"/>
        </w:rPr>
        <w:t>რაც</w:t>
      </w:r>
      <w:r w:rsidRPr="00494D6E">
        <w:rPr>
          <w:rFonts w:ascii="AcadNusx" w:hAnsi="AcadNusx"/>
          <w:sz w:val="24"/>
          <w:lang w:val="es-ES"/>
        </w:rPr>
        <w:t xml:space="preserve"> </w:t>
      </w:r>
      <w:r w:rsidRPr="00494D6E">
        <w:rPr>
          <w:rFonts w:ascii="Sylfaen" w:hAnsi="Sylfaen" w:cs="Sylfaen"/>
          <w:sz w:val="24"/>
          <w:lang w:val="es-ES"/>
        </w:rPr>
        <w:t>ტოლია</w:t>
      </w:r>
      <w:r w:rsidRPr="00494D6E">
        <w:rPr>
          <w:rFonts w:ascii="AcadNusx" w:hAnsi="AcadNusx"/>
          <w:sz w:val="24"/>
          <w:lang w:val="es-ES"/>
        </w:rPr>
        <w:t xml:space="preserve"> 115 </w:t>
      </w:r>
      <w:r w:rsidRPr="00494D6E">
        <w:rPr>
          <w:rFonts w:ascii="Sylfaen" w:hAnsi="Sylfaen" w:cs="Sylfaen"/>
          <w:sz w:val="24"/>
          <w:lang w:val="es-ES"/>
        </w:rPr>
        <w:t>მ</w:t>
      </w:r>
      <w:r w:rsidRPr="00494D6E">
        <w:rPr>
          <w:rFonts w:ascii="AcadNusx" w:hAnsi="AcadNusx"/>
          <w:sz w:val="24"/>
          <w:lang w:val="es-ES"/>
        </w:rPr>
        <w:t>3/</w:t>
      </w:r>
      <w:r w:rsidRPr="00494D6E">
        <w:rPr>
          <w:rFonts w:ascii="Sylfaen" w:hAnsi="Sylfaen" w:cs="Sylfaen"/>
          <w:sz w:val="24"/>
          <w:lang w:val="es-ES"/>
        </w:rPr>
        <w:t>წმ</w:t>
      </w:r>
      <w:r w:rsidRPr="00494D6E">
        <w:rPr>
          <w:rFonts w:ascii="AcadNusx" w:hAnsi="AcadNusx"/>
          <w:sz w:val="24"/>
          <w:lang w:val="es-ES"/>
        </w:rPr>
        <w:t>-</w:t>
      </w:r>
      <w:r w:rsidRPr="00494D6E">
        <w:rPr>
          <w:rFonts w:ascii="Sylfaen" w:hAnsi="Sylfaen" w:cs="Sylfaen"/>
          <w:sz w:val="24"/>
          <w:lang w:val="es-ES"/>
        </w:rPr>
        <w:t>ის</w:t>
      </w:r>
      <w:r w:rsidRPr="00494D6E">
        <w:rPr>
          <w:rFonts w:ascii="AcadNusx" w:hAnsi="AcadNusx"/>
          <w:sz w:val="24"/>
          <w:lang w:val="es-ES"/>
        </w:rPr>
        <w:t>;</w:t>
      </w:r>
    </w:p>
    <w:p w14:paraId="088E8A0F" w14:textId="77777777" w:rsidR="00494D6E" w:rsidRDefault="00494D6E" w:rsidP="00FA48D8">
      <w:pPr>
        <w:spacing w:after="120" w:line="276" w:lineRule="auto"/>
        <w:ind w:firstLine="567"/>
        <w:jc w:val="both"/>
        <w:rPr>
          <w:rFonts w:ascii="AcadNusx" w:hAnsi="AcadNusx"/>
          <w:sz w:val="24"/>
          <w:lang w:val="es-ES"/>
        </w:rPr>
      </w:pPr>
      <w:r w:rsidRPr="000E0770">
        <w:rPr>
          <w:rFonts w:ascii="AcadNusx" w:hAnsi="AcadNusx"/>
          <w:sz w:val="24"/>
          <w:lang w:val="es-ES"/>
        </w:rPr>
        <w:t xml:space="preserve">         </w:t>
      </w:r>
      <w:r w:rsidRPr="000E0770">
        <w:rPr>
          <w:rFonts w:ascii="AcadNusx" w:hAnsi="AcadNusx"/>
          <w:sz w:val="24"/>
          <w:lang w:val="es-ES"/>
        </w:rPr>
        <w:object w:dxaOrig="320" w:dyaOrig="260" w14:anchorId="2020A96B">
          <v:shape id="_x0000_i1069" type="#_x0000_t75" style="width:15.75pt;height:12.75pt" o:ole="">
            <v:imagedata r:id="rId95" o:title=""/>
          </v:shape>
          <o:OLEObject Type="Embed" ProgID="Equation.3" ShapeID="_x0000_i1069" DrawAspect="Content" ObjectID="_1628343249" r:id="rId96"/>
        </w:object>
      </w:r>
      <w:r w:rsidRPr="00494D6E">
        <w:t xml:space="preserve"> </w:t>
      </w:r>
      <w:r w:rsidRPr="00494D6E">
        <w:rPr>
          <w:rFonts w:ascii="Sylfaen" w:hAnsi="Sylfaen" w:cs="Sylfaen"/>
          <w:sz w:val="24"/>
          <w:lang w:val="es-ES"/>
        </w:rPr>
        <w:t>ნაკადის</w:t>
      </w:r>
      <w:r w:rsidRPr="00494D6E">
        <w:rPr>
          <w:rFonts w:ascii="AcadNusx" w:hAnsi="AcadNusx"/>
          <w:sz w:val="24"/>
          <w:lang w:val="es-ES"/>
        </w:rPr>
        <w:t xml:space="preserve"> </w:t>
      </w:r>
      <w:r w:rsidRPr="00494D6E">
        <w:rPr>
          <w:rFonts w:ascii="Sylfaen" w:hAnsi="Sylfaen" w:cs="Sylfaen"/>
          <w:sz w:val="24"/>
          <w:lang w:val="es-ES"/>
        </w:rPr>
        <w:t>ჰიდრავლიკური</w:t>
      </w:r>
      <w:r w:rsidRPr="00494D6E">
        <w:rPr>
          <w:rFonts w:ascii="AcadNusx" w:hAnsi="AcadNusx"/>
          <w:sz w:val="24"/>
          <w:lang w:val="es-ES"/>
        </w:rPr>
        <w:t xml:space="preserve"> </w:t>
      </w:r>
      <w:r w:rsidRPr="00494D6E">
        <w:rPr>
          <w:rFonts w:ascii="Sylfaen" w:hAnsi="Sylfaen" w:cs="Sylfaen"/>
          <w:sz w:val="24"/>
          <w:lang w:val="es-ES"/>
        </w:rPr>
        <w:t>ქანობია</w:t>
      </w:r>
      <w:r w:rsidRPr="00494D6E">
        <w:rPr>
          <w:rFonts w:ascii="AcadNusx" w:hAnsi="AcadNusx"/>
          <w:sz w:val="24"/>
          <w:lang w:val="es-ES"/>
        </w:rPr>
        <w:t xml:space="preserve"> </w:t>
      </w:r>
      <w:r w:rsidRPr="00494D6E">
        <w:rPr>
          <w:rFonts w:ascii="Sylfaen" w:hAnsi="Sylfaen" w:cs="Sylfaen"/>
          <w:sz w:val="24"/>
          <w:lang w:val="es-ES"/>
        </w:rPr>
        <w:t>საპროექტო</w:t>
      </w:r>
      <w:r w:rsidRPr="00494D6E">
        <w:rPr>
          <w:rFonts w:ascii="AcadNusx" w:hAnsi="AcadNusx"/>
          <w:sz w:val="24"/>
          <w:lang w:val="es-ES"/>
        </w:rPr>
        <w:t xml:space="preserve"> </w:t>
      </w:r>
      <w:r w:rsidRPr="00494D6E">
        <w:rPr>
          <w:rFonts w:ascii="Sylfaen" w:hAnsi="Sylfaen" w:cs="Sylfaen"/>
          <w:sz w:val="24"/>
          <w:lang w:val="es-ES"/>
        </w:rPr>
        <w:t>უბანზე</w:t>
      </w:r>
      <w:r w:rsidRPr="00494D6E">
        <w:rPr>
          <w:rFonts w:ascii="AcadNusx" w:hAnsi="AcadNusx"/>
          <w:sz w:val="24"/>
          <w:lang w:val="es-ES"/>
        </w:rPr>
        <w:t xml:space="preserve">, </w:t>
      </w:r>
      <w:r w:rsidRPr="00494D6E">
        <w:rPr>
          <w:rFonts w:ascii="Sylfaen" w:hAnsi="Sylfaen" w:cs="Sylfaen"/>
          <w:sz w:val="24"/>
          <w:lang w:val="es-ES"/>
        </w:rPr>
        <w:t>რაც</w:t>
      </w:r>
      <w:r w:rsidRPr="00494D6E">
        <w:rPr>
          <w:rFonts w:ascii="AcadNusx" w:hAnsi="AcadNusx"/>
          <w:sz w:val="24"/>
          <w:lang w:val="es-ES"/>
        </w:rPr>
        <w:t xml:space="preserve"> </w:t>
      </w:r>
      <w:r w:rsidRPr="00494D6E">
        <w:rPr>
          <w:rFonts w:ascii="Sylfaen" w:hAnsi="Sylfaen" w:cs="Sylfaen"/>
          <w:sz w:val="24"/>
          <w:lang w:val="es-ES"/>
        </w:rPr>
        <w:t>ტოლია</w:t>
      </w:r>
      <w:r w:rsidRPr="00494D6E">
        <w:rPr>
          <w:rFonts w:ascii="AcadNusx" w:hAnsi="AcadNusx"/>
          <w:sz w:val="24"/>
          <w:lang w:val="es-ES"/>
        </w:rPr>
        <w:t xml:space="preserve"> 0.0218-</w:t>
      </w:r>
      <w:r w:rsidRPr="00494D6E">
        <w:rPr>
          <w:rFonts w:ascii="Sylfaen" w:hAnsi="Sylfaen" w:cs="Sylfaen"/>
          <w:sz w:val="24"/>
          <w:lang w:val="es-ES"/>
        </w:rPr>
        <w:t>ის</w:t>
      </w:r>
      <w:r w:rsidRPr="00494D6E">
        <w:rPr>
          <w:rFonts w:ascii="AcadNusx" w:hAnsi="AcadNusx"/>
          <w:sz w:val="24"/>
          <w:lang w:val="es-ES"/>
        </w:rPr>
        <w:t xml:space="preserve">; </w:t>
      </w:r>
    </w:p>
    <w:p w14:paraId="26CDAF51" w14:textId="2E2CD25A" w:rsidR="00494D6E" w:rsidRDefault="00494D6E" w:rsidP="00FA48D8">
      <w:pPr>
        <w:spacing w:after="120" w:line="276" w:lineRule="auto"/>
        <w:ind w:firstLine="567"/>
        <w:jc w:val="both"/>
        <w:rPr>
          <w:rFonts w:ascii="AcadNusx" w:hAnsi="AcadNusx"/>
          <w:sz w:val="24"/>
          <w:lang w:val="es-ES"/>
        </w:rPr>
      </w:pPr>
      <w:r w:rsidRPr="00494D6E">
        <w:rPr>
          <w:rFonts w:ascii="Sylfaen" w:hAnsi="Sylfaen" w:cs="Sylfaen"/>
          <w:sz w:val="24"/>
          <w:lang w:val="es-ES"/>
        </w:rPr>
        <w:t>მოცემული</w:t>
      </w:r>
      <w:r w:rsidRPr="00494D6E">
        <w:rPr>
          <w:rFonts w:ascii="AcadNusx" w:hAnsi="AcadNusx"/>
          <w:sz w:val="24"/>
          <w:lang w:val="es-ES"/>
        </w:rPr>
        <w:t xml:space="preserve"> </w:t>
      </w:r>
      <w:r w:rsidRPr="00494D6E">
        <w:rPr>
          <w:rFonts w:ascii="Sylfaen" w:hAnsi="Sylfaen" w:cs="Sylfaen"/>
          <w:sz w:val="24"/>
          <w:lang w:val="es-ES"/>
        </w:rPr>
        <w:t>რიცხვითი</w:t>
      </w:r>
      <w:r w:rsidRPr="00494D6E">
        <w:rPr>
          <w:rFonts w:ascii="AcadNusx" w:hAnsi="AcadNusx"/>
          <w:sz w:val="24"/>
          <w:lang w:val="es-ES"/>
        </w:rPr>
        <w:t xml:space="preserve"> </w:t>
      </w:r>
      <w:r w:rsidRPr="00494D6E">
        <w:rPr>
          <w:rFonts w:ascii="Sylfaen" w:hAnsi="Sylfaen" w:cs="Sylfaen"/>
          <w:sz w:val="24"/>
          <w:lang w:val="es-ES"/>
        </w:rPr>
        <w:t>მნიშვნელობების</w:t>
      </w:r>
      <w:r w:rsidRPr="00494D6E">
        <w:rPr>
          <w:rFonts w:ascii="AcadNusx" w:hAnsi="AcadNusx"/>
          <w:sz w:val="24"/>
          <w:lang w:val="es-ES"/>
        </w:rPr>
        <w:t xml:space="preserve"> </w:t>
      </w:r>
      <w:r w:rsidRPr="00494D6E">
        <w:rPr>
          <w:rFonts w:ascii="Sylfaen" w:hAnsi="Sylfaen" w:cs="Sylfaen"/>
          <w:sz w:val="24"/>
          <w:lang w:val="es-ES"/>
        </w:rPr>
        <w:t>შეტანით</w:t>
      </w:r>
      <w:r w:rsidRPr="00494D6E">
        <w:rPr>
          <w:rFonts w:ascii="AcadNusx" w:hAnsi="AcadNusx"/>
          <w:sz w:val="24"/>
          <w:lang w:val="es-ES"/>
        </w:rPr>
        <w:t xml:space="preserve"> </w:t>
      </w:r>
      <w:r w:rsidRPr="00494D6E">
        <w:rPr>
          <w:rFonts w:ascii="Sylfaen" w:hAnsi="Sylfaen" w:cs="Sylfaen"/>
          <w:sz w:val="24"/>
          <w:lang w:val="es-ES"/>
        </w:rPr>
        <w:t>ზემოთ</w:t>
      </w:r>
      <w:r w:rsidRPr="00494D6E">
        <w:rPr>
          <w:rFonts w:ascii="AcadNusx" w:hAnsi="AcadNusx"/>
          <w:sz w:val="24"/>
          <w:lang w:val="es-ES"/>
        </w:rPr>
        <w:t xml:space="preserve"> </w:t>
      </w:r>
      <w:r w:rsidRPr="00494D6E">
        <w:rPr>
          <w:rFonts w:ascii="Sylfaen" w:hAnsi="Sylfaen" w:cs="Sylfaen"/>
          <w:sz w:val="24"/>
          <w:lang w:val="es-ES"/>
        </w:rPr>
        <w:t>მოყვანილ</w:t>
      </w:r>
      <w:r w:rsidRPr="00494D6E">
        <w:rPr>
          <w:rFonts w:ascii="AcadNusx" w:hAnsi="AcadNusx"/>
          <w:sz w:val="24"/>
          <w:lang w:val="es-ES"/>
        </w:rPr>
        <w:t xml:space="preserve"> </w:t>
      </w:r>
      <w:r w:rsidRPr="00494D6E">
        <w:rPr>
          <w:rFonts w:ascii="Sylfaen" w:hAnsi="Sylfaen" w:cs="Sylfaen"/>
          <w:sz w:val="24"/>
          <w:lang w:val="es-ES"/>
        </w:rPr>
        <w:t>ფორმულაში</w:t>
      </w:r>
      <w:r w:rsidRPr="00494D6E">
        <w:rPr>
          <w:rFonts w:ascii="AcadNusx" w:hAnsi="AcadNusx"/>
          <w:sz w:val="24"/>
          <w:lang w:val="es-ES"/>
        </w:rPr>
        <w:t xml:space="preserve"> </w:t>
      </w:r>
      <w:r w:rsidRPr="00494D6E">
        <w:rPr>
          <w:rFonts w:ascii="Sylfaen" w:hAnsi="Sylfaen" w:cs="Sylfaen"/>
          <w:sz w:val="24"/>
          <w:lang w:val="es-ES"/>
        </w:rPr>
        <w:t>მიიღება</w:t>
      </w:r>
      <w:r w:rsidRPr="00494D6E">
        <w:rPr>
          <w:rFonts w:ascii="AcadNusx" w:hAnsi="AcadNusx"/>
          <w:sz w:val="24"/>
          <w:lang w:val="es-ES"/>
        </w:rPr>
        <w:t xml:space="preserve"> </w:t>
      </w:r>
      <w:r w:rsidRPr="00494D6E">
        <w:rPr>
          <w:rFonts w:ascii="Sylfaen" w:hAnsi="Sylfaen" w:cs="Sylfaen"/>
          <w:sz w:val="24"/>
          <w:lang w:val="es-ES"/>
        </w:rPr>
        <w:t>მდ</w:t>
      </w:r>
      <w:r w:rsidRPr="00494D6E">
        <w:rPr>
          <w:rFonts w:ascii="AcadNusx" w:hAnsi="AcadNusx"/>
          <w:sz w:val="24"/>
          <w:lang w:val="es-ES"/>
        </w:rPr>
        <w:t xml:space="preserve">. </w:t>
      </w:r>
      <w:r w:rsidRPr="00494D6E">
        <w:rPr>
          <w:rFonts w:ascii="Sylfaen" w:hAnsi="Sylfaen" w:cs="Sylfaen"/>
          <w:sz w:val="24"/>
          <w:lang w:val="es-ES"/>
        </w:rPr>
        <w:t>ნორიოსხევის</w:t>
      </w:r>
      <w:r w:rsidRPr="00494D6E">
        <w:rPr>
          <w:rFonts w:ascii="AcadNusx" w:hAnsi="AcadNusx"/>
          <w:sz w:val="24"/>
          <w:lang w:val="es-ES"/>
        </w:rPr>
        <w:t xml:space="preserve"> </w:t>
      </w:r>
      <w:r w:rsidRPr="00494D6E">
        <w:rPr>
          <w:rFonts w:ascii="Sylfaen" w:hAnsi="Sylfaen" w:cs="Sylfaen"/>
          <w:sz w:val="24"/>
          <w:lang w:val="es-ES"/>
        </w:rPr>
        <w:t>მდგრადი</w:t>
      </w:r>
      <w:r w:rsidRPr="00494D6E">
        <w:rPr>
          <w:rFonts w:ascii="AcadNusx" w:hAnsi="AcadNusx"/>
          <w:sz w:val="24"/>
          <w:lang w:val="es-ES"/>
        </w:rPr>
        <w:t xml:space="preserve"> </w:t>
      </w:r>
      <w:r w:rsidRPr="00494D6E">
        <w:rPr>
          <w:rFonts w:ascii="Sylfaen" w:hAnsi="Sylfaen" w:cs="Sylfaen"/>
          <w:sz w:val="24"/>
          <w:lang w:val="es-ES"/>
        </w:rPr>
        <w:t>კალაპოტის</w:t>
      </w:r>
      <w:r w:rsidRPr="00494D6E">
        <w:rPr>
          <w:rFonts w:ascii="AcadNusx" w:hAnsi="AcadNusx"/>
          <w:sz w:val="24"/>
          <w:lang w:val="es-ES"/>
        </w:rPr>
        <w:t xml:space="preserve"> </w:t>
      </w:r>
      <w:r w:rsidRPr="00494D6E">
        <w:rPr>
          <w:rFonts w:ascii="Sylfaen" w:hAnsi="Sylfaen" w:cs="Sylfaen"/>
          <w:sz w:val="24"/>
          <w:lang w:val="es-ES"/>
        </w:rPr>
        <w:t>სიგანე</w:t>
      </w:r>
      <w:r w:rsidRPr="00494D6E">
        <w:rPr>
          <w:rFonts w:ascii="AcadNusx" w:hAnsi="AcadNusx"/>
          <w:sz w:val="24"/>
          <w:lang w:val="es-ES"/>
        </w:rPr>
        <w:t xml:space="preserve"> 26 </w:t>
      </w:r>
      <w:r w:rsidRPr="00494D6E">
        <w:rPr>
          <w:rFonts w:ascii="Sylfaen" w:hAnsi="Sylfaen" w:cs="Sylfaen"/>
          <w:sz w:val="24"/>
          <w:lang w:val="es-ES"/>
        </w:rPr>
        <w:t>მეტრის</w:t>
      </w:r>
      <w:r w:rsidRPr="00494D6E">
        <w:rPr>
          <w:rFonts w:ascii="AcadNusx" w:hAnsi="AcadNusx"/>
          <w:sz w:val="24"/>
          <w:lang w:val="es-ES"/>
        </w:rPr>
        <w:t xml:space="preserve"> </w:t>
      </w:r>
      <w:r w:rsidRPr="00494D6E">
        <w:rPr>
          <w:rFonts w:ascii="Sylfaen" w:hAnsi="Sylfaen" w:cs="Sylfaen"/>
          <w:sz w:val="24"/>
          <w:lang w:val="es-ES"/>
        </w:rPr>
        <w:t>ტოლი</w:t>
      </w:r>
      <w:r w:rsidRPr="00494D6E">
        <w:rPr>
          <w:rFonts w:ascii="AcadNusx" w:hAnsi="AcadNusx"/>
          <w:sz w:val="24"/>
          <w:lang w:val="es-ES"/>
        </w:rPr>
        <w:t xml:space="preserve">, </w:t>
      </w:r>
      <w:r w:rsidRPr="00494D6E">
        <w:rPr>
          <w:rFonts w:ascii="Sylfaen" w:hAnsi="Sylfaen" w:cs="Sylfaen"/>
          <w:sz w:val="24"/>
          <w:lang w:val="es-ES"/>
        </w:rPr>
        <w:t>რაც</w:t>
      </w:r>
      <w:r w:rsidRPr="00494D6E">
        <w:rPr>
          <w:rFonts w:ascii="AcadNusx" w:hAnsi="AcadNusx"/>
          <w:sz w:val="24"/>
          <w:lang w:val="es-ES"/>
        </w:rPr>
        <w:t xml:space="preserve"> </w:t>
      </w:r>
      <w:r w:rsidRPr="00494D6E">
        <w:rPr>
          <w:rFonts w:ascii="Sylfaen" w:hAnsi="Sylfaen" w:cs="Sylfaen"/>
          <w:sz w:val="24"/>
          <w:lang w:val="es-ES"/>
        </w:rPr>
        <w:t>პრაქტიკულად</w:t>
      </w:r>
      <w:r w:rsidRPr="00494D6E">
        <w:rPr>
          <w:rFonts w:ascii="AcadNusx" w:hAnsi="AcadNusx"/>
          <w:sz w:val="24"/>
          <w:lang w:val="es-ES"/>
        </w:rPr>
        <w:t xml:space="preserve"> </w:t>
      </w:r>
      <w:r w:rsidRPr="00494D6E">
        <w:rPr>
          <w:rFonts w:ascii="Sylfaen" w:hAnsi="Sylfaen" w:cs="Sylfaen"/>
          <w:sz w:val="24"/>
          <w:lang w:val="es-ES"/>
        </w:rPr>
        <w:t>ემთხვევა</w:t>
      </w:r>
      <w:r w:rsidRPr="00494D6E">
        <w:rPr>
          <w:rFonts w:ascii="AcadNusx" w:hAnsi="AcadNusx"/>
          <w:sz w:val="24"/>
          <w:lang w:val="es-ES"/>
        </w:rPr>
        <w:t xml:space="preserve"> </w:t>
      </w:r>
      <w:r w:rsidRPr="00494D6E">
        <w:rPr>
          <w:rFonts w:ascii="Sylfaen" w:hAnsi="Sylfaen" w:cs="Sylfaen"/>
          <w:sz w:val="24"/>
          <w:lang w:val="es-ES"/>
        </w:rPr>
        <w:t>სარეაბილიტაციო</w:t>
      </w:r>
      <w:r w:rsidRPr="00494D6E">
        <w:rPr>
          <w:rFonts w:ascii="AcadNusx" w:hAnsi="AcadNusx"/>
          <w:sz w:val="24"/>
          <w:lang w:val="es-ES"/>
        </w:rPr>
        <w:t xml:space="preserve"> </w:t>
      </w:r>
      <w:r w:rsidRPr="00494D6E">
        <w:rPr>
          <w:rFonts w:ascii="Sylfaen" w:hAnsi="Sylfaen" w:cs="Sylfaen"/>
          <w:sz w:val="24"/>
          <w:lang w:val="es-ES"/>
        </w:rPr>
        <w:t>ხიდის</w:t>
      </w:r>
      <w:r w:rsidRPr="00494D6E">
        <w:rPr>
          <w:rFonts w:ascii="AcadNusx" w:hAnsi="AcadNusx"/>
          <w:sz w:val="24"/>
          <w:lang w:val="es-ES"/>
        </w:rPr>
        <w:t xml:space="preserve"> </w:t>
      </w:r>
      <w:r w:rsidRPr="00494D6E">
        <w:rPr>
          <w:rFonts w:ascii="Sylfaen" w:hAnsi="Sylfaen" w:cs="Sylfaen"/>
          <w:sz w:val="24"/>
          <w:lang w:val="es-ES"/>
        </w:rPr>
        <w:t>კვეთში</w:t>
      </w:r>
      <w:r w:rsidRPr="00494D6E">
        <w:rPr>
          <w:rFonts w:ascii="AcadNusx" w:hAnsi="AcadNusx"/>
          <w:sz w:val="24"/>
          <w:lang w:val="es-ES"/>
        </w:rPr>
        <w:t xml:space="preserve"> 100 </w:t>
      </w:r>
      <w:r w:rsidRPr="00494D6E">
        <w:rPr>
          <w:rFonts w:ascii="Sylfaen" w:hAnsi="Sylfaen" w:cs="Sylfaen"/>
          <w:sz w:val="24"/>
          <w:lang w:val="es-ES"/>
        </w:rPr>
        <w:t>წლიანი</w:t>
      </w:r>
      <w:r w:rsidRPr="00494D6E">
        <w:rPr>
          <w:rFonts w:ascii="AcadNusx" w:hAnsi="AcadNusx"/>
          <w:sz w:val="24"/>
          <w:lang w:val="es-ES"/>
        </w:rPr>
        <w:t xml:space="preserve"> </w:t>
      </w:r>
      <w:r w:rsidRPr="00494D6E">
        <w:rPr>
          <w:rFonts w:ascii="Sylfaen" w:hAnsi="Sylfaen" w:cs="Sylfaen"/>
          <w:sz w:val="24"/>
          <w:lang w:val="es-ES"/>
        </w:rPr>
        <w:t>განმეორებადობის</w:t>
      </w:r>
      <w:r w:rsidRPr="00494D6E">
        <w:rPr>
          <w:rFonts w:ascii="AcadNusx" w:hAnsi="AcadNusx"/>
          <w:sz w:val="24"/>
          <w:lang w:val="es-ES"/>
        </w:rPr>
        <w:t xml:space="preserve"> </w:t>
      </w:r>
      <w:r w:rsidRPr="00494D6E">
        <w:rPr>
          <w:rFonts w:ascii="Sylfaen" w:hAnsi="Sylfaen" w:cs="Sylfaen"/>
          <w:sz w:val="24"/>
          <w:lang w:val="es-ES"/>
        </w:rPr>
        <w:t>წყლის</w:t>
      </w:r>
      <w:r w:rsidRPr="00494D6E">
        <w:rPr>
          <w:rFonts w:ascii="AcadNusx" w:hAnsi="AcadNusx"/>
          <w:sz w:val="24"/>
          <w:lang w:val="es-ES"/>
        </w:rPr>
        <w:t xml:space="preserve"> </w:t>
      </w:r>
      <w:r w:rsidRPr="00494D6E">
        <w:rPr>
          <w:rFonts w:ascii="Sylfaen" w:hAnsi="Sylfaen" w:cs="Sylfaen"/>
          <w:sz w:val="24"/>
          <w:lang w:val="es-ES"/>
        </w:rPr>
        <w:t>ხარჯის</w:t>
      </w:r>
      <w:r w:rsidRPr="00494D6E">
        <w:rPr>
          <w:rFonts w:ascii="AcadNusx" w:hAnsi="AcadNusx"/>
          <w:sz w:val="24"/>
          <w:lang w:val="es-ES"/>
        </w:rPr>
        <w:t xml:space="preserve"> </w:t>
      </w:r>
      <w:r w:rsidRPr="00494D6E">
        <w:rPr>
          <w:rFonts w:ascii="Sylfaen" w:hAnsi="Sylfaen" w:cs="Sylfaen"/>
          <w:sz w:val="24"/>
          <w:lang w:val="es-ES"/>
        </w:rPr>
        <w:t>გავლისას</w:t>
      </w:r>
      <w:r w:rsidRPr="00494D6E">
        <w:rPr>
          <w:rFonts w:ascii="AcadNusx" w:hAnsi="AcadNusx"/>
          <w:sz w:val="24"/>
          <w:lang w:val="es-ES"/>
        </w:rPr>
        <w:t xml:space="preserve"> </w:t>
      </w:r>
      <w:r w:rsidRPr="00494D6E">
        <w:rPr>
          <w:rFonts w:ascii="Sylfaen" w:hAnsi="Sylfaen" w:cs="Sylfaen"/>
          <w:sz w:val="24"/>
          <w:lang w:val="es-ES"/>
        </w:rPr>
        <w:t>ნაკადის</w:t>
      </w:r>
      <w:r w:rsidRPr="00494D6E">
        <w:rPr>
          <w:rFonts w:ascii="AcadNusx" w:hAnsi="AcadNusx"/>
          <w:sz w:val="24"/>
          <w:lang w:val="es-ES"/>
        </w:rPr>
        <w:t xml:space="preserve"> </w:t>
      </w:r>
      <w:r w:rsidRPr="00494D6E">
        <w:rPr>
          <w:rFonts w:ascii="Sylfaen" w:hAnsi="Sylfaen" w:cs="Sylfaen"/>
          <w:sz w:val="24"/>
          <w:lang w:val="es-ES"/>
        </w:rPr>
        <w:t>სიგანეს</w:t>
      </w:r>
      <w:r w:rsidRPr="00494D6E">
        <w:rPr>
          <w:rFonts w:ascii="AcadNusx" w:hAnsi="AcadNusx"/>
          <w:sz w:val="24"/>
          <w:lang w:val="es-ES"/>
        </w:rPr>
        <w:t>.</w:t>
      </w:r>
    </w:p>
    <w:p w14:paraId="054154B2" w14:textId="4A0B1912" w:rsidR="00494D6E" w:rsidRPr="000E0770" w:rsidRDefault="00494D6E" w:rsidP="00FA48D8">
      <w:pPr>
        <w:spacing w:after="120" w:line="276" w:lineRule="auto"/>
        <w:ind w:firstLine="567"/>
        <w:jc w:val="both"/>
        <w:rPr>
          <w:rFonts w:ascii="AcadNusx" w:hAnsi="AcadNusx"/>
          <w:sz w:val="24"/>
          <w:lang w:val="es-ES"/>
        </w:rPr>
      </w:pPr>
      <w:r w:rsidRPr="000E0770">
        <w:rPr>
          <w:rFonts w:ascii="AcadNusx" w:hAnsi="AcadNusx"/>
          <w:sz w:val="24"/>
          <w:lang w:val="es-ES"/>
        </w:rPr>
        <w:t xml:space="preserve">      </w:t>
      </w:r>
      <w:r w:rsidRPr="000E0770">
        <w:rPr>
          <w:rFonts w:ascii="AcadNusx" w:hAnsi="AcadNusx"/>
          <w:sz w:val="24"/>
          <w:lang w:val="es-ES"/>
        </w:rPr>
        <w:object w:dxaOrig="480" w:dyaOrig="360" w14:anchorId="20102851">
          <v:shape id="_x0000_i1070" type="#_x0000_t75" style="width:24pt;height:18pt" o:ole="">
            <v:imagedata r:id="rId97" o:title=""/>
          </v:shape>
          <o:OLEObject Type="Embed" ProgID="Equation.3" ShapeID="_x0000_i1070" DrawAspect="Content" ObjectID="_1628343250" r:id="rId98"/>
        </w:object>
      </w:r>
      <w:r w:rsidRPr="000E0770">
        <w:rPr>
          <w:rFonts w:ascii="AcadNusx" w:hAnsi="AcadNusx"/>
          <w:sz w:val="24"/>
          <w:lang w:val="es-ES"/>
        </w:rPr>
        <w:t xml:space="preserve">_ </w:t>
      </w:r>
      <w:r w:rsidRPr="00494D6E">
        <w:rPr>
          <w:rFonts w:ascii="Sylfaen" w:hAnsi="Sylfaen" w:cs="Sylfaen"/>
          <w:sz w:val="24"/>
          <w:lang w:val="es-ES"/>
        </w:rPr>
        <w:t>კალაპოტის</w:t>
      </w:r>
      <w:r w:rsidRPr="00494D6E">
        <w:rPr>
          <w:rFonts w:ascii="AcadNusx" w:hAnsi="AcadNusx"/>
          <w:sz w:val="24"/>
          <w:lang w:val="es-ES"/>
        </w:rPr>
        <w:t xml:space="preserve"> </w:t>
      </w:r>
      <w:r w:rsidRPr="00494D6E">
        <w:rPr>
          <w:rFonts w:ascii="Sylfaen" w:hAnsi="Sylfaen" w:cs="Sylfaen"/>
          <w:sz w:val="24"/>
          <w:lang w:val="es-ES"/>
        </w:rPr>
        <w:t>ამგები</w:t>
      </w:r>
      <w:r w:rsidRPr="00494D6E">
        <w:rPr>
          <w:rFonts w:ascii="AcadNusx" w:hAnsi="AcadNusx"/>
          <w:sz w:val="24"/>
          <w:lang w:val="es-ES"/>
        </w:rPr>
        <w:t xml:space="preserve"> </w:t>
      </w:r>
      <w:r w:rsidRPr="00494D6E">
        <w:rPr>
          <w:rFonts w:ascii="Sylfaen" w:hAnsi="Sylfaen" w:cs="Sylfaen"/>
          <w:sz w:val="24"/>
          <w:lang w:val="es-ES"/>
        </w:rPr>
        <w:t>გრუნტის</w:t>
      </w:r>
      <w:r w:rsidRPr="00494D6E">
        <w:rPr>
          <w:rFonts w:ascii="AcadNusx" w:hAnsi="AcadNusx"/>
          <w:sz w:val="24"/>
          <w:lang w:val="es-ES"/>
        </w:rPr>
        <w:t xml:space="preserve"> </w:t>
      </w:r>
      <w:r w:rsidRPr="00494D6E">
        <w:rPr>
          <w:rFonts w:ascii="Sylfaen" w:hAnsi="Sylfaen" w:cs="Sylfaen"/>
          <w:sz w:val="24"/>
          <w:lang w:val="es-ES"/>
        </w:rPr>
        <w:t>ფრაქციების</w:t>
      </w:r>
      <w:r w:rsidRPr="00494D6E">
        <w:rPr>
          <w:rFonts w:ascii="AcadNusx" w:hAnsi="AcadNusx"/>
          <w:sz w:val="24"/>
          <w:lang w:val="es-ES"/>
        </w:rPr>
        <w:t xml:space="preserve"> </w:t>
      </w:r>
      <w:r w:rsidRPr="00494D6E">
        <w:rPr>
          <w:rFonts w:ascii="Sylfaen" w:hAnsi="Sylfaen" w:cs="Sylfaen"/>
          <w:sz w:val="24"/>
          <w:lang w:val="es-ES"/>
        </w:rPr>
        <w:t>საშუალო</w:t>
      </w:r>
      <w:r w:rsidRPr="00494D6E">
        <w:rPr>
          <w:rFonts w:ascii="AcadNusx" w:hAnsi="AcadNusx"/>
          <w:sz w:val="24"/>
          <w:lang w:val="es-ES"/>
        </w:rPr>
        <w:t xml:space="preserve"> </w:t>
      </w:r>
      <w:r w:rsidRPr="00494D6E">
        <w:rPr>
          <w:rFonts w:ascii="Sylfaen" w:hAnsi="Sylfaen" w:cs="Sylfaen"/>
          <w:sz w:val="24"/>
          <w:lang w:val="es-ES"/>
        </w:rPr>
        <w:t>დიამეტრია</w:t>
      </w:r>
      <w:r w:rsidRPr="00494D6E">
        <w:rPr>
          <w:rFonts w:ascii="AcadNusx" w:hAnsi="AcadNusx"/>
          <w:sz w:val="24"/>
          <w:lang w:val="es-ES"/>
        </w:rPr>
        <w:t xml:space="preserve"> </w:t>
      </w:r>
      <w:r w:rsidRPr="00494D6E">
        <w:rPr>
          <w:rFonts w:ascii="Sylfaen" w:hAnsi="Sylfaen" w:cs="Sylfaen"/>
          <w:sz w:val="24"/>
          <w:lang w:val="es-ES"/>
        </w:rPr>
        <w:t>მმ</w:t>
      </w:r>
      <w:r w:rsidRPr="00494D6E">
        <w:rPr>
          <w:rFonts w:ascii="AcadNusx" w:hAnsi="AcadNusx"/>
          <w:sz w:val="24"/>
          <w:lang w:val="es-ES"/>
        </w:rPr>
        <w:t>-</w:t>
      </w:r>
      <w:r w:rsidRPr="00494D6E">
        <w:rPr>
          <w:rFonts w:ascii="Sylfaen" w:hAnsi="Sylfaen" w:cs="Sylfaen"/>
          <w:sz w:val="24"/>
          <w:lang w:val="es-ES"/>
        </w:rPr>
        <w:t>ში</w:t>
      </w:r>
      <w:r w:rsidRPr="00494D6E">
        <w:rPr>
          <w:rFonts w:ascii="AcadNusx" w:hAnsi="AcadNusx"/>
          <w:sz w:val="24"/>
          <w:lang w:val="es-ES"/>
        </w:rPr>
        <w:t xml:space="preserve">. </w:t>
      </w:r>
      <w:r w:rsidRPr="00494D6E">
        <w:rPr>
          <w:rFonts w:ascii="Sylfaen" w:hAnsi="Sylfaen" w:cs="Sylfaen"/>
          <w:sz w:val="24"/>
          <w:lang w:val="es-ES"/>
        </w:rPr>
        <w:t>მისი</w:t>
      </w:r>
      <w:r w:rsidRPr="00494D6E">
        <w:rPr>
          <w:rFonts w:ascii="AcadNusx" w:hAnsi="AcadNusx"/>
          <w:sz w:val="24"/>
          <w:lang w:val="es-ES"/>
        </w:rPr>
        <w:t xml:space="preserve"> </w:t>
      </w:r>
      <w:r w:rsidRPr="00494D6E">
        <w:rPr>
          <w:rFonts w:ascii="Sylfaen" w:hAnsi="Sylfaen" w:cs="Sylfaen"/>
          <w:sz w:val="24"/>
          <w:lang w:val="es-ES"/>
        </w:rPr>
        <w:t>სიდიდე</w:t>
      </w:r>
      <w:r w:rsidRPr="00494D6E">
        <w:rPr>
          <w:rFonts w:ascii="AcadNusx" w:hAnsi="AcadNusx"/>
          <w:sz w:val="24"/>
          <w:lang w:val="es-ES"/>
        </w:rPr>
        <w:t xml:space="preserve"> </w:t>
      </w:r>
      <w:r w:rsidRPr="00494D6E">
        <w:rPr>
          <w:rFonts w:ascii="Sylfaen" w:hAnsi="Sylfaen" w:cs="Sylfaen"/>
          <w:sz w:val="24"/>
          <w:lang w:val="es-ES"/>
        </w:rPr>
        <w:t>განისაზღვრება</w:t>
      </w:r>
      <w:r w:rsidRPr="00494D6E">
        <w:rPr>
          <w:rFonts w:ascii="AcadNusx" w:hAnsi="AcadNusx"/>
          <w:sz w:val="24"/>
          <w:lang w:val="es-ES"/>
        </w:rPr>
        <w:t xml:space="preserve"> </w:t>
      </w:r>
      <w:r w:rsidRPr="00494D6E">
        <w:rPr>
          <w:rFonts w:ascii="Sylfaen" w:hAnsi="Sylfaen" w:cs="Sylfaen"/>
          <w:sz w:val="24"/>
          <w:lang w:val="es-ES"/>
        </w:rPr>
        <w:t>გამოსახულებით</w:t>
      </w:r>
    </w:p>
    <w:p w14:paraId="365AD7DA" w14:textId="77777777" w:rsidR="00494D6E" w:rsidRPr="000E0770" w:rsidRDefault="00494D6E" w:rsidP="00FA48D8">
      <w:pPr>
        <w:spacing w:after="120" w:line="276" w:lineRule="auto"/>
        <w:ind w:firstLine="567"/>
        <w:jc w:val="center"/>
        <w:rPr>
          <w:rFonts w:ascii="AcadNusx" w:hAnsi="AcadNusx"/>
          <w:sz w:val="24"/>
          <w:lang w:val="es-ES"/>
        </w:rPr>
      </w:pPr>
      <w:r w:rsidRPr="000E0770">
        <w:rPr>
          <w:rFonts w:ascii="AcadNusx" w:hAnsi="AcadNusx"/>
          <w:sz w:val="24"/>
          <w:lang w:val="es-ES"/>
        </w:rPr>
        <w:object w:dxaOrig="1420" w:dyaOrig="380" w14:anchorId="26E778FA">
          <v:shape id="_x0000_i1071" type="#_x0000_t75" style="width:71.25pt;height:18.75pt" o:ole="">
            <v:imagedata r:id="rId99" o:title=""/>
          </v:shape>
          <o:OLEObject Type="Embed" ProgID="Equation.3" ShapeID="_x0000_i1071" DrawAspect="Content" ObjectID="_1628343251" r:id="rId100"/>
        </w:object>
      </w:r>
      <w:r w:rsidRPr="000E0770">
        <w:rPr>
          <w:rFonts w:ascii="AcadNusx" w:hAnsi="AcadNusx"/>
          <w:sz w:val="24"/>
          <w:lang w:val="es-ES"/>
        </w:rPr>
        <w:t xml:space="preserve"> m</w:t>
      </w:r>
    </w:p>
    <w:p w14:paraId="56179FF5" w14:textId="50D0760D" w:rsidR="00494D6E" w:rsidRPr="000E0770" w:rsidRDefault="00494D6E" w:rsidP="00FA48D8">
      <w:pPr>
        <w:spacing w:after="120" w:line="276" w:lineRule="auto"/>
        <w:ind w:firstLine="567"/>
        <w:jc w:val="both"/>
        <w:rPr>
          <w:rFonts w:ascii="AcadNusx" w:hAnsi="AcadNusx"/>
          <w:sz w:val="24"/>
          <w:lang w:val="es-ES"/>
        </w:rPr>
      </w:pPr>
      <w:r w:rsidRPr="000E0770">
        <w:rPr>
          <w:rFonts w:ascii="AcadNusx" w:hAnsi="AcadNusx"/>
          <w:sz w:val="24"/>
          <w:lang w:val="es-ES"/>
        </w:rPr>
        <w:t xml:space="preserve">          </w:t>
      </w:r>
      <w:r>
        <w:rPr>
          <w:rFonts w:ascii="Sylfaen" w:hAnsi="Sylfaen"/>
          <w:sz w:val="24"/>
          <w:lang w:val="ka-GE"/>
        </w:rPr>
        <w:t xml:space="preserve">სადაც </w:t>
      </w:r>
      <w:r w:rsidRPr="000E0770">
        <w:rPr>
          <w:rFonts w:ascii="AcadNusx" w:hAnsi="AcadNusx"/>
          <w:sz w:val="24"/>
          <w:lang w:val="es-ES"/>
        </w:rPr>
        <w:object w:dxaOrig="139" w:dyaOrig="260" w14:anchorId="1918E896">
          <v:shape id="_x0000_i1072" type="#_x0000_t75" style="width:6.75pt;height:12.75pt" o:ole="">
            <v:imagedata r:id="rId101" o:title=""/>
          </v:shape>
          <o:OLEObject Type="Embed" ProgID="Equation.3" ShapeID="_x0000_i1072" DrawAspect="Content" ObjectID="_1628343252" r:id="rId102"/>
        </w:object>
      </w:r>
      <w:r w:rsidRPr="000E0770">
        <w:rPr>
          <w:rFonts w:ascii="AcadNusx" w:hAnsi="AcadNusx"/>
          <w:sz w:val="24"/>
          <w:lang w:val="es-ES"/>
        </w:rPr>
        <w:t>-</w:t>
      </w:r>
      <w:r w:rsidRPr="00494D6E">
        <w:t xml:space="preserve"> </w:t>
      </w:r>
      <w:r w:rsidRPr="00494D6E">
        <w:rPr>
          <w:rFonts w:ascii="Sylfaen" w:hAnsi="Sylfaen" w:cs="Sylfaen"/>
          <w:sz w:val="24"/>
          <w:lang w:val="es-ES"/>
        </w:rPr>
        <w:t>ნაკადის</w:t>
      </w:r>
      <w:r w:rsidRPr="00494D6E">
        <w:rPr>
          <w:rFonts w:ascii="AcadNusx" w:hAnsi="AcadNusx"/>
          <w:sz w:val="24"/>
          <w:lang w:val="es-ES"/>
        </w:rPr>
        <w:t xml:space="preserve"> </w:t>
      </w:r>
      <w:r w:rsidRPr="00494D6E">
        <w:rPr>
          <w:rFonts w:ascii="Sylfaen" w:hAnsi="Sylfaen" w:cs="Sylfaen"/>
          <w:sz w:val="24"/>
          <w:lang w:val="es-ES"/>
        </w:rPr>
        <w:t>ჰიდრავლიკური</w:t>
      </w:r>
      <w:r w:rsidRPr="00494D6E">
        <w:rPr>
          <w:rFonts w:ascii="AcadNusx" w:hAnsi="AcadNusx"/>
          <w:sz w:val="24"/>
          <w:lang w:val="es-ES"/>
        </w:rPr>
        <w:t xml:space="preserve"> </w:t>
      </w:r>
      <w:r w:rsidRPr="00494D6E">
        <w:rPr>
          <w:rFonts w:ascii="Sylfaen" w:hAnsi="Sylfaen" w:cs="Sylfaen"/>
          <w:sz w:val="24"/>
          <w:lang w:val="es-ES"/>
        </w:rPr>
        <w:t>ქანობის</w:t>
      </w:r>
      <w:r w:rsidRPr="00494D6E">
        <w:rPr>
          <w:rFonts w:ascii="AcadNusx" w:hAnsi="AcadNusx"/>
          <w:sz w:val="24"/>
          <w:lang w:val="es-ES"/>
        </w:rPr>
        <w:t xml:space="preserve"> </w:t>
      </w:r>
      <w:r w:rsidRPr="00494D6E">
        <w:rPr>
          <w:rFonts w:ascii="Sylfaen" w:hAnsi="Sylfaen" w:cs="Sylfaen"/>
          <w:sz w:val="24"/>
          <w:lang w:val="es-ES"/>
        </w:rPr>
        <w:t>სარეაბილიტაციო</w:t>
      </w:r>
      <w:r w:rsidRPr="00494D6E">
        <w:rPr>
          <w:rFonts w:ascii="AcadNusx" w:hAnsi="AcadNusx"/>
          <w:sz w:val="24"/>
          <w:lang w:val="es-ES"/>
        </w:rPr>
        <w:t xml:space="preserve"> </w:t>
      </w:r>
      <w:r w:rsidRPr="00494D6E">
        <w:rPr>
          <w:rFonts w:ascii="Sylfaen" w:hAnsi="Sylfaen" w:cs="Sylfaen"/>
          <w:sz w:val="24"/>
          <w:lang w:val="es-ES"/>
        </w:rPr>
        <w:t>ხიდის</w:t>
      </w:r>
      <w:r w:rsidRPr="00494D6E">
        <w:rPr>
          <w:rFonts w:ascii="AcadNusx" w:hAnsi="AcadNusx"/>
          <w:sz w:val="24"/>
          <w:lang w:val="es-ES"/>
        </w:rPr>
        <w:t xml:space="preserve"> </w:t>
      </w:r>
      <w:r w:rsidRPr="00494D6E">
        <w:rPr>
          <w:rFonts w:ascii="Sylfaen" w:hAnsi="Sylfaen" w:cs="Sylfaen"/>
          <w:sz w:val="24"/>
          <w:lang w:val="es-ES"/>
        </w:rPr>
        <w:t>უბანზე</w:t>
      </w:r>
      <w:r w:rsidRPr="00494D6E">
        <w:rPr>
          <w:rFonts w:ascii="AcadNusx" w:hAnsi="AcadNusx"/>
          <w:sz w:val="24"/>
          <w:lang w:val="es-ES"/>
        </w:rPr>
        <w:t xml:space="preserve"> </w:t>
      </w:r>
      <w:r w:rsidRPr="00494D6E">
        <w:rPr>
          <w:rFonts w:ascii="Sylfaen" w:hAnsi="Sylfaen" w:cs="Sylfaen"/>
          <w:sz w:val="24"/>
          <w:lang w:val="es-ES"/>
        </w:rPr>
        <w:t>და</w:t>
      </w:r>
      <w:r w:rsidRPr="00494D6E">
        <w:rPr>
          <w:rFonts w:ascii="AcadNusx" w:hAnsi="AcadNusx"/>
          <w:sz w:val="24"/>
          <w:lang w:val="es-ES"/>
        </w:rPr>
        <w:t xml:space="preserve"> </w:t>
      </w:r>
      <w:r w:rsidRPr="00494D6E">
        <w:rPr>
          <w:rFonts w:ascii="Sylfaen" w:hAnsi="Sylfaen" w:cs="Sylfaen"/>
          <w:sz w:val="24"/>
          <w:lang w:val="es-ES"/>
        </w:rPr>
        <w:t>ტოლია</w:t>
      </w:r>
      <w:r w:rsidRPr="00494D6E">
        <w:rPr>
          <w:rFonts w:ascii="AcadNusx" w:hAnsi="AcadNusx"/>
          <w:sz w:val="24"/>
          <w:lang w:val="es-ES"/>
        </w:rPr>
        <w:t xml:space="preserve"> 0,0218-</w:t>
      </w:r>
      <w:r w:rsidRPr="00494D6E">
        <w:rPr>
          <w:rFonts w:ascii="Sylfaen" w:hAnsi="Sylfaen" w:cs="Sylfaen"/>
          <w:sz w:val="24"/>
          <w:lang w:val="es-ES"/>
        </w:rPr>
        <w:t>ის</w:t>
      </w:r>
      <w:r w:rsidRPr="00494D6E">
        <w:rPr>
          <w:rFonts w:ascii="AcadNusx" w:hAnsi="AcadNusx"/>
          <w:sz w:val="24"/>
          <w:lang w:val="es-ES"/>
        </w:rPr>
        <w:t xml:space="preserve">. </w:t>
      </w:r>
      <w:r w:rsidRPr="00494D6E">
        <w:rPr>
          <w:rFonts w:ascii="Sylfaen" w:hAnsi="Sylfaen" w:cs="Sylfaen"/>
          <w:sz w:val="24"/>
          <w:lang w:val="es-ES"/>
        </w:rPr>
        <w:t>აქედან</w:t>
      </w:r>
      <w:r w:rsidRPr="00494D6E">
        <w:rPr>
          <w:rFonts w:ascii="AcadNusx" w:hAnsi="AcadNusx"/>
          <w:sz w:val="24"/>
          <w:lang w:val="es-ES"/>
        </w:rPr>
        <w:t xml:space="preserve">, </w:t>
      </w:r>
      <w:r w:rsidRPr="00494D6E">
        <w:rPr>
          <w:rFonts w:ascii="Sylfaen" w:hAnsi="Sylfaen" w:cs="Sylfaen"/>
          <w:sz w:val="24"/>
          <w:lang w:val="es-ES"/>
        </w:rPr>
        <w:t>კალაპოტის</w:t>
      </w:r>
      <w:r w:rsidRPr="00494D6E">
        <w:rPr>
          <w:rFonts w:ascii="AcadNusx" w:hAnsi="AcadNusx"/>
          <w:sz w:val="24"/>
          <w:lang w:val="es-ES"/>
        </w:rPr>
        <w:t xml:space="preserve"> </w:t>
      </w:r>
      <w:r w:rsidRPr="00494D6E">
        <w:rPr>
          <w:rFonts w:ascii="Sylfaen" w:hAnsi="Sylfaen" w:cs="Sylfaen"/>
          <w:sz w:val="24"/>
          <w:lang w:val="es-ES"/>
        </w:rPr>
        <w:t>ამგები</w:t>
      </w:r>
      <w:r w:rsidRPr="00494D6E">
        <w:rPr>
          <w:rFonts w:ascii="AcadNusx" w:hAnsi="AcadNusx"/>
          <w:sz w:val="24"/>
          <w:lang w:val="es-ES"/>
        </w:rPr>
        <w:t xml:space="preserve"> </w:t>
      </w:r>
      <w:r w:rsidRPr="00494D6E">
        <w:rPr>
          <w:rFonts w:ascii="Sylfaen" w:hAnsi="Sylfaen" w:cs="Sylfaen"/>
          <w:sz w:val="24"/>
          <w:lang w:val="es-ES"/>
        </w:rPr>
        <w:t>გრუნტის</w:t>
      </w:r>
      <w:r w:rsidRPr="00494D6E">
        <w:rPr>
          <w:rFonts w:ascii="AcadNusx" w:hAnsi="AcadNusx"/>
          <w:sz w:val="24"/>
          <w:lang w:val="es-ES"/>
        </w:rPr>
        <w:t xml:space="preserve"> </w:t>
      </w:r>
      <w:r w:rsidRPr="00494D6E">
        <w:rPr>
          <w:rFonts w:ascii="Sylfaen" w:hAnsi="Sylfaen" w:cs="Sylfaen"/>
          <w:sz w:val="24"/>
          <w:lang w:val="es-ES"/>
        </w:rPr>
        <w:t>საშუალო</w:t>
      </w:r>
      <w:r w:rsidRPr="00494D6E">
        <w:rPr>
          <w:rFonts w:ascii="AcadNusx" w:hAnsi="AcadNusx"/>
          <w:sz w:val="24"/>
          <w:lang w:val="es-ES"/>
        </w:rPr>
        <w:t xml:space="preserve"> </w:t>
      </w:r>
      <w:r w:rsidRPr="00494D6E">
        <w:rPr>
          <w:rFonts w:ascii="Sylfaen" w:hAnsi="Sylfaen" w:cs="Sylfaen"/>
          <w:sz w:val="24"/>
          <w:lang w:val="es-ES"/>
        </w:rPr>
        <w:t>დიამეტრი</w:t>
      </w:r>
      <w:r w:rsidRPr="00494D6E">
        <w:rPr>
          <w:rFonts w:ascii="AcadNusx" w:hAnsi="AcadNusx"/>
          <w:sz w:val="24"/>
          <w:lang w:val="es-ES"/>
        </w:rPr>
        <w:t xml:space="preserve"> </w:t>
      </w:r>
      <w:r w:rsidRPr="000E0770">
        <w:rPr>
          <w:rFonts w:ascii="AcadNusx" w:hAnsi="AcadNusx"/>
          <w:sz w:val="24"/>
          <w:lang w:val="es-ES"/>
        </w:rPr>
        <w:object w:dxaOrig="480" w:dyaOrig="360" w14:anchorId="6B9F8D32">
          <v:shape id="_x0000_i1073" type="#_x0000_t75" style="width:24pt;height:18pt" o:ole="">
            <v:imagedata r:id="rId97" o:title=""/>
          </v:shape>
          <o:OLEObject Type="Embed" ProgID="Equation.3" ShapeID="_x0000_i1073" DrawAspect="Content" ObjectID="_1628343253" r:id="rId103"/>
        </w:object>
      </w:r>
      <w:r w:rsidRPr="000E0770">
        <w:rPr>
          <w:rFonts w:ascii="AcadNusx" w:hAnsi="AcadNusx"/>
          <w:sz w:val="24"/>
          <w:lang w:val="es-ES"/>
        </w:rPr>
        <w:t>=0,26 m-s ;</w:t>
      </w:r>
    </w:p>
    <w:p w14:paraId="63606B12" w14:textId="2A184608" w:rsidR="00494D6E" w:rsidRPr="000E0770" w:rsidRDefault="00494D6E" w:rsidP="00FA48D8">
      <w:pPr>
        <w:spacing w:after="120" w:line="276" w:lineRule="auto"/>
        <w:ind w:firstLine="567"/>
        <w:jc w:val="both"/>
        <w:rPr>
          <w:rFonts w:ascii="AcadNusx" w:hAnsi="AcadNusx"/>
          <w:sz w:val="24"/>
          <w:lang w:val="es-ES"/>
        </w:rPr>
      </w:pPr>
      <w:r w:rsidRPr="000E0770">
        <w:rPr>
          <w:rFonts w:ascii="AcadNusx" w:hAnsi="AcadNusx"/>
          <w:sz w:val="24"/>
          <w:lang w:val="es-ES"/>
        </w:rPr>
        <w:t xml:space="preserve">     </w:t>
      </w:r>
      <w:r w:rsidRPr="000E0770">
        <w:rPr>
          <w:rFonts w:ascii="AcadNusx" w:hAnsi="AcadNusx"/>
          <w:sz w:val="24"/>
          <w:lang w:val="es-ES"/>
        </w:rPr>
        <w:object w:dxaOrig="220" w:dyaOrig="260" w14:anchorId="62F894AC">
          <v:shape id="_x0000_i1074" type="#_x0000_t75" style="width:11.25pt;height:12.75pt" o:ole="">
            <v:imagedata r:id="rId104" o:title=""/>
          </v:shape>
          <o:OLEObject Type="Embed" ProgID="Equation.3" ShapeID="_x0000_i1074" DrawAspect="Content" ObjectID="_1628343254" r:id="rId105"/>
        </w:object>
      </w:r>
      <w:r w:rsidRPr="000E0770">
        <w:rPr>
          <w:rFonts w:ascii="AcadNusx" w:hAnsi="AcadNusx"/>
          <w:sz w:val="24"/>
          <w:lang w:val="es-ES"/>
        </w:rPr>
        <w:t>_</w:t>
      </w:r>
      <w:r w:rsidRPr="00494D6E">
        <w:t xml:space="preserve"> </w:t>
      </w:r>
      <w:r w:rsidRPr="00494D6E">
        <w:rPr>
          <w:rFonts w:ascii="Sylfaen" w:hAnsi="Sylfaen" w:cs="Sylfaen"/>
          <w:sz w:val="24"/>
          <w:lang w:val="es-ES"/>
        </w:rPr>
        <w:t>ნ</w:t>
      </w:r>
      <w:r w:rsidRPr="00494D6E">
        <w:rPr>
          <w:rFonts w:ascii="AcadNusx" w:hAnsi="AcadNusx"/>
          <w:sz w:val="24"/>
          <w:lang w:val="es-ES"/>
        </w:rPr>
        <w:t xml:space="preserve">. </w:t>
      </w:r>
      <w:r w:rsidRPr="00494D6E">
        <w:rPr>
          <w:rFonts w:ascii="Sylfaen" w:hAnsi="Sylfaen" w:cs="Sylfaen"/>
          <w:sz w:val="24"/>
          <w:lang w:val="es-ES"/>
        </w:rPr>
        <w:t>პავლოვსკის</w:t>
      </w:r>
      <w:r w:rsidRPr="00494D6E">
        <w:rPr>
          <w:rFonts w:ascii="AcadNusx" w:hAnsi="AcadNusx"/>
          <w:sz w:val="24"/>
          <w:lang w:val="es-ES"/>
        </w:rPr>
        <w:t xml:space="preserve"> </w:t>
      </w:r>
      <w:r w:rsidRPr="00494D6E">
        <w:rPr>
          <w:rFonts w:ascii="Sylfaen" w:hAnsi="Sylfaen" w:cs="Sylfaen"/>
          <w:sz w:val="24"/>
          <w:lang w:val="es-ES"/>
        </w:rPr>
        <w:t>ფორმულაში</w:t>
      </w:r>
      <w:r w:rsidRPr="00494D6E">
        <w:rPr>
          <w:rFonts w:ascii="AcadNusx" w:hAnsi="AcadNusx"/>
          <w:sz w:val="24"/>
          <w:lang w:val="es-ES"/>
        </w:rPr>
        <w:t xml:space="preserve"> </w:t>
      </w:r>
      <w:r w:rsidRPr="00494D6E">
        <w:rPr>
          <w:rFonts w:ascii="Sylfaen" w:hAnsi="Sylfaen" w:cs="Sylfaen"/>
          <w:sz w:val="24"/>
          <w:lang w:val="es-ES"/>
        </w:rPr>
        <w:t>შეზის</w:t>
      </w:r>
      <w:r w:rsidRPr="00494D6E">
        <w:rPr>
          <w:rFonts w:ascii="AcadNusx" w:hAnsi="AcadNusx"/>
          <w:sz w:val="24"/>
          <w:lang w:val="es-ES"/>
        </w:rPr>
        <w:t xml:space="preserve"> </w:t>
      </w:r>
      <w:r w:rsidRPr="00494D6E">
        <w:rPr>
          <w:rFonts w:ascii="Sylfaen" w:hAnsi="Sylfaen" w:cs="Sylfaen"/>
          <w:sz w:val="24"/>
          <w:lang w:val="es-ES"/>
        </w:rPr>
        <w:t>კოეფიციენტის</w:t>
      </w:r>
      <w:r w:rsidRPr="00494D6E">
        <w:rPr>
          <w:rFonts w:ascii="AcadNusx" w:hAnsi="AcadNusx"/>
          <w:sz w:val="24"/>
          <w:lang w:val="es-ES"/>
        </w:rPr>
        <w:t xml:space="preserve"> </w:t>
      </w:r>
      <w:r w:rsidRPr="00494D6E">
        <w:rPr>
          <w:rFonts w:ascii="Sylfaen" w:hAnsi="Sylfaen" w:cs="Sylfaen"/>
          <w:sz w:val="24"/>
          <w:lang w:val="es-ES"/>
        </w:rPr>
        <w:t>განმსაზღვრელი</w:t>
      </w:r>
      <w:r w:rsidRPr="00494D6E">
        <w:rPr>
          <w:rFonts w:ascii="AcadNusx" w:hAnsi="AcadNusx"/>
          <w:sz w:val="24"/>
          <w:lang w:val="es-ES"/>
        </w:rPr>
        <w:t xml:space="preserve"> </w:t>
      </w:r>
      <w:r w:rsidRPr="00494D6E">
        <w:rPr>
          <w:rFonts w:ascii="Sylfaen" w:hAnsi="Sylfaen" w:cs="Sylfaen"/>
          <w:sz w:val="24"/>
          <w:lang w:val="es-ES"/>
        </w:rPr>
        <w:t>ხარისხის</w:t>
      </w:r>
      <w:r w:rsidRPr="00494D6E">
        <w:rPr>
          <w:rFonts w:ascii="AcadNusx" w:hAnsi="AcadNusx"/>
          <w:sz w:val="24"/>
          <w:lang w:val="es-ES"/>
        </w:rPr>
        <w:t xml:space="preserve"> </w:t>
      </w:r>
      <w:r w:rsidRPr="00494D6E">
        <w:rPr>
          <w:rFonts w:ascii="Sylfaen" w:hAnsi="Sylfaen" w:cs="Sylfaen"/>
          <w:sz w:val="24"/>
          <w:lang w:val="es-ES"/>
        </w:rPr>
        <w:t>მაჩვენებელია</w:t>
      </w:r>
      <w:r w:rsidRPr="00494D6E">
        <w:rPr>
          <w:rFonts w:ascii="AcadNusx" w:hAnsi="AcadNusx"/>
          <w:sz w:val="24"/>
          <w:lang w:val="es-ES"/>
        </w:rPr>
        <w:t xml:space="preserve">. </w:t>
      </w:r>
      <w:r w:rsidRPr="00494D6E">
        <w:rPr>
          <w:rFonts w:ascii="Sylfaen" w:hAnsi="Sylfaen" w:cs="Sylfaen"/>
          <w:sz w:val="24"/>
          <w:lang w:val="es-ES"/>
        </w:rPr>
        <w:t>მისი</w:t>
      </w:r>
      <w:r w:rsidRPr="00494D6E">
        <w:rPr>
          <w:rFonts w:ascii="AcadNusx" w:hAnsi="AcadNusx"/>
          <w:sz w:val="24"/>
          <w:lang w:val="es-ES"/>
        </w:rPr>
        <w:t xml:space="preserve"> </w:t>
      </w:r>
      <w:r w:rsidRPr="00494D6E">
        <w:rPr>
          <w:rFonts w:ascii="Sylfaen" w:hAnsi="Sylfaen" w:cs="Sylfaen"/>
          <w:sz w:val="24"/>
          <w:lang w:val="es-ES"/>
        </w:rPr>
        <w:t>სიდიდე</w:t>
      </w:r>
      <w:r w:rsidRPr="00494D6E">
        <w:rPr>
          <w:rFonts w:ascii="AcadNusx" w:hAnsi="AcadNusx"/>
          <w:sz w:val="24"/>
          <w:lang w:val="es-ES"/>
        </w:rPr>
        <w:t xml:space="preserve"> </w:t>
      </w:r>
      <w:r w:rsidRPr="00494D6E">
        <w:rPr>
          <w:rFonts w:ascii="Sylfaen" w:hAnsi="Sylfaen" w:cs="Sylfaen"/>
          <w:sz w:val="24"/>
          <w:lang w:val="es-ES"/>
        </w:rPr>
        <w:t>იანგარიშება</w:t>
      </w:r>
      <w:r w:rsidRPr="00494D6E">
        <w:rPr>
          <w:rFonts w:ascii="AcadNusx" w:hAnsi="AcadNusx"/>
          <w:sz w:val="24"/>
          <w:lang w:val="es-ES"/>
        </w:rPr>
        <w:t xml:space="preserve"> </w:t>
      </w:r>
      <w:r w:rsidRPr="00494D6E">
        <w:rPr>
          <w:rFonts w:ascii="Sylfaen" w:hAnsi="Sylfaen" w:cs="Sylfaen"/>
          <w:sz w:val="24"/>
          <w:lang w:val="es-ES"/>
        </w:rPr>
        <w:t>გამოსახულებით</w:t>
      </w:r>
    </w:p>
    <w:p w14:paraId="04F86F0E" w14:textId="77777777" w:rsidR="00494D6E" w:rsidRPr="000E0770" w:rsidRDefault="00494D6E" w:rsidP="00FA48D8">
      <w:pPr>
        <w:spacing w:after="120" w:line="276" w:lineRule="auto"/>
        <w:ind w:firstLine="567"/>
        <w:jc w:val="center"/>
        <w:rPr>
          <w:rFonts w:ascii="AcadNusx" w:hAnsi="AcadNusx"/>
          <w:sz w:val="24"/>
          <w:lang w:val="es-ES"/>
        </w:rPr>
      </w:pPr>
      <w:r w:rsidRPr="000E0770">
        <w:rPr>
          <w:rFonts w:ascii="AcadNusx" w:hAnsi="AcadNusx"/>
          <w:sz w:val="24"/>
          <w:lang w:val="es-ES"/>
        </w:rPr>
        <w:object w:dxaOrig="4040" w:dyaOrig="400" w14:anchorId="756C7EB2">
          <v:shape id="_x0000_i1075" type="#_x0000_t75" style="width:201.75pt;height:20.25pt" o:ole="">
            <v:imagedata r:id="rId106" o:title=""/>
          </v:shape>
          <o:OLEObject Type="Embed" ProgID="Equation.3" ShapeID="_x0000_i1075" DrawAspect="Content" ObjectID="_1628343255" r:id="rId107"/>
        </w:object>
      </w:r>
    </w:p>
    <w:p w14:paraId="49C91393" w14:textId="6949F496" w:rsidR="00494D6E" w:rsidRPr="000E0770" w:rsidRDefault="00494D6E" w:rsidP="00FA48D8">
      <w:pPr>
        <w:spacing w:after="120" w:line="276" w:lineRule="auto"/>
        <w:ind w:firstLine="567"/>
        <w:jc w:val="both"/>
        <w:rPr>
          <w:rFonts w:ascii="AcadNusx" w:hAnsi="AcadNusx"/>
          <w:sz w:val="24"/>
          <w:lang w:val="es-ES"/>
        </w:rPr>
      </w:pPr>
      <w:r>
        <w:rPr>
          <w:rFonts w:ascii="Sylfaen" w:hAnsi="Sylfaen"/>
          <w:sz w:val="24"/>
          <w:lang w:val="ka-GE"/>
        </w:rPr>
        <w:t xml:space="preserve">სადაც </w:t>
      </w:r>
      <w:r w:rsidRPr="000E0770">
        <w:rPr>
          <w:rFonts w:ascii="AcadNusx" w:hAnsi="AcadNusx"/>
          <w:sz w:val="24"/>
          <w:lang w:val="es-ES"/>
        </w:rPr>
        <w:object w:dxaOrig="240" w:dyaOrig="260" w14:anchorId="5E45684D">
          <v:shape id="_x0000_i1076" type="#_x0000_t75" style="width:12pt;height:12.75pt" o:ole="">
            <v:imagedata r:id="rId108" o:title=""/>
          </v:shape>
          <o:OLEObject Type="Embed" ProgID="Equation.3" ShapeID="_x0000_i1076" DrawAspect="Content" ObjectID="_1628343256" r:id="rId109"/>
        </w:object>
      </w:r>
      <w:r w:rsidRPr="000E0770">
        <w:rPr>
          <w:rFonts w:ascii="AcadNusx" w:hAnsi="AcadNusx"/>
          <w:sz w:val="24"/>
          <w:lang w:val="es-ES"/>
        </w:rPr>
        <w:t>-</w:t>
      </w:r>
      <w:r w:rsidRPr="00494D6E">
        <w:t xml:space="preserve"> </w:t>
      </w:r>
      <w:r w:rsidRPr="00494D6E">
        <w:rPr>
          <w:rFonts w:ascii="Sylfaen" w:hAnsi="Sylfaen" w:cs="Sylfaen"/>
          <w:sz w:val="24"/>
          <w:lang w:val="es-ES"/>
        </w:rPr>
        <w:t>ჰიდრავლიკური</w:t>
      </w:r>
      <w:r w:rsidRPr="00494D6E">
        <w:rPr>
          <w:rFonts w:ascii="AcadNusx" w:hAnsi="AcadNusx"/>
          <w:sz w:val="24"/>
          <w:lang w:val="es-ES"/>
        </w:rPr>
        <w:t xml:space="preserve"> </w:t>
      </w:r>
      <w:r w:rsidRPr="00494D6E">
        <w:rPr>
          <w:rFonts w:ascii="Sylfaen" w:hAnsi="Sylfaen" w:cs="Sylfaen"/>
          <w:sz w:val="24"/>
          <w:lang w:val="es-ES"/>
        </w:rPr>
        <w:t>რადიუსია</w:t>
      </w:r>
      <w:r w:rsidRPr="00494D6E">
        <w:rPr>
          <w:rFonts w:ascii="AcadNusx" w:hAnsi="AcadNusx"/>
          <w:sz w:val="24"/>
          <w:lang w:val="es-ES"/>
        </w:rPr>
        <w:t xml:space="preserve">, </w:t>
      </w:r>
      <w:r w:rsidRPr="00494D6E">
        <w:rPr>
          <w:rFonts w:ascii="Sylfaen" w:hAnsi="Sylfaen" w:cs="Sylfaen"/>
          <w:sz w:val="24"/>
          <w:lang w:val="es-ES"/>
        </w:rPr>
        <w:t>რაც</w:t>
      </w:r>
      <w:r w:rsidRPr="00494D6E">
        <w:rPr>
          <w:rFonts w:ascii="AcadNusx" w:hAnsi="AcadNusx"/>
          <w:sz w:val="24"/>
          <w:lang w:val="es-ES"/>
        </w:rPr>
        <w:t xml:space="preserve"> </w:t>
      </w:r>
      <w:r w:rsidRPr="00494D6E">
        <w:rPr>
          <w:rFonts w:ascii="Sylfaen" w:hAnsi="Sylfaen" w:cs="Sylfaen"/>
          <w:sz w:val="24"/>
          <w:lang w:val="es-ES"/>
        </w:rPr>
        <w:t>მდინარეებისთვის</w:t>
      </w:r>
      <w:r w:rsidRPr="00494D6E">
        <w:rPr>
          <w:rFonts w:ascii="AcadNusx" w:hAnsi="AcadNusx"/>
          <w:sz w:val="24"/>
          <w:lang w:val="es-ES"/>
        </w:rPr>
        <w:t xml:space="preserve"> </w:t>
      </w:r>
      <w:r w:rsidRPr="00494D6E">
        <w:rPr>
          <w:rFonts w:ascii="Sylfaen" w:hAnsi="Sylfaen" w:cs="Sylfaen"/>
          <w:sz w:val="24"/>
          <w:lang w:val="es-ES"/>
        </w:rPr>
        <w:t>საშუალო</w:t>
      </w:r>
      <w:r w:rsidRPr="00494D6E">
        <w:rPr>
          <w:rFonts w:ascii="AcadNusx" w:hAnsi="AcadNusx"/>
          <w:sz w:val="24"/>
          <w:lang w:val="es-ES"/>
        </w:rPr>
        <w:t xml:space="preserve"> </w:t>
      </w:r>
      <w:r w:rsidRPr="00494D6E">
        <w:rPr>
          <w:rFonts w:ascii="Sylfaen" w:hAnsi="Sylfaen" w:cs="Sylfaen"/>
          <w:sz w:val="24"/>
          <w:lang w:val="es-ES"/>
        </w:rPr>
        <w:t>სიღრმის</w:t>
      </w:r>
      <w:r w:rsidRPr="00494D6E">
        <w:rPr>
          <w:rFonts w:ascii="AcadNusx" w:hAnsi="AcadNusx"/>
          <w:sz w:val="24"/>
          <w:lang w:val="es-ES"/>
        </w:rPr>
        <w:t xml:space="preserve"> </w:t>
      </w:r>
      <w:r w:rsidRPr="00494D6E">
        <w:rPr>
          <w:rFonts w:ascii="Sylfaen" w:hAnsi="Sylfaen" w:cs="Sylfaen"/>
          <w:sz w:val="24"/>
          <w:lang w:val="es-ES"/>
        </w:rPr>
        <w:t>ტოლია</w:t>
      </w:r>
      <w:r w:rsidRPr="00494D6E">
        <w:rPr>
          <w:rFonts w:ascii="AcadNusx" w:hAnsi="AcadNusx"/>
          <w:sz w:val="24"/>
          <w:lang w:val="es-ES"/>
        </w:rPr>
        <w:t xml:space="preserve">. </w:t>
      </w:r>
      <w:r w:rsidRPr="00494D6E">
        <w:rPr>
          <w:rFonts w:ascii="Sylfaen" w:hAnsi="Sylfaen" w:cs="Sylfaen"/>
          <w:sz w:val="24"/>
          <w:lang w:val="es-ES"/>
        </w:rPr>
        <w:t>ჩვენ</w:t>
      </w:r>
      <w:r w:rsidRPr="00494D6E">
        <w:rPr>
          <w:rFonts w:ascii="AcadNusx" w:hAnsi="AcadNusx"/>
          <w:sz w:val="24"/>
          <w:lang w:val="es-ES"/>
        </w:rPr>
        <w:t xml:space="preserve"> </w:t>
      </w:r>
      <w:r w:rsidRPr="00494D6E">
        <w:rPr>
          <w:rFonts w:ascii="Sylfaen" w:hAnsi="Sylfaen" w:cs="Sylfaen"/>
          <w:sz w:val="24"/>
          <w:lang w:val="es-ES"/>
        </w:rPr>
        <w:t>შემთხვევაში</w:t>
      </w:r>
      <w:r w:rsidRPr="00494D6E">
        <w:rPr>
          <w:rFonts w:ascii="AcadNusx" w:hAnsi="AcadNusx"/>
          <w:sz w:val="24"/>
          <w:lang w:val="es-ES"/>
        </w:rPr>
        <w:t xml:space="preserve">, </w:t>
      </w:r>
      <w:r w:rsidRPr="00494D6E">
        <w:rPr>
          <w:rFonts w:ascii="Sylfaen" w:hAnsi="Sylfaen" w:cs="Sylfaen"/>
          <w:sz w:val="24"/>
          <w:lang w:val="es-ES"/>
        </w:rPr>
        <w:t>საპროექტო</w:t>
      </w:r>
      <w:r w:rsidRPr="00494D6E">
        <w:rPr>
          <w:rFonts w:ascii="AcadNusx" w:hAnsi="AcadNusx"/>
          <w:sz w:val="24"/>
          <w:lang w:val="es-ES"/>
        </w:rPr>
        <w:t xml:space="preserve"> </w:t>
      </w:r>
      <w:r w:rsidRPr="00494D6E">
        <w:rPr>
          <w:rFonts w:ascii="Sylfaen" w:hAnsi="Sylfaen" w:cs="Sylfaen"/>
          <w:sz w:val="24"/>
          <w:lang w:val="es-ES"/>
        </w:rPr>
        <w:t>კვეთის</w:t>
      </w:r>
      <w:r w:rsidRPr="00494D6E">
        <w:rPr>
          <w:rFonts w:ascii="AcadNusx" w:hAnsi="AcadNusx"/>
          <w:sz w:val="24"/>
          <w:lang w:val="es-ES"/>
        </w:rPr>
        <w:t xml:space="preserve"> </w:t>
      </w:r>
      <w:r w:rsidRPr="00494D6E">
        <w:rPr>
          <w:rFonts w:ascii="Sylfaen" w:hAnsi="Sylfaen" w:cs="Sylfaen"/>
          <w:sz w:val="24"/>
          <w:lang w:val="es-ES"/>
        </w:rPr>
        <w:t>ჰიდრავლიკური</w:t>
      </w:r>
      <w:r w:rsidRPr="00494D6E">
        <w:rPr>
          <w:rFonts w:ascii="AcadNusx" w:hAnsi="AcadNusx"/>
          <w:sz w:val="24"/>
          <w:lang w:val="es-ES"/>
        </w:rPr>
        <w:t xml:space="preserve"> </w:t>
      </w:r>
      <w:r w:rsidRPr="00494D6E">
        <w:rPr>
          <w:rFonts w:ascii="Sylfaen" w:hAnsi="Sylfaen" w:cs="Sylfaen"/>
          <w:sz w:val="24"/>
          <w:lang w:val="es-ES"/>
        </w:rPr>
        <w:t>ელემენტების</w:t>
      </w:r>
      <w:r w:rsidRPr="00494D6E">
        <w:rPr>
          <w:rFonts w:ascii="AcadNusx" w:hAnsi="AcadNusx"/>
          <w:sz w:val="24"/>
          <w:lang w:val="es-ES"/>
        </w:rPr>
        <w:t xml:space="preserve"> </w:t>
      </w:r>
      <w:r w:rsidRPr="00494D6E">
        <w:rPr>
          <w:rFonts w:ascii="Sylfaen" w:hAnsi="Sylfaen" w:cs="Sylfaen"/>
          <w:sz w:val="24"/>
          <w:lang w:val="es-ES"/>
        </w:rPr>
        <w:t>ცხრილის</w:t>
      </w:r>
      <w:r w:rsidRPr="00494D6E">
        <w:rPr>
          <w:rFonts w:ascii="AcadNusx" w:hAnsi="AcadNusx"/>
          <w:sz w:val="24"/>
          <w:lang w:val="es-ES"/>
        </w:rPr>
        <w:t xml:space="preserve"> </w:t>
      </w:r>
      <w:r w:rsidRPr="00494D6E">
        <w:rPr>
          <w:rFonts w:ascii="Sylfaen" w:hAnsi="Sylfaen" w:cs="Sylfaen"/>
          <w:sz w:val="24"/>
          <w:lang w:val="es-ES"/>
        </w:rPr>
        <w:t>მიხედვით</w:t>
      </w:r>
      <w:r w:rsidRPr="00494D6E">
        <w:rPr>
          <w:rFonts w:ascii="AcadNusx" w:hAnsi="AcadNusx"/>
          <w:sz w:val="24"/>
          <w:lang w:val="es-ES"/>
        </w:rPr>
        <w:t xml:space="preserve"> </w:t>
      </w:r>
      <w:r w:rsidRPr="000E0770">
        <w:rPr>
          <w:rFonts w:ascii="AcadNusx" w:hAnsi="AcadNusx"/>
          <w:sz w:val="24"/>
          <w:lang w:val="es-ES"/>
        </w:rPr>
        <w:object w:dxaOrig="800" w:dyaOrig="279" w14:anchorId="27BF32B5">
          <v:shape id="_x0000_i1077" type="#_x0000_t75" style="width:39.75pt;height:14.25pt" o:ole="">
            <v:imagedata r:id="rId110" o:title=""/>
          </v:shape>
          <o:OLEObject Type="Embed" ProgID="Equation.3" ShapeID="_x0000_i1077" DrawAspect="Content" ObjectID="_1628343257" r:id="rId111"/>
        </w:object>
      </w:r>
      <w:r w:rsidRPr="000E0770">
        <w:rPr>
          <w:rFonts w:ascii="AcadNusx" w:hAnsi="AcadNusx"/>
          <w:sz w:val="24"/>
          <w:lang w:val="es-ES"/>
        </w:rPr>
        <w:t>1,36 m-s;</w:t>
      </w:r>
    </w:p>
    <w:p w14:paraId="4200BDAD" w14:textId="1A479FE5" w:rsidR="00494D6E" w:rsidRPr="000E0770" w:rsidRDefault="00494D6E" w:rsidP="00FA48D8">
      <w:pPr>
        <w:spacing w:after="120" w:line="276" w:lineRule="auto"/>
        <w:ind w:firstLine="567"/>
        <w:jc w:val="both"/>
        <w:rPr>
          <w:rFonts w:ascii="AcadNusx" w:hAnsi="AcadNusx"/>
          <w:sz w:val="24"/>
          <w:lang w:val="es-ES"/>
        </w:rPr>
      </w:pPr>
      <w:r w:rsidRPr="000E0770">
        <w:rPr>
          <w:rFonts w:ascii="AcadNusx" w:hAnsi="AcadNusx"/>
          <w:sz w:val="24"/>
          <w:lang w:val="es-ES"/>
        </w:rPr>
        <w:t xml:space="preserve">      </w:t>
      </w:r>
      <w:r w:rsidRPr="000E0770">
        <w:rPr>
          <w:rFonts w:ascii="AcadNusx" w:hAnsi="AcadNusx"/>
          <w:sz w:val="24"/>
          <w:lang w:val="es-ES"/>
        </w:rPr>
        <w:object w:dxaOrig="200" w:dyaOrig="220" w14:anchorId="6D091055">
          <v:shape id="_x0000_i1078" type="#_x0000_t75" style="width:9.75pt;height:11.25pt" o:ole="">
            <v:imagedata r:id="rId75" o:title=""/>
          </v:shape>
          <o:OLEObject Type="Embed" ProgID="Equation.3" ShapeID="_x0000_i1078" DrawAspect="Content" ObjectID="_1628343258" r:id="rId112"/>
        </w:object>
      </w:r>
      <w:r w:rsidRPr="000E0770">
        <w:rPr>
          <w:rFonts w:ascii="AcadNusx" w:hAnsi="AcadNusx"/>
          <w:sz w:val="24"/>
          <w:lang w:val="es-ES"/>
        </w:rPr>
        <w:t xml:space="preserve">_ aqac </w:t>
      </w:r>
      <w:r w:rsidRPr="00494D6E">
        <w:rPr>
          <w:rFonts w:ascii="Sylfaen" w:hAnsi="Sylfaen" w:cs="Sylfaen"/>
          <w:sz w:val="24"/>
          <w:lang w:val="es-ES"/>
        </w:rPr>
        <w:t>კალაპოტის</w:t>
      </w:r>
      <w:r w:rsidRPr="00494D6E">
        <w:rPr>
          <w:rFonts w:ascii="AcadNusx" w:hAnsi="AcadNusx"/>
          <w:sz w:val="24"/>
          <w:lang w:val="es-ES"/>
        </w:rPr>
        <w:t xml:space="preserve"> </w:t>
      </w:r>
      <w:r w:rsidRPr="00494D6E">
        <w:rPr>
          <w:rFonts w:ascii="Sylfaen" w:hAnsi="Sylfaen" w:cs="Sylfaen"/>
          <w:sz w:val="24"/>
          <w:lang w:val="es-ES"/>
        </w:rPr>
        <w:t>სიმქისის</w:t>
      </w:r>
      <w:r w:rsidRPr="00494D6E">
        <w:rPr>
          <w:rFonts w:ascii="AcadNusx" w:hAnsi="AcadNusx"/>
          <w:sz w:val="24"/>
          <w:lang w:val="es-ES"/>
        </w:rPr>
        <w:t xml:space="preserve"> </w:t>
      </w:r>
      <w:r w:rsidRPr="00494D6E">
        <w:rPr>
          <w:rFonts w:ascii="Sylfaen" w:hAnsi="Sylfaen" w:cs="Sylfaen"/>
          <w:sz w:val="24"/>
          <w:lang w:val="es-ES"/>
        </w:rPr>
        <w:t>კოეფიციენტია</w:t>
      </w:r>
      <w:r w:rsidRPr="00494D6E">
        <w:rPr>
          <w:rFonts w:ascii="AcadNusx" w:hAnsi="AcadNusx"/>
          <w:sz w:val="24"/>
          <w:lang w:val="es-ES"/>
        </w:rPr>
        <w:t xml:space="preserve">, </w:t>
      </w:r>
      <w:r w:rsidRPr="00494D6E">
        <w:rPr>
          <w:rFonts w:ascii="Sylfaen" w:hAnsi="Sylfaen" w:cs="Sylfaen"/>
          <w:sz w:val="24"/>
          <w:lang w:val="es-ES"/>
        </w:rPr>
        <w:t>რაც</w:t>
      </w:r>
      <w:r w:rsidRPr="00494D6E">
        <w:rPr>
          <w:rFonts w:ascii="AcadNusx" w:hAnsi="AcadNusx"/>
          <w:sz w:val="24"/>
          <w:lang w:val="es-ES"/>
        </w:rPr>
        <w:t xml:space="preserve"> </w:t>
      </w:r>
      <w:r w:rsidRPr="00494D6E">
        <w:rPr>
          <w:rFonts w:ascii="Sylfaen" w:hAnsi="Sylfaen" w:cs="Sylfaen"/>
          <w:sz w:val="24"/>
          <w:lang w:val="es-ES"/>
        </w:rPr>
        <w:t>ტოლია</w:t>
      </w:r>
      <w:r w:rsidRPr="00494D6E">
        <w:rPr>
          <w:rFonts w:ascii="AcadNusx" w:hAnsi="AcadNusx"/>
          <w:sz w:val="24"/>
          <w:lang w:val="es-ES"/>
        </w:rPr>
        <w:t xml:space="preserve"> 0,059-</w:t>
      </w:r>
      <w:r w:rsidRPr="00494D6E">
        <w:rPr>
          <w:rFonts w:ascii="Sylfaen" w:hAnsi="Sylfaen" w:cs="Sylfaen"/>
          <w:sz w:val="24"/>
          <w:lang w:val="es-ES"/>
        </w:rPr>
        <w:t>ის</w:t>
      </w:r>
      <w:r w:rsidRPr="00494D6E">
        <w:rPr>
          <w:rFonts w:ascii="AcadNusx" w:hAnsi="AcadNusx"/>
          <w:sz w:val="24"/>
          <w:lang w:val="es-ES"/>
        </w:rPr>
        <w:t xml:space="preserve">; </w:t>
      </w:r>
      <w:r w:rsidRPr="00494D6E">
        <w:rPr>
          <w:rFonts w:ascii="Sylfaen" w:hAnsi="Sylfaen" w:cs="Sylfaen"/>
          <w:sz w:val="24"/>
          <w:lang w:val="es-ES"/>
        </w:rPr>
        <w:lastRenderedPageBreak/>
        <w:t>აქედან</w:t>
      </w:r>
      <w:r w:rsidRPr="000E0770">
        <w:rPr>
          <w:rFonts w:ascii="AcadNusx" w:hAnsi="AcadNusx"/>
          <w:sz w:val="24"/>
          <w:lang w:val="es-ES"/>
        </w:rPr>
        <w:t xml:space="preserve"> </w:t>
      </w:r>
      <w:r w:rsidRPr="000E0770">
        <w:rPr>
          <w:rFonts w:ascii="AcadNusx" w:hAnsi="AcadNusx"/>
          <w:sz w:val="24"/>
          <w:lang w:val="es-ES"/>
        </w:rPr>
        <w:object w:dxaOrig="400" w:dyaOrig="260" w14:anchorId="0FC49121">
          <v:shape id="_x0000_i1079" type="#_x0000_t75" style="width:20.25pt;height:12.75pt" o:ole="">
            <v:imagedata r:id="rId113" o:title=""/>
          </v:shape>
          <o:OLEObject Type="Embed" ProgID="Equation.3" ShapeID="_x0000_i1079" DrawAspect="Content" ObjectID="_1628343259" r:id="rId114"/>
        </w:object>
      </w:r>
      <w:r w:rsidRPr="000E0770">
        <w:rPr>
          <w:rFonts w:ascii="AcadNusx" w:hAnsi="AcadNusx"/>
          <w:sz w:val="24"/>
          <w:lang w:val="es-ES"/>
        </w:rPr>
        <w:t>0,353-s;</w:t>
      </w:r>
    </w:p>
    <w:p w14:paraId="6CA86341" w14:textId="77777777" w:rsidR="00494D6E" w:rsidRPr="00494D6E" w:rsidRDefault="00494D6E" w:rsidP="00FA48D8">
      <w:pPr>
        <w:spacing w:after="120" w:line="276" w:lineRule="auto"/>
        <w:ind w:firstLine="567"/>
        <w:jc w:val="both"/>
        <w:rPr>
          <w:rFonts w:ascii="AcadNusx" w:hAnsi="AcadNusx"/>
          <w:sz w:val="24"/>
          <w:lang w:val="es-ES"/>
        </w:rPr>
      </w:pPr>
      <w:r w:rsidRPr="00494D6E">
        <w:rPr>
          <w:rFonts w:ascii="Sylfaen" w:hAnsi="Sylfaen" w:cs="Sylfaen"/>
          <w:sz w:val="24"/>
          <w:lang w:val="es-ES"/>
        </w:rPr>
        <w:t>მოცემული</w:t>
      </w:r>
      <w:r w:rsidRPr="00494D6E">
        <w:rPr>
          <w:rFonts w:ascii="AcadNusx" w:hAnsi="AcadNusx"/>
          <w:sz w:val="24"/>
          <w:lang w:val="es-ES"/>
        </w:rPr>
        <w:t xml:space="preserve"> </w:t>
      </w:r>
      <w:r w:rsidRPr="00494D6E">
        <w:rPr>
          <w:rFonts w:ascii="Sylfaen" w:hAnsi="Sylfaen" w:cs="Sylfaen"/>
          <w:sz w:val="24"/>
          <w:lang w:val="es-ES"/>
        </w:rPr>
        <w:t>რიცხვითი</w:t>
      </w:r>
      <w:r w:rsidRPr="00494D6E">
        <w:rPr>
          <w:rFonts w:ascii="AcadNusx" w:hAnsi="AcadNusx"/>
          <w:sz w:val="24"/>
          <w:lang w:val="es-ES"/>
        </w:rPr>
        <w:t xml:space="preserve"> </w:t>
      </w:r>
      <w:r w:rsidRPr="00494D6E">
        <w:rPr>
          <w:rFonts w:ascii="Sylfaen" w:hAnsi="Sylfaen" w:cs="Sylfaen"/>
          <w:sz w:val="24"/>
          <w:lang w:val="es-ES"/>
        </w:rPr>
        <w:t>სიდიდეების</w:t>
      </w:r>
      <w:r w:rsidRPr="00494D6E">
        <w:rPr>
          <w:rFonts w:ascii="AcadNusx" w:hAnsi="AcadNusx"/>
          <w:sz w:val="24"/>
          <w:lang w:val="es-ES"/>
        </w:rPr>
        <w:t xml:space="preserve"> </w:t>
      </w:r>
      <w:r w:rsidRPr="00494D6E">
        <w:rPr>
          <w:rFonts w:ascii="Sylfaen" w:hAnsi="Sylfaen" w:cs="Sylfaen"/>
          <w:sz w:val="24"/>
          <w:lang w:val="es-ES"/>
        </w:rPr>
        <w:t>შეყვანით</w:t>
      </w:r>
      <w:r w:rsidRPr="00494D6E">
        <w:rPr>
          <w:rFonts w:ascii="AcadNusx" w:hAnsi="AcadNusx"/>
          <w:sz w:val="24"/>
          <w:lang w:val="es-ES"/>
        </w:rPr>
        <w:t xml:space="preserve"> </w:t>
      </w:r>
      <w:r w:rsidRPr="00494D6E">
        <w:rPr>
          <w:rFonts w:ascii="Sylfaen" w:hAnsi="Sylfaen" w:cs="Sylfaen"/>
          <w:sz w:val="24"/>
          <w:lang w:val="es-ES"/>
        </w:rPr>
        <w:t>ზემოთ</w:t>
      </w:r>
      <w:r w:rsidRPr="00494D6E">
        <w:rPr>
          <w:rFonts w:ascii="AcadNusx" w:hAnsi="AcadNusx"/>
          <w:sz w:val="24"/>
          <w:lang w:val="es-ES"/>
        </w:rPr>
        <w:t xml:space="preserve"> </w:t>
      </w:r>
      <w:r w:rsidRPr="00494D6E">
        <w:rPr>
          <w:rFonts w:ascii="Sylfaen" w:hAnsi="Sylfaen" w:cs="Sylfaen"/>
          <w:sz w:val="24"/>
          <w:lang w:val="es-ES"/>
        </w:rPr>
        <w:t>მოყვანილ</w:t>
      </w:r>
      <w:r w:rsidRPr="00494D6E">
        <w:rPr>
          <w:rFonts w:ascii="AcadNusx" w:hAnsi="AcadNusx"/>
          <w:sz w:val="24"/>
          <w:lang w:val="es-ES"/>
        </w:rPr>
        <w:t xml:space="preserve"> </w:t>
      </w:r>
      <w:r w:rsidRPr="00494D6E">
        <w:rPr>
          <w:rFonts w:ascii="Sylfaen" w:hAnsi="Sylfaen" w:cs="Sylfaen"/>
          <w:sz w:val="24"/>
          <w:lang w:val="es-ES"/>
        </w:rPr>
        <w:t>ფორმულაში</w:t>
      </w:r>
      <w:r w:rsidRPr="00494D6E">
        <w:rPr>
          <w:rFonts w:ascii="AcadNusx" w:hAnsi="AcadNusx"/>
          <w:sz w:val="24"/>
          <w:lang w:val="es-ES"/>
        </w:rPr>
        <w:t xml:space="preserve"> </w:t>
      </w:r>
      <w:r w:rsidRPr="00494D6E">
        <w:rPr>
          <w:rFonts w:ascii="Sylfaen" w:hAnsi="Sylfaen" w:cs="Sylfaen"/>
          <w:sz w:val="24"/>
          <w:lang w:val="es-ES"/>
        </w:rPr>
        <w:t>მიიღება</w:t>
      </w:r>
      <w:r w:rsidRPr="00494D6E">
        <w:rPr>
          <w:rFonts w:ascii="AcadNusx" w:hAnsi="AcadNusx"/>
          <w:sz w:val="24"/>
          <w:lang w:val="es-ES"/>
        </w:rPr>
        <w:t xml:space="preserve"> </w:t>
      </w:r>
      <w:r w:rsidRPr="00494D6E">
        <w:rPr>
          <w:rFonts w:ascii="Sylfaen" w:hAnsi="Sylfaen" w:cs="Sylfaen"/>
          <w:sz w:val="24"/>
          <w:lang w:val="es-ES"/>
        </w:rPr>
        <w:t>კალაპოტის</w:t>
      </w:r>
      <w:r w:rsidRPr="00494D6E">
        <w:rPr>
          <w:rFonts w:ascii="AcadNusx" w:hAnsi="AcadNusx"/>
          <w:sz w:val="24"/>
          <w:lang w:val="es-ES"/>
        </w:rPr>
        <w:t xml:space="preserve"> </w:t>
      </w:r>
      <w:r w:rsidRPr="00494D6E">
        <w:rPr>
          <w:rFonts w:ascii="Sylfaen" w:hAnsi="Sylfaen" w:cs="Sylfaen"/>
          <w:sz w:val="24"/>
          <w:lang w:val="es-ES"/>
        </w:rPr>
        <w:t>ზოგადი</w:t>
      </w:r>
      <w:r w:rsidRPr="00494D6E">
        <w:rPr>
          <w:rFonts w:ascii="AcadNusx" w:hAnsi="AcadNusx"/>
          <w:sz w:val="24"/>
          <w:lang w:val="es-ES"/>
        </w:rPr>
        <w:t xml:space="preserve"> </w:t>
      </w:r>
      <w:r w:rsidRPr="00494D6E">
        <w:rPr>
          <w:rFonts w:ascii="Sylfaen" w:hAnsi="Sylfaen" w:cs="Sylfaen"/>
          <w:sz w:val="24"/>
          <w:lang w:val="es-ES"/>
        </w:rPr>
        <w:t>გარეცხვის</w:t>
      </w:r>
      <w:r w:rsidRPr="00494D6E">
        <w:rPr>
          <w:rFonts w:ascii="AcadNusx" w:hAnsi="AcadNusx"/>
          <w:sz w:val="24"/>
          <w:lang w:val="es-ES"/>
        </w:rPr>
        <w:t xml:space="preserve"> </w:t>
      </w:r>
      <w:r w:rsidRPr="00494D6E">
        <w:rPr>
          <w:rFonts w:ascii="Sylfaen" w:hAnsi="Sylfaen" w:cs="Sylfaen"/>
          <w:sz w:val="24"/>
          <w:lang w:val="es-ES"/>
        </w:rPr>
        <w:t>საშუალო</w:t>
      </w:r>
      <w:r w:rsidRPr="00494D6E">
        <w:rPr>
          <w:rFonts w:ascii="AcadNusx" w:hAnsi="AcadNusx"/>
          <w:sz w:val="24"/>
          <w:lang w:val="es-ES"/>
        </w:rPr>
        <w:t xml:space="preserve"> </w:t>
      </w:r>
      <w:r w:rsidRPr="00494D6E">
        <w:rPr>
          <w:rFonts w:ascii="Sylfaen" w:hAnsi="Sylfaen" w:cs="Sylfaen"/>
          <w:sz w:val="24"/>
          <w:lang w:val="es-ES"/>
        </w:rPr>
        <w:t>სიღრმე</w:t>
      </w:r>
      <w:r w:rsidRPr="00494D6E">
        <w:rPr>
          <w:rFonts w:ascii="AcadNusx" w:hAnsi="AcadNusx"/>
          <w:sz w:val="24"/>
          <w:lang w:val="es-ES"/>
        </w:rPr>
        <w:t xml:space="preserve"> 1,90 </w:t>
      </w:r>
      <w:r w:rsidRPr="00494D6E">
        <w:rPr>
          <w:rFonts w:ascii="Sylfaen" w:hAnsi="Sylfaen" w:cs="Sylfaen"/>
          <w:sz w:val="24"/>
          <w:lang w:val="es-ES"/>
        </w:rPr>
        <w:t>მეტრის</w:t>
      </w:r>
      <w:r w:rsidRPr="00494D6E">
        <w:rPr>
          <w:rFonts w:ascii="AcadNusx" w:hAnsi="AcadNusx"/>
          <w:sz w:val="24"/>
          <w:lang w:val="es-ES"/>
        </w:rPr>
        <w:t xml:space="preserve"> </w:t>
      </w:r>
      <w:r w:rsidRPr="00494D6E">
        <w:rPr>
          <w:rFonts w:ascii="Sylfaen" w:hAnsi="Sylfaen" w:cs="Sylfaen"/>
          <w:sz w:val="24"/>
          <w:lang w:val="es-ES"/>
        </w:rPr>
        <w:t>ტოლი</w:t>
      </w:r>
      <w:r w:rsidRPr="00494D6E">
        <w:rPr>
          <w:rFonts w:ascii="AcadNusx" w:hAnsi="AcadNusx"/>
          <w:sz w:val="24"/>
          <w:lang w:val="es-ES"/>
        </w:rPr>
        <w:t>.</w:t>
      </w:r>
    </w:p>
    <w:p w14:paraId="4B5DFFE1" w14:textId="77777777" w:rsidR="000A1BF9" w:rsidRDefault="00494D6E" w:rsidP="00FA48D8">
      <w:pPr>
        <w:spacing w:after="120" w:line="276" w:lineRule="auto"/>
        <w:ind w:firstLine="567"/>
        <w:jc w:val="both"/>
        <w:rPr>
          <w:rFonts w:ascii="AcadNusx" w:hAnsi="AcadNusx"/>
          <w:sz w:val="24"/>
          <w:lang w:val="es-ES"/>
        </w:rPr>
      </w:pPr>
      <w:r w:rsidRPr="00494D6E">
        <w:rPr>
          <w:rFonts w:ascii="Sylfaen" w:hAnsi="Sylfaen" w:cs="Sylfaen"/>
          <w:sz w:val="24"/>
          <w:lang w:val="es-ES"/>
        </w:rPr>
        <w:t>კალაპოტის</w:t>
      </w:r>
      <w:r w:rsidRPr="00494D6E">
        <w:rPr>
          <w:rFonts w:ascii="AcadNusx" w:hAnsi="AcadNusx"/>
          <w:sz w:val="24"/>
          <w:lang w:val="es-ES"/>
        </w:rPr>
        <w:t xml:space="preserve"> </w:t>
      </w:r>
      <w:r w:rsidRPr="00494D6E">
        <w:rPr>
          <w:rFonts w:ascii="Sylfaen" w:hAnsi="Sylfaen" w:cs="Sylfaen"/>
          <w:sz w:val="24"/>
          <w:lang w:val="es-ES"/>
        </w:rPr>
        <w:t>ზოგადი</w:t>
      </w:r>
      <w:r w:rsidRPr="00494D6E">
        <w:rPr>
          <w:rFonts w:ascii="AcadNusx" w:hAnsi="AcadNusx"/>
          <w:sz w:val="24"/>
          <w:lang w:val="es-ES"/>
        </w:rPr>
        <w:t xml:space="preserve"> </w:t>
      </w:r>
      <w:r w:rsidRPr="00494D6E">
        <w:rPr>
          <w:rFonts w:ascii="Sylfaen" w:hAnsi="Sylfaen" w:cs="Sylfaen"/>
          <w:sz w:val="24"/>
          <w:lang w:val="es-ES"/>
        </w:rPr>
        <w:t>გარეცხვის</w:t>
      </w:r>
      <w:r w:rsidRPr="00494D6E">
        <w:rPr>
          <w:rFonts w:ascii="AcadNusx" w:hAnsi="AcadNusx"/>
          <w:sz w:val="24"/>
          <w:lang w:val="es-ES"/>
        </w:rPr>
        <w:t xml:space="preserve"> </w:t>
      </w:r>
      <w:r w:rsidRPr="00494D6E">
        <w:rPr>
          <w:rFonts w:ascii="Sylfaen" w:hAnsi="Sylfaen" w:cs="Sylfaen"/>
          <w:sz w:val="24"/>
          <w:lang w:val="es-ES"/>
        </w:rPr>
        <w:t>მაქსიმალური</w:t>
      </w:r>
      <w:r w:rsidRPr="00494D6E">
        <w:rPr>
          <w:rFonts w:ascii="AcadNusx" w:hAnsi="AcadNusx"/>
          <w:sz w:val="24"/>
          <w:lang w:val="es-ES"/>
        </w:rPr>
        <w:t xml:space="preserve"> </w:t>
      </w:r>
      <w:r w:rsidRPr="00494D6E">
        <w:rPr>
          <w:rFonts w:ascii="Sylfaen" w:hAnsi="Sylfaen" w:cs="Sylfaen"/>
          <w:sz w:val="24"/>
          <w:lang w:val="es-ES"/>
        </w:rPr>
        <w:t>სიღრმე</w:t>
      </w:r>
      <w:r w:rsidRPr="00494D6E">
        <w:rPr>
          <w:rFonts w:ascii="AcadNusx" w:hAnsi="AcadNusx"/>
          <w:sz w:val="24"/>
          <w:lang w:val="es-ES"/>
        </w:rPr>
        <w:t xml:space="preserve"> </w:t>
      </w:r>
      <w:r w:rsidRPr="00494D6E">
        <w:rPr>
          <w:rFonts w:ascii="Sylfaen" w:hAnsi="Sylfaen" w:cs="Sylfaen"/>
          <w:sz w:val="24"/>
          <w:lang w:val="es-ES"/>
        </w:rPr>
        <w:t>მიიღება</w:t>
      </w:r>
      <w:r w:rsidRPr="00494D6E">
        <w:rPr>
          <w:rFonts w:ascii="AcadNusx" w:hAnsi="AcadNusx"/>
          <w:sz w:val="24"/>
          <w:lang w:val="es-ES"/>
        </w:rPr>
        <w:t xml:space="preserve"> </w:t>
      </w:r>
      <w:r w:rsidRPr="00494D6E">
        <w:rPr>
          <w:rFonts w:ascii="Sylfaen" w:hAnsi="Sylfaen" w:cs="Sylfaen"/>
          <w:sz w:val="24"/>
          <w:lang w:val="es-ES"/>
        </w:rPr>
        <w:t>დამოკი</w:t>
      </w:r>
      <w:r w:rsidRPr="00494D6E">
        <w:rPr>
          <w:rFonts w:ascii="AcadNusx" w:hAnsi="AcadNusx"/>
          <w:sz w:val="24"/>
          <w:lang w:val="es-ES"/>
        </w:rPr>
        <w:t xml:space="preserve">- </w:t>
      </w:r>
      <w:r w:rsidRPr="00494D6E">
        <w:rPr>
          <w:rFonts w:ascii="Sylfaen" w:hAnsi="Sylfaen" w:cs="Sylfaen"/>
          <w:sz w:val="24"/>
          <w:lang w:val="es-ES"/>
        </w:rPr>
        <w:t>დებულებით</w:t>
      </w:r>
      <w:r w:rsidRPr="000E0770">
        <w:rPr>
          <w:rFonts w:ascii="AcadNusx" w:hAnsi="AcadNusx"/>
          <w:sz w:val="24"/>
          <w:lang w:val="es-ES"/>
        </w:rPr>
        <w:t xml:space="preserve">                              </w:t>
      </w:r>
    </w:p>
    <w:p w14:paraId="5EB36838" w14:textId="46EE9F31" w:rsidR="00494D6E" w:rsidRPr="000E0770" w:rsidRDefault="00494D6E" w:rsidP="00FA48D8">
      <w:pPr>
        <w:spacing w:after="120" w:line="276" w:lineRule="auto"/>
        <w:ind w:firstLine="567"/>
        <w:jc w:val="both"/>
        <w:rPr>
          <w:rFonts w:ascii="AcadNusx" w:hAnsi="AcadNusx"/>
          <w:sz w:val="24"/>
          <w:lang w:val="es-ES"/>
        </w:rPr>
      </w:pPr>
      <w:r w:rsidRPr="000E0770">
        <w:rPr>
          <w:rFonts w:ascii="AcadNusx" w:hAnsi="AcadNusx"/>
          <w:sz w:val="24"/>
          <w:lang w:val="es-ES"/>
        </w:rPr>
        <w:t xml:space="preserve">    </w:t>
      </w:r>
      <w:r w:rsidRPr="000E0770">
        <w:rPr>
          <w:rFonts w:ascii="AcadNusx" w:hAnsi="AcadNusx"/>
          <w:sz w:val="24"/>
          <w:lang w:val="es-ES"/>
        </w:rPr>
        <w:object w:dxaOrig="540" w:dyaOrig="360" w14:anchorId="03006965">
          <v:shape id="_x0000_i1080" type="#_x0000_t75" style="width:27pt;height:18pt" o:ole="">
            <v:imagedata r:id="rId115" o:title=""/>
          </v:shape>
          <o:OLEObject Type="Embed" ProgID="Equation.3" ShapeID="_x0000_i1080" DrawAspect="Content" ObjectID="_1628343260" r:id="rId116"/>
        </w:object>
      </w:r>
      <w:r w:rsidRPr="000E0770">
        <w:rPr>
          <w:rFonts w:ascii="AcadNusx" w:hAnsi="AcadNusx"/>
          <w:sz w:val="24"/>
          <w:lang w:val="es-ES"/>
        </w:rPr>
        <w:t>= 1,6</w:t>
      </w:r>
      <w:r w:rsidRPr="000E0770">
        <w:rPr>
          <w:rFonts w:ascii="AcadNusx" w:hAnsi="AcadNusx"/>
          <w:sz w:val="24"/>
          <w:lang w:val="es-ES"/>
        </w:rPr>
        <w:object w:dxaOrig="440" w:dyaOrig="360" w14:anchorId="41D80954">
          <v:shape id="_x0000_i1081" type="#_x0000_t75" style="width:21.75pt;height:18pt" o:ole="">
            <v:imagedata r:id="rId117" o:title=""/>
          </v:shape>
          <o:OLEObject Type="Embed" ProgID="Equation.3" ShapeID="_x0000_i1081" DrawAspect="Content" ObjectID="_1628343261" r:id="rId118"/>
        </w:object>
      </w:r>
    </w:p>
    <w:p w14:paraId="0E856791" w14:textId="77777777" w:rsidR="00494D6E" w:rsidRDefault="00494D6E" w:rsidP="00FA48D8">
      <w:pPr>
        <w:spacing w:after="120" w:line="276" w:lineRule="auto"/>
        <w:ind w:firstLine="567"/>
        <w:jc w:val="both"/>
        <w:rPr>
          <w:rFonts w:ascii="AcadNusx" w:hAnsi="AcadNusx"/>
          <w:sz w:val="24"/>
          <w:lang w:val="es-ES"/>
        </w:rPr>
      </w:pPr>
      <w:r w:rsidRPr="00494D6E">
        <w:rPr>
          <w:rFonts w:ascii="Sylfaen" w:hAnsi="Sylfaen" w:cs="Sylfaen"/>
          <w:sz w:val="24"/>
          <w:lang w:val="es-ES"/>
        </w:rPr>
        <w:t>მოყვანილი</w:t>
      </w:r>
      <w:r w:rsidRPr="00494D6E">
        <w:rPr>
          <w:rFonts w:ascii="AcadNusx" w:hAnsi="AcadNusx"/>
          <w:sz w:val="24"/>
          <w:lang w:val="es-ES"/>
        </w:rPr>
        <w:t xml:space="preserve"> </w:t>
      </w:r>
      <w:r w:rsidRPr="00494D6E">
        <w:rPr>
          <w:rFonts w:ascii="Sylfaen" w:hAnsi="Sylfaen" w:cs="Sylfaen"/>
          <w:sz w:val="24"/>
          <w:lang w:val="es-ES"/>
        </w:rPr>
        <w:t>გამოსახულების</w:t>
      </w:r>
      <w:r w:rsidRPr="00494D6E">
        <w:rPr>
          <w:rFonts w:ascii="AcadNusx" w:hAnsi="AcadNusx"/>
          <w:sz w:val="24"/>
          <w:lang w:val="es-ES"/>
        </w:rPr>
        <w:t xml:space="preserve"> </w:t>
      </w:r>
      <w:r w:rsidRPr="00494D6E">
        <w:rPr>
          <w:rFonts w:ascii="Sylfaen" w:hAnsi="Sylfaen" w:cs="Sylfaen"/>
          <w:sz w:val="24"/>
          <w:lang w:val="es-ES"/>
        </w:rPr>
        <w:t>შესაბამისად</w:t>
      </w:r>
      <w:r w:rsidRPr="00494D6E">
        <w:rPr>
          <w:rFonts w:ascii="AcadNusx" w:hAnsi="AcadNusx"/>
          <w:sz w:val="24"/>
          <w:lang w:val="es-ES"/>
        </w:rPr>
        <w:t xml:space="preserve">, </w:t>
      </w:r>
      <w:r w:rsidRPr="00494D6E">
        <w:rPr>
          <w:rFonts w:ascii="Sylfaen" w:hAnsi="Sylfaen" w:cs="Sylfaen"/>
          <w:sz w:val="24"/>
          <w:lang w:val="es-ES"/>
        </w:rPr>
        <w:t>მდ</w:t>
      </w:r>
      <w:r w:rsidRPr="00494D6E">
        <w:rPr>
          <w:rFonts w:ascii="AcadNusx" w:hAnsi="AcadNusx"/>
          <w:sz w:val="24"/>
          <w:lang w:val="es-ES"/>
        </w:rPr>
        <w:t xml:space="preserve">. </w:t>
      </w:r>
      <w:r w:rsidRPr="00494D6E">
        <w:rPr>
          <w:rFonts w:ascii="Sylfaen" w:hAnsi="Sylfaen" w:cs="Sylfaen"/>
          <w:sz w:val="24"/>
          <w:lang w:val="es-ES"/>
        </w:rPr>
        <w:t>ნორიოსხევის</w:t>
      </w:r>
      <w:r w:rsidRPr="00494D6E">
        <w:rPr>
          <w:rFonts w:ascii="AcadNusx" w:hAnsi="AcadNusx"/>
          <w:sz w:val="24"/>
          <w:lang w:val="es-ES"/>
        </w:rPr>
        <w:t xml:space="preserve"> </w:t>
      </w:r>
      <w:r w:rsidRPr="00494D6E">
        <w:rPr>
          <w:rFonts w:ascii="Sylfaen" w:hAnsi="Sylfaen" w:cs="Sylfaen"/>
          <w:sz w:val="24"/>
          <w:lang w:val="es-ES"/>
        </w:rPr>
        <w:t>კალაპოტის</w:t>
      </w:r>
      <w:r w:rsidRPr="00494D6E">
        <w:rPr>
          <w:rFonts w:ascii="AcadNusx" w:hAnsi="AcadNusx"/>
          <w:sz w:val="24"/>
          <w:lang w:val="es-ES"/>
        </w:rPr>
        <w:t xml:space="preserve"> </w:t>
      </w:r>
      <w:r w:rsidRPr="00494D6E">
        <w:rPr>
          <w:rFonts w:ascii="Sylfaen" w:hAnsi="Sylfaen" w:cs="Sylfaen"/>
          <w:sz w:val="24"/>
          <w:lang w:val="es-ES"/>
        </w:rPr>
        <w:t>ზოგადი</w:t>
      </w:r>
      <w:r w:rsidRPr="00494D6E">
        <w:rPr>
          <w:rFonts w:ascii="AcadNusx" w:hAnsi="AcadNusx"/>
          <w:sz w:val="24"/>
          <w:lang w:val="es-ES"/>
        </w:rPr>
        <w:t xml:space="preserve"> </w:t>
      </w:r>
      <w:r w:rsidRPr="00494D6E">
        <w:rPr>
          <w:rFonts w:ascii="Sylfaen" w:hAnsi="Sylfaen" w:cs="Sylfaen"/>
          <w:sz w:val="24"/>
          <w:lang w:val="es-ES"/>
        </w:rPr>
        <w:t>გარეცხვის</w:t>
      </w:r>
      <w:r w:rsidRPr="00494D6E">
        <w:rPr>
          <w:rFonts w:ascii="AcadNusx" w:hAnsi="AcadNusx"/>
          <w:sz w:val="24"/>
          <w:lang w:val="es-ES"/>
        </w:rPr>
        <w:t xml:space="preserve"> </w:t>
      </w:r>
      <w:r w:rsidRPr="00494D6E">
        <w:rPr>
          <w:rFonts w:ascii="Sylfaen" w:hAnsi="Sylfaen" w:cs="Sylfaen"/>
          <w:sz w:val="24"/>
          <w:lang w:val="es-ES"/>
        </w:rPr>
        <w:t>მაქსიმალური</w:t>
      </w:r>
      <w:r w:rsidRPr="00494D6E">
        <w:rPr>
          <w:rFonts w:ascii="AcadNusx" w:hAnsi="AcadNusx"/>
          <w:sz w:val="24"/>
          <w:lang w:val="es-ES"/>
        </w:rPr>
        <w:t xml:space="preserve"> </w:t>
      </w:r>
      <w:r w:rsidRPr="00494D6E">
        <w:rPr>
          <w:rFonts w:ascii="Sylfaen" w:hAnsi="Sylfaen" w:cs="Sylfaen"/>
          <w:sz w:val="24"/>
          <w:lang w:val="es-ES"/>
        </w:rPr>
        <w:t>სიღრმე</w:t>
      </w:r>
      <w:r w:rsidRPr="00494D6E">
        <w:rPr>
          <w:rFonts w:ascii="AcadNusx" w:hAnsi="AcadNusx"/>
          <w:sz w:val="24"/>
          <w:lang w:val="es-ES"/>
        </w:rPr>
        <w:t xml:space="preserve"> </w:t>
      </w:r>
      <w:r w:rsidRPr="00494D6E">
        <w:rPr>
          <w:rFonts w:ascii="Sylfaen" w:hAnsi="Sylfaen" w:cs="Sylfaen"/>
          <w:sz w:val="24"/>
          <w:lang w:val="es-ES"/>
        </w:rPr>
        <w:t>ტოლია</w:t>
      </w:r>
      <w:r w:rsidRPr="00494D6E">
        <w:rPr>
          <w:rFonts w:ascii="AcadNusx" w:hAnsi="AcadNusx"/>
          <w:sz w:val="24"/>
          <w:lang w:val="es-ES"/>
        </w:rPr>
        <w:t xml:space="preserve"> 3,04≈3,05 </w:t>
      </w:r>
      <w:r w:rsidRPr="00494D6E">
        <w:rPr>
          <w:rFonts w:ascii="Sylfaen" w:hAnsi="Sylfaen" w:cs="Sylfaen"/>
          <w:sz w:val="24"/>
          <w:lang w:val="es-ES"/>
        </w:rPr>
        <w:t>მ</w:t>
      </w:r>
      <w:r w:rsidRPr="00494D6E">
        <w:rPr>
          <w:rFonts w:ascii="AcadNusx" w:hAnsi="AcadNusx"/>
          <w:sz w:val="24"/>
          <w:lang w:val="es-ES"/>
        </w:rPr>
        <w:t>-</w:t>
      </w:r>
      <w:r w:rsidRPr="00494D6E">
        <w:rPr>
          <w:rFonts w:ascii="Sylfaen" w:hAnsi="Sylfaen" w:cs="Sylfaen"/>
          <w:sz w:val="24"/>
          <w:lang w:val="es-ES"/>
        </w:rPr>
        <w:t>ის</w:t>
      </w:r>
      <w:r w:rsidRPr="00494D6E">
        <w:rPr>
          <w:rFonts w:ascii="AcadNusx" w:hAnsi="AcadNusx"/>
          <w:sz w:val="24"/>
          <w:lang w:val="es-ES"/>
        </w:rPr>
        <w:t>.</w:t>
      </w:r>
    </w:p>
    <w:p w14:paraId="0E5BCAFD" w14:textId="57A27593" w:rsidR="00494D6E" w:rsidRPr="00494D6E" w:rsidRDefault="00494D6E" w:rsidP="00FA48D8">
      <w:pPr>
        <w:spacing w:after="120" w:line="276" w:lineRule="auto"/>
        <w:ind w:firstLine="567"/>
        <w:jc w:val="both"/>
        <w:rPr>
          <w:rFonts w:ascii="AcadNusx" w:hAnsi="AcadNusx"/>
          <w:sz w:val="24"/>
          <w:lang w:val="es-ES"/>
        </w:rPr>
      </w:pPr>
      <w:r w:rsidRPr="00494D6E">
        <w:rPr>
          <w:rFonts w:ascii="Sylfaen" w:hAnsi="Sylfaen" w:cs="Sylfaen"/>
          <w:sz w:val="24"/>
          <w:lang w:val="es-ES"/>
        </w:rPr>
        <w:t>კალაპოტის</w:t>
      </w:r>
      <w:r w:rsidRPr="00494D6E">
        <w:rPr>
          <w:rFonts w:ascii="AcadNusx" w:hAnsi="AcadNusx"/>
          <w:sz w:val="24"/>
          <w:lang w:val="es-ES"/>
        </w:rPr>
        <w:t xml:space="preserve"> </w:t>
      </w:r>
      <w:r w:rsidRPr="00494D6E">
        <w:rPr>
          <w:rFonts w:ascii="Sylfaen" w:hAnsi="Sylfaen" w:cs="Sylfaen"/>
          <w:sz w:val="24"/>
          <w:lang w:val="es-ES"/>
        </w:rPr>
        <w:t>ზოგადი</w:t>
      </w:r>
      <w:r w:rsidRPr="00494D6E">
        <w:rPr>
          <w:rFonts w:ascii="AcadNusx" w:hAnsi="AcadNusx"/>
          <w:sz w:val="24"/>
          <w:lang w:val="es-ES"/>
        </w:rPr>
        <w:t xml:space="preserve"> </w:t>
      </w:r>
      <w:r w:rsidRPr="00494D6E">
        <w:rPr>
          <w:rFonts w:ascii="Sylfaen" w:hAnsi="Sylfaen" w:cs="Sylfaen"/>
          <w:sz w:val="24"/>
          <w:lang w:val="es-ES"/>
        </w:rPr>
        <w:t>გარეცხვის</w:t>
      </w:r>
      <w:r w:rsidRPr="00494D6E">
        <w:rPr>
          <w:rFonts w:ascii="AcadNusx" w:hAnsi="AcadNusx"/>
          <w:sz w:val="24"/>
          <w:lang w:val="es-ES"/>
        </w:rPr>
        <w:t xml:space="preserve"> </w:t>
      </w:r>
      <w:r w:rsidRPr="00494D6E">
        <w:rPr>
          <w:rFonts w:ascii="Sylfaen" w:hAnsi="Sylfaen" w:cs="Sylfaen"/>
          <w:sz w:val="24"/>
          <w:lang w:val="es-ES"/>
        </w:rPr>
        <w:t>მიღებული</w:t>
      </w:r>
      <w:r w:rsidRPr="00494D6E">
        <w:rPr>
          <w:rFonts w:ascii="AcadNusx" w:hAnsi="AcadNusx"/>
          <w:sz w:val="24"/>
          <w:lang w:val="es-ES"/>
        </w:rPr>
        <w:t xml:space="preserve"> </w:t>
      </w:r>
      <w:r w:rsidRPr="00494D6E">
        <w:rPr>
          <w:rFonts w:ascii="Sylfaen" w:hAnsi="Sylfaen" w:cs="Sylfaen"/>
          <w:sz w:val="24"/>
          <w:lang w:val="es-ES"/>
        </w:rPr>
        <w:t>მაქსიმალური</w:t>
      </w:r>
      <w:r w:rsidRPr="00494D6E">
        <w:rPr>
          <w:rFonts w:ascii="AcadNusx" w:hAnsi="AcadNusx"/>
          <w:sz w:val="24"/>
          <w:lang w:val="es-ES"/>
        </w:rPr>
        <w:t xml:space="preserve"> </w:t>
      </w:r>
      <w:r w:rsidRPr="00494D6E">
        <w:rPr>
          <w:rFonts w:ascii="Sylfaen" w:hAnsi="Sylfaen" w:cs="Sylfaen"/>
          <w:sz w:val="24"/>
          <w:lang w:val="es-ES"/>
        </w:rPr>
        <w:t>სიღრმე</w:t>
      </w:r>
      <w:r w:rsidRPr="00494D6E">
        <w:rPr>
          <w:rFonts w:ascii="AcadNusx" w:hAnsi="AcadNusx"/>
          <w:sz w:val="24"/>
          <w:lang w:val="es-ES"/>
        </w:rPr>
        <w:t xml:space="preserve"> </w:t>
      </w:r>
      <w:r w:rsidRPr="000E0770">
        <w:rPr>
          <w:rFonts w:ascii="AcadNusx" w:hAnsi="AcadNusx"/>
          <w:sz w:val="24"/>
          <w:lang w:val="es-ES"/>
        </w:rPr>
        <w:t>(</w:t>
      </w:r>
      <w:r w:rsidRPr="000E0770">
        <w:rPr>
          <w:rFonts w:ascii="AcadNusx" w:hAnsi="AcadNusx"/>
          <w:sz w:val="24"/>
          <w:lang w:val="es-ES"/>
        </w:rPr>
        <w:object w:dxaOrig="760" w:dyaOrig="360" w14:anchorId="17EAB9DB">
          <v:shape id="_x0000_i1082" type="#_x0000_t75" style="width:38.25pt;height:18pt" o:ole="">
            <v:imagedata r:id="rId119" o:title=""/>
          </v:shape>
          <o:OLEObject Type="Embed" ProgID="Equation.3" ShapeID="_x0000_i1082" DrawAspect="Content" ObjectID="_1628343262" r:id="rId120"/>
        </w:object>
      </w:r>
      <w:r w:rsidRPr="000E0770">
        <w:rPr>
          <w:rFonts w:ascii="AcadNusx" w:hAnsi="AcadNusx"/>
          <w:sz w:val="24"/>
          <w:lang w:val="es-ES"/>
        </w:rPr>
        <w:t xml:space="preserve">3,05 m) </w:t>
      </w:r>
      <w:r w:rsidRPr="00494D6E">
        <w:rPr>
          <w:rFonts w:ascii="Sylfaen" w:hAnsi="Sylfaen" w:cs="Sylfaen"/>
          <w:sz w:val="24"/>
          <w:lang w:val="es-ES"/>
        </w:rPr>
        <w:t>უნდა</w:t>
      </w:r>
      <w:r w:rsidRPr="00494D6E">
        <w:rPr>
          <w:rFonts w:ascii="AcadNusx" w:hAnsi="AcadNusx"/>
          <w:sz w:val="24"/>
          <w:lang w:val="es-ES"/>
        </w:rPr>
        <w:t xml:space="preserve"> </w:t>
      </w:r>
      <w:r w:rsidRPr="00494D6E">
        <w:rPr>
          <w:rFonts w:ascii="Sylfaen" w:hAnsi="Sylfaen" w:cs="Sylfaen"/>
          <w:sz w:val="24"/>
          <w:lang w:val="es-ES"/>
        </w:rPr>
        <w:t>გადაიზომოს</w:t>
      </w:r>
      <w:r w:rsidRPr="00494D6E">
        <w:rPr>
          <w:rFonts w:ascii="AcadNusx" w:hAnsi="AcadNusx"/>
          <w:sz w:val="24"/>
          <w:lang w:val="es-ES"/>
        </w:rPr>
        <w:t xml:space="preserve"> </w:t>
      </w:r>
      <w:r w:rsidRPr="00494D6E">
        <w:rPr>
          <w:rFonts w:ascii="Sylfaen" w:hAnsi="Sylfaen" w:cs="Sylfaen"/>
          <w:sz w:val="24"/>
          <w:lang w:val="es-ES"/>
        </w:rPr>
        <w:t>მდ</w:t>
      </w:r>
      <w:r w:rsidRPr="00494D6E">
        <w:rPr>
          <w:rFonts w:ascii="AcadNusx" w:hAnsi="AcadNusx"/>
          <w:sz w:val="24"/>
          <w:lang w:val="es-ES"/>
        </w:rPr>
        <w:t xml:space="preserve">. </w:t>
      </w:r>
      <w:r w:rsidRPr="00494D6E">
        <w:rPr>
          <w:rFonts w:ascii="Sylfaen" w:hAnsi="Sylfaen" w:cs="Sylfaen"/>
          <w:sz w:val="24"/>
          <w:lang w:val="es-ES"/>
        </w:rPr>
        <w:t>ნორიოსხევის</w:t>
      </w:r>
      <w:r w:rsidRPr="00494D6E">
        <w:rPr>
          <w:rFonts w:ascii="AcadNusx" w:hAnsi="AcadNusx"/>
          <w:sz w:val="24"/>
          <w:lang w:val="es-ES"/>
        </w:rPr>
        <w:t xml:space="preserve"> 100 </w:t>
      </w:r>
      <w:r w:rsidRPr="00494D6E">
        <w:rPr>
          <w:rFonts w:ascii="Sylfaen" w:hAnsi="Sylfaen" w:cs="Sylfaen"/>
          <w:sz w:val="24"/>
          <w:lang w:val="es-ES"/>
        </w:rPr>
        <w:t>წლიანი</w:t>
      </w:r>
      <w:r w:rsidRPr="00494D6E">
        <w:rPr>
          <w:rFonts w:ascii="AcadNusx" w:hAnsi="AcadNusx"/>
          <w:sz w:val="24"/>
          <w:lang w:val="es-ES"/>
        </w:rPr>
        <w:t xml:space="preserve"> </w:t>
      </w:r>
      <w:r w:rsidRPr="00494D6E">
        <w:rPr>
          <w:rFonts w:ascii="Sylfaen" w:hAnsi="Sylfaen" w:cs="Sylfaen"/>
          <w:sz w:val="24"/>
          <w:lang w:val="es-ES"/>
        </w:rPr>
        <w:t>განმეორებადობის</w:t>
      </w:r>
      <w:r w:rsidRPr="00494D6E">
        <w:rPr>
          <w:rFonts w:ascii="AcadNusx" w:hAnsi="AcadNusx"/>
          <w:sz w:val="24"/>
          <w:lang w:val="es-ES"/>
        </w:rPr>
        <w:t xml:space="preserve"> </w:t>
      </w:r>
      <w:r w:rsidRPr="00494D6E">
        <w:rPr>
          <w:rFonts w:ascii="Sylfaen" w:hAnsi="Sylfaen" w:cs="Sylfaen"/>
          <w:sz w:val="24"/>
          <w:lang w:val="es-ES"/>
        </w:rPr>
        <w:t>წყლის</w:t>
      </w:r>
      <w:r w:rsidRPr="00494D6E">
        <w:rPr>
          <w:rFonts w:ascii="AcadNusx" w:hAnsi="AcadNusx"/>
          <w:sz w:val="24"/>
          <w:lang w:val="es-ES"/>
        </w:rPr>
        <w:t xml:space="preserve"> </w:t>
      </w:r>
      <w:r w:rsidRPr="00494D6E">
        <w:rPr>
          <w:rFonts w:ascii="Sylfaen" w:hAnsi="Sylfaen" w:cs="Sylfaen"/>
          <w:sz w:val="24"/>
          <w:lang w:val="es-ES"/>
        </w:rPr>
        <w:t>მაქსიმალური</w:t>
      </w:r>
      <w:r w:rsidRPr="00494D6E">
        <w:rPr>
          <w:rFonts w:ascii="AcadNusx" w:hAnsi="AcadNusx"/>
          <w:sz w:val="24"/>
          <w:lang w:val="es-ES"/>
        </w:rPr>
        <w:t xml:space="preserve"> </w:t>
      </w:r>
      <w:r w:rsidRPr="00494D6E">
        <w:rPr>
          <w:rFonts w:ascii="Sylfaen" w:hAnsi="Sylfaen" w:cs="Sylfaen"/>
          <w:sz w:val="24"/>
          <w:lang w:val="es-ES"/>
        </w:rPr>
        <w:t>ხარჯის</w:t>
      </w:r>
      <w:r w:rsidRPr="00494D6E">
        <w:rPr>
          <w:rFonts w:ascii="AcadNusx" w:hAnsi="AcadNusx"/>
          <w:sz w:val="24"/>
          <w:lang w:val="es-ES"/>
        </w:rPr>
        <w:t xml:space="preserve"> </w:t>
      </w:r>
      <w:r w:rsidRPr="00494D6E">
        <w:rPr>
          <w:rFonts w:ascii="Sylfaen" w:hAnsi="Sylfaen" w:cs="Sylfaen"/>
          <w:sz w:val="24"/>
          <w:lang w:val="es-ES"/>
        </w:rPr>
        <w:t>შესაბამისი</w:t>
      </w:r>
      <w:r w:rsidRPr="00494D6E">
        <w:rPr>
          <w:rFonts w:ascii="AcadNusx" w:hAnsi="AcadNusx"/>
          <w:sz w:val="24"/>
          <w:lang w:val="es-ES"/>
        </w:rPr>
        <w:t xml:space="preserve"> </w:t>
      </w:r>
      <w:r w:rsidRPr="00494D6E">
        <w:rPr>
          <w:rFonts w:ascii="Sylfaen" w:hAnsi="Sylfaen" w:cs="Sylfaen"/>
          <w:sz w:val="24"/>
          <w:lang w:val="es-ES"/>
        </w:rPr>
        <w:t>დონის</w:t>
      </w:r>
      <w:r w:rsidRPr="00494D6E">
        <w:rPr>
          <w:rFonts w:ascii="AcadNusx" w:hAnsi="AcadNusx"/>
          <w:sz w:val="24"/>
          <w:lang w:val="es-ES"/>
        </w:rPr>
        <w:t xml:space="preserve"> </w:t>
      </w:r>
      <w:r w:rsidRPr="00494D6E">
        <w:rPr>
          <w:rFonts w:ascii="Sylfaen" w:hAnsi="Sylfaen" w:cs="Sylfaen"/>
          <w:sz w:val="24"/>
          <w:lang w:val="es-ES"/>
        </w:rPr>
        <w:t>ნიშნულიდან</w:t>
      </w:r>
      <w:r w:rsidRPr="00494D6E">
        <w:rPr>
          <w:rFonts w:ascii="AcadNusx" w:hAnsi="AcadNusx"/>
          <w:sz w:val="24"/>
          <w:lang w:val="es-ES"/>
        </w:rPr>
        <w:t xml:space="preserve"> </w:t>
      </w:r>
      <w:r w:rsidRPr="00494D6E">
        <w:rPr>
          <w:rFonts w:ascii="Sylfaen" w:hAnsi="Sylfaen" w:cs="Sylfaen"/>
          <w:sz w:val="24"/>
          <w:lang w:val="es-ES"/>
        </w:rPr>
        <w:t>ქვემოთ</w:t>
      </w:r>
      <w:r w:rsidRPr="00494D6E">
        <w:rPr>
          <w:rFonts w:ascii="AcadNusx" w:hAnsi="AcadNusx"/>
          <w:sz w:val="24"/>
          <w:lang w:val="es-ES"/>
        </w:rPr>
        <w:t>.</w:t>
      </w:r>
    </w:p>
    <w:p w14:paraId="671C2161" w14:textId="7286FD23" w:rsidR="00494D6E" w:rsidRPr="00494D6E" w:rsidRDefault="00494D6E" w:rsidP="00FA48D8">
      <w:pPr>
        <w:spacing w:after="120" w:line="276" w:lineRule="auto"/>
        <w:ind w:firstLine="567"/>
        <w:jc w:val="both"/>
        <w:rPr>
          <w:rFonts w:ascii="Sylfaen" w:hAnsi="Sylfaen" w:cs="Times New Roman"/>
          <w:lang w:val="es-ES"/>
        </w:rPr>
      </w:pPr>
      <w:r w:rsidRPr="00494D6E">
        <w:rPr>
          <w:rFonts w:ascii="Sylfaen" w:hAnsi="Sylfaen" w:cs="Sylfaen"/>
          <w:sz w:val="24"/>
          <w:lang w:val="es-ES"/>
        </w:rPr>
        <w:t>აქვე</w:t>
      </w:r>
      <w:r w:rsidRPr="00494D6E">
        <w:rPr>
          <w:rFonts w:ascii="AcadNusx" w:hAnsi="AcadNusx"/>
          <w:sz w:val="24"/>
          <w:lang w:val="es-ES"/>
        </w:rPr>
        <w:t xml:space="preserve"> </w:t>
      </w:r>
      <w:r w:rsidRPr="00494D6E">
        <w:rPr>
          <w:rFonts w:ascii="Sylfaen" w:hAnsi="Sylfaen" w:cs="Sylfaen"/>
          <w:sz w:val="24"/>
          <w:lang w:val="es-ES"/>
        </w:rPr>
        <w:t>აღსანიშნავია</w:t>
      </w:r>
      <w:r w:rsidRPr="00494D6E">
        <w:rPr>
          <w:rFonts w:ascii="AcadNusx" w:hAnsi="AcadNusx"/>
          <w:sz w:val="24"/>
          <w:lang w:val="es-ES"/>
        </w:rPr>
        <w:t xml:space="preserve">, </w:t>
      </w:r>
      <w:r w:rsidRPr="00494D6E">
        <w:rPr>
          <w:rFonts w:ascii="Sylfaen" w:hAnsi="Sylfaen" w:cs="Sylfaen"/>
          <w:sz w:val="24"/>
          <w:lang w:val="es-ES"/>
        </w:rPr>
        <w:t>რომ</w:t>
      </w:r>
      <w:r w:rsidRPr="00494D6E">
        <w:rPr>
          <w:rFonts w:ascii="AcadNusx" w:hAnsi="AcadNusx"/>
          <w:sz w:val="24"/>
          <w:lang w:val="es-ES"/>
        </w:rPr>
        <w:t xml:space="preserve"> </w:t>
      </w:r>
      <w:r w:rsidRPr="00494D6E">
        <w:rPr>
          <w:rFonts w:ascii="Sylfaen" w:hAnsi="Sylfaen" w:cs="Sylfaen"/>
          <w:sz w:val="24"/>
          <w:lang w:val="es-ES"/>
        </w:rPr>
        <w:t>ზემოთ</w:t>
      </w:r>
      <w:r w:rsidRPr="00494D6E">
        <w:rPr>
          <w:rFonts w:ascii="AcadNusx" w:hAnsi="AcadNusx"/>
          <w:sz w:val="24"/>
          <w:lang w:val="es-ES"/>
        </w:rPr>
        <w:t xml:space="preserve"> </w:t>
      </w:r>
      <w:r w:rsidRPr="00494D6E">
        <w:rPr>
          <w:rFonts w:ascii="Sylfaen" w:hAnsi="Sylfaen" w:cs="Sylfaen"/>
          <w:sz w:val="24"/>
          <w:lang w:val="es-ES"/>
        </w:rPr>
        <w:t>მოყვანილი</w:t>
      </w:r>
      <w:r w:rsidRPr="00494D6E">
        <w:rPr>
          <w:rFonts w:ascii="AcadNusx" w:hAnsi="AcadNusx"/>
          <w:sz w:val="24"/>
          <w:lang w:val="es-ES"/>
        </w:rPr>
        <w:t xml:space="preserve"> </w:t>
      </w:r>
      <w:r w:rsidRPr="00494D6E">
        <w:rPr>
          <w:rFonts w:ascii="Sylfaen" w:hAnsi="Sylfaen" w:cs="Sylfaen"/>
          <w:sz w:val="24"/>
          <w:lang w:val="es-ES"/>
        </w:rPr>
        <w:t>მეთოდით</w:t>
      </w:r>
      <w:r w:rsidRPr="00494D6E">
        <w:rPr>
          <w:rFonts w:ascii="AcadNusx" w:hAnsi="AcadNusx"/>
          <w:sz w:val="24"/>
          <w:lang w:val="es-ES"/>
        </w:rPr>
        <w:t xml:space="preserve"> </w:t>
      </w:r>
      <w:r w:rsidRPr="00494D6E">
        <w:rPr>
          <w:rFonts w:ascii="Sylfaen" w:hAnsi="Sylfaen" w:cs="Sylfaen"/>
          <w:sz w:val="24"/>
          <w:lang w:val="es-ES"/>
        </w:rPr>
        <w:t>კალაპოტის</w:t>
      </w:r>
      <w:r w:rsidRPr="00494D6E">
        <w:rPr>
          <w:rFonts w:ascii="AcadNusx" w:hAnsi="AcadNusx"/>
          <w:sz w:val="24"/>
          <w:lang w:val="es-ES"/>
        </w:rPr>
        <w:t xml:space="preserve"> </w:t>
      </w:r>
      <w:r w:rsidRPr="00494D6E">
        <w:rPr>
          <w:rFonts w:ascii="Sylfaen" w:hAnsi="Sylfaen" w:cs="Sylfaen"/>
          <w:sz w:val="24"/>
          <w:lang w:val="es-ES"/>
        </w:rPr>
        <w:t>ზოგადი</w:t>
      </w:r>
      <w:r w:rsidRPr="00494D6E">
        <w:rPr>
          <w:rFonts w:ascii="AcadNusx" w:hAnsi="AcadNusx"/>
          <w:sz w:val="24"/>
          <w:lang w:val="es-ES"/>
        </w:rPr>
        <w:t xml:space="preserve"> </w:t>
      </w:r>
      <w:r w:rsidRPr="00494D6E">
        <w:rPr>
          <w:rFonts w:ascii="Sylfaen" w:hAnsi="Sylfaen" w:cs="Sylfaen"/>
          <w:sz w:val="24"/>
          <w:lang w:val="es-ES"/>
        </w:rPr>
        <w:t>გარეცხვის</w:t>
      </w:r>
      <w:r w:rsidRPr="00494D6E">
        <w:rPr>
          <w:rFonts w:ascii="AcadNusx" w:hAnsi="AcadNusx"/>
          <w:sz w:val="24"/>
          <w:lang w:val="es-ES"/>
        </w:rPr>
        <w:t xml:space="preserve"> </w:t>
      </w:r>
      <w:r w:rsidRPr="00494D6E">
        <w:rPr>
          <w:rFonts w:ascii="Sylfaen" w:hAnsi="Sylfaen" w:cs="Sylfaen"/>
          <w:sz w:val="24"/>
          <w:lang w:val="es-ES"/>
        </w:rPr>
        <w:t>სიღრმე</w:t>
      </w:r>
      <w:r w:rsidRPr="00494D6E">
        <w:rPr>
          <w:rFonts w:ascii="AcadNusx" w:hAnsi="AcadNusx"/>
          <w:sz w:val="24"/>
          <w:lang w:val="es-ES"/>
        </w:rPr>
        <w:t xml:space="preserve"> </w:t>
      </w:r>
      <w:r w:rsidRPr="00494D6E">
        <w:rPr>
          <w:rFonts w:ascii="Sylfaen" w:hAnsi="Sylfaen" w:cs="Sylfaen"/>
          <w:sz w:val="24"/>
          <w:lang w:val="es-ES"/>
        </w:rPr>
        <w:t>იანგარიშება</w:t>
      </w:r>
      <w:r w:rsidRPr="00494D6E">
        <w:rPr>
          <w:rFonts w:ascii="AcadNusx" w:hAnsi="AcadNusx"/>
          <w:sz w:val="24"/>
          <w:lang w:val="es-ES"/>
        </w:rPr>
        <w:t xml:space="preserve"> </w:t>
      </w:r>
      <w:r w:rsidRPr="00494D6E">
        <w:rPr>
          <w:rFonts w:ascii="Sylfaen" w:hAnsi="Sylfaen" w:cs="Sylfaen"/>
          <w:sz w:val="24"/>
          <w:lang w:val="es-ES"/>
        </w:rPr>
        <w:t>მხოლოდ</w:t>
      </w:r>
      <w:r w:rsidRPr="00494D6E">
        <w:rPr>
          <w:rFonts w:ascii="AcadNusx" w:hAnsi="AcadNusx"/>
          <w:sz w:val="24"/>
          <w:lang w:val="es-ES"/>
        </w:rPr>
        <w:t xml:space="preserve"> </w:t>
      </w:r>
      <w:r w:rsidRPr="00494D6E">
        <w:rPr>
          <w:rFonts w:ascii="Sylfaen" w:hAnsi="Sylfaen" w:cs="Sylfaen"/>
          <w:sz w:val="24"/>
          <w:lang w:val="es-ES"/>
        </w:rPr>
        <w:t>ალუვიურ</w:t>
      </w:r>
      <w:r w:rsidRPr="00494D6E">
        <w:rPr>
          <w:rFonts w:ascii="AcadNusx" w:hAnsi="AcadNusx"/>
          <w:sz w:val="24"/>
          <w:lang w:val="es-ES"/>
        </w:rPr>
        <w:t xml:space="preserve"> </w:t>
      </w:r>
      <w:r w:rsidRPr="00494D6E">
        <w:rPr>
          <w:rFonts w:ascii="Sylfaen" w:hAnsi="Sylfaen" w:cs="Sylfaen"/>
          <w:sz w:val="24"/>
          <w:lang w:val="es-ES"/>
        </w:rPr>
        <w:t>კალაპოტებში</w:t>
      </w:r>
      <w:r w:rsidRPr="00494D6E">
        <w:rPr>
          <w:rFonts w:ascii="AcadNusx" w:hAnsi="AcadNusx"/>
          <w:sz w:val="24"/>
          <w:lang w:val="es-ES"/>
        </w:rPr>
        <w:t xml:space="preserve"> </w:t>
      </w:r>
      <w:r w:rsidRPr="00494D6E">
        <w:rPr>
          <w:rFonts w:ascii="Sylfaen" w:hAnsi="Sylfaen" w:cs="Sylfaen"/>
          <w:sz w:val="24"/>
          <w:lang w:val="es-ES"/>
        </w:rPr>
        <w:t>წყლის</w:t>
      </w:r>
      <w:r w:rsidRPr="00494D6E">
        <w:rPr>
          <w:rFonts w:ascii="AcadNusx" w:hAnsi="AcadNusx"/>
          <w:sz w:val="24"/>
          <w:lang w:val="es-ES"/>
        </w:rPr>
        <w:t xml:space="preserve"> </w:t>
      </w:r>
      <w:r w:rsidRPr="00494D6E">
        <w:rPr>
          <w:rFonts w:ascii="Sylfaen" w:hAnsi="Sylfaen" w:cs="Sylfaen"/>
          <w:sz w:val="24"/>
          <w:lang w:val="es-ES"/>
        </w:rPr>
        <w:t>მაქსიმალური</w:t>
      </w:r>
      <w:r w:rsidRPr="00494D6E">
        <w:rPr>
          <w:rFonts w:ascii="AcadNusx" w:hAnsi="AcadNusx"/>
          <w:sz w:val="24"/>
          <w:lang w:val="es-ES"/>
        </w:rPr>
        <w:t xml:space="preserve"> </w:t>
      </w:r>
      <w:r w:rsidRPr="00494D6E">
        <w:rPr>
          <w:rFonts w:ascii="Sylfaen" w:hAnsi="Sylfaen" w:cs="Sylfaen"/>
          <w:sz w:val="24"/>
          <w:lang w:val="es-ES"/>
        </w:rPr>
        <w:t>ხარჯების</w:t>
      </w:r>
      <w:r w:rsidRPr="00494D6E">
        <w:rPr>
          <w:rFonts w:ascii="AcadNusx" w:hAnsi="AcadNusx"/>
          <w:sz w:val="24"/>
          <w:lang w:val="es-ES"/>
        </w:rPr>
        <w:t xml:space="preserve"> </w:t>
      </w:r>
      <w:r w:rsidRPr="00494D6E">
        <w:rPr>
          <w:rFonts w:ascii="Sylfaen" w:hAnsi="Sylfaen" w:cs="Sylfaen"/>
          <w:sz w:val="24"/>
          <w:lang w:val="es-ES"/>
        </w:rPr>
        <w:t>გავლისას</w:t>
      </w:r>
      <w:r w:rsidRPr="00494D6E">
        <w:rPr>
          <w:rFonts w:ascii="AcadNusx" w:hAnsi="AcadNusx"/>
          <w:sz w:val="24"/>
          <w:lang w:val="es-ES"/>
        </w:rPr>
        <w:t xml:space="preserve">. </w:t>
      </w:r>
      <w:r w:rsidRPr="00494D6E">
        <w:rPr>
          <w:rFonts w:ascii="Sylfaen" w:hAnsi="Sylfaen" w:cs="Sylfaen"/>
          <w:sz w:val="24"/>
          <w:lang w:val="es-ES"/>
        </w:rPr>
        <w:t>მეთოდი</w:t>
      </w:r>
      <w:r w:rsidRPr="00494D6E">
        <w:rPr>
          <w:rFonts w:ascii="AcadNusx" w:hAnsi="AcadNusx"/>
          <w:sz w:val="24"/>
          <w:lang w:val="es-ES"/>
        </w:rPr>
        <w:t xml:space="preserve"> </w:t>
      </w:r>
      <w:r w:rsidRPr="00494D6E">
        <w:rPr>
          <w:rFonts w:ascii="Sylfaen" w:hAnsi="Sylfaen" w:cs="Sylfaen"/>
          <w:sz w:val="24"/>
          <w:lang w:val="es-ES"/>
        </w:rPr>
        <w:t>არ</w:t>
      </w:r>
      <w:r w:rsidRPr="00494D6E">
        <w:rPr>
          <w:rFonts w:ascii="AcadNusx" w:hAnsi="AcadNusx"/>
          <w:sz w:val="24"/>
          <w:lang w:val="es-ES"/>
        </w:rPr>
        <w:t xml:space="preserve"> </w:t>
      </w:r>
      <w:r w:rsidRPr="00494D6E">
        <w:rPr>
          <w:rFonts w:ascii="Sylfaen" w:hAnsi="Sylfaen" w:cs="Sylfaen"/>
          <w:sz w:val="24"/>
          <w:lang w:val="es-ES"/>
        </w:rPr>
        <w:t>ითვალისწინებს</w:t>
      </w:r>
      <w:r w:rsidRPr="00494D6E">
        <w:rPr>
          <w:rFonts w:ascii="AcadNusx" w:hAnsi="AcadNusx"/>
          <w:sz w:val="24"/>
          <w:lang w:val="es-ES"/>
        </w:rPr>
        <w:t xml:space="preserve"> </w:t>
      </w:r>
      <w:r w:rsidRPr="00494D6E">
        <w:rPr>
          <w:rFonts w:ascii="Sylfaen" w:hAnsi="Sylfaen" w:cs="Sylfaen"/>
          <w:sz w:val="24"/>
          <w:lang w:val="es-ES"/>
        </w:rPr>
        <w:t>მდინარეების</w:t>
      </w:r>
      <w:r w:rsidRPr="00494D6E">
        <w:rPr>
          <w:rFonts w:ascii="AcadNusx" w:hAnsi="AcadNusx"/>
          <w:sz w:val="24"/>
          <w:lang w:val="es-ES"/>
        </w:rPr>
        <w:t xml:space="preserve"> </w:t>
      </w:r>
      <w:r w:rsidRPr="00494D6E">
        <w:rPr>
          <w:rFonts w:ascii="Sylfaen" w:hAnsi="Sylfaen" w:cs="Sylfaen"/>
          <w:sz w:val="24"/>
          <w:lang w:val="es-ES"/>
        </w:rPr>
        <w:t>და</w:t>
      </w:r>
      <w:r w:rsidRPr="00494D6E">
        <w:rPr>
          <w:rFonts w:ascii="AcadNusx" w:hAnsi="AcadNusx"/>
          <w:sz w:val="24"/>
          <w:lang w:val="es-ES"/>
        </w:rPr>
        <w:t xml:space="preserve"> </w:t>
      </w:r>
      <w:r w:rsidRPr="00494D6E">
        <w:rPr>
          <w:rFonts w:ascii="Sylfaen" w:hAnsi="Sylfaen" w:cs="Sylfaen"/>
          <w:sz w:val="24"/>
          <w:lang w:val="es-ES"/>
        </w:rPr>
        <w:t>ხევების</w:t>
      </w:r>
      <w:r w:rsidRPr="00494D6E">
        <w:rPr>
          <w:rFonts w:ascii="AcadNusx" w:hAnsi="AcadNusx"/>
          <w:sz w:val="24"/>
          <w:lang w:val="es-ES"/>
        </w:rPr>
        <w:t xml:space="preserve"> </w:t>
      </w:r>
      <w:r w:rsidRPr="00494D6E">
        <w:rPr>
          <w:rFonts w:ascii="Sylfaen" w:hAnsi="Sylfaen" w:cs="Sylfaen"/>
          <w:sz w:val="24"/>
          <w:lang w:val="es-ES"/>
        </w:rPr>
        <w:t>სიღრმული</w:t>
      </w:r>
      <w:r w:rsidRPr="00494D6E">
        <w:rPr>
          <w:rFonts w:ascii="AcadNusx" w:hAnsi="AcadNusx"/>
          <w:sz w:val="24"/>
          <w:lang w:val="es-ES"/>
        </w:rPr>
        <w:t xml:space="preserve"> </w:t>
      </w:r>
      <w:r w:rsidRPr="00494D6E">
        <w:rPr>
          <w:rFonts w:ascii="Sylfaen" w:hAnsi="Sylfaen" w:cs="Sylfaen"/>
          <w:sz w:val="24"/>
          <w:lang w:val="es-ES"/>
        </w:rPr>
        <w:t>ეროზიის</w:t>
      </w:r>
      <w:r w:rsidRPr="00494D6E">
        <w:rPr>
          <w:rFonts w:ascii="AcadNusx" w:hAnsi="AcadNusx"/>
          <w:sz w:val="24"/>
          <w:lang w:val="es-ES"/>
        </w:rPr>
        <w:t xml:space="preserve"> </w:t>
      </w:r>
      <w:r w:rsidRPr="00494D6E">
        <w:rPr>
          <w:rFonts w:ascii="Sylfaen" w:hAnsi="Sylfaen" w:cs="Sylfaen"/>
          <w:sz w:val="24"/>
          <w:lang w:val="es-ES"/>
        </w:rPr>
        <w:t>პარამეტრების</w:t>
      </w:r>
      <w:r w:rsidRPr="00494D6E">
        <w:rPr>
          <w:rFonts w:ascii="AcadNusx" w:hAnsi="AcadNusx"/>
          <w:sz w:val="24"/>
          <w:lang w:val="es-ES"/>
        </w:rPr>
        <w:t xml:space="preserve"> </w:t>
      </w:r>
      <w:r w:rsidRPr="00494D6E">
        <w:rPr>
          <w:rFonts w:ascii="Sylfaen" w:hAnsi="Sylfaen" w:cs="Sylfaen"/>
          <w:sz w:val="24"/>
          <w:lang w:val="es-ES"/>
        </w:rPr>
        <w:t>დადგენას</w:t>
      </w:r>
      <w:r w:rsidRPr="00494D6E">
        <w:rPr>
          <w:rFonts w:ascii="AcadNusx" w:hAnsi="AcadNusx"/>
          <w:sz w:val="24"/>
          <w:lang w:val="es-ES"/>
        </w:rPr>
        <w:t xml:space="preserve"> </w:t>
      </w:r>
      <w:r w:rsidRPr="00494D6E">
        <w:rPr>
          <w:rFonts w:ascii="Sylfaen" w:hAnsi="Sylfaen" w:cs="Sylfaen"/>
          <w:sz w:val="24"/>
          <w:lang w:val="es-ES"/>
        </w:rPr>
        <w:t>ძირითად</w:t>
      </w:r>
      <w:r w:rsidRPr="00494D6E">
        <w:rPr>
          <w:rFonts w:ascii="AcadNusx" w:hAnsi="AcadNusx"/>
          <w:sz w:val="24"/>
          <w:lang w:val="es-ES"/>
        </w:rPr>
        <w:t xml:space="preserve">, </w:t>
      </w:r>
      <w:r w:rsidRPr="00494D6E">
        <w:rPr>
          <w:rFonts w:ascii="Sylfaen" w:hAnsi="Sylfaen" w:cs="Sylfaen"/>
          <w:sz w:val="24"/>
          <w:lang w:val="es-ES"/>
        </w:rPr>
        <w:t>კლდოვან</w:t>
      </w:r>
      <w:r w:rsidRPr="00494D6E">
        <w:rPr>
          <w:rFonts w:ascii="AcadNusx" w:hAnsi="AcadNusx"/>
          <w:sz w:val="24"/>
          <w:lang w:val="es-ES"/>
        </w:rPr>
        <w:t xml:space="preserve"> </w:t>
      </w:r>
      <w:r w:rsidRPr="00494D6E">
        <w:rPr>
          <w:rFonts w:ascii="Sylfaen" w:hAnsi="Sylfaen" w:cs="Sylfaen"/>
          <w:sz w:val="24"/>
          <w:lang w:val="es-ES"/>
        </w:rPr>
        <w:t>ქანებში</w:t>
      </w:r>
      <w:r w:rsidRPr="00494D6E">
        <w:rPr>
          <w:rFonts w:ascii="AcadNusx" w:hAnsi="AcadNusx"/>
          <w:sz w:val="24"/>
          <w:lang w:val="es-ES"/>
        </w:rPr>
        <w:t xml:space="preserve">, </w:t>
      </w:r>
      <w:r w:rsidRPr="00494D6E">
        <w:rPr>
          <w:rFonts w:ascii="Sylfaen" w:hAnsi="Sylfaen" w:cs="Sylfaen"/>
          <w:sz w:val="24"/>
          <w:lang w:val="es-ES"/>
        </w:rPr>
        <w:t>სადაც</w:t>
      </w:r>
      <w:r w:rsidRPr="00494D6E">
        <w:rPr>
          <w:rFonts w:ascii="AcadNusx" w:hAnsi="AcadNusx"/>
          <w:sz w:val="24"/>
          <w:lang w:val="es-ES"/>
        </w:rPr>
        <w:t xml:space="preserve"> </w:t>
      </w:r>
      <w:r w:rsidRPr="00494D6E">
        <w:rPr>
          <w:rFonts w:ascii="Sylfaen" w:hAnsi="Sylfaen" w:cs="Sylfaen"/>
          <w:sz w:val="24"/>
          <w:lang w:val="es-ES"/>
        </w:rPr>
        <w:t>სიღრმული</w:t>
      </w:r>
      <w:r w:rsidRPr="00494D6E">
        <w:rPr>
          <w:rFonts w:ascii="AcadNusx" w:hAnsi="AcadNusx"/>
          <w:sz w:val="24"/>
          <w:lang w:val="es-ES"/>
        </w:rPr>
        <w:t xml:space="preserve"> </w:t>
      </w:r>
      <w:r w:rsidRPr="00494D6E">
        <w:rPr>
          <w:rFonts w:ascii="Sylfaen" w:hAnsi="Sylfaen" w:cs="Sylfaen"/>
          <w:sz w:val="24"/>
          <w:lang w:val="es-ES"/>
        </w:rPr>
        <w:t>ეროზიის</w:t>
      </w:r>
      <w:r w:rsidRPr="00494D6E">
        <w:rPr>
          <w:rFonts w:ascii="AcadNusx" w:hAnsi="AcadNusx"/>
          <w:sz w:val="24"/>
          <w:lang w:val="es-ES"/>
        </w:rPr>
        <w:t xml:space="preserve"> </w:t>
      </w:r>
      <w:r w:rsidRPr="00494D6E">
        <w:rPr>
          <w:rFonts w:ascii="Sylfaen" w:hAnsi="Sylfaen" w:cs="Sylfaen"/>
          <w:sz w:val="24"/>
          <w:lang w:val="es-ES"/>
        </w:rPr>
        <w:t>განვითარება</w:t>
      </w:r>
      <w:r w:rsidRPr="00494D6E">
        <w:rPr>
          <w:rFonts w:ascii="AcadNusx" w:hAnsi="AcadNusx"/>
          <w:sz w:val="24"/>
          <w:lang w:val="es-ES"/>
        </w:rPr>
        <w:t xml:space="preserve"> </w:t>
      </w:r>
      <w:r w:rsidRPr="00494D6E">
        <w:rPr>
          <w:rFonts w:ascii="Sylfaen" w:hAnsi="Sylfaen" w:cs="Sylfaen"/>
          <w:sz w:val="24"/>
          <w:lang w:val="es-ES"/>
        </w:rPr>
        <w:t>საკმაოდ</w:t>
      </w:r>
      <w:r w:rsidRPr="00494D6E">
        <w:rPr>
          <w:rFonts w:ascii="AcadNusx" w:hAnsi="AcadNusx"/>
          <w:sz w:val="24"/>
          <w:lang w:val="es-ES"/>
        </w:rPr>
        <w:t xml:space="preserve"> </w:t>
      </w:r>
      <w:r w:rsidRPr="00494D6E">
        <w:rPr>
          <w:rFonts w:ascii="Sylfaen" w:hAnsi="Sylfaen" w:cs="Sylfaen"/>
          <w:sz w:val="24"/>
          <w:lang w:val="es-ES"/>
        </w:rPr>
        <w:t>ხანგრძლივი</w:t>
      </w:r>
      <w:r w:rsidRPr="00494D6E">
        <w:rPr>
          <w:rFonts w:ascii="AcadNusx" w:hAnsi="AcadNusx"/>
          <w:sz w:val="24"/>
          <w:lang w:val="es-ES"/>
        </w:rPr>
        <w:t xml:space="preserve"> </w:t>
      </w:r>
      <w:r w:rsidRPr="00494D6E">
        <w:rPr>
          <w:rFonts w:ascii="Sylfaen" w:hAnsi="Sylfaen" w:cs="Sylfaen"/>
          <w:sz w:val="24"/>
          <w:lang w:val="es-ES"/>
        </w:rPr>
        <w:t>პროცესია</w:t>
      </w:r>
      <w:r w:rsidRPr="00494D6E">
        <w:rPr>
          <w:rFonts w:ascii="AcadNusx" w:hAnsi="AcadNusx"/>
          <w:sz w:val="24"/>
          <w:lang w:val="es-ES"/>
        </w:rPr>
        <w:t xml:space="preserve">. </w:t>
      </w:r>
      <w:r w:rsidRPr="00494D6E">
        <w:rPr>
          <w:rFonts w:ascii="Sylfaen" w:hAnsi="Sylfaen" w:cs="Sylfaen"/>
          <w:sz w:val="24"/>
          <w:lang w:val="es-ES"/>
        </w:rPr>
        <w:t>ამრიგად</w:t>
      </w:r>
      <w:r w:rsidRPr="00494D6E">
        <w:rPr>
          <w:rFonts w:ascii="AcadNusx" w:hAnsi="AcadNusx"/>
          <w:sz w:val="24"/>
          <w:lang w:val="es-ES"/>
        </w:rPr>
        <w:t xml:space="preserve">, </w:t>
      </w:r>
      <w:r w:rsidRPr="00494D6E">
        <w:rPr>
          <w:rFonts w:ascii="Sylfaen" w:hAnsi="Sylfaen" w:cs="Sylfaen"/>
          <w:sz w:val="24"/>
          <w:lang w:val="es-ES"/>
        </w:rPr>
        <w:t>თუ</w:t>
      </w:r>
      <w:r w:rsidRPr="00494D6E">
        <w:rPr>
          <w:rFonts w:ascii="AcadNusx" w:hAnsi="AcadNusx"/>
          <w:sz w:val="24"/>
          <w:lang w:val="es-ES"/>
        </w:rPr>
        <w:t xml:space="preserve"> </w:t>
      </w:r>
      <w:r w:rsidRPr="00494D6E">
        <w:rPr>
          <w:rFonts w:ascii="Sylfaen" w:hAnsi="Sylfaen" w:cs="Sylfaen"/>
          <w:sz w:val="24"/>
          <w:lang w:val="es-ES"/>
        </w:rPr>
        <w:t>საპროექტო</w:t>
      </w:r>
      <w:r w:rsidRPr="00494D6E">
        <w:rPr>
          <w:rFonts w:ascii="AcadNusx" w:hAnsi="AcadNusx"/>
          <w:sz w:val="24"/>
          <w:lang w:val="es-ES"/>
        </w:rPr>
        <w:t xml:space="preserve"> </w:t>
      </w:r>
      <w:r w:rsidRPr="00494D6E">
        <w:rPr>
          <w:rFonts w:ascii="Sylfaen" w:hAnsi="Sylfaen" w:cs="Sylfaen"/>
          <w:sz w:val="24"/>
          <w:lang w:val="es-ES"/>
        </w:rPr>
        <w:t>ნაგებობის</w:t>
      </w:r>
      <w:r w:rsidRPr="00494D6E">
        <w:rPr>
          <w:rFonts w:ascii="AcadNusx" w:hAnsi="AcadNusx"/>
          <w:sz w:val="24"/>
          <w:lang w:val="es-ES"/>
        </w:rPr>
        <w:t xml:space="preserve"> </w:t>
      </w:r>
      <w:r w:rsidRPr="00494D6E">
        <w:rPr>
          <w:rFonts w:ascii="Sylfaen" w:hAnsi="Sylfaen" w:cs="Sylfaen"/>
          <w:sz w:val="24"/>
          <w:lang w:val="es-ES"/>
        </w:rPr>
        <w:t>კვეთში</w:t>
      </w:r>
      <w:r w:rsidRPr="00494D6E">
        <w:rPr>
          <w:rFonts w:ascii="AcadNusx" w:hAnsi="AcadNusx"/>
          <w:sz w:val="24"/>
          <w:lang w:val="es-ES"/>
        </w:rPr>
        <w:t xml:space="preserve"> </w:t>
      </w:r>
      <w:r w:rsidRPr="00494D6E">
        <w:rPr>
          <w:rFonts w:ascii="Sylfaen" w:hAnsi="Sylfaen" w:cs="Sylfaen"/>
          <w:sz w:val="24"/>
          <w:lang w:val="es-ES"/>
        </w:rPr>
        <w:t>დაფიქსირდება</w:t>
      </w:r>
      <w:r w:rsidRPr="00494D6E">
        <w:rPr>
          <w:rFonts w:ascii="AcadNusx" w:hAnsi="AcadNusx"/>
          <w:sz w:val="24"/>
          <w:lang w:val="es-ES"/>
        </w:rPr>
        <w:t xml:space="preserve"> </w:t>
      </w:r>
      <w:r w:rsidRPr="00494D6E">
        <w:rPr>
          <w:rFonts w:ascii="Sylfaen" w:hAnsi="Sylfaen" w:cs="Sylfaen"/>
          <w:sz w:val="24"/>
          <w:lang w:val="es-ES"/>
        </w:rPr>
        <w:t>ძირითადი</w:t>
      </w:r>
      <w:r w:rsidRPr="00494D6E">
        <w:rPr>
          <w:rFonts w:ascii="AcadNusx" w:hAnsi="AcadNusx"/>
          <w:sz w:val="24"/>
          <w:lang w:val="es-ES"/>
        </w:rPr>
        <w:t xml:space="preserve"> </w:t>
      </w:r>
      <w:r w:rsidRPr="00494D6E">
        <w:rPr>
          <w:rFonts w:ascii="Sylfaen" w:hAnsi="Sylfaen" w:cs="Sylfaen"/>
          <w:sz w:val="24"/>
          <w:lang w:val="es-ES"/>
        </w:rPr>
        <w:t>ქანები</w:t>
      </w:r>
      <w:r w:rsidRPr="00494D6E">
        <w:rPr>
          <w:rFonts w:ascii="AcadNusx" w:hAnsi="AcadNusx"/>
          <w:sz w:val="24"/>
          <w:lang w:val="es-ES"/>
        </w:rPr>
        <w:t xml:space="preserve"> </w:t>
      </w:r>
      <w:r w:rsidRPr="00494D6E">
        <w:rPr>
          <w:rFonts w:ascii="Sylfaen" w:hAnsi="Sylfaen" w:cs="Sylfaen"/>
          <w:sz w:val="24"/>
          <w:lang w:val="es-ES"/>
        </w:rPr>
        <w:t>გარეცხვის</w:t>
      </w:r>
      <w:r w:rsidRPr="00494D6E">
        <w:rPr>
          <w:rFonts w:ascii="AcadNusx" w:hAnsi="AcadNusx"/>
          <w:sz w:val="24"/>
          <w:lang w:val="es-ES"/>
        </w:rPr>
        <w:t xml:space="preserve"> </w:t>
      </w:r>
      <w:r w:rsidRPr="00494D6E">
        <w:rPr>
          <w:rFonts w:ascii="Sylfaen" w:hAnsi="Sylfaen" w:cs="Sylfaen"/>
          <w:sz w:val="24"/>
          <w:lang w:val="es-ES"/>
        </w:rPr>
        <w:t>სიღრმეზე</w:t>
      </w:r>
      <w:r w:rsidRPr="00494D6E">
        <w:rPr>
          <w:rFonts w:ascii="AcadNusx" w:hAnsi="AcadNusx"/>
          <w:sz w:val="24"/>
          <w:lang w:val="es-ES"/>
        </w:rPr>
        <w:t xml:space="preserve"> </w:t>
      </w:r>
      <w:r w:rsidRPr="00494D6E">
        <w:rPr>
          <w:rFonts w:ascii="Sylfaen" w:hAnsi="Sylfaen" w:cs="Sylfaen"/>
          <w:sz w:val="24"/>
          <w:lang w:val="es-ES"/>
        </w:rPr>
        <w:t>მაღლა</w:t>
      </w:r>
      <w:r w:rsidRPr="00494D6E">
        <w:rPr>
          <w:rFonts w:ascii="AcadNusx" w:hAnsi="AcadNusx"/>
          <w:sz w:val="24"/>
          <w:lang w:val="es-ES"/>
        </w:rPr>
        <w:t xml:space="preserve">, </w:t>
      </w:r>
      <w:r w:rsidRPr="00494D6E">
        <w:rPr>
          <w:rFonts w:ascii="Sylfaen" w:hAnsi="Sylfaen" w:cs="Sylfaen"/>
          <w:sz w:val="24"/>
          <w:lang w:val="es-ES"/>
        </w:rPr>
        <w:t>ნაგებობა</w:t>
      </w:r>
      <w:r w:rsidRPr="00494D6E">
        <w:rPr>
          <w:rFonts w:ascii="AcadNusx" w:hAnsi="AcadNusx"/>
          <w:sz w:val="24"/>
          <w:lang w:val="es-ES"/>
        </w:rPr>
        <w:t xml:space="preserve"> </w:t>
      </w:r>
      <w:r w:rsidRPr="00494D6E">
        <w:rPr>
          <w:rFonts w:ascii="Sylfaen" w:hAnsi="Sylfaen" w:cs="Sylfaen"/>
          <w:sz w:val="24"/>
          <w:lang w:val="es-ES"/>
        </w:rPr>
        <w:t>უნდა</w:t>
      </w:r>
      <w:r w:rsidRPr="00494D6E">
        <w:rPr>
          <w:rFonts w:ascii="AcadNusx" w:hAnsi="AcadNusx"/>
          <w:sz w:val="24"/>
          <w:lang w:val="es-ES"/>
        </w:rPr>
        <w:t xml:space="preserve"> </w:t>
      </w:r>
      <w:r w:rsidRPr="00494D6E">
        <w:rPr>
          <w:rFonts w:ascii="Sylfaen" w:hAnsi="Sylfaen" w:cs="Sylfaen"/>
          <w:sz w:val="24"/>
          <w:lang w:val="es-ES"/>
        </w:rPr>
        <w:t>დაეფუძნოს</w:t>
      </w:r>
      <w:r w:rsidRPr="00494D6E">
        <w:rPr>
          <w:rFonts w:ascii="AcadNusx" w:hAnsi="AcadNusx"/>
          <w:sz w:val="24"/>
          <w:lang w:val="es-ES"/>
        </w:rPr>
        <w:t xml:space="preserve"> </w:t>
      </w:r>
      <w:r w:rsidRPr="00494D6E">
        <w:rPr>
          <w:rFonts w:ascii="Sylfaen" w:hAnsi="Sylfaen" w:cs="Sylfaen"/>
          <w:sz w:val="24"/>
          <w:lang w:val="es-ES"/>
        </w:rPr>
        <w:t>ძირითად</w:t>
      </w:r>
      <w:r w:rsidRPr="00494D6E">
        <w:rPr>
          <w:rFonts w:ascii="AcadNusx" w:hAnsi="AcadNusx"/>
          <w:sz w:val="24"/>
          <w:lang w:val="es-ES"/>
        </w:rPr>
        <w:t xml:space="preserve"> </w:t>
      </w:r>
      <w:r w:rsidRPr="00494D6E">
        <w:rPr>
          <w:rFonts w:ascii="Sylfaen" w:hAnsi="Sylfaen" w:cs="Sylfaen"/>
          <w:sz w:val="24"/>
          <w:lang w:val="es-ES"/>
        </w:rPr>
        <w:t>ქანებს</w:t>
      </w:r>
      <w:r w:rsidRPr="00494D6E">
        <w:rPr>
          <w:rFonts w:ascii="AcadNusx" w:hAnsi="AcadNusx"/>
          <w:sz w:val="24"/>
          <w:lang w:val="es-ES"/>
        </w:rPr>
        <w:t>.</w:t>
      </w:r>
    </w:p>
    <w:p w14:paraId="514E140E" w14:textId="61F061C3" w:rsidR="00D856AD" w:rsidRDefault="00D856AD" w:rsidP="00FA48D8">
      <w:pPr>
        <w:spacing w:line="276" w:lineRule="auto"/>
        <w:ind w:left="142" w:right="256" w:firstLine="708"/>
        <w:jc w:val="center"/>
        <w:rPr>
          <w:rFonts w:ascii="Sylfaen" w:hAnsi="Sylfaen" w:cs="Times New Roman"/>
          <w:lang w:val="ka-GE"/>
        </w:rPr>
      </w:pPr>
    </w:p>
    <w:p w14:paraId="5DE35F6A" w14:textId="77777777" w:rsidR="00D856AD" w:rsidRDefault="00D856AD" w:rsidP="00FA48D8">
      <w:pPr>
        <w:spacing w:line="276" w:lineRule="auto"/>
        <w:ind w:left="142" w:right="256" w:firstLine="708"/>
        <w:jc w:val="center"/>
        <w:rPr>
          <w:rFonts w:ascii="Sylfaen" w:hAnsi="Sylfaen" w:cs="Times New Roman"/>
          <w:lang w:val="ka-GE"/>
        </w:rPr>
      </w:pPr>
    </w:p>
    <w:p w14:paraId="2D9BBB9B" w14:textId="77777777" w:rsidR="00025D14" w:rsidRPr="00F67E1D" w:rsidRDefault="00025D14" w:rsidP="00FA48D8">
      <w:pPr>
        <w:spacing w:line="276" w:lineRule="auto"/>
        <w:ind w:left="142" w:right="256"/>
        <w:jc w:val="both"/>
        <w:rPr>
          <w:rFonts w:ascii="Sylfaen" w:hAnsi="Sylfaen" w:cs="Sylfaen"/>
          <w:b/>
          <w:lang w:val="ka-GE"/>
        </w:rPr>
      </w:pPr>
      <w:r w:rsidRPr="00F67E1D">
        <w:rPr>
          <w:rFonts w:ascii="Sylfaen" w:hAnsi="Sylfaen" w:cs="Sylfaen"/>
          <w:b/>
          <w:lang w:val="ka-GE"/>
        </w:rPr>
        <w:t xml:space="preserve">ზემოქმედება </w:t>
      </w:r>
      <w:r w:rsidR="004A743B" w:rsidRPr="00F67E1D">
        <w:rPr>
          <w:rFonts w:ascii="Sylfaen" w:hAnsi="Sylfaen" w:cs="Sylfaen"/>
          <w:b/>
          <w:lang w:val="ka-GE"/>
        </w:rPr>
        <w:t xml:space="preserve">ზედაპირულ წყალზე </w:t>
      </w:r>
    </w:p>
    <w:p w14:paraId="4A78E58D" w14:textId="77777777" w:rsidR="00BC29BF" w:rsidRPr="00F67E1D" w:rsidRDefault="00BC29BF" w:rsidP="00FA48D8">
      <w:pPr>
        <w:spacing w:line="276" w:lineRule="auto"/>
        <w:ind w:left="142" w:right="256"/>
        <w:jc w:val="both"/>
        <w:rPr>
          <w:rFonts w:ascii="Sylfaen" w:hAnsi="Sylfaen" w:cs="Sylfaen"/>
          <w:b/>
          <w:lang w:val="ka-GE"/>
        </w:rPr>
      </w:pPr>
    </w:p>
    <w:p w14:paraId="1B0B2D90" w14:textId="025BE609" w:rsidR="004A743B" w:rsidRPr="00F67E1D" w:rsidRDefault="004A743B" w:rsidP="00FA48D8">
      <w:pPr>
        <w:spacing w:line="276" w:lineRule="auto"/>
        <w:ind w:left="142" w:right="256"/>
        <w:jc w:val="both"/>
        <w:rPr>
          <w:rFonts w:ascii="Sylfaen" w:hAnsi="Sylfaen" w:cs="Times New Roman"/>
          <w:lang w:val="ka-GE"/>
        </w:rPr>
      </w:pPr>
      <w:r w:rsidRPr="00F67E1D">
        <w:rPr>
          <w:rFonts w:ascii="Sylfaen" w:hAnsi="Sylfaen" w:cs="Times New Roman"/>
          <w:lang w:val="ka-GE"/>
        </w:rPr>
        <w:t xml:space="preserve">ზემოქმედება ჩვეულებრივ დაკავშირებულია სამშენებლო ბანაკის (ჩამდინარე წყლები, </w:t>
      </w:r>
      <w:r w:rsidR="00A023F0">
        <w:rPr>
          <w:rFonts w:ascii="Sylfaen" w:hAnsi="Sylfaen" w:cs="Times New Roman"/>
          <w:lang w:val="ka-GE"/>
        </w:rPr>
        <w:t>ნარჩენი</w:t>
      </w:r>
      <w:r w:rsidRPr="00F67E1D">
        <w:rPr>
          <w:rFonts w:ascii="Sylfaen" w:hAnsi="Sylfaen" w:cs="Times New Roman"/>
          <w:lang w:val="ka-GE"/>
        </w:rPr>
        <w:t xml:space="preserve">, მასალა, მათ შორის ქიმიური  და/ამ საწვავ საპოხი ნივთიერებები), არასათანადო მართვასთან. </w:t>
      </w:r>
    </w:p>
    <w:p w14:paraId="16DFB0E7" w14:textId="77777777" w:rsidR="004A743B" w:rsidRPr="00F67E1D" w:rsidRDefault="004A743B" w:rsidP="00FA48D8">
      <w:pPr>
        <w:spacing w:line="276" w:lineRule="auto"/>
        <w:ind w:left="142" w:right="256" w:firstLine="708"/>
        <w:jc w:val="both"/>
        <w:rPr>
          <w:rFonts w:ascii="Sylfaen" w:hAnsi="Sylfaen" w:cs="Times New Roman"/>
          <w:lang w:val="ka-GE"/>
        </w:rPr>
      </w:pPr>
    </w:p>
    <w:p w14:paraId="3AC471EC" w14:textId="77777777" w:rsidR="00322D61" w:rsidRDefault="004A743B" w:rsidP="00FA48D8">
      <w:pPr>
        <w:spacing w:line="276" w:lineRule="auto"/>
        <w:ind w:left="142" w:right="256"/>
        <w:jc w:val="both"/>
        <w:rPr>
          <w:rFonts w:ascii="Sylfaen" w:hAnsi="Sylfaen" w:cs="Times New Roman"/>
          <w:lang w:val="ka-GE"/>
        </w:rPr>
      </w:pPr>
      <w:r w:rsidRPr="00F67E1D">
        <w:rPr>
          <w:rFonts w:ascii="Sylfaen" w:hAnsi="Sylfaen" w:cs="Times New Roman"/>
          <w:lang w:val="ka-GE"/>
        </w:rPr>
        <w:t xml:space="preserve">ექსპლუატაციისას წყლის გარემოზე ზემოქმედების საკითხი დაკავშირებულია ზედაპირული ჩამონადენის მდინარეში მოხვედრასთან, დრენაჟის და გამწმენდი სისტემის გამართულ მუშაობასთან,  ნარჩენების (ნაგვის) მართვის პრაქტიკასთან. ძირითადი შესაძლო ზემოქმედება წყალზე ავტომაგისტრალის ფუნქციონირების დროს იქნება: </w:t>
      </w:r>
    </w:p>
    <w:p w14:paraId="5B029E42" w14:textId="77777777" w:rsidR="00322D61" w:rsidRDefault="004A743B" w:rsidP="00374F87">
      <w:pPr>
        <w:pStyle w:val="ListParagraph"/>
        <w:numPr>
          <w:ilvl w:val="0"/>
          <w:numId w:val="27"/>
        </w:numPr>
        <w:spacing w:line="276" w:lineRule="auto"/>
        <w:ind w:right="256"/>
        <w:jc w:val="both"/>
        <w:rPr>
          <w:rFonts w:ascii="Sylfaen" w:hAnsi="Sylfaen" w:cs="Times New Roman"/>
          <w:lang w:val="ka-GE"/>
        </w:rPr>
      </w:pPr>
      <w:r w:rsidRPr="00322D61">
        <w:rPr>
          <w:rFonts w:ascii="Sylfaen" w:hAnsi="Sylfaen" w:cs="Times New Roman"/>
          <w:lang w:val="ka-GE"/>
        </w:rPr>
        <w:t xml:space="preserve">მოსილვა და წყლების დაბინძურების მძიმე ლითონებითა და ნავთობის ნახშირწყალბადებით (დაბინძურების წყარო - ზედაპირული ჩამონადენი. ავარიული დაღვრა); </w:t>
      </w:r>
    </w:p>
    <w:p w14:paraId="464D6DC9" w14:textId="4FA729FD" w:rsidR="00322D61" w:rsidRPr="00322D61" w:rsidRDefault="004A743B" w:rsidP="00374F87">
      <w:pPr>
        <w:pStyle w:val="ListParagraph"/>
        <w:numPr>
          <w:ilvl w:val="0"/>
          <w:numId w:val="27"/>
        </w:numPr>
        <w:spacing w:line="276" w:lineRule="auto"/>
        <w:ind w:right="256"/>
        <w:jc w:val="both"/>
        <w:rPr>
          <w:rFonts w:ascii="Sylfaen" w:hAnsi="Sylfaen" w:cs="Times New Roman"/>
          <w:lang w:val="ka-GE"/>
        </w:rPr>
      </w:pPr>
      <w:r w:rsidRPr="00322D61">
        <w:rPr>
          <w:rFonts w:ascii="Sylfaen" w:hAnsi="Sylfaen" w:cs="Times New Roman"/>
          <w:lang w:val="ka-GE"/>
        </w:rPr>
        <w:t xml:space="preserve">დაბინძურება ნარჩენებით; </w:t>
      </w:r>
    </w:p>
    <w:p w14:paraId="6AF7DBF7" w14:textId="007FEA55" w:rsidR="00BC29BF" w:rsidRPr="00322D61" w:rsidRDefault="004A743B" w:rsidP="00374F87">
      <w:pPr>
        <w:pStyle w:val="ListParagraph"/>
        <w:numPr>
          <w:ilvl w:val="0"/>
          <w:numId w:val="27"/>
        </w:numPr>
        <w:spacing w:line="276" w:lineRule="auto"/>
        <w:ind w:right="256"/>
        <w:jc w:val="both"/>
        <w:rPr>
          <w:rFonts w:ascii="Sylfaen" w:hAnsi="Sylfaen" w:cs="Times New Roman"/>
          <w:lang w:val="ka-GE"/>
        </w:rPr>
      </w:pPr>
      <w:r w:rsidRPr="00322D61">
        <w:rPr>
          <w:rFonts w:ascii="Sylfaen" w:hAnsi="Sylfaen" w:cs="Times New Roman"/>
          <w:lang w:val="ka-GE"/>
        </w:rPr>
        <w:t xml:space="preserve">გრუნტის წყლის დაბინძურება ზედაპირული წყლის დაბინძურების შედეგად; </w:t>
      </w:r>
    </w:p>
    <w:p w14:paraId="41BE8B24" w14:textId="77777777" w:rsidR="00BC29BF" w:rsidRPr="00322D61" w:rsidRDefault="004A743B" w:rsidP="00374F87">
      <w:pPr>
        <w:pStyle w:val="ListParagraph"/>
        <w:numPr>
          <w:ilvl w:val="0"/>
          <w:numId w:val="27"/>
        </w:numPr>
        <w:spacing w:line="276" w:lineRule="auto"/>
        <w:ind w:right="256"/>
        <w:jc w:val="both"/>
        <w:rPr>
          <w:rFonts w:ascii="Sylfaen" w:hAnsi="Sylfaen" w:cs="Times New Roman"/>
          <w:lang w:val="ka-GE"/>
        </w:rPr>
      </w:pPr>
      <w:r w:rsidRPr="00322D61">
        <w:rPr>
          <w:rFonts w:ascii="Sylfaen" w:hAnsi="Sylfaen" w:cs="Times New Roman"/>
          <w:lang w:val="ka-GE"/>
        </w:rPr>
        <w:t xml:space="preserve">წყლის დაბინძურება ზამთრის პერიოდში (მარილის.  სილის და ასევე სხვა პროდუქტების გამოყენება. რომელიც წყლის ხარისხს საფრთხის ქვეშ აყენებს); </w:t>
      </w:r>
    </w:p>
    <w:p w14:paraId="45ECBA05" w14:textId="77777777" w:rsidR="004A743B" w:rsidRPr="00322D61" w:rsidRDefault="004A743B" w:rsidP="00374F87">
      <w:pPr>
        <w:pStyle w:val="ListParagraph"/>
        <w:numPr>
          <w:ilvl w:val="0"/>
          <w:numId w:val="27"/>
        </w:numPr>
        <w:spacing w:line="276" w:lineRule="auto"/>
        <w:ind w:right="256"/>
        <w:jc w:val="both"/>
        <w:rPr>
          <w:rFonts w:ascii="Sylfaen" w:hAnsi="Sylfaen" w:cs="Times New Roman"/>
          <w:lang w:val="ka-GE"/>
        </w:rPr>
      </w:pPr>
      <w:r w:rsidRPr="00322D61">
        <w:rPr>
          <w:rFonts w:ascii="Sylfaen" w:hAnsi="Sylfaen" w:cs="Times New Roman"/>
          <w:lang w:val="ka-GE"/>
        </w:rPr>
        <w:t xml:space="preserve">წყლის დაბინძურება გზის შეკეთების/ტექნიკური სამუშაოების დროს მასალის და ნარჩენების არასათანადო მართვის და სამუშაოების წარმოების მიღებული პრაქტიკის უგულვებელყოფის შემთხვევაში.   </w:t>
      </w:r>
    </w:p>
    <w:p w14:paraId="25A938C5" w14:textId="77777777" w:rsidR="004A743B" w:rsidRPr="00F67E1D" w:rsidRDefault="004A743B" w:rsidP="00FA48D8">
      <w:pPr>
        <w:spacing w:line="276" w:lineRule="auto"/>
        <w:ind w:left="142" w:right="256"/>
        <w:jc w:val="both"/>
        <w:rPr>
          <w:rFonts w:ascii="Sylfaen" w:hAnsi="Sylfaen" w:cs="Times New Roman"/>
          <w:lang w:val="ka-GE"/>
        </w:rPr>
      </w:pPr>
      <w:r w:rsidRPr="00F67E1D">
        <w:rPr>
          <w:rFonts w:ascii="Sylfaen" w:hAnsi="Sylfaen" w:cs="Times New Roman"/>
          <w:lang w:val="ka-GE"/>
        </w:rPr>
        <w:lastRenderedPageBreak/>
        <w:t xml:space="preserve"> </w:t>
      </w:r>
    </w:p>
    <w:p w14:paraId="67F3A712" w14:textId="77777777" w:rsidR="004A743B" w:rsidRPr="00F67E1D" w:rsidRDefault="004A743B" w:rsidP="00FA48D8">
      <w:pPr>
        <w:spacing w:line="276" w:lineRule="auto"/>
        <w:ind w:left="142" w:right="256"/>
        <w:jc w:val="both"/>
        <w:rPr>
          <w:rFonts w:ascii="Sylfaen" w:hAnsi="Sylfaen" w:cs="Times New Roman"/>
          <w:lang w:val="ka-GE"/>
        </w:rPr>
      </w:pPr>
      <w:r w:rsidRPr="00F67E1D">
        <w:rPr>
          <w:rFonts w:ascii="Sylfaen" w:hAnsi="Sylfaen" w:cs="Times New Roman"/>
          <w:lang w:val="ka-GE"/>
        </w:rPr>
        <w:t xml:space="preserve">ჩამონარეცხ წყალში დამაბინძურებლების კონცენტრაციის შემცირება წყაროზე შეუძლებელია. ის დამოკიდებულია მანქანების ტექნიკური გამართულობის ხარისხზე, საწვავის ხარისხზე და ა.შ. ჩამონადენით გამოწვეული ზემოქმედება ზედაპირულ წყალზე შეიძლება გარკვეულწილად შემცირდეს გზისპირა მცენარეული საფარით, სადრენაჟე არხების და გამწმენდების მოწყობით, გზის მოწესრიგება-დასუფთავებით. </w:t>
      </w:r>
    </w:p>
    <w:p w14:paraId="095D3EA6" w14:textId="77777777" w:rsidR="004A743B" w:rsidRPr="00F67E1D" w:rsidRDefault="004A743B" w:rsidP="00FA48D8">
      <w:pPr>
        <w:spacing w:line="276" w:lineRule="auto"/>
        <w:ind w:left="142" w:right="256"/>
        <w:jc w:val="both"/>
        <w:rPr>
          <w:rFonts w:ascii="Sylfaen" w:hAnsi="Sylfaen" w:cs="Times New Roman"/>
          <w:lang w:val="ka-GE"/>
        </w:rPr>
      </w:pPr>
      <w:r w:rsidRPr="00F67E1D">
        <w:rPr>
          <w:rFonts w:ascii="Sylfaen" w:hAnsi="Sylfaen" w:cs="Times New Roman"/>
          <w:lang w:val="ka-GE"/>
        </w:rPr>
        <w:t xml:space="preserve"> </w:t>
      </w:r>
    </w:p>
    <w:p w14:paraId="5939295D" w14:textId="77777777" w:rsidR="004A743B" w:rsidRPr="00F67E1D" w:rsidRDefault="004A743B" w:rsidP="00FA48D8">
      <w:pPr>
        <w:spacing w:line="276" w:lineRule="auto"/>
        <w:ind w:left="142" w:right="256"/>
        <w:jc w:val="both"/>
        <w:rPr>
          <w:rFonts w:ascii="Sylfaen" w:hAnsi="Sylfaen" w:cs="Times New Roman"/>
          <w:lang w:val="ka-GE"/>
        </w:rPr>
      </w:pPr>
      <w:r w:rsidRPr="00F67E1D">
        <w:rPr>
          <w:rFonts w:ascii="Sylfaen" w:hAnsi="Sylfaen" w:cs="Times New Roman"/>
          <w:lang w:val="ka-GE"/>
        </w:rPr>
        <w:t xml:space="preserve">საკითხი დეტალურად იქნება შესწავლილი გზშ-ის პროცესში. განხილული და დახასიათებული იქნება ყველა ის საქმიანობა, რომლის დროსაც მოსალოდნელია ჩამდინარე წყლების წარმოქმნა, შეფასდება გრუნტის და ზედაპირული წყლის დაბინძურების რისკი.  </w:t>
      </w:r>
    </w:p>
    <w:p w14:paraId="00F4C46F" w14:textId="77777777" w:rsidR="007508CE" w:rsidRPr="00F67E1D" w:rsidRDefault="007508CE" w:rsidP="00FA48D8">
      <w:pPr>
        <w:spacing w:line="276" w:lineRule="auto"/>
        <w:ind w:left="142" w:right="256"/>
        <w:jc w:val="both"/>
        <w:rPr>
          <w:rFonts w:ascii="Sylfaen" w:hAnsi="Sylfaen" w:cs="Times New Roman"/>
          <w:lang w:val="ka-GE"/>
        </w:rPr>
      </w:pPr>
    </w:p>
    <w:p w14:paraId="49207C2A" w14:textId="77777777" w:rsidR="001C40BF" w:rsidRPr="00F67E1D" w:rsidRDefault="004A743B" w:rsidP="00FA48D8">
      <w:pPr>
        <w:spacing w:line="276" w:lineRule="auto"/>
        <w:ind w:left="142" w:right="256"/>
        <w:rPr>
          <w:rFonts w:ascii="Sylfaen" w:hAnsi="Sylfaen" w:cs="Sylfaen"/>
          <w:b/>
          <w:bCs/>
          <w:lang w:val="ka-GE"/>
        </w:rPr>
      </w:pPr>
      <w:r w:rsidRPr="00F67E1D">
        <w:rPr>
          <w:rFonts w:ascii="Sylfaen" w:hAnsi="Sylfaen" w:cs="Sylfaen"/>
          <w:b/>
          <w:bCs/>
          <w:lang w:val="ka-GE"/>
        </w:rPr>
        <w:t xml:space="preserve">შემარბილებელი ღონისძიებების მონახაზი  </w:t>
      </w:r>
    </w:p>
    <w:p w14:paraId="7E4826AE" w14:textId="77777777" w:rsidR="00BC29BF" w:rsidRPr="00F67E1D" w:rsidRDefault="004A743B" w:rsidP="00FA48D8">
      <w:pPr>
        <w:spacing w:line="276" w:lineRule="auto"/>
        <w:ind w:left="142" w:right="256"/>
        <w:jc w:val="both"/>
        <w:rPr>
          <w:rFonts w:ascii="Sylfaen" w:hAnsi="Sylfaen" w:cs="Times New Roman"/>
          <w:lang w:val="ka-GE"/>
        </w:rPr>
      </w:pPr>
      <w:r w:rsidRPr="00F67E1D">
        <w:rPr>
          <w:rFonts w:ascii="Sylfaen" w:hAnsi="Sylfaen" w:cs="Times New Roman"/>
          <w:lang w:val="ka-GE"/>
        </w:rPr>
        <w:t xml:space="preserve">მოსამზადებელ და მშენებლობის ეტაპზე წყლის გარემოზე ზემოქედების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3100DB32" w14:textId="77777777" w:rsidR="00BC29BF" w:rsidRPr="00F67E1D" w:rsidRDefault="004A743B"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 xml:space="preserve">ტექნიკის და მასალის განთავსების ადგილები მოწყობა წყლის ობიექტებიდან  მოშორებით; </w:t>
      </w:r>
    </w:p>
    <w:p w14:paraId="08E5DBEB" w14:textId="77777777" w:rsidR="00BC29BF" w:rsidRPr="00F67E1D" w:rsidRDefault="004A743B"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 xml:space="preserve"> სპეციალიზებულ კომერციულ ობიექტებზე მანქანების ტექმომსახურების და საწვავით შევსებისთვის პრიორიტეტის მინიჭება. თუ ეს შესაძლებელი არ არის უნდა მოეწყოს მყარსაფარიანი უბანი მეორადი შემოღობვით ტექმომსახურების დროს შემთხვევითი დაღვრის ლოკალიზაციის და შეკავებისთვის. საწვავის დროებითი ავზის ტერიტორიაზე განთავსების საჭიროების შემთხვევაში- მისი განთავსება მდინარის კალაპოტიდან არანაკლებ 50 მ მანძილზე. [ავზი აღჭურვილი უნდ აიყოს ე.წ. მეორადი შემოღობვით - მოთავსდება ბეტონის საფარიან სათავსში (ავზში) დაღვრის გავრცელების თავიდან ასაცილებლად. ავზს საშუალება ექნება დაიტიოს რეზერვუარის 110% ტოლი მოცულობის სითხე];</w:t>
      </w:r>
    </w:p>
    <w:p w14:paraId="7532762C" w14:textId="77777777" w:rsidR="00BC29BF" w:rsidRPr="00F67E1D" w:rsidRDefault="00BC29BF"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 xml:space="preserve"> </w:t>
      </w:r>
      <w:r w:rsidR="004A743B" w:rsidRPr="00F67E1D">
        <w:rPr>
          <w:rFonts w:ascii="Sylfaen" w:hAnsi="Sylfaen" w:cs="Times New Roman"/>
          <w:lang w:val="ka-GE"/>
        </w:rPr>
        <w:t xml:space="preserve">საწვავის/ზეთის შემთხვევითი დაღვრის დაუყოვნებლივ გაწმენდა აბსორბენტის გამოყენებით;  </w:t>
      </w:r>
    </w:p>
    <w:p w14:paraId="2BEC71D8" w14:textId="77777777" w:rsidR="00BC29BF" w:rsidRPr="00F67E1D" w:rsidRDefault="004A743B"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 xml:space="preserve">დაუმუშავებელი ჩამდინარე წყლების ზედაპირული წყლის ობიექტში ჩაშვების აკრძალვა;   </w:t>
      </w:r>
    </w:p>
    <w:p w14:paraId="28D828B0" w14:textId="77777777" w:rsidR="00BC29BF" w:rsidRPr="00F67E1D" w:rsidRDefault="004A743B"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ტერიტორიაზე მანქანენის რეცხვის აკრძალვა;</w:t>
      </w:r>
    </w:p>
    <w:p w14:paraId="079DAAC7" w14:textId="77777777" w:rsidR="00BC29BF" w:rsidRPr="00F67E1D" w:rsidRDefault="00BC29BF"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 xml:space="preserve"> </w:t>
      </w:r>
      <w:r w:rsidR="004A743B" w:rsidRPr="00F67E1D">
        <w:rPr>
          <w:rFonts w:ascii="Sylfaen" w:hAnsi="Sylfaen" w:cs="Times New Roman"/>
          <w:lang w:val="ka-GE"/>
        </w:rPr>
        <w:t xml:space="preserve">ტექნიკის რეგულარულად შემოწმდება ჟონვის დასადგენად. ტერიტორიაზე დაზიანებული ტექნიკური საშუალებების/მანქანების დაშვება აკრძალვა; </w:t>
      </w:r>
    </w:p>
    <w:p w14:paraId="46AD48AB" w14:textId="77777777" w:rsidR="00BC29BF" w:rsidRPr="00F67E1D" w:rsidRDefault="00BC29BF"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 xml:space="preserve"> </w:t>
      </w:r>
      <w:r w:rsidR="004A743B" w:rsidRPr="00F67E1D">
        <w:rPr>
          <w:rFonts w:ascii="Sylfaen" w:hAnsi="Sylfaen" w:cs="Times New Roman"/>
          <w:lang w:val="ka-GE"/>
        </w:rPr>
        <w:t xml:space="preserve">მასალები და ნარჩენები განთავსდება და სათანადო მართვა გაფანტვის და გარემოს დაბინძურების თავიდან ასაცილებლად;    ზედაპირული ჩამონადენის დაბინძურების თავიდან ასაცილებლად გზის საფარის მოწყობის სამუშაოები შესრულდება მხოლოდ მშრალ ამინდში;  </w:t>
      </w:r>
    </w:p>
    <w:p w14:paraId="00C9A0B1" w14:textId="77777777" w:rsidR="00BC29BF" w:rsidRPr="00F67E1D" w:rsidRDefault="004A743B"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 xml:space="preserve">ღია გრუნტის უბნებზე ეროზიის კონტროლის საშუალებების გამოყენება; </w:t>
      </w:r>
    </w:p>
    <w:p w14:paraId="52264E3D" w14:textId="77777777" w:rsidR="00BC29BF" w:rsidRPr="00F67E1D" w:rsidRDefault="00BC29BF"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 xml:space="preserve"> </w:t>
      </w:r>
      <w:r w:rsidR="004A743B" w:rsidRPr="00F67E1D">
        <w:rPr>
          <w:rFonts w:ascii="Sylfaen" w:hAnsi="Sylfaen" w:cs="Times New Roman"/>
          <w:lang w:val="ka-GE"/>
        </w:rPr>
        <w:t>ეროზიის/მოსილვის თავიდან ასაცილებლად მცენარეული საფარის მაქსიმალური შენარჩუნება;</w:t>
      </w:r>
    </w:p>
    <w:p w14:paraId="22944CE2" w14:textId="77777777" w:rsidR="00BC29BF" w:rsidRPr="00F67E1D" w:rsidRDefault="00BC29BF"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 xml:space="preserve"> </w:t>
      </w:r>
      <w:r w:rsidR="004A743B" w:rsidRPr="00F67E1D">
        <w:rPr>
          <w:rFonts w:ascii="Sylfaen" w:hAnsi="Sylfaen" w:cs="Times New Roman"/>
          <w:lang w:val="ka-GE"/>
        </w:rPr>
        <w:t xml:space="preserve">წყლის, ნარჩენების და მასალის მართვა მომზადებული და შეთანხმებული შესაბამისი გეგმების სრული დაცვით; </w:t>
      </w:r>
    </w:p>
    <w:p w14:paraId="2E564D6C" w14:textId="77777777" w:rsidR="004A743B" w:rsidRPr="00F67E1D" w:rsidRDefault="004A743B"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 xml:space="preserve">ტექნიკის გამართულობის, ჩამდინარე წყლის ხარისხის და ეროზიის საწინააღმდეგო ღონისძიებების ეფექტურობის მონიტორინგი. გზის ექსპლუატაციის ფაზისთვის </w:t>
      </w:r>
      <w:r w:rsidRPr="00F67E1D">
        <w:rPr>
          <w:rFonts w:ascii="Sylfaen" w:hAnsi="Sylfaen" w:cs="Times New Roman"/>
          <w:lang w:val="ka-GE"/>
        </w:rPr>
        <w:lastRenderedPageBreak/>
        <w:t xml:space="preserve">ჩამდინარე წყლების არინების და გაწმენდის პირობები გათვალისწინებული იქნება პროექტში.  </w:t>
      </w:r>
    </w:p>
    <w:p w14:paraId="3FE50179" w14:textId="23D43D5E" w:rsidR="004A743B" w:rsidRPr="00F67E1D" w:rsidRDefault="004A743B" w:rsidP="00FA48D8">
      <w:pPr>
        <w:spacing w:line="276" w:lineRule="auto"/>
        <w:ind w:left="142" w:right="256" w:firstLine="60"/>
        <w:jc w:val="both"/>
        <w:rPr>
          <w:rFonts w:ascii="Sylfaen" w:hAnsi="Sylfaen" w:cs="Times New Roman"/>
          <w:lang w:val="ka-GE"/>
        </w:rPr>
      </w:pPr>
    </w:p>
    <w:p w14:paraId="0C24E5AC" w14:textId="1E7F76A0" w:rsidR="00BC29BF" w:rsidRPr="00322D61" w:rsidRDefault="004A743B" w:rsidP="00374F87">
      <w:pPr>
        <w:pStyle w:val="ListParagraph"/>
        <w:numPr>
          <w:ilvl w:val="0"/>
          <w:numId w:val="28"/>
        </w:numPr>
        <w:spacing w:line="276" w:lineRule="auto"/>
        <w:ind w:right="256"/>
        <w:jc w:val="both"/>
        <w:rPr>
          <w:rFonts w:ascii="Sylfaen" w:hAnsi="Sylfaen" w:cs="Times New Roman"/>
          <w:lang w:val="ka-GE"/>
        </w:rPr>
      </w:pPr>
      <w:r w:rsidRPr="00322D61">
        <w:rPr>
          <w:rFonts w:ascii="Sylfaen" w:hAnsi="Sylfaen" w:cs="Times New Roman"/>
          <w:lang w:val="ka-GE"/>
        </w:rPr>
        <w:t xml:space="preserve">ექსპლოატაციის ეტაპზე გასათვალისწინებელია სამშენებლო სამუშაოების ეტაპზე განსაზღვრული შემარბილებელი ქმედებები;  </w:t>
      </w:r>
    </w:p>
    <w:p w14:paraId="7E8B9C58" w14:textId="77777777" w:rsidR="00BC29BF" w:rsidRPr="00F67E1D" w:rsidRDefault="00BC29BF"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 xml:space="preserve"> </w:t>
      </w:r>
      <w:r w:rsidR="004A743B" w:rsidRPr="00F67E1D">
        <w:rPr>
          <w:rFonts w:ascii="Sylfaen" w:hAnsi="Sylfaen" w:cs="Times New Roman"/>
          <w:lang w:val="ka-GE"/>
        </w:rPr>
        <w:t xml:space="preserve">სარემონტო სამუშაოების სათანადო დაგეგმვა. განსაკუთრებით მდინარის მახლობლად/მდინარეში მუშაობისას;   სამშენებლო მასალით და ნარჩენებით დაბინძურების რისკი შემცირდება სამშენებლო სამუშაოების ეტაპისთვის განსაზღვრული შემარბილებელი ღონისძიებების გატარებით; </w:t>
      </w:r>
    </w:p>
    <w:p w14:paraId="4CF9EA42" w14:textId="0A45D8A2" w:rsidR="004A743B" w:rsidRPr="00322D61" w:rsidRDefault="00322D61" w:rsidP="00FA48D8">
      <w:pPr>
        <w:spacing w:line="276" w:lineRule="auto"/>
        <w:ind w:right="256"/>
        <w:jc w:val="both"/>
        <w:rPr>
          <w:rFonts w:ascii="Sylfaen" w:hAnsi="Sylfaen" w:cs="Times New Roman"/>
          <w:lang w:val="ka-GE"/>
        </w:rPr>
      </w:pPr>
      <w:r>
        <w:rPr>
          <w:rFonts w:ascii="Sylfaen" w:hAnsi="Sylfaen" w:cs="Times New Roman"/>
          <w:lang w:val="ka-GE"/>
        </w:rPr>
        <w:t xml:space="preserve"> </w:t>
      </w:r>
      <w:r w:rsidR="004A743B" w:rsidRPr="00322D61">
        <w:rPr>
          <w:rFonts w:ascii="Sylfaen" w:hAnsi="Sylfaen" w:cs="Times New Roman"/>
          <w:lang w:val="ka-GE"/>
        </w:rPr>
        <w:t>გზის და გზისპირა ზოლის დასუფთავება (ნაგვის გატანა).</w:t>
      </w:r>
    </w:p>
    <w:p w14:paraId="2A9CBD6B" w14:textId="77777777" w:rsidR="004A743B" w:rsidRPr="00322D61" w:rsidRDefault="004A743B" w:rsidP="00FA48D8">
      <w:pPr>
        <w:spacing w:line="276" w:lineRule="auto"/>
        <w:ind w:right="256"/>
        <w:jc w:val="both"/>
        <w:rPr>
          <w:rFonts w:ascii="Sylfaen" w:hAnsi="Sylfaen" w:cs="Times New Roman"/>
          <w:lang w:val="ka-GE"/>
        </w:rPr>
      </w:pPr>
      <w:r w:rsidRPr="00322D61">
        <w:rPr>
          <w:rFonts w:ascii="Sylfaen" w:hAnsi="Sylfaen" w:cs="Times New Roman"/>
          <w:lang w:val="ka-GE"/>
        </w:rPr>
        <w:t>როგორც უკვე აღინიშნა, გრძელვადიან პერსპექტივაში, ევროკავშირთან ასოცირების რეკომენდაციების გათვალისწინებით სატრანსპორტო საშუალებების ასაკთან და ტექნიკური მდგომარეობის დაკავშირებული რეგულაციების გამკაცრების და საწვავის ხარისხის გაუმჯობესების შედეგად. შემცირდება გზიდან/ხიდიდან ჩამონადენი წყლის დაბინძურების „ხარისხი</w:t>
      </w:r>
      <w:r w:rsidRPr="00322D61">
        <w:rPr>
          <w:rFonts w:ascii="Times New Roman" w:hAnsi="Times New Roman" w:cs="Times New Roman"/>
          <w:lang w:val="ka-GE"/>
        </w:rPr>
        <w:t>‟</w:t>
      </w:r>
      <w:r w:rsidRPr="00322D61">
        <w:rPr>
          <w:rFonts w:ascii="Sylfaen" w:hAnsi="Sylfaen" w:cs="Times New Roman"/>
          <w:lang w:val="ka-GE"/>
        </w:rPr>
        <w:t xml:space="preserve">, და შესაბამისად,  გარემოზე ზემოქმედების დონეც.  </w:t>
      </w:r>
    </w:p>
    <w:p w14:paraId="5A1B8ABC" w14:textId="77777777" w:rsidR="004A743B" w:rsidRPr="00F67E1D" w:rsidRDefault="004A743B" w:rsidP="00FA48D8">
      <w:pPr>
        <w:spacing w:line="276" w:lineRule="auto"/>
        <w:ind w:left="142" w:right="256"/>
        <w:jc w:val="both"/>
        <w:rPr>
          <w:rFonts w:ascii="Sylfaen" w:hAnsi="Sylfaen" w:cs="Times New Roman"/>
          <w:lang w:val="ka-GE"/>
        </w:rPr>
      </w:pPr>
      <w:r w:rsidRPr="00F67E1D">
        <w:rPr>
          <w:rFonts w:ascii="Sylfaen" w:hAnsi="Sylfaen" w:cs="Times New Roman"/>
          <w:lang w:val="ka-GE"/>
        </w:rPr>
        <w:t xml:space="preserve"> </w:t>
      </w:r>
    </w:p>
    <w:p w14:paraId="6DA63878" w14:textId="77777777" w:rsidR="004A743B" w:rsidRPr="00F67E1D" w:rsidRDefault="004A743B" w:rsidP="00FA48D8">
      <w:pPr>
        <w:spacing w:line="276" w:lineRule="auto"/>
        <w:ind w:left="142" w:right="256"/>
        <w:jc w:val="both"/>
        <w:rPr>
          <w:rFonts w:ascii="Sylfaen" w:hAnsi="Sylfaen" w:cs="Times New Roman"/>
          <w:lang w:val="ka-GE"/>
        </w:rPr>
      </w:pPr>
      <w:r w:rsidRPr="00F67E1D">
        <w:rPr>
          <w:rFonts w:ascii="Sylfaen" w:hAnsi="Sylfaen" w:cs="Times New Roman"/>
          <w:lang w:val="ka-GE"/>
        </w:rPr>
        <w:t>წინასწარი შეფასებით, ზედაპირულ და გრუნტის წყლებზე ზემოქმედების ალბათობა საშუალო იქნება.</w:t>
      </w:r>
    </w:p>
    <w:p w14:paraId="1CD13C32" w14:textId="77777777" w:rsidR="004A743B" w:rsidRPr="00F67E1D" w:rsidRDefault="004A743B" w:rsidP="00FA48D8">
      <w:pPr>
        <w:spacing w:line="276" w:lineRule="auto"/>
        <w:ind w:left="142" w:right="256"/>
        <w:jc w:val="both"/>
        <w:rPr>
          <w:rFonts w:ascii="Sylfaen" w:hAnsi="Sylfaen" w:cs="Times New Roman"/>
          <w:lang w:val="ka-GE"/>
        </w:rPr>
      </w:pPr>
      <w:r w:rsidRPr="00F67E1D">
        <w:rPr>
          <w:rFonts w:ascii="Sylfaen" w:hAnsi="Sylfaen" w:cs="Times New Roman"/>
          <w:lang w:val="ka-GE"/>
        </w:rPr>
        <w:t>საკითხი დაზუსტდება დეტალური გზშ-ს მომზადების პროცესში</w:t>
      </w:r>
    </w:p>
    <w:p w14:paraId="21FF1385" w14:textId="77777777" w:rsidR="00BC29BF" w:rsidRPr="00F67E1D" w:rsidRDefault="00BC29BF" w:rsidP="00FA48D8">
      <w:pPr>
        <w:spacing w:line="276" w:lineRule="auto"/>
        <w:ind w:right="256"/>
        <w:jc w:val="both"/>
        <w:rPr>
          <w:rFonts w:ascii="Sylfaen" w:hAnsi="Sylfaen" w:cs="Times New Roman"/>
          <w:lang w:val="ka-GE"/>
        </w:rPr>
      </w:pPr>
    </w:p>
    <w:p w14:paraId="519CA87C" w14:textId="77777777" w:rsidR="00364675" w:rsidRPr="00F67E1D" w:rsidRDefault="000370C5" w:rsidP="00FA48D8">
      <w:pPr>
        <w:pStyle w:val="Heading1"/>
        <w:spacing w:before="175" w:line="276" w:lineRule="auto"/>
        <w:ind w:right="256"/>
        <w:jc w:val="both"/>
        <w:rPr>
          <w:rFonts w:ascii="Sylfaen" w:hAnsi="Sylfaen" w:cs="Sylfaen"/>
          <w:bCs w:val="0"/>
          <w:lang w:val="ka-GE"/>
        </w:rPr>
      </w:pPr>
      <w:bookmarkStart w:id="30" w:name="_Toc17190877"/>
      <w:r w:rsidRPr="00F67E1D">
        <w:rPr>
          <w:rFonts w:ascii="Sylfaen" w:hAnsi="Sylfaen" w:cs="Sylfaen"/>
          <w:bCs w:val="0"/>
          <w:lang w:val="ka-GE"/>
        </w:rPr>
        <w:t>3.4 ზემოქმედება ნიადაგზე, დაბინძურების რისკები</w:t>
      </w:r>
      <w:bookmarkEnd w:id="30"/>
    </w:p>
    <w:p w14:paraId="01F88EB8" w14:textId="55A2FF0C" w:rsidR="00B77F5A" w:rsidRPr="00F67E1D" w:rsidRDefault="00B77F5A" w:rsidP="00FA48D8">
      <w:pPr>
        <w:pStyle w:val="BodyText"/>
        <w:spacing w:before="153" w:line="276" w:lineRule="auto"/>
        <w:ind w:left="142" w:right="256"/>
        <w:jc w:val="both"/>
        <w:rPr>
          <w:rFonts w:ascii="Sylfaen" w:hAnsi="Sylfaen"/>
          <w:lang w:val="ka-GE"/>
        </w:rPr>
      </w:pPr>
      <w:r w:rsidRPr="00F67E1D">
        <w:rPr>
          <w:rFonts w:ascii="Sylfaen" w:hAnsi="Sylfaen"/>
          <w:lang w:val="ka-GE"/>
        </w:rPr>
        <w:t>ნიადაგის მთავარი პრობლემა</w:t>
      </w:r>
      <w:r w:rsidR="007635E8" w:rsidRPr="00F67E1D">
        <w:rPr>
          <w:rFonts w:ascii="Sylfaen" w:hAnsi="Sylfaen"/>
          <w:lang w:val="ka-GE"/>
        </w:rPr>
        <w:t>ა</w:t>
      </w:r>
      <w:r w:rsidRPr="00F67E1D">
        <w:rPr>
          <w:rFonts w:ascii="Sylfaen" w:hAnsi="Sylfaen"/>
          <w:lang w:val="ka-GE"/>
        </w:rPr>
        <w:t xml:space="preserve">  ნიადაგის სხვადასხვა ნივთიერებებით </w:t>
      </w:r>
      <w:r w:rsidR="007635E8" w:rsidRPr="00F67E1D">
        <w:rPr>
          <w:rFonts w:ascii="Sylfaen" w:hAnsi="Sylfaen"/>
          <w:lang w:val="ka-GE"/>
        </w:rPr>
        <w:t>დაბინძურება</w:t>
      </w:r>
      <w:r w:rsidRPr="00F67E1D">
        <w:rPr>
          <w:rFonts w:ascii="Sylfaen" w:hAnsi="Sylfaen"/>
          <w:lang w:val="ka-GE"/>
        </w:rPr>
        <w:t>. ერთი მხრივ, ამის მიზეზია</w:t>
      </w:r>
      <w:r w:rsidR="00A54162">
        <w:rPr>
          <w:rFonts w:ascii="Sylfaen" w:hAnsi="Sylfaen"/>
          <w:lang w:val="ka-GE"/>
        </w:rPr>
        <w:t xml:space="preserve"> </w:t>
      </w:r>
      <w:bookmarkStart w:id="31" w:name="_GoBack"/>
      <w:bookmarkEnd w:id="31"/>
      <w:r w:rsidRPr="00F67E1D">
        <w:rPr>
          <w:rFonts w:ascii="Sylfaen" w:hAnsi="Sylfaen"/>
          <w:lang w:val="ka-GE"/>
        </w:rPr>
        <w:t>მინდორსაცავი და ქარსაცავი ზოლების მოშლა და სარწყავი სისტემების გაუმართაობა, ხოლო მეორე მხრივ, ქარისმიერი ეროზია.</w:t>
      </w:r>
    </w:p>
    <w:p w14:paraId="3787CB03" w14:textId="77777777" w:rsidR="00364675" w:rsidRPr="00F67E1D" w:rsidRDefault="000370C5" w:rsidP="00FA48D8">
      <w:pPr>
        <w:pStyle w:val="BodyText"/>
        <w:spacing w:before="123" w:line="276" w:lineRule="auto"/>
        <w:ind w:left="114" w:right="332"/>
        <w:jc w:val="both"/>
        <w:rPr>
          <w:rFonts w:ascii="Sylfaen" w:hAnsi="Sylfaen"/>
          <w:lang w:val="ka-GE"/>
        </w:rPr>
      </w:pPr>
      <w:r w:rsidRPr="00F67E1D">
        <w:rPr>
          <w:rFonts w:ascii="Sylfaen" w:hAnsi="Sylfaen"/>
          <w:lang w:val="ka-GE"/>
        </w:rPr>
        <w:t>ნაყოფიერი ფენის დაზიანება-ეროზიის ყველაზე მაღალი რისკები არსებობს მიწის სამუშაოების შესრულებისას და სა</w:t>
      </w:r>
      <w:r w:rsidR="007C2C2E" w:rsidRPr="00F67E1D">
        <w:rPr>
          <w:rFonts w:ascii="Sylfaen" w:hAnsi="Sylfaen"/>
          <w:lang w:val="ka-GE"/>
        </w:rPr>
        <w:t xml:space="preserve">მშენებლო ობიექტის მიდებარედ </w:t>
      </w:r>
      <w:r w:rsidRPr="00F67E1D">
        <w:rPr>
          <w:rFonts w:ascii="Sylfaen" w:hAnsi="Sylfaen"/>
          <w:lang w:val="ka-GE"/>
        </w:rPr>
        <w:t>მძიმე ტექნიკის გადაადგილებისას. აღნიშნულის შედეგად მოსალოდნელია ნიადაგის დატკეპნა, ეროზია და მისი ნაყოფიერების გაუარესება. ასეთი სახის ზემოქმედებების შემცირების ყველაზე მნიშვნელოვანი ღონისძიებაა სამუშაო ზონაში ნაყოფიერი ფენის წინასწარ მოხსნა და სათანადოდ შენახვა, მათ შემდგომ გამოყენებამდე. მოხსნილი ნიადაგოვანი საფარი დასაწყობდება წინასწარ შერჩეულ ადგილებში, წყლის და ქარის ზემოქმედებისგან შეძლებისდაგვარად დაცულ ადგილებში. სამუშაოების დასრულების შემდგომ ნიადაგი გამოყენებული იქნება გზის განაპირა ზოლების სარეკულტივაციო სამუშაოებში.</w:t>
      </w:r>
    </w:p>
    <w:p w14:paraId="6F840556" w14:textId="77777777" w:rsidR="00364675" w:rsidRPr="00F67E1D" w:rsidRDefault="000370C5" w:rsidP="00FA48D8">
      <w:pPr>
        <w:pStyle w:val="BodyText"/>
        <w:spacing w:before="122" w:line="276" w:lineRule="auto"/>
        <w:ind w:left="113" w:right="332"/>
        <w:jc w:val="both"/>
        <w:rPr>
          <w:rFonts w:ascii="Sylfaen" w:hAnsi="Sylfaen"/>
          <w:lang w:val="ka-GE"/>
        </w:rPr>
      </w:pPr>
      <w:r w:rsidRPr="00F67E1D">
        <w:rPr>
          <w:rFonts w:ascii="Sylfaen" w:hAnsi="Sylfaen"/>
          <w:lang w:val="ka-GE"/>
        </w:rPr>
        <w:t>ნიადაგის ხარისხობრივი მდგომარეობის გაუარესების რისკები დაკავშირებულია გაუთვალისწინებელ შემთხვევებთან (მაგალითად: საპროექტო ტერიტორიებზე მოქმედი ტექნიკიდან, სატრანსპორტო საშუალებებიდან, სამარაგო რეზერვუარებიდან ან სხვა დანადგარ- მექანიზმებიდან ნავთობპროდუქტების დაღვრა/გაჟონვა; საშიში ნივთიერებების არასწორი მოხმარება და დაღვრა; მშენებლობის პროცესში მოხსნილი ნიადაგის ნაყოფიერი ფენის არასწორი მართვა; ჩამდინარე წყლების არასწორი მართვა და ა.შ.).</w:t>
      </w:r>
    </w:p>
    <w:p w14:paraId="36CD9D84" w14:textId="77777777" w:rsidR="00364675" w:rsidRPr="00F67E1D" w:rsidRDefault="000370C5" w:rsidP="00FA48D8">
      <w:pPr>
        <w:pStyle w:val="BodyText"/>
        <w:spacing w:before="107" w:line="276" w:lineRule="auto"/>
        <w:ind w:left="114" w:right="333"/>
        <w:jc w:val="both"/>
        <w:rPr>
          <w:rFonts w:ascii="Sylfaen" w:hAnsi="Sylfaen"/>
          <w:lang w:val="ka-GE"/>
        </w:rPr>
      </w:pPr>
      <w:r w:rsidRPr="00F67E1D">
        <w:rPr>
          <w:rFonts w:ascii="Sylfaen" w:hAnsi="Sylfaen"/>
          <w:lang w:val="ka-GE"/>
        </w:rPr>
        <w:t xml:space="preserve">საერთო ჯამში ნიადაგის ნაყოფიერებაზე და ხარისხობრივ მდგომარეობაზე ზემოქმედების რისკები შეიძლება შეფასდეს, როგორც საშუალო მნიშვნელობის. ნარჩენი ზემოქმედების მნიშვნელობა დამოკიდებული იქნება გარემოსდაცვითი მენეჯმენტის გეგმის შესრულების </w:t>
      </w:r>
      <w:r w:rsidRPr="00F67E1D">
        <w:rPr>
          <w:rFonts w:ascii="Sylfaen" w:hAnsi="Sylfaen"/>
          <w:lang w:val="ka-GE"/>
        </w:rPr>
        <w:lastRenderedPageBreak/>
        <w:t>ხარისხზე.</w:t>
      </w:r>
    </w:p>
    <w:p w14:paraId="0920B2BD" w14:textId="0FE53D9B" w:rsidR="00364675" w:rsidRDefault="000370C5" w:rsidP="00FA48D8">
      <w:pPr>
        <w:pStyle w:val="BodyText"/>
        <w:spacing w:before="121" w:line="276" w:lineRule="auto"/>
        <w:ind w:left="113" w:right="332"/>
        <w:jc w:val="both"/>
        <w:rPr>
          <w:rFonts w:ascii="Sylfaen" w:hAnsi="Sylfaen"/>
          <w:lang w:val="ka-GE"/>
        </w:rPr>
      </w:pPr>
      <w:r w:rsidRPr="00F67E1D">
        <w:rPr>
          <w:rFonts w:ascii="Sylfaen" w:hAnsi="Sylfaen"/>
          <w:lang w:val="ka-GE"/>
        </w:rPr>
        <w:t xml:space="preserve">რაც შეეხება ექსპლუატაციის ეტაპს - ნიადაგის ნაყოფიერი ფენის განადგურება და სტაბილურობის დარღვევა მოსალოდნელი არ არის. გზის </w:t>
      </w:r>
      <w:r w:rsidR="00475DAA" w:rsidRPr="00F67E1D">
        <w:rPr>
          <w:rFonts w:ascii="Sylfaen" w:hAnsi="Sylfaen"/>
          <w:lang w:val="ka-GE"/>
        </w:rPr>
        <w:t xml:space="preserve"> ხიდის </w:t>
      </w:r>
      <w:r w:rsidRPr="00F67E1D">
        <w:rPr>
          <w:rFonts w:ascii="Sylfaen" w:hAnsi="Sylfaen"/>
          <w:lang w:val="ka-GE"/>
        </w:rPr>
        <w:t>ექსპლუატაცია, ჩვეულებრივ დაკავშირებულია გზისპირა ზოლში წარმოდგენილი ნიადაგის დაბინძურებასთან მძიმე ლითონებით. დაბინძურების მეორე მიზეზად გზისპირა ნაგავი შეიძლება ჩაითვალოს.</w:t>
      </w:r>
    </w:p>
    <w:p w14:paraId="68791B6E" w14:textId="77777777" w:rsidR="00A023F0" w:rsidRPr="00F67E1D" w:rsidRDefault="00A023F0" w:rsidP="00FA48D8">
      <w:pPr>
        <w:pStyle w:val="BodyText"/>
        <w:spacing w:before="121" w:line="276" w:lineRule="auto"/>
        <w:ind w:left="113" w:right="332"/>
        <w:jc w:val="both"/>
        <w:rPr>
          <w:rFonts w:ascii="Sylfaen" w:hAnsi="Sylfaen"/>
          <w:lang w:val="ka-GE"/>
        </w:rPr>
      </w:pPr>
    </w:p>
    <w:p w14:paraId="4675B1B6" w14:textId="77777777" w:rsidR="00364675" w:rsidRPr="00F67E1D" w:rsidRDefault="00364675" w:rsidP="00FA48D8">
      <w:pPr>
        <w:pStyle w:val="BodyText"/>
        <w:spacing w:line="276" w:lineRule="auto"/>
        <w:rPr>
          <w:rFonts w:ascii="Sylfaen" w:hAnsi="Sylfaen" w:cs="Sylfaen"/>
          <w:lang w:val="es-ES"/>
        </w:rPr>
      </w:pPr>
    </w:p>
    <w:p w14:paraId="2C2F5DAC" w14:textId="77777777" w:rsidR="00296DDC" w:rsidRPr="00F67E1D" w:rsidRDefault="00296DDC" w:rsidP="00FA48D8">
      <w:pPr>
        <w:pStyle w:val="BodyText"/>
        <w:spacing w:line="276" w:lineRule="auto"/>
        <w:rPr>
          <w:rFonts w:ascii="Sylfaen" w:hAnsi="Sylfaen" w:cs="Sylfaen"/>
          <w:b/>
          <w:bCs/>
          <w:lang w:val="ka-GE"/>
        </w:rPr>
      </w:pPr>
      <w:r w:rsidRPr="00F67E1D">
        <w:rPr>
          <w:rFonts w:ascii="Sylfaen" w:hAnsi="Sylfaen" w:cs="Sylfaen"/>
          <w:b/>
          <w:bCs/>
          <w:lang w:val="ka-GE"/>
        </w:rPr>
        <w:t xml:space="preserve">შემარბილებელი ღონისძიებების მონახაზი  </w:t>
      </w:r>
    </w:p>
    <w:p w14:paraId="30295F0F" w14:textId="77777777" w:rsidR="00296DDC" w:rsidRPr="00F67E1D" w:rsidRDefault="00296DDC" w:rsidP="00FA48D8">
      <w:pPr>
        <w:pStyle w:val="BodyText"/>
        <w:spacing w:line="276" w:lineRule="auto"/>
        <w:jc w:val="both"/>
        <w:rPr>
          <w:rFonts w:ascii="Sylfaen" w:hAnsi="Sylfaen" w:cs="Sylfaen"/>
          <w:lang w:val="es-ES"/>
        </w:rPr>
      </w:pPr>
      <w:r w:rsidRPr="00F67E1D">
        <w:rPr>
          <w:rFonts w:ascii="Sylfaen" w:hAnsi="Sylfaen" w:cs="Sylfaen"/>
          <w:lang w:val="es-ES"/>
        </w:rPr>
        <w:t xml:space="preserve">მოსამზადებელ და მშენებლობის ეტაპზე წყლის გარემოზე ზემოქედების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3E30988B" w14:textId="41036174" w:rsidR="00296DDC" w:rsidRPr="00F67E1D" w:rsidRDefault="00296DDC" w:rsidP="00374F87">
      <w:pPr>
        <w:pStyle w:val="BodyText"/>
        <w:numPr>
          <w:ilvl w:val="0"/>
          <w:numId w:val="18"/>
        </w:numPr>
        <w:spacing w:line="276" w:lineRule="auto"/>
        <w:jc w:val="both"/>
        <w:rPr>
          <w:rFonts w:ascii="Sylfaen" w:hAnsi="Sylfaen" w:cs="Sylfaen"/>
          <w:lang w:val="es-ES"/>
        </w:rPr>
      </w:pPr>
      <w:r w:rsidRPr="00F67E1D">
        <w:rPr>
          <w:rFonts w:ascii="Sylfaen" w:hAnsi="Sylfaen" w:cs="Sylfaen"/>
          <w:lang w:val="es-ES"/>
        </w:rPr>
        <w:t xml:space="preserve">მცენარეული საფარის მაქსიმალური შენარჩუნება; </w:t>
      </w:r>
    </w:p>
    <w:p w14:paraId="6958DB05" w14:textId="7E549629" w:rsidR="00296DDC" w:rsidRPr="00F67E1D" w:rsidRDefault="00296DDC" w:rsidP="00374F87">
      <w:pPr>
        <w:pStyle w:val="BodyText"/>
        <w:numPr>
          <w:ilvl w:val="0"/>
          <w:numId w:val="18"/>
        </w:numPr>
        <w:spacing w:line="276" w:lineRule="auto"/>
        <w:jc w:val="both"/>
        <w:rPr>
          <w:rFonts w:ascii="Sylfaen" w:hAnsi="Sylfaen" w:cs="Sylfaen"/>
          <w:lang w:val="es-ES"/>
        </w:rPr>
      </w:pPr>
      <w:r w:rsidRPr="00F67E1D">
        <w:rPr>
          <w:rFonts w:ascii="Sylfaen" w:hAnsi="Sylfaen" w:cs="Sylfaen"/>
          <w:lang w:val="es-ES"/>
        </w:rPr>
        <w:t xml:space="preserve">ნაყოფიერი ნიადაგის ფენის დაკარგვის პრევენციის მიზნით ნაყოფიერი ფენის  მოხსნა (სადაც ეს შესაძლებელია) და განთავსდება დროებით ნაყარში ტერიტორიის რეკულტივაციისას ხელახლა გამოყენებამდე; </w:t>
      </w:r>
    </w:p>
    <w:p w14:paraId="10D73672" w14:textId="6DD61013" w:rsidR="00296DDC" w:rsidRPr="00F67E1D" w:rsidRDefault="00296DDC" w:rsidP="00374F87">
      <w:pPr>
        <w:pStyle w:val="BodyText"/>
        <w:numPr>
          <w:ilvl w:val="0"/>
          <w:numId w:val="18"/>
        </w:numPr>
        <w:spacing w:line="276" w:lineRule="auto"/>
        <w:jc w:val="both"/>
        <w:rPr>
          <w:rFonts w:ascii="Sylfaen" w:hAnsi="Sylfaen" w:cs="Sylfaen"/>
          <w:lang w:val="es-ES"/>
        </w:rPr>
      </w:pPr>
      <w:r w:rsidRPr="00F67E1D">
        <w:rPr>
          <w:rFonts w:ascii="Sylfaen" w:hAnsi="Sylfaen" w:cs="Sylfaen"/>
          <w:lang w:val="es-ES"/>
        </w:rPr>
        <w:t xml:space="preserve">ნაყოფიერი ნიადაგის ფენის ხარისხის შენარჩუნებისთვის ნაყოფიერი ნიადაგის ქვენიადაგისგან განცალკევებით დასაწყობება, მათი შერევის თავიდან ასაცილებლად;. </w:t>
      </w:r>
    </w:p>
    <w:p w14:paraId="2B506EE9" w14:textId="63EC2FF2" w:rsidR="00296DDC" w:rsidRPr="00F67E1D" w:rsidRDefault="00296DDC" w:rsidP="00374F87">
      <w:pPr>
        <w:pStyle w:val="BodyText"/>
        <w:numPr>
          <w:ilvl w:val="0"/>
          <w:numId w:val="18"/>
        </w:numPr>
        <w:spacing w:line="276" w:lineRule="auto"/>
        <w:jc w:val="both"/>
        <w:rPr>
          <w:rFonts w:ascii="Sylfaen" w:hAnsi="Sylfaen" w:cs="Sylfaen"/>
          <w:lang w:val="es-ES"/>
        </w:rPr>
      </w:pPr>
      <w:r w:rsidRPr="00F67E1D">
        <w:rPr>
          <w:rFonts w:ascii="Sylfaen" w:hAnsi="Sylfaen" w:cs="Sylfaen"/>
          <w:lang w:val="es-ES"/>
        </w:rPr>
        <w:t xml:space="preserve">ნაყოფიერი ნიადაგი მოიხსნა-დასაწყობებისას მოქმედი ნორმების დაცვა;  </w:t>
      </w:r>
    </w:p>
    <w:p w14:paraId="47BB9CA9" w14:textId="5934A8BB" w:rsidR="00296DDC" w:rsidRPr="00F67E1D" w:rsidRDefault="00296DDC" w:rsidP="00374F87">
      <w:pPr>
        <w:pStyle w:val="BodyText"/>
        <w:numPr>
          <w:ilvl w:val="0"/>
          <w:numId w:val="18"/>
        </w:numPr>
        <w:spacing w:line="276" w:lineRule="auto"/>
        <w:jc w:val="both"/>
        <w:rPr>
          <w:rFonts w:ascii="Sylfaen" w:hAnsi="Sylfaen" w:cs="Sylfaen"/>
          <w:lang w:val="es-ES"/>
        </w:rPr>
      </w:pPr>
      <w:r w:rsidRPr="00F67E1D">
        <w:rPr>
          <w:rFonts w:ascii="Sylfaen" w:hAnsi="Sylfaen" w:cs="Sylfaen"/>
          <w:lang w:val="es-ES"/>
        </w:rPr>
        <w:t xml:space="preserve">ყრილები განთავსდება ეროზიისგან და წარეცხვისგან მათი დაცვის საჭიროების გათვალისწინებით; </w:t>
      </w:r>
    </w:p>
    <w:p w14:paraId="0375EC32" w14:textId="63F4DBBD" w:rsidR="00296DDC" w:rsidRPr="00F67E1D" w:rsidRDefault="00296DDC" w:rsidP="00374F87">
      <w:pPr>
        <w:pStyle w:val="BodyText"/>
        <w:numPr>
          <w:ilvl w:val="0"/>
          <w:numId w:val="18"/>
        </w:numPr>
        <w:spacing w:line="276" w:lineRule="auto"/>
        <w:jc w:val="both"/>
        <w:rPr>
          <w:rFonts w:ascii="Sylfaen" w:hAnsi="Sylfaen" w:cs="Sylfaen"/>
          <w:lang w:val="es-ES"/>
        </w:rPr>
      </w:pPr>
      <w:r w:rsidRPr="00F67E1D">
        <w:rPr>
          <w:rFonts w:ascii="Sylfaen" w:hAnsi="Sylfaen" w:cs="Sylfaen"/>
          <w:lang w:val="es-ES"/>
        </w:rPr>
        <w:t xml:space="preserve">ნაყარის უსაფრთხო ქანობის და სიმაღლის მოთხოვნების დაცვის უზრუნველყოფა და  ზედაპირული ჩამონადენისგან დაცვა (წყლის არინება);  </w:t>
      </w:r>
    </w:p>
    <w:p w14:paraId="5DF2E3BF" w14:textId="77777777" w:rsidR="00296DDC" w:rsidRPr="00F67E1D" w:rsidRDefault="00296DDC" w:rsidP="00FA48D8">
      <w:pPr>
        <w:pStyle w:val="BodyText"/>
        <w:spacing w:line="276" w:lineRule="auto"/>
        <w:jc w:val="both"/>
        <w:rPr>
          <w:rFonts w:ascii="Sylfaen" w:hAnsi="Sylfaen" w:cs="Sylfaen"/>
          <w:lang w:val="es-ES"/>
        </w:rPr>
      </w:pPr>
      <w:r w:rsidRPr="00F67E1D">
        <w:rPr>
          <w:rFonts w:ascii="Sylfaen" w:hAnsi="Sylfaen" w:cs="Sylfaen"/>
          <w:lang w:val="es-ES"/>
        </w:rPr>
        <w:t xml:space="preserve">წყალზე ზემქმედების შემცირების ღონისძიებების მათ შორის ეროზიის თავიდან აცილების, მანქანების ტექნიკური გამართულობის, დაღვრაზე რეაგირების და სხვა, შესრულება; </w:t>
      </w:r>
    </w:p>
    <w:p w14:paraId="4A180F52" w14:textId="41CF9895" w:rsidR="00296DDC" w:rsidRPr="00F67E1D" w:rsidRDefault="00296DDC" w:rsidP="00374F87">
      <w:pPr>
        <w:pStyle w:val="BodyText"/>
        <w:numPr>
          <w:ilvl w:val="0"/>
          <w:numId w:val="18"/>
        </w:numPr>
        <w:spacing w:line="276" w:lineRule="auto"/>
        <w:jc w:val="both"/>
        <w:rPr>
          <w:rFonts w:ascii="Sylfaen" w:hAnsi="Sylfaen" w:cs="Sylfaen"/>
          <w:lang w:val="es-ES"/>
        </w:rPr>
      </w:pPr>
      <w:r w:rsidRPr="00F67E1D">
        <w:rPr>
          <w:rFonts w:ascii="Sylfaen" w:hAnsi="Sylfaen" w:cs="Sylfaen"/>
          <w:lang w:val="es-ES"/>
        </w:rPr>
        <w:t xml:space="preserve">ტერიტორიის სისუფთავის შენარჩუნება და ნარჩენების მართვა შესაბამისი შეთანხმებული გეგმის (ნარჩენების მართვის გეგმა) შესაბამისად;  </w:t>
      </w:r>
    </w:p>
    <w:p w14:paraId="18109D13" w14:textId="1185BE1E" w:rsidR="00296DDC" w:rsidRPr="00F67E1D" w:rsidRDefault="00296DDC" w:rsidP="00374F87">
      <w:pPr>
        <w:pStyle w:val="BodyText"/>
        <w:numPr>
          <w:ilvl w:val="0"/>
          <w:numId w:val="18"/>
        </w:numPr>
        <w:spacing w:line="276" w:lineRule="auto"/>
        <w:jc w:val="both"/>
        <w:rPr>
          <w:rFonts w:ascii="Sylfaen" w:hAnsi="Sylfaen" w:cs="Sylfaen"/>
          <w:lang w:val="es-ES"/>
        </w:rPr>
      </w:pPr>
      <w:r w:rsidRPr="00F67E1D">
        <w:rPr>
          <w:rFonts w:ascii="Sylfaen" w:hAnsi="Sylfaen" w:cs="Sylfaen"/>
          <w:lang w:val="es-ES"/>
        </w:rPr>
        <w:t>სამუშაოს წარმოებისას მონიტორინგის (ეროზიის, ნიადაგის ხარისხის - საჭიროების შემთხვევაში) წარმოება.</w:t>
      </w:r>
    </w:p>
    <w:p w14:paraId="0CD640E2" w14:textId="77777777" w:rsidR="00296DDC" w:rsidRPr="00F67E1D" w:rsidRDefault="00296DDC" w:rsidP="00FA48D8">
      <w:pPr>
        <w:pStyle w:val="BodyText"/>
        <w:spacing w:line="276" w:lineRule="auto"/>
        <w:jc w:val="both"/>
        <w:rPr>
          <w:rFonts w:ascii="Sylfaen" w:hAnsi="Sylfaen" w:cs="Sylfaen"/>
          <w:lang w:val="es-ES"/>
        </w:rPr>
      </w:pPr>
      <w:r w:rsidRPr="00F67E1D">
        <w:rPr>
          <w:rFonts w:ascii="Sylfaen" w:hAnsi="Sylfaen" w:cs="Sylfaen"/>
          <w:lang w:val="es-ES"/>
        </w:rPr>
        <w:t xml:space="preserve">ექსპლოატაციის ეტაპზე გასათვალისწინებელია სამშენებლო სამუშაოების ეტაპზე განსაზღვრული შემარბილებელი ქმედებები:  </w:t>
      </w:r>
    </w:p>
    <w:p w14:paraId="1283E630" w14:textId="2B44BCA1" w:rsidR="00296DDC" w:rsidRPr="00F67E1D" w:rsidRDefault="00296DDC" w:rsidP="00374F87">
      <w:pPr>
        <w:pStyle w:val="BodyText"/>
        <w:numPr>
          <w:ilvl w:val="0"/>
          <w:numId w:val="17"/>
        </w:numPr>
        <w:spacing w:line="276" w:lineRule="auto"/>
        <w:jc w:val="both"/>
        <w:rPr>
          <w:rFonts w:ascii="Sylfaen" w:hAnsi="Sylfaen" w:cs="Sylfaen"/>
          <w:lang w:val="es-ES"/>
        </w:rPr>
      </w:pPr>
      <w:r w:rsidRPr="00F67E1D">
        <w:rPr>
          <w:rFonts w:ascii="Sylfaen" w:hAnsi="Sylfaen" w:cs="Sylfaen"/>
          <w:lang w:val="es-ES"/>
        </w:rPr>
        <w:t xml:space="preserve">სადრენაჟე სისტემის მომსახურება და გაწმენდა ნიადაგზე ზემოქმედების და წყლის შეტბორვა-დაჭაობების თავიდან ასაცილებლად; </w:t>
      </w:r>
    </w:p>
    <w:p w14:paraId="692268DF" w14:textId="04C27FB8" w:rsidR="00296DDC" w:rsidRPr="00F67E1D" w:rsidRDefault="00296DDC" w:rsidP="00374F87">
      <w:pPr>
        <w:pStyle w:val="BodyText"/>
        <w:numPr>
          <w:ilvl w:val="0"/>
          <w:numId w:val="17"/>
        </w:numPr>
        <w:spacing w:line="276" w:lineRule="auto"/>
        <w:jc w:val="both"/>
        <w:rPr>
          <w:rFonts w:ascii="Sylfaen" w:hAnsi="Sylfaen" w:cs="Sylfaen"/>
          <w:lang w:val="es-ES"/>
        </w:rPr>
      </w:pPr>
      <w:r w:rsidRPr="00F67E1D">
        <w:rPr>
          <w:rFonts w:ascii="Sylfaen" w:hAnsi="Sylfaen" w:cs="Sylfaen"/>
          <w:lang w:val="es-ES"/>
        </w:rPr>
        <w:t xml:space="preserve">გზის და მიმდებარე ტერიტორიის დასუფთავება;  </w:t>
      </w:r>
    </w:p>
    <w:p w14:paraId="681E1E02" w14:textId="0ACB30F1" w:rsidR="00296DDC" w:rsidRPr="00F67E1D" w:rsidRDefault="00296DDC" w:rsidP="00374F87">
      <w:pPr>
        <w:pStyle w:val="BodyText"/>
        <w:numPr>
          <w:ilvl w:val="0"/>
          <w:numId w:val="17"/>
        </w:numPr>
        <w:spacing w:line="276" w:lineRule="auto"/>
        <w:jc w:val="both"/>
        <w:rPr>
          <w:rFonts w:ascii="Sylfaen" w:hAnsi="Sylfaen" w:cs="Sylfaen"/>
          <w:lang w:val="es-ES"/>
        </w:rPr>
      </w:pPr>
      <w:r w:rsidRPr="00F67E1D">
        <w:rPr>
          <w:rFonts w:ascii="Sylfaen" w:hAnsi="Sylfaen" w:cs="Sylfaen"/>
          <w:lang w:val="es-ES"/>
        </w:rPr>
        <w:t xml:space="preserve">სარემონტო სამუშაოების წარმოებისას - სამშენებლო სამუშაოების ეტაპზე განსაზღვრული შემარბილებელი ღონისძიებების გატარება.   </w:t>
      </w:r>
    </w:p>
    <w:p w14:paraId="66721B40" w14:textId="77777777" w:rsidR="00296DDC" w:rsidRPr="00F67E1D" w:rsidRDefault="00296DDC" w:rsidP="00FA48D8">
      <w:pPr>
        <w:pStyle w:val="BodyText"/>
        <w:spacing w:line="276" w:lineRule="auto"/>
        <w:jc w:val="both"/>
        <w:rPr>
          <w:rFonts w:ascii="Sylfaen" w:hAnsi="Sylfaen" w:cs="Sylfaen"/>
          <w:lang w:val="es-ES"/>
        </w:rPr>
      </w:pPr>
      <w:r w:rsidRPr="00F67E1D">
        <w:rPr>
          <w:rFonts w:ascii="Sylfaen" w:hAnsi="Sylfaen" w:cs="Sylfaen"/>
          <w:lang w:val="es-ES"/>
        </w:rPr>
        <w:t xml:space="preserve"> </w:t>
      </w:r>
    </w:p>
    <w:p w14:paraId="1BBF8A4B" w14:textId="77777777" w:rsidR="00296DDC" w:rsidRPr="00F67E1D" w:rsidRDefault="00296DDC" w:rsidP="00FA48D8">
      <w:pPr>
        <w:pStyle w:val="BodyText"/>
        <w:spacing w:line="276" w:lineRule="auto"/>
        <w:jc w:val="both"/>
        <w:rPr>
          <w:rFonts w:ascii="Sylfaen" w:hAnsi="Sylfaen" w:cs="Sylfaen"/>
          <w:lang w:val="es-ES"/>
        </w:rPr>
      </w:pPr>
      <w:r w:rsidRPr="00F67E1D">
        <w:rPr>
          <w:rFonts w:ascii="Sylfaen" w:hAnsi="Sylfaen" w:cs="Sylfaen"/>
          <w:lang w:val="es-ES"/>
        </w:rPr>
        <w:t xml:space="preserve">გზშ-ს ეტაპზე გაიწერება ნიადაგის ხარისხის და სტაბილურობის დაცვის ქმედებები. განისაზღვრება სამუშაოების წარმოების პროცესში მონიტორინგის საჭიროება. საჭიროების შემთხვევაში გაწერილი იქნება ნიადაგის ზედაპირული ფენის მოხსნადასაწყობების სამუშაოები და პირობები. </w:t>
      </w:r>
    </w:p>
    <w:p w14:paraId="1E292A2D" w14:textId="77777777" w:rsidR="00296DDC" w:rsidRPr="00F67E1D" w:rsidRDefault="00296DDC" w:rsidP="00FA48D8">
      <w:pPr>
        <w:pStyle w:val="BodyText"/>
        <w:spacing w:line="276" w:lineRule="auto"/>
        <w:jc w:val="both"/>
        <w:rPr>
          <w:rFonts w:ascii="Sylfaen" w:hAnsi="Sylfaen" w:cs="Sylfaen"/>
          <w:lang w:val="es-ES"/>
        </w:rPr>
      </w:pPr>
      <w:r w:rsidRPr="00F67E1D">
        <w:rPr>
          <w:rFonts w:ascii="Sylfaen" w:hAnsi="Sylfaen" w:cs="Sylfaen"/>
          <w:lang w:val="es-ES"/>
        </w:rPr>
        <w:t xml:space="preserve"> </w:t>
      </w:r>
    </w:p>
    <w:p w14:paraId="2C43CC67" w14:textId="77777777" w:rsidR="00296DDC" w:rsidRPr="00F67E1D" w:rsidRDefault="00296DDC" w:rsidP="00FA48D8">
      <w:pPr>
        <w:pStyle w:val="BodyText"/>
        <w:spacing w:line="276" w:lineRule="auto"/>
        <w:jc w:val="both"/>
        <w:rPr>
          <w:rFonts w:ascii="Sylfaen" w:hAnsi="Sylfaen" w:cs="Sylfaen"/>
          <w:lang w:val="es-ES"/>
        </w:rPr>
      </w:pPr>
      <w:r w:rsidRPr="00F67E1D">
        <w:rPr>
          <w:rFonts w:ascii="Sylfaen" w:hAnsi="Sylfaen" w:cs="Sylfaen"/>
          <w:lang w:val="es-ES"/>
        </w:rPr>
        <w:t xml:space="preserve">წინასწარი შეფასებით, ნიადაგზე ზემოქმედების ალბათობა საშუალო ან </w:t>
      </w:r>
      <w:r w:rsidRPr="00F67E1D">
        <w:rPr>
          <w:rFonts w:ascii="Sylfaen" w:hAnsi="Sylfaen" w:cs="Sylfaen"/>
          <w:lang w:val="ka-GE"/>
        </w:rPr>
        <w:t xml:space="preserve">დაბალი </w:t>
      </w:r>
      <w:r w:rsidRPr="00F67E1D">
        <w:rPr>
          <w:rFonts w:ascii="Sylfaen" w:hAnsi="Sylfaen" w:cs="Sylfaen"/>
          <w:lang w:val="es-ES"/>
        </w:rPr>
        <w:t>იქნება.</w:t>
      </w:r>
    </w:p>
    <w:p w14:paraId="40054CE8" w14:textId="77777777" w:rsidR="00296DDC" w:rsidRPr="00F67E1D" w:rsidRDefault="00296DDC" w:rsidP="00FA48D8">
      <w:pPr>
        <w:pStyle w:val="BodyText"/>
        <w:spacing w:line="276" w:lineRule="auto"/>
        <w:jc w:val="both"/>
        <w:rPr>
          <w:rFonts w:ascii="Sylfaen" w:hAnsi="Sylfaen" w:cs="Sylfaen"/>
          <w:lang w:val="es-ES"/>
        </w:rPr>
      </w:pPr>
      <w:r w:rsidRPr="00F67E1D">
        <w:rPr>
          <w:rFonts w:ascii="Sylfaen" w:hAnsi="Sylfaen" w:cs="Sylfaen"/>
          <w:lang w:val="es-ES"/>
        </w:rPr>
        <w:t xml:space="preserve"> </w:t>
      </w:r>
    </w:p>
    <w:p w14:paraId="266430AE" w14:textId="77777777" w:rsidR="00296DDC" w:rsidRPr="00F67E1D" w:rsidRDefault="00296DDC" w:rsidP="00FA48D8">
      <w:pPr>
        <w:pStyle w:val="BodyText"/>
        <w:spacing w:line="276" w:lineRule="auto"/>
        <w:jc w:val="both"/>
        <w:rPr>
          <w:rFonts w:ascii="Sylfaen" w:hAnsi="Sylfaen" w:cs="Sylfaen"/>
          <w:lang w:val="es-ES"/>
        </w:rPr>
      </w:pPr>
      <w:r w:rsidRPr="00F67E1D">
        <w:rPr>
          <w:rFonts w:ascii="Sylfaen" w:hAnsi="Sylfaen" w:cs="Sylfaen"/>
          <w:lang w:val="es-ES"/>
        </w:rPr>
        <w:lastRenderedPageBreak/>
        <w:t xml:space="preserve">საკითხი დაზუსტდება დეტალური გზშ-ს მომზადების პროცესში.  </w:t>
      </w:r>
    </w:p>
    <w:p w14:paraId="6CAC593A" w14:textId="77777777" w:rsidR="00364675" w:rsidRPr="00F67E1D" w:rsidRDefault="00364675" w:rsidP="00FA48D8">
      <w:pPr>
        <w:pStyle w:val="BodyText"/>
        <w:spacing w:line="276" w:lineRule="auto"/>
        <w:rPr>
          <w:lang w:val="es-ES"/>
        </w:rPr>
      </w:pPr>
    </w:p>
    <w:p w14:paraId="2AE7F3FE" w14:textId="77777777" w:rsidR="00364675" w:rsidRPr="00F67E1D" w:rsidRDefault="000370C5" w:rsidP="00FA48D8">
      <w:pPr>
        <w:pStyle w:val="Heading1"/>
        <w:spacing w:before="173" w:line="276" w:lineRule="auto"/>
        <w:jc w:val="both"/>
        <w:rPr>
          <w:rFonts w:ascii="Sylfaen" w:hAnsi="Sylfaen" w:cs="Sylfaen"/>
          <w:bCs w:val="0"/>
          <w:lang w:val="ka-GE"/>
        </w:rPr>
      </w:pPr>
      <w:bookmarkStart w:id="32" w:name="_Toc17190878"/>
      <w:r w:rsidRPr="00F67E1D">
        <w:rPr>
          <w:rFonts w:ascii="Sylfaen" w:hAnsi="Sylfaen" w:cs="Sylfaen"/>
          <w:bCs w:val="0"/>
          <w:lang w:val="ka-GE"/>
        </w:rPr>
        <w:t xml:space="preserve">3.5 ზემოქმედება </w:t>
      </w:r>
      <w:r w:rsidR="00200FB5" w:rsidRPr="00F67E1D">
        <w:rPr>
          <w:rFonts w:ascii="Sylfaen" w:hAnsi="Sylfaen" w:cs="Sylfaen"/>
          <w:bCs w:val="0"/>
          <w:lang w:val="ka-GE"/>
        </w:rPr>
        <w:t>ბუნებრივ გარემოზე</w:t>
      </w:r>
      <w:bookmarkEnd w:id="32"/>
    </w:p>
    <w:p w14:paraId="12CC07F9" w14:textId="77777777" w:rsidR="00A023F0" w:rsidRPr="004613C6" w:rsidRDefault="00296DDC" w:rsidP="00FA48D8">
      <w:pPr>
        <w:spacing w:line="276" w:lineRule="auto"/>
        <w:jc w:val="both"/>
        <w:rPr>
          <w:rFonts w:ascii="Sylfaen" w:hAnsi="Sylfaen"/>
          <w:lang w:val="es-ES"/>
        </w:rPr>
      </w:pPr>
      <w:r w:rsidRPr="004613C6">
        <w:rPr>
          <w:rFonts w:ascii="Sylfaen" w:hAnsi="Sylfaen"/>
          <w:lang w:val="es-ES"/>
        </w:rPr>
        <w:t xml:space="preserve">პროექტის სხვადასხვა ეტაპზე ადგილი ექნება ზემოქმედებას ბიოლოგიურ გარემოზე (მცენარეულ საფარზე, ხმელეთის და წყლის ცხოველთა სამყაროზე). </w:t>
      </w:r>
    </w:p>
    <w:p w14:paraId="59BF4133" w14:textId="4D4608CA" w:rsidR="000F7BF2" w:rsidRPr="00F67E1D" w:rsidRDefault="00296DDC" w:rsidP="00FA48D8">
      <w:pPr>
        <w:spacing w:line="276" w:lineRule="auto"/>
        <w:rPr>
          <w:lang w:val="es-ES"/>
        </w:rPr>
      </w:pPr>
      <w:r w:rsidRPr="00F67E1D">
        <w:rPr>
          <w:lang w:val="es-ES"/>
        </w:rPr>
        <w:t xml:space="preserve"> </w:t>
      </w:r>
    </w:p>
    <w:p w14:paraId="43C31A62" w14:textId="77777777" w:rsidR="00296DDC" w:rsidRPr="00D54672" w:rsidRDefault="00296DDC" w:rsidP="00FA48D8">
      <w:pPr>
        <w:spacing w:line="276" w:lineRule="auto"/>
        <w:rPr>
          <w:rFonts w:ascii="Sylfaen" w:hAnsi="Sylfaen"/>
          <w:bCs/>
          <w:i/>
          <w:lang w:val="es-ES"/>
        </w:rPr>
      </w:pPr>
      <w:r w:rsidRPr="00D54672">
        <w:rPr>
          <w:rFonts w:ascii="Sylfaen" w:hAnsi="Sylfaen"/>
          <w:i/>
          <w:lang w:val="es-ES"/>
        </w:rPr>
        <w:t>მცენარეული საფარი/ფლორა</w:t>
      </w:r>
    </w:p>
    <w:p w14:paraId="2ED80362" w14:textId="77777777" w:rsidR="000A6640" w:rsidRPr="00D54672" w:rsidRDefault="00296DDC" w:rsidP="00374F87">
      <w:pPr>
        <w:pStyle w:val="ListParagraph"/>
        <w:numPr>
          <w:ilvl w:val="0"/>
          <w:numId w:val="22"/>
        </w:numPr>
        <w:spacing w:line="276" w:lineRule="auto"/>
        <w:jc w:val="both"/>
        <w:rPr>
          <w:rFonts w:ascii="Sylfaen" w:hAnsi="Sylfaen"/>
          <w:b/>
          <w:bCs/>
          <w:lang w:val="es-ES"/>
        </w:rPr>
      </w:pPr>
      <w:r w:rsidRPr="00D54672">
        <w:rPr>
          <w:rFonts w:ascii="Sylfaen" w:hAnsi="Sylfaen"/>
          <w:lang w:val="es-ES"/>
        </w:rPr>
        <w:t xml:space="preserve">გავლენა მცენარეულ საფარზე  დაკავშირებულია: </w:t>
      </w:r>
    </w:p>
    <w:p w14:paraId="3006A204" w14:textId="77777777" w:rsidR="000A6640" w:rsidRPr="00D54672" w:rsidRDefault="00296DDC" w:rsidP="00374F87">
      <w:pPr>
        <w:pStyle w:val="ListParagraph"/>
        <w:numPr>
          <w:ilvl w:val="0"/>
          <w:numId w:val="22"/>
        </w:numPr>
        <w:spacing w:line="276" w:lineRule="auto"/>
        <w:jc w:val="both"/>
        <w:rPr>
          <w:rFonts w:ascii="Sylfaen" w:hAnsi="Sylfaen"/>
          <w:b/>
          <w:bCs/>
          <w:lang w:val="es-ES"/>
        </w:rPr>
      </w:pPr>
      <w:r w:rsidRPr="00D54672">
        <w:rPr>
          <w:rFonts w:ascii="Sylfaen" w:hAnsi="Sylfaen"/>
          <w:lang w:val="es-ES"/>
        </w:rPr>
        <w:t>გასხვისების ზოლში მცენარეული საფარის მოცილებასთან;</w:t>
      </w:r>
    </w:p>
    <w:p w14:paraId="09823E03" w14:textId="37CFFAFE" w:rsidR="000A6640" w:rsidRPr="00D54672" w:rsidRDefault="00296DDC" w:rsidP="00374F87">
      <w:pPr>
        <w:pStyle w:val="ListParagraph"/>
        <w:numPr>
          <w:ilvl w:val="0"/>
          <w:numId w:val="22"/>
        </w:numPr>
        <w:spacing w:line="276" w:lineRule="auto"/>
        <w:jc w:val="both"/>
        <w:rPr>
          <w:rFonts w:ascii="Sylfaen" w:hAnsi="Sylfaen"/>
          <w:b/>
          <w:bCs/>
          <w:lang w:val="es-ES"/>
        </w:rPr>
      </w:pPr>
      <w:r w:rsidRPr="00D54672">
        <w:rPr>
          <w:rFonts w:ascii="Sylfaen" w:hAnsi="Sylfaen"/>
          <w:lang w:val="es-ES"/>
        </w:rPr>
        <w:t xml:space="preserve">ნიადაგის დატკეპნასთან და დაბინძურებასთან - რამაც შეიძლება დააზიანოს არსებული მცენარეული საფარი და ხელი შეუშალოს მის/ახლის ზრდას; </w:t>
      </w:r>
    </w:p>
    <w:p w14:paraId="6491A24C" w14:textId="394451DC" w:rsidR="000A6640" w:rsidRPr="00D54672" w:rsidRDefault="00296DDC" w:rsidP="00374F87">
      <w:pPr>
        <w:pStyle w:val="ListParagraph"/>
        <w:numPr>
          <w:ilvl w:val="0"/>
          <w:numId w:val="22"/>
        </w:numPr>
        <w:spacing w:line="276" w:lineRule="auto"/>
        <w:jc w:val="both"/>
        <w:rPr>
          <w:rFonts w:ascii="Sylfaen" w:hAnsi="Sylfaen"/>
          <w:b/>
          <w:bCs/>
          <w:lang w:val="es-ES"/>
        </w:rPr>
      </w:pPr>
      <w:r w:rsidRPr="00D54672">
        <w:rPr>
          <w:rFonts w:ascii="Sylfaen" w:hAnsi="Sylfaen"/>
          <w:lang w:val="es-ES"/>
        </w:rPr>
        <w:t>მიწის ზედაპირის ხელოვნური საფარით შეცვლასთან - რის შედეგადაც იკარგება მცენარეული საფარისთვის „ხელმისაწვდომი</w:t>
      </w:r>
      <w:r w:rsidRPr="00D54672">
        <w:rPr>
          <w:rFonts w:ascii="Times New Roman" w:hAnsi="Times New Roman" w:cs="Times New Roman"/>
          <w:lang w:val="es-ES"/>
        </w:rPr>
        <w:t>‟</w:t>
      </w:r>
      <w:r w:rsidRPr="00D54672">
        <w:rPr>
          <w:rFonts w:ascii="Sylfaen" w:hAnsi="Sylfaen"/>
          <w:lang w:val="es-ES"/>
        </w:rPr>
        <w:t xml:space="preserve"> ფართობები; </w:t>
      </w:r>
    </w:p>
    <w:p w14:paraId="420C3A11" w14:textId="77777777" w:rsidR="000A6640" w:rsidRPr="00D54672" w:rsidRDefault="00296DDC" w:rsidP="00374F87">
      <w:pPr>
        <w:pStyle w:val="ListParagraph"/>
        <w:numPr>
          <w:ilvl w:val="0"/>
          <w:numId w:val="22"/>
        </w:numPr>
        <w:spacing w:line="276" w:lineRule="auto"/>
        <w:jc w:val="both"/>
        <w:rPr>
          <w:rFonts w:ascii="Sylfaen" w:hAnsi="Sylfaen"/>
          <w:b/>
          <w:bCs/>
          <w:lang w:val="es-ES"/>
        </w:rPr>
      </w:pPr>
      <w:r w:rsidRPr="00D54672">
        <w:rPr>
          <w:rFonts w:ascii="Sylfaen" w:hAnsi="Sylfaen"/>
          <w:lang w:val="es-ES"/>
        </w:rPr>
        <w:t>ინვაზიური სახეობების გავრცელებასთან;</w:t>
      </w:r>
    </w:p>
    <w:p w14:paraId="6A1C6CB3" w14:textId="6864E00D" w:rsidR="00296DDC" w:rsidRPr="00D54672" w:rsidRDefault="00296DDC" w:rsidP="00374F87">
      <w:pPr>
        <w:pStyle w:val="ListParagraph"/>
        <w:numPr>
          <w:ilvl w:val="0"/>
          <w:numId w:val="22"/>
        </w:numPr>
        <w:spacing w:line="276" w:lineRule="auto"/>
        <w:jc w:val="both"/>
        <w:rPr>
          <w:rFonts w:ascii="Sylfaen" w:hAnsi="Sylfaen"/>
          <w:b/>
          <w:bCs/>
          <w:lang w:val="es-ES"/>
        </w:rPr>
      </w:pPr>
      <w:r w:rsidRPr="00D54672">
        <w:rPr>
          <w:rFonts w:ascii="Sylfaen" w:hAnsi="Sylfaen"/>
          <w:lang w:val="es-ES"/>
        </w:rPr>
        <w:t xml:space="preserve">მცენარეული საფარის მოხსნის შედეგად ეროზიული პროცესების წარმოქმნასთან. რომლის შედეგადაც შესაძლებელია მოხდეს მიმდებარე ტერიტორიის მცენარეული საფარის დაზიანება (რელიეფის გათვალისწინებით ამ ზემოქმედების რისკი მინიმალურია). </w:t>
      </w:r>
    </w:p>
    <w:p w14:paraId="5638604B" w14:textId="4CF4B418" w:rsidR="00D54672" w:rsidRPr="00D54672" w:rsidRDefault="00D54672" w:rsidP="00FA48D8">
      <w:pPr>
        <w:spacing w:line="276" w:lineRule="auto"/>
        <w:jc w:val="both"/>
        <w:rPr>
          <w:rFonts w:ascii="Sylfaen" w:hAnsi="Sylfaen"/>
          <w:b/>
          <w:bCs/>
          <w:lang w:val="es-ES"/>
        </w:rPr>
      </w:pPr>
    </w:p>
    <w:p w14:paraId="62ADD44F" w14:textId="77777777" w:rsidR="00D54672" w:rsidRPr="00D54672" w:rsidRDefault="00D54672" w:rsidP="00FA48D8">
      <w:pPr>
        <w:spacing w:line="276" w:lineRule="auto"/>
        <w:jc w:val="both"/>
        <w:rPr>
          <w:rFonts w:ascii="Sylfaen" w:hAnsi="Sylfaen"/>
          <w:b/>
          <w:bCs/>
          <w:lang w:val="es-ES"/>
        </w:rPr>
      </w:pPr>
    </w:p>
    <w:p w14:paraId="5F82F6A7" w14:textId="77777777" w:rsidR="00296DDC" w:rsidRPr="00D54672" w:rsidRDefault="00296DDC" w:rsidP="00FA48D8">
      <w:pPr>
        <w:spacing w:line="276" w:lineRule="auto"/>
        <w:rPr>
          <w:rFonts w:ascii="Sylfaen" w:hAnsi="Sylfaen"/>
          <w:b/>
          <w:bCs/>
          <w:lang w:val="es-ES"/>
        </w:rPr>
      </w:pPr>
      <w:r w:rsidRPr="00D54672">
        <w:rPr>
          <w:rFonts w:ascii="Sylfaen" w:hAnsi="Sylfaen"/>
          <w:b/>
          <w:lang w:val="ka-GE"/>
        </w:rPr>
        <w:t xml:space="preserve"> </w:t>
      </w:r>
      <w:r w:rsidRPr="00D54672">
        <w:rPr>
          <w:rFonts w:ascii="Sylfaen" w:hAnsi="Sylfaen"/>
          <w:b/>
          <w:lang w:val="es-ES"/>
        </w:rPr>
        <w:t>ფაუნა</w:t>
      </w:r>
    </w:p>
    <w:p w14:paraId="3E3D4686" w14:textId="77777777" w:rsidR="000A6640" w:rsidRPr="00D54672" w:rsidRDefault="00296DDC" w:rsidP="00FA48D8">
      <w:pPr>
        <w:spacing w:line="276" w:lineRule="auto"/>
        <w:rPr>
          <w:rFonts w:ascii="Sylfaen" w:hAnsi="Sylfaen"/>
          <w:b/>
          <w:bCs/>
          <w:lang w:val="es-ES"/>
        </w:rPr>
      </w:pPr>
      <w:r w:rsidRPr="00D54672">
        <w:rPr>
          <w:rFonts w:ascii="Sylfaen" w:hAnsi="Sylfaen"/>
          <w:lang w:val="es-ES"/>
        </w:rPr>
        <w:t>მშენებლობის გავლენა ფაუნაზე ზოგადად მოიცავს:</w:t>
      </w:r>
    </w:p>
    <w:p w14:paraId="4FC7650F" w14:textId="77777777" w:rsidR="000A6640" w:rsidRPr="00D54672" w:rsidRDefault="00296DDC" w:rsidP="00374F87">
      <w:pPr>
        <w:pStyle w:val="ListParagraph"/>
        <w:numPr>
          <w:ilvl w:val="0"/>
          <w:numId w:val="21"/>
        </w:numPr>
        <w:spacing w:line="276" w:lineRule="auto"/>
        <w:jc w:val="both"/>
        <w:rPr>
          <w:rFonts w:ascii="Sylfaen" w:hAnsi="Sylfaen"/>
          <w:b/>
          <w:bCs/>
          <w:lang w:val="ka-GE"/>
        </w:rPr>
      </w:pPr>
      <w:r w:rsidRPr="00D54672">
        <w:rPr>
          <w:rFonts w:ascii="Sylfaen" w:hAnsi="Sylfaen"/>
          <w:lang w:val="es-ES"/>
        </w:rPr>
        <w:t xml:space="preserve">მცენარეული საფარის მოცილების შედეგად თავშესაფრის დაკარგვას; </w:t>
      </w:r>
    </w:p>
    <w:p w14:paraId="2F7CDD3F" w14:textId="77777777" w:rsidR="000A6640" w:rsidRPr="00D54672" w:rsidRDefault="00296DDC" w:rsidP="00374F87">
      <w:pPr>
        <w:pStyle w:val="ListParagraph"/>
        <w:numPr>
          <w:ilvl w:val="0"/>
          <w:numId w:val="21"/>
        </w:numPr>
        <w:spacing w:line="276" w:lineRule="auto"/>
        <w:jc w:val="both"/>
        <w:rPr>
          <w:rFonts w:ascii="Sylfaen" w:hAnsi="Sylfaen"/>
          <w:b/>
          <w:bCs/>
          <w:lang w:val="ka-GE"/>
        </w:rPr>
      </w:pPr>
      <w:r w:rsidRPr="00D54672">
        <w:rPr>
          <w:rFonts w:ascii="Sylfaen" w:hAnsi="Sylfaen"/>
          <w:lang w:val="es-ES"/>
        </w:rPr>
        <w:t xml:space="preserve">საგზაო ავარიებით გამოწვეულ ცხოველთა დაღუპვას; </w:t>
      </w:r>
    </w:p>
    <w:p w14:paraId="644089D5" w14:textId="5D65DC35" w:rsidR="000A6640" w:rsidRPr="00D54672" w:rsidRDefault="00296DDC" w:rsidP="00374F87">
      <w:pPr>
        <w:pStyle w:val="ListParagraph"/>
        <w:numPr>
          <w:ilvl w:val="0"/>
          <w:numId w:val="21"/>
        </w:numPr>
        <w:spacing w:line="276" w:lineRule="auto"/>
        <w:jc w:val="both"/>
        <w:rPr>
          <w:rFonts w:ascii="Sylfaen" w:hAnsi="Sylfaen"/>
          <w:b/>
          <w:bCs/>
          <w:lang w:val="ka-GE"/>
        </w:rPr>
      </w:pPr>
      <w:r w:rsidRPr="00D54672">
        <w:rPr>
          <w:rFonts w:ascii="Sylfaen" w:hAnsi="Sylfaen"/>
          <w:lang w:val="es-ES"/>
        </w:rPr>
        <w:t>ღია თხრილების გამო ღამის საათებში ცხოველთა დაშავების რისკს;</w:t>
      </w:r>
    </w:p>
    <w:p w14:paraId="1AF4A951" w14:textId="61FB07BF" w:rsidR="000A6640" w:rsidRPr="00D54672" w:rsidRDefault="00296DDC" w:rsidP="00374F87">
      <w:pPr>
        <w:pStyle w:val="ListParagraph"/>
        <w:numPr>
          <w:ilvl w:val="0"/>
          <w:numId w:val="21"/>
        </w:numPr>
        <w:spacing w:line="276" w:lineRule="auto"/>
        <w:jc w:val="both"/>
        <w:rPr>
          <w:rFonts w:ascii="Sylfaen" w:hAnsi="Sylfaen"/>
          <w:b/>
          <w:bCs/>
          <w:lang w:val="ka-GE"/>
        </w:rPr>
      </w:pPr>
      <w:r w:rsidRPr="00D54672">
        <w:rPr>
          <w:rFonts w:ascii="Sylfaen" w:hAnsi="Sylfaen"/>
          <w:lang w:val="es-ES"/>
        </w:rPr>
        <w:t>შეშფოთებას და სტრესს მომატებული ხმაურის და ტერიტორიაზე ხალხის და ტექნიკის არსებობის გამო;</w:t>
      </w:r>
      <w:r w:rsidRPr="00D54672">
        <w:rPr>
          <w:rFonts w:ascii="Sylfaen" w:hAnsi="Sylfaen"/>
          <w:lang w:val="ka-GE"/>
        </w:rPr>
        <w:t xml:space="preserve">  ღამის საათებში სინათლით შესაძლო „დაბინძურებით</w:t>
      </w:r>
      <w:r w:rsidRPr="00D54672">
        <w:rPr>
          <w:rFonts w:ascii="Times New Roman" w:hAnsi="Times New Roman" w:cs="Times New Roman"/>
          <w:lang w:val="ka-GE"/>
        </w:rPr>
        <w:t>‟</w:t>
      </w:r>
      <w:r w:rsidRPr="00D54672">
        <w:rPr>
          <w:rFonts w:ascii="Sylfaen" w:hAnsi="Sylfaen"/>
          <w:lang w:val="ka-GE"/>
        </w:rPr>
        <w:t xml:space="preserve"> გამოწვეულ შეშფოთებას; </w:t>
      </w:r>
    </w:p>
    <w:p w14:paraId="37104259" w14:textId="0DA98E89" w:rsidR="000A6640" w:rsidRPr="00D54672" w:rsidRDefault="00296DDC" w:rsidP="00374F87">
      <w:pPr>
        <w:pStyle w:val="ListParagraph"/>
        <w:numPr>
          <w:ilvl w:val="0"/>
          <w:numId w:val="21"/>
        </w:numPr>
        <w:spacing w:line="276" w:lineRule="auto"/>
        <w:jc w:val="both"/>
        <w:rPr>
          <w:rFonts w:ascii="Sylfaen" w:hAnsi="Sylfaen"/>
          <w:b/>
          <w:bCs/>
          <w:lang w:val="ka-GE"/>
        </w:rPr>
      </w:pPr>
      <w:r w:rsidRPr="00D54672">
        <w:rPr>
          <w:rFonts w:ascii="Sylfaen" w:hAnsi="Sylfaen"/>
          <w:lang w:val="ka-GE"/>
        </w:rPr>
        <w:t xml:space="preserve">წყლის სიმღვრივის მომატებით/დაბინძურებით (მდინარის გადაკვეთებში) გამოწვეულ ზემოქმედებას წყლის ბინადრებზე; </w:t>
      </w:r>
    </w:p>
    <w:p w14:paraId="05CE1379" w14:textId="77777777" w:rsidR="000A6640" w:rsidRPr="00D54672" w:rsidRDefault="00296DDC" w:rsidP="00374F87">
      <w:pPr>
        <w:pStyle w:val="ListParagraph"/>
        <w:numPr>
          <w:ilvl w:val="0"/>
          <w:numId w:val="21"/>
        </w:numPr>
        <w:spacing w:line="276" w:lineRule="auto"/>
        <w:jc w:val="both"/>
        <w:rPr>
          <w:rFonts w:ascii="Sylfaen" w:hAnsi="Sylfaen"/>
          <w:b/>
          <w:bCs/>
          <w:lang w:val="ka-GE"/>
        </w:rPr>
      </w:pPr>
      <w:r w:rsidRPr="00D54672">
        <w:rPr>
          <w:rFonts w:ascii="Sylfaen" w:hAnsi="Sylfaen"/>
          <w:lang w:val="ka-GE"/>
        </w:rPr>
        <w:t xml:space="preserve">წყლის დაბინძურების რისკს მდინარის კალაპოტის მახლობლად ან კალაპოტში მუშაობისას; </w:t>
      </w:r>
    </w:p>
    <w:p w14:paraId="4DCDB2D7" w14:textId="76E1B8E4" w:rsidR="000A6640" w:rsidRPr="00D54672" w:rsidRDefault="00296DDC" w:rsidP="00374F87">
      <w:pPr>
        <w:pStyle w:val="ListParagraph"/>
        <w:numPr>
          <w:ilvl w:val="0"/>
          <w:numId w:val="21"/>
        </w:numPr>
        <w:spacing w:line="276" w:lineRule="auto"/>
        <w:jc w:val="both"/>
        <w:rPr>
          <w:rFonts w:ascii="Sylfaen" w:hAnsi="Sylfaen"/>
          <w:b/>
          <w:bCs/>
          <w:lang w:val="ka-GE"/>
        </w:rPr>
      </w:pPr>
      <w:r w:rsidRPr="00D54672">
        <w:rPr>
          <w:rFonts w:ascii="Sylfaen" w:hAnsi="Sylfaen"/>
          <w:lang w:val="ka-GE"/>
        </w:rPr>
        <w:t xml:space="preserve">დაღვრილი საწვავის/ზეთის, ნარჩენების არასათანადო მართვის შედეგად დაბინძურებული ნიადაგითა და/ან წყლით გამოწვეულ არაპირდაპირ ზემოქმედებას. </w:t>
      </w:r>
    </w:p>
    <w:p w14:paraId="6752D08C" w14:textId="44AEB23D" w:rsidR="000A6640" w:rsidRPr="00D54672" w:rsidRDefault="00296DDC" w:rsidP="00374F87">
      <w:pPr>
        <w:pStyle w:val="ListParagraph"/>
        <w:numPr>
          <w:ilvl w:val="0"/>
          <w:numId w:val="21"/>
        </w:numPr>
        <w:spacing w:line="276" w:lineRule="auto"/>
        <w:jc w:val="both"/>
        <w:rPr>
          <w:rFonts w:ascii="Sylfaen" w:hAnsi="Sylfaen"/>
          <w:b/>
          <w:bCs/>
          <w:lang w:val="ka-GE"/>
        </w:rPr>
      </w:pPr>
      <w:r w:rsidRPr="00D54672">
        <w:rPr>
          <w:rFonts w:ascii="Sylfaen" w:hAnsi="Sylfaen"/>
          <w:lang w:val="ka-GE"/>
        </w:rPr>
        <w:t>ნიადაგის დატკეპნის, გზის საფარის მოწყობისას მიწის ზედაპირის „დახურვის“ გამო პოტენციურ ზემოქმედებას უხერხელმოებზე (ჭიაყელებზე);</w:t>
      </w:r>
    </w:p>
    <w:p w14:paraId="6F178105" w14:textId="7B45355C" w:rsidR="00296DDC" w:rsidRPr="00D54672" w:rsidRDefault="00296DDC" w:rsidP="00374F87">
      <w:pPr>
        <w:pStyle w:val="ListParagraph"/>
        <w:numPr>
          <w:ilvl w:val="0"/>
          <w:numId w:val="21"/>
        </w:numPr>
        <w:spacing w:line="276" w:lineRule="auto"/>
        <w:jc w:val="both"/>
        <w:rPr>
          <w:rFonts w:ascii="Sylfaen" w:hAnsi="Sylfaen"/>
          <w:b/>
          <w:bCs/>
          <w:lang w:val="ka-GE"/>
        </w:rPr>
      </w:pPr>
      <w:r w:rsidRPr="00D54672">
        <w:rPr>
          <w:rFonts w:ascii="Sylfaen" w:hAnsi="Sylfaen"/>
          <w:lang w:val="ka-GE"/>
        </w:rPr>
        <w:t xml:space="preserve">ბრაკონიერობის შემთხვევების ზრდას.  </w:t>
      </w:r>
    </w:p>
    <w:p w14:paraId="73BD87D0" w14:textId="77777777" w:rsidR="00296DDC" w:rsidRPr="00F67E1D" w:rsidRDefault="00296DDC" w:rsidP="00FA48D8">
      <w:pPr>
        <w:spacing w:line="276" w:lineRule="auto"/>
        <w:rPr>
          <w:lang w:val="ka-GE"/>
        </w:rPr>
      </w:pPr>
      <w:r w:rsidRPr="00F67E1D">
        <w:rPr>
          <w:lang w:val="ka-GE"/>
        </w:rPr>
        <w:t xml:space="preserve"> </w:t>
      </w:r>
    </w:p>
    <w:p w14:paraId="49101F16" w14:textId="77777777" w:rsidR="00296DDC" w:rsidRPr="00D54672" w:rsidRDefault="00296DDC" w:rsidP="00FA48D8">
      <w:pPr>
        <w:spacing w:line="276" w:lineRule="auto"/>
        <w:jc w:val="both"/>
        <w:rPr>
          <w:rFonts w:ascii="Sylfaen" w:hAnsi="Sylfaen"/>
          <w:b/>
          <w:bCs/>
          <w:lang w:val="ka-GE"/>
        </w:rPr>
      </w:pPr>
      <w:r w:rsidRPr="00D54672">
        <w:rPr>
          <w:rFonts w:ascii="Sylfaen" w:hAnsi="Sylfaen"/>
          <w:lang w:val="ka-GE"/>
        </w:rPr>
        <w:t xml:space="preserve">შესაძლებელია არაპირდაპირი ზემოქმედება ცხოველთა სამყაროზე საკვებ ბაზაზე პროექტის ზემოქმედების შედეგად. აქ იგულისხმება მტვრის გავლენა მცენარეულ საფარზე. მცენარეული საფარის მოხსნისას საკვების ხელმისაწვდომობის შეზღუდვა.  </w:t>
      </w:r>
    </w:p>
    <w:p w14:paraId="70A2E9B1" w14:textId="77777777" w:rsidR="00D54672" w:rsidRDefault="00D54672" w:rsidP="00FA48D8">
      <w:pPr>
        <w:spacing w:line="276" w:lineRule="auto"/>
        <w:jc w:val="both"/>
        <w:rPr>
          <w:rFonts w:ascii="Sylfaen" w:hAnsi="Sylfaen"/>
          <w:lang w:val="ka-GE"/>
        </w:rPr>
      </w:pPr>
    </w:p>
    <w:p w14:paraId="0A8577D2" w14:textId="663A963F" w:rsidR="00296DDC" w:rsidRPr="00D54672" w:rsidRDefault="00296DDC" w:rsidP="00FA48D8">
      <w:pPr>
        <w:spacing w:line="276" w:lineRule="auto"/>
        <w:jc w:val="both"/>
        <w:rPr>
          <w:rFonts w:ascii="Sylfaen" w:hAnsi="Sylfaen"/>
          <w:b/>
          <w:bCs/>
          <w:lang w:val="ka-GE"/>
        </w:rPr>
      </w:pPr>
      <w:r w:rsidRPr="00D54672">
        <w:rPr>
          <w:rFonts w:ascii="Sylfaen" w:hAnsi="Sylfaen"/>
          <w:lang w:val="ka-GE"/>
        </w:rPr>
        <w:t xml:space="preserve">შემარბილებელი ღონისძიებების მონახაზი </w:t>
      </w:r>
    </w:p>
    <w:p w14:paraId="3D526B30" w14:textId="77777777" w:rsidR="00296DDC" w:rsidRPr="00D54672" w:rsidRDefault="00296DDC" w:rsidP="00FA48D8">
      <w:pPr>
        <w:spacing w:line="276" w:lineRule="auto"/>
        <w:jc w:val="both"/>
        <w:rPr>
          <w:rFonts w:ascii="Sylfaen" w:hAnsi="Sylfaen"/>
          <w:b/>
          <w:bCs/>
          <w:lang w:val="ka-GE"/>
        </w:rPr>
      </w:pPr>
      <w:r w:rsidRPr="00D54672">
        <w:rPr>
          <w:rFonts w:ascii="Sylfaen" w:hAnsi="Sylfaen"/>
          <w:lang w:val="ka-GE"/>
        </w:rPr>
        <w:t xml:space="preserve"> მოსამზადებელ და მშენებლობის ეტაპზე მცენარეულ საფარზე ზემოქედების  </w:t>
      </w:r>
      <w:r w:rsidRPr="00D54672">
        <w:rPr>
          <w:rFonts w:ascii="Sylfaen" w:hAnsi="Sylfaen"/>
          <w:lang w:val="ka-GE"/>
        </w:rPr>
        <w:lastRenderedPageBreak/>
        <w:t xml:space="preserve">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1DE6D73F" w14:textId="77777777" w:rsidR="00296DDC"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 xml:space="preserve">მისასვლელი გზების, მანქანა/დანადგარების სადგომების,  საზღვრების მკაცრი დაცვა; </w:t>
      </w:r>
    </w:p>
    <w:p w14:paraId="3BDC5850" w14:textId="77777777" w:rsidR="00296DDC"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 xml:space="preserve">გადაადგილების დადგენილი მარშრუტიდან გადახვევის აკრძალვა; </w:t>
      </w:r>
    </w:p>
    <w:p w14:paraId="0F34D965" w14:textId="77777777" w:rsidR="00296DDC"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 xml:space="preserve">მცენარეული საფარის მაქსიმალური შენარჩუნება; </w:t>
      </w:r>
    </w:p>
    <w:p w14:paraId="7984B37B" w14:textId="77777777" w:rsidR="00296DDC"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 xml:space="preserve">ნარჩენების მართვა - ტერიტორიის რეგულარული დასუფთავება, ნარჩენების მართვა ტიპის და კლასის შესაბამისად;  </w:t>
      </w:r>
    </w:p>
    <w:p w14:paraId="72E673EF" w14:textId="77777777" w:rsidR="00296DDC"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 xml:space="preserve">დარღვეული ტერიტორიების რეკულტივაცია სამუშაოების დასრულების შემდეგ; </w:t>
      </w:r>
    </w:p>
    <w:p w14:paraId="0DFA9A94" w14:textId="77777777" w:rsidR="00296DDC"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წყალზე და ნიადაგზე ზემოქმედების შემარბილებელი ღონისძიებების;</w:t>
      </w:r>
    </w:p>
    <w:p w14:paraId="6208D1E4" w14:textId="77777777" w:rsidR="00296DDC"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 xml:space="preserve">სამუშაოებოს წარმოების დროს მონიტორინგის წარმოება. </w:t>
      </w:r>
    </w:p>
    <w:p w14:paraId="07690587" w14:textId="77777777" w:rsidR="00296DDC"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 xml:space="preserve">ფაუნაზე ზემოქმედების შესარბილებლად ექსპლოატაციის ეტაპზე გასათვალისწინებელია: </w:t>
      </w:r>
    </w:p>
    <w:p w14:paraId="6305BC85" w14:textId="77777777" w:rsidR="00296DDC"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 xml:space="preserve">მცენარეული საფარზე, წყალზე, ნიადაგზე ზემოქმედების შემარბილებელი ღონისძიებების გატარება; </w:t>
      </w:r>
    </w:p>
    <w:p w14:paraId="6E1E2829" w14:textId="77777777" w:rsidR="00296DDC"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 xml:space="preserve">მანქანის სიგნალის აკრძალვა (გარდა უსაფრთხოებისთვის აუცილებელი შემთხვევებისა) ცხოველთა შეშფოთების თავიდან ასაცილებლად; </w:t>
      </w:r>
    </w:p>
    <w:p w14:paraId="15F791AD" w14:textId="77777777" w:rsidR="00F73375"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 xml:space="preserve">მოსამზადებელ ეტაპზე და მშენებლობის დროს ზემოქმედების დერეფანში  ფრინველების ბუდეების აღმოჩენის შემთხვევაში მათი ფრთხილად გადატანა  სათნადო ჰაბიტატში. </w:t>
      </w:r>
    </w:p>
    <w:p w14:paraId="559C5929" w14:textId="77777777" w:rsidR="00F73375"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სამუშაოს დაგეგმვის და წარმოებისას ცხოველთა (თევზის ჩათვლით) სამყაროსთვის სენსიტირური პერიოდების გათვალისწინება;</w:t>
      </w:r>
    </w:p>
    <w:p w14:paraId="6A156663" w14:textId="77777777" w:rsidR="00296DDC"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 xml:space="preserve">წყლისა და წყალზე დამოკიდებულ სახეობებზე შესაძლო ზემოქმედების კონტროლის მიზნით, ზემოქმედების თავიდან აცილებასა და საჭიროების შემთხვევაში საკომპენსაციო  ღონისძიებების განსასაზღვრად  მოკლევადიანი (მშენებლობის პერიოდით შემოსაზღვრული) მონიტორინგის წარმოება;  </w:t>
      </w:r>
    </w:p>
    <w:p w14:paraId="5205E4C4" w14:textId="77777777" w:rsidR="00296DDC" w:rsidRPr="00F67E1D" w:rsidRDefault="00296DDC" w:rsidP="00FA48D8">
      <w:pPr>
        <w:spacing w:line="276" w:lineRule="auto"/>
        <w:rPr>
          <w:lang w:val="ka-GE"/>
        </w:rPr>
      </w:pPr>
    </w:p>
    <w:p w14:paraId="47261642" w14:textId="77777777" w:rsidR="00296DDC" w:rsidRPr="00F67E1D" w:rsidRDefault="00296DDC" w:rsidP="00FA48D8">
      <w:pPr>
        <w:pStyle w:val="Heading1"/>
        <w:spacing w:before="173" w:line="276" w:lineRule="auto"/>
        <w:ind w:left="0"/>
        <w:jc w:val="both"/>
        <w:rPr>
          <w:rFonts w:ascii="Sylfaen" w:hAnsi="Sylfaen" w:cs="Sylfaen"/>
          <w:bCs w:val="0"/>
          <w:lang w:val="ka-GE"/>
        </w:rPr>
      </w:pPr>
      <w:bookmarkStart w:id="33" w:name="_Toc17190879"/>
      <w:r w:rsidRPr="00F67E1D">
        <w:rPr>
          <w:rFonts w:ascii="Sylfaen" w:hAnsi="Sylfaen" w:cs="Sylfaen"/>
          <w:bCs w:val="0"/>
          <w:lang w:val="ka-GE"/>
        </w:rPr>
        <w:t>ფონური მონაცემები</w:t>
      </w:r>
      <w:bookmarkEnd w:id="33"/>
    </w:p>
    <w:p w14:paraId="58D4E60B" w14:textId="5B6B70F1" w:rsidR="004613C6" w:rsidRDefault="004613C6" w:rsidP="00FA48D8">
      <w:pPr>
        <w:spacing w:line="276" w:lineRule="auto"/>
        <w:jc w:val="both"/>
        <w:rPr>
          <w:rFonts w:ascii="Sylfaen" w:hAnsi="Sylfaen"/>
        </w:rPr>
      </w:pPr>
    </w:p>
    <w:p w14:paraId="5E9EA304" w14:textId="55651A31" w:rsidR="007A19F1" w:rsidRPr="00EF0C25" w:rsidRDefault="00200FB5" w:rsidP="00FA48D8">
      <w:pPr>
        <w:pStyle w:val="BodyText"/>
        <w:spacing w:before="9" w:line="276" w:lineRule="auto"/>
        <w:rPr>
          <w:rFonts w:ascii="Sylfaen" w:hAnsi="Sylfaen" w:cs="Sylfaen"/>
          <w:b/>
          <w:lang w:val="es-ES"/>
        </w:rPr>
      </w:pPr>
      <w:r w:rsidRPr="000F7BF2">
        <w:rPr>
          <w:rFonts w:ascii="Sylfaen" w:hAnsi="Sylfaen" w:cs="Sylfaen"/>
          <w:b/>
        </w:rPr>
        <w:t>ფლორა</w:t>
      </w:r>
    </w:p>
    <w:p w14:paraId="06E0ADAB" w14:textId="77777777" w:rsidR="007A19F1" w:rsidRPr="009B6F5D" w:rsidRDefault="007A19F1" w:rsidP="00FA48D8">
      <w:pPr>
        <w:pStyle w:val="Footer"/>
        <w:spacing w:line="276" w:lineRule="auto"/>
        <w:ind w:right="105"/>
        <w:jc w:val="both"/>
        <w:rPr>
          <w:rFonts w:ascii="Sylfaen" w:hAnsi="Sylfaen" w:cs="Sylfaen"/>
          <w:lang w:val="es-ES"/>
        </w:rPr>
      </w:pPr>
      <w:r w:rsidRPr="009B6F5D">
        <w:rPr>
          <w:rFonts w:ascii="Sylfaen" w:hAnsi="Sylfaen" w:cs="Sylfaen"/>
        </w:rPr>
        <w:t>საპროექტო</w:t>
      </w:r>
      <w:r w:rsidRPr="009B6F5D">
        <w:rPr>
          <w:rFonts w:ascii="Sylfaen" w:hAnsi="Sylfaen" w:cs="Sylfaen"/>
          <w:lang w:val="es-ES"/>
        </w:rPr>
        <w:t xml:space="preserve"> </w:t>
      </w:r>
      <w:r w:rsidRPr="009B6F5D">
        <w:rPr>
          <w:rFonts w:ascii="Sylfaen" w:hAnsi="Sylfaen" w:cs="Sylfaen"/>
        </w:rPr>
        <w:t>ხიდის</w:t>
      </w:r>
      <w:r w:rsidRPr="009B6F5D">
        <w:rPr>
          <w:rFonts w:ascii="Sylfaen" w:hAnsi="Sylfaen" w:cs="Sylfaen"/>
          <w:lang w:val="es-ES"/>
        </w:rPr>
        <w:t xml:space="preserve"> </w:t>
      </w:r>
      <w:r w:rsidRPr="009B6F5D">
        <w:rPr>
          <w:rFonts w:ascii="Sylfaen" w:hAnsi="Sylfaen" w:cs="Sylfaen"/>
        </w:rPr>
        <w:t>მშენებლობისათვის</w:t>
      </w:r>
      <w:r w:rsidRPr="009B6F5D">
        <w:rPr>
          <w:rFonts w:ascii="Sylfaen" w:hAnsi="Sylfaen" w:cs="Sylfaen"/>
          <w:lang w:val="es-ES"/>
        </w:rPr>
        <w:t xml:space="preserve"> </w:t>
      </w:r>
      <w:r w:rsidRPr="009B6F5D">
        <w:rPr>
          <w:rFonts w:ascii="Sylfaen" w:hAnsi="Sylfaen" w:cs="Sylfaen"/>
        </w:rPr>
        <w:t>საჭირო</w:t>
      </w:r>
      <w:r w:rsidRPr="009B6F5D">
        <w:rPr>
          <w:rFonts w:ascii="Sylfaen" w:hAnsi="Sylfaen" w:cs="Sylfaen"/>
          <w:lang w:val="es-ES"/>
        </w:rPr>
        <w:t xml:space="preserve"> </w:t>
      </w:r>
      <w:r w:rsidRPr="009B6F5D">
        <w:rPr>
          <w:rFonts w:ascii="Sylfaen" w:hAnsi="Sylfaen" w:cs="Sylfaen"/>
        </w:rPr>
        <w:t>არგახდება</w:t>
      </w:r>
      <w:r w:rsidRPr="009B6F5D">
        <w:rPr>
          <w:rFonts w:ascii="Sylfaen" w:hAnsi="Sylfaen" w:cs="Sylfaen"/>
          <w:lang w:val="es-ES"/>
        </w:rPr>
        <w:t xml:space="preserve"> </w:t>
      </w:r>
      <w:r w:rsidRPr="009B6F5D">
        <w:rPr>
          <w:rFonts w:ascii="Sylfaen" w:hAnsi="Sylfaen" w:cs="Sylfaen"/>
        </w:rPr>
        <w:t>ხე</w:t>
      </w:r>
      <w:r w:rsidRPr="009B6F5D">
        <w:rPr>
          <w:rFonts w:ascii="Sylfaen" w:hAnsi="Sylfaen" w:cs="Sylfaen"/>
          <w:lang w:val="es-ES"/>
        </w:rPr>
        <w:t>-</w:t>
      </w:r>
      <w:r w:rsidRPr="009B6F5D">
        <w:rPr>
          <w:rFonts w:ascii="Sylfaen" w:hAnsi="Sylfaen" w:cs="Sylfaen"/>
        </w:rPr>
        <w:t>მცენარეების</w:t>
      </w:r>
      <w:r w:rsidRPr="009B6F5D">
        <w:rPr>
          <w:rFonts w:ascii="Sylfaen" w:hAnsi="Sylfaen" w:cs="Sylfaen"/>
          <w:lang w:val="es-ES"/>
        </w:rPr>
        <w:t xml:space="preserve"> </w:t>
      </w:r>
      <w:r w:rsidRPr="009B6F5D">
        <w:rPr>
          <w:rFonts w:ascii="Sylfaen" w:hAnsi="Sylfaen" w:cs="Sylfaen"/>
        </w:rPr>
        <w:t>მოჭრა</w:t>
      </w:r>
      <w:r w:rsidRPr="009B6F5D">
        <w:rPr>
          <w:rFonts w:ascii="Sylfaen" w:hAnsi="Sylfaen" w:cs="Sylfaen"/>
          <w:lang w:val="es-ES"/>
        </w:rPr>
        <w:t>.</w:t>
      </w:r>
    </w:p>
    <w:p w14:paraId="74732B18" w14:textId="09B153B2" w:rsidR="007A19F1" w:rsidRDefault="007A19F1" w:rsidP="00FA48D8">
      <w:pPr>
        <w:pStyle w:val="Footer"/>
        <w:spacing w:line="276" w:lineRule="auto"/>
        <w:ind w:right="105"/>
        <w:jc w:val="both"/>
        <w:rPr>
          <w:rFonts w:ascii="Sylfaen" w:hAnsi="Sylfaen" w:cs="Sylfaen"/>
          <w:lang w:val="es-ES"/>
        </w:rPr>
      </w:pPr>
    </w:p>
    <w:p w14:paraId="72E47DFF" w14:textId="497ABE02" w:rsidR="00E75D0F" w:rsidRPr="009B6F5D" w:rsidRDefault="00E75D0F" w:rsidP="00E75D0F">
      <w:pPr>
        <w:pStyle w:val="BodyTextIndent3"/>
        <w:spacing w:line="276" w:lineRule="auto"/>
        <w:ind w:left="0" w:right="105"/>
        <w:jc w:val="both"/>
        <w:rPr>
          <w:rFonts w:ascii="Sylfaen" w:hAnsi="Sylfaen" w:cs="Sylfaen"/>
          <w:lang w:val="es-ES"/>
        </w:rPr>
      </w:pPr>
      <w:r w:rsidRPr="00E75D0F">
        <w:rPr>
          <w:rFonts w:ascii="Sylfaen" w:hAnsi="Sylfaen" w:cs="Sylfaen"/>
          <w:sz w:val="22"/>
          <w:szCs w:val="22"/>
        </w:rPr>
        <w:t>ფლორისტული</w:t>
      </w:r>
      <w:r w:rsidRPr="00E75D0F">
        <w:rPr>
          <w:rFonts w:ascii="AcadNusx" w:hAnsi="AcadNusx"/>
          <w:sz w:val="22"/>
          <w:szCs w:val="22"/>
          <w:lang w:val="es-ES"/>
        </w:rPr>
        <w:t xml:space="preserve"> </w:t>
      </w:r>
      <w:r w:rsidRPr="00E75D0F">
        <w:rPr>
          <w:rFonts w:ascii="Sylfaen" w:hAnsi="Sylfaen" w:cs="Sylfaen"/>
          <w:sz w:val="22"/>
          <w:szCs w:val="22"/>
        </w:rPr>
        <w:t>შემადგენლობით</w:t>
      </w:r>
      <w:r w:rsidRPr="00E75D0F">
        <w:rPr>
          <w:rFonts w:ascii="AcadNusx" w:hAnsi="AcadNusx"/>
          <w:sz w:val="22"/>
          <w:szCs w:val="22"/>
          <w:lang w:val="es-ES"/>
        </w:rPr>
        <w:t xml:space="preserve"> </w:t>
      </w:r>
      <w:r w:rsidRPr="00E75D0F">
        <w:rPr>
          <w:rFonts w:ascii="Sylfaen" w:hAnsi="Sylfaen" w:cs="Sylfaen"/>
          <w:sz w:val="22"/>
          <w:szCs w:val="22"/>
        </w:rPr>
        <w:t>ღარიბია</w:t>
      </w:r>
      <w:r w:rsidRPr="00E75D0F">
        <w:rPr>
          <w:rFonts w:ascii="AcadNusx" w:hAnsi="AcadNusx"/>
          <w:sz w:val="22"/>
          <w:szCs w:val="22"/>
          <w:lang w:val="es-ES"/>
        </w:rPr>
        <w:t xml:space="preserve">. </w:t>
      </w:r>
      <w:r w:rsidRPr="00E75D0F">
        <w:rPr>
          <w:rFonts w:ascii="Sylfaen" w:hAnsi="Sylfaen" w:cs="Sylfaen"/>
          <w:sz w:val="22"/>
          <w:szCs w:val="22"/>
        </w:rPr>
        <w:t>დამახასიათებელია</w:t>
      </w:r>
      <w:r w:rsidRPr="00E75D0F">
        <w:rPr>
          <w:rFonts w:ascii="AcadNusx" w:hAnsi="AcadNusx"/>
          <w:sz w:val="22"/>
          <w:szCs w:val="22"/>
          <w:lang w:val="es-ES"/>
        </w:rPr>
        <w:t xml:space="preserve"> </w:t>
      </w:r>
      <w:r w:rsidRPr="00E75D0F">
        <w:rPr>
          <w:rFonts w:ascii="Sylfaen" w:hAnsi="Sylfaen" w:cs="Sylfaen"/>
          <w:sz w:val="22"/>
          <w:szCs w:val="22"/>
        </w:rPr>
        <w:t>ქსეროფიტული</w:t>
      </w:r>
      <w:r w:rsidRPr="00E75D0F">
        <w:rPr>
          <w:rFonts w:ascii="AcadNusx" w:hAnsi="AcadNusx"/>
          <w:sz w:val="22"/>
          <w:szCs w:val="22"/>
          <w:lang w:val="es-ES"/>
        </w:rPr>
        <w:t xml:space="preserve"> </w:t>
      </w:r>
      <w:r w:rsidRPr="00E75D0F">
        <w:rPr>
          <w:rFonts w:ascii="Sylfaen" w:hAnsi="Sylfaen" w:cs="Sylfaen"/>
          <w:sz w:val="22"/>
          <w:szCs w:val="22"/>
        </w:rPr>
        <w:t>ეკლიანი</w:t>
      </w:r>
      <w:r w:rsidRPr="00E75D0F">
        <w:rPr>
          <w:rFonts w:ascii="AcadNusx" w:hAnsi="AcadNusx"/>
          <w:sz w:val="22"/>
          <w:szCs w:val="22"/>
          <w:lang w:val="es-ES"/>
        </w:rPr>
        <w:t xml:space="preserve"> </w:t>
      </w:r>
      <w:r w:rsidRPr="00E75D0F">
        <w:rPr>
          <w:rFonts w:ascii="Sylfaen" w:hAnsi="Sylfaen" w:cs="Sylfaen"/>
          <w:sz w:val="22"/>
          <w:szCs w:val="22"/>
        </w:rPr>
        <w:t>ბალახოვნები</w:t>
      </w:r>
      <w:r w:rsidRPr="00E75D0F">
        <w:rPr>
          <w:rFonts w:ascii="AcadNusx" w:hAnsi="AcadNusx"/>
          <w:sz w:val="22"/>
          <w:szCs w:val="22"/>
          <w:lang w:val="es-ES"/>
        </w:rPr>
        <w:t>.</w:t>
      </w:r>
    </w:p>
    <w:p w14:paraId="32B60D92" w14:textId="31D6D3EC" w:rsidR="005D764D" w:rsidRPr="00CB16FB" w:rsidRDefault="00E75D0F" w:rsidP="00CB16FB">
      <w:pPr>
        <w:tabs>
          <w:tab w:val="left" w:pos="3240"/>
        </w:tabs>
        <w:jc w:val="both"/>
        <w:rPr>
          <w:rFonts w:ascii="Sylfaen" w:hAnsi="Sylfaen"/>
          <w:lang w:val="es-ES"/>
        </w:rPr>
      </w:pPr>
      <w:r w:rsidRPr="00CB16FB">
        <w:rPr>
          <w:rFonts w:ascii="Sylfaen" w:hAnsi="Sylfaen" w:cs="Sylfaen"/>
          <w:i/>
          <w:iCs/>
          <w:lang w:val="es-ES"/>
        </w:rPr>
        <w:t>ბალახოვნები</w:t>
      </w:r>
      <w:r w:rsidRPr="00CB16FB">
        <w:rPr>
          <w:rFonts w:ascii="Sylfaen" w:hAnsi="Sylfaen"/>
          <w:i/>
          <w:iCs/>
          <w:lang w:val="es-ES"/>
        </w:rPr>
        <w:t xml:space="preserve"> </w:t>
      </w:r>
      <w:r w:rsidRPr="00CB16FB">
        <w:rPr>
          <w:rFonts w:ascii="Sylfaen" w:hAnsi="Sylfaen" w:cs="Sylfaen"/>
          <w:i/>
          <w:iCs/>
          <w:lang w:val="es-ES"/>
        </w:rPr>
        <w:t>და</w:t>
      </w:r>
      <w:r w:rsidRPr="00CB16FB">
        <w:rPr>
          <w:rFonts w:ascii="Sylfaen" w:hAnsi="Sylfaen"/>
          <w:i/>
          <w:iCs/>
          <w:lang w:val="es-ES"/>
        </w:rPr>
        <w:t xml:space="preserve"> </w:t>
      </w:r>
      <w:r w:rsidRPr="00CB16FB">
        <w:rPr>
          <w:rFonts w:ascii="Sylfaen" w:hAnsi="Sylfaen" w:cs="Sylfaen"/>
          <w:i/>
          <w:iCs/>
          <w:lang w:val="es-ES"/>
        </w:rPr>
        <w:t>ბუჩქნარები</w:t>
      </w:r>
      <w:r w:rsidRPr="00CB16FB">
        <w:rPr>
          <w:rFonts w:ascii="Sylfaen" w:hAnsi="Sylfaen"/>
          <w:i/>
          <w:iCs/>
          <w:lang w:val="es-ES"/>
        </w:rPr>
        <w:t xml:space="preserve">: </w:t>
      </w:r>
      <w:r w:rsidRPr="00CB16FB">
        <w:rPr>
          <w:rFonts w:ascii="Sylfaen" w:hAnsi="Sylfaen" w:cs="Sylfaen"/>
          <w:i/>
          <w:iCs/>
          <w:lang w:val="es-ES"/>
        </w:rPr>
        <w:t>ავშანი</w:t>
      </w:r>
      <w:r w:rsidRPr="00CB16FB">
        <w:rPr>
          <w:rFonts w:ascii="Sylfaen" w:hAnsi="Sylfaen"/>
          <w:i/>
          <w:iCs/>
          <w:lang w:val="es-ES"/>
        </w:rPr>
        <w:t xml:space="preserve"> </w:t>
      </w:r>
      <w:r w:rsidR="00DC3C9B" w:rsidRPr="00CB16FB">
        <w:rPr>
          <w:rFonts w:ascii="Sylfaen" w:hAnsi="Sylfaen"/>
          <w:lang w:val="es-ES"/>
        </w:rPr>
        <w:t xml:space="preserve">(Artemisia caucasica), </w:t>
      </w:r>
      <w:r w:rsidRPr="00CB16FB">
        <w:rPr>
          <w:rFonts w:ascii="Sylfaen" w:hAnsi="Sylfaen" w:cs="Sylfaen"/>
          <w:lang w:val="es-ES"/>
        </w:rPr>
        <w:t>ავშანი</w:t>
      </w:r>
      <w:r w:rsidR="00DC3C9B" w:rsidRPr="00CB16FB">
        <w:rPr>
          <w:rFonts w:ascii="Sylfaen" w:hAnsi="Sylfaen"/>
          <w:lang w:val="es-ES"/>
        </w:rPr>
        <w:t xml:space="preserve"> (Artemisia phyllostachys = A. meyeriana), </w:t>
      </w:r>
      <w:r w:rsidRPr="00CB16FB">
        <w:rPr>
          <w:rFonts w:ascii="Sylfaen" w:hAnsi="Sylfaen" w:cs="Sylfaen"/>
          <w:lang w:val="es-ES"/>
        </w:rPr>
        <w:t>აბზინდა</w:t>
      </w:r>
      <w:r w:rsidR="00DC3C9B" w:rsidRPr="00CB16FB">
        <w:rPr>
          <w:rFonts w:ascii="Sylfaen" w:hAnsi="Sylfaen"/>
          <w:lang w:val="es-ES"/>
        </w:rPr>
        <w:t xml:space="preserve"> (Artemisia absinthium), </w:t>
      </w:r>
      <w:r w:rsidRPr="00CB16FB">
        <w:rPr>
          <w:rFonts w:ascii="Sylfaen" w:hAnsi="Sylfaen" w:cs="Sylfaen"/>
          <w:lang w:val="es-ES"/>
        </w:rPr>
        <w:t>მხოხავი</w:t>
      </w:r>
      <w:r w:rsidRPr="00CB16FB">
        <w:rPr>
          <w:rFonts w:ascii="Sylfaen" w:hAnsi="Sylfaen"/>
          <w:lang w:val="es-ES"/>
        </w:rPr>
        <w:t xml:space="preserve"> </w:t>
      </w:r>
      <w:r w:rsidRPr="00CB16FB">
        <w:rPr>
          <w:rFonts w:ascii="Sylfaen" w:hAnsi="Sylfaen" w:cs="Sylfaen"/>
          <w:lang w:val="es-ES"/>
        </w:rPr>
        <w:t>ჭანგა</w:t>
      </w:r>
      <w:r w:rsidRPr="00CB16FB">
        <w:rPr>
          <w:rFonts w:ascii="Sylfaen" w:hAnsi="Sylfaen"/>
          <w:lang w:val="es-ES"/>
        </w:rPr>
        <w:t xml:space="preserve"> </w:t>
      </w:r>
      <w:r w:rsidR="00DC3C9B" w:rsidRPr="00CB16FB">
        <w:rPr>
          <w:rFonts w:ascii="Sylfaen" w:hAnsi="Sylfaen"/>
          <w:lang w:val="es-ES"/>
        </w:rPr>
        <w:t xml:space="preserve">(Agropyrum repens), </w:t>
      </w:r>
      <w:r w:rsidRPr="00CB16FB">
        <w:rPr>
          <w:rFonts w:ascii="Sylfaen" w:hAnsi="Sylfaen" w:cs="Sylfaen"/>
          <w:lang w:val="es-ES"/>
        </w:rPr>
        <w:t>ხურხუმო</w:t>
      </w:r>
      <w:r w:rsidR="00DC3C9B" w:rsidRPr="00CB16FB">
        <w:rPr>
          <w:rFonts w:ascii="Sylfaen" w:hAnsi="Sylfaen"/>
          <w:lang w:val="es-ES"/>
        </w:rPr>
        <w:t xml:space="preserve"> (Salicornia herbacea), </w:t>
      </w:r>
      <w:r w:rsidRPr="00CB16FB">
        <w:rPr>
          <w:rFonts w:ascii="Sylfaen" w:hAnsi="Sylfaen" w:cs="Sylfaen"/>
          <w:lang w:val="es-ES"/>
        </w:rPr>
        <w:t>ხურხუმო</w:t>
      </w:r>
      <w:r w:rsidR="00DC3C9B" w:rsidRPr="00CB16FB">
        <w:rPr>
          <w:rFonts w:ascii="Sylfaen" w:hAnsi="Sylfaen"/>
          <w:lang w:val="es-ES"/>
        </w:rPr>
        <w:t xml:space="preserve"> (Salicornia nodulosa),</w:t>
      </w:r>
      <w:r w:rsidRPr="00CB16FB">
        <w:rPr>
          <w:rFonts w:ascii="Sylfaen" w:hAnsi="Sylfaen"/>
          <w:lang w:val="ka-GE"/>
        </w:rPr>
        <w:t xml:space="preserve"> </w:t>
      </w:r>
      <w:r w:rsidRPr="00CB16FB">
        <w:rPr>
          <w:rFonts w:ascii="Sylfaen" w:hAnsi="Sylfaen" w:cs="Sylfaen"/>
          <w:lang w:val="es-ES"/>
        </w:rPr>
        <w:t>ჩარანი</w:t>
      </w:r>
      <w:r w:rsidR="00DC3C9B" w:rsidRPr="00CB16FB">
        <w:rPr>
          <w:rFonts w:ascii="Sylfaen" w:hAnsi="Sylfaen"/>
          <w:lang w:val="es-ES"/>
        </w:rPr>
        <w:t xml:space="preserve"> (Salsola ericoides), </w:t>
      </w:r>
      <w:r w:rsidRPr="00CB16FB">
        <w:rPr>
          <w:rFonts w:ascii="Sylfaen" w:hAnsi="Sylfaen" w:cs="Sylfaen"/>
          <w:lang w:val="es-ES"/>
        </w:rPr>
        <w:t>ურო</w:t>
      </w:r>
      <w:r w:rsidR="00DC3C9B" w:rsidRPr="00CB16FB">
        <w:rPr>
          <w:rFonts w:ascii="Sylfaen" w:hAnsi="Sylfaen"/>
          <w:lang w:val="es-ES"/>
        </w:rPr>
        <w:t xml:space="preserve"> (Andropogon ischaemum), </w:t>
      </w:r>
      <w:r w:rsidRPr="00CB16FB">
        <w:rPr>
          <w:rFonts w:ascii="Sylfaen" w:hAnsi="Sylfaen" w:cs="Sylfaen"/>
          <w:lang w:val="es-ES"/>
        </w:rPr>
        <w:t>ხურხუმო</w:t>
      </w:r>
      <w:r w:rsidR="00DC3C9B" w:rsidRPr="00CB16FB">
        <w:rPr>
          <w:rFonts w:ascii="Sylfaen" w:hAnsi="Sylfaen"/>
          <w:lang w:val="es-ES"/>
        </w:rPr>
        <w:t xml:space="preserve"> (Salsola stellulatat), </w:t>
      </w:r>
      <w:r w:rsidRPr="00CB16FB">
        <w:rPr>
          <w:rFonts w:ascii="Sylfaen" w:hAnsi="Sylfaen" w:cs="Sylfaen"/>
          <w:lang w:val="es-ES"/>
        </w:rPr>
        <w:t>ხურხუმო</w:t>
      </w:r>
      <w:r w:rsidR="00DC3C9B" w:rsidRPr="00CB16FB">
        <w:rPr>
          <w:rFonts w:ascii="Sylfaen" w:hAnsi="Sylfaen"/>
          <w:lang w:val="es-ES"/>
        </w:rPr>
        <w:t xml:space="preserve"> (Salsola cana), </w:t>
      </w:r>
      <w:r w:rsidRPr="00CB16FB">
        <w:rPr>
          <w:rFonts w:ascii="Sylfaen" w:hAnsi="Sylfaen" w:cs="Sylfaen"/>
          <w:lang w:val="es-ES"/>
        </w:rPr>
        <w:t>ხურხუმო</w:t>
      </w:r>
      <w:r w:rsidR="00DC3C9B" w:rsidRPr="00CB16FB">
        <w:rPr>
          <w:rFonts w:ascii="Sylfaen" w:hAnsi="Sylfaen"/>
          <w:lang w:val="es-ES"/>
        </w:rPr>
        <w:t xml:space="preserve"> (Salsola glauca), </w:t>
      </w:r>
      <w:r w:rsidRPr="00CB16FB">
        <w:rPr>
          <w:rFonts w:ascii="Sylfaen" w:hAnsi="Sylfaen" w:cs="Sylfaen"/>
          <w:lang w:val="es-ES"/>
        </w:rPr>
        <w:t>ყარღანი</w:t>
      </w:r>
      <w:r w:rsidR="00DC3C9B" w:rsidRPr="00CB16FB">
        <w:rPr>
          <w:rFonts w:ascii="Sylfaen" w:hAnsi="Sylfaen"/>
          <w:lang w:val="es-ES"/>
        </w:rPr>
        <w:t xml:space="preserve"> (Salsola dendroides), </w:t>
      </w:r>
      <w:r w:rsidRPr="00CB16FB">
        <w:rPr>
          <w:rFonts w:ascii="Sylfaen" w:hAnsi="Sylfaen" w:cs="Sylfaen"/>
          <w:lang w:val="es-ES"/>
        </w:rPr>
        <w:t>ბოლქვიანი</w:t>
      </w:r>
      <w:r w:rsidRPr="00CB16FB">
        <w:rPr>
          <w:rFonts w:ascii="Sylfaen" w:hAnsi="Sylfaen"/>
          <w:lang w:val="es-ES"/>
        </w:rPr>
        <w:t xml:space="preserve"> </w:t>
      </w:r>
      <w:r w:rsidRPr="00CB16FB">
        <w:rPr>
          <w:rFonts w:ascii="Sylfaen" w:hAnsi="Sylfaen" w:cs="Sylfaen"/>
          <w:lang w:val="es-ES"/>
        </w:rPr>
        <w:t>თივაქასრა</w:t>
      </w:r>
      <w:r w:rsidRPr="00CB16FB">
        <w:rPr>
          <w:rFonts w:ascii="Sylfaen" w:hAnsi="Sylfaen"/>
          <w:lang w:val="es-ES"/>
        </w:rPr>
        <w:t xml:space="preserve"> </w:t>
      </w:r>
      <w:r w:rsidR="00DC3C9B" w:rsidRPr="00CB16FB">
        <w:rPr>
          <w:rFonts w:ascii="Sylfaen" w:hAnsi="Sylfaen"/>
          <w:lang w:val="es-ES"/>
        </w:rPr>
        <w:t xml:space="preserve">(Poa bulbosa), </w:t>
      </w:r>
      <w:r w:rsidRPr="00CB16FB">
        <w:rPr>
          <w:rFonts w:ascii="Sylfaen" w:hAnsi="Sylfaen" w:cs="Sylfaen"/>
          <w:lang w:val="es-ES"/>
        </w:rPr>
        <w:t>კალია</w:t>
      </w:r>
      <w:r w:rsidRPr="00CB16FB">
        <w:rPr>
          <w:rFonts w:ascii="Sylfaen" w:hAnsi="Sylfaen"/>
          <w:lang w:val="es-ES"/>
        </w:rPr>
        <w:t xml:space="preserve"> </w:t>
      </w:r>
      <w:r w:rsidR="00DC3C9B" w:rsidRPr="00CB16FB">
        <w:rPr>
          <w:rFonts w:ascii="Sylfaen" w:hAnsi="Sylfaen"/>
          <w:lang w:val="es-ES"/>
        </w:rPr>
        <w:t xml:space="preserve">(Salsola crassa), </w:t>
      </w:r>
      <w:r w:rsidRPr="00CB16FB">
        <w:rPr>
          <w:rFonts w:ascii="Sylfaen" w:hAnsi="Sylfaen" w:cs="Sylfaen"/>
          <w:lang w:val="es-ES"/>
        </w:rPr>
        <w:t>ჭანგა</w:t>
      </w:r>
      <w:r w:rsidR="00DC3C9B" w:rsidRPr="00CB16FB">
        <w:rPr>
          <w:rFonts w:ascii="Sylfaen" w:hAnsi="Sylfaen"/>
          <w:lang w:val="es-ES"/>
        </w:rPr>
        <w:t xml:space="preserve"> (Agropyrum), </w:t>
      </w:r>
      <w:r w:rsidRPr="00CB16FB">
        <w:rPr>
          <w:rFonts w:ascii="Sylfaen" w:hAnsi="Sylfaen" w:cs="Sylfaen"/>
          <w:lang w:val="es-ES"/>
        </w:rPr>
        <w:t>ქართული</w:t>
      </w:r>
      <w:r w:rsidRPr="00CB16FB">
        <w:rPr>
          <w:rFonts w:ascii="Sylfaen" w:hAnsi="Sylfaen"/>
          <w:lang w:val="es-ES"/>
        </w:rPr>
        <w:t xml:space="preserve"> </w:t>
      </w:r>
      <w:r w:rsidRPr="00CB16FB">
        <w:rPr>
          <w:rFonts w:ascii="Sylfaen" w:hAnsi="Sylfaen" w:cs="Sylfaen"/>
          <w:lang w:val="es-ES"/>
        </w:rPr>
        <w:t>კოწახური</w:t>
      </w:r>
      <w:r w:rsidRPr="00CB16FB">
        <w:rPr>
          <w:rFonts w:ascii="Sylfaen" w:hAnsi="Sylfaen"/>
          <w:lang w:val="es-ES"/>
        </w:rPr>
        <w:t xml:space="preserve"> </w:t>
      </w:r>
      <w:r w:rsidR="00DC3C9B" w:rsidRPr="00CB16FB">
        <w:rPr>
          <w:rFonts w:ascii="Sylfaen" w:hAnsi="Sylfaen"/>
          <w:lang w:val="es-ES"/>
        </w:rPr>
        <w:t>(Berberis iberica</w:t>
      </w:r>
      <w:r w:rsidRPr="00CB16FB">
        <w:rPr>
          <w:rFonts w:ascii="Sylfaen" w:hAnsi="Sylfaen"/>
          <w:lang w:val="es-ES"/>
        </w:rPr>
        <w:t>).</w:t>
      </w:r>
    </w:p>
    <w:p w14:paraId="198CC34D" w14:textId="3BF870BE" w:rsidR="00CB16FB" w:rsidRDefault="00CB16FB" w:rsidP="00CB16FB">
      <w:pPr>
        <w:tabs>
          <w:tab w:val="left" w:pos="3240"/>
        </w:tabs>
        <w:jc w:val="both"/>
        <w:rPr>
          <w:rFonts w:ascii="AcadNusx" w:hAnsi="AcadNusx"/>
          <w:sz w:val="20"/>
          <w:szCs w:val="20"/>
          <w:lang w:val="es-ES"/>
        </w:rPr>
      </w:pPr>
    </w:p>
    <w:p w14:paraId="450A0676" w14:textId="463E7DA4" w:rsidR="00CB16FB" w:rsidRDefault="00CB16FB" w:rsidP="00CB16FB">
      <w:pPr>
        <w:tabs>
          <w:tab w:val="left" w:pos="3240"/>
        </w:tabs>
        <w:jc w:val="both"/>
        <w:rPr>
          <w:rFonts w:ascii="AcadNusx" w:hAnsi="AcadNusx"/>
          <w:sz w:val="20"/>
          <w:szCs w:val="20"/>
          <w:lang w:val="es-ES"/>
        </w:rPr>
      </w:pPr>
    </w:p>
    <w:p w14:paraId="6666CA20" w14:textId="76852937" w:rsidR="00CB16FB" w:rsidRDefault="00CB16FB" w:rsidP="00CB16FB">
      <w:pPr>
        <w:tabs>
          <w:tab w:val="left" w:pos="3240"/>
        </w:tabs>
        <w:jc w:val="both"/>
        <w:rPr>
          <w:rFonts w:ascii="AcadNusx" w:hAnsi="AcadNusx"/>
          <w:sz w:val="20"/>
          <w:szCs w:val="20"/>
          <w:lang w:val="es-ES"/>
        </w:rPr>
      </w:pPr>
    </w:p>
    <w:p w14:paraId="6D8B0BE1" w14:textId="77777777" w:rsidR="00CB16FB" w:rsidRDefault="00CB16FB" w:rsidP="00CB16FB">
      <w:pPr>
        <w:tabs>
          <w:tab w:val="left" w:pos="3240"/>
        </w:tabs>
        <w:jc w:val="both"/>
        <w:rPr>
          <w:rFonts w:ascii="AcadNusx" w:hAnsi="AcadNusx"/>
          <w:sz w:val="20"/>
          <w:szCs w:val="20"/>
          <w:lang w:val="es-ES"/>
        </w:rPr>
      </w:pPr>
    </w:p>
    <w:p w14:paraId="6C60212B" w14:textId="5AD5057B" w:rsidR="00CB16FB" w:rsidRDefault="00CB16FB" w:rsidP="00CB16FB">
      <w:pPr>
        <w:tabs>
          <w:tab w:val="left" w:pos="3240"/>
        </w:tabs>
        <w:jc w:val="both"/>
        <w:rPr>
          <w:rFonts w:ascii="AcadNusx" w:hAnsi="AcadNusx"/>
          <w:sz w:val="20"/>
          <w:szCs w:val="20"/>
          <w:lang w:val="es-ES"/>
        </w:rPr>
      </w:pPr>
    </w:p>
    <w:p w14:paraId="39402DE7" w14:textId="4390B25D" w:rsidR="00CB16FB" w:rsidRDefault="00CB16FB" w:rsidP="00CB16FB">
      <w:pPr>
        <w:tabs>
          <w:tab w:val="left" w:pos="3240"/>
        </w:tabs>
        <w:jc w:val="both"/>
        <w:rPr>
          <w:rFonts w:ascii="AcadNusx" w:hAnsi="AcadNusx"/>
          <w:sz w:val="20"/>
          <w:szCs w:val="20"/>
          <w:lang w:val="es-ES"/>
        </w:rPr>
      </w:pPr>
    </w:p>
    <w:p w14:paraId="2117842F" w14:textId="77777777" w:rsidR="00CB16FB" w:rsidRPr="00CB16FB" w:rsidRDefault="00CB16FB" w:rsidP="00CB16FB">
      <w:pPr>
        <w:tabs>
          <w:tab w:val="left" w:pos="3240"/>
        </w:tabs>
        <w:jc w:val="both"/>
        <w:rPr>
          <w:sz w:val="20"/>
          <w:szCs w:val="20"/>
          <w:lang w:val="es-ES"/>
        </w:rPr>
      </w:pPr>
    </w:p>
    <w:p w14:paraId="7318F031" w14:textId="77777777" w:rsidR="00E75D0F" w:rsidRPr="00E75D0F" w:rsidRDefault="00E75D0F" w:rsidP="00FA48D8">
      <w:pPr>
        <w:pStyle w:val="BodyText"/>
        <w:spacing w:before="9" w:line="276" w:lineRule="auto"/>
        <w:jc w:val="both"/>
        <w:rPr>
          <w:lang w:val="es-ES"/>
        </w:rPr>
      </w:pPr>
    </w:p>
    <w:p w14:paraId="78431FCB" w14:textId="701666B7" w:rsidR="006C2FA2" w:rsidRDefault="00200FB5" w:rsidP="00FA48D8">
      <w:pPr>
        <w:pStyle w:val="BodyText"/>
        <w:spacing w:before="9" w:line="276" w:lineRule="auto"/>
        <w:jc w:val="both"/>
        <w:rPr>
          <w:rFonts w:ascii="Sylfaen" w:hAnsi="Sylfaen" w:cs="Sylfaen"/>
          <w:b/>
          <w:lang w:val="es-ES"/>
        </w:rPr>
      </w:pPr>
      <w:r w:rsidRPr="000A61CC">
        <w:rPr>
          <w:rFonts w:ascii="Sylfaen" w:hAnsi="Sylfaen" w:cs="Sylfaen"/>
          <w:b/>
        </w:rPr>
        <w:lastRenderedPageBreak/>
        <w:t>ფაუნა</w:t>
      </w:r>
      <w:r w:rsidRPr="00CB16FB">
        <w:rPr>
          <w:rFonts w:ascii="Sylfaen" w:hAnsi="Sylfaen" w:cs="Sylfaen"/>
          <w:b/>
          <w:lang w:val="es-ES"/>
        </w:rPr>
        <w:t xml:space="preserve"> </w:t>
      </w:r>
    </w:p>
    <w:p w14:paraId="266F7391" w14:textId="77777777" w:rsidR="00CB16FB" w:rsidRPr="00CB16FB" w:rsidRDefault="00CB16FB" w:rsidP="00FA48D8">
      <w:pPr>
        <w:pStyle w:val="BodyText"/>
        <w:spacing w:before="9" w:line="276" w:lineRule="auto"/>
        <w:jc w:val="both"/>
        <w:rPr>
          <w:rFonts w:ascii="Sylfaen" w:hAnsi="Sylfaen" w:cs="Sylfaen"/>
          <w:b/>
          <w:lang w:val="es-ES"/>
        </w:rPr>
      </w:pPr>
    </w:p>
    <w:p w14:paraId="5827C8C1" w14:textId="6123AECC" w:rsidR="00CB16FB" w:rsidRDefault="00CB16FB" w:rsidP="00CB16FB">
      <w:pPr>
        <w:pStyle w:val="BodyText"/>
        <w:spacing w:before="9" w:line="276" w:lineRule="auto"/>
        <w:jc w:val="both"/>
        <w:rPr>
          <w:rFonts w:ascii="Sylfaen" w:hAnsi="Sylfaen"/>
          <w:lang w:val="es-ES"/>
        </w:rPr>
      </w:pPr>
      <w:r w:rsidRPr="00CB16FB">
        <w:rPr>
          <w:rFonts w:ascii="Sylfaen" w:hAnsi="Sylfaen"/>
        </w:rPr>
        <w:t>საპროექტო</w:t>
      </w:r>
      <w:r w:rsidRPr="00CB16FB">
        <w:rPr>
          <w:rFonts w:ascii="Sylfaen" w:hAnsi="Sylfaen"/>
          <w:lang w:val="es-ES"/>
        </w:rPr>
        <w:t xml:space="preserve"> </w:t>
      </w:r>
      <w:r w:rsidRPr="00CB16FB">
        <w:rPr>
          <w:rFonts w:ascii="Sylfaen" w:hAnsi="Sylfaen"/>
        </w:rPr>
        <w:t>არეალში</w:t>
      </w:r>
      <w:r w:rsidRPr="00CB16FB">
        <w:rPr>
          <w:rFonts w:ascii="Sylfaen" w:hAnsi="Sylfaen"/>
          <w:lang w:val="es-ES"/>
        </w:rPr>
        <w:t xml:space="preserve"> </w:t>
      </w:r>
      <w:r>
        <w:rPr>
          <w:rFonts w:ascii="Sylfaen" w:hAnsi="Sylfaen"/>
          <w:lang w:val="ka-GE"/>
        </w:rPr>
        <w:t xml:space="preserve">შესაძლოა შეგხვდე </w:t>
      </w:r>
      <w:r w:rsidRPr="00CB16FB">
        <w:rPr>
          <w:rFonts w:ascii="Sylfaen" w:hAnsi="Sylfaen"/>
        </w:rPr>
        <w:t>ფრინველების</w:t>
      </w:r>
      <w:r w:rsidRPr="00CB16FB">
        <w:rPr>
          <w:rFonts w:ascii="Sylfaen" w:hAnsi="Sylfaen"/>
          <w:lang w:val="es-ES"/>
        </w:rPr>
        <w:t xml:space="preserve"> </w:t>
      </w:r>
      <w:r w:rsidRPr="00CB16FB">
        <w:rPr>
          <w:rFonts w:ascii="Sylfaen" w:hAnsi="Sylfaen"/>
        </w:rPr>
        <w:t>შემდეგი</w:t>
      </w:r>
      <w:r w:rsidRPr="00CB16FB">
        <w:rPr>
          <w:rFonts w:ascii="Sylfaen" w:hAnsi="Sylfaen"/>
          <w:lang w:val="es-ES"/>
        </w:rPr>
        <w:t xml:space="preserve"> </w:t>
      </w:r>
      <w:r>
        <w:rPr>
          <w:rFonts w:ascii="Sylfaen" w:hAnsi="Sylfaen"/>
        </w:rPr>
        <w:t>სახეობები</w:t>
      </w:r>
      <w:r>
        <w:rPr>
          <w:rFonts w:ascii="Sylfaen" w:hAnsi="Sylfaen"/>
          <w:lang w:val="es-ES"/>
        </w:rPr>
        <w:t xml:space="preserve">: </w:t>
      </w:r>
      <w:r w:rsidRPr="00CB16FB">
        <w:rPr>
          <w:rFonts w:ascii="Sylfaen" w:hAnsi="Sylfaen"/>
        </w:rPr>
        <w:t>გველიჭამია</w:t>
      </w:r>
      <w:r>
        <w:rPr>
          <w:rFonts w:ascii="Sylfaen" w:hAnsi="Sylfaen"/>
          <w:lang w:val="es-ES"/>
        </w:rPr>
        <w:t xml:space="preserve"> (Circaetus gallicus) </w:t>
      </w:r>
      <w:r w:rsidRPr="00CB16FB">
        <w:rPr>
          <w:rFonts w:ascii="Sylfaen" w:hAnsi="Sylfaen"/>
        </w:rPr>
        <w:t>ჩია</w:t>
      </w:r>
      <w:r w:rsidRPr="00CB16FB">
        <w:rPr>
          <w:rFonts w:ascii="Sylfaen" w:hAnsi="Sylfaen"/>
          <w:lang w:val="es-ES"/>
        </w:rPr>
        <w:t xml:space="preserve"> </w:t>
      </w:r>
      <w:r w:rsidRPr="00CB16FB">
        <w:rPr>
          <w:rFonts w:ascii="Sylfaen" w:hAnsi="Sylfaen"/>
        </w:rPr>
        <w:t>არწივი</w:t>
      </w:r>
      <w:r>
        <w:rPr>
          <w:rFonts w:ascii="Sylfaen" w:hAnsi="Sylfaen"/>
          <w:lang w:val="es-ES"/>
        </w:rPr>
        <w:t xml:space="preserve"> (Aquila pennata) </w:t>
      </w:r>
      <w:r w:rsidRPr="00CB16FB">
        <w:rPr>
          <w:rFonts w:ascii="Sylfaen" w:hAnsi="Sylfaen"/>
        </w:rPr>
        <w:t>ძერა</w:t>
      </w:r>
      <w:r>
        <w:rPr>
          <w:rFonts w:ascii="Sylfaen" w:hAnsi="Sylfaen"/>
          <w:lang w:val="es-ES"/>
        </w:rPr>
        <w:t xml:space="preserve"> (Milvus migrans) </w:t>
      </w:r>
      <w:r w:rsidRPr="00CB16FB">
        <w:rPr>
          <w:rFonts w:ascii="Sylfaen" w:hAnsi="Sylfaen"/>
        </w:rPr>
        <w:t>მინდვრის</w:t>
      </w:r>
      <w:r w:rsidRPr="00CB16FB">
        <w:rPr>
          <w:rFonts w:ascii="Sylfaen" w:hAnsi="Sylfaen"/>
          <w:lang w:val="es-ES"/>
        </w:rPr>
        <w:t xml:space="preserve"> </w:t>
      </w:r>
      <w:r w:rsidRPr="00CB16FB">
        <w:rPr>
          <w:rFonts w:ascii="Sylfaen" w:hAnsi="Sylfaen"/>
        </w:rPr>
        <w:t>ძელქორი</w:t>
      </w:r>
      <w:r>
        <w:rPr>
          <w:rFonts w:ascii="Sylfaen" w:hAnsi="Sylfaen"/>
          <w:lang w:val="es-ES"/>
        </w:rPr>
        <w:t xml:space="preserve"> (Circus cyaneus) </w:t>
      </w:r>
      <w:r w:rsidRPr="00CB16FB">
        <w:rPr>
          <w:rFonts w:ascii="Sylfaen" w:hAnsi="Sylfaen"/>
          <w:lang w:val="es-ES"/>
        </w:rPr>
        <w:t xml:space="preserve"> </w:t>
      </w:r>
      <w:r w:rsidRPr="00CB16FB">
        <w:rPr>
          <w:rFonts w:ascii="Sylfaen" w:hAnsi="Sylfaen"/>
        </w:rPr>
        <w:t>ჩვ</w:t>
      </w:r>
      <w:r w:rsidRPr="00CB16FB">
        <w:rPr>
          <w:rFonts w:ascii="Sylfaen" w:hAnsi="Sylfaen"/>
          <w:lang w:val="es-ES"/>
        </w:rPr>
        <w:t xml:space="preserve">. </w:t>
      </w:r>
      <w:r w:rsidRPr="00CB16FB">
        <w:rPr>
          <w:rFonts w:ascii="Sylfaen" w:hAnsi="Sylfaen"/>
        </w:rPr>
        <w:t>კაკაჩა</w:t>
      </w:r>
      <w:r>
        <w:rPr>
          <w:rFonts w:ascii="Sylfaen" w:hAnsi="Sylfaen"/>
          <w:lang w:val="es-ES"/>
        </w:rPr>
        <w:t xml:space="preserve"> (Buteo buteo) </w:t>
      </w:r>
      <w:r w:rsidRPr="00CB16FB">
        <w:rPr>
          <w:rFonts w:ascii="Sylfaen" w:hAnsi="Sylfaen"/>
        </w:rPr>
        <w:t>ოფოფი</w:t>
      </w:r>
      <w:r>
        <w:rPr>
          <w:rFonts w:ascii="Sylfaen" w:hAnsi="Sylfaen"/>
          <w:lang w:val="es-ES"/>
        </w:rPr>
        <w:t xml:space="preserve"> (Upupa epops)</w:t>
      </w:r>
      <w:r w:rsidRPr="00CB16FB">
        <w:rPr>
          <w:rFonts w:ascii="Sylfaen" w:hAnsi="Sylfaen"/>
          <w:lang w:val="es-ES"/>
        </w:rPr>
        <w:t xml:space="preserve"> </w:t>
      </w:r>
      <w:r w:rsidRPr="00CB16FB">
        <w:rPr>
          <w:rFonts w:ascii="Sylfaen" w:hAnsi="Sylfaen"/>
        </w:rPr>
        <w:t>მეკირე</w:t>
      </w:r>
      <w:r>
        <w:rPr>
          <w:rFonts w:ascii="Sylfaen" w:hAnsi="Sylfaen"/>
          <w:lang w:val="es-ES"/>
        </w:rPr>
        <w:t xml:space="preserve"> (Apus apus)</w:t>
      </w:r>
      <w:r w:rsidRPr="00CB16FB">
        <w:rPr>
          <w:rFonts w:ascii="Sylfaen" w:hAnsi="Sylfaen"/>
          <w:lang w:val="es-ES"/>
        </w:rPr>
        <w:t xml:space="preserve"> </w:t>
      </w:r>
      <w:r w:rsidRPr="00CB16FB">
        <w:rPr>
          <w:rFonts w:ascii="Sylfaen" w:hAnsi="Sylfaen"/>
        </w:rPr>
        <w:t>მინდვრის</w:t>
      </w:r>
      <w:r w:rsidRPr="00CB16FB">
        <w:rPr>
          <w:rFonts w:ascii="Sylfaen" w:hAnsi="Sylfaen"/>
          <w:lang w:val="es-ES"/>
        </w:rPr>
        <w:t xml:space="preserve"> </w:t>
      </w:r>
      <w:r w:rsidRPr="00CB16FB">
        <w:rPr>
          <w:rFonts w:ascii="Sylfaen" w:hAnsi="Sylfaen"/>
        </w:rPr>
        <w:t>ტოროლა</w:t>
      </w:r>
      <w:r>
        <w:rPr>
          <w:rFonts w:ascii="Sylfaen" w:hAnsi="Sylfaen"/>
          <w:lang w:val="es-ES"/>
        </w:rPr>
        <w:t xml:space="preserve"> (Alauda arvensis) </w:t>
      </w:r>
      <w:r w:rsidRPr="00CB16FB">
        <w:rPr>
          <w:rFonts w:ascii="Sylfaen" w:hAnsi="Sylfaen"/>
        </w:rPr>
        <w:t>მინდვრის</w:t>
      </w:r>
      <w:r w:rsidRPr="00CB16FB">
        <w:rPr>
          <w:rFonts w:ascii="Sylfaen" w:hAnsi="Sylfaen"/>
          <w:lang w:val="es-ES"/>
        </w:rPr>
        <w:t xml:space="preserve"> </w:t>
      </w:r>
      <w:r w:rsidRPr="00CB16FB">
        <w:rPr>
          <w:rFonts w:ascii="Sylfaen" w:hAnsi="Sylfaen"/>
        </w:rPr>
        <w:t>ბეღურა</w:t>
      </w:r>
      <w:r>
        <w:rPr>
          <w:rFonts w:ascii="Sylfaen" w:hAnsi="Sylfaen"/>
          <w:lang w:val="es-ES"/>
        </w:rPr>
        <w:t xml:space="preserve"> (Passer montanus) </w:t>
      </w:r>
      <w:r w:rsidRPr="00CB16FB">
        <w:rPr>
          <w:rFonts w:ascii="Sylfaen" w:hAnsi="Sylfaen"/>
        </w:rPr>
        <w:t>ქოჩორა</w:t>
      </w:r>
      <w:r w:rsidRPr="00CB16FB">
        <w:rPr>
          <w:rFonts w:ascii="Sylfaen" w:hAnsi="Sylfaen"/>
          <w:lang w:val="es-ES"/>
        </w:rPr>
        <w:t xml:space="preserve"> </w:t>
      </w:r>
      <w:r w:rsidRPr="00CB16FB">
        <w:rPr>
          <w:rFonts w:ascii="Sylfaen" w:hAnsi="Sylfaen"/>
        </w:rPr>
        <w:t>ტოროლა</w:t>
      </w:r>
      <w:r>
        <w:rPr>
          <w:rFonts w:ascii="Sylfaen" w:hAnsi="Sylfaen"/>
          <w:lang w:val="es-ES"/>
        </w:rPr>
        <w:t xml:space="preserve"> (Galerida cristata) </w:t>
      </w:r>
      <w:r w:rsidRPr="00CB16FB">
        <w:rPr>
          <w:rFonts w:ascii="Sylfaen" w:hAnsi="Sylfaen"/>
        </w:rPr>
        <w:t>ქალაქის</w:t>
      </w:r>
      <w:r w:rsidRPr="00CB16FB">
        <w:rPr>
          <w:rFonts w:ascii="Sylfaen" w:hAnsi="Sylfaen"/>
          <w:lang w:val="es-ES"/>
        </w:rPr>
        <w:t xml:space="preserve"> </w:t>
      </w:r>
      <w:r w:rsidRPr="00CB16FB">
        <w:rPr>
          <w:rFonts w:ascii="Sylfaen" w:hAnsi="Sylfaen"/>
        </w:rPr>
        <w:t>მერცხალი</w:t>
      </w:r>
      <w:r>
        <w:rPr>
          <w:rFonts w:ascii="Sylfaen" w:hAnsi="Sylfaen"/>
          <w:lang w:val="es-ES"/>
        </w:rPr>
        <w:t xml:space="preserve"> (Delichon urbivum) </w:t>
      </w:r>
      <w:r w:rsidRPr="00CB16FB">
        <w:rPr>
          <w:rFonts w:ascii="Sylfaen" w:hAnsi="Sylfaen"/>
        </w:rPr>
        <w:t>ჩვ</w:t>
      </w:r>
      <w:r w:rsidRPr="00CB16FB">
        <w:rPr>
          <w:rFonts w:ascii="Sylfaen" w:hAnsi="Sylfaen"/>
          <w:lang w:val="es-ES"/>
        </w:rPr>
        <w:t xml:space="preserve">. </w:t>
      </w:r>
      <w:r w:rsidRPr="00CB16FB">
        <w:rPr>
          <w:rFonts w:ascii="Sylfaen" w:hAnsi="Sylfaen"/>
        </w:rPr>
        <w:t>მეღორღია</w:t>
      </w:r>
      <w:r>
        <w:rPr>
          <w:rFonts w:ascii="Sylfaen" w:hAnsi="Sylfaen"/>
          <w:lang w:val="es-ES"/>
        </w:rPr>
        <w:t xml:space="preserve"> (Oenanthe oenanthe) </w:t>
      </w:r>
      <w:r w:rsidRPr="00CB16FB">
        <w:rPr>
          <w:rFonts w:ascii="Sylfaen" w:hAnsi="Sylfaen"/>
        </w:rPr>
        <w:t>კაჭკაჭი</w:t>
      </w:r>
      <w:r>
        <w:rPr>
          <w:rFonts w:ascii="Sylfaen" w:hAnsi="Sylfaen"/>
          <w:lang w:val="es-ES"/>
        </w:rPr>
        <w:t xml:space="preserve"> (Pica pica) </w:t>
      </w:r>
      <w:r w:rsidRPr="00CB16FB">
        <w:rPr>
          <w:rFonts w:ascii="Sylfaen" w:hAnsi="Sylfaen"/>
        </w:rPr>
        <w:t>ყვავი</w:t>
      </w:r>
      <w:r>
        <w:rPr>
          <w:rFonts w:ascii="Sylfaen" w:hAnsi="Sylfaen"/>
          <w:lang w:val="es-ES"/>
        </w:rPr>
        <w:t xml:space="preserve"> (Corvus cornix) </w:t>
      </w:r>
      <w:r w:rsidRPr="00CB16FB">
        <w:rPr>
          <w:rFonts w:ascii="Sylfaen" w:hAnsi="Sylfaen"/>
        </w:rPr>
        <w:t>ყორანი</w:t>
      </w:r>
      <w:r>
        <w:rPr>
          <w:rFonts w:ascii="Sylfaen" w:hAnsi="Sylfaen"/>
          <w:lang w:val="es-ES"/>
        </w:rPr>
        <w:t xml:space="preserve"> (Corvus corax) </w:t>
      </w:r>
      <w:r w:rsidRPr="00CB16FB">
        <w:rPr>
          <w:rFonts w:ascii="Sylfaen" w:hAnsi="Sylfaen"/>
        </w:rPr>
        <w:t>შოშია</w:t>
      </w:r>
      <w:r>
        <w:rPr>
          <w:rFonts w:ascii="Sylfaen" w:hAnsi="Sylfaen"/>
          <w:lang w:val="es-ES"/>
        </w:rPr>
        <w:t xml:space="preserve"> (Sturnus vulgaris)</w:t>
      </w:r>
      <w:r w:rsidRPr="00CB16FB">
        <w:rPr>
          <w:rFonts w:ascii="Sylfaen" w:hAnsi="Sylfaen"/>
          <w:lang w:val="es-ES"/>
        </w:rPr>
        <w:t xml:space="preserve"> </w:t>
      </w:r>
      <w:r w:rsidRPr="00CB16FB">
        <w:rPr>
          <w:rFonts w:ascii="Sylfaen" w:hAnsi="Sylfaen"/>
        </w:rPr>
        <w:t>მეფეტვია</w:t>
      </w:r>
      <w:r w:rsidRPr="00CB16FB">
        <w:rPr>
          <w:rFonts w:ascii="Sylfaen" w:hAnsi="Sylfaen"/>
          <w:lang w:val="es-ES"/>
        </w:rPr>
        <w:t xml:space="preserve"> (Miliaria calandra) </w:t>
      </w:r>
    </w:p>
    <w:p w14:paraId="01FB157D" w14:textId="77777777" w:rsidR="00CB16FB" w:rsidRDefault="00CB16FB" w:rsidP="00CB16FB">
      <w:pPr>
        <w:pStyle w:val="BodyText"/>
        <w:spacing w:before="9" w:line="276" w:lineRule="auto"/>
        <w:jc w:val="both"/>
        <w:rPr>
          <w:rFonts w:ascii="Sylfaen" w:hAnsi="Sylfaen"/>
          <w:lang w:val="es-ES"/>
        </w:rPr>
      </w:pPr>
      <w:r w:rsidRPr="00CB16FB">
        <w:rPr>
          <w:rFonts w:ascii="Sylfaen" w:hAnsi="Sylfaen"/>
        </w:rPr>
        <w:t>ამფიბიებიდან</w:t>
      </w:r>
      <w:r w:rsidRPr="00CB16FB">
        <w:rPr>
          <w:rFonts w:ascii="Sylfaen" w:hAnsi="Sylfaen"/>
          <w:lang w:val="es-ES"/>
        </w:rPr>
        <w:t xml:space="preserve"> </w:t>
      </w:r>
      <w:r w:rsidRPr="00CB16FB">
        <w:rPr>
          <w:rFonts w:ascii="Sylfaen" w:hAnsi="Sylfaen"/>
        </w:rPr>
        <w:t>გვხვდება</w:t>
      </w:r>
      <w:r>
        <w:rPr>
          <w:rFonts w:ascii="Sylfaen" w:hAnsi="Sylfaen"/>
          <w:lang w:val="es-ES"/>
        </w:rPr>
        <w:t xml:space="preserve">: </w:t>
      </w:r>
      <w:r w:rsidRPr="00CB16FB">
        <w:rPr>
          <w:rFonts w:ascii="Sylfaen" w:hAnsi="Sylfaen"/>
        </w:rPr>
        <w:t>მწვანე</w:t>
      </w:r>
      <w:r w:rsidRPr="00CB16FB">
        <w:rPr>
          <w:rFonts w:ascii="Sylfaen" w:hAnsi="Sylfaen"/>
          <w:lang w:val="es-ES"/>
        </w:rPr>
        <w:t xml:space="preserve"> </w:t>
      </w:r>
      <w:r w:rsidRPr="00CB16FB">
        <w:rPr>
          <w:rFonts w:ascii="Sylfaen" w:hAnsi="Sylfaen"/>
        </w:rPr>
        <w:t>გომბეშო</w:t>
      </w:r>
      <w:r>
        <w:rPr>
          <w:rFonts w:ascii="Sylfaen" w:hAnsi="Sylfaen"/>
          <w:lang w:val="es-ES"/>
        </w:rPr>
        <w:t xml:space="preserve"> (Bufo viridis) </w:t>
      </w:r>
      <w:r w:rsidRPr="00CB16FB">
        <w:rPr>
          <w:rFonts w:ascii="Sylfaen" w:hAnsi="Sylfaen"/>
        </w:rPr>
        <w:t>ტბის</w:t>
      </w:r>
      <w:r w:rsidRPr="00CB16FB">
        <w:rPr>
          <w:rFonts w:ascii="Sylfaen" w:hAnsi="Sylfaen"/>
          <w:lang w:val="es-ES"/>
        </w:rPr>
        <w:t xml:space="preserve"> </w:t>
      </w:r>
      <w:r w:rsidRPr="00CB16FB">
        <w:rPr>
          <w:rFonts w:ascii="Sylfaen" w:hAnsi="Sylfaen"/>
        </w:rPr>
        <w:t>ბაყაყი</w:t>
      </w:r>
      <w:r w:rsidRPr="00CB16FB">
        <w:rPr>
          <w:rFonts w:ascii="Sylfaen" w:hAnsi="Sylfaen"/>
          <w:lang w:val="es-ES"/>
        </w:rPr>
        <w:t xml:space="preserve"> (Rana ridibunda). </w:t>
      </w:r>
      <w:r w:rsidRPr="00CB16FB">
        <w:rPr>
          <w:rFonts w:ascii="Sylfaen" w:hAnsi="Sylfaen"/>
        </w:rPr>
        <w:t>რეპტილიებიდან</w:t>
      </w:r>
      <w:r>
        <w:rPr>
          <w:rFonts w:ascii="Sylfaen" w:hAnsi="Sylfaen"/>
          <w:lang w:val="es-ES"/>
        </w:rPr>
        <w:t>:</w:t>
      </w:r>
      <w:r w:rsidRPr="00CB16FB">
        <w:rPr>
          <w:rFonts w:ascii="Sylfaen" w:hAnsi="Sylfaen"/>
          <w:lang w:val="es-ES"/>
        </w:rPr>
        <w:t xml:space="preserve"> </w:t>
      </w:r>
      <w:r w:rsidRPr="00CB16FB">
        <w:rPr>
          <w:rFonts w:ascii="Sylfaen" w:hAnsi="Sylfaen"/>
        </w:rPr>
        <w:t>ხმელთაშუაზღვის</w:t>
      </w:r>
      <w:r w:rsidRPr="00CB16FB">
        <w:rPr>
          <w:rFonts w:ascii="Sylfaen" w:hAnsi="Sylfaen"/>
          <w:lang w:val="es-ES"/>
        </w:rPr>
        <w:t xml:space="preserve"> </w:t>
      </w:r>
      <w:r w:rsidRPr="00CB16FB">
        <w:rPr>
          <w:rFonts w:ascii="Sylfaen" w:hAnsi="Sylfaen"/>
        </w:rPr>
        <w:t>კუ</w:t>
      </w:r>
      <w:r w:rsidRPr="00CB16FB">
        <w:rPr>
          <w:rFonts w:ascii="Sylfaen" w:hAnsi="Sylfaen"/>
          <w:lang w:val="es-ES"/>
        </w:rPr>
        <w:t xml:space="preserve"> (Testudo graeka) </w:t>
      </w:r>
      <w:r w:rsidRPr="00CB16FB">
        <w:rPr>
          <w:rFonts w:ascii="Sylfaen" w:hAnsi="Sylfaen"/>
        </w:rPr>
        <w:t>გველხოკერა</w:t>
      </w:r>
      <w:r>
        <w:rPr>
          <w:rFonts w:ascii="Sylfaen" w:hAnsi="Sylfaen"/>
          <w:lang w:val="es-ES"/>
        </w:rPr>
        <w:t xml:space="preserve"> (Ophisaurus apodus)</w:t>
      </w:r>
      <w:r w:rsidRPr="00CB16FB">
        <w:rPr>
          <w:rFonts w:ascii="Sylfaen" w:hAnsi="Sylfaen"/>
          <w:lang w:val="es-ES"/>
        </w:rPr>
        <w:t xml:space="preserve"> </w:t>
      </w:r>
      <w:r w:rsidRPr="00CB16FB">
        <w:rPr>
          <w:rFonts w:ascii="Sylfaen" w:hAnsi="Sylfaen"/>
        </w:rPr>
        <w:t>ზოლიანიხვლიკი</w:t>
      </w:r>
      <w:r>
        <w:rPr>
          <w:rFonts w:ascii="Sylfaen" w:hAnsi="Sylfaen"/>
          <w:lang w:val="es-ES"/>
        </w:rPr>
        <w:t xml:space="preserve"> (lacerta strigata) </w:t>
      </w:r>
      <w:r w:rsidRPr="00CB16FB">
        <w:rPr>
          <w:rFonts w:ascii="Sylfaen" w:hAnsi="Sylfaen"/>
        </w:rPr>
        <w:t>ჩვ</w:t>
      </w:r>
      <w:r w:rsidRPr="00CB16FB">
        <w:rPr>
          <w:rFonts w:ascii="Sylfaen" w:hAnsi="Sylfaen"/>
          <w:lang w:val="es-ES"/>
        </w:rPr>
        <w:t xml:space="preserve">. </w:t>
      </w:r>
      <w:r w:rsidRPr="00CB16FB">
        <w:rPr>
          <w:rFonts w:ascii="Sylfaen" w:hAnsi="Sylfaen"/>
        </w:rPr>
        <w:t>ანკარა</w:t>
      </w:r>
      <w:r>
        <w:rPr>
          <w:rFonts w:ascii="Sylfaen" w:hAnsi="Sylfaen"/>
          <w:lang w:val="es-ES"/>
        </w:rPr>
        <w:t xml:space="preserve"> (Natrix natrix) </w:t>
      </w:r>
      <w:r w:rsidRPr="00CB16FB">
        <w:rPr>
          <w:rFonts w:ascii="Sylfaen" w:hAnsi="Sylfaen"/>
        </w:rPr>
        <w:t>წენგოსფერი</w:t>
      </w:r>
      <w:r w:rsidRPr="00CB16FB">
        <w:rPr>
          <w:rFonts w:ascii="Sylfaen" w:hAnsi="Sylfaen"/>
          <w:lang w:val="es-ES"/>
        </w:rPr>
        <w:t xml:space="preserve"> </w:t>
      </w:r>
      <w:r w:rsidRPr="00CB16FB">
        <w:rPr>
          <w:rFonts w:ascii="Sylfaen" w:hAnsi="Sylfaen"/>
        </w:rPr>
        <w:t>მცურავი</w:t>
      </w:r>
      <w:r>
        <w:rPr>
          <w:rFonts w:ascii="Sylfaen" w:hAnsi="Sylfaen"/>
          <w:lang w:val="es-ES"/>
        </w:rPr>
        <w:t xml:space="preserve"> (Coluer naiadum) </w:t>
      </w:r>
      <w:r w:rsidRPr="00CB16FB">
        <w:rPr>
          <w:rFonts w:ascii="Sylfaen" w:hAnsi="Sylfaen"/>
        </w:rPr>
        <w:t>წითელმუცელა</w:t>
      </w:r>
      <w:r w:rsidRPr="00CB16FB">
        <w:rPr>
          <w:rFonts w:ascii="Sylfaen" w:hAnsi="Sylfaen"/>
          <w:lang w:val="es-ES"/>
        </w:rPr>
        <w:t xml:space="preserve"> </w:t>
      </w:r>
      <w:r w:rsidRPr="00CB16FB">
        <w:rPr>
          <w:rFonts w:ascii="Sylfaen" w:hAnsi="Sylfaen"/>
        </w:rPr>
        <w:t>მცურავი</w:t>
      </w:r>
      <w:r w:rsidRPr="00CB16FB">
        <w:rPr>
          <w:rFonts w:ascii="Sylfaen" w:hAnsi="Sylfaen"/>
          <w:lang w:val="es-ES"/>
        </w:rPr>
        <w:t xml:space="preserve"> (Coluber jugulari)</w:t>
      </w:r>
    </w:p>
    <w:p w14:paraId="10A032E5" w14:textId="0DAF5AAC" w:rsidR="00ED2C19" w:rsidRPr="00CB16FB" w:rsidRDefault="00CB16FB" w:rsidP="00CB16FB">
      <w:pPr>
        <w:pStyle w:val="BodyText"/>
        <w:spacing w:before="9" w:line="276" w:lineRule="auto"/>
        <w:jc w:val="both"/>
        <w:rPr>
          <w:rFonts w:ascii="Sylfaen" w:hAnsi="Sylfaen"/>
          <w:lang w:val="es-ES"/>
        </w:rPr>
      </w:pPr>
      <w:r w:rsidRPr="00CB16FB">
        <w:rPr>
          <w:rFonts w:ascii="Sylfaen" w:hAnsi="Sylfaen"/>
          <w:lang w:val="es-ES"/>
        </w:rPr>
        <w:t xml:space="preserve"> </w:t>
      </w:r>
      <w:r w:rsidRPr="00CB16FB">
        <w:rPr>
          <w:rFonts w:ascii="Sylfaen" w:hAnsi="Sylfaen"/>
        </w:rPr>
        <w:t>ძუძუმწოვრებიდან</w:t>
      </w:r>
      <w:r>
        <w:rPr>
          <w:rFonts w:ascii="Sylfaen" w:hAnsi="Sylfaen"/>
          <w:lang w:val="es-ES"/>
        </w:rPr>
        <w:t xml:space="preserve">: </w:t>
      </w:r>
      <w:r w:rsidRPr="00CB16FB">
        <w:rPr>
          <w:rFonts w:ascii="Sylfaen" w:hAnsi="Sylfaen"/>
        </w:rPr>
        <w:t>ზღარბი</w:t>
      </w:r>
      <w:r>
        <w:rPr>
          <w:rFonts w:ascii="Sylfaen" w:hAnsi="Sylfaen"/>
          <w:lang w:val="es-ES"/>
        </w:rPr>
        <w:t xml:space="preserve"> (Erinaceus concolor) </w:t>
      </w:r>
      <w:r w:rsidRPr="00CB16FB">
        <w:rPr>
          <w:rFonts w:ascii="Sylfaen" w:hAnsi="Sylfaen"/>
        </w:rPr>
        <w:t>გრძელკუდა</w:t>
      </w:r>
      <w:r w:rsidRPr="00CB16FB">
        <w:rPr>
          <w:rFonts w:ascii="Sylfaen" w:hAnsi="Sylfaen"/>
          <w:lang w:val="es-ES"/>
        </w:rPr>
        <w:t xml:space="preserve"> </w:t>
      </w:r>
      <w:r w:rsidRPr="00CB16FB">
        <w:rPr>
          <w:rFonts w:ascii="Sylfaen" w:hAnsi="Sylfaen"/>
        </w:rPr>
        <w:t>კბიილთეთრა</w:t>
      </w:r>
      <w:r>
        <w:rPr>
          <w:rFonts w:ascii="Sylfaen" w:hAnsi="Sylfaen"/>
          <w:lang w:val="es-ES"/>
        </w:rPr>
        <w:t xml:space="preserve"> (Crocidura gueldenstaedtii) </w:t>
      </w:r>
      <w:r w:rsidRPr="00CB16FB">
        <w:rPr>
          <w:rFonts w:ascii="Sylfaen" w:hAnsi="Sylfaen"/>
        </w:rPr>
        <w:t>ჩვ</w:t>
      </w:r>
      <w:r w:rsidRPr="00CB16FB">
        <w:rPr>
          <w:rFonts w:ascii="Sylfaen" w:hAnsi="Sylfaen"/>
          <w:lang w:val="es-ES"/>
        </w:rPr>
        <w:t xml:space="preserve">. </w:t>
      </w:r>
      <w:r w:rsidRPr="00CB16FB">
        <w:rPr>
          <w:rFonts w:ascii="Sylfaen" w:hAnsi="Sylfaen"/>
        </w:rPr>
        <w:t>მემინდვრია</w:t>
      </w:r>
      <w:r>
        <w:rPr>
          <w:rFonts w:ascii="Sylfaen" w:hAnsi="Sylfaen"/>
          <w:lang w:val="es-ES"/>
        </w:rPr>
        <w:t xml:space="preserve"> (Mircotus arvalis) </w:t>
      </w:r>
      <w:r w:rsidRPr="00CB16FB">
        <w:rPr>
          <w:rFonts w:ascii="Sylfaen" w:hAnsi="Sylfaen"/>
        </w:rPr>
        <w:t>საზოგადოებრივი</w:t>
      </w:r>
      <w:r w:rsidRPr="00CB16FB">
        <w:rPr>
          <w:rFonts w:ascii="Sylfaen" w:hAnsi="Sylfaen"/>
          <w:lang w:val="es-ES"/>
        </w:rPr>
        <w:t xml:space="preserve"> </w:t>
      </w:r>
      <w:r w:rsidRPr="00CB16FB">
        <w:rPr>
          <w:rFonts w:ascii="Sylfaen" w:hAnsi="Sylfaen"/>
        </w:rPr>
        <w:t>მემინდვრია</w:t>
      </w:r>
      <w:r w:rsidRPr="00CB16FB">
        <w:rPr>
          <w:rFonts w:ascii="Sylfaen" w:hAnsi="Sylfaen"/>
          <w:lang w:val="es-ES"/>
        </w:rPr>
        <w:t xml:space="preserve"> (Microtus so</w:t>
      </w:r>
      <w:r>
        <w:rPr>
          <w:rFonts w:ascii="Sylfaen" w:hAnsi="Sylfaen"/>
          <w:lang w:val="es-ES"/>
        </w:rPr>
        <w:t xml:space="preserve">cialis) </w:t>
      </w:r>
      <w:r w:rsidRPr="00CB16FB">
        <w:rPr>
          <w:rFonts w:ascii="Sylfaen" w:hAnsi="Sylfaen"/>
        </w:rPr>
        <w:t>დედოფალა</w:t>
      </w:r>
      <w:r w:rsidRPr="00CB16FB">
        <w:rPr>
          <w:rFonts w:ascii="Sylfaen" w:hAnsi="Sylfaen"/>
          <w:lang w:val="es-ES"/>
        </w:rPr>
        <w:t xml:space="preserve"> (mustela nivalis) </w:t>
      </w:r>
    </w:p>
    <w:p w14:paraId="789787C1" w14:textId="77777777" w:rsidR="00F632F4" w:rsidRPr="00024C39" w:rsidRDefault="00F632F4" w:rsidP="00FA48D8">
      <w:pPr>
        <w:pStyle w:val="BodyText"/>
        <w:spacing w:before="9" w:line="276" w:lineRule="auto"/>
        <w:rPr>
          <w:rFonts w:ascii="Sylfaen" w:hAnsi="Sylfaen" w:cs="Sylfaen"/>
          <w:b/>
          <w:bCs/>
          <w:w w:val="95"/>
          <w:lang w:val="ka-GE"/>
        </w:rPr>
      </w:pPr>
    </w:p>
    <w:p w14:paraId="2D80B32A" w14:textId="77777777" w:rsidR="00364675" w:rsidRPr="00F67E1D" w:rsidRDefault="000370C5" w:rsidP="00FA48D8">
      <w:pPr>
        <w:pStyle w:val="Heading1"/>
        <w:spacing w:before="0" w:line="276" w:lineRule="auto"/>
        <w:jc w:val="both"/>
        <w:rPr>
          <w:rFonts w:ascii="Sylfaen" w:hAnsi="Sylfaen" w:cs="Sylfaen"/>
        </w:rPr>
      </w:pPr>
      <w:bookmarkStart w:id="34" w:name="_Toc17190880"/>
      <w:r w:rsidRPr="00F67E1D">
        <w:rPr>
          <w:rFonts w:ascii="Sylfaen" w:hAnsi="Sylfaen" w:cs="Sylfaen"/>
        </w:rPr>
        <w:t>3.6 ვიზუალურ-ლანდშაფტური ცვლილება</w:t>
      </w:r>
      <w:bookmarkEnd w:id="34"/>
    </w:p>
    <w:p w14:paraId="3D662940" w14:textId="77777777" w:rsidR="00876125" w:rsidRPr="00F67E1D" w:rsidRDefault="00876125" w:rsidP="00FA48D8">
      <w:pPr>
        <w:spacing w:line="276" w:lineRule="auto"/>
      </w:pPr>
    </w:p>
    <w:p w14:paraId="134951AC" w14:textId="77777777" w:rsidR="00364675" w:rsidRPr="00F67E1D" w:rsidRDefault="000370C5" w:rsidP="00FA48D8">
      <w:pPr>
        <w:spacing w:line="276" w:lineRule="auto"/>
        <w:jc w:val="both"/>
        <w:rPr>
          <w:rFonts w:ascii="Sylfaen" w:hAnsi="Sylfaen" w:cs="Sylfaen"/>
        </w:rPr>
      </w:pPr>
      <w:r w:rsidRPr="00F67E1D">
        <w:rPr>
          <w:rFonts w:ascii="Sylfaen" w:hAnsi="Sylfaen" w:cs="Sylfaen"/>
        </w:rPr>
        <w:t>მიმდებარე დასახლებული პუნქტების მოსახლეობისთვის და მგზავრებისთვის ჩვეული ხედის გარკვეული ცვლილებები მოსალოდნელია სამშენებლო ტექნიკის და ტრანსპორტის გადაადგილების, სამშენებლო ბანაკებზე დროებითი ობიექტების განთავსების და ინერტული</w:t>
      </w:r>
      <w:r w:rsidRPr="00F67E1D">
        <w:t xml:space="preserve"> </w:t>
      </w:r>
      <w:r w:rsidRPr="00F67E1D">
        <w:rPr>
          <w:rFonts w:ascii="Sylfaen" w:hAnsi="Sylfaen" w:cs="Sylfaen"/>
        </w:rPr>
        <w:t>მასალების ყრილების მოწყობის შედეგად.</w:t>
      </w:r>
    </w:p>
    <w:p w14:paraId="7ECEE9A7" w14:textId="77777777" w:rsidR="00364675" w:rsidRPr="00F67E1D" w:rsidRDefault="000370C5" w:rsidP="00FA48D8">
      <w:pPr>
        <w:pStyle w:val="BodyText"/>
        <w:spacing w:before="121" w:line="276" w:lineRule="auto"/>
        <w:ind w:right="-1"/>
        <w:jc w:val="both"/>
        <w:rPr>
          <w:rFonts w:ascii="Sylfaen" w:hAnsi="Sylfaen" w:cs="Sylfaen"/>
        </w:rPr>
      </w:pPr>
      <w:r w:rsidRPr="00F67E1D">
        <w:rPr>
          <w:rFonts w:ascii="Sylfaen" w:hAnsi="Sylfaen" w:cs="Sylfaen"/>
        </w:rPr>
        <w:t>ზემოქმედების შემცირებისთვის საჭირო იქნება სტანდარტული შემარბილებელი ღონისძიებების გატარება, რაშიც იგულისხმება: ბანაკებისთვის და სანაყაროებისთვის ისეთი ადგილების შერჩევა, რომელიც ნაკლებად შესამჩნევი იქნება, ნარჩენების სათანადო მართვა და სამუშაო უბნებზე სანიტარული პირობების დაცვა და ა.შ. სამუშაოების დასრულების შემდგომ მოხდება შემთხვევით დაზიანებული უბნების აღდგენა და რეკულტივაცია.</w:t>
      </w:r>
    </w:p>
    <w:p w14:paraId="62E6B862" w14:textId="77777777" w:rsidR="00364675" w:rsidRPr="00F67E1D" w:rsidRDefault="000370C5" w:rsidP="00FA48D8">
      <w:pPr>
        <w:pStyle w:val="BodyText"/>
        <w:spacing w:before="122" w:line="276" w:lineRule="auto"/>
        <w:ind w:right="-1"/>
        <w:jc w:val="both"/>
        <w:rPr>
          <w:rFonts w:ascii="Sylfaen" w:hAnsi="Sylfaen" w:cs="Sylfaen"/>
          <w:lang w:val="ka-GE"/>
        </w:rPr>
      </w:pPr>
      <w:r w:rsidRPr="00F67E1D">
        <w:rPr>
          <w:rFonts w:ascii="Sylfaen" w:hAnsi="Sylfaen" w:cs="Sylfaen"/>
        </w:rPr>
        <w:t xml:space="preserve">ექსპლუატაციის ეტაპზე ვიზუალური ზემოქმედების ძირითად წყაროს საავტომობილო ტრანსპორტის გადაადგილება წარმოადგენს. </w:t>
      </w:r>
      <w:r w:rsidR="001428B2" w:rsidRPr="00F67E1D">
        <w:rPr>
          <w:rFonts w:ascii="Sylfaen" w:hAnsi="Sylfaen" w:cs="Sylfaen"/>
          <w:lang w:val="ka-GE"/>
        </w:rPr>
        <w:t>თუმცა აქვე უნდა აღინიშნოს რომ საპროექტო ხიდი მდებარეობს უკვე არსებულ ავტომაგისტრალზე, შესაბამისად აღნიშნული ზემოქმედებით გამოწვეული ნეგატიური გავლენა მოსალოდნელი არ არის.</w:t>
      </w:r>
    </w:p>
    <w:p w14:paraId="483C663C" w14:textId="77777777" w:rsidR="00364675" w:rsidRPr="00F67E1D" w:rsidRDefault="00364675" w:rsidP="00FA48D8">
      <w:pPr>
        <w:pStyle w:val="BodyText"/>
        <w:spacing w:line="276" w:lineRule="auto"/>
      </w:pPr>
    </w:p>
    <w:p w14:paraId="502AF572" w14:textId="77777777" w:rsidR="00364675" w:rsidRPr="00F67E1D" w:rsidRDefault="000370C5" w:rsidP="00FA48D8">
      <w:pPr>
        <w:pStyle w:val="Heading1"/>
        <w:spacing w:before="173" w:line="276" w:lineRule="auto"/>
        <w:jc w:val="both"/>
        <w:rPr>
          <w:rFonts w:ascii="Sylfaen" w:hAnsi="Sylfaen" w:cs="Sylfaen"/>
        </w:rPr>
      </w:pPr>
      <w:bookmarkStart w:id="35" w:name="_Toc17190881"/>
      <w:r w:rsidRPr="00F67E1D">
        <w:rPr>
          <w:rFonts w:ascii="Sylfaen" w:hAnsi="Sylfaen" w:cs="Sylfaen"/>
        </w:rPr>
        <w:t>3.7</w:t>
      </w:r>
      <w:r w:rsidR="00E17AAA" w:rsidRPr="00F67E1D">
        <w:rPr>
          <w:rFonts w:ascii="Sylfaen" w:hAnsi="Sylfaen" w:cs="Sylfaen"/>
          <w:lang w:val="ka-GE"/>
        </w:rPr>
        <w:t xml:space="preserve"> </w:t>
      </w:r>
      <w:r w:rsidRPr="00F67E1D">
        <w:rPr>
          <w:rFonts w:ascii="Sylfaen" w:hAnsi="Sylfaen" w:cs="Sylfaen"/>
        </w:rPr>
        <w:t xml:space="preserve"> ნარჩენები</w:t>
      </w:r>
      <w:bookmarkEnd w:id="35"/>
    </w:p>
    <w:p w14:paraId="1B16F49A" w14:textId="77777777" w:rsidR="00E674E8" w:rsidRPr="00F67E1D" w:rsidRDefault="00E674E8" w:rsidP="00FA48D8">
      <w:pPr>
        <w:spacing w:line="276" w:lineRule="auto"/>
      </w:pPr>
    </w:p>
    <w:p w14:paraId="5AB277C8" w14:textId="256D1B70" w:rsidR="003E2CF2" w:rsidRPr="00F67E1D" w:rsidRDefault="003E2CF2" w:rsidP="00FA48D8">
      <w:pPr>
        <w:spacing w:line="276" w:lineRule="auto"/>
        <w:jc w:val="both"/>
        <w:rPr>
          <w:rFonts w:ascii="Sylfaen" w:hAnsi="Sylfaen" w:cs="Sylfaen"/>
        </w:rPr>
      </w:pPr>
      <w:r w:rsidRPr="00F67E1D">
        <w:rPr>
          <w:rFonts w:ascii="Sylfaen" w:hAnsi="Sylfaen" w:cs="Sylfaen"/>
        </w:rPr>
        <w:t>სახიდე გადასასვლელის მშენებლობის  დროს წარმოქმნილი ნარჩენებიდან აღსანიშნავია საყოფაცხოვრებო ნარჩენები. სამუშაოებზე დასაქმებული პერსონალის რაოდენობა იქნება დაახლოებთ 15 ადამიანი. თუ გავითვალისწინებთ, რომ ერთ მომუშავეზე წლის განმავლობაში მოსალოდნელია  დაახლოებით 0.73 მ</w:t>
      </w:r>
      <w:r w:rsidR="00D54672">
        <w:rPr>
          <w:rFonts w:ascii="Sylfaen" w:hAnsi="Sylfaen" w:cs="Sylfaen"/>
          <w:vertAlign w:val="superscript"/>
          <w:lang w:val="ka-GE"/>
        </w:rPr>
        <w:t>3</w:t>
      </w:r>
      <w:r w:rsidRPr="00F67E1D">
        <w:rPr>
          <w:rFonts w:ascii="Sylfaen" w:hAnsi="Sylfaen" w:cs="Sylfaen"/>
        </w:rPr>
        <w:t xml:space="preserve"> საყოფაცხოვრებო ნარჩენების წარმოქმნა, მოსალოდნელი საყოფაცხოვრებო ნარჩენების რაოდენობა დაახლოებით იქნება 15x0.73მ</w:t>
      </w:r>
      <w:r w:rsidR="00D54672">
        <w:rPr>
          <w:rFonts w:ascii="Sylfaen" w:hAnsi="Sylfaen" w:cs="Sylfaen"/>
          <w:vertAlign w:val="superscript"/>
          <w:lang w:val="ka-GE"/>
        </w:rPr>
        <w:t>3</w:t>
      </w:r>
      <w:r w:rsidRPr="00F67E1D">
        <w:rPr>
          <w:rFonts w:ascii="Sylfaen" w:hAnsi="Sylfaen" w:cs="Sylfaen"/>
        </w:rPr>
        <w:t>=10.95 მ</w:t>
      </w:r>
      <w:r w:rsidR="00D54672">
        <w:rPr>
          <w:rFonts w:ascii="Sylfaen" w:hAnsi="Sylfaen" w:cs="Sylfaen"/>
          <w:vertAlign w:val="superscript"/>
          <w:lang w:val="ka-GE"/>
        </w:rPr>
        <w:t>3</w:t>
      </w:r>
      <w:r w:rsidRPr="00F67E1D">
        <w:rPr>
          <w:rFonts w:ascii="Sylfaen" w:hAnsi="Sylfaen" w:cs="Sylfaen"/>
        </w:rPr>
        <w:t xml:space="preserve">/წელ. საყოფაცხოვრებო ნარჩენები შეგროვდება სამშენებლო ბაზების ტერიტორიაზე, სპეციალურ კონტეინერებში. დაგროვების შესაბამისად საყოფაცხოვრებო ნარჩენები გატანილი იქნება  ადგილობრივი მუნიციპალიტეტის ნაგავსაყრელზე.  </w:t>
      </w:r>
    </w:p>
    <w:p w14:paraId="0BAA2A92" w14:textId="77777777" w:rsidR="00364675" w:rsidRPr="00F67E1D" w:rsidRDefault="000370C5" w:rsidP="00FA48D8">
      <w:pPr>
        <w:pStyle w:val="BodyText"/>
        <w:spacing w:before="154" w:line="276" w:lineRule="auto"/>
        <w:ind w:right="332"/>
        <w:jc w:val="both"/>
        <w:rPr>
          <w:rFonts w:ascii="Sylfaen" w:hAnsi="Sylfaen" w:cs="Sylfaen"/>
        </w:rPr>
      </w:pPr>
      <w:r w:rsidRPr="00F67E1D">
        <w:rPr>
          <w:rFonts w:ascii="Sylfaen" w:hAnsi="Sylfaen" w:cs="Sylfaen"/>
        </w:rPr>
        <w:t xml:space="preserve">გზშ-ს შემდგომ ეტაპზე დაგეგმილია ნარჩენების მართვის გეგმის მომზადება, სადაც </w:t>
      </w:r>
      <w:r w:rsidRPr="00F67E1D">
        <w:rPr>
          <w:rFonts w:ascii="Sylfaen" w:hAnsi="Sylfaen" w:cs="Sylfaen"/>
        </w:rPr>
        <w:lastRenderedPageBreak/>
        <w:t>გაიწერება მოსალოდნელი ნარჩენების რაოდენობა სახეობების მიხედვით, მათი ტრანსპორტირების და საბოლოო განთავსების/გადამუშავების პირობები.</w:t>
      </w:r>
    </w:p>
    <w:p w14:paraId="1A2FE0A2" w14:textId="77777777" w:rsidR="00364675" w:rsidRPr="00F67E1D" w:rsidRDefault="00364675" w:rsidP="00FA48D8">
      <w:pPr>
        <w:pStyle w:val="BodyText"/>
        <w:spacing w:line="276" w:lineRule="auto"/>
      </w:pPr>
    </w:p>
    <w:p w14:paraId="39C9662B" w14:textId="77777777" w:rsidR="00364675" w:rsidRPr="00F67E1D" w:rsidRDefault="000370C5" w:rsidP="00FA48D8">
      <w:pPr>
        <w:pStyle w:val="Heading1"/>
        <w:spacing w:before="174" w:line="276" w:lineRule="auto"/>
        <w:jc w:val="both"/>
        <w:rPr>
          <w:rFonts w:ascii="Sylfaen" w:hAnsi="Sylfaen" w:cs="Sylfaen"/>
        </w:rPr>
      </w:pPr>
      <w:bookmarkStart w:id="36" w:name="_Toc17190882"/>
      <w:r w:rsidRPr="00F67E1D">
        <w:rPr>
          <w:rFonts w:ascii="Sylfaen" w:hAnsi="Sylfaen" w:cs="Sylfaen"/>
        </w:rPr>
        <w:t>3.8 ზემოქმედება სოციალურ-ეკონომიკურ გარემოზე</w:t>
      </w:r>
      <w:bookmarkEnd w:id="36"/>
    </w:p>
    <w:p w14:paraId="7E6145C0" w14:textId="77777777" w:rsidR="00364675" w:rsidRPr="00F67E1D" w:rsidRDefault="000370C5" w:rsidP="00FA48D8">
      <w:pPr>
        <w:pStyle w:val="BodyText"/>
        <w:spacing w:before="154" w:line="276" w:lineRule="auto"/>
        <w:ind w:left="114" w:right="333"/>
        <w:jc w:val="both"/>
        <w:rPr>
          <w:rFonts w:ascii="Sylfaen" w:hAnsi="Sylfaen" w:cs="Sylfaen"/>
        </w:rPr>
      </w:pPr>
      <w:r w:rsidRPr="00F67E1D">
        <w:rPr>
          <w:rFonts w:ascii="Sylfaen" w:hAnsi="Sylfaen" w:cs="Sylfaen"/>
        </w:rPr>
        <w:t>პროექტის განხორციელების შედეგად სოციალურ-ეკონიმიკურ გარემოზე ზემოქმედება მოსალოდნელია შემდეგი მიმართულებებით:</w:t>
      </w:r>
    </w:p>
    <w:p w14:paraId="74BDD78D" w14:textId="77777777" w:rsidR="00364675" w:rsidRPr="00F67E1D" w:rsidRDefault="000370C5" w:rsidP="00FA48D8">
      <w:pPr>
        <w:pStyle w:val="ListParagraph"/>
        <w:numPr>
          <w:ilvl w:val="0"/>
          <w:numId w:val="10"/>
        </w:numPr>
        <w:tabs>
          <w:tab w:val="left" w:pos="833"/>
          <w:tab w:val="left" w:pos="834"/>
        </w:tabs>
        <w:spacing w:before="17" w:line="276" w:lineRule="auto"/>
        <w:rPr>
          <w:rFonts w:ascii="Sylfaen" w:hAnsi="Sylfaen" w:cs="Sylfaen"/>
        </w:rPr>
      </w:pPr>
      <w:r w:rsidRPr="00F67E1D">
        <w:rPr>
          <w:rFonts w:ascii="Sylfaen" w:hAnsi="Sylfaen" w:cs="Sylfaen"/>
        </w:rPr>
        <w:t>სოფლის მეურნეობაზე მოსალოდნელი ზემოქმედება;</w:t>
      </w:r>
    </w:p>
    <w:p w14:paraId="32031F5B" w14:textId="77777777" w:rsidR="00364675" w:rsidRPr="00F67E1D" w:rsidRDefault="000370C5" w:rsidP="00FA48D8">
      <w:pPr>
        <w:pStyle w:val="ListParagraph"/>
        <w:numPr>
          <w:ilvl w:val="0"/>
          <w:numId w:val="10"/>
        </w:numPr>
        <w:tabs>
          <w:tab w:val="left" w:pos="833"/>
          <w:tab w:val="left" w:pos="834"/>
        </w:tabs>
        <w:spacing w:before="17" w:line="276" w:lineRule="auto"/>
        <w:ind w:right="1108"/>
        <w:rPr>
          <w:rFonts w:ascii="Sylfaen" w:hAnsi="Sylfaen" w:cs="Sylfaen"/>
        </w:rPr>
      </w:pPr>
      <w:r w:rsidRPr="00F67E1D">
        <w:rPr>
          <w:rFonts w:ascii="Sylfaen" w:hAnsi="Sylfaen" w:cs="Sylfaen"/>
        </w:rPr>
        <w:t>სატრანსპორტო გადაადგილების შეფერხება და რესურსებზე ხელმისაწვდომობის შეზღუდვა;</w:t>
      </w:r>
    </w:p>
    <w:p w14:paraId="3CD6A586" w14:textId="77777777" w:rsidR="00364675" w:rsidRPr="00F67E1D" w:rsidRDefault="000370C5" w:rsidP="00FA48D8">
      <w:pPr>
        <w:pStyle w:val="ListParagraph"/>
        <w:numPr>
          <w:ilvl w:val="0"/>
          <w:numId w:val="10"/>
        </w:numPr>
        <w:tabs>
          <w:tab w:val="left" w:pos="833"/>
          <w:tab w:val="left" w:pos="834"/>
        </w:tabs>
        <w:spacing w:line="276" w:lineRule="auto"/>
        <w:rPr>
          <w:rFonts w:ascii="Sylfaen" w:hAnsi="Sylfaen" w:cs="Sylfaen"/>
        </w:rPr>
      </w:pPr>
      <w:r w:rsidRPr="00F67E1D">
        <w:rPr>
          <w:rFonts w:ascii="Sylfaen" w:hAnsi="Sylfaen" w:cs="Sylfaen"/>
        </w:rPr>
        <w:t>ადგილობრივ ინფრასტრუქტურაზე მოსალოდნელი ზემოქმედება;</w:t>
      </w:r>
    </w:p>
    <w:p w14:paraId="1198D9C1" w14:textId="77777777" w:rsidR="00364675" w:rsidRPr="00F67E1D" w:rsidRDefault="000370C5" w:rsidP="00FA48D8">
      <w:pPr>
        <w:pStyle w:val="ListParagraph"/>
        <w:numPr>
          <w:ilvl w:val="0"/>
          <w:numId w:val="10"/>
        </w:numPr>
        <w:tabs>
          <w:tab w:val="left" w:pos="833"/>
          <w:tab w:val="left" w:pos="834"/>
        </w:tabs>
        <w:spacing w:before="90" w:line="276" w:lineRule="auto"/>
        <w:rPr>
          <w:rFonts w:ascii="Sylfaen" w:hAnsi="Sylfaen" w:cs="Sylfaen"/>
        </w:rPr>
      </w:pPr>
      <w:r w:rsidRPr="00F67E1D">
        <w:rPr>
          <w:rFonts w:ascii="Sylfaen" w:hAnsi="Sylfaen" w:cs="Sylfaen"/>
        </w:rPr>
        <w:t>ადამიანის ჯანმრთელობა და უსაფრთხოება;</w:t>
      </w:r>
    </w:p>
    <w:p w14:paraId="2FE66CF3" w14:textId="77777777" w:rsidR="00364675" w:rsidRPr="00F67E1D" w:rsidRDefault="000370C5" w:rsidP="00FA48D8">
      <w:pPr>
        <w:pStyle w:val="ListParagraph"/>
        <w:numPr>
          <w:ilvl w:val="0"/>
          <w:numId w:val="10"/>
        </w:numPr>
        <w:tabs>
          <w:tab w:val="left" w:pos="833"/>
          <w:tab w:val="left" w:pos="834"/>
        </w:tabs>
        <w:spacing w:before="16" w:line="276" w:lineRule="auto"/>
        <w:ind w:right="333"/>
        <w:rPr>
          <w:rFonts w:ascii="Sylfaen" w:hAnsi="Sylfaen" w:cs="Sylfaen"/>
        </w:rPr>
      </w:pPr>
      <w:r w:rsidRPr="00F67E1D">
        <w:rPr>
          <w:rFonts w:ascii="Sylfaen" w:hAnsi="Sylfaen" w:cs="Sylfaen"/>
        </w:rPr>
        <w:t>დადებითი ზემოქმედება: დასაქმება, სატრანსპორტო ინფრასტრუქტურის გაუმჯობესება და თანმდევი ეკონომიკური სარგებელი.</w:t>
      </w:r>
    </w:p>
    <w:p w14:paraId="35EE63B8" w14:textId="77777777" w:rsidR="00A41B12" w:rsidRPr="00F67E1D" w:rsidRDefault="000370C5" w:rsidP="00FA48D8">
      <w:pPr>
        <w:pStyle w:val="Heading1"/>
        <w:spacing w:before="174" w:line="276" w:lineRule="auto"/>
        <w:jc w:val="both"/>
        <w:rPr>
          <w:rFonts w:ascii="Sylfaen" w:hAnsi="Sylfaen" w:cs="Sylfaen"/>
        </w:rPr>
      </w:pPr>
      <w:bookmarkStart w:id="37" w:name="_Toc17190883"/>
      <w:r w:rsidRPr="00F67E1D">
        <w:rPr>
          <w:rFonts w:ascii="Sylfaen" w:hAnsi="Sylfaen" w:cs="Sylfaen"/>
        </w:rPr>
        <w:t>3.</w:t>
      </w:r>
      <w:r w:rsidR="002C7461" w:rsidRPr="00F67E1D">
        <w:rPr>
          <w:rFonts w:ascii="Sylfaen" w:hAnsi="Sylfaen" w:cs="Sylfaen"/>
        </w:rPr>
        <w:t>9</w:t>
      </w:r>
      <w:r w:rsidRPr="00F67E1D">
        <w:rPr>
          <w:rFonts w:ascii="Sylfaen" w:hAnsi="Sylfaen" w:cs="Sylfaen"/>
        </w:rPr>
        <w:tab/>
      </w:r>
      <w:r w:rsidR="00A41B12" w:rsidRPr="00F67E1D">
        <w:rPr>
          <w:rFonts w:ascii="Sylfaen" w:hAnsi="Sylfaen" w:cs="Sylfaen"/>
        </w:rPr>
        <w:t>საგზაო ნიშნები, მონიშვნა, მოძრაობის უსაფრთხოების ღონისძიებანი და გზის სხვა კუთვნილებანი</w:t>
      </w:r>
      <w:bookmarkEnd w:id="37"/>
    </w:p>
    <w:p w14:paraId="15746196"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საგზაო ნიშნები და მონიშვნა</w:t>
      </w:r>
    </w:p>
    <w:p w14:paraId="2CD085DE"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 xml:space="preserve">ნიშნებით და მარკირებით აღჭურვის შესახებ გზის სტანდარტები გადმოღებულია საბჭოთა დროიდან და ახლოსაა ნიშნებითა და მარკირებით აღჭურვის შესახებ საერთაშორისო სტანდარტებთან. ის უნდა ემორჩილებოდეს ეროვნულ სტანდარტებს და სწორად იქნეს გამოყენებული </w:t>
      </w:r>
      <w:r w:rsidR="008F2849" w:rsidRPr="00F67E1D">
        <w:rPr>
          <w:rFonts w:ascii="Sylfaen" w:hAnsi="Sylfaen" w:cs="Sylfaen"/>
          <w:lang w:val="ka-GE"/>
        </w:rPr>
        <w:t xml:space="preserve"> საპროექტო ხიდის</w:t>
      </w:r>
      <w:r w:rsidRPr="00F67E1D">
        <w:rPr>
          <w:rFonts w:ascii="Sylfaen" w:hAnsi="Sylfaen" w:cs="Sylfaen"/>
        </w:rPr>
        <w:t xml:space="preserve"> მთელ მონაკვეთზე.</w:t>
      </w:r>
    </w:p>
    <w:p w14:paraId="56AC6F56"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ამრეკლავი მასალების გამოყენება (საღებავები, ნიშნები და რეფლექტორები) მკაცრადაა რეკომენდებული.</w:t>
      </w:r>
    </w:p>
    <w:p w14:paraId="30382058"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საგზაო ნიშნების განთავსება უნდა განხორციელდეს სახსტ 10807-78–ის მიხედვით, რომელიც საქართველოშია მიღებული.</w:t>
      </w:r>
    </w:p>
    <w:p w14:paraId="743D8B3C" w14:textId="77777777" w:rsidR="00A41B12" w:rsidRPr="00F67E1D" w:rsidRDefault="007635E8" w:rsidP="00FA48D8">
      <w:pPr>
        <w:spacing w:after="120" w:line="276" w:lineRule="auto"/>
        <w:ind w:firstLine="720"/>
        <w:contextualSpacing/>
        <w:jc w:val="both"/>
        <w:rPr>
          <w:rFonts w:ascii="Sylfaen" w:hAnsi="Sylfaen" w:cs="Sylfaen"/>
        </w:rPr>
      </w:pPr>
      <w:r w:rsidRPr="00F67E1D">
        <w:rPr>
          <w:rFonts w:ascii="Sylfaen" w:hAnsi="Sylfaen" w:cs="Sylfaen"/>
          <w:lang w:val="ka-GE"/>
        </w:rPr>
        <w:t>მისასვლელ გზას და ხიდს</w:t>
      </w:r>
      <w:r w:rsidR="00A41B12" w:rsidRPr="00F67E1D">
        <w:rPr>
          <w:rFonts w:ascii="Sylfaen" w:hAnsi="Sylfaen" w:cs="Sylfaen"/>
        </w:rPr>
        <w:t xml:space="preserve"> უნდა ჰქონდეს ცენტრის ხაზი გზის მთელ სიგრძეზე. მონიშვნა უნდა განხორციელდეს სახსტ 13508-74–ის მიხედვით.</w:t>
      </w:r>
    </w:p>
    <w:p w14:paraId="781370A2" w14:textId="77777777" w:rsidR="00A41B12" w:rsidRPr="00F67E1D" w:rsidRDefault="00A41B12" w:rsidP="00FA48D8">
      <w:pPr>
        <w:spacing w:after="120" w:line="276" w:lineRule="auto"/>
        <w:ind w:firstLine="720"/>
        <w:contextualSpacing/>
        <w:jc w:val="both"/>
        <w:rPr>
          <w:rFonts w:ascii="Sylfaen" w:hAnsi="Sylfaen" w:cs="Sylfaen"/>
          <w:b/>
        </w:rPr>
      </w:pPr>
      <w:r w:rsidRPr="00F67E1D">
        <w:rPr>
          <w:rFonts w:ascii="Sylfaen" w:hAnsi="Sylfaen" w:cs="Sylfaen"/>
          <w:b/>
        </w:rPr>
        <w:t>მიერთებები და გადაკვეთები</w:t>
      </w:r>
    </w:p>
    <w:p w14:paraId="1CD4F02A"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საპროექტო მონაკვეთზე მიერთებები ძირითადად არ არის აღჭურვილი მოძრაობის რეგულაციის სისტემებით, ასევე არ აქვს მონიშვნა და საგზაო ნიშნები. საჭიროა ასეთი მიერთებების აღჭურვა შესაბამისი საგზაო ნიშნებით და მონიშვნებით, უსაფრთხოების დონის ასამაღლებლად.</w:t>
      </w:r>
    </w:p>
    <w:p w14:paraId="300E31BB"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მშენებლობის  დაწყებამდე კონტრაქტორი შეადგენს სამუშაოთა წარმოების პროექტს. ყველა მასალა, ნახევარფაბრიკატი და კონსტრუქცია უნდა შეესაბამებოდეს მათ მოთხოვნებს და ჰქონდეთ სათანადო სერთიფიკატი.</w:t>
      </w:r>
    </w:p>
    <w:p w14:paraId="2B96AECC"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სამშენებლო სამუშაოები უნდა შესრულდეს შემდეგი თანმიმდევრობით;</w:t>
      </w:r>
    </w:p>
    <w:p w14:paraId="4EBC961C"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 xml:space="preserve">    _   მოსამზადებელი სამუშაოები;</w:t>
      </w:r>
    </w:p>
    <w:p w14:paraId="33D78D62" w14:textId="77777777" w:rsidR="00DD0344" w:rsidRPr="00F67E1D" w:rsidRDefault="00DD0344" w:rsidP="00FA48D8">
      <w:pPr>
        <w:spacing w:after="120" w:line="276" w:lineRule="auto"/>
        <w:ind w:firstLine="720"/>
        <w:contextualSpacing/>
        <w:jc w:val="both"/>
        <w:rPr>
          <w:rFonts w:ascii="Sylfaen" w:hAnsi="Sylfaen" w:cs="Sylfaen"/>
        </w:rPr>
      </w:pPr>
      <w:r w:rsidRPr="00F67E1D">
        <w:rPr>
          <w:rFonts w:ascii="Sylfaen" w:hAnsi="Sylfaen" w:cs="Sylfaen"/>
          <w:lang w:val="ka-GE"/>
        </w:rPr>
        <w:t xml:space="preserve">     </w:t>
      </w:r>
      <w:r w:rsidRPr="00F67E1D">
        <w:rPr>
          <w:rFonts w:ascii="Sylfaen" w:hAnsi="Sylfaen" w:cs="Sylfaen"/>
        </w:rPr>
        <w:t xml:space="preserve">_   </w:t>
      </w:r>
      <w:r w:rsidRPr="00F67E1D">
        <w:rPr>
          <w:rFonts w:ascii="Sylfaen" w:hAnsi="Sylfaen" w:cs="Sylfaen"/>
          <w:lang w:val="ka-GE"/>
        </w:rPr>
        <w:t>მედროშის დაყენება</w:t>
      </w:r>
    </w:p>
    <w:p w14:paraId="6F57C0F1"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 xml:space="preserve">    _   მიწის სამუშაოები;</w:t>
      </w:r>
    </w:p>
    <w:p w14:paraId="1491BD50"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 xml:space="preserve">    _   ხელოვნური ნაგებობები:</w:t>
      </w:r>
    </w:p>
    <w:p w14:paraId="36185EEF"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 xml:space="preserve">    _   საგზაო სამოსი;</w:t>
      </w:r>
    </w:p>
    <w:p w14:paraId="5FFECB7E"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 xml:space="preserve">    _   საგზაო ნიშნები და მონიშვნა;</w:t>
      </w:r>
    </w:p>
    <w:p w14:paraId="4CD1845A"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მშენებელი ორგანიზაცია პასუხისმგებელია და ვალდებულია სამუშაოთა წარმოებაზე შრომის უსაფრთხოებისა და საწარმოო სანიტარიის სრული დაცვით.</w:t>
      </w:r>
    </w:p>
    <w:p w14:paraId="1CCF59E6" w14:textId="77777777" w:rsidR="00A41B12" w:rsidRPr="00F67E1D" w:rsidRDefault="00A41B12" w:rsidP="00FA48D8">
      <w:pPr>
        <w:spacing w:after="120" w:line="276" w:lineRule="auto"/>
        <w:ind w:firstLine="720"/>
        <w:contextualSpacing/>
        <w:jc w:val="both"/>
        <w:rPr>
          <w:rFonts w:ascii="Sylfaen" w:hAnsi="Sylfaen" w:cs="Sylfaen"/>
        </w:rPr>
      </w:pPr>
    </w:p>
    <w:p w14:paraId="59B880EE" w14:textId="77777777" w:rsidR="00364675" w:rsidRPr="00F67E1D" w:rsidRDefault="000370C5" w:rsidP="00FA48D8">
      <w:pPr>
        <w:pStyle w:val="Heading1"/>
        <w:spacing w:before="174" w:line="276" w:lineRule="auto"/>
        <w:jc w:val="both"/>
        <w:rPr>
          <w:rFonts w:ascii="Sylfaen" w:hAnsi="Sylfaen" w:cs="Sylfaen"/>
        </w:rPr>
      </w:pPr>
      <w:bookmarkStart w:id="38" w:name="_Toc17190884"/>
      <w:r w:rsidRPr="00F67E1D">
        <w:t>3</w:t>
      </w:r>
      <w:r w:rsidRPr="00F67E1D">
        <w:rPr>
          <w:rFonts w:ascii="Sylfaen" w:hAnsi="Sylfaen" w:cs="Sylfaen"/>
        </w:rPr>
        <w:t>.</w:t>
      </w:r>
      <w:r w:rsidR="00AA467A" w:rsidRPr="00F67E1D">
        <w:rPr>
          <w:rFonts w:ascii="Sylfaen" w:hAnsi="Sylfaen" w:cs="Sylfaen"/>
        </w:rPr>
        <w:t>10</w:t>
      </w:r>
      <w:r w:rsidRPr="00F67E1D">
        <w:rPr>
          <w:rFonts w:ascii="Sylfaen" w:hAnsi="Sylfaen" w:cs="Sylfaen"/>
        </w:rPr>
        <w:t xml:space="preserve"> </w:t>
      </w:r>
      <w:r w:rsidR="00A41B12" w:rsidRPr="00F67E1D">
        <w:rPr>
          <w:rFonts w:ascii="Sylfaen" w:hAnsi="Sylfaen" w:cs="Sylfaen"/>
          <w:lang w:val="ka-GE"/>
        </w:rPr>
        <w:t xml:space="preserve"> </w:t>
      </w:r>
      <w:r w:rsidRPr="00F67E1D">
        <w:rPr>
          <w:rFonts w:ascii="Sylfaen" w:hAnsi="Sylfaen" w:cs="Sylfaen"/>
        </w:rPr>
        <w:t>ადამიანის ჯანმრთელობა და უსაფრთხოება</w:t>
      </w:r>
      <w:bookmarkEnd w:id="38"/>
    </w:p>
    <w:p w14:paraId="16370307" w14:textId="77777777" w:rsidR="00364675" w:rsidRPr="00F67E1D" w:rsidRDefault="000370C5" w:rsidP="00FA48D8">
      <w:pPr>
        <w:pStyle w:val="BodyText"/>
        <w:spacing w:before="153" w:line="276" w:lineRule="auto"/>
        <w:ind w:left="114" w:right="332"/>
        <w:jc w:val="both"/>
        <w:rPr>
          <w:rFonts w:ascii="Sylfaen" w:hAnsi="Sylfaen" w:cs="Sylfaen"/>
        </w:rPr>
      </w:pPr>
      <w:r w:rsidRPr="00F67E1D">
        <w:rPr>
          <w:rFonts w:ascii="Sylfaen" w:hAnsi="Sylfaen" w:cs="Sylfaen"/>
        </w:rPr>
        <w:t>მშენებლობის დროს, როგორც წესი, მნიშვნელოვანი რაოდენობის სამუშაო ძალისა და აღჭურვილობის მობილიზებაა საჭირო. შესაბამისად, ძალიან მნიშვნელოვანია სათანადო საცხოვრებელი, სანიტარული და ჯანმრთელობის დაცვისთვის საჭირო პირობების შექმნა გზის მშენებლობაზე დასაქმებული ადამიანებისთვის</w:t>
      </w:r>
      <w:r w:rsidR="009417ED" w:rsidRPr="00F67E1D">
        <w:rPr>
          <w:rFonts w:ascii="Sylfaen" w:hAnsi="Sylfaen" w:cs="Sylfaen"/>
        </w:rPr>
        <w:t>.</w:t>
      </w:r>
    </w:p>
    <w:p w14:paraId="577BF1D8" w14:textId="77777777" w:rsidR="00364675" w:rsidRPr="00F67E1D" w:rsidRDefault="000370C5" w:rsidP="00FA48D8">
      <w:pPr>
        <w:pStyle w:val="BodyText"/>
        <w:spacing w:before="107" w:line="276" w:lineRule="auto"/>
        <w:ind w:left="113" w:right="332"/>
        <w:jc w:val="both"/>
        <w:rPr>
          <w:rFonts w:ascii="Sylfaen" w:hAnsi="Sylfaen" w:cs="Sylfaen"/>
        </w:rPr>
      </w:pPr>
      <w:r w:rsidRPr="00F67E1D">
        <w:rPr>
          <w:rFonts w:ascii="Sylfaen" w:hAnsi="Sylfaen" w:cs="Sylfaen"/>
        </w:rPr>
        <w:t>როგორც ბანაკში, ისე დამხმარე ობიექტებზე უზრუნველყოფილი უნდა იყოს ყველა სახის საყოფაცხოვრებო ინფრასტრუქტურის (საწარმოო ეზო, სასაწყობე მეურნეობები, გარაჟები და ტექნიკის სარემონტო უბნები და სხვ.) წყალმომარაგებისა და სანიტარული უზრუნველყოფა სრულად უნდა შეესაბამებოდეს არსებულ ჯანდაცვისა და უსაფრთხოების მოთხოვნებს.</w:t>
      </w:r>
    </w:p>
    <w:p w14:paraId="48F9BE30" w14:textId="77777777" w:rsidR="00364675" w:rsidRPr="00F67E1D" w:rsidRDefault="000370C5" w:rsidP="00FA48D8">
      <w:pPr>
        <w:pStyle w:val="BodyText"/>
        <w:spacing w:before="121" w:line="276" w:lineRule="auto"/>
        <w:ind w:left="113" w:right="332"/>
        <w:jc w:val="both"/>
        <w:rPr>
          <w:rFonts w:ascii="Sylfaen" w:hAnsi="Sylfaen" w:cs="Sylfaen"/>
        </w:rPr>
      </w:pPr>
      <w:r w:rsidRPr="00F67E1D">
        <w:rPr>
          <w:rFonts w:ascii="Sylfaen" w:hAnsi="Sylfaen" w:cs="Sylfaen"/>
        </w:rPr>
        <w:t>როგორც ცნობილია, მშენებლობის პროექტები ადგილობრივ მოსახლეობაზე პოტენციური ზემოქმედების თვალსაზრისით მაღალი რისკის შემცველია. პროექტების განხორციელების პროცესში ხშირია სამუშაო ბანაკში ან მის სიახლოვეს მცხოვრებ მშენებლობაში გადამდები დაავადებების გავრცელების ფაქტები. აღნიშნული საკითხები გათვალისწინებული უნდა იქნას მშენებელი კონტრაქტორის მიერ და შესაბამისად უნდა გატარდეს ქმედითი ღონისძიებები, მათ შორის უბედური შემთხვევების რისკების შესამცირებლად.</w:t>
      </w:r>
    </w:p>
    <w:p w14:paraId="300225A9" w14:textId="77777777" w:rsidR="002C7461" w:rsidRPr="00F67E1D" w:rsidRDefault="002C7461" w:rsidP="00FA48D8">
      <w:pPr>
        <w:pStyle w:val="BodyText"/>
        <w:spacing w:line="276" w:lineRule="auto"/>
      </w:pPr>
    </w:p>
    <w:p w14:paraId="5D6B7F49" w14:textId="77777777" w:rsidR="00364675" w:rsidRPr="00F67E1D" w:rsidRDefault="000370C5" w:rsidP="00FA48D8">
      <w:pPr>
        <w:pStyle w:val="Heading1"/>
        <w:spacing w:before="174" w:line="276" w:lineRule="auto"/>
        <w:jc w:val="both"/>
        <w:rPr>
          <w:rFonts w:ascii="Sylfaen" w:hAnsi="Sylfaen" w:cs="Sylfaen"/>
        </w:rPr>
      </w:pPr>
      <w:bookmarkStart w:id="39" w:name="_Toc17190885"/>
      <w:r w:rsidRPr="00F67E1D">
        <w:rPr>
          <w:rFonts w:ascii="Sylfaen" w:hAnsi="Sylfaen" w:cs="Sylfaen"/>
        </w:rPr>
        <w:t>3.</w:t>
      </w:r>
      <w:r w:rsidR="002C7461" w:rsidRPr="00F67E1D">
        <w:rPr>
          <w:rFonts w:ascii="Sylfaen" w:hAnsi="Sylfaen" w:cs="Sylfaen"/>
        </w:rPr>
        <w:t>1</w:t>
      </w:r>
      <w:r w:rsidR="00AA467A" w:rsidRPr="00F67E1D">
        <w:rPr>
          <w:rFonts w:ascii="Sylfaen" w:hAnsi="Sylfaen" w:cs="Sylfaen"/>
        </w:rPr>
        <w:t>1</w:t>
      </w:r>
      <w:r w:rsidRPr="00F67E1D">
        <w:rPr>
          <w:rFonts w:ascii="Sylfaen" w:hAnsi="Sylfaen" w:cs="Sylfaen"/>
        </w:rPr>
        <w:t xml:space="preserve"> დასაქმება</w:t>
      </w:r>
      <w:bookmarkEnd w:id="39"/>
    </w:p>
    <w:p w14:paraId="7FFF0AE0" w14:textId="77777777" w:rsidR="00364675" w:rsidRPr="00F67E1D" w:rsidRDefault="000370C5" w:rsidP="00FA48D8">
      <w:pPr>
        <w:pStyle w:val="BodyText"/>
        <w:spacing w:before="153" w:line="276" w:lineRule="auto"/>
        <w:ind w:left="113" w:right="332"/>
        <w:jc w:val="both"/>
        <w:rPr>
          <w:rFonts w:ascii="Sylfaen" w:hAnsi="Sylfaen" w:cs="Sylfaen"/>
        </w:rPr>
      </w:pPr>
      <w:r w:rsidRPr="00F67E1D">
        <w:rPr>
          <w:rFonts w:ascii="Sylfaen" w:hAnsi="Sylfaen" w:cs="Sylfaen"/>
        </w:rPr>
        <w:t>მოსალოდნელია დადებითი ზემოქმედება დასაქმების კუთხით, კერძოდ საგზაო სამუშაოების დროს საჭირო გახდება მუშახელის ჩართვა როგორც პირდაპირი, ისე არაპირდაპირი გზით. დასაქმებულთა</w:t>
      </w:r>
      <w:r w:rsidR="002C7461" w:rsidRPr="00F67E1D">
        <w:rPr>
          <w:rFonts w:ascii="Sylfaen" w:hAnsi="Sylfaen" w:cs="Sylfaen"/>
        </w:rPr>
        <w:t xml:space="preserve"> ნაწილი</w:t>
      </w:r>
      <w:r w:rsidRPr="00F67E1D">
        <w:rPr>
          <w:rFonts w:ascii="Sylfaen" w:hAnsi="Sylfaen" w:cs="Sylfaen"/>
        </w:rPr>
        <w:t xml:space="preserve"> ადგილობრივი მოსახლეობა იქნება. არაპირდაპირი ჩართულობა უშუალოდაა დაკავშირებული მომსახურების სფეროსთან. პროექტის განხორციელება ხელს შეუწყობს რეგიონში ვაჭრობისა და ზოგადად, მომსახურების სფეროს განვითარებას</w:t>
      </w:r>
      <w:r w:rsidR="009417ED" w:rsidRPr="00F67E1D">
        <w:rPr>
          <w:rFonts w:ascii="Sylfaen" w:hAnsi="Sylfaen" w:cs="Sylfaen"/>
        </w:rPr>
        <w:t>.</w:t>
      </w:r>
    </w:p>
    <w:p w14:paraId="76514123" w14:textId="77777777" w:rsidR="003E2CF2" w:rsidRPr="00F67E1D" w:rsidRDefault="003E2CF2" w:rsidP="00FA48D8">
      <w:pPr>
        <w:pStyle w:val="BodyText"/>
        <w:spacing w:before="153" w:line="276" w:lineRule="auto"/>
        <w:ind w:left="113" w:right="332"/>
        <w:jc w:val="both"/>
        <w:rPr>
          <w:rFonts w:ascii="Sylfaen" w:hAnsi="Sylfaen" w:cs="Sylfaen"/>
        </w:rPr>
      </w:pPr>
      <w:r w:rsidRPr="00F67E1D">
        <w:rPr>
          <w:rFonts w:ascii="Sylfaen" w:hAnsi="Sylfaen" w:cs="Sylfaen"/>
        </w:rPr>
        <w:t>პროექტზე დასაქმებული იქნება 12-დან 15 ადამიანამდე</w:t>
      </w:r>
    </w:p>
    <w:p w14:paraId="263CCF08" w14:textId="77777777" w:rsidR="003E2CF2" w:rsidRPr="00F67E1D" w:rsidRDefault="003E2CF2" w:rsidP="00FA48D8">
      <w:pPr>
        <w:spacing w:line="276" w:lineRule="auto"/>
        <w:rPr>
          <w:rFonts w:ascii="Sylfaen" w:hAnsi="Sylfaen" w:cs="Sylfaen"/>
        </w:rPr>
      </w:pPr>
      <w:r w:rsidRPr="00F67E1D">
        <w:rPr>
          <w:rFonts w:ascii="Sylfaen" w:hAnsi="Sylfaen" w:cs="Sylfaen"/>
        </w:rPr>
        <w:t xml:space="preserve">  </w:t>
      </w:r>
      <w:r w:rsidRPr="00F67E1D">
        <w:rPr>
          <w:rFonts w:ascii="Sylfaen" w:hAnsi="Sylfaen" w:cs="Sylfaen"/>
          <w:lang w:val="ka-GE"/>
        </w:rPr>
        <w:t xml:space="preserve"> </w:t>
      </w:r>
      <w:r w:rsidRPr="00F67E1D">
        <w:rPr>
          <w:rFonts w:ascii="Sylfaen" w:hAnsi="Sylfaen" w:cs="Sylfaen"/>
        </w:rPr>
        <w:t>მშენებლობაში დასაქმებულთა შორის დიდი წილი იქნება ადგილობრივი მოსახლეობა.</w:t>
      </w:r>
    </w:p>
    <w:p w14:paraId="05DF2E5E" w14:textId="77777777" w:rsidR="00E17AAA" w:rsidRPr="00F67E1D" w:rsidRDefault="00E17AAA" w:rsidP="00FA48D8">
      <w:pPr>
        <w:spacing w:line="276" w:lineRule="auto"/>
        <w:rPr>
          <w:rFonts w:ascii="Sylfaen" w:hAnsi="Sylfaen" w:cs="Sylfaen"/>
        </w:rPr>
      </w:pPr>
    </w:p>
    <w:tbl>
      <w:tblPr>
        <w:tblW w:w="9404" w:type="dxa"/>
        <w:tblInd w:w="269" w:type="dxa"/>
        <w:tblLook w:val="04A0" w:firstRow="1" w:lastRow="0" w:firstColumn="1" w:lastColumn="0" w:noHBand="0" w:noVBand="1"/>
      </w:tblPr>
      <w:tblGrid>
        <w:gridCol w:w="326"/>
        <w:gridCol w:w="4830"/>
        <w:gridCol w:w="2356"/>
        <w:gridCol w:w="1978"/>
      </w:tblGrid>
      <w:tr w:rsidR="003E2CF2" w:rsidRPr="00F67E1D" w14:paraId="1EDEA635" w14:textId="77777777" w:rsidTr="003E2CF2">
        <w:trPr>
          <w:trHeight w:val="234"/>
        </w:trPr>
        <w:tc>
          <w:tcPr>
            <w:tcW w:w="9404" w:type="dxa"/>
            <w:gridSpan w:val="4"/>
            <w:tcBorders>
              <w:top w:val="nil"/>
              <w:left w:val="nil"/>
              <w:bottom w:val="single" w:sz="4" w:space="0" w:color="auto"/>
              <w:right w:val="nil"/>
            </w:tcBorders>
            <w:shd w:val="clear" w:color="auto" w:fill="auto"/>
            <w:noWrap/>
            <w:vAlign w:val="bottom"/>
            <w:hideMark/>
          </w:tcPr>
          <w:p w14:paraId="5E027210" w14:textId="77777777" w:rsidR="003E2CF2" w:rsidRPr="00F67E1D" w:rsidRDefault="003E2CF2" w:rsidP="00FA48D8">
            <w:pPr>
              <w:spacing w:line="276" w:lineRule="auto"/>
              <w:jc w:val="center"/>
              <w:rPr>
                <w:rFonts w:ascii="AcadNusx" w:eastAsia="Times New Roman" w:hAnsi="AcadNusx"/>
                <w:b/>
                <w:bCs/>
                <w:color w:val="000000"/>
                <w:lang w:val="ka-GE" w:eastAsia="ka-GE"/>
              </w:rPr>
            </w:pPr>
          </w:p>
        </w:tc>
      </w:tr>
      <w:tr w:rsidR="003E2CF2" w:rsidRPr="00F67E1D" w14:paraId="2A3D62BB" w14:textId="77777777" w:rsidTr="003E2CF2">
        <w:trPr>
          <w:trHeight w:val="315"/>
        </w:trPr>
        <w:tc>
          <w:tcPr>
            <w:tcW w:w="240" w:type="dxa"/>
            <w:tcBorders>
              <w:top w:val="nil"/>
              <w:left w:val="single" w:sz="4" w:space="0" w:color="auto"/>
              <w:bottom w:val="single" w:sz="4" w:space="0" w:color="auto"/>
              <w:right w:val="single" w:sz="4" w:space="0" w:color="auto"/>
            </w:tcBorders>
            <w:shd w:val="clear" w:color="000000" w:fill="FFFF00"/>
            <w:noWrap/>
            <w:vAlign w:val="center"/>
            <w:hideMark/>
          </w:tcPr>
          <w:p w14:paraId="5E9B034A"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w:t>
            </w:r>
          </w:p>
        </w:tc>
        <w:tc>
          <w:tcPr>
            <w:tcW w:w="4830" w:type="dxa"/>
            <w:tcBorders>
              <w:top w:val="nil"/>
              <w:left w:val="nil"/>
              <w:bottom w:val="single" w:sz="4" w:space="0" w:color="auto"/>
              <w:right w:val="single" w:sz="4" w:space="0" w:color="auto"/>
            </w:tcBorders>
            <w:shd w:val="clear" w:color="000000" w:fill="FFFF00"/>
            <w:noWrap/>
            <w:vAlign w:val="center"/>
            <w:hideMark/>
          </w:tcPr>
          <w:p w14:paraId="7BDA0505"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პერსონალი</w:t>
            </w:r>
          </w:p>
        </w:tc>
        <w:tc>
          <w:tcPr>
            <w:tcW w:w="2356" w:type="dxa"/>
            <w:tcBorders>
              <w:top w:val="nil"/>
              <w:left w:val="nil"/>
              <w:bottom w:val="single" w:sz="4" w:space="0" w:color="auto"/>
              <w:right w:val="single" w:sz="4" w:space="0" w:color="auto"/>
            </w:tcBorders>
            <w:shd w:val="clear" w:color="000000" w:fill="FFFF00"/>
            <w:noWrap/>
            <w:vAlign w:val="center"/>
            <w:hideMark/>
          </w:tcPr>
          <w:p w14:paraId="75FF9A88"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განზომილება</w:t>
            </w:r>
          </w:p>
        </w:tc>
        <w:tc>
          <w:tcPr>
            <w:tcW w:w="1978" w:type="dxa"/>
            <w:tcBorders>
              <w:top w:val="nil"/>
              <w:left w:val="nil"/>
              <w:bottom w:val="single" w:sz="4" w:space="0" w:color="auto"/>
              <w:right w:val="single" w:sz="4" w:space="0" w:color="auto"/>
            </w:tcBorders>
            <w:shd w:val="clear" w:color="000000" w:fill="FFFF00"/>
            <w:noWrap/>
            <w:vAlign w:val="center"/>
            <w:hideMark/>
          </w:tcPr>
          <w:p w14:paraId="69D84E36"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რაოდენობა</w:t>
            </w:r>
          </w:p>
        </w:tc>
      </w:tr>
      <w:tr w:rsidR="003E2CF2" w:rsidRPr="00F67E1D" w14:paraId="307E2A44" w14:textId="77777777"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14:paraId="1001761B"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1</w:t>
            </w:r>
          </w:p>
        </w:tc>
        <w:tc>
          <w:tcPr>
            <w:tcW w:w="4830" w:type="dxa"/>
            <w:tcBorders>
              <w:top w:val="nil"/>
              <w:left w:val="nil"/>
              <w:bottom w:val="single" w:sz="4" w:space="0" w:color="auto"/>
              <w:right w:val="single" w:sz="4" w:space="0" w:color="auto"/>
            </w:tcBorders>
            <w:shd w:val="clear" w:color="auto" w:fill="auto"/>
            <w:vAlign w:val="center"/>
            <w:hideMark/>
          </w:tcPr>
          <w:p w14:paraId="231C98F1"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ობიექტის მენეჯერი</w:t>
            </w:r>
          </w:p>
        </w:tc>
        <w:tc>
          <w:tcPr>
            <w:tcW w:w="2356" w:type="dxa"/>
            <w:tcBorders>
              <w:top w:val="nil"/>
              <w:left w:val="nil"/>
              <w:bottom w:val="single" w:sz="4" w:space="0" w:color="auto"/>
              <w:right w:val="single" w:sz="4" w:space="0" w:color="auto"/>
            </w:tcBorders>
            <w:shd w:val="clear" w:color="auto" w:fill="auto"/>
            <w:noWrap/>
            <w:vAlign w:val="center"/>
            <w:hideMark/>
          </w:tcPr>
          <w:p w14:paraId="1B2412B2"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51EDF288"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1</w:t>
            </w:r>
          </w:p>
        </w:tc>
      </w:tr>
      <w:tr w:rsidR="003E2CF2" w:rsidRPr="00F67E1D" w14:paraId="281716EF" w14:textId="77777777"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14:paraId="73284AE4"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2</w:t>
            </w:r>
          </w:p>
        </w:tc>
        <w:tc>
          <w:tcPr>
            <w:tcW w:w="4830" w:type="dxa"/>
            <w:tcBorders>
              <w:top w:val="nil"/>
              <w:left w:val="nil"/>
              <w:bottom w:val="single" w:sz="4" w:space="0" w:color="auto"/>
              <w:right w:val="single" w:sz="4" w:space="0" w:color="auto"/>
            </w:tcBorders>
            <w:shd w:val="clear" w:color="auto" w:fill="auto"/>
            <w:vAlign w:val="center"/>
            <w:hideMark/>
          </w:tcPr>
          <w:p w14:paraId="6BCE0503"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ხიდების ინჟინერი</w:t>
            </w:r>
          </w:p>
        </w:tc>
        <w:tc>
          <w:tcPr>
            <w:tcW w:w="2356" w:type="dxa"/>
            <w:tcBorders>
              <w:top w:val="nil"/>
              <w:left w:val="nil"/>
              <w:bottom w:val="single" w:sz="4" w:space="0" w:color="auto"/>
              <w:right w:val="single" w:sz="4" w:space="0" w:color="auto"/>
            </w:tcBorders>
            <w:shd w:val="clear" w:color="auto" w:fill="auto"/>
            <w:noWrap/>
            <w:vAlign w:val="center"/>
            <w:hideMark/>
          </w:tcPr>
          <w:p w14:paraId="59A32B6A"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63C56DED"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1</w:t>
            </w:r>
          </w:p>
        </w:tc>
      </w:tr>
      <w:tr w:rsidR="003E2CF2" w:rsidRPr="00F67E1D" w14:paraId="61A86A3E" w14:textId="77777777"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14:paraId="18D78FA4"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3</w:t>
            </w:r>
          </w:p>
        </w:tc>
        <w:tc>
          <w:tcPr>
            <w:tcW w:w="4830" w:type="dxa"/>
            <w:tcBorders>
              <w:top w:val="nil"/>
              <w:left w:val="nil"/>
              <w:bottom w:val="single" w:sz="4" w:space="0" w:color="auto"/>
              <w:right w:val="single" w:sz="4" w:space="0" w:color="auto"/>
            </w:tcBorders>
            <w:shd w:val="clear" w:color="auto" w:fill="auto"/>
            <w:vAlign w:val="center"/>
            <w:hideMark/>
          </w:tcPr>
          <w:p w14:paraId="20AE3EA0"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უსაფრთხოების ინჟინერი</w:t>
            </w:r>
          </w:p>
        </w:tc>
        <w:tc>
          <w:tcPr>
            <w:tcW w:w="2356" w:type="dxa"/>
            <w:tcBorders>
              <w:top w:val="nil"/>
              <w:left w:val="nil"/>
              <w:bottom w:val="single" w:sz="4" w:space="0" w:color="auto"/>
              <w:right w:val="single" w:sz="4" w:space="0" w:color="auto"/>
            </w:tcBorders>
            <w:shd w:val="clear" w:color="auto" w:fill="auto"/>
            <w:noWrap/>
            <w:vAlign w:val="center"/>
            <w:hideMark/>
          </w:tcPr>
          <w:p w14:paraId="57A554DE"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7CB5B331"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1</w:t>
            </w:r>
          </w:p>
        </w:tc>
      </w:tr>
      <w:tr w:rsidR="003E2CF2" w:rsidRPr="00F67E1D" w14:paraId="323AB06B" w14:textId="77777777"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14:paraId="1500A7B7"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4</w:t>
            </w:r>
          </w:p>
        </w:tc>
        <w:tc>
          <w:tcPr>
            <w:tcW w:w="4830" w:type="dxa"/>
            <w:tcBorders>
              <w:top w:val="nil"/>
              <w:left w:val="nil"/>
              <w:bottom w:val="single" w:sz="4" w:space="0" w:color="auto"/>
              <w:right w:val="single" w:sz="4" w:space="0" w:color="auto"/>
            </w:tcBorders>
            <w:shd w:val="clear" w:color="auto" w:fill="auto"/>
            <w:vAlign w:val="center"/>
            <w:hideMark/>
          </w:tcPr>
          <w:p w14:paraId="552ECD21"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ადგილობრივი მუშა ხელი</w:t>
            </w:r>
          </w:p>
        </w:tc>
        <w:tc>
          <w:tcPr>
            <w:tcW w:w="2356" w:type="dxa"/>
            <w:tcBorders>
              <w:top w:val="nil"/>
              <w:left w:val="nil"/>
              <w:bottom w:val="single" w:sz="4" w:space="0" w:color="auto"/>
              <w:right w:val="single" w:sz="4" w:space="0" w:color="auto"/>
            </w:tcBorders>
            <w:shd w:val="clear" w:color="auto" w:fill="auto"/>
            <w:noWrap/>
            <w:vAlign w:val="center"/>
            <w:hideMark/>
          </w:tcPr>
          <w:p w14:paraId="7F8046EC"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772DC710"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10</w:t>
            </w:r>
          </w:p>
        </w:tc>
      </w:tr>
      <w:tr w:rsidR="003E2CF2" w:rsidRPr="00F67E1D" w14:paraId="0FD785D4" w14:textId="77777777"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14:paraId="108EB93D"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6</w:t>
            </w:r>
          </w:p>
        </w:tc>
        <w:tc>
          <w:tcPr>
            <w:tcW w:w="4830" w:type="dxa"/>
            <w:tcBorders>
              <w:top w:val="nil"/>
              <w:left w:val="nil"/>
              <w:bottom w:val="single" w:sz="4" w:space="0" w:color="auto"/>
              <w:right w:val="single" w:sz="4" w:space="0" w:color="auto"/>
            </w:tcBorders>
            <w:shd w:val="clear" w:color="auto" w:fill="auto"/>
            <w:vAlign w:val="center"/>
            <w:hideMark/>
          </w:tcPr>
          <w:p w14:paraId="4E650DC2"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ობიექტის დაცვა</w:t>
            </w:r>
          </w:p>
        </w:tc>
        <w:tc>
          <w:tcPr>
            <w:tcW w:w="2356" w:type="dxa"/>
            <w:tcBorders>
              <w:top w:val="nil"/>
              <w:left w:val="nil"/>
              <w:bottom w:val="single" w:sz="4" w:space="0" w:color="auto"/>
              <w:right w:val="single" w:sz="4" w:space="0" w:color="auto"/>
            </w:tcBorders>
            <w:shd w:val="clear" w:color="auto" w:fill="auto"/>
            <w:noWrap/>
            <w:vAlign w:val="center"/>
            <w:hideMark/>
          </w:tcPr>
          <w:p w14:paraId="15CDB8F3"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103D0438"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2</w:t>
            </w:r>
          </w:p>
        </w:tc>
      </w:tr>
    </w:tbl>
    <w:p w14:paraId="5A35D34E" w14:textId="77777777" w:rsidR="003E2CF2" w:rsidRPr="00F67E1D" w:rsidRDefault="003E2CF2" w:rsidP="00FA48D8">
      <w:pPr>
        <w:pStyle w:val="BodyText"/>
        <w:spacing w:before="153" w:line="276" w:lineRule="auto"/>
        <w:ind w:left="113" w:right="332"/>
        <w:jc w:val="both"/>
        <w:rPr>
          <w:rFonts w:ascii="Sylfaen" w:hAnsi="Sylfaen" w:cs="Sylfaen"/>
          <w:lang w:val="ka-GE"/>
        </w:rPr>
      </w:pPr>
    </w:p>
    <w:p w14:paraId="5DF84781" w14:textId="77777777" w:rsidR="00364675" w:rsidRPr="00F67E1D" w:rsidRDefault="00364675" w:rsidP="00FA48D8">
      <w:pPr>
        <w:pStyle w:val="BodyText"/>
        <w:spacing w:line="276" w:lineRule="auto"/>
      </w:pPr>
    </w:p>
    <w:p w14:paraId="18DBF67C" w14:textId="77777777" w:rsidR="00364675" w:rsidRPr="00F67E1D" w:rsidRDefault="000370C5" w:rsidP="00FA48D8">
      <w:pPr>
        <w:pStyle w:val="Heading1"/>
        <w:spacing w:line="276" w:lineRule="auto"/>
        <w:jc w:val="both"/>
        <w:rPr>
          <w:rFonts w:ascii="Sylfaen" w:hAnsi="Sylfaen" w:cs="Sylfaen"/>
        </w:rPr>
      </w:pPr>
      <w:bookmarkStart w:id="40" w:name="_Toc17190886"/>
      <w:r w:rsidRPr="00F67E1D">
        <w:rPr>
          <w:rFonts w:ascii="Sylfaen" w:hAnsi="Sylfaen" w:cs="Sylfaen"/>
        </w:rPr>
        <w:t>3.</w:t>
      </w:r>
      <w:r w:rsidR="00AA467A" w:rsidRPr="00F67E1D">
        <w:rPr>
          <w:rFonts w:ascii="Sylfaen" w:hAnsi="Sylfaen" w:cs="Sylfaen"/>
        </w:rPr>
        <w:t>12</w:t>
      </w:r>
      <w:r w:rsidRPr="00F67E1D">
        <w:rPr>
          <w:rFonts w:ascii="Sylfaen" w:hAnsi="Sylfaen" w:cs="Sylfaen"/>
        </w:rPr>
        <w:t xml:space="preserve"> ისტორიულ-არქეოლოგიურ ძეგლებზე ზემოქმედების რისკები</w:t>
      </w:r>
      <w:bookmarkEnd w:id="40"/>
    </w:p>
    <w:p w14:paraId="498BA5A0" w14:textId="77777777" w:rsidR="00364675" w:rsidRPr="00F67E1D" w:rsidRDefault="000370C5" w:rsidP="00FA48D8">
      <w:pPr>
        <w:pStyle w:val="BodyText"/>
        <w:spacing w:before="153" w:line="276" w:lineRule="auto"/>
        <w:ind w:left="114" w:right="332"/>
        <w:jc w:val="both"/>
        <w:rPr>
          <w:rFonts w:ascii="Sylfaen" w:hAnsi="Sylfaen" w:cs="Sylfaen"/>
        </w:rPr>
      </w:pPr>
      <w:r w:rsidRPr="00F67E1D">
        <w:rPr>
          <w:rFonts w:ascii="Sylfaen" w:hAnsi="Sylfaen" w:cs="Sylfaen"/>
        </w:rPr>
        <w:t xml:space="preserve">წინასწარი შესწავლით საპროექტო </w:t>
      </w:r>
      <w:r w:rsidR="008F4997" w:rsidRPr="00F67E1D">
        <w:rPr>
          <w:rFonts w:ascii="Sylfaen" w:hAnsi="Sylfaen" w:cs="Sylfaen"/>
        </w:rPr>
        <w:t>სახიდე გადასასვლელის</w:t>
      </w:r>
      <w:r w:rsidRPr="00F67E1D">
        <w:rPr>
          <w:rFonts w:ascii="Sylfaen" w:hAnsi="Sylfaen" w:cs="Sylfaen"/>
        </w:rPr>
        <w:t xml:space="preserve"> გავლენის ზონაში ხილული კულტურული მემკვიდრეობის ძეგლები </w:t>
      </w:r>
      <w:r w:rsidR="008F4997" w:rsidRPr="00F67E1D">
        <w:rPr>
          <w:rFonts w:ascii="Sylfaen" w:hAnsi="Sylfaen" w:cs="Sylfaen"/>
        </w:rPr>
        <w:t>არ ფიქსირდება</w:t>
      </w:r>
      <w:r w:rsidRPr="00F67E1D">
        <w:rPr>
          <w:rFonts w:ascii="Sylfaen" w:hAnsi="Sylfaen" w:cs="Sylfaen"/>
        </w:rPr>
        <w:t xml:space="preserve">. მშენებლობის პროცესი პრაქტიკულად არ ითვალისწინებს ისეთი მეთოდების გამოყენებას, რომლის გამოც რაიმე </w:t>
      </w:r>
      <w:r w:rsidRPr="00F67E1D">
        <w:rPr>
          <w:rFonts w:ascii="Sylfaen" w:hAnsi="Sylfaen" w:cs="Sylfaen"/>
        </w:rPr>
        <w:lastRenderedPageBreak/>
        <w:t>სახის ნეგატიური ზემოქმედება შორ მანძილზე გავრცელდება (მაგალითად ინტენსიური აფეთქებითი სამუშაოები).</w:t>
      </w:r>
    </w:p>
    <w:p w14:paraId="0D5DB5E8" w14:textId="77777777" w:rsidR="00364675" w:rsidRPr="00F67E1D" w:rsidRDefault="000370C5" w:rsidP="00FA48D8">
      <w:pPr>
        <w:pStyle w:val="BodyText"/>
        <w:spacing w:before="122" w:line="276" w:lineRule="auto"/>
        <w:ind w:left="113" w:right="332"/>
        <w:jc w:val="both"/>
      </w:pPr>
      <w:r w:rsidRPr="00F67E1D">
        <w:rPr>
          <w:rFonts w:ascii="Sylfaen" w:hAnsi="Sylfaen" w:cs="Sylfaen"/>
        </w:rPr>
        <w:t xml:space="preserve">კულტურული მემკვიდრეობისა და არქეოლოგიური თვალსაზრისით უხილავ (მიწაში არსებულ) რესურსების გამოვლენა-დაზიანების ალბათობას მნიშვნელოვნად ამცირებს საპროექტო </w:t>
      </w:r>
      <w:r w:rsidR="008F4997" w:rsidRPr="00F67E1D">
        <w:rPr>
          <w:rFonts w:ascii="Sylfaen" w:hAnsi="Sylfaen" w:cs="Sylfaen"/>
        </w:rPr>
        <w:t>მონაკვეთის</w:t>
      </w:r>
      <w:r w:rsidR="009417ED" w:rsidRPr="00F67E1D">
        <w:rPr>
          <w:rFonts w:ascii="Sylfaen" w:hAnsi="Sylfaen" w:cs="Sylfaen"/>
          <w:lang w:val="ka-GE"/>
        </w:rPr>
        <w:t xml:space="preserve"> </w:t>
      </w:r>
      <w:r w:rsidR="008F4997" w:rsidRPr="00F67E1D">
        <w:rPr>
          <w:rFonts w:ascii="Sylfaen" w:hAnsi="Sylfaen" w:cs="Sylfaen"/>
        </w:rPr>
        <w:t>ადგილდებარეობა,</w:t>
      </w:r>
      <w:r w:rsidRPr="00F67E1D">
        <w:rPr>
          <w:rFonts w:ascii="Sylfaen" w:hAnsi="Sylfaen" w:cs="Sylfaen"/>
        </w:rPr>
        <w:t xml:space="preserve"> იგი ძირითადად სასოფლო-სამეურნეო სავარგულებზე გაივლის, სადაც მიწა ინტენსიურად მუშავდება. მიუხედავად აღნიშნულისა, არ უნდა მოხდეს არქეოლოგიური არტეფაქტების შემთხვევითი გამოვლენის სრულად გამორიცხვა და უნდა გატარდეს მიწის ღრმა ფენებში ისტორიული ღირებულების მქონე ნივთების დაზიანების პრევენციული ღონისძიებები: მიწის სამუშაოების წარმოებისას არქეოლოგიური ნივთების შემთხვევითი პოვნისას კონტრაქტორმა დაუყოვნებლივ უნდა შეწყვიტოს ნებისმიერი ფიზიკური საქმიანობა და აღნიშნულის შესახებ აცნობოს საავტომობილო გზების დეპარტამენტს. საავტომობილო გზების დეპარტამენტი აღნიშნულის შესახებ ოპერატიულად აცნობებს კულტურისა და ძეგლთა დაცვის სამინისტროს, რომელიც საერთო პასუხისმგებლობას აიღებს საქმიანობაზე. სამუშაოების განახლება დასაშვებია მხოლოდ კულტურისა და ძეგლთა დაცვის სამინისტროს წერილობითი ნებართვის მიღების შემდეგ.</w:t>
      </w:r>
    </w:p>
    <w:p w14:paraId="5F184365" w14:textId="77777777" w:rsidR="00364675" w:rsidRPr="00F67E1D" w:rsidRDefault="00364675" w:rsidP="00FA48D8">
      <w:pPr>
        <w:pStyle w:val="BodyText"/>
        <w:spacing w:line="276" w:lineRule="auto"/>
      </w:pPr>
    </w:p>
    <w:p w14:paraId="40DE69C9" w14:textId="77777777" w:rsidR="00364675" w:rsidRPr="00F67E1D" w:rsidRDefault="000370C5" w:rsidP="00FA48D8">
      <w:pPr>
        <w:pStyle w:val="Heading1"/>
        <w:spacing w:before="172" w:line="276" w:lineRule="auto"/>
        <w:jc w:val="both"/>
        <w:rPr>
          <w:rFonts w:ascii="Sylfaen" w:hAnsi="Sylfaen" w:cs="Sylfaen"/>
        </w:rPr>
      </w:pPr>
      <w:bookmarkStart w:id="41" w:name="_Toc17190887"/>
      <w:r w:rsidRPr="00F67E1D">
        <w:rPr>
          <w:rFonts w:ascii="Sylfaen" w:hAnsi="Sylfaen" w:cs="Sylfaen"/>
        </w:rPr>
        <w:t>3.1</w:t>
      </w:r>
      <w:r w:rsidR="00AA467A" w:rsidRPr="00F67E1D">
        <w:rPr>
          <w:rFonts w:ascii="Sylfaen" w:hAnsi="Sylfaen" w:cs="Sylfaen"/>
        </w:rPr>
        <w:t>3</w:t>
      </w:r>
      <w:r w:rsidRPr="00F67E1D">
        <w:rPr>
          <w:rFonts w:ascii="Sylfaen" w:hAnsi="Sylfaen" w:cs="Sylfaen"/>
        </w:rPr>
        <w:t xml:space="preserve"> კუმულაციური ზემოქმედება</w:t>
      </w:r>
      <w:bookmarkEnd w:id="41"/>
    </w:p>
    <w:p w14:paraId="2F8D13AB" w14:textId="77777777" w:rsidR="00364675" w:rsidRPr="00F67E1D" w:rsidRDefault="000370C5" w:rsidP="00FA48D8">
      <w:pPr>
        <w:pStyle w:val="BodyText"/>
        <w:spacing w:before="154" w:line="276" w:lineRule="auto"/>
        <w:ind w:left="113" w:right="332"/>
        <w:jc w:val="both"/>
        <w:rPr>
          <w:rFonts w:ascii="Sylfaen" w:hAnsi="Sylfaen" w:cs="Sylfaen"/>
        </w:rPr>
      </w:pPr>
      <w:r w:rsidRPr="00F67E1D">
        <w:rPr>
          <w:rFonts w:ascii="Sylfaen" w:hAnsi="Sylfaen" w:cs="Sylfaen"/>
        </w:rPr>
        <w:t xml:space="preserve">საპროექტო </w:t>
      </w:r>
      <w:r w:rsidR="002253F8" w:rsidRPr="00F67E1D">
        <w:rPr>
          <w:rFonts w:ascii="Sylfaen" w:hAnsi="Sylfaen" w:cs="Sylfaen"/>
        </w:rPr>
        <w:t>სახიდე გადასასვლელის სიახლოვეს ამ ეტაპზე</w:t>
      </w:r>
      <w:r w:rsidRPr="00F67E1D">
        <w:rPr>
          <w:rFonts w:ascii="Sylfaen" w:hAnsi="Sylfaen" w:cs="Sylfaen"/>
        </w:rPr>
        <w:t xml:space="preserve"> დაგეგმილი სხვა პროექტების</w:t>
      </w:r>
      <w:r w:rsidR="002253F8" w:rsidRPr="00F67E1D">
        <w:rPr>
          <w:rFonts w:ascii="Sylfaen" w:hAnsi="Sylfaen" w:cs="Sylfaen"/>
        </w:rPr>
        <w:t xml:space="preserve"> შესახებ ინფორმაცია არ არსებობს, ამის</w:t>
      </w:r>
      <w:r w:rsidRPr="00F67E1D">
        <w:rPr>
          <w:rFonts w:ascii="Sylfaen" w:hAnsi="Sylfaen" w:cs="Sylfaen"/>
        </w:rPr>
        <w:t xml:space="preserve"> გათვალისწინები</w:t>
      </w:r>
      <w:r w:rsidR="008F4997" w:rsidRPr="00F67E1D">
        <w:rPr>
          <w:rFonts w:ascii="Sylfaen" w:hAnsi="Sylfaen" w:cs="Sylfaen"/>
        </w:rPr>
        <w:t>თ</w:t>
      </w:r>
      <w:r w:rsidRPr="00F67E1D">
        <w:rPr>
          <w:rFonts w:ascii="Sylfaen" w:hAnsi="Sylfaen" w:cs="Sylfaen"/>
        </w:rPr>
        <w:t xml:space="preserve"> კუმულაციური ზემოქმედება მოსალოდნელი არ არის. თუმცა საკითხი უფრო დეტალურ შეფასებას ექვემდებარება გზშ-ს შემდგომ ეტაპზე.</w:t>
      </w:r>
    </w:p>
    <w:p w14:paraId="5238642E" w14:textId="77777777" w:rsidR="00364675" w:rsidRPr="00F67E1D" w:rsidRDefault="00364675" w:rsidP="00FA48D8">
      <w:pPr>
        <w:pStyle w:val="BodyText"/>
        <w:spacing w:line="276" w:lineRule="auto"/>
      </w:pPr>
    </w:p>
    <w:p w14:paraId="5868297A" w14:textId="77777777" w:rsidR="00364675" w:rsidRPr="00F67E1D" w:rsidRDefault="000370C5" w:rsidP="00FA48D8">
      <w:pPr>
        <w:pStyle w:val="Heading1"/>
        <w:spacing w:before="172" w:line="276" w:lineRule="auto"/>
        <w:jc w:val="both"/>
        <w:rPr>
          <w:rFonts w:ascii="Sylfaen" w:hAnsi="Sylfaen" w:cs="Sylfaen"/>
        </w:rPr>
      </w:pPr>
      <w:bookmarkStart w:id="42" w:name="_Toc17190888"/>
      <w:r w:rsidRPr="00F67E1D">
        <w:rPr>
          <w:rFonts w:ascii="Sylfaen" w:hAnsi="Sylfaen" w:cs="Sylfaen"/>
        </w:rPr>
        <w:t>3.1</w:t>
      </w:r>
      <w:r w:rsidR="00AA467A" w:rsidRPr="00F67E1D">
        <w:rPr>
          <w:rFonts w:ascii="Sylfaen" w:hAnsi="Sylfaen" w:cs="Sylfaen"/>
        </w:rPr>
        <w:t>4</w:t>
      </w:r>
      <w:r w:rsidRPr="00F67E1D">
        <w:rPr>
          <w:rFonts w:ascii="Sylfaen" w:hAnsi="Sylfaen" w:cs="Sylfaen"/>
        </w:rPr>
        <w:t xml:space="preserve"> ნარჩენი ზემოქმედება</w:t>
      </w:r>
      <w:bookmarkEnd w:id="42"/>
    </w:p>
    <w:p w14:paraId="2F0C1552" w14:textId="77777777" w:rsidR="00364675" w:rsidRPr="00F67E1D" w:rsidRDefault="000370C5" w:rsidP="00FA48D8">
      <w:pPr>
        <w:pStyle w:val="BodyText"/>
        <w:spacing w:before="154" w:line="276" w:lineRule="auto"/>
        <w:ind w:left="114" w:right="332"/>
        <w:jc w:val="both"/>
        <w:rPr>
          <w:rFonts w:ascii="Sylfaen" w:hAnsi="Sylfaen" w:cs="Sylfaen"/>
        </w:rPr>
      </w:pPr>
      <w:r w:rsidRPr="00F67E1D">
        <w:rPr>
          <w:rFonts w:ascii="Sylfaen" w:hAnsi="Sylfaen" w:cs="Sylfaen"/>
        </w:rPr>
        <w:t xml:space="preserve">წინასწარი შეფასებით შეიძლება ითქვას, რომ არცერთი სახის ნარჩენი ზემოქმედება არ იქნება საშუალოზე მაღალი მნიშვნელობის. დაგეგმილი შემარბილებელი ღონისძიებები იქნება ეფექტური და საკომპენსაციო ღონისძიებების გატარების აუცილებლობა მინიმალურია. </w:t>
      </w:r>
    </w:p>
    <w:p w14:paraId="7D9AC91F" w14:textId="77777777" w:rsidR="00364675" w:rsidRPr="00F67E1D" w:rsidRDefault="00364675" w:rsidP="00FA48D8">
      <w:pPr>
        <w:pStyle w:val="BodyText"/>
        <w:spacing w:line="276" w:lineRule="auto"/>
        <w:ind w:left="480"/>
        <w:rPr>
          <w:rFonts w:ascii="Sylfaen" w:hAnsi="Sylfaen" w:cs="Sylfaen"/>
        </w:rPr>
      </w:pPr>
    </w:p>
    <w:p w14:paraId="36229E67" w14:textId="77777777" w:rsidR="00364675" w:rsidRPr="00F67E1D" w:rsidRDefault="000370C5" w:rsidP="00FA48D8">
      <w:pPr>
        <w:pStyle w:val="Heading1"/>
        <w:tabs>
          <w:tab w:val="left" w:pos="545"/>
        </w:tabs>
        <w:spacing w:before="48" w:line="276" w:lineRule="auto"/>
        <w:ind w:left="546" w:right="1269" w:hanging="432"/>
        <w:rPr>
          <w:rFonts w:ascii="Sylfaen" w:hAnsi="Sylfaen" w:cs="Sylfaen"/>
        </w:rPr>
      </w:pPr>
      <w:bookmarkStart w:id="43" w:name="_Toc17190889"/>
      <w:r w:rsidRPr="00F67E1D">
        <w:rPr>
          <w:rFonts w:ascii="Sylfaen" w:hAnsi="Sylfaen" w:cs="Sylfaen"/>
        </w:rPr>
        <w:t>4</w:t>
      </w:r>
      <w:r w:rsidRPr="00F67E1D">
        <w:rPr>
          <w:rFonts w:ascii="Sylfaen" w:hAnsi="Sylfaen" w:cs="Sylfaen"/>
        </w:rPr>
        <w:tab/>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bookmarkEnd w:id="43"/>
    </w:p>
    <w:p w14:paraId="69239DDF" w14:textId="77777777" w:rsidR="00364675" w:rsidRPr="00F67E1D" w:rsidRDefault="000370C5" w:rsidP="00FA48D8">
      <w:pPr>
        <w:pStyle w:val="BodyText"/>
        <w:spacing w:before="180" w:line="276" w:lineRule="auto"/>
        <w:ind w:left="113" w:right="112"/>
        <w:jc w:val="both"/>
        <w:rPr>
          <w:rFonts w:ascii="Sylfaen" w:hAnsi="Sylfaen" w:cs="Sylfaen"/>
        </w:rPr>
      </w:pPr>
      <w:r w:rsidRPr="00F67E1D">
        <w:rPr>
          <w:rFonts w:ascii="Sylfaen" w:hAnsi="Sylfaen" w:cs="Sylfaen"/>
        </w:rPr>
        <w:t>შემდგომ ეტაპებზე დაგეგმილი კვლევების მიზანი იქნება ძირთადი ანგარიშის (გზშ) შესაბამისობაში მოყვანა გარემოსდაცვითი შეფასების კოდექსის მე-10 მუხლის მოთხოვნებთან. დაგეგმილი კვლევები ითვალისწინებს შერჩეული დერეფნის ბუნებრივი და სოციალური კომპონენტების დეტალურ შესწავლას, ასევე მოპოვებული მასალის კომპიუტერულ დამუშავებას და გარემო ობიექტების (წყალი, ნიადაგი, ჰაერი) ლაბორატორიულ ანალიზებს.</w:t>
      </w:r>
    </w:p>
    <w:p w14:paraId="166C66A8" w14:textId="77777777" w:rsidR="00364675" w:rsidRPr="00F67E1D" w:rsidRDefault="000370C5" w:rsidP="00FA48D8">
      <w:pPr>
        <w:pStyle w:val="BodyText"/>
        <w:spacing w:before="122" w:line="276" w:lineRule="auto"/>
        <w:ind w:left="113" w:right="112"/>
        <w:jc w:val="both"/>
        <w:rPr>
          <w:rFonts w:ascii="Sylfaen" w:hAnsi="Sylfaen" w:cs="Sylfaen"/>
        </w:rPr>
      </w:pPr>
      <w:r w:rsidRPr="00F67E1D">
        <w:rPr>
          <w:rFonts w:ascii="Sylfaen" w:hAnsi="Sylfaen" w:cs="Sylfaen"/>
        </w:rPr>
        <w:t xml:space="preserve">მიუხედავად ამისა, ბიოლოგიური ჯგუფის (ბოტანიკოსები, ზოოლოგები) მიერ დეტალური კვლევა ჩატარდება საპროექტო დერეფანში სენსიტიური სახეობების და ჰაბიტატების გამოვლენის და საჭიროების შემთხვევაში დამატებითი შემარბილებელი ღონისძიებების შემუშავების მიზნით. წინასწარი კვლევის შედეგებით შეიძლება ითქვას, რომ საპროექტო დერეფანში ბიომრავალფეროვნების მაღალ სენსიტიური კომპონენტების შეხვედრილობის </w:t>
      </w:r>
      <w:r w:rsidRPr="00F67E1D">
        <w:rPr>
          <w:rFonts w:ascii="Sylfaen" w:hAnsi="Sylfaen" w:cs="Sylfaen"/>
        </w:rPr>
        <w:lastRenderedPageBreak/>
        <w:t>ალბათობა ძალზედ დაბალია.</w:t>
      </w:r>
    </w:p>
    <w:p w14:paraId="57AAEB0F" w14:textId="77777777" w:rsidR="00364675" w:rsidRPr="00F67E1D" w:rsidRDefault="000370C5" w:rsidP="00FA48D8">
      <w:pPr>
        <w:pStyle w:val="BodyText"/>
        <w:spacing w:before="122" w:line="276" w:lineRule="auto"/>
        <w:ind w:left="113" w:right="112"/>
        <w:jc w:val="both"/>
        <w:rPr>
          <w:rFonts w:ascii="Sylfaen" w:hAnsi="Sylfaen" w:cs="Sylfaen"/>
        </w:rPr>
      </w:pPr>
      <w:r w:rsidRPr="00F67E1D">
        <w:rPr>
          <w:rFonts w:ascii="Sylfaen" w:hAnsi="Sylfaen" w:cs="Sylfaen"/>
        </w:rPr>
        <w:t>დაზუსტებული იქნება საქმიანობის განხორციელების პროცესში ემისიების, ხმაურის და ვიბრაციის, ასევე ჩამდინარე წყლების სტაციონალური წყაროების განლაგება და მათი ტექნიკური მახასიათებლები. ამ ინფომრაციის საფუძველზე შეფასებული იქნება მოსალოდნელი ზემოქმედების მასშტაბები და გავრცელების არეალი, რაც საშუალებას მოგვცემს უფრო კონკრეტულად განვსაზღვროთ საჭირო შემარბილებელი ღონისძიებები.</w:t>
      </w:r>
    </w:p>
    <w:p w14:paraId="530888D9" w14:textId="77777777" w:rsidR="00364675" w:rsidRPr="00F67E1D" w:rsidRDefault="000370C5" w:rsidP="00FA48D8">
      <w:pPr>
        <w:pStyle w:val="BodyText"/>
        <w:spacing w:before="122" w:line="276" w:lineRule="auto"/>
        <w:ind w:left="114" w:right="112"/>
        <w:jc w:val="both"/>
        <w:rPr>
          <w:rFonts w:ascii="Sylfaen" w:hAnsi="Sylfaen" w:cs="Sylfaen"/>
        </w:rPr>
      </w:pPr>
      <w:r w:rsidRPr="00F67E1D">
        <w:rPr>
          <w:rFonts w:ascii="Sylfaen" w:hAnsi="Sylfaen" w:cs="Sylfaen"/>
        </w:rPr>
        <w:t>გზშ-ს ანგარიშში წარმოდგენილი იქნება დაზუსტებული ინფორმაცია, იმ ნარჩენების სახეების, მახასიათებლებისა და რაოდენობის შესახებ, რომლებიც შესაძლოა წარმოიქმნას მშენებლობისა და ექსპლუატაციის ეტაპებზე, აგრეთვე, საჭიროების შემთხვევაში, ნარჩენების მართვის სფეროში მოქმედი ნორმატიული აქტებით განსაზღვრულ დამატებით ინფორმაცია.</w:t>
      </w:r>
    </w:p>
    <w:p w14:paraId="0976C3FA" w14:textId="77777777" w:rsidR="00364675" w:rsidRPr="00F67E1D" w:rsidRDefault="000370C5" w:rsidP="00FA48D8">
      <w:pPr>
        <w:pStyle w:val="BodyText"/>
        <w:spacing w:before="121" w:line="276" w:lineRule="auto"/>
        <w:ind w:left="113" w:right="112"/>
        <w:jc w:val="both"/>
        <w:rPr>
          <w:rFonts w:ascii="Sylfaen" w:hAnsi="Sylfaen" w:cs="Sylfaen"/>
        </w:rPr>
      </w:pPr>
      <w:r w:rsidRPr="00F67E1D">
        <w:rPr>
          <w:rFonts w:ascii="Sylfaen" w:hAnsi="Sylfaen" w:cs="Sylfaen"/>
        </w:rPr>
        <w:t>როგორც წინასწარი კვლევებით გამოიკვეთა განსაკუთრებული ყურადღების მიქცევას საჭიროებს საპროექტო დერეფანში სოციალურ-ეკონომიკური მდგომარეობის შესწავლა. გზშ-ს ანგარიშში წარმოდგენილი იქნება დერეფანში ჩატარებული სოციალური კვლევის შედეგები და განსახლების სამოქმედო გეგმის ძირითადი ასპექტები.</w:t>
      </w:r>
    </w:p>
    <w:p w14:paraId="2C490AD0" w14:textId="77777777" w:rsidR="00364675" w:rsidRPr="00F67E1D" w:rsidRDefault="000370C5" w:rsidP="00FA48D8">
      <w:pPr>
        <w:pStyle w:val="BodyText"/>
        <w:spacing w:before="122" w:line="276" w:lineRule="auto"/>
        <w:ind w:left="113" w:right="111"/>
        <w:jc w:val="both"/>
        <w:rPr>
          <w:rFonts w:ascii="Sylfaen" w:hAnsi="Sylfaen" w:cs="Sylfaen"/>
        </w:rPr>
      </w:pPr>
      <w:r w:rsidRPr="00F67E1D">
        <w:rPr>
          <w:rFonts w:ascii="Sylfaen" w:hAnsi="Sylfaen" w:cs="Sylfaen"/>
        </w:rPr>
        <w:t>გზშ-ს ანგარიშში ასახული იქნება 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 ასევე საქართველოს გარემოს დაცვის და სოფლის მეურნეობის სამინისტროს მიერ გაცემული სკოპინგის დასკვნით მოთხოვნილი ინფორმაცია.</w:t>
      </w:r>
    </w:p>
    <w:p w14:paraId="0930A1DC" w14:textId="77777777" w:rsidR="00364675" w:rsidRPr="00F67E1D" w:rsidRDefault="00364675" w:rsidP="00FA48D8">
      <w:pPr>
        <w:pStyle w:val="BodyText"/>
        <w:spacing w:line="276" w:lineRule="auto"/>
        <w:rPr>
          <w:rFonts w:ascii="Sylfaen" w:hAnsi="Sylfaen" w:cs="Sylfaen"/>
        </w:rPr>
      </w:pPr>
    </w:p>
    <w:p w14:paraId="29BE35A9" w14:textId="77777777" w:rsidR="00364675" w:rsidRPr="00F67E1D" w:rsidRDefault="00364675" w:rsidP="00FA48D8">
      <w:pPr>
        <w:pStyle w:val="BodyText"/>
        <w:spacing w:line="276" w:lineRule="auto"/>
        <w:rPr>
          <w:sz w:val="20"/>
        </w:rPr>
      </w:pPr>
    </w:p>
    <w:p w14:paraId="60BEC99B" w14:textId="2C93713D" w:rsidR="00364675" w:rsidRPr="00024C39" w:rsidRDefault="000370C5" w:rsidP="00FA48D8">
      <w:pPr>
        <w:pStyle w:val="Heading1"/>
        <w:tabs>
          <w:tab w:val="left" w:pos="545"/>
        </w:tabs>
        <w:spacing w:before="48" w:line="276" w:lineRule="auto"/>
        <w:ind w:left="546" w:right="1269" w:hanging="432"/>
        <w:rPr>
          <w:rFonts w:ascii="Sylfaen" w:hAnsi="Sylfaen" w:cs="Sylfaen"/>
        </w:rPr>
      </w:pPr>
      <w:bookmarkStart w:id="44" w:name="_Toc17190890"/>
      <w:r w:rsidRPr="00F67E1D">
        <w:rPr>
          <w:rFonts w:ascii="Sylfaen" w:hAnsi="Sylfaen" w:cs="Sylfaen"/>
        </w:rPr>
        <w:t>5</w:t>
      </w:r>
      <w:r w:rsidRPr="00F67E1D">
        <w:rPr>
          <w:rFonts w:ascii="Sylfaen" w:hAnsi="Sylfaen" w:cs="Sylfaen"/>
        </w:rPr>
        <w:tab/>
        <w:t>გარემოსდაცვითი მენეჯმენტის და შერბილების ღონისძიებების წინასწარი მონახაზი</w:t>
      </w:r>
      <w:bookmarkEnd w:id="44"/>
    </w:p>
    <w:p w14:paraId="1249297C" w14:textId="77777777" w:rsidR="00364675" w:rsidRPr="00F67E1D" w:rsidRDefault="000370C5" w:rsidP="00FA48D8">
      <w:pPr>
        <w:pStyle w:val="BodyText"/>
        <w:spacing w:before="124" w:line="276" w:lineRule="auto"/>
        <w:ind w:left="114" w:right="112"/>
        <w:jc w:val="both"/>
        <w:rPr>
          <w:rFonts w:ascii="Sylfaen" w:hAnsi="Sylfaen" w:cs="Sylfaen"/>
        </w:rPr>
      </w:pPr>
      <w:r w:rsidRPr="00F67E1D">
        <w:rPr>
          <w:rFonts w:ascii="Sylfaen" w:hAnsi="Sylfaen" w:cs="Sylfaen"/>
        </w:rPr>
        <w:t>გმგ-ს შესრულების მნიშვნელოვან და შეიძლება ითქვას აუცილებელ მექანიზმს წარმოადგენს სათანადო გარემოსდაცვითი დოკუმენტების წესრიგში მოყვანა და მუდმივი განახლება. საქმიანობის განმახორციელებელი საქართველოს გარემოს დაცვისა და სოფლის მეურნეობის სამინისტროს წარუდგენს შემდეგ გარემოსდაცვითი დოკუმენტებს:</w:t>
      </w:r>
    </w:p>
    <w:p w14:paraId="1BC947C0" w14:textId="77777777" w:rsidR="00364675" w:rsidRPr="00F67E1D" w:rsidRDefault="000370C5" w:rsidP="00FA48D8">
      <w:pPr>
        <w:pStyle w:val="ListParagraph"/>
        <w:numPr>
          <w:ilvl w:val="0"/>
          <w:numId w:val="10"/>
        </w:numPr>
        <w:tabs>
          <w:tab w:val="left" w:pos="833"/>
          <w:tab w:val="left" w:pos="834"/>
        </w:tabs>
        <w:spacing w:line="276" w:lineRule="auto"/>
        <w:rPr>
          <w:rFonts w:ascii="Sylfaen" w:hAnsi="Sylfaen" w:cs="Sylfaen"/>
        </w:rPr>
      </w:pPr>
      <w:r w:rsidRPr="00F67E1D">
        <w:rPr>
          <w:rFonts w:ascii="Sylfaen" w:hAnsi="Sylfaen" w:cs="Sylfaen"/>
        </w:rPr>
        <w:t>ზედაპირულ წყლებში ჩამდინარე წყლებთან ერთად ჩაშვებულ დამაბინძურებელ</w:t>
      </w:r>
    </w:p>
    <w:p w14:paraId="13D25217" w14:textId="77777777" w:rsidR="00364675" w:rsidRPr="00F67E1D" w:rsidRDefault="000370C5" w:rsidP="00FA48D8">
      <w:pPr>
        <w:pStyle w:val="BodyText"/>
        <w:spacing w:before="33" w:line="276" w:lineRule="auto"/>
        <w:ind w:left="833"/>
        <w:rPr>
          <w:rFonts w:ascii="Sylfaen" w:hAnsi="Sylfaen" w:cs="Sylfaen"/>
        </w:rPr>
      </w:pPr>
      <w:r w:rsidRPr="00F67E1D">
        <w:rPr>
          <w:rFonts w:ascii="Sylfaen" w:hAnsi="Sylfaen" w:cs="Sylfaen"/>
        </w:rPr>
        <w:t>ნივთიერებათა ზღვრულად დასაშვები ჩაშვების (ზდჩ) ნორმების პროექტი (საჭიროების შემთხვევაში);</w:t>
      </w:r>
    </w:p>
    <w:p w14:paraId="06A3FED2" w14:textId="77777777" w:rsidR="00364675" w:rsidRPr="00F67E1D" w:rsidRDefault="000370C5" w:rsidP="00FA48D8">
      <w:pPr>
        <w:pStyle w:val="ListParagraph"/>
        <w:numPr>
          <w:ilvl w:val="0"/>
          <w:numId w:val="10"/>
        </w:numPr>
        <w:tabs>
          <w:tab w:val="left" w:pos="833"/>
          <w:tab w:val="left" w:pos="834"/>
        </w:tabs>
        <w:spacing w:line="276" w:lineRule="auto"/>
        <w:rPr>
          <w:rFonts w:ascii="Sylfaen" w:hAnsi="Sylfaen" w:cs="Sylfaen"/>
        </w:rPr>
      </w:pPr>
      <w:r w:rsidRPr="00F67E1D">
        <w:rPr>
          <w:rFonts w:ascii="Sylfaen" w:hAnsi="Sylfaen" w:cs="Sylfaen"/>
        </w:rPr>
        <w:t>ატმოსფერულ ჰაერში გაფრქვეულ მავნე ნივთიერებათა სტაციონალური წყაროების</w:t>
      </w:r>
    </w:p>
    <w:p w14:paraId="5C73762F" w14:textId="77777777" w:rsidR="00364675" w:rsidRPr="00F67E1D" w:rsidRDefault="000370C5" w:rsidP="00FA48D8">
      <w:pPr>
        <w:pStyle w:val="BodyText"/>
        <w:spacing w:before="34" w:line="276" w:lineRule="auto"/>
        <w:ind w:left="834"/>
        <w:rPr>
          <w:rFonts w:ascii="Sylfaen" w:hAnsi="Sylfaen" w:cs="Sylfaen"/>
        </w:rPr>
      </w:pPr>
      <w:r w:rsidRPr="00F67E1D">
        <w:rPr>
          <w:rFonts w:ascii="Sylfaen" w:hAnsi="Sylfaen" w:cs="Sylfaen"/>
        </w:rPr>
        <w:t>ინვენტარიზაციის ტექნიკური ანგარიში (საჭიროების შემთხვევაში);</w:t>
      </w:r>
    </w:p>
    <w:p w14:paraId="5489D63E" w14:textId="77777777" w:rsidR="00364675" w:rsidRPr="00F67E1D" w:rsidRDefault="000370C5" w:rsidP="00FA48D8">
      <w:pPr>
        <w:pStyle w:val="ListParagraph"/>
        <w:numPr>
          <w:ilvl w:val="0"/>
          <w:numId w:val="10"/>
        </w:numPr>
        <w:tabs>
          <w:tab w:val="left" w:pos="833"/>
          <w:tab w:val="left" w:pos="834"/>
        </w:tabs>
        <w:spacing w:before="17" w:line="276" w:lineRule="auto"/>
        <w:rPr>
          <w:rFonts w:ascii="Sylfaen" w:hAnsi="Sylfaen" w:cs="Sylfaen"/>
        </w:rPr>
      </w:pPr>
      <w:r w:rsidRPr="00F67E1D">
        <w:rPr>
          <w:rFonts w:ascii="Sylfaen" w:hAnsi="Sylfaen" w:cs="Sylfaen"/>
        </w:rPr>
        <w:t>ნარჩენების მართვის დეტალური გეგმა;</w:t>
      </w:r>
    </w:p>
    <w:p w14:paraId="46ECFB50" w14:textId="77777777" w:rsidR="00364675" w:rsidRPr="00F67E1D" w:rsidRDefault="000370C5" w:rsidP="00FA48D8">
      <w:pPr>
        <w:pStyle w:val="ListParagraph"/>
        <w:numPr>
          <w:ilvl w:val="0"/>
          <w:numId w:val="10"/>
        </w:numPr>
        <w:tabs>
          <w:tab w:val="left" w:pos="833"/>
          <w:tab w:val="left" w:pos="834"/>
        </w:tabs>
        <w:spacing w:before="16" w:line="276" w:lineRule="auto"/>
        <w:rPr>
          <w:rFonts w:ascii="Sylfaen" w:hAnsi="Sylfaen" w:cs="Sylfaen"/>
        </w:rPr>
      </w:pPr>
      <w:r w:rsidRPr="00F67E1D">
        <w:rPr>
          <w:rFonts w:ascii="Sylfaen" w:hAnsi="Sylfaen" w:cs="Sylfaen"/>
        </w:rPr>
        <w:t>საპროექტო დერეფანში მცენარეული საფარის ტაქსაციის შედეგები;</w:t>
      </w:r>
    </w:p>
    <w:p w14:paraId="0C721065" w14:textId="77777777" w:rsidR="00364675" w:rsidRPr="00F67E1D" w:rsidRDefault="000370C5" w:rsidP="00FA48D8">
      <w:pPr>
        <w:pStyle w:val="ListParagraph"/>
        <w:numPr>
          <w:ilvl w:val="0"/>
          <w:numId w:val="10"/>
        </w:numPr>
        <w:tabs>
          <w:tab w:val="left" w:pos="834"/>
        </w:tabs>
        <w:spacing w:before="17" w:line="276" w:lineRule="auto"/>
        <w:ind w:right="113"/>
        <w:jc w:val="both"/>
        <w:rPr>
          <w:rFonts w:ascii="Sylfaen" w:hAnsi="Sylfaen" w:cs="Sylfaen"/>
        </w:rPr>
      </w:pPr>
      <w:r w:rsidRPr="00F67E1D">
        <w:rPr>
          <w:rFonts w:ascii="Sylfaen" w:hAnsi="Sylfaen" w:cs="Sylfaen"/>
        </w:rPr>
        <w:t>ეკოლოგიური ექსპერტიზის დასკვნით გაცემული სანებართვო პირობებით განსაზღვრული დოკუმენტაცია (აქ შეიძლება იგულისხმებოდეს გარემოსდაცვითი მონიტორინგის ყოველკვარტალური ანგარიშები და სხვ.).</w:t>
      </w:r>
    </w:p>
    <w:p w14:paraId="0EEBAE7D" w14:textId="77777777" w:rsidR="00364675" w:rsidRPr="00F67E1D" w:rsidRDefault="000370C5" w:rsidP="00FA48D8">
      <w:pPr>
        <w:pStyle w:val="BodyText"/>
        <w:spacing w:before="124" w:line="276" w:lineRule="auto"/>
        <w:ind w:left="114" w:right="112"/>
        <w:jc w:val="both"/>
        <w:rPr>
          <w:rFonts w:ascii="Sylfaen" w:hAnsi="Sylfaen" w:cs="Sylfaen"/>
        </w:rPr>
      </w:pPr>
      <w:r w:rsidRPr="00F67E1D">
        <w:rPr>
          <w:rFonts w:ascii="Sylfaen" w:hAnsi="Sylfaen" w:cs="Sylfaen"/>
        </w:rPr>
        <w:t>თავის მხრივ მშენებელი კონტრაქტორი მშენებლობის დაწყებამდე დამკვეთს (საავტომობილო გზების დეპარტამენტს) წარუდგინოს და შეუთანხმებს შემდეგი სახის დოკუმენტაციას:</w:t>
      </w:r>
    </w:p>
    <w:p w14:paraId="0291A2F1"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სატრანსპორტო ნაკადების მართვის გეგმა;</w:t>
      </w:r>
    </w:p>
    <w:p w14:paraId="2824AD80"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ჯანდაცვისა და უსაფრთხოების მართვის გეგმა;</w:t>
      </w:r>
    </w:p>
    <w:p w14:paraId="2220D8F4"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ავარიულ სიტუაციებზე რეაგირების გეგმა;</w:t>
      </w:r>
    </w:p>
    <w:p w14:paraId="612FBDC3"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lastRenderedPageBreak/>
        <w:t>მშენებელი აწარმოებს და პრაქტიკაში გამოიყენებს შემდეგი სახის ჩანაწერებს:</w:t>
      </w:r>
    </w:p>
    <w:p w14:paraId="7F8FD9B9"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შესასრულებელი სამუშაოების პროგრამა და გრაფიკი;</w:t>
      </w:r>
    </w:p>
    <w:p w14:paraId="4CA08006"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მშენებლობისთვის საჭირო დანადგარ-მექანიზმების და აღჭურვილობის სია;</w:t>
      </w:r>
    </w:p>
    <w:p w14:paraId="445C3CB9"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წამოჭრილ გარემოსდაცვით პრობლემებთან დაკავშირებული ჩანაწერები;</w:t>
      </w:r>
    </w:p>
    <w:p w14:paraId="2192572E"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ჩანაწერები ნარჩენების მართვის საკითხებთან;</w:t>
      </w:r>
    </w:p>
    <w:p w14:paraId="06274E9D"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ნარჩენების განთავსების ადგილების წერილობითი აღნიშვნები და ადგილობრივი ხელისუფლების მიერ გაცემული ნარჩენების ტრანსპორტირების ინსტრუქციები;</w:t>
      </w:r>
    </w:p>
    <w:p w14:paraId="2CFF9AC7"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ჩანაწერები საჭირო მასალების მარაგებისა და მოხმარების შესახებ;</w:t>
      </w:r>
    </w:p>
    <w:p w14:paraId="64E1918B"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საჩივრების რეგისტრაციის ჟურნალები;</w:t>
      </w:r>
    </w:p>
    <w:p w14:paraId="3C9965C0"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ინციდენტების რეგისტრაციის ჟურნალები;</w:t>
      </w:r>
    </w:p>
    <w:p w14:paraId="63E151F0"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ანგარიშები მაკორექტირებელი ღონისძიებების შესახებ;</w:t>
      </w:r>
    </w:p>
    <w:p w14:paraId="56114033"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აღჭურვილობის კონტროლის და ტექნიკური მომსახურების ჟურნალები;</w:t>
      </w:r>
    </w:p>
    <w:p w14:paraId="6ED8C076"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ჩანაწერები მომსახურე პერსონალის ტრენინგების შესახებ.</w:t>
      </w:r>
    </w:p>
    <w:p w14:paraId="0C5C6A34"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შემდგომ ცხრილებში მოცემულია წინასწარი გმგ პროექტის თითოეული ეტაპისათვის.</w:t>
      </w:r>
    </w:p>
    <w:p w14:paraId="5062FFC4" w14:textId="77777777" w:rsidR="00364675" w:rsidRPr="00F67E1D" w:rsidRDefault="00364675" w:rsidP="00FA48D8">
      <w:pPr>
        <w:spacing w:line="276" w:lineRule="auto"/>
        <w:jc w:val="both"/>
        <w:sectPr w:rsidR="00364675" w:rsidRPr="00F67E1D" w:rsidSect="00A023F0">
          <w:headerReference w:type="default" r:id="rId121"/>
          <w:pgSz w:w="11910" w:h="16840"/>
          <w:pgMar w:top="1100" w:right="1278" w:bottom="280" w:left="1020" w:header="456" w:footer="0" w:gutter="0"/>
          <w:cols w:space="720"/>
        </w:sectPr>
      </w:pPr>
    </w:p>
    <w:p w14:paraId="00FAE8DC" w14:textId="77777777" w:rsidR="00364675" w:rsidRPr="00F67E1D" w:rsidRDefault="000370C5" w:rsidP="00FA48D8">
      <w:pPr>
        <w:pStyle w:val="Heading1"/>
        <w:tabs>
          <w:tab w:val="left" w:pos="545"/>
        </w:tabs>
        <w:spacing w:before="48" w:line="276" w:lineRule="auto"/>
        <w:ind w:left="546" w:right="1269" w:hanging="432"/>
        <w:rPr>
          <w:rFonts w:ascii="Sylfaen" w:hAnsi="Sylfaen" w:cs="Sylfaen"/>
        </w:rPr>
      </w:pPr>
      <w:bookmarkStart w:id="45" w:name="_Toc17190891"/>
      <w:r w:rsidRPr="00F67E1D">
        <w:rPr>
          <w:rFonts w:ascii="Sylfaen" w:hAnsi="Sylfaen" w:cs="Sylfaen"/>
        </w:rPr>
        <w:lastRenderedPageBreak/>
        <w:t>5.1</w:t>
      </w:r>
      <w:r w:rsidRPr="00F67E1D">
        <w:rPr>
          <w:rFonts w:ascii="Sylfaen" w:hAnsi="Sylfaen" w:cs="Sylfaen"/>
        </w:rPr>
        <w:tab/>
        <w:t>გარემოსდაცვითი მართვის გეგმა - მშენებლობის ორგანიზაციის დაგეგმარების ეტაპი</w:t>
      </w:r>
      <w:bookmarkEnd w:id="45"/>
    </w:p>
    <w:p w14:paraId="34C3ED8E" w14:textId="77777777" w:rsidR="00364675" w:rsidRPr="00F67E1D" w:rsidRDefault="00364675" w:rsidP="00FA48D8">
      <w:pPr>
        <w:pStyle w:val="BodyText"/>
        <w:spacing w:before="8" w:line="276" w:lineRule="auto"/>
        <w:rPr>
          <w:b/>
          <w:sz w:val="11"/>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4"/>
        <w:gridCol w:w="11035"/>
        <w:gridCol w:w="1530"/>
      </w:tblGrid>
      <w:tr w:rsidR="008F4997" w:rsidRPr="00F67E1D" w14:paraId="5519DB8B" w14:textId="77777777" w:rsidTr="008F4997">
        <w:trPr>
          <w:trHeight w:val="526"/>
        </w:trPr>
        <w:tc>
          <w:tcPr>
            <w:tcW w:w="2604" w:type="dxa"/>
            <w:shd w:val="clear" w:color="auto" w:fill="F7F7F7"/>
          </w:tcPr>
          <w:p w14:paraId="5B7D2BD0" w14:textId="77777777" w:rsidR="008F4997" w:rsidRPr="00F67E1D" w:rsidRDefault="008F4997" w:rsidP="00FA48D8">
            <w:pPr>
              <w:pStyle w:val="TableParagraph"/>
              <w:spacing w:before="147" w:line="276" w:lineRule="auto"/>
              <w:ind w:left="146"/>
              <w:rPr>
                <w:rFonts w:ascii="Sylfaen" w:hAnsi="Sylfaen" w:cs="Sylfaen"/>
                <w:b/>
                <w:bCs/>
              </w:rPr>
            </w:pPr>
            <w:r w:rsidRPr="00F67E1D">
              <w:rPr>
                <w:rFonts w:ascii="Sylfaen" w:hAnsi="Sylfaen" w:cs="Sylfaen"/>
                <w:b/>
                <w:bCs/>
              </w:rPr>
              <w:t>ნეგატიური ზემოქმედება</w:t>
            </w:r>
          </w:p>
        </w:tc>
        <w:tc>
          <w:tcPr>
            <w:tcW w:w="11035" w:type="dxa"/>
            <w:shd w:val="clear" w:color="auto" w:fill="F7F7F7"/>
          </w:tcPr>
          <w:p w14:paraId="6C06BDFD" w14:textId="77777777" w:rsidR="008F4997" w:rsidRPr="00F67E1D" w:rsidRDefault="008F4997" w:rsidP="00FA48D8">
            <w:pPr>
              <w:pStyle w:val="TableParagraph"/>
              <w:spacing w:before="147" w:line="276" w:lineRule="auto"/>
              <w:ind w:left="2606"/>
              <w:rPr>
                <w:rFonts w:ascii="Sylfaen" w:hAnsi="Sylfaen" w:cs="Sylfaen"/>
                <w:b/>
                <w:bCs/>
              </w:rPr>
            </w:pPr>
            <w:r w:rsidRPr="00F67E1D">
              <w:rPr>
                <w:rFonts w:ascii="Sylfaen" w:hAnsi="Sylfaen" w:cs="Sylfaen"/>
                <w:b/>
                <w:bCs/>
              </w:rPr>
              <w:t>შემარბილებელი ღონისძიება</w:t>
            </w:r>
          </w:p>
        </w:tc>
        <w:tc>
          <w:tcPr>
            <w:tcW w:w="1530" w:type="dxa"/>
            <w:shd w:val="clear" w:color="auto" w:fill="F7F7F7"/>
          </w:tcPr>
          <w:p w14:paraId="59B378F6" w14:textId="77777777" w:rsidR="008F4997" w:rsidRPr="00F67E1D" w:rsidRDefault="008F4997" w:rsidP="00FA48D8">
            <w:pPr>
              <w:pStyle w:val="TableParagraph"/>
              <w:spacing w:before="15" w:line="276" w:lineRule="auto"/>
              <w:ind w:left="185"/>
              <w:rPr>
                <w:rFonts w:ascii="Sylfaen" w:hAnsi="Sylfaen" w:cs="Sylfaen"/>
                <w:b/>
                <w:bCs/>
              </w:rPr>
            </w:pPr>
            <w:r w:rsidRPr="00F67E1D">
              <w:rPr>
                <w:rFonts w:ascii="Sylfaen" w:hAnsi="Sylfaen" w:cs="Sylfaen"/>
                <w:b/>
                <w:bCs/>
              </w:rPr>
              <w:t>ზედამხედვე</w:t>
            </w:r>
          </w:p>
          <w:p w14:paraId="55345E7E" w14:textId="77777777" w:rsidR="008F4997" w:rsidRPr="00F67E1D" w:rsidRDefault="008F4997" w:rsidP="00FA48D8">
            <w:pPr>
              <w:pStyle w:val="TableParagraph"/>
              <w:spacing w:before="31" w:line="276" w:lineRule="auto"/>
              <w:ind w:left="233"/>
              <w:rPr>
                <w:rFonts w:ascii="Sylfaen" w:hAnsi="Sylfaen" w:cs="Sylfaen"/>
                <w:b/>
                <w:bCs/>
              </w:rPr>
            </w:pPr>
            <w:r w:rsidRPr="00F67E1D">
              <w:rPr>
                <w:rFonts w:ascii="Sylfaen" w:hAnsi="Sylfaen" w:cs="Sylfaen"/>
                <w:b/>
                <w:bCs/>
              </w:rPr>
              <w:t>ლი ორგანო</w:t>
            </w:r>
          </w:p>
        </w:tc>
      </w:tr>
      <w:tr w:rsidR="008F4997" w:rsidRPr="00F67E1D" w14:paraId="0D7CCAB0" w14:textId="77777777" w:rsidTr="008F4997">
        <w:trPr>
          <w:trHeight w:val="2370"/>
        </w:trPr>
        <w:tc>
          <w:tcPr>
            <w:tcW w:w="2604" w:type="dxa"/>
          </w:tcPr>
          <w:p w14:paraId="5C08402E" w14:textId="77777777" w:rsidR="008F4997" w:rsidRPr="00F67E1D" w:rsidRDefault="008F4997" w:rsidP="00FA48D8">
            <w:pPr>
              <w:pStyle w:val="TableParagraph"/>
              <w:spacing w:before="15" w:line="276" w:lineRule="auto"/>
              <w:ind w:left="107" w:right="296"/>
              <w:rPr>
                <w:rFonts w:ascii="Sylfaen" w:hAnsi="Sylfaen" w:cs="Sylfaen"/>
              </w:rPr>
            </w:pPr>
            <w:r w:rsidRPr="00F67E1D">
              <w:rPr>
                <w:rFonts w:ascii="Sylfaen" w:hAnsi="Sylfaen" w:cs="Sylfaen"/>
              </w:rPr>
              <w:t>ატმოსფერულ ჰაერში მავნე ნივთიერებათა ემისიები, მტვერის, ხმაურის და ვიბრაციის გავრცელება</w:t>
            </w:r>
          </w:p>
        </w:tc>
        <w:tc>
          <w:tcPr>
            <w:tcW w:w="11035" w:type="dxa"/>
          </w:tcPr>
          <w:p w14:paraId="43931900" w14:textId="77777777" w:rsidR="008F4997" w:rsidRPr="00F67E1D" w:rsidRDefault="008F4997" w:rsidP="00374F87">
            <w:pPr>
              <w:pStyle w:val="TableParagraph"/>
              <w:numPr>
                <w:ilvl w:val="0"/>
                <w:numId w:val="12"/>
              </w:numPr>
              <w:spacing w:line="276" w:lineRule="auto"/>
              <w:ind w:left="404" w:hanging="284"/>
              <w:rPr>
                <w:rFonts w:ascii="Sylfaen" w:hAnsi="Sylfaen" w:cs="Sylfaen"/>
              </w:rPr>
            </w:pPr>
            <w:r w:rsidRPr="00F67E1D">
              <w:rPr>
                <w:rFonts w:ascii="Sylfaen" w:hAnsi="Sylfaen" w:cs="Sylfaen"/>
              </w:rPr>
              <w:t>მომსახურე პერსონალისთვის ტრეინინგების ჩატარება ემისიების, ხმაურის და ვიბრაციის გავრცელების პრევენციულ ღონისძიებებზე;</w:t>
            </w:r>
          </w:p>
          <w:p w14:paraId="7D32EB3D" w14:textId="77777777" w:rsidR="008F4997" w:rsidRPr="00F67E1D" w:rsidRDefault="008F4997" w:rsidP="00374F87">
            <w:pPr>
              <w:pStyle w:val="TableParagraph"/>
              <w:numPr>
                <w:ilvl w:val="0"/>
                <w:numId w:val="12"/>
              </w:numPr>
              <w:spacing w:line="276" w:lineRule="auto"/>
              <w:ind w:left="404" w:hanging="284"/>
              <w:rPr>
                <w:rFonts w:ascii="Sylfaen" w:hAnsi="Sylfaen" w:cs="Sylfaen"/>
              </w:rPr>
            </w:pPr>
            <w:r w:rsidRPr="00F67E1D">
              <w:rPr>
                <w:rFonts w:ascii="Sylfaen" w:hAnsi="Sylfaen" w:cs="Sylfaen"/>
              </w:rPr>
              <w:t>სამშენებლო ბანაკის განთავსებისთვის ადგილის შერჩევა დასახლებული ზონებიდან მოშორებით;</w:t>
            </w:r>
          </w:p>
          <w:p w14:paraId="257785FD" w14:textId="77777777" w:rsidR="008F4997" w:rsidRPr="00F67E1D" w:rsidRDefault="008F4997" w:rsidP="00374F87">
            <w:pPr>
              <w:pStyle w:val="TableParagraph"/>
              <w:numPr>
                <w:ilvl w:val="0"/>
                <w:numId w:val="12"/>
              </w:numPr>
              <w:spacing w:line="276" w:lineRule="auto"/>
              <w:ind w:left="404" w:hanging="284"/>
              <w:rPr>
                <w:rFonts w:ascii="Sylfaen" w:hAnsi="Sylfaen" w:cs="Sylfaen"/>
              </w:rPr>
            </w:pPr>
            <w:r w:rsidRPr="00F67E1D">
              <w:rPr>
                <w:rFonts w:ascii="Sylfaen" w:hAnsi="Sylfaen" w:cs="Sylfaen"/>
              </w:rPr>
              <w:t>ინერტული მასალების დამუშავება (მსხვრევა-დახარისხება) მაქსიმალურად</w:t>
            </w:r>
          </w:p>
          <w:p w14:paraId="755BF414" w14:textId="77777777" w:rsidR="008F4997" w:rsidRPr="00F67E1D" w:rsidRDefault="008F4997" w:rsidP="00FA48D8">
            <w:pPr>
              <w:pStyle w:val="TableParagraph"/>
              <w:spacing w:before="19" w:line="276" w:lineRule="auto"/>
              <w:ind w:left="404"/>
              <w:rPr>
                <w:rFonts w:ascii="Sylfaen" w:hAnsi="Sylfaen" w:cs="Sylfaen"/>
              </w:rPr>
            </w:pPr>
            <w:r w:rsidRPr="00F67E1D">
              <w:rPr>
                <w:rFonts w:ascii="Sylfaen" w:hAnsi="Sylfaen" w:cs="Sylfaen"/>
              </w:rPr>
              <w:t>უნდა მოხდეს მოპოვების ადგილას;</w:t>
            </w:r>
          </w:p>
          <w:p w14:paraId="63AF93CE" w14:textId="77777777" w:rsidR="008F4997" w:rsidRPr="00F67E1D" w:rsidRDefault="008F4997" w:rsidP="00374F87">
            <w:pPr>
              <w:pStyle w:val="TableParagraph"/>
              <w:numPr>
                <w:ilvl w:val="0"/>
                <w:numId w:val="12"/>
              </w:numPr>
              <w:spacing w:before="4" w:line="276" w:lineRule="auto"/>
              <w:ind w:left="404" w:hanging="284"/>
              <w:rPr>
                <w:rFonts w:ascii="Sylfaen" w:hAnsi="Sylfaen" w:cs="Sylfaen"/>
              </w:rPr>
            </w:pPr>
            <w:r w:rsidRPr="00F67E1D">
              <w:rPr>
                <w:rFonts w:ascii="Sylfaen" w:hAnsi="Sylfaen" w:cs="Sylfaen"/>
              </w:rPr>
              <w:t xml:space="preserve"> ემისიების სტაციონალური ობიექტებისთვის ჰაერდაცვითი დოკუმენტაციის შემუშავება და სამინისტროსთან შეთანხმება;</w:t>
            </w:r>
          </w:p>
        </w:tc>
        <w:tc>
          <w:tcPr>
            <w:tcW w:w="1530" w:type="dxa"/>
          </w:tcPr>
          <w:p w14:paraId="61C63F71" w14:textId="77777777" w:rsidR="008F4997" w:rsidRPr="00F67E1D" w:rsidRDefault="008F4997" w:rsidP="00FA48D8">
            <w:pPr>
              <w:pStyle w:val="TableParagraph"/>
              <w:spacing w:before="15" w:line="276" w:lineRule="auto"/>
              <w:ind w:left="113" w:right="101" w:hanging="1"/>
              <w:jc w:val="center"/>
              <w:rPr>
                <w:rFonts w:ascii="Sylfaen" w:hAnsi="Sylfaen" w:cs="Sylfaen"/>
              </w:rPr>
            </w:pPr>
            <w:r w:rsidRPr="00F67E1D">
              <w:rPr>
                <w:rFonts w:ascii="Sylfaen" w:hAnsi="Sylfaen" w:cs="Sylfaen"/>
              </w:rPr>
              <w:t>საქართველოს საავტომობილ ო გზების დეპარტამენტ ი</w:t>
            </w:r>
          </w:p>
        </w:tc>
      </w:tr>
      <w:tr w:rsidR="008F4997" w:rsidRPr="00F67E1D" w14:paraId="606D90FE" w14:textId="77777777" w:rsidTr="008F4997">
        <w:trPr>
          <w:trHeight w:val="1580"/>
        </w:trPr>
        <w:tc>
          <w:tcPr>
            <w:tcW w:w="2604" w:type="dxa"/>
          </w:tcPr>
          <w:p w14:paraId="0778865A" w14:textId="77777777" w:rsidR="008F4997" w:rsidRPr="00F67E1D" w:rsidRDefault="008F4997" w:rsidP="00374F87">
            <w:pPr>
              <w:pStyle w:val="TableParagraph"/>
              <w:numPr>
                <w:ilvl w:val="0"/>
                <w:numId w:val="12"/>
              </w:numPr>
              <w:spacing w:line="276" w:lineRule="auto"/>
              <w:ind w:left="404" w:hanging="284"/>
              <w:rPr>
                <w:rFonts w:ascii="Sylfaen" w:hAnsi="Sylfaen" w:cs="Sylfaen"/>
              </w:rPr>
            </w:pPr>
            <w:r w:rsidRPr="00F67E1D">
              <w:rPr>
                <w:rFonts w:ascii="Sylfaen" w:hAnsi="Sylfaen" w:cs="Sylfaen"/>
              </w:rPr>
              <w:t>გელოგიური გარემოს სტაბილურობის დარღვევა</w:t>
            </w:r>
          </w:p>
        </w:tc>
        <w:tc>
          <w:tcPr>
            <w:tcW w:w="11035" w:type="dxa"/>
          </w:tcPr>
          <w:p w14:paraId="35C6D7F4" w14:textId="77777777" w:rsidR="008F4997" w:rsidRPr="00F67E1D" w:rsidRDefault="008F4997" w:rsidP="00374F87">
            <w:pPr>
              <w:pStyle w:val="TableParagraph"/>
              <w:numPr>
                <w:ilvl w:val="0"/>
                <w:numId w:val="12"/>
              </w:numPr>
              <w:spacing w:line="276" w:lineRule="auto"/>
              <w:ind w:left="404" w:hanging="284"/>
              <w:rPr>
                <w:rFonts w:ascii="Sylfaen" w:hAnsi="Sylfaen" w:cs="Sylfaen"/>
              </w:rPr>
            </w:pPr>
            <w:r w:rsidRPr="00F67E1D">
              <w:rPr>
                <w:rFonts w:ascii="Sylfaen" w:hAnsi="Sylfaen" w:cs="Sylfaen"/>
              </w:rPr>
              <w:t>გრუნტის სანაყაროებისთვის გეოლოგიურად სტაბილური, ნაკლებად დაქანებული ტერიტორიების შერჩევა;</w:t>
            </w:r>
          </w:p>
          <w:p w14:paraId="28577A64" w14:textId="77777777" w:rsidR="008F4997" w:rsidRPr="00F67E1D" w:rsidRDefault="008F4997" w:rsidP="00374F87">
            <w:pPr>
              <w:pStyle w:val="TableParagraph"/>
              <w:numPr>
                <w:ilvl w:val="0"/>
                <w:numId w:val="12"/>
              </w:numPr>
              <w:spacing w:line="276" w:lineRule="auto"/>
              <w:ind w:left="404" w:hanging="284"/>
              <w:rPr>
                <w:rFonts w:ascii="Sylfaen" w:hAnsi="Sylfaen" w:cs="Sylfaen"/>
              </w:rPr>
            </w:pPr>
            <w:r w:rsidRPr="00F67E1D">
              <w:rPr>
                <w:rFonts w:ascii="Sylfaen" w:hAnsi="Sylfaen" w:cs="Sylfaen"/>
              </w:rPr>
              <w:t>სანაყაროების პროექტის მომზადება;</w:t>
            </w:r>
          </w:p>
          <w:p w14:paraId="3EFF247F" w14:textId="77777777" w:rsidR="008F4997" w:rsidRPr="00F67E1D" w:rsidRDefault="008F4997" w:rsidP="00374F87">
            <w:pPr>
              <w:pStyle w:val="TableParagraph"/>
              <w:numPr>
                <w:ilvl w:val="0"/>
                <w:numId w:val="12"/>
              </w:numPr>
              <w:tabs>
                <w:tab w:val="left" w:pos="467"/>
              </w:tabs>
              <w:spacing w:line="276" w:lineRule="auto"/>
              <w:ind w:left="404" w:hanging="284"/>
              <w:rPr>
                <w:rFonts w:ascii="Sylfaen" w:hAnsi="Sylfaen" w:cs="Sylfaen"/>
              </w:rPr>
            </w:pPr>
            <w:r w:rsidRPr="00F67E1D">
              <w:rPr>
                <w:rFonts w:ascii="Sylfaen" w:hAnsi="Sylfaen" w:cs="Sylfaen"/>
              </w:rPr>
              <w:t xml:space="preserve">     გეოტექტონიკური კვლევების ჩატარება, რომლის სააფუძველზეც განისაზღვრება ეროზიის პრევენციის ღონისძიებები, ჩამოჭრილი ქანობის დახრის კუთხეები და სხვა სახის დაცვის ღონისძიებები.</w:t>
            </w:r>
          </w:p>
        </w:tc>
        <w:tc>
          <w:tcPr>
            <w:tcW w:w="1530" w:type="dxa"/>
          </w:tcPr>
          <w:p w14:paraId="5D27F1A1" w14:textId="77777777" w:rsidR="008F4997" w:rsidRPr="00F67E1D" w:rsidRDefault="008F4997" w:rsidP="00FA48D8">
            <w:pPr>
              <w:pStyle w:val="TableParagraph"/>
              <w:spacing w:line="276" w:lineRule="auto"/>
              <w:ind w:left="120"/>
              <w:rPr>
                <w:rFonts w:ascii="Sylfaen" w:hAnsi="Sylfaen" w:cs="Sylfaen"/>
              </w:rPr>
            </w:pPr>
          </w:p>
        </w:tc>
      </w:tr>
      <w:tr w:rsidR="008F4997" w:rsidRPr="00F67E1D" w14:paraId="00955662" w14:textId="77777777" w:rsidTr="008F4997">
        <w:trPr>
          <w:trHeight w:val="2633"/>
        </w:trPr>
        <w:tc>
          <w:tcPr>
            <w:tcW w:w="2604" w:type="dxa"/>
          </w:tcPr>
          <w:p w14:paraId="66604281" w14:textId="77777777" w:rsidR="008F4997" w:rsidRPr="00F67E1D" w:rsidRDefault="008F4997" w:rsidP="00FA48D8">
            <w:pPr>
              <w:pStyle w:val="TableParagraph"/>
              <w:spacing w:before="15" w:line="276" w:lineRule="auto"/>
              <w:ind w:left="107"/>
              <w:rPr>
                <w:rFonts w:ascii="Sylfaen" w:hAnsi="Sylfaen" w:cs="Sylfaen"/>
              </w:rPr>
            </w:pPr>
            <w:r w:rsidRPr="00F67E1D">
              <w:rPr>
                <w:rFonts w:ascii="Sylfaen" w:hAnsi="Sylfaen" w:cs="Sylfaen"/>
              </w:rPr>
              <w:t>ზემოქმედება წყლის გარემოზე</w:t>
            </w:r>
          </w:p>
        </w:tc>
        <w:tc>
          <w:tcPr>
            <w:tcW w:w="11035" w:type="dxa"/>
          </w:tcPr>
          <w:p w14:paraId="15E42DBA" w14:textId="77777777" w:rsidR="008F4997" w:rsidRPr="00F67E1D" w:rsidRDefault="008F4997" w:rsidP="00374F87">
            <w:pPr>
              <w:pStyle w:val="TableParagraph"/>
              <w:numPr>
                <w:ilvl w:val="0"/>
                <w:numId w:val="13"/>
              </w:numPr>
              <w:spacing w:line="276" w:lineRule="auto"/>
              <w:rPr>
                <w:rFonts w:ascii="Sylfaen" w:hAnsi="Sylfaen" w:cs="Sylfaen"/>
              </w:rPr>
            </w:pPr>
            <w:r w:rsidRPr="00F67E1D">
              <w:rPr>
                <w:rFonts w:ascii="Sylfaen" w:hAnsi="Sylfaen" w:cs="Sylfaen"/>
              </w:rPr>
              <w:t>მომსახურე პერსონალისთვის ტრეინინგების ჩატარება წყლის რაციონალური გამოყენების და მისი დაბინძრების პრევენციულ ღონისძიებებზე;</w:t>
            </w:r>
          </w:p>
          <w:p w14:paraId="6DBAEA65" w14:textId="77777777" w:rsidR="008F4997" w:rsidRPr="00F67E1D" w:rsidRDefault="008F4997" w:rsidP="00374F87">
            <w:pPr>
              <w:pStyle w:val="TableParagraph"/>
              <w:numPr>
                <w:ilvl w:val="0"/>
                <w:numId w:val="13"/>
              </w:numPr>
              <w:spacing w:line="276" w:lineRule="auto"/>
              <w:rPr>
                <w:rFonts w:ascii="Sylfaen" w:hAnsi="Sylfaen" w:cs="Sylfaen"/>
              </w:rPr>
            </w:pPr>
            <w:r w:rsidRPr="00F67E1D">
              <w:rPr>
                <w:rFonts w:ascii="Sylfaen" w:hAnsi="Sylfaen" w:cs="Sylfaen"/>
              </w:rPr>
              <w:t>სამეურნეო-ფეკალური წყლების შეგროვებისთვის უპირატესობა უნდა მიენიჭოს საასენიზაციო ორმოებს და ბიოტუალეტებს. მაქსიმალურად უნდა შეიზღუდოს ზედაპირულ წყლებში ჩამდინარე წყლების ჩაშვება (ასეთ შემთხვევაში წინასწარ უნდა მომზადდეს და სამინისტროსთან შეთანხმდებს ზდჩ-ს ნორმების პროექტი);</w:t>
            </w:r>
          </w:p>
          <w:p w14:paraId="36BF1CE1" w14:textId="77777777" w:rsidR="008F4997" w:rsidRPr="00F67E1D" w:rsidRDefault="008F4997" w:rsidP="00374F87">
            <w:pPr>
              <w:pStyle w:val="TableParagraph"/>
              <w:numPr>
                <w:ilvl w:val="0"/>
                <w:numId w:val="13"/>
              </w:numPr>
              <w:spacing w:before="19" w:line="276" w:lineRule="auto"/>
              <w:ind w:right="602"/>
              <w:rPr>
                <w:rFonts w:ascii="Sylfaen" w:hAnsi="Sylfaen" w:cs="Sylfaen"/>
              </w:rPr>
            </w:pPr>
            <w:r w:rsidRPr="00F67E1D">
              <w:rPr>
                <w:rFonts w:ascii="Sylfaen" w:hAnsi="Sylfaen" w:cs="Sylfaen"/>
              </w:rPr>
              <w:t>სამშენებლო ბანაკ</w:t>
            </w:r>
            <w:r w:rsidR="00FF7248" w:rsidRPr="00F67E1D">
              <w:rPr>
                <w:rFonts w:ascii="Sylfaen" w:hAnsi="Sylfaen" w:cs="Sylfaen"/>
              </w:rPr>
              <w:t>ზ</w:t>
            </w:r>
            <w:r w:rsidRPr="00F67E1D">
              <w:rPr>
                <w:rFonts w:ascii="Sylfaen" w:hAnsi="Sylfaen" w:cs="Sylfaen"/>
              </w:rPr>
              <w:t>ე გათვალისწინებული უნდა იყოს წყლის სამარაგო</w:t>
            </w:r>
            <w:r w:rsidR="00FF7248" w:rsidRPr="00F67E1D">
              <w:rPr>
                <w:rFonts w:ascii="Sylfaen" w:hAnsi="Sylfaen" w:cs="Sylfaen"/>
              </w:rPr>
              <w:t xml:space="preserve"> </w:t>
            </w:r>
            <w:r w:rsidRPr="00F67E1D">
              <w:rPr>
                <w:rFonts w:ascii="Sylfaen" w:hAnsi="Sylfaen" w:cs="Sylfaen"/>
              </w:rPr>
              <w:t>რეზერვუარები, წყლის</w:t>
            </w:r>
            <w:r w:rsidR="00FF7248" w:rsidRPr="00F67E1D">
              <w:rPr>
                <w:rFonts w:ascii="Sylfaen" w:hAnsi="Sylfaen" w:cs="Sylfaen"/>
              </w:rPr>
              <w:t xml:space="preserve"> რ</w:t>
            </w:r>
            <w:r w:rsidRPr="00F67E1D">
              <w:rPr>
                <w:rFonts w:ascii="Sylfaen" w:hAnsi="Sylfaen" w:cs="Sylfaen"/>
              </w:rPr>
              <w:t>ესურსების რაციონალური გამოყენების მიზნით;</w:t>
            </w:r>
          </w:p>
          <w:p w14:paraId="5CC3A4B3" w14:textId="77777777" w:rsidR="008F4997" w:rsidRPr="00F67E1D" w:rsidRDefault="008F4997" w:rsidP="00374F87">
            <w:pPr>
              <w:pStyle w:val="TableParagraph"/>
              <w:numPr>
                <w:ilvl w:val="0"/>
                <w:numId w:val="13"/>
              </w:numPr>
              <w:spacing w:before="15" w:line="276" w:lineRule="auto"/>
              <w:rPr>
                <w:rFonts w:ascii="Sylfaen" w:hAnsi="Sylfaen" w:cs="Sylfaen"/>
              </w:rPr>
            </w:pPr>
            <w:r w:rsidRPr="00F67E1D">
              <w:rPr>
                <w:rFonts w:ascii="Sylfaen" w:hAnsi="Sylfaen" w:cs="Sylfaen"/>
              </w:rPr>
              <w:t>ბანაკ</w:t>
            </w:r>
            <w:r w:rsidR="00FF7248" w:rsidRPr="00F67E1D">
              <w:rPr>
                <w:rFonts w:ascii="Sylfaen" w:hAnsi="Sylfaen" w:cs="Sylfaen"/>
              </w:rPr>
              <w:t>ე</w:t>
            </w:r>
            <w:r w:rsidRPr="00F67E1D">
              <w:rPr>
                <w:rFonts w:ascii="Sylfaen" w:hAnsi="Sylfaen" w:cs="Sylfaen"/>
              </w:rPr>
              <w:t xml:space="preserve"> გათვალისწინებული უნდა იყოს დრენაჟის სისტემის მოწყობა.</w:t>
            </w:r>
          </w:p>
        </w:tc>
        <w:tc>
          <w:tcPr>
            <w:tcW w:w="1530" w:type="dxa"/>
          </w:tcPr>
          <w:p w14:paraId="5892535F" w14:textId="77777777" w:rsidR="008F4997" w:rsidRPr="00F67E1D" w:rsidRDefault="008F4997" w:rsidP="00FA48D8">
            <w:pPr>
              <w:pStyle w:val="TableParagraph"/>
              <w:spacing w:before="15" w:line="276" w:lineRule="auto"/>
              <w:ind w:left="351" w:right="343"/>
              <w:jc w:val="center"/>
              <w:rPr>
                <w:rFonts w:ascii="Sylfaen" w:hAnsi="Sylfaen" w:cs="Sylfaen"/>
              </w:rPr>
            </w:pPr>
          </w:p>
        </w:tc>
      </w:tr>
      <w:tr w:rsidR="008F4997" w:rsidRPr="00F67E1D" w14:paraId="47CD4121" w14:textId="77777777" w:rsidTr="008F4997">
        <w:trPr>
          <w:trHeight w:val="1316"/>
        </w:trPr>
        <w:tc>
          <w:tcPr>
            <w:tcW w:w="2604" w:type="dxa"/>
          </w:tcPr>
          <w:p w14:paraId="7C1F8C2B" w14:textId="77777777" w:rsidR="008F4997" w:rsidRPr="00F67E1D" w:rsidRDefault="008F4997" w:rsidP="00FA48D8">
            <w:pPr>
              <w:pStyle w:val="TableParagraph"/>
              <w:spacing w:before="15" w:line="276" w:lineRule="auto"/>
              <w:ind w:left="107" w:right="296"/>
              <w:rPr>
                <w:rFonts w:ascii="Sylfaen" w:hAnsi="Sylfaen" w:cs="Sylfaen"/>
              </w:rPr>
            </w:pPr>
            <w:r w:rsidRPr="00F67E1D">
              <w:rPr>
                <w:rFonts w:ascii="Sylfaen" w:hAnsi="Sylfaen" w:cs="Sylfaen"/>
              </w:rPr>
              <w:t>ვიზუალურ- ლანდშაფტური ცვლილება</w:t>
            </w:r>
          </w:p>
        </w:tc>
        <w:tc>
          <w:tcPr>
            <w:tcW w:w="11035" w:type="dxa"/>
          </w:tcPr>
          <w:p w14:paraId="61515205" w14:textId="77777777" w:rsidR="008F4997" w:rsidRPr="00F67E1D" w:rsidRDefault="008F4997" w:rsidP="00374F87">
            <w:pPr>
              <w:pStyle w:val="TableParagraph"/>
              <w:numPr>
                <w:ilvl w:val="0"/>
                <w:numId w:val="14"/>
              </w:numPr>
              <w:spacing w:line="276" w:lineRule="auto"/>
              <w:ind w:right="327"/>
              <w:rPr>
                <w:rFonts w:ascii="Sylfaen" w:hAnsi="Sylfaen" w:cs="Sylfaen"/>
              </w:rPr>
            </w:pPr>
            <w:r w:rsidRPr="00F67E1D">
              <w:rPr>
                <w:rFonts w:ascii="Sylfaen" w:hAnsi="Sylfaen" w:cs="Sylfaen"/>
              </w:rPr>
              <w:t>დროებითი სამშენებლო ინფრასტრუქტურის და ნარჩენების დასაწყობების ადგილების შერჩევა</w:t>
            </w:r>
            <w:r w:rsidR="00FF7248" w:rsidRPr="00F67E1D">
              <w:rPr>
                <w:rFonts w:ascii="Sylfaen" w:hAnsi="Sylfaen" w:cs="Sylfaen"/>
              </w:rPr>
              <w:t xml:space="preserve"> დ</w:t>
            </w:r>
            <w:r w:rsidRPr="00F67E1D">
              <w:rPr>
                <w:rFonts w:ascii="Sylfaen" w:hAnsi="Sylfaen" w:cs="Sylfaen"/>
              </w:rPr>
              <w:t>ასახლებული ზონებიდან მოშორებით, მაქსიმალურად შეუმჩნეველ ადგილებში;</w:t>
            </w:r>
          </w:p>
          <w:p w14:paraId="07C46DB3" w14:textId="77777777" w:rsidR="008F4997" w:rsidRPr="00F67E1D" w:rsidRDefault="008F4997" w:rsidP="00374F87">
            <w:pPr>
              <w:pStyle w:val="TableParagraph"/>
              <w:numPr>
                <w:ilvl w:val="0"/>
                <w:numId w:val="14"/>
              </w:numPr>
              <w:spacing w:line="276" w:lineRule="auto"/>
              <w:rPr>
                <w:rFonts w:ascii="Sylfaen" w:hAnsi="Sylfaen" w:cs="Sylfaen"/>
              </w:rPr>
            </w:pPr>
            <w:r w:rsidRPr="00F67E1D">
              <w:rPr>
                <w:rFonts w:ascii="Sylfaen" w:hAnsi="Sylfaen" w:cs="Sylfaen"/>
              </w:rPr>
              <w:t>დროებითი სამშენებლო ინფრასტრუქტურის ფერის და დიზაინის შერჩევა</w:t>
            </w:r>
            <w:r w:rsidR="00FF7248" w:rsidRPr="00F67E1D">
              <w:rPr>
                <w:rFonts w:ascii="Sylfaen" w:hAnsi="Sylfaen" w:cs="Sylfaen"/>
              </w:rPr>
              <w:t xml:space="preserve"> </w:t>
            </w:r>
            <w:r w:rsidRPr="00F67E1D">
              <w:rPr>
                <w:rFonts w:ascii="Sylfaen" w:hAnsi="Sylfaen" w:cs="Sylfaen"/>
              </w:rPr>
              <w:t>გარემოსთან შეხამებულად.</w:t>
            </w:r>
          </w:p>
        </w:tc>
        <w:tc>
          <w:tcPr>
            <w:tcW w:w="1530" w:type="dxa"/>
          </w:tcPr>
          <w:p w14:paraId="15B12460" w14:textId="77777777" w:rsidR="008F4997" w:rsidRPr="00F67E1D" w:rsidRDefault="008F4997" w:rsidP="00FA48D8">
            <w:pPr>
              <w:pStyle w:val="TableParagraph"/>
              <w:spacing w:before="15" w:line="276" w:lineRule="auto"/>
              <w:ind w:left="351" w:right="343"/>
              <w:jc w:val="center"/>
              <w:rPr>
                <w:sz w:val="20"/>
              </w:rPr>
            </w:pPr>
          </w:p>
        </w:tc>
      </w:tr>
      <w:tr w:rsidR="008F4997" w:rsidRPr="00F67E1D" w14:paraId="42AB79FD" w14:textId="77777777" w:rsidTr="008F4997">
        <w:trPr>
          <w:trHeight w:val="526"/>
        </w:trPr>
        <w:tc>
          <w:tcPr>
            <w:tcW w:w="2604" w:type="dxa"/>
          </w:tcPr>
          <w:p w14:paraId="2848690E" w14:textId="77777777" w:rsidR="008F4997" w:rsidRPr="00F67E1D" w:rsidRDefault="008F4997" w:rsidP="00FA48D8">
            <w:pPr>
              <w:pStyle w:val="TableParagraph"/>
              <w:spacing w:before="15" w:line="276" w:lineRule="auto"/>
              <w:ind w:left="107"/>
              <w:rPr>
                <w:rFonts w:ascii="Sylfaen" w:hAnsi="Sylfaen" w:cs="Sylfaen"/>
              </w:rPr>
            </w:pPr>
            <w:r w:rsidRPr="00F67E1D">
              <w:rPr>
                <w:rFonts w:ascii="Sylfaen" w:hAnsi="Sylfaen" w:cs="Sylfaen"/>
              </w:rPr>
              <w:t>ზემოქმედება</w:t>
            </w:r>
          </w:p>
          <w:p w14:paraId="7CF2FE4C" w14:textId="77777777" w:rsidR="008F4997" w:rsidRPr="00F67E1D" w:rsidRDefault="008F4997" w:rsidP="00FA48D8">
            <w:pPr>
              <w:pStyle w:val="TableParagraph"/>
              <w:spacing w:before="31" w:line="276" w:lineRule="auto"/>
              <w:ind w:left="107"/>
              <w:rPr>
                <w:rFonts w:ascii="Sylfaen" w:hAnsi="Sylfaen" w:cs="Sylfaen"/>
              </w:rPr>
            </w:pPr>
            <w:r w:rsidRPr="00F67E1D">
              <w:rPr>
                <w:rFonts w:ascii="Sylfaen" w:hAnsi="Sylfaen" w:cs="Sylfaen"/>
              </w:rPr>
              <w:t>მიწათმოქმედებაზე,</w:t>
            </w:r>
          </w:p>
        </w:tc>
        <w:tc>
          <w:tcPr>
            <w:tcW w:w="11035" w:type="dxa"/>
          </w:tcPr>
          <w:p w14:paraId="11129D01" w14:textId="77777777" w:rsidR="008F4997" w:rsidRPr="00F67E1D" w:rsidRDefault="008F4997" w:rsidP="00374F87">
            <w:pPr>
              <w:pStyle w:val="TableParagraph"/>
              <w:numPr>
                <w:ilvl w:val="0"/>
                <w:numId w:val="15"/>
              </w:numPr>
              <w:spacing w:line="276" w:lineRule="auto"/>
              <w:rPr>
                <w:rFonts w:ascii="Sylfaen" w:hAnsi="Sylfaen" w:cs="Sylfaen"/>
              </w:rPr>
            </w:pPr>
            <w:r w:rsidRPr="00F67E1D">
              <w:rPr>
                <w:rFonts w:ascii="Sylfaen" w:hAnsi="Sylfaen" w:cs="Sylfaen"/>
              </w:rPr>
              <w:t>განსახლების სამოქმედო გეგმის მომზადება და კომპენსაციების გაცემა/ ზიანის</w:t>
            </w:r>
          </w:p>
          <w:p w14:paraId="121DD85A" w14:textId="77777777" w:rsidR="008F4997" w:rsidRPr="00F67E1D" w:rsidRDefault="008F4997" w:rsidP="00FA48D8">
            <w:pPr>
              <w:pStyle w:val="TableParagraph"/>
              <w:spacing w:before="31" w:line="276" w:lineRule="auto"/>
              <w:ind w:left="720"/>
              <w:rPr>
                <w:rFonts w:ascii="Sylfaen" w:hAnsi="Sylfaen" w:cs="Sylfaen"/>
              </w:rPr>
            </w:pPr>
            <w:r w:rsidRPr="00F67E1D">
              <w:rPr>
                <w:rFonts w:ascii="Sylfaen" w:hAnsi="Sylfaen" w:cs="Sylfaen"/>
              </w:rPr>
              <w:t>ანაზღაურება.</w:t>
            </w:r>
            <w:r w:rsidR="00FF7248" w:rsidRPr="00F67E1D">
              <w:rPr>
                <w:rFonts w:ascii="Sylfaen" w:hAnsi="Sylfaen" w:cs="Sylfaen"/>
              </w:rPr>
              <w:t xml:space="preserve"> (ასეთის არსებობის შემთხვევაში)</w:t>
            </w:r>
          </w:p>
        </w:tc>
        <w:tc>
          <w:tcPr>
            <w:tcW w:w="1530" w:type="dxa"/>
          </w:tcPr>
          <w:p w14:paraId="1E01B5E3" w14:textId="77777777" w:rsidR="008F4997" w:rsidRPr="00F67E1D" w:rsidRDefault="008F4997" w:rsidP="00FA48D8">
            <w:pPr>
              <w:pStyle w:val="TableParagraph"/>
              <w:spacing w:before="15" w:line="276" w:lineRule="auto"/>
              <w:ind w:left="351" w:right="343"/>
              <w:jc w:val="center"/>
              <w:rPr>
                <w:sz w:val="20"/>
              </w:rPr>
            </w:pPr>
          </w:p>
        </w:tc>
      </w:tr>
    </w:tbl>
    <w:p w14:paraId="4773C569" w14:textId="77777777" w:rsidR="00364675" w:rsidRPr="00F67E1D" w:rsidRDefault="00364675" w:rsidP="00FA48D8">
      <w:pPr>
        <w:spacing w:line="276" w:lineRule="auto"/>
        <w:rPr>
          <w:sz w:val="20"/>
          <w:szCs w:val="20"/>
        </w:rPr>
        <w:sectPr w:rsidR="00364675" w:rsidRPr="00F67E1D" w:rsidSect="004613C6">
          <w:headerReference w:type="default" r:id="rId122"/>
          <w:pgSz w:w="16840" w:h="11910" w:orient="landscape"/>
          <w:pgMar w:top="700" w:right="540" w:bottom="0" w:left="540" w:header="456" w:footer="0" w:gutter="0"/>
          <w:cols w:space="720"/>
        </w:sectPr>
      </w:pPr>
    </w:p>
    <w:p w14:paraId="3F693991" w14:textId="77777777" w:rsidR="00364675" w:rsidRPr="00F67E1D" w:rsidRDefault="00364675" w:rsidP="00FA48D8">
      <w:pPr>
        <w:pStyle w:val="BodyText"/>
        <w:spacing w:line="276" w:lineRule="auto"/>
        <w:rPr>
          <w:sz w:val="20"/>
        </w:rPr>
      </w:pPr>
    </w:p>
    <w:p w14:paraId="42D24325" w14:textId="77777777" w:rsidR="00364675" w:rsidRPr="00F67E1D" w:rsidRDefault="00364675" w:rsidP="00FA48D8">
      <w:pPr>
        <w:pStyle w:val="BodyText"/>
        <w:spacing w:before="9" w:after="1" w:line="276" w:lineRule="auto"/>
        <w:rPr>
          <w:sz w:val="15"/>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4"/>
        <w:gridCol w:w="11035"/>
        <w:gridCol w:w="1559"/>
      </w:tblGrid>
      <w:tr w:rsidR="00FF7248" w:rsidRPr="00F67E1D" w14:paraId="19CABD2A" w14:textId="77777777" w:rsidTr="00FF7248">
        <w:trPr>
          <w:trHeight w:val="526"/>
        </w:trPr>
        <w:tc>
          <w:tcPr>
            <w:tcW w:w="2604" w:type="dxa"/>
          </w:tcPr>
          <w:p w14:paraId="1766C99F" w14:textId="77777777" w:rsidR="00FF7248" w:rsidRPr="00F67E1D" w:rsidRDefault="00FF7248" w:rsidP="00FA48D8">
            <w:pPr>
              <w:pStyle w:val="TableParagraph"/>
              <w:spacing w:before="15" w:line="276" w:lineRule="auto"/>
              <w:ind w:left="107"/>
              <w:rPr>
                <w:rFonts w:ascii="Sylfaen" w:hAnsi="Sylfaen" w:cs="Sylfaen"/>
              </w:rPr>
            </w:pPr>
            <w:r w:rsidRPr="00F67E1D">
              <w:rPr>
                <w:rFonts w:ascii="Sylfaen" w:hAnsi="Sylfaen" w:cs="Sylfaen"/>
              </w:rPr>
              <w:t>კერძო საკუთრებაზე და</w:t>
            </w:r>
          </w:p>
          <w:p w14:paraId="5D5190CE" w14:textId="77777777" w:rsidR="00FF7248" w:rsidRPr="00F67E1D" w:rsidRDefault="00FF7248" w:rsidP="00FA48D8">
            <w:pPr>
              <w:pStyle w:val="TableParagraph"/>
              <w:spacing w:before="31" w:line="276" w:lineRule="auto"/>
              <w:ind w:left="107"/>
              <w:rPr>
                <w:rFonts w:ascii="Sylfaen" w:hAnsi="Sylfaen" w:cs="Sylfaen"/>
              </w:rPr>
            </w:pPr>
            <w:r w:rsidRPr="00F67E1D">
              <w:rPr>
                <w:rFonts w:ascii="Sylfaen" w:hAnsi="Sylfaen" w:cs="Sylfaen"/>
              </w:rPr>
              <w:t>ბიზნესზე</w:t>
            </w:r>
          </w:p>
        </w:tc>
        <w:tc>
          <w:tcPr>
            <w:tcW w:w="11035" w:type="dxa"/>
          </w:tcPr>
          <w:p w14:paraId="1D2D29F2" w14:textId="77777777" w:rsidR="00FF7248" w:rsidRPr="00F67E1D" w:rsidRDefault="00FF7248" w:rsidP="00FA48D8">
            <w:pPr>
              <w:pStyle w:val="TableParagraph"/>
              <w:spacing w:line="276" w:lineRule="auto"/>
              <w:rPr>
                <w:rFonts w:ascii="Sylfaen" w:hAnsi="Sylfaen" w:cs="Sylfaen"/>
              </w:rPr>
            </w:pPr>
          </w:p>
        </w:tc>
        <w:tc>
          <w:tcPr>
            <w:tcW w:w="1559" w:type="dxa"/>
          </w:tcPr>
          <w:p w14:paraId="68AEED19" w14:textId="77777777" w:rsidR="00FF7248" w:rsidRPr="00F67E1D" w:rsidRDefault="00FF7248" w:rsidP="00FA48D8">
            <w:pPr>
              <w:pStyle w:val="TableParagraph"/>
              <w:spacing w:line="276" w:lineRule="auto"/>
              <w:ind w:left="-369" w:hanging="227"/>
              <w:rPr>
                <w:rFonts w:ascii="Sylfaen" w:hAnsi="Sylfaen" w:cs="Sylfaen"/>
              </w:rPr>
            </w:pPr>
          </w:p>
        </w:tc>
      </w:tr>
      <w:tr w:rsidR="00FF7248" w:rsidRPr="00F67E1D" w14:paraId="7223B5B7" w14:textId="77777777" w:rsidTr="00FF7248">
        <w:trPr>
          <w:trHeight w:val="218"/>
        </w:trPr>
        <w:tc>
          <w:tcPr>
            <w:tcW w:w="2604" w:type="dxa"/>
            <w:tcBorders>
              <w:bottom w:val="nil"/>
            </w:tcBorders>
          </w:tcPr>
          <w:p w14:paraId="11C7A903" w14:textId="77777777" w:rsidR="00FF7248" w:rsidRPr="00F67E1D" w:rsidRDefault="00FF7248" w:rsidP="00FA48D8">
            <w:pPr>
              <w:pStyle w:val="TableParagraph"/>
              <w:spacing w:before="15" w:line="276" w:lineRule="auto"/>
              <w:ind w:left="107"/>
              <w:rPr>
                <w:rFonts w:ascii="Sylfaen" w:hAnsi="Sylfaen" w:cs="Sylfaen"/>
              </w:rPr>
            </w:pPr>
            <w:r w:rsidRPr="00F67E1D">
              <w:rPr>
                <w:rFonts w:ascii="Sylfaen" w:hAnsi="Sylfaen" w:cs="Sylfaen"/>
              </w:rPr>
              <w:t>ზემოქმედება</w:t>
            </w:r>
          </w:p>
        </w:tc>
        <w:tc>
          <w:tcPr>
            <w:tcW w:w="11035" w:type="dxa"/>
            <w:tcBorders>
              <w:bottom w:val="nil"/>
            </w:tcBorders>
          </w:tcPr>
          <w:p w14:paraId="33AB86C5" w14:textId="77777777" w:rsidR="00FF7248" w:rsidRPr="00F67E1D" w:rsidRDefault="00FF7248" w:rsidP="00374F87">
            <w:pPr>
              <w:pStyle w:val="TableParagraph"/>
              <w:numPr>
                <w:ilvl w:val="0"/>
                <w:numId w:val="15"/>
              </w:numPr>
              <w:spacing w:line="276" w:lineRule="auto"/>
              <w:rPr>
                <w:rFonts w:ascii="Sylfaen" w:hAnsi="Sylfaen" w:cs="Sylfaen"/>
              </w:rPr>
            </w:pPr>
            <w:r w:rsidRPr="00F67E1D">
              <w:rPr>
                <w:rFonts w:ascii="Sylfaen" w:hAnsi="Sylfaen" w:cs="Sylfaen"/>
              </w:rPr>
              <w:t>სატრანსპორტო ნაკადების მართვის გეგმის შემუშავება, სადაც</w:t>
            </w:r>
          </w:p>
        </w:tc>
        <w:tc>
          <w:tcPr>
            <w:tcW w:w="1559" w:type="dxa"/>
            <w:tcBorders>
              <w:bottom w:val="nil"/>
            </w:tcBorders>
          </w:tcPr>
          <w:p w14:paraId="565E13A0" w14:textId="77777777" w:rsidR="00FF7248" w:rsidRPr="00F67E1D" w:rsidRDefault="00FF7248" w:rsidP="00FA48D8">
            <w:pPr>
              <w:pStyle w:val="TableParagraph"/>
              <w:spacing w:before="15" w:line="276" w:lineRule="auto"/>
              <w:ind w:left="351" w:right="343"/>
              <w:jc w:val="center"/>
              <w:rPr>
                <w:rFonts w:ascii="Sylfaen" w:hAnsi="Sylfaen" w:cs="Sylfaen"/>
              </w:rPr>
            </w:pPr>
          </w:p>
        </w:tc>
      </w:tr>
      <w:tr w:rsidR="00FF7248" w:rsidRPr="00F67E1D" w14:paraId="621E6FAB" w14:textId="77777777" w:rsidTr="00FF7248">
        <w:trPr>
          <w:trHeight w:val="80"/>
        </w:trPr>
        <w:tc>
          <w:tcPr>
            <w:tcW w:w="2604" w:type="dxa"/>
            <w:tcBorders>
              <w:top w:val="nil"/>
              <w:bottom w:val="nil"/>
            </w:tcBorders>
          </w:tcPr>
          <w:p w14:paraId="5EFF3074" w14:textId="77777777" w:rsidR="00FF7248" w:rsidRPr="00F67E1D" w:rsidRDefault="00FF7248" w:rsidP="00FA48D8">
            <w:pPr>
              <w:pStyle w:val="TableParagraph"/>
              <w:spacing w:line="276" w:lineRule="auto"/>
              <w:ind w:left="107"/>
              <w:rPr>
                <w:rFonts w:ascii="Sylfaen" w:hAnsi="Sylfaen" w:cs="Sylfaen"/>
              </w:rPr>
            </w:pPr>
            <w:r w:rsidRPr="00F67E1D">
              <w:rPr>
                <w:rFonts w:ascii="Sylfaen" w:hAnsi="Sylfaen" w:cs="Sylfaen"/>
              </w:rPr>
              <w:t>სატრანსპორტო</w:t>
            </w:r>
          </w:p>
        </w:tc>
        <w:tc>
          <w:tcPr>
            <w:tcW w:w="11035" w:type="dxa"/>
            <w:tcBorders>
              <w:top w:val="nil"/>
              <w:bottom w:val="nil"/>
            </w:tcBorders>
          </w:tcPr>
          <w:p w14:paraId="7EF2BF75" w14:textId="77777777" w:rsidR="00FF7248" w:rsidRPr="00F67E1D" w:rsidRDefault="00FF7248" w:rsidP="00FA48D8">
            <w:pPr>
              <w:pStyle w:val="TableParagraph"/>
              <w:spacing w:line="276" w:lineRule="auto"/>
              <w:ind w:left="720"/>
              <w:rPr>
                <w:rFonts w:ascii="Sylfaen" w:hAnsi="Sylfaen" w:cs="Sylfaen"/>
              </w:rPr>
            </w:pPr>
            <w:r w:rsidRPr="00F67E1D">
              <w:rPr>
                <w:rFonts w:ascii="Sylfaen" w:hAnsi="Sylfaen" w:cs="Sylfaen"/>
              </w:rPr>
              <w:t>გათვალისწინებული იქნება ადგილობრივი მოსახლეობის ინტერესები.</w:t>
            </w:r>
          </w:p>
        </w:tc>
        <w:tc>
          <w:tcPr>
            <w:tcW w:w="1559" w:type="dxa"/>
            <w:tcBorders>
              <w:top w:val="nil"/>
              <w:bottom w:val="nil"/>
            </w:tcBorders>
          </w:tcPr>
          <w:p w14:paraId="41A7EC3B" w14:textId="77777777" w:rsidR="00FF7248" w:rsidRPr="00F67E1D" w:rsidRDefault="00FF7248" w:rsidP="00FA48D8">
            <w:pPr>
              <w:pStyle w:val="TableParagraph"/>
              <w:spacing w:line="276" w:lineRule="auto"/>
              <w:rPr>
                <w:rFonts w:ascii="Sylfaen" w:hAnsi="Sylfaen" w:cs="Sylfaen"/>
              </w:rPr>
            </w:pPr>
          </w:p>
        </w:tc>
      </w:tr>
      <w:tr w:rsidR="00FF7248" w:rsidRPr="00F67E1D" w14:paraId="28FD9AA8" w14:textId="77777777" w:rsidTr="00FF7248">
        <w:trPr>
          <w:trHeight w:val="239"/>
        </w:trPr>
        <w:tc>
          <w:tcPr>
            <w:tcW w:w="2604" w:type="dxa"/>
            <w:tcBorders>
              <w:top w:val="nil"/>
            </w:tcBorders>
          </w:tcPr>
          <w:p w14:paraId="44AEE3F7" w14:textId="77777777" w:rsidR="00FF7248" w:rsidRPr="00F67E1D" w:rsidRDefault="00FF7248" w:rsidP="00FA48D8">
            <w:pPr>
              <w:pStyle w:val="TableParagraph"/>
              <w:spacing w:line="276" w:lineRule="auto"/>
              <w:ind w:left="107"/>
              <w:rPr>
                <w:rFonts w:ascii="Sylfaen" w:hAnsi="Sylfaen" w:cs="Sylfaen"/>
              </w:rPr>
            </w:pPr>
            <w:r w:rsidRPr="00F67E1D">
              <w:rPr>
                <w:rFonts w:ascii="Sylfaen" w:hAnsi="Sylfaen" w:cs="Sylfaen"/>
              </w:rPr>
              <w:t>ნაკადებზე</w:t>
            </w:r>
          </w:p>
        </w:tc>
        <w:tc>
          <w:tcPr>
            <w:tcW w:w="11035" w:type="dxa"/>
            <w:tcBorders>
              <w:top w:val="nil"/>
            </w:tcBorders>
          </w:tcPr>
          <w:p w14:paraId="046C4357" w14:textId="77777777" w:rsidR="00FF7248" w:rsidRPr="00F67E1D" w:rsidRDefault="00FF7248" w:rsidP="00FA48D8">
            <w:pPr>
              <w:pStyle w:val="TableParagraph"/>
              <w:spacing w:line="276" w:lineRule="auto"/>
              <w:rPr>
                <w:rFonts w:ascii="Sylfaen" w:hAnsi="Sylfaen" w:cs="Sylfaen"/>
              </w:rPr>
            </w:pPr>
          </w:p>
        </w:tc>
        <w:tc>
          <w:tcPr>
            <w:tcW w:w="1559" w:type="dxa"/>
            <w:tcBorders>
              <w:top w:val="nil"/>
            </w:tcBorders>
          </w:tcPr>
          <w:p w14:paraId="48601475" w14:textId="77777777" w:rsidR="00FF7248" w:rsidRPr="00F67E1D" w:rsidRDefault="00FF7248" w:rsidP="00FA48D8">
            <w:pPr>
              <w:pStyle w:val="TableParagraph"/>
              <w:spacing w:line="276" w:lineRule="auto"/>
              <w:rPr>
                <w:rFonts w:ascii="Sylfaen" w:hAnsi="Sylfaen" w:cs="Sylfaen"/>
              </w:rPr>
            </w:pPr>
          </w:p>
        </w:tc>
      </w:tr>
      <w:tr w:rsidR="00FF7248" w:rsidRPr="00F67E1D" w14:paraId="525346FA" w14:textId="77777777" w:rsidTr="00FF7248">
        <w:trPr>
          <w:trHeight w:val="287"/>
        </w:trPr>
        <w:tc>
          <w:tcPr>
            <w:tcW w:w="2604" w:type="dxa"/>
            <w:tcBorders>
              <w:bottom w:val="nil"/>
            </w:tcBorders>
          </w:tcPr>
          <w:p w14:paraId="2422E3D1" w14:textId="77777777" w:rsidR="00FF7248" w:rsidRPr="00F67E1D" w:rsidRDefault="00FF7248" w:rsidP="00FA48D8">
            <w:pPr>
              <w:pStyle w:val="TableParagraph"/>
              <w:spacing w:before="15" w:line="276" w:lineRule="auto"/>
              <w:ind w:left="107"/>
              <w:rPr>
                <w:rFonts w:ascii="Sylfaen" w:hAnsi="Sylfaen" w:cs="Sylfaen"/>
              </w:rPr>
            </w:pPr>
            <w:r w:rsidRPr="00F67E1D">
              <w:rPr>
                <w:rFonts w:ascii="Sylfaen" w:hAnsi="Sylfaen" w:cs="Sylfaen"/>
              </w:rPr>
              <w:t>არქეოლოგიურ ძეგლებზე</w:t>
            </w:r>
          </w:p>
        </w:tc>
        <w:tc>
          <w:tcPr>
            <w:tcW w:w="11035" w:type="dxa"/>
            <w:tcBorders>
              <w:bottom w:val="nil"/>
            </w:tcBorders>
          </w:tcPr>
          <w:p w14:paraId="698A9906" w14:textId="77777777" w:rsidR="00FF7248" w:rsidRPr="00F67E1D" w:rsidRDefault="00FF7248" w:rsidP="00374F87">
            <w:pPr>
              <w:pStyle w:val="TableParagraph"/>
              <w:numPr>
                <w:ilvl w:val="0"/>
                <w:numId w:val="15"/>
              </w:numPr>
              <w:spacing w:line="276" w:lineRule="auto"/>
              <w:rPr>
                <w:rFonts w:ascii="Sylfaen" w:hAnsi="Sylfaen" w:cs="Sylfaen"/>
              </w:rPr>
            </w:pPr>
            <w:r w:rsidRPr="00F67E1D">
              <w:rPr>
                <w:rFonts w:ascii="Sylfaen" w:hAnsi="Sylfaen" w:cs="Sylfaen"/>
              </w:rPr>
              <w:t>მომსახურე პერსონალისთვის ტრეინინგების ჩატარება არქეოლოგიური</w:t>
            </w:r>
          </w:p>
        </w:tc>
        <w:tc>
          <w:tcPr>
            <w:tcW w:w="1559" w:type="dxa"/>
            <w:tcBorders>
              <w:bottom w:val="nil"/>
            </w:tcBorders>
          </w:tcPr>
          <w:p w14:paraId="051D5BB1" w14:textId="77777777" w:rsidR="00FF7248" w:rsidRPr="00F67E1D" w:rsidRDefault="00FF7248" w:rsidP="00FA48D8">
            <w:pPr>
              <w:pStyle w:val="TableParagraph"/>
              <w:spacing w:before="15" w:line="276" w:lineRule="auto"/>
              <w:ind w:left="351" w:right="343"/>
              <w:jc w:val="center"/>
              <w:rPr>
                <w:rFonts w:ascii="Sylfaen" w:hAnsi="Sylfaen" w:cs="Sylfaen"/>
              </w:rPr>
            </w:pPr>
          </w:p>
        </w:tc>
      </w:tr>
      <w:tr w:rsidR="00FF7248" w:rsidRPr="00F67E1D" w14:paraId="5DE6994E" w14:textId="77777777" w:rsidTr="00FF7248">
        <w:trPr>
          <w:trHeight w:val="239"/>
        </w:trPr>
        <w:tc>
          <w:tcPr>
            <w:tcW w:w="2604" w:type="dxa"/>
            <w:tcBorders>
              <w:top w:val="nil"/>
            </w:tcBorders>
          </w:tcPr>
          <w:p w14:paraId="5FD6CF11" w14:textId="77777777" w:rsidR="00FF7248" w:rsidRPr="00F67E1D" w:rsidRDefault="00FF7248" w:rsidP="00FA48D8">
            <w:pPr>
              <w:pStyle w:val="TableParagraph"/>
              <w:spacing w:line="276" w:lineRule="auto"/>
              <w:ind w:left="107"/>
              <w:rPr>
                <w:rFonts w:ascii="Sylfaen" w:hAnsi="Sylfaen" w:cs="Sylfaen"/>
              </w:rPr>
            </w:pPr>
            <w:r w:rsidRPr="00F67E1D">
              <w:rPr>
                <w:rFonts w:ascii="Sylfaen" w:hAnsi="Sylfaen" w:cs="Sylfaen"/>
              </w:rPr>
              <w:t>ზემოქმედება</w:t>
            </w:r>
          </w:p>
        </w:tc>
        <w:tc>
          <w:tcPr>
            <w:tcW w:w="11035" w:type="dxa"/>
            <w:tcBorders>
              <w:top w:val="nil"/>
            </w:tcBorders>
          </w:tcPr>
          <w:p w14:paraId="4ED2AEBE" w14:textId="77777777" w:rsidR="00FF7248" w:rsidRPr="00F67E1D" w:rsidRDefault="00FF7248" w:rsidP="00FA48D8">
            <w:pPr>
              <w:pStyle w:val="TableParagraph"/>
              <w:spacing w:line="276" w:lineRule="auto"/>
              <w:ind w:left="720"/>
              <w:rPr>
                <w:rFonts w:ascii="Sylfaen" w:hAnsi="Sylfaen" w:cs="Sylfaen"/>
              </w:rPr>
            </w:pPr>
            <w:r w:rsidRPr="00F67E1D">
              <w:rPr>
                <w:rFonts w:ascii="Sylfaen" w:hAnsi="Sylfaen" w:cs="Sylfaen"/>
              </w:rPr>
              <w:t>ძეგლების შემთხვევითი დაზიანების პრევენციულ ღონისძიებებზე.</w:t>
            </w:r>
          </w:p>
        </w:tc>
        <w:tc>
          <w:tcPr>
            <w:tcW w:w="1559" w:type="dxa"/>
            <w:tcBorders>
              <w:top w:val="nil"/>
            </w:tcBorders>
          </w:tcPr>
          <w:p w14:paraId="03869AA0" w14:textId="77777777" w:rsidR="00FF7248" w:rsidRPr="00F67E1D" w:rsidRDefault="00FF7248" w:rsidP="00FA48D8">
            <w:pPr>
              <w:pStyle w:val="TableParagraph"/>
              <w:spacing w:line="276" w:lineRule="auto"/>
              <w:rPr>
                <w:rFonts w:ascii="Sylfaen" w:hAnsi="Sylfaen" w:cs="Sylfaen"/>
              </w:rPr>
            </w:pPr>
          </w:p>
        </w:tc>
      </w:tr>
    </w:tbl>
    <w:p w14:paraId="7294337A" w14:textId="77777777" w:rsidR="00364675" w:rsidRPr="00F67E1D" w:rsidRDefault="00364675" w:rsidP="00FA48D8">
      <w:pPr>
        <w:pStyle w:val="BodyText"/>
        <w:spacing w:line="276" w:lineRule="auto"/>
        <w:rPr>
          <w:sz w:val="20"/>
        </w:rPr>
      </w:pPr>
    </w:p>
    <w:p w14:paraId="3A87CFF9" w14:textId="77777777" w:rsidR="00364675" w:rsidRPr="00F67E1D" w:rsidRDefault="00364675" w:rsidP="00FA48D8">
      <w:pPr>
        <w:pStyle w:val="BodyText"/>
        <w:spacing w:line="276" w:lineRule="auto"/>
        <w:rPr>
          <w:sz w:val="20"/>
        </w:rPr>
      </w:pPr>
    </w:p>
    <w:p w14:paraId="074258A7" w14:textId="77777777" w:rsidR="00364675" w:rsidRPr="00F67E1D" w:rsidRDefault="00364675" w:rsidP="00FA48D8">
      <w:pPr>
        <w:pStyle w:val="BodyText"/>
        <w:spacing w:before="10" w:line="276" w:lineRule="auto"/>
        <w:rPr>
          <w:sz w:val="26"/>
        </w:rPr>
      </w:pPr>
    </w:p>
    <w:p w14:paraId="174FC64D" w14:textId="77777777" w:rsidR="00364675" w:rsidRPr="00F67E1D" w:rsidRDefault="000370C5" w:rsidP="00FA48D8">
      <w:pPr>
        <w:pStyle w:val="Heading1"/>
        <w:tabs>
          <w:tab w:val="left" w:pos="545"/>
        </w:tabs>
        <w:spacing w:before="48" w:line="276" w:lineRule="auto"/>
        <w:ind w:left="546" w:right="1269" w:hanging="432"/>
        <w:rPr>
          <w:rFonts w:ascii="Sylfaen" w:hAnsi="Sylfaen" w:cs="Sylfaen"/>
        </w:rPr>
      </w:pPr>
      <w:bookmarkStart w:id="46" w:name="_Toc17190892"/>
      <w:r w:rsidRPr="00F67E1D">
        <w:rPr>
          <w:rFonts w:ascii="Sylfaen" w:hAnsi="Sylfaen" w:cs="Sylfaen"/>
        </w:rPr>
        <w:t>5.2</w:t>
      </w:r>
      <w:r w:rsidRPr="00F67E1D">
        <w:rPr>
          <w:rFonts w:ascii="Sylfaen" w:hAnsi="Sylfaen" w:cs="Sylfaen"/>
        </w:rPr>
        <w:tab/>
        <w:t>გარემოსდაცვითი მართვის გეგმა - მშენებლობის ეტაპი</w:t>
      </w:r>
      <w:bookmarkEnd w:id="46"/>
    </w:p>
    <w:p w14:paraId="6A774453" w14:textId="77777777" w:rsidR="00364675" w:rsidRPr="00F67E1D" w:rsidRDefault="00364675" w:rsidP="00FA48D8">
      <w:pPr>
        <w:pStyle w:val="BodyText"/>
        <w:spacing w:before="8" w:line="276" w:lineRule="auto"/>
        <w:rPr>
          <w:b/>
          <w:sz w:val="11"/>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9"/>
        <w:gridCol w:w="2037"/>
        <w:gridCol w:w="2543"/>
        <w:gridCol w:w="4913"/>
        <w:gridCol w:w="2158"/>
        <w:gridCol w:w="1855"/>
      </w:tblGrid>
      <w:tr w:rsidR="00364675" w:rsidRPr="00F67E1D" w14:paraId="65237DD7" w14:textId="77777777">
        <w:trPr>
          <w:trHeight w:val="790"/>
        </w:trPr>
        <w:tc>
          <w:tcPr>
            <w:tcW w:w="1779" w:type="dxa"/>
            <w:shd w:val="clear" w:color="auto" w:fill="F7F7F7"/>
          </w:tcPr>
          <w:p w14:paraId="7C850182" w14:textId="77777777" w:rsidR="00364675" w:rsidRPr="00F67E1D" w:rsidRDefault="00364675" w:rsidP="00FA48D8">
            <w:pPr>
              <w:pStyle w:val="TableParagraph"/>
              <w:spacing w:before="11" w:line="276" w:lineRule="auto"/>
              <w:rPr>
                <w:rFonts w:ascii="Sylfaen" w:hAnsi="Sylfaen" w:cs="Sylfaen"/>
                <w:b/>
                <w:bCs/>
              </w:rPr>
            </w:pPr>
          </w:p>
          <w:p w14:paraId="1597E4DF" w14:textId="77777777" w:rsidR="00364675" w:rsidRPr="00F67E1D" w:rsidRDefault="000370C5" w:rsidP="00FA48D8">
            <w:pPr>
              <w:pStyle w:val="TableParagraph"/>
              <w:spacing w:line="276" w:lineRule="auto"/>
              <w:ind w:left="200"/>
              <w:rPr>
                <w:rFonts w:ascii="Sylfaen" w:hAnsi="Sylfaen" w:cs="Sylfaen"/>
                <w:b/>
                <w:bCs/>
              </w:rPr>
            </w:pPr>
            <w:r w:rsidRPr="00F67E1D">
              <w:rPr>
                <w:rFonts w:ascii="Sylfaen" w:hAnsi="Sylfaen" w:cs="Sylfaen"/>
                <w:b/>
                <w:bCs/>
              </w:rPr>
              <w:t>სამუშაოს ტიპი</w:t>
            </w:r>
          </w:p>
        </w:tc>
        <w:tc>
          <w:tcPr>
            <w:tcW w:w="2037" w:type="dxa"/>
            <w:shd w:val="clear" w:color="auto" w:fill="F7F7F7"/>
          </w:tcPr>
          <w:p w14:paraId="7F33F03C" w14:textId="77777777" w:rsidR="00364675" w:rsidRPr="00F67E1D" w:rsidRDefault="00364675" w:rsidP="00FA48D8">
            <w:pPr>
              <w:pStyle w:val="TableParagraph"/>
              <w:spacing w:before="11" w:line="276" w:lineRule="auto"/>
              <w:rPr>
                <w:rFonts w:ascii="Sylfaen" w:hAnsi="Sylfaen" w:cs="Sylfaen"/>
                <w:b/>
                <w:bCs/>
              </w:rPr>
            </w:pPr>
          </w:p>
          <w:p w14:paraId="06943AF7" w14:textId="77777777" w:rsidR="00364675" w:rsidRPr="00F67E1D" w:rsidRDefault="000370C5" w:rsidP="00FA48D8">
            <w:pPr>
              <w:pStyle w:val="TableParagraph"/>
              <w:spacing w:line="276" w:lineRule="auto"/>
              <w:ind w:left="462"/>
              <w:rPr>
                <w:rFonts w:ascii="Sylfaen" w:hAnsi="Sylfaen" w:cs="Sylfaen"/>
                <w:b/>
                <w:bCs/>
              </w:rPr>
            </w:pPr>
            <w:r w:rsidRPr="00F67E1D">
              <w:rPr>
                <w:rFonts w:ascii="Sylfaen" w:hAnsi="Sylfaen" w:cs="Sylfaen"/>
                <w:b/>
                <w:bCs/>
              </w:rPr>
              <w:t>მდებარეობა</w:t>
            </w:r>
          </w:p>
        </w:tc>
        <w:tc>
          <w:tcPr>
            <w:tcW w:w="2543" w:type="dxa"/>
            <w:shd w:val="clear" w:color="auto" w:fill="F7F7F7"/>
          </w:tcPr>
          <w:p w14:paraId="7FA6D14B" w14:textId="77777777" w:rsidR="00364675" w:rsidRPr="00F67E1D" w:rsidRDefault="000370C5" w:rsidP="00FA48D8">
            <w:pPr>
              <w:pStyle w:val="TableParagraph"/>
              <w:spacing w:before="147" w:line="276" w:lineRule="auto"/>
              <w:ind w:left="115" w:firstLine="445"/>
              <w:rPr>
                <w:rFonts w:ascii="Sylfaen" w:hAnsi="Sylfaen" w:cs="Sylfaen"/>
                <w:b/>
                <w:bCs/>
              </w:rPr>
            </w:pPr>
            <w:r w:rsidRPr="00F67E1D">
              <w:rPr>
                <w:rFonts w:ascii="Sylfaen" w:hAnsi="Sylfaen" w:cs="Sylfaen"/>
                <w:b/>
                <w:bCs/>
              </w:rPr>
              <w:t>მოსალოდნელი ნეგატიური ზემოქმედება</w:t>
            </w:r>
          </w:p>
        </w:tc>
        <w:tc>
          <w:tcPr>
            <w:tcW w:w="4913" w:type="dxa"/>
            <w:shd w:val="clear" w:color="auto" w:fill="F7F7F7"/>
          </w:tcPr>
          <w:p w14:paraId="3DB839F6" w14:textId="77777777" w:rsidR="00364675" w:rsidRPr="00F67E1D" w:rsidRDefault="00364675" w:rsidP="00FA48D8">
            <w:pPr>
              <w:pStyle w:val="TableParagraph"/>
              <w:spacing w:before="11" w:line="276" w:lineRule="auto"/>
              <w:rPr>
                <w:rFonts w:ascii="Sylfaen" w:hAnsi="Sylfaen" w:cs="Sylfaen"/>
                <w:b/>
                <w:bCs/>
              </w:rPr>
            </w:pPr>
          </w:p>
          <w:p w14:paraId="5F9454D4" w14:textId="77777777" w:rsidR="00364675" w:rsidRPr="00F67E1D" w:rsidRDefault="000370C5" w:rsidP="00FA48D8">
            <w:pPr>
              <w:pStyle w:val="TableParagraph"/>
              <w:spacing w:line="276" w:lineRule="auto"/>
              <w:ind w:left="1131"/>
              <w:rPr>
                <w:rFonts w:ascii="Sylfaen" w:hAnsi="Sylfaen" w:cs="Sylfaen"/>
                <w:b/>
                <w:bCs/>
              </w:rPr>
            </w:pPr>
            <w:r w:rsidRPr="00F67E1D">
              <w:rPr>
                <w:rFonts w:ascii="Sylfaen" w:hAnsi="Sylfaen" w:cs="Sylfaen"/>
                <w:b/>
                <w:bCs/>
              </w:rPr>
              <w:t>შემარბილებელი ღონისძიება</w:t>
            </w:r>
          </w:p>
        </w:tc>
        <w:tc>
          <w:tcPr>
            <w:tcW w:w="2158" w:type="dxa"/>
            <w:shd w:val="clear" w:color="auto" w:fill="F7F7F7"/>
          </w:tcPr>
          <w:p w14:paraId="58872746" w14:textId="77777777" w:rsidR="00364675" w:rsidRPr="00F67E1D" w:rsidRDefault="000370C5" w:rsidP="00FA48D8">
            <w:pPr>
              <w:pStyle w:val="TableParagraph"/>
              <w:spacing w:before="15" w:line="276" w:lineRule="auto"/>
              <w:ind w:left="306" w:right="296"/>
              <w:jc w:val="center"/>
              <w:rPr>
                <w:rFonts w:ascii="Sylfaen" w:hAnsi="Sylfaen" w:cs="Sylfaen"/>
                <w:b/>
                <w:bCs/>
              </w:rPr>
            </w:pPr>
            <w:r w:rsidRPr="00F67E1D">
              <w:rPr>
                <w:rFonts w:ascii="Sylfaen" w:hAnsi="Sylfaen" w:cs="Sylfaen"/>
                <w:b/>
                <w:bCs/>
              </w:rPr>
              <w:t>შესრულებაზე პასუხისმგებელი</w:t>
            </w:r>
          </w:p>
          <w:p w14:paraId="53FA9599" w14:textId="77777777" w:rsidR="00364675" w:rsidRPr="00F67E1D" w:rsidRDefault="000370C5" w:rsidP="00FA48D8">
            <w:pPr>
              <w:pStyle w:val="TableParagraph"/>
              <w:spacing w:before="1" w:line="276" w:lineRule="auto"/>
              <w:ind w:left="305" w:right="296"/>
              <w:jc w:val="center"/>
              <w:rPr>
                <w:rFonts w:ascii="Sylfaen" w:hAnsi="Sylfaen" w:cs="Sylfaen"/>
                <w:b/>
                <w:bCs/>
              </w:rPr>
            </w:pPr>
            <w:r w:rsidRPr="00F67E1D">
              <w:rPr>
                <w:rFonts w:ascii="Sylfaen" w:hAnsi="Sylfaen" w:cs="Sylfaen"/>
                <w:b/>
                <w:bCs/>
              </w:rPr>
              <w:t>ორგანო</w:t>
            </w:r>
          </w:p>
        </w:tc>
        <w:tc>
          <w:tcPr>
            <w:tcW w:w="1855" w:type="dxa"/>
            <w:shd w:val="clear" w:color="auto" w:fill="F7F7F7"/>
          </w:tcPr>
          <w:p w14:paraId="4F4A015F" w14:textId="77777777" w:rsidR="00364675" w:rsidRPr="00F67E1D" w:rsidRDefault="000370C5" w:rsidP="00FA48D8">
            <w:pPr>
              <w:pStyle w:val="TableParagraph"/>
              <w:spacing w:before="147" w:line="276" w:lineRule="auto"/>
              <w:ind w:left="871" w:right="67" w:hanging="754"/>
              <w:rPr>
                <w:rFonts w:ascii="Sylfaen" w:hAnsi="Sylfaen" w:cs="Sylfaen"/>
                <w:b/>
                <w:bCs/>
              </w:rPr>
            </w:pPr>
            <w:r w:rsidRPr="00F67E1D">
              <w:rPr>
                <w:rFonts w:ascii="Sylfaen" w:hAnsi="Sylfaen" w:cs="Sylfaen"/>
                <w:b/>
                <w:bCs/>
              </w:rPr>
              <w:t>მაკონტროლებელ ი</w:t>
            </w:r>
          </w:p>
        </w:tc>
      </w:tr>
      <w:tr w:rsidR="00364675" w:rsidRPr="00F67E1D" w14:paraId="3A03FB06" w14:textId="77777777">
        <w:trPr>
          <w:trHeight w:val="287"/>
        </w:trPr>
        <w:tc>
          <w:tcPr>
            <w:tcW w:w="1779" w:type="dxa"/>
            <w:tcBorders>
              <w:bottom w:val="nil"/>
            </w:tcBorders>
          </w:tcPr>
          <w:p w14:paraId="1D9F8344"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მოსამზადებელი</w:t>
            </w:r>
          </w:p>
        </w:tc>
        <w:tc>
          <w:tcPr>
            <w:tcW w:w="2037" w:type="dxa"/>
            <w:tcBorders>
              <w:bottom w:val="nil"/>
            </w:tcBorders>
          </w:tcPr>
          <w:p w14:paraId="0B7B793C"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სამშენებლო</w:t>
            </w:r>
          </w:p>
        </w:tc>
        <w:tc>
          <w:tcPr>
            <w:tcW w:w="2543" w:type="dxa"/>
            <w:tcBorders>
              <w:bottom w:val="nil"/>
            </w:tcBorders>
          </w:tcPr>
          <w:p w14:paraId="1AE6A8BF"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ატმოსფერულ ჰაერში</w:t>
            </w:r>
          </w:p>
        </w:tc>
        <w:tc>
          <w:tcPr>
            <w:tcW w:w="4913" w:type="dxa"/>
            <w:tcBorders>
              <w:bottom w:val="nil"/>
            </w:tcBorders>
          </w:tcPr>
          <w:p w14:paraId="1DE478D6" w14:textId="77777777" w:rsidR="00364675" w:rsidRPr="00F67E1D" w:rsidRDefault="000370C5" w:rsidP="00374F87">
            <w:pPr>
              <w:pStyle w:val="TableParagraph"/>
              <w:numPr>
                <w:ilvl w:val="0"/>
                <w:numId w:val="15"/>
              </w:numPr>
              <w:spacing w:line="276" w:lineRule="auto"/>
              <w:ind w:left="645" w:hanging="284"/>
              <w:rPr>
                <w:rFonts w:ascii="Sylfaen" w:hAnsi="Sylfaen" w:cs="Sylfaen"/>
                <w:sz w:val="20"/>
                <w:szCs w:val="20"/>
              </w:rPr>
            </w:pPr>
            <w:r w:rsidRPr="00F67E1D">
              <w:rPr>
                <w:rFonts w:ascii="Sylfaen" w:hAnsi="Sylfaen" w:cs="Sylfaen"/>
                <w:sz w:val="20"/>
                <w:szCs w:val="20"/>
              </w:rPr>
              <w:t>ემისიების სტაციონალური ობიექტების</w:t>
            </w:r>
          </w:p>
        </w:tc>
        <w:tc>
          <w:tcPr>
            <w:tcW w:w="2158" w:type="dxa"/>
            <w:tcBorders>
              <w:bottom w:val="nil"/>
            </w:tcBorders>
          </w:tcPr>
          <w:p w14:paraId="60FC6E3A"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4F1D81A8"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0FFF68F1" w14:textId="77777777">
        <w:trPr>
          <w:trHeight w:val="263"/>
        </w:trPr>
        <w:tc>
          <w:tcPr>
            <w:tcW w:w="1779" w:type="dxa"/>
            <w:tcBorders>
              <w:top w:val="nil"/>
              <w:bottom w:val="nil"/>
            </w:tcBorders>
          </w:tcPr>
          <w:p w14:paraId="45C1EBB9"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სამუშაოები:</w:t>
            </w:r>
          </w:p>
        </w:tc>
        <w:tc>
          <w:tcPr>
            <w:tcW w:w="2037" w:type="dxa"/>
            <w:tcBorders>
              <w:top w:val="nil"/>
              <w:bottom w:val="nil"/>
            </w:tcBorders>
          </w:tcPr>
          <w:p w14:paraId="3B7CEA2E"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ბანაკ</w:t>
            </w:r>
            <w:r w:rsidR="00FF7248" w:rsidRPr="00F67E1D">
              <w:rPr>
                <w:rFonts w:ascii="Sylfaen" w:hAnsi="Sylfaen" w:cs="Sylfaen"/>
                <w:sz w:val="20"/>
                <w:szCs w:val="20"/>
              </w:rPr>
              <w:t>ის</w:t>
            </w:r>
          </w:p>
        </w:tc>
        <w:tc>
          <w:tcPr>
            <w:tcW w:w="2543" w:type="dxa"/>
            <w:tcBorders>
              <w:top w:val="nil"/>
              <w:bottom w:val="nil"/>
            </w:tcBorders>
          </w:tcPr>
          <w:p w14:paraId="4230B59C"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მავნე ნივთიერებათა</w:t>
            </w:r>
          </w:p>
        </w:tc>
        <w:tc>
          <w:tcPr>
            <w:tcW w:w="4913" w:type="dxa"/>
            <w:tcBorders>
              <w:top w:val="nil"/>
              <w:bottom w:val="nil"/>
            </w:tcBorders>
          </w:tcPr>
          <w:p w14:paraId="61B405C6"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აღჭურვა სათანადო აირგამწმენდი</w:t>
            </w:r>
          </w:p>
        </w:tc>
        <w:tc>
          <w:tcPr>
            <w:tcW w:w="2158" w:type="dxa"/>
            <w:tcBorders>
              <w:top w:val="nil"/>
              <w:bottom w:val="nil"/>
            </w:tcBorders>
          </w:tcPr>
          <w:p w14:paraId="524E708B"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264068C1"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430E0ED0" w14:textId="77777777">
        <w:trPr>
          <w:trHeight w:val="236"/>
        </w:trPr>
        <w:tc>
          <w:tcPr>
            <w:tcW w:w="1779" w:type="dxa"/>
            <w:tcBorders>
              <w:top w:val="nil"/>
              <w:bottom w:val="nil"/>
            </w:tcBorders>
          </w:tcPr>
          <w:p w14:paraId="54699B33"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მშენებლობისთვ</w:t>
            </w:r>
          </w:p>
        </w:tc>
        <w:tc>
          <w:tcPr>
            <w:tcW w:w="2037" w:type="dxa"/>
            <w:tcBorders>
              <w:top w:val="nil"/>
              <w:bottom w:val="nil"/>
            </w:tcBorders>
          </w:tcPr>
          <w:p w14:paraId="7273CF76"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ტერიტორია</w:t>
            </w:r>
          </w:p>
        </w:tc>
        <w:tc>
          <w:tcPr>
            <w:tcW w:w="2543" w:type="dxa"/>
            <w:tcBorders>
              <w:top w:val="nil"/>
              <w:bottom w:val="nil"/>
            </w:tcBorders>
          </w:tcPr>
          <w:p w14:paraId="5FEADD33"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ემისიები და ხმაურის</w:t>
            </w:r>
          </w:p>
        </w:tc>
        <w:tc>
          <w:tcPr>
            <w:tcW w:w="4913" w:type="dxa"/>
            <w:tcBorders>
              <w:top w:val="nil"/>
              <w:bottom w:val="nil"/>
            </w:tcBorders>
          </w:tcPr>
          <w:p w14:paraId="5034C6C4"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სისტემებით;</w:t>
            </w:r>
          </w:p>
        </w:tc>
        <w:tc>
          <w:tcPr>
            <w:tcW w:w="2158" w:type="dxa"/>
            <w:tcBorders>
              <w:top w:val="nil"/>
              <w:bottom w:val="nil"/>
            </w:tcBorders>
          </w:tcPr>
          <w:p w14:paraId="13BA33DC"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9642C8D"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3708D28C" w14:textId="77777777">
        <w:trPr>
          <w:trHeight w:val="290"/>
        </w:trPr>
        <w:tc>
          <w:tcPr>
            <w:tcW w:w="1779" w:type="dxa"/>
            <w:tcBorders>
              <w:top w:val="nil"/>
              <w:bottom w:val="nil"/>
            </w:tcBorders>
          </w:tcPr>
          <w:p w14:paraId="0D5B297E" w14:textId="77777777" w:rsidR="00364675" w:rsidRPr="00F67E1D" w:rsidRDefault="000370C5" w:rsidP="00FA48D8">
            <w:pPr>
              <w:pStyle w:val="TableParagraph"/>
              <w:spacing w:before="18" w:line="276" w:lineRule="auto"/>
              <w:ind w:left="107"/>
              <w:rPr>
                <w:rFonts w:ascii="Sylfaen" w:hAnsi="Sylfaen" w:cs="Sylfaen"/>
                <w:sz w:val="20"/>
                <w:szCs w:val="20"/>
              </w:rPr>
            </w:pPr>
            <w:r w:rsidRPr="00F67E1D">
              <w:rPr>
                <w:rFonts w:ascii="Sylfaen" w:hAnsi="Sylfaen" w:cs="Sylfaen"/>
                <w:sz w:val="20"/>
                <w:szCs w:val="20"/>
              </w:rPr>
              <w:t>ის საჭირო</w:t>
            </w:r>
          </w:p>
        </w:tc>
        <w:tc>
          <w:tcPr>
            <w:tcW w:w="2037" w:type="dxa"/>
            <w:tcBorders>
              <w:top w:val="nil"/>
              <w:bottom w:val="nil"/>
            </w:tcBorders>
          </w:tcPr>
          <w:p w14:paraId="7D5377C6"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0626DF32" w14:textId="77777777" w:rsidR="00364675" w:rsidRPr="00F67E1D" w:rsidRDefault="000370C5" w:rsidP="00FA48D8">
            <w:pPr>
              <w:pStyle w:val="TableParagraph"/>
              <w:spacing w:before="18" w:line="276" w:lineRule="auto"/>
              <w:ind w:left="108"/>
              <w:rPr>
                <w:rFonts w:ascii="Sylfaen" w:hAnsi="Sylfaen" w:cs="Sylfaen"/>
                <w:sz w:val="20"/>
                <w:szCs w:val="20"/>
              </w:rPr>
            </w:pPr>
            <w:r w:rsidRPr="00F67E1D">
              <w:rPr>
                <w:rFonts w:ascii="Sylfaen" w:hAnsi="Sylfaen" w:cs="Sylfaen"/>
                <w:sz w:val="20"/>
                <w:szCs w:val="20"/>
              </w:rPr>
              <w:t>გავრცელება</w:t>
            </w:r>
          </w:p>
        </w:tc>
        <w:tc>
          <w:tcPr>
            <w:tcW w:w="4913" w:type="dxa"/>
            <w:tcBorders>
              <w:top w:val="nil"/>
              <w:bottom w:val="nil"/>
            </w:tcBorders>
          </w:tcPr>
          <w:p w14:paraId="1C4D22CF" w14:textId="77777777" w:rsidR="00364675" w:rsidRPr="00F67E1D" w:rsidRDefault="000370C5" w:rsidP="00374F87">
            <w:pPr>
              <w:pStyle w:val="TableParagraph"/>
              <w:numPr>
                <w:ilvl w:val="0"/>
                <w:numId w:val="15"/>
              </w:numPr>
              <w:spacing w:line="276" w:lineRule="auto"/>
              <w:ind w:left="645" w:hanging="284"/>
              <w:rPr>
                <w:rFonts w:ascii="Sylfaen" w:hAnsi="Sylfaen" w:cs="Sylfaen"/>
                <w:sz w:val="20"/>
                <w:szCs w:val="20"/>
              </w:rPr>
            </w:pPr>
            <w:r w:rsidRPr="00F67E1D">
              <w:rPr>
                <w:rFonts w:ascii="Sylfaen" w:hAnsi="Sylfaen" w:cs="Sylfaen"/>
                <w:sz w:val="20"/>
                <w:szCs w:val="20"/>
              </w:rPr>
              <w:t>საჭიროების შემთხვევაში ხმაურდამცავი</w:t>
            </w:r>
          </w:p>
        </w:tc>
        <w:tc>
          <w:tcPr>
            <w:tcW w:w="2158" w:type="dxa"/>
            <w:tcBorders>
              <w:top w:val="nil"/>
              <w:bottom w:val="nil"/>
            </w:tcBorders>
          </w:tcPr>
          <w:p w14:paraId="563D2807"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33583AA" w14:textId="77777777" w:rsidR="00364675" w:rsidRPr="00F67E1D" w:rsidRDefault="000370C5" w:rsidP="00FA48D8">
            <w:pPr>
              <w:pStyle w:val="TableParagraph"/>
              <w:spacing w:before="18"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1F8B0AEC" w14:textId="77777777">
        <w:trPr>
          <w:trHeight w:val="263"/>
        </w:trPr>
        <w:tc>
          <w:tcPr>
            <w:tcW w:w="1779" w:type="dxa"/>
            <w:tcBorders>
              <w:top w:val="nil"/>
              <w:bottom w:val="nil"/>
            </w:tcBorders>
          </w:tcPr>
          <w:p w14:paraId="68820AC5"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დროებითი</w:t>
            </w:r>
          </w:p>
        </w:tc>
        <w:tc>
          <w:tcPr>
            <w:tcW w:w="2037" w:type="dxa"/>
            <w:tcBorders>
              <w:top w:val="nil"/>
              <w:bottom w:val="nil"/>
            </w:tcBorders>
          </w:tcPr>
          <w:p w14:paraId="5FE4041A"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497E3FCC"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B625399"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ბარიერების მოწყობა ხმაურის წყაროებსა და</w:t>
            </w:r>
          </w:p>
        </w:tc>
        <w:tc>
          <w:tcPr>
            <w:tcW w:w="2158" w:type="dxa"/>
            <w:tcBorders>
              <w:top w:val="nil"/>
              <w:bottom w:val="nil"/>
            </w:tcBorders>
          </w:tcPr>
          <w:p w14:paraId="562DC9E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5A895E4"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6FEA3416" w14:textId="77777777">
        <w:trPr>
          <w:trHeight w:val="236"/>
        </w:trPr>
        <w:tc>
          <w:tcPr>
            <w:tcW w:w="1779" w:type="dxa"/>
            <w:tcBorders>
              <w:top w:val="nil"/>
              <w:bottom w:val="nil"/>
            </w:tcBorders>
          </w:tcPr>
          <w:p w14:paraId="342EB0F7"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ინფრასტრუქტუ</w:t>
            </w:r>
          </w:p>
        </w:tc>
        <w:tc>
          <w:tcPr>
            <w:tcW w:w="2037" w:type="dxa"/>
            <w:tcBorders>
              <w:top w:val="nil"/>
              <w:bottom w:val="nil"/>
            </w:tcBorders>
          </w:tcPr>
          <w:p w14:paraId="7E47B42A"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1FD7B78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1A985A6"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რეცეპტორებს (მოსახლეობა) შორის;</w:t>
            </w:r>
          </w:p>
        </w:tc>
        <w:tc>
          <w:tcPr>
            <w:tcW w:w="2158" w:type="dxa"/>
            <w:tcBorders>
              <w:top w:val="nil"/>
              <w:bottom w:val="nil"/>
            </w:tcBorders>
          </w:tcPr>
          <w:p w14:paraId="4F78FA95"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F3218B1"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486D1C10" w14:textId="77777777">
        <w:trPr>
          <w:trHeight w:val="290"/>
        </w:trPr>
        <w:tc>
          <w:tcPr>
            <w:tcW w:w="1779" w:type="dxa"/>
            <w:tcBorders>
              <w:top w:val="nil"/>
              <w:bottom w:val="nil"/>
            </w:tcBorders>
          </w:tcPr>
          <w:p w14:paraId="06DD1E84" w14:textId="77777777" w:rsidR="00364675" w:rsidRPr="00F67E1D" w:rsidRDefault="000370C5" w:rsidP="00FA48D8">
            <w:pPr>
              <w:pStyle w:val="TableParagraph"/>
              <w:spacing w:before="18" w:line="276" w:lineRule="auto"/>
              <w:ind w:left="107"/>
              <w:rPr>
                <w:rFonts w:ascii="Sylfaen" w:hAnsi="Sylfaen" w:cs="Sylfaen"/>
                <w:sz w:val="20"/>
                <w:szCs w:val="20"/>
              </w:rPr>
            </w:pPr>
            <w:r w:rsidRPr="00F67E1D">
              <w:rPr>
                <w:rFonts w:ascii="Sylfaen" w:hAnsi="Sylfaen" w:cs="Sylfaen"/>
                <w:sz w:val="20"/>
                <w:szCs w:val="20"/>
              </w:rPr>
              <w:t>რის,</w:t>
            </w:r>
          </w:p>
        </w:tc>
        <w:tc>
          <w:tcPr>
            <w:tcW w:w="2037" w:type="dxa"/>
            <w:tcBorders>
              <w:top w:val="nil"/>
              <w:bottom w:val="nil"/>
            </w:tcBorders>
          </w:tcPr>
          <w:p w14:paraId="6BE85E6E"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4C7B8FC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B48B6C4" w14:textId="77777777" w:rsidR="00364675" w:rsidRPr="00F67E1D" w:rsidRDefault="000370C5" w:rsidP="00374F87">
            <w:pPr>
              <w:pStyle w:val="TableParagraph"/>
              <w:numPr>
                <w:ilvl w:val="0"/>
                <w:numId w:val="15"/>
              </w:numPr>
              <w:spacing w:line="276" w:lineRule="auto"/>
              <w:ind w:left="645" w:hanging="284"/>
              <w:rPr>
                <w:rFonts w:ascii="Sylfaen" w:hAnsi="Sylfaen" w:cs="Sylfaen"/>
                <w:sz w:val="20"/>
                <w:szCs w:val="20"/>
              </w:rPr>
            </w:pPr>
            <w:r w:rsidRPr="00F67E1D">
              <w:rPr>
                <w:rFonts w:ascii="Sylfaen" w:hAnsi="Sylfaen" w:cs="Sylfaen"/>
                <w:sz w:val="20"/>
                <w:szCs w:val="20"/>
              </w:rPr>
              <w:t>ტექნიკურად გამართული სამშენებლო</w:t>
            </w:r>
          </w:p>
        </w:tc>
        <w:tc>
          <w:tcPr>
            <w:tcW w:w="2158" w:type="dxa"/>
            <w:tcBorders>
              <w:top w:val="nil"/>
              <w:bottom w:val="nil"/>
            </w:tcBorders>
          </w:tcPr>
          <w:p w14:paraId="6F984A6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06A4886" w14:textId="77777777" w:rsidR="00364675" w:rsidRPr="00F67E1D" w:rsidRDefault="000370C5" w:rsidP="00FA48D8">
            <w:pPr>
              <w:pStyle w:val="TableParagraph"/>
              <w:spacing w:before="18"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36DE0DA0" w14:textId="77777777">
        <w:trPr>
          <w:trHeight w:val="263"/>
        </w:trPr>
        <w:tc>
          <w:tcPr>
            <w:tcW w:w="1779" w:type="dxa"/>
            <w:tcBorders>
              <w:top w:val="nil"/>
              <w:bottom w:val="nil"/>
            </w:tcBorders>
          </w:tcPr>
          <w:p w14:paraId="1CDA746C"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სატრანსპორტო</w:t>
            </w:r>
          </w:p>
        </w:tc>
        <w:tc>
          <w:tcPr>
            <w:tcW w:w="2037" w:type="dxa"/>
            <w:tcBorders>
              <w:top w:val="nil"/>
              <w:bottom w:val="nil"/>
            </w:tcBorders>
          </w:tcPr>
          <w:p w14:paraId="03B10836"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3994C33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B117597"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07D8D137"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23DED6AA"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სამინისტრო.</w:t>
            </w:r>
          </w:p>
        </w:tc>
      </w:tr>
      <w:tr w:rsidR="00364675" w:rsidRPr="00F67E1D" w14:paraId="24D70909" w14:textId="77777777">
        <w:trPr>
          <w:trHeight w:val="263"/>
        </w:trPr>
        <w:tc>
          <w:tcPr>
            <w:tcW w:w="1779" w:type="dxa"/>
            <w:tcBorders>
              <w:top w:val="nil"/>
              <w:bottom w:val="nil"/>
            </w:tcBorders>
          </w:tcPr>
          <w:p w14:paraId="7FBD931B"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და სამშენებლო</w:t>
            </w:r>
          </w:p>
        </w:tc>
        <w:tc>
          <w:tcPr>
            <w:tcW w:w="2037" w:type="dxa"/>
            <w:tcBorders>
              <w:top w:val="nil"/>
              <w:bottom w:val="nil"/>
            </w:tcBorders>
          </w:tcPr>
          <w:p w14:paraId="26C166CD"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649180D7"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D08A50D"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შერჩევა, მათი ტექნიკური მდგომარეობის</w:t>
            </w:r>
          </w:p>
        </w:tc>
        <w:tc>
          <w:tcPr>
            <w:tcW w:w="2158" w:type="dxa"/>
            <w:tcBorders>
              <w:top w:val="nil"/>
              <w:bottom w:val="nil"/>
            </w:tcBorders>
          </w:tcPr>
          <w:p w14:paraId="0FB0C19C"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B004801"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985940C" w14:textId="77777777">
        <w:trPr>
          <w:trHeight w:val="239"/>
        </w:trPr>
        <w:tc>
          <w:tcPr>
            <w:tcW w:w="1779" w:type="dxa"/>
            <w:tcBorders>
              <w:top w:val="nil"/>
              <w:bottom w:val="nil"/>
            </w:tcBorders>
          </w:tcPr>
          <w:p w14:paraId="68825A5C"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საშუალებების</w:t>
            </w:r>
          </w:p>
        </w:tc>
        <w:tc>
          <w:tcPr>
            <w:tcW w:w="2037" w:type="dxa"/>
            <w:tcBorders>
              <w:top w:val="nil"/>
              <w:bottom w:val="nil"/>
            </w:tcBorders>
          </w:tcPr>
          <w:p w14:paraId="6BD16F2F"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tcBorders>
          </w:tcPr>
          <w:p w14:paraId="5CA35043"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004B13A7"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კონტროლი;</w:t>
            </w:r>
          </w:p>
        </w:tc>
        <w:tc>
          <w:tcPr>
            <w:tcW w:w="2158" w:type="dxa"/>
            <w:tcBorders>
              <w:top w:val="nil"/>
              <w:bottom w:val="nil"/>
            </w:tcBorders>
          </w:tcPr>
          <w:p w14:paraId="5B3DA411"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6CBF512"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A78D386" w14:textId="77777777">
        <w:trPr>
          <w:trHeight w:val="282"/>
        </w:trPr>
        <w:tc>
          <w:tcPr>
            <w:tcW w:w="1779" w:type="dxa"/>
            <w:tcBorders>
              <w:top w:val="nil"/>
              <w:bottom w:val="nil"/>
            </w:tcBorders>
          </w:tcPr>
          <w:p w14:paraId="548D6866" w14:textId="77777777" w:rsidR="00364675" w:rsidRPr="00F67E1D" w:rsidRDefault="000370C5" w:rsidP="00FA48D8">
            <w:pPr>
              <w:pStyle w:val="TableParagraph"/>
              <w:spacing w:before="5" w:line="276" w:lineRule="auto"/>
              <w:ind w:left="107"/>
              <w:rPr>
                <w:rFonts w:ascii="Sylfaen" w:hAnsi="Sylfaen" w:cs="Sylfaen"/>
                <w:sz w:val="20"/>
                <w:szCs w:val="20"/>
              </w:rPr>
            </w:pPr>
            <w:r w:rsidRPr="00F67E1D">
              <w:rPr>
                <w:rFonts w:ascii="Sylfaen" w:hAnsi="Sylfaen" w:cs="Sylfaen"/>
                <w:sz w:val="20"/>
                <w:szCs w:val="20"/>
              </w:rPr>
              <w:t>და დანადგარ-</w:t>
            </w:r>
          </w:p>
        </w:tc>
        <w:tc>
          <w:tcPr>
            <w:tcW w:w="2037" w:type="dxa"/>
            <w:tcBorders>
              <w:top w:val="nil"/>
              <w:bottom w:val="nil"/>
            </w:tcBorders>
          </w:tcPr>
          <w:p w14:paraId="4FEAFB4D"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bottom w:val="nil"/>
            </w:tcBorders>
          </w:tcPr>
          <w:p w14:paraId="04B7A88B"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ზედაპირული და</w:t>
            </w:r>
          </w:p>
        </w:tc>
        <w:tc>
          <w:tcPr>
            <w:tcW w:w="4913" w:type="dxa"/>
            <w:tcBorders>
              <w:bottom w:val="nil"/>
            </w:tcBorders>
          </w:tcPr>
          <w:p w14:paraId="14C9A1BC" w14:textId="77777777" w:rsidR="00364675" w:rsidRPr="00F67E1D" w:rsidRDefault="00FF7248" w:rsidP="00374F87">
            <w:pPr>
              <w:pStyle w:val="TableParagraph"/>
              <w:numPr>
                <w:ilvl w:val="0"/>
                <w:numId w:val="15"/>
              </w:numPr>
              <w:tabs>
                <w:tab w:val="left" w:pos="467"/>
              </w:tabs>
              <w:spacing w:line="276" w:lineRule="auto"/>
              <w:ind w:left="645" w:hanging="284"/>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ტექნიკურად გამართული სამშენებლო</w:t>
            </w:r>
          </w:p>
        </w:tc>
        <w:tc>
          <w:tcPr>
            <w:tcW w:w="2158" w:type="dxa"/>
            <w:tcBorders>
              <w:top w:val="nil"/>
              <w:bottom w:val="nil"/>
            </w:tcBorders>
          </w:tcPr>
          <w:p w14:paraId="164E567B"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6587477"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C5A196B" w14:textId="77777777">
        <w:trPr>
          <w:trHeight w:val="263"/>
        </w:trPr>
        <w:tc>
          <w:tcPr>
            <w:tcW w:w="1779" w:type="dxa"/>
            <w:tcBorders>
              <w:top w:val="nil"/>
              <w:bottom w:val="nil"/>
            </w:tcBorders>
          </w:tcPr>
          <w:p w14:paraId="28576A70"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მექანიზმების</w:t>
            </w:r>
          </w:p>
        </w:tc>
        <w:tc>
          <w:tcPr>
            <w:tcW w:w="2037" w:type="dxa"/>
            <w:tcBorders>
              <w:top w:val="nil"/>
              <w:bottom w:val="nil"/>
            </w:tcBorders>
          </w:tcPr>
          <w:p w14:paraId="3C9B0B5A"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230F4C2C"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გრუნტის წყლების,</w:t>
            </w:r>
          </w:p>
        </w:tc>
        <w:tc>
          <w:tcPr>
            <w:tcW w:w="4913" w:type="dxa"/>
            <w:tcBorders>
              <w:top w:val="nil"/>
              <w:bottom w:val="nil"/>
            </w:tcBorders>
          </w:tcPr>
          <w:p w14:paraId="1CE9EA9C" w14:textId="77777777" w:rsidR="00364675" w:rsidRPr="00F67E1D" w:rsidRDefault="00FF7248"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54DA261B"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FF4C5EE"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E2B1966" w14:textId="77777777">
        <w:trPr>
          <w:trHeight w:val="241"/>
        </w:trPr>
        <w:tc>
          <w:tcPr>
            <w:tcW w:w="1779" w:type="dxa"/>
            <w:tcBorders>
              <w:top w:val="nil"/>
              <w:bottom w:val="nil"/>
            </w:tcBorders>
          </w:tcPr>
          <w:p w14:paraId="278E1589"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მობილიზაცია.</w:t>
            </w:r>
          </w:p>
        </w:tc>
        <w:tc>
          <w:tcPr>
            <w:tcW w:w="2037" w:type="dxa"/>
            <w:tcBorders>
              <w:top w:val="nil"/>
              <w:bottom w:val="nil"/>
            </w:tcBorders>
          </w:tcPr>
          <w:p w14:paraId="10DCDF65"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0472E921"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ნიადაგის დაბინძურების</w:t>
            </w:r>
          </w:p>
        </w:tc>
        <w:tc>
          <w:tcPr>
            <w:tcW w:w="4913" w:type="dxa"/>
            <w:tcBorders>
              <w:top w:val="nil"/>
              <w:bottom w:val="nil"/>
            </w:tcBorders>
          </w:tcPr>
          <w:p w14:paraId="47665CBF"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გამოყენება;</w:t>
            </w:r>
          </w:p>
        </w:tc>
        <w:tc>
          <w:tcPr>
            <w:tcW w:w="2158" w:type="dxa"/>
            <w:tcBorders>
              <w:top w:val="nil"/>
              <w:bottom w:val="nil"/>
            </w:tcBorders>
          </w:tcPr>
          <w:p w14:paraId="3D00E959"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704CCA1"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62BF058" w14:textId="77777777">
        <w:trPr>
          <w:trHeight w:val="290"/>
        </w:trPr>
        <w:tc>
          <w:tcPr>
            <w:tcW w:w="1779" w:type="dxa"/>
            <w:tcBorders>
              <w:top w:val="nil"/>
              <w:bottom w:val="nil"/>
            </w:tcBorders>
          </w:tcPr>
          <w:p w14:paraId="167A40E3"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6B180E58"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14EB238F" w14:textId="77777777" w:rsidR="00364675" w:rsidRPr="00F67E1D" w:rsidRDefault="000370C5" w:rsidP="00FA48D8">
            <w:pPr>
              <w:pStyle w:val="TableParagraph"/>
              <w:spacing w:before="18" w:line="276" w:lineRule="auto"/>
              <w:ind w:left="108"/>
              <w:rPr>
                <w:rFonts w:ascii="Sylfaen" w:hAnsi="Sylfaen" w:cs="Sylfaen"/>
                <w:sz w:val="20"/>
                <w:szCs w:val="20"/>
              </w:rPr>
            </w:pPr>
            <w:r w:rsidRPr="00F67E1D">
              <w:rPr>
                <w:rFonts w:ascii="Sylfaen" w:hAnsi="Sylfaen" w:cs="Sylfaen"/>
                <w:sz w:val="20"/>
                <w:szCs w:val="20"/>
              </w:rPr>
              <w:t>რისკები</w:t>
            </w:r>
          </w:p>
        </w:tc>
        <w:tc>
          <w:tcPr>
            <w:tcW w:w="4913" w:type="dxa"/>
            <w:tcBorders>
              <w:top w:val="nil"/>
              <w:bottom w:val="nil"/>
            </w:tcBorders>
          </w:tcPr>
          <w:p w14:paraId="1BBFD37B" w14:textId="77777777" w:rsidR="00364675" w:rsidRPr="00F67E1D" w:rsidRDefault="00FF7248" w:rsidP="00374F87">
            <w:pPr>
              <w:pStyle w:val="TableParagraph"/>
              <w:numPr>
                <w:ilvl w:val="0"/>
                <w:numId w:val="15"/>
              </w:numPr>
              <w:tabs>
                <w:tab w:val="left" w:pos="467"/>
              </w:tabs>
              <w:spacing w:before="3" w:line="276" w:lineRule="auto"/>
              <w:ind w:left="645" w:hanging="284"/>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მანქანა/დანადგარები და პოტენციურად</w:t>
            </w:r>
          </w:p>
        </w:tc>
        <w:tc>
          <w:tcPr>
            <w:tcW w:w="2158" w:type="dxa"/>
            <w:tcBorders>
              <w:top w:val="nil"/>
              <w:bottom w:val="nil"/>
            </w:tcBorders>
          </w:tcPr>
          <w:p w14:paraId="2920E7CF"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E69A6AB"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F671499" w14:textId="77777777">
        <w:trPr>
          <w:trHeight w:val="263"/>
        </w:trPr>
        <w:tc>
          <w:tcPr>
            <w:tcW w:w="1779" w:type="dxa"/>
            <w:tcBorders>
              <w:top w:val="nil"/>
              <w:bottom w:val="nil"/>
            </w:tcBorders>
          </w:tcPr>
          <w:p w14:paraId="3EB0547C"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0DA5DDD6"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2F3C047B"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C849CD4"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დამაბინძურებელი მასალები განთავსდება</w:t>
            </w:r>
          </w:p>
        </w:tc>
        <w:tc>
          <w:tcPr>
            <w:tcW w:w="2158" w:type="dxa"/>
            <w:tcBorders>
              <w:top w:val="nil"/>
              <w:bottom w:val="nil"/>
            </w:tcBorders>
          </w:tcPr>
          <w:p w14:paraId="7681490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8DC8855"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27DF180C" w14:textId="77777777">
        <w:trPr>
          <w:trHeight w:val="263"/>
        </w:trPr>
        <w:tc>
          <w:tcPr>
            <w:tcW w:w="1779" w:type="dxa"/>
            <w:tcBorders>
              <w:top w:val="nil"/>
              <w:bottom w:val="nil"/>
            </w:tcBorders>
          </w:tcPr>
          <w:p w14:paraId="508E04C0"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73592B6A"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3EE37067"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65BF2AA"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ზედაპირული წყლის ობიექტებიდან</w:t>
            </w:r>
          </w:p>
        </w:tc>
        <w:tc>
          <w:tcPr>
            <w:tcW w:w="2158" w:type="dxa"/>
            <w:tcBorders>
              <w:top w:val="nil"/>
              <w:bottom w:val="nil"/>
            </w:tcBorders>
          </w:tcPr>
          <w:p w14:paraId="00793609"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51A9551"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8E66C13" w14:textId="77777777">
        <w:trPr>
          <w:trHeight w:val="263"/>
        </w:trPr>
        <w:tc>
          <w:tcPr>
            <w:tcW w:w="1779" w:type="dxa"/>
            <w:tcBorders>
              <w:top w:val="nil"/>
              <w:bottom w:val="nil"/>
            </w:tcBorders>
          </w:tcPr>
          <w:p w14:paraId="34AA5E93"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06FAFB8E"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65913B5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F9F7B9D"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დაშორებით, ატმოსფერული ნალექებისგან</w:t>
            </w:r>
          </w:p>
        </w:tc>
        <w:tc>
          <w:tcPr>
            <w:tcW w:w="2158" w:type="dxa"/>
            <w:tcBorders>
              <w:top w:val="nil"/>
              <w:bottom w:val="nil"/>
            </w:tcBorders>
          </w:tcPr>
          <w:p w14:paraId="7455F02D"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FEBECC1"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DB2BC66" w14:textId="77777777">
        <w:trPr>
          <w:trHeight w:val="236"/>
        </w:trPr>
        <w:tc>
          <w:tcPr>
            <w:tcW w:w="1779" w:type="dxa"/>
            <w:tcBorders>
              <w:top w:val="nil"/>
              <w:bottom w:val="nil"/>
            </w:tcBorders>
          </w:tcPr>
          <w:p w14:paraId="7ACCE513"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217CF161"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5144EA3B"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5BDACB06"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დაცულ ადგილზე;</w:t>
            </w:r>
          </w:p>
        </w:tc>
        <w:tc>
          <w:tcPr>
            <w:tcW w:w="2158" w:type="dxa"/>
            <w:tcBorders>
              <w:top w:val="nil"/>
              <w:bottom w:val="nil"/>
            </w:tcBorders>
          </w:tcPr>
          <w:p w14:paraId="73AB8D1A"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7511C2E"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467ACB6" w14:textId="77777777">
        <w:trPr>
          <w:trHeight w:val="290"/>
        </w:trPr>
        <w:tc>
          <w:tcPr>
            <w:tcW w:w="1779" w:type="dxa"/>
            <w:tcBorders>
              <w:top w:val="nil"/>
              <w:bottom w:val="nil"/>
            </w:tcBorders>
          </w:tcPr>
          <w:p w14:paraId="6CF2448F"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253D01EF"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307FFB87"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8E12B62" w14:textId="77777777" w:rsidR="00364675" w:rsidRPr="00F67E1D" w:rsidRDefault="00FF7248" w:rsidP="00374F87">
            <w:pPr>
              <w:pStyle w:val="TableParagraph"/>
              <w:numPr>
                <w:ilvl w:val="0"/>
                <w:numId w:val="15"/>
              </w:numPr>
              <w:tabs>
                <w:tab w:val="left" w:pos="467"/>
              </w:tabs>
              <w:spacing w:before="3" w:line="276" w:lineRule="auto"/>
              <w:ind w:left="645" w:hanging="284"/>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ბანაკების ტერიტორიის სათანადო სანიაღვრე</w:t>
            </w:r>
          </w:p>
        </w:tc>
        <w:tc>
          <w:tcPr>
            <w:tcW w:w="2158" w:type="dxa"/>
            <w:tcBorders>
              <w:top w:val="nil"/>
              <w:bottom w:val="nil"/>
            </w:tcBorders>
          </w:tcPr>
          <w:p w14:paraId="314A111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17D7114"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1FC5946" w14:textId="77777777">
        <w:trPr>
          <w:trHeight w:val="263"/>
        </w:trPr>
        <w:tc>
          <w:tcPr>
            <w:tcW w:w="1779" w:type="dxa"/>
            <w:tcBorders>
              <w:top w:val="nil"/>
              <w:bottom w:val="nil"/>
            </w:tcBorders>
          </w:tcPr>
          <w:p w14:paraId="58598E8B"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7EBE5A49"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679AA305"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26CE470"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და წყალარინების სისტემებით აღჭურვა</w:t>
            </w:r>
          </w:p>
          <w:p w14:paraId="16846C90" w14:textId="77777777" w:rsidR="00BC485F" w:rsidRPr="00F67E1D" w:rsidRDefault="00BC485F" w:rsidP="00FA48D8">
            <w:pPr>
              <w:pStyle w:val="TableParagraph"/>
              <w:spacing w:line="276" w:lineRule="auto"/>
              <w:ind w:left="645" w:hanging="284"/>
              <w:rPr>
                <w:rFonts w:ascii="Sylfaen" w:hAnsi="Sylfaen" w:cs="Sylfaen"/>
                <w:sz w:val="20"/>
                <w:szCs w:val="20"/>
              </w:rPr>
            </w:pPr>
          </w:p>
        </w:tc>
        <w:tc>
          <w:tcPr>
            <w:tcW w:w="2158" w:type="dxa"/>
            <w:tcBorders>
              <w:top w:val="nil"/>
              <w:bottom w:val="nil"/>
            </w:tcBorders>
          </w:tcPr>
          <w:p w14:paraId="71459BEA"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67B446A"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F51DE73" w14:textId="77777777">
        <w:trPr>
          <w:trHeight w:val="239"/>
        </w:trPr>
        <w:tc>
          <w:tcPr>
            <w:tcW w:w="1779" w:type="dxa"/>
            <w:tcBorders>
              <w:top w:val="nil"/>
            </w:tcBorders>
          </w:tcPr>
          <w:p w14:paraId="18F97FD7"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tcBorders>
          </w:tcPr>
          <w:p w14:paraId="36AA116E"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tcBorders>
          </w:tcPr>
          <w:p w14:paraId="356B76E3"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76BCB8B4"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მშენებლობის საწყის ეტაპებზე;</w:t>
            </w:r>
          </w:p>
          <w:p w14:paraId="4106D437" w14:textId="77777777" w:rsidR="00BC485F" w:rsidRPr="00F67E1D" w:rsidRDefault="00BC485F" w:rsidP="00374F87">
            <w:pPr>
              <w:pStyle w:val="TableParagraph"/>
              <w:numPr>
                <w:ilvl w:val="0"/>
                <w:numId w:val="15"/>
              </w:numPr>
              <w:spacing w:line="276" w:lineRule="auto"/>
              <w:rPr>
                <w:rFonts w:ascii="Sylfaen" w:hAnsi="Sylfaen" w:cs="Sylfaen"/>
                <w:sz w:val="20"/>
                <w:szCs w:val="20"/>
              </w:rPr>
            </w:pPr>
            <w:r w:rsidRPr="00F67E1D">
              <w:rPr>
                <w:rFonts w:ascii="Sylfaen" w:hAnsi="Sylfaen" w:cs="Sylfaen"/>
                <w:sz w:val="20"/>
                <w:szCs w:val="20"/>
                <w:lang w:val="ka-GE"/>
              </w:rPr>
              <w:t xml:space="preserve">ბურჯების განთავსების </w:t>
            </w:r>
            <w:r w:rsidRPr="00F67E1D">
              <w:rPr>
                <w:rFonts w:ascii="Sylfaen" w:hAnsi="Sylfaen" w:cs="Sylfaen"/>
                <w:sz w:val="20"/>
                <w:szCs w:val="20"/>
              </w:rPr>
              <w:t>ტერიტორიის სათანადო სანიაღვრე</w:t>
            </w:r>
            <w:r w:rsidRPr="00F67E1D">
              <w:rPr>
                <w:rFonts w:ascii="Sylfaen" w:hAnsi="Sylfaen" w:cs="Sylfaen"/>
                <w:sz w:val="20"/>
                <w:szCs w:val="20"/>
                <w:lang w:val="ka-GE"/>
              </w:rPr>
              <w:t xml:space="preserve"> </w:t>
            </w:r>
            <w:r w:rsidRPr="00F67E1D">
              <w:rPr>
                <w:rFonts w:ascii="Sylfaen" w:hAnsi="Sylfaen" w:cs="Sylfaen"/>
                <w:sz w:val="20"/>
                <w:szCs w:val="20"/>
              </w:rPr>
              <w:t>და წყალარინების სისტემებით</w:t>
            </w:r>
            <w:r w:rsidRPr="00F67E1D">
              <w:rPr>
                <w:rFonts w:ascii="Sylfaen" w:hAnsi="Sylfaen" w:cs="Sylfaen"/>
                <w:sz w:val="20"/>
                <w:szCs w:val="20"/>
                <w:lang w:val="ka-GE"/>
              </w:rPr>
              <w:t xml:space="preserve"> და სალექარებით</w:t>
            </w:r>
            <w:r w:rsidRPr="00F67E1D">
              <w:rPr>
                <w:rFonts w:ascii="Sylfaen" w:hAnsi="Sylfaen" w:cs="Sylfaen"/>
                <w:sz w:val="20"/>
                <w:szCs w:val="20"/>
              </w:rPr>
              <w:t xml:space="preserve"> აღჭურვა</w:t>
            </w:r>
            <w:r w:rsidRPr="00F67E1D">
              <w:rPr>
                <w:rFonts w:ascii="Sylfaen" w:hAnsi="Sylfaen" w:cs="Sylfaen"/>
                <w:sz w:val="20"/>
                <w:szCs w:val="20"/>
                <w:lang w:val="ka-GE"/>
              </w:rPr>
              <w:t xml:space="preserve"> </w:t>
            </w:r>
          </w:p>
        </w:tc>
        <w:tc>
          <w:tcPr>
            <w:tcW w:w="2158" w:type="dxa"/>
            <w:tcBorders>
              <w:top w:val="nil"/>
            </w:tcBorders>
          </w:tcPr>
          <w:p w14:paraId="3E082184"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58FA8F22"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2DA5B83D" w14:textId="77777777">
        <w:trPr>
          <w:trHeight w:val="282"/>
        </w:trPr>
        <w:tc>
          <w:tcPr>
            <w:tcW w:w="1779" w:type="dxa"/>
            <w:vMerge w:val="restart"/>
          </w:tcPr>
          <w:p w14:paraId="22CFA61D" w14:textId="77777777" w:rsidR="00364675" w:rsidRPr="00F67E1D" w:rsidRDefault="00364675" w:rsidP="00FA48D8">
            <w:pPr>
              <w:pStyle w:val="TableParagraph"/>
              <w:spacing w:line="276" w:lineRule="auto"/>
              <w:rPr>
                <w:rFonts w:ascii="Sylfaen" w:hAnsi="Sylfaen" w:cs="Sylfaen"/>
                <w:sz w:val="20"/>
                <w:szCs w:val="20"/>
              </w:rPr>
            </w:pPr>
          </w:p>
        </w:tc>
        <w:tc>
          <w:tcPr>
            <w:tcW w:w="2037" w:type="dxa"/>
            <w:vMerge w:val="restart"/>
          </w:tcPr>
          <w:p w14:paraId="13247331" w14:textId="77777777" w:rsidR="00364675" w:rsidRPr="00F67E1D" w:rsidRDefault="00364675" w:rsidP="00FA48D8">
            <w:pPr>
              <w:pStyle w:val="TableParagraph"/>
              <w:spacing w:line="276" w:lineRule="auto"/>
              <w:rPr>
                <w:rFonts w:ascii="Sylfaen" w:hAnsi="Sylfaen" w:cs="Sylfaen"/>
                <w:sz w:val="20"/>
                <w:szCs w:val="20"/>
              </w:rPr>
            </w:pPr>
          </w:p>
        </w:tc>
        <w:tc>
          <w:tcPr>
            <w:tcW w:w="2543" w:type="dxa"/>
            <w:vMerge w:val="restart"/>
          </w:tcPr>
          <w:p w14:paraId="7863CB4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bottom w:val="nil"/>
            </w:tcBorders>
          </w:tcPr>
          <w:p w14:paraId="277B6B7E" w14:textId="77777777" w:rsidR="00364675" w:rsidRPr="00F67E1D" w:rsidRDefault="00FF7248"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ნავთობპროდუქტების სამარაგო</w:t>
            </w:r>
          </w:p>
        </w:tc>
        <w:tc>
          <w:tcPr>
            <w:tcW w:w="2158" w:type="dxa"/>
            <w:vMerge w:val="restart"/>
          </w:tcPr>
          <w:p w14:paraId="44D799DD" w14:textId="77777777" w:rsidR="00364675" w:rsidRPr="00F67E1D" w:rsidRDefault="00364675" w:rsidP="00FA48D8">
            <w:pPr>
              <w:pStyle w:val="TableParagraph"/>
              <w:spacing w:line="276" w:lineRule="auto"/>
              <w:rPr>
                <w:rFonts w:ascii="Sylfaen" w:hAnsi="Sylfaen" w:cs="Sylfaen"/>
                <w:sz w:val="20"/>
                <w:szCs w:val="20"/>
              </w:rPr>
            </w:pPr>
          </w:p>
        </w:tc>
        <w:tc>
          <w:tcPr>
            <w:tcW w:w="1855" w:type="dxa"/>
            <w:vMerge w:val="restart"/>
          </w:tcPr>
          <w:p w14:paraId="1E368C01"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81B0E94" w14:textId="77777777">
        <w:trPr>
          <w:trHeight w:val="253"/>
        </w:trPr>
        <w:tc>
          <w:tcPr>
            <w:tcW w:w="1779" w:type="dxa"/>
            <w:vMerge/>
            <w:tcBorders>
              <w:top w:val="nil"/>
            </w:tcBorders>
          </w:tcPr>
          <w:p w14:paraId="4999C6A3"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B664A2F"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0E38C74B"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33423009"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რეზერვუარების პერიმეტრზე შემოზღუდვის</w:t>
            </w:r>
          </w:p>
        </w:tc>
        <w:tc>
          <w:tcPr>
            <w:tcW w:w="2158" w:type="dxa"/>
            <w:vMerge/>
            <w:tcBorders>
              <w:top w:val="nil"/>
            </w:tcBorders>
          </w:tcPr>
          <w:p w14:paraId="0D398E0F"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740B7F2E" w14:textId="77777777" w:rsidR="00364675" w:rsidRPr="00F67E1D" w:rsidRDefault="00364675" w:rsidP="00FA48D8">
            <w:pPr>
              <w:spacing w:line="276" w:lineRule="auto"/>
              <w:rPr>
                <w:rFonts w:ascii="Sylfaen" w:hAnsi="Sylfaen" w:cs="Sylfaen"/>
                <w:sz w:val="20"/>
                <w:szCs w:val="20"/>
              </w:rPr>
            </w:pPr>
          </w:p>
        </w:tc>
      </w:tr>
      <w:tr w:rsidR="00364675" w:rsidRPr="00F67E1D" w14:paraId="49B8D48E" w14:textId="77777777">
        <w:trPr>
          <w:trHeight w:val="253"/>
        </w:trPr>
        <w:tc>
          <w:tcPr>
            <w:tcW w:w="1779" w:type="dxa"/>
            <w:vMerge/>
            <w:tcBorders>
              <w:top w:val="nil"/>
            </w:tcBorders>
          </w:tcPr>
          <w:p w14:paraId="410B422B"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7F655F1"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704BF516"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2D063478"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მოწყობა ავარიული დაღვრის შემთხვევაში</w:t>
            </w:r>
          </w:p>
        </w:tc>
        <w:tc>
          <w:tcPr>
            <w:tcW w:w="2158" w:type="dxa"/>
            <w:vMerge/>
            <w:tcBorders>
              <w:top w:val="nil"/>
            </w:tcBorders>
          </w:tcPr>
          <w:p w14:paraId="6217B396"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42517315" w14:textId="77777777" w:rsidR="00364675" w:rsidRPr="00F67E1D" w:rsidRDefault="00364675" w:rsidP="00FA48D8">
            <w:pPr>
              <w:spacing w:line="276" w:lineRule="auto"/>
              <w:rPr>
                <w:rFonts w:ascii="Sylfaen" w:hAnsi="Sylfaen" w:cs="Sylfaen"/>
                <w:sz w:val="20"/>
                <w:szCs w:val="20"/>
              </w:rPr>
            </w:pPr>
          </w:p>
        </w:tc>
      </w:tr>
      <w:tr w:rsidR="00364675" w:rsidRPr="00F67E1D" w14:paraId="7EDA7ACA" w14:textId="77777777">
        <w:trPr>
          <w:trHeight w:val="253"/>
        </w:trPr>
        <w:tc>
          <w:tcPr>
            <w:tcW w:w="1779" w:type="dxa"/>
            <w:vMerge/>
            <w:tcBorders>
              <w:top w:val="nil"/>
            </w:tcBorders>
          </w:tcPr>
          <w:p w14:paraId="52BF22F4"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9ACBC8A"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42C9C210"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5126C809"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დამაბინძურებლების გავრცელების</w:t>
            </w:r>
          </w:p>
        </w:tc>
        <w:tc>
          <w:tcPr>
            <w:tcW w:w="2158" w:type="dxa"/>
            <w:vMerge/>
            <w:tcBorders>
              <w:top w:val="nil"/>
            </w:tcBorders>
          </w:tcPr>
          <w:p w14:paraId="57D4F482"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1FB50701" w14:textId="77777777" w:rsidR="00364675" w:rsidRPr="00F67E1D" w:rsidRDefault="00364675" w:rsidP="00FA48D8">
            <w:pPr>
              <w:spacing w:line="276" w:lineRule="auto"/>
              <w:rPr>
                <w:rFonts w:ascii="Sylfaen" w:hAnsi="Sylfaen" w:cs="Sylfaen"/>
                <w:sz w:val="20"/>
                <w:szCs w:val="20"/>
              </w:rPr>
            </w:pPr>
          </w:p>
        </w:tc>
      </w:tr>
      <w:tr w:rsidR="00364675" w:rsidRPr="00F67E1D" w14:paraId="32CFF96B" w14:textId="77777777">
        <w:trPr>
          <w:trHeight w:val="226"/>
        </w:trPr>
        <w:tc>
          <w:tcPr>
            <w:tcW w:w="1779" w:type="dxa"/>
            <w:vMerge/>
            <w:tcBorders>
              <w:top w:val="nil"/>
            </w:tcBorders>
          </w:tcPr>
          <w:p w14:paraId="1EA597E3"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1C0A6B9"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66C8D714"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41F00C3B"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პრევენციისთვის;</w:t>
            </w:r>
          </w:p>
        </w:tc>
        <w:tc>
          <w:tcPr>
            <w:tcW w:w="2158" w:type="dxa"/>
            <w:vMerge/>
            <w:tcBorders>
              <w:top w:val="nil"/>
            </w:tcBorders>
          </w:tcPr>
          <w:p w14:paraId="311217D7"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1E2955DE" w14:textId="77777777" w:rsidR="00364675" w:rsidRPr="00F67E1D" w:rsidRDefault="00364675" w:rsidP="00FA48D8">
            <w:pPr>
              <w:spacing w:line="276" w:lineRule="auto"/>
              <w:rPr>
                <w:rFonts w:ascii="Sylfaen" w:hAnsi="Sylfaen" w:cs="Sylfaen"/>
                <w:sz w:val="20"/>
                <w:szCs w:val="20"/>
              </w:rPr>
            </w:pPr>
          </w:p>
        </w:tc>
      </w:tr>
      <w:tr w:rsidR="00364675" w:rsidRPr="00F67E1D" w14:paraId="3BAE4F17" w14:textId="77777777">
        <w:trPr>
          <w:trHeight w:val="280"/>
        </w:trPr>
        <w:tc>
          <w:tcPr>
            <w:tcW w:w="1779" w:type="dxa"/>
            <w:vMerge/>
            <w:tcBorders>
              <w:top w:val="nil"/>
            </w:tcBorders>
          </w:tcPr>
          <w:p w14:paraId="6FA05A8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5BEEDDF"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38B8809E"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192B09F0" w14:textId="77777777" w:rsidR="00364675" w:rsidRPr="00F67E1D" w:rsidRDefault="00FF7248"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აიკრძალოს ნებისმიერი სახის გაუწმენდავი</w:t>
            </w:r>
          </w:p>
        </w:tc>
        <w:tc>
          <w:tcPr>
            <w:tcW w:w="2158" w:type="dxa"/>
            <w:vMerge/>
            <w:tcBorders>
              <w:top w:val="nil"/>
            </w:tcBorders>
          </w:tcPr>
          <w:p w14:paraId="2328FC2E"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765F28D4" w14:textId="77777777" w:rsidR="00364675" w:rsidRPr="00F67E1D" w:rsidRDefault="00364675" w:rsidP="00FA48D8">
            <w:pPr>
              <w:spacing w:line="276" w:lineRule="auto"/>
              <w:rPr>
                <w:rFonts w:ascii="Sylfaen" w:hAnsi="Sylfaen" w:cs="Sylfaen"/>
                <w:sz w:val="20"/>
                <w:szCs w:val="20"/>
              </w:rPr>
            </w:pPr>
          </w:p>
        </w:tc>
      </w:tr>
      <w:tr w:rsidR="00364675" w:rsidRPr="00F67E1D" w14:paraId="7198AE13" w14:textId="77777777">
        <w:trPr>
          <w:trHeight w:val="226"/>
        </w:trPr>
        <w:tc>
          <w:tcPr>
            <w:tcW w:w="1779" w:type="dxa"/>
            <w:vMerge/>
            <w:tcBorders>
              <w:top w:val="nil"/>
            </w:tcBorders>
          </w:tcPr>
          <w:p w14:paraId="291D0BC9"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A59DD1C"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448452C3"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2367E9A5"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ჩამდინარე წყლების მდინარეებში ჩაშვება;</w:t>
            </w:r>
          </w:p>
        </w:tc>
        <w:tc>
          <w:tcPr>
            <w:tcW w:w="2158" w:type="dxa"/>
            <w:vMerge/>
            <w:tcBorders>
              <w:top w:val="nil"/>
            </w:tcBorders>
          </w:tcPr>
          <w:p w14:paraId="647B1A82"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61B4D693" w14:textId="77777777" w:rsidR="00364675" w:rsidRPr="00F67E1D" w:rsidRDefault="00364675" w:rsidP="00FA48D8">
            <w:pPr>
              <w:spacing w:line="276" w:lineRule="auto"/>
              <w:rPr>
                <w:rFonts w:ascii="Sylfaen" w:hAnsi="Sylfaen" w:cs="Sylfaen"/>
                <w:sz w:val="20"/>
                <w:szCs w:val="20"/>
              </w:rPr>
            </w:pPr>
          </w:p>
        </w:tc>
      </w:tr>
      <w:tr w:rsidR="00364675" w:rsidRPr="00F67E1D" w14:paraId="4DFF8828" w14:textId="77777777">
        <w:trPr>
          <w:trHeight w:val="280"/>
        </w:trPr>
        <w:tc>
          <w:tcPr>
            <w:tcW w:w="1779" w:type="dxa"/>
            <w:vMerge/>
            <w:tcBorders>
              <w:top w:val="nil"/>
            </w:tcBorders>
          </w:tcPr>
          <w:p w14:paraId="095B0598"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3F240E9"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7FB0CFF5"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3D26D560" w14:textId="77777777" w:rsidR="00364675" w:rsidRPr="00F67E1D" w:rsidRDefault="00FF7248"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სასაწყობო ადგილების ზედაპირების</w:t>
            </w:r>
          </w:p>
        </w:tc>
        <w:tc>
          <w:tcPr>
            <w:tcW w:w="2158" w:type="dxa"/>
            <w:vMerge/>
            <w:tcBorders>
              <w:top w:val="nil"/>
            </w:tcBorders>
          </w:tcPr>
          <w:p w14:paraId="15D4A8F5"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1A6273C2" w14:textId="77777777" w:rsidR="00364675" w:rsidRPr="00F67E1D" w:rsidRDefault="00364675" w:rsidP="00FA48D8">
            <w:pPr>
              <w:spacing w:line="276" w:lineRule="auto"/>
              <w:rPr>
                <w:rFonts w:ascii="Sylfaen" w:hAnsi="Sylfaen" w:cs="Sylfaen"/>
                <w:sz w:val="20"/>
                <w:szCs w:val="20"/>
              </w:rPr>
            </w:pPr>
          </w:p>
        </w:tc>
      </w:tr>
      <w:tr w:rsidR="00364675" w:rsidRPr="00F67E1D" w14:paraId="66808E15" w14:textId="77777777">
        <w:trPr>
          <w:trHeight w:val="226"/>
        </w:trPr>
        <w:tc>
          <w:tcPr>
            <w:tcW w:w="1779" w:type="dxa"/>
            <w:vMerge/>
            <w:tcBorders>
              <w:top w:val="nil"/>
            </w:tcBorders>
          </w:tcPr>
          <w:p w14:paraId="5F174696"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AFBE374"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4C518F63"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6FF6B648"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წყალგაუმტარი ფენებით მოწყობა;</w:t>
            </w:r>
          </w:p>
        </w:tc>
        <w:tc>
          <w:tcPr>
            <w:tcW w:w="2158" w:type="dxa"/>
            <w:vMerge/>
            <w:tcBorders>
              <w:top w:val="nil"/>
            </w:tcBorders>
          </w:tcPr>
          <w:p w14:paraId="66BBE8E2"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51E20256" w14:textId="77777777" w:rsidR="00364675" w:rsidRPr="00F67E1D" w:rsidRDefault="00364675" w:rsidP="00FA48D8">
            <w:pPr>
              <w:spacing w:line="276" w:lineRule="auto"/>
              <w:rPr>
                <w:rFonts w:ascii="Sylfaen" w:hAnsi="Sylfaen" w:cs="Sylfaen"/>
                <w:sz w:val="20"/>
                <w:szCs w:val="20"/>
              </w:rPr>
            </w:pPr>
          </w:p>
        </w:tc>
      </w:tr>
      <w:tr w:rsidR="00364675" w:rsidRPr="00F67E1D" w14:paraId="5285CC85" w14:textId="77777777">
        <w:trPr>
          <w:trHeight w:val="280"/>
        </w:trPr>
        <w:tc>
          <w:tcPr>
            <w:tcW w:w="1779" w:type="dxa"/>
            <w:vMerge/>
            <w:tcBorders>
              <w:top w:val="nil"/>
            </w:tcBorders>
          </w:tcPr>
          <w:p w14:paraId="6CD7AA98"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8B889CC"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4A8B2542"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5721401F"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ჩამდინარე წყლების წარმოქმნის წყაროების</w:t>
            </w:r>
          </w:p>
        </w:tc>
        <w:tc>
          <w:tcPr>
            <w:tcW w:w="2158" w:type="dxa"/>
            <w:vMerge/>
            <w:tcBorders>
              <w:top w:val="nil"/>
            </w:tcBorders>
          </w:tcPr>
          <w:p w14:paraId="31A5DBB9"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42EB28B7" w14:textId="77777777" w:rsidR="00364675" w:rsidRPr="00F67E1D" w:rsidRDefault="00364675" w:rsidP="00FA48D8">
            <w:pPr>
              <w:spacing w:line="276" w:lineRule="auto"/>
              <w:rPr>
                <w:rFonts w:ascii="Sylfaen" w:hAnsi="Sylfaen" w:cs="Sylfaen"/>
                <w:sz w:val="20"/>
                <w:szCs w:val="20"/>
              </w:rPr>
            </w:pPr>
          </w:p>
        </w:tc>
      </w:tr>
      <w:tr w:rsidR="00364675" w:rsidRPr="00F67E1D" w14:paraId="31BE0959" w14:textId="77777777">
        <w:trPr>
          <w:trHeight w:val="253"/>
        </w:trPr>
        <w:tc>
          <w:tcPr>
            <w:tcW w:w="1779" w:type="dxa"/>
            <w:vMerge/>
            <w:tcBorders>
              <w:top w:val="nil"/>
            </w:tcBorders>
          </w:tcPr>
          <w:p w14:paraId="7203F49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CCA27E2"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1268CE6A"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59C36CA8"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ოპერირება ზდჩ-ს პირობებით და შესაბამისი</w:t>
            </w:r>
          </w:p>
        </w:tc>
        <w:tc>
          <w:tcPr>
            <w:tcW w:w="2158" w:type="dxa"/>
            <w:vMerge/>
            <w:tcBorders>
              <w:top w:val="nil"/>
            </w:tcBorders>
          </w:tcPr>
          <w:p w14:paraId="392C530E"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747B1ABF" w14:textId="77777777" w:rsidR="00364675" w:rsidRPr="00F67E1D" w:rsidRDefault="00364675" w:rsidP="00FA48D8">
            <w:pPr>
              <w:spacing w:line="276" w:lineRule="auto"/>
              <w:rPr>
                <w:rFonts w:ascii="Sylfaen" w:hAnsi="Sylfaen" w:cs="Sylfaen"/>
                <w:sz w:val="20"/>
                <w:szCs w:val="20"/>
              </w:rPr>
            </w:pPr>
          </w:p>
        </w:tc>
      </w:tr>
      <w:tr w:rsidR="00364675" w:rsidRPr="00F67E1D" w14:paraId="4ACDAA68" w14:textId="77777777">
        <w:trPr>
          <w:trHeight w:val="234"/>
        </w:trPr>
        <w:tc>
          <w:tcPr>
            <w:tcW w:w="1779" w:type="dxa"/>
            <w:vMerge/>
            <w:tcBorders>
              <w:top w:val="nil"/>
            </w:tcBorders>
          </w:tcPr>
          <w:p w14:paraId="62796DD4"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7773754"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63927F22" w14:textId="77777777" w:rsidR="00364675" w:rsidRPr="00F67E1D" w:rsidRDefault="00364675" w:rsidP="00FA48D8">
            <w:pPr>
              <w:spacing w:line="276" w:lineRule="auto"/>
              <w:rPr>
                <w:rFonts w:ascii="Sylfaen" w:hAnsi="Sylfaen" w:cs="Sylfaen"/>
                <w:sz w:val="20"/>
                <w:szCs w:val="20"/>
              </w:rPr>
            </w:pPr>
          </w:p>
        </w:tc>
        <w:tc>
          <w:tcPr>
            <w:tcW w:w="4913" w:type="dxa"/>
            <w:tcBorders>
              <w:top w:val="nil"/>
            </w:tcBorders>
          </w:tcPr>
          <w:p w14:paraId="06243198"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პერიოდული მონიტორინგი.</w:t>
            </w:r>
          </w:p>
        </w:tc>
        <w:tc>
          <w:tcPr>
            <w:tcW w:w="2158" w:type="dxa"/>
            <w:vMerge/>
            <w:tcBorders>
              <w:top w:val="nil"/>
            </w:tcBorders>
          </w:tcPr>
          <w:p w14:paraId="358F3976"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529C21E8" w14:textId="77777777" w:rsidR="00364675" w:rsidRPr="00F67E1D" w:rsidRDefault="00364675" w:rsidP="00FA48D8">
            <w:pPr>
              <w:spacing w:line="276" w:lineRule="auto"/>
              <w:rPr>
                <w:rFonts w:ascii="Sylfaen" w:hAnsi="Sylfaen" w:cs="Sylfaen"/>
                <w:sz w:val="20"/>
                <w:szCs w:val="20"/>
              </w:rPr>
            </w:pPr>
          </w:p>
        </w:tc>
      </w:tr>
      <w:tr w:rsidR="00364675" w:rsidRPr="00F67E1D" w14:paraId="46AA4443" w14:textId="77777777">
        <w:trPr>
          <w:trHeight w:val="282"/>
        </w:trPr>
        <w:tc>
          <w:tcPr>
            <w:tcW w:w="1779" w:type="dxa"/>
            <w:vMerge/>
            <w:tcBorders>
              <w:top w:val="nil"/>
            </w:tcBorders>
          </w:tcPr>
          <w:p w14:paraId="4F0F2B8D"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4069CE9" w14:textId="77777777" w:rsidR="00364675" w:rsidRPr="00F67E1D" w:rsidRDefault="00364675" w:rsidP="00FA48D8">
            <w:pPr>
              <w:spacing w:line="276" w:lineRule="auto"/>
              <w:rPr>
                <w:rFonts w:ascii="Sylfaen" w:hAnsi="Sylfaen" w:cs="Sylfaen"/>
                <w:sz w:val="20"/>
                <w:szCs w:val="20"/>
              </w:rPr>
            </w:pPr>
          </w:p>
        </w:tc>
        <w:tc>
          <w:tcPr>
            <w:tcW w:w="2543" w:type="dxa"/>
            <w:tcBorders>
              <w:bottom w:val="nil"/>
            </w:tcBorders>
          </w:tcPr>
          <w:p w14:paraId="5CBE6492"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უარყოფითი</w:t>
            </w:r>
          </w:p>
        </w:tc>
        <w:tc>
          <w:tcPr>
            <w:tcW w:w="4913" w:type="dxa"/>
            <w:tcBorders>
              <w:bottom w:val="nil"/>
            </w:tcBorders>
          </w:tcPr>
          <w:p w14:paraId="0F250B49"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დროებითი კონსტრუქციები, მასალები და</w:t>
            </w:r>
          </w:p>
        </w:tc>
        <w:tc>
          <w:tcPr>
            <w:tcW w:w="2158" w:type="dxa"/>
            <w:vMerge/>
            <w:tcBorders>
              <w:top w:val="nil"/>
            </w:tcBorders>
          </w:tcPr>
          <w:p w14:paraId="1B2EA59F"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67947DC8" w14:textId="77777777" w:rsidR="00364675" w:rsidRPr="00F67E1D" w:rsidRDefault="00364675" w:rsidP="00FA48D8">
            <w:pPr>
              <w:spacing w:line="276" w:lineRule="auto"/>
              <w:rPr>
                <w:rFonts w:ascii="Sylfaen" w:hAnsi="Sylfaen" w:cs="Sylfaen"/>
                <w:sz w:val="20"/>
                <w:szCs w:val="20"/>
              </w:rPr>
            </w:pPr>
          </w:p>
        </w:tc>
      </w:tr>
      <w:tr w:rsidR="00364675" w:rsidRPr="00F67E1D" w14:paraId="12F027B3" w14:textId="77777777">
        <w:trPr>
          <w:trHeight w:val="253"/>
        </w:trPr>
        <w:tc>
          <w:tcPr>
            <w:tcW w:w="1779" w:type="dxa"/>
            <w:vMerge/>
            <w:tcBorders>
              <w:top w:val="nil"/>
            </w:tcBorders>
          </w:tcPr>
          <w:p w14:paraId="0D0999A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4596BCC"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58944CE"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ვიზუალურ-</w:t>
            </w:r>
          </w:p>
        </w:tc>
        <w:tc>
          <w:tcPr>
            <w:tcW w:w="4913" w:type="dxa"/>
            <w:tcBorders>
              <w:top w:val="nil"/>
              <w:bottom w:val="nil"/>
            </w:tcBorders>
          </w:tcPr>
          <w:p w14:paraId="6E21688D"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ნარჩენები განთავსდება ვიზუალური</w:t>
            </w:r>
          </w:p>
        </w:tc>
        <w:tc>
          <w:tcPr>
            <w:tcW w:w="2158" w:type="dxa"/>
            <w:vMerge/>
            <w:tcBorders>
              <w:top w:val="nil"/>
            </w:tcBorders>
          </w:tcPr>
          <w:p w14:paraId="12B4E1A3"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4040D9CB" w14:textId="77777777" w:rsidR="00364675" w:rsidRPr="00F67E1D" w:rsidRDefault="00364675" w:rsidP="00FA48D8">
            <w:pPr>
              <w:spacing w:line="276" w:lineRule="auto"/>
              <w:rPr>
                <w:rFonts w:ascii="Sylfaen" w:hAnsi="Sylfaen" w:cs="Sylfaen"/>
                <w:sz w:val="20"/>
                <w:szCs w:val="20"/>
              </w:rPr>
            </w:pPr>
          </w:p>
        </w:tc>
      </w:tr>
      <w:tr w:rsidR="00364675" w:rsidRPr="00F67E1D" w14:paraId="7D1AAF08" w14:textId="77777777">
        <w:trPr>
          <w:trHeight w:val="253"/>
        </w:trPr>
        <w:tc>
          <w:tcPr>
            <w:tcW w:w="1779" w:type="dxa"/>
            <w:vMerge/>
            <w:tcBorders>
              <w:top w:val="nil"/>
            </w:tcBorders>
          </w:tcPr>
          <w:p w14:paraId="222FC789"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E068D84"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C6FC403"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ლანდშაფტური</w:t>
            </w:r>
          </w:p>
        </w:tc>
        <w:tc>
          <w:tcPr>
            <w:tcW w:w="4913" w:type="dxa"/>
            <w:tcBorders>
              <w:top w:val="nil"/>
              <w:bottom w:val="nil"/>
            </w:tcBorders>
          </w:tcPr>
          <w:p w14:paraId="66BF96BB"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რეცეპტორებისაგან დაშორებულ და</w:t>
            </w:r>
          </w:p>
        </w:tc>
        <w:tc>
          <w:tcPr>
            <w:tcW w:w="2158" w:type="dxa"/>
            <w:vMerge/>
            <w:tcBorders>
              <w:top w:val="nil"/>
            </w:tcBorders>
          </w:tcPr>
          <w:p w14:paraId="5F0676A6"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16029BAB" w14:textId="77777777" w:rsidR="00364675" w:rsidRPr="00F67E1D" w:rsidRDefault="00364675" w:rsidP="00FA48D8">
            <w:pPr>
              <w:spacing w:line="276" w:lineRule="auto"/>
              <w:rPr>
                <w:rFonts w:ascii="Sylfaen" w:hAnsi="Sylfaen" w:cs="Sylfaen"/>
                <w:sz w:val="20"/>
                <w:szCs w:val="20"/>
              </w:rPr>
            </w:pPr>
          </w:p>
        </w:tc>
      </w:tr>
      <w:tr w:rsidR="00364675" w:rsidRPr="00F67E1D" w14:paraId="4EF6DC31" w14:textId="77777777">
        <w:trPr>
          <w:trHeight w:val="226"/>
        </w:trPr>
        <w:tc>
          <w:tcPr>
            <w:tcW w:w="1779" w:type="dxa"/>
            <w:vMerge/>
            <w:tcBorders>
              <w:top w:val="nil"/>
            </w:tcBorders>
          </w:tcPr>
          <w:p w14:paraId="03B9C3CA"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898D5DB"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6A50F23F"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ცვლილება</w:t>
            </w:r>
          </w:p>
        </w:tc>
        <w:tc>
          <w:tcPr>
            <w:tcW w:w="4913" w:type="dxa"/>
            <w:tcBorders>
              <w:top w:val="nil"/>
              <w:bottom w:val="nil"/>
            </w:tcBorders>
          </w:tcPr>
          <w:p w14:paraId="3E6A43DD"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შეუმჩნეველ ადგილებში;</w:t>
            </w:r>
          </w:p>
        </w:tc>
        <w:tc>
          <w:tcPr>
            <w:tcW w:w="2158" w:type="dxa"/>
            <w:vMerge/>
            <w:tcBorders>
              <w:top w:val="nil"/>
            </w:tcBorders>
          </w:tcPr>
          <w:p w14:paraId="0DBA3B1F"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3C7AD2D4" w14:textId="77777777" w:rsidR="00364675" w:rsidRPr="00F67E1D" w:rsidRDefault="00364675" w:rsidP="00FA48D8">
            <w:pPr>
              <w:spacing w:line="276" w:lineRule="auto"/>
              <w:rPr>
                <w:rFonts w:ascii="Sylfaen" w:hAnsi="Sylfaen" w:cs="Sylfaen"/>
                <w:sz w:val="20"/>
                <w:szCs w:val="20"/>
              </w:rPr>
            </w:pPr>
          </w:p>
        </w:tc>
      </w:tr>
      <w:tr w:rsidR="00364675" w:rsidRPr="00F67E1D" w14:paraId="7933B45D" w14:textId="77777777">
        <w:trPr>
          <w:trHeight w:val="280"/>
        </w:trPr>
        <w:tc>
          <w:tcPr>
            <w:tcW w:w="1779" w:type="dxa"/>
            <w:vMerge/>
            <w:tcBorders>
              <w:top w:val="nil"/>
            </w:tcBorders>
          </w:tcPr>
          <w:p w14:paraId="6F6A2115"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584284D"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4A0AED9C"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04A5922" w14:textId="77777777" w:rsidR="00364675" w:rsidRPr="00F67E1D" w:rsidRDefault="00A33CE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დროებითი კონსტრუქციების ფერი და</w:t>
            </w:r>
          </w:p>
        </w:tc>
        <w:tc>
          <w:tcPr>
            <w:tcW w:w="2158" w:type="dxa"/>
            <w:vMerge/>
            <w:tcBorders>
              <w:top w:val="nil"/>
            </w:tcBorders>
          </w:tcPr>
          <w:p w14:paraId="5F4A3090"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3C35DB88" w14:textId="77777777" w:rsidR="00364675" w:rsidRPr="00F67E1D" w:rsidRDefault="00364675" w:rsidP="00FA48D8">
            <w:pPr>
              <w:spacing w:line="276" w:lineRule="auto"/>
              <w:rPr>
                <w:rFonts w:ascii="Sylfaen" w:hAnsi="Sylfaen" w:cs="Sylfaen"/>
                <w:sz w:val="20"/>
                <w:szCs w:val="20"/>
              </w:rPr>
            </w:pPr>
          </w:p>
        </w:tc>
      </w:tr>
      <w:tr w:rsidR="00364675" w:rsidRPr="00F67E1D" w14:paraId="70047DD7" w14:textId="77777777">
        <w:trPr>
          <w:trHeight w:val="253"/>
        </w:trPr>
        <w:tc>
          <w:tcPr>
            <w:tcW w:w="1779" w:type="dxa"/>
            <w:vMerge/>
            <w:tcBorders>
              <w:top w:val="nil"/>
            </w:tcBorders>
          </w:tcPr>
          <w:p w14:paraId="4F9B4A52"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37F136B"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D18AB5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672F12B"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დიზაინი შერჩეული იქნება გარემოსთან</w:t>
            </w:r>
          </w:p>
        </w:tc>
        <w:tc>
          <w:tcPr>
            <w:tcW w:w="2158" w:type="dxa"/>
            <w:vMerge/>
            <w:tcBorders>
              <w:top w:val="nil"/>
            </w:tcBorders>
          </w:tcPr>
          <w:p w14:paraId="029AC50F"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06867A0A" w14:textId="77777777" w:rsidR="00364675" w:rsidRPr="00F67E1D" w:rsidRDefault="00364675" w:rsidP="00FA48D8">
            <w:pPr>
              <w:spacing w:line="276" w:lineRule="auto"/>
              <w:rPr>
                <w:rFonts w:ascii="Sylfaen" w:hAnsi="Sylfaen" w:cs="Sylfaen"/>
                <w:sz w:val="20"/>
                <w:szCs w:val="20"/>
              </w:rPr>
            </w:pPr>
          </w:p>
        </w:tc>
      </w:tr>
      <w:tr w:rsidR="00364675" w:rsidRPr="00F67E1D" w14:paraId="6F3912A6" w14:textId="77777777">
        <w:trPr>
          <w:trHeight w:val="226"/>
        </w:trPr>
        <w:tc>
          <w:tcPr>
            <w:tcW w:w="1779" w:type="dxa"/>
            <w:vMerge/>
            <w:tcBorders>
              <w:top w:val="nil"/>
            </w:tcBorders>
          </w:tcPr>
          <w:p w14:paraId="775C986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64EB8E6"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5182C8B"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B7193EF"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შეხამებულად.</w:t>
            </w:r>
          </w:p>
        </w:tc>
        <w:tc>
          <w:tcPr>
            <w:tcW w:w="2158" w:type="dxa"/>
            <w:vMerge/>
            <w:tcBorders>
              <w:top w:val="nil"/>
            </w:tcBorders>
          </w:tcPr>
          <w:p w14:paraId="1F44FD96"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34C11B17" w14:textId="77777777" w:rsidR="00364675" w:rsidRPr="00F67E1D" w:rsidRDefault="00364675" w:rsidP="00FA48D8">
            <w:pPr>
              <w:spacing w:line="276" w:lineRule="auto"/>
              <w:rPr>
                <w:rFonts w:ascii="Sylfaen" w:hAnsi="Sylfaen" w:cs="Sylfaen"/>
                <w:sz w:val="20"/>
                <w:szCs w:val="20"/>
              </w:rPr>
            </w:pPr>
          </w:p>
        </w:tc>
      </w:tr>
      <w:tr w:rsidR="00364675" w:rsidRPr="00F67E1D" w14:paraId="50F5FCD8" w14:textId="77777777">
        <w:trPr>
          <w:trHeight w:val="280"/>
        </w:trPr>
        <w:tc>
          <w:tcPr>
            <w:tcW w:w="1779" w:type="dxa"/>
            <w:vMerge/>
            <w:tcBorders>
              <w:top w:val="nil"/>
            </w:tcBorders>
          </w:tcPr>
          <w:p w14:paraId="7B8D6D93"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BB1A998"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69C41C89"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3879866" w14:textId="77777777" w:rsidR="00364675" w:rsidRPr="00F67E1D" w:rsidRDefault="00A33CE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სამუშაოების დასრულების შემდგომ</w:t>
            </w:r>
          </w:p>
        </w:tc>
        <w:tc>
          <w:tcPr>
            <w:tcW w:w="2158" w:type="dxa"/>
            <w:vMerge/>
            <w:tcBorders>
              <w:top w:val="nil"/>
            </w:tcBorders>
          </w:tcPr>
          <w:p w14:paraId="23EE58B9"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09CE789E" w14:textId="77777777" w:rsidR="00364675" w:rsidRPr="00F67E1D" w:rsidRDefault="00364675" w:rsidP="00FA48D8">
            <w:pPr>
              <w:spacing w:line="276" w:lineRule="auto"/>
              <w:rPr>
                <w:rFonts w:ascii="Sylfaen" w:hAnsi="Sylfaen" w:cs="Sylfaen"/>
                <w:sz w:val="20"/>
                <w:szCs w:val="20"/>
              </w:rPr>
            </w:pPr>
          </w:p>
        </w:tc>
      </w:tr>
      <w:tr w:rsidR="00364675" w:rsidRPr="00F67E1D" w14:paraId="402984DB" w14:textId="77777777">
        <w:trPr>
          <w:trHeight w:val="253"/>
        </w:trPr>
        <w:tc>
          <w:tcPr>
            <w:tcW w:w="1779" w:type="dxa"/>
            <w:vMerge/>
            <w:tcBorders>
              <w:top w:val="nil"/>
            </w:tcBorders>
          </w:tcPr>
          <w:p w14:paraId="07F1D432"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36640F4"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64D6B2B8"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B933422"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 xml:space="preserve">დროებითი კონსტრუქციების </w:t>
            </w:r>
            <w:r w:rsidRPr="00F67E1D">
              <w:rPr>
                <w:rFonts w:ascii="Sylfaen" w:hAnsi="Sylfaen" w:cs="Sylfaen"/>
                <w:sz w:val="20"/>
                <w:szCs w:val="20"/>
              </w:rPr>
              <w:lastRenderedPageBreak/>
              <w:t>დემობილიზაცია</w:t>
            </w:r>
          </w:p>
        </w:tc>
        <w:tc>
          <w:tcPr>
            <w:tcW w:w="2158" w:type="dxa"/>
            <w:vMerge/>
            <w:tcBorders>
              <w:top w:val="nil"/>
            </w:tcBorders>
          </w:tcPr>
          <w:p w14:paraId="7943B66B"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35BA1E4F" w14:textId="77777777" w:rsidR="00364675" w:rsidRPr="00F67E1D" w:rsidRDefault="00364675" w:rsidP="00FA48D8">
            <w:pPr>
              <w:spacing w:line="276" w:lineRule="auto"/>
              <w:rPr>
                <w:rFonts w:ascii="Sylfaen" w:hAnsi="Sylfaen" w:cs="Sylfaen"/>
                <w:sz w:val="20"/>
                <w:szCs w:val="20"/>
              </w:rPr>
            </w:pPr>
          </w:p>
        </w:tc>
      </w:tr>
      <w:tr w:rsidR="00364675" w:rsidRPr="00F67E1D" w14:paraId="1F5AB2F3" w14:textId="77777777">
        <w:trPr>
          <w:trHeight w:val="226"/>
        </w:trPr>
        <w:tc>
          <w:tcPr>
            <w:tcW w:w="1779" w:type="dxa"/>
            <w:vMerge/>
            <w:tcBorders>
              <w:top w:val="nil"/>
            </w:tcBorders>
          </w:tcPr>
          <w:p w14:paraId="13DA9C54"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4AC0307"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15FD0C72"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7D33048"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და რეკულტივაცია;</w:t>
            </w:r>
          </w:p>
        </w:tc>
        <w:tc>
          <w:tcPr>
            <w:tcW w:w="2158" w:type="dxa"/>
            <w:vMerge/>
            <w:tcBorders>
              <w:top w:val="nil"/>
            </w:tcBorders>
          </w:tcPr>
          <w:p w14:paraId="6BEFFCD7"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70C3B745" w14:textId="77777777" w:rsidR="00364675" w:rsidRPr="00F67E1D" w:rsidRDefault="00364675" w:rsidP="00FA48D8">
            <w:pPr>
              <w:spacing w:line="276" w:lineRule="auto"/>
              <w:rPr>
                <w:rFonts w:ascii="Sylfaen" w:hAnsi="Sylfaen" w:cs="Sylfaen"/>
                <w:sz w:val="20"/>
                <w:szCs w:val="20"/>
              </w:rPr>
            </w:pPr>
          </w:p>
        </w:tc>
      </w:tr>
      <w:tr w:rsidR="00364675" w:rsidRPr="00F67E1D" w14:paraId="6ACFF224" w14:textId="77777777">
        <w:trPr>
          <w:trHeight w:val="280"/>
        </w:trPr>
        <w:tc>
          <w:tcPr>
            <w:tcW w:w="1779" w:type="dxa"/>
            <w:vMerge/>
            <w:tcBorders>
              <w:top w:val="nil"/>
            </w:tcBorders>
          </w:tcPr>
          <w:p w14:paraId="758FE8D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CE58FA0"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DC3B41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57E063FE"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სამშენებლო ბანაკებზე და მოედნებზე</w:t>
            </w:r>
          </w:p>
        </w:tc>
        <w:tc>
          <w:tcPr>
            <w:tcW w:w="2158" w:type="dxa"/>
            <w:vMerge/>
            <w:tcBorders>
              <w:top w:val="nil"/>
            </w:tcBorders>
          </w:tcPr>
          <w:p w14:paraId="5668E382"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10ECE312" w14:textId="77777777" w:rsidR="00364675" w:rsidRPr="00F67E1D" w:rsidRDefault="00364675" w:rsidP="00FA48D8">
            <w:pPr>
              <w:spacing w:line="276" w:lineRule="auto"/>
              <w:rPr>
                <w:rFonts w:ascii="Sylfaen" w:hAnsi="Sylfaen" w:cs="Sylfaen"/>
                <w:sz w:val="20"/>
                <w:szCs w:val="20"/>
              </w:rPr>
            </w:pPr>
          </w:p>
        </w:tc>
      </w:tr>
      <w:tr w:rsidR="00364675" w:rsidRPr="00F67E1D" w14:paraId="1776070D" w14:textId="77777777">
        <w:trPr>
          <w:trHeight w:val="253"/>
        </w:trPr>
        <w:tc>
          <w:tcPr>
            <w:tcW w:w="1779" w:type="dxa"/>
            <w:vMerge/>
            <w:tcBorders>
              <w:top w:val="nil"/>
            </w:tcBorders>
          </w:tcPr>
          <w:p w14:paraId="46894FA8"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CC1AE2F"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4D4405DC"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5A19905"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ნარჩენების დასაწყობების სათანადოდ</w:t>
            </w:r>
          </w:p>
        </w:tc>
        <w:tc>
          <w:tcPr>
            <w:tcW w:w="2158" w:type="dxa"/>
            <w:vMerge/>
            <w:tcBorders>
              <w:top w:val="nil"/>
            </w:tcBorders>
          </w:tcPr>
          <w:p w14:paraId="63783552"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15A28932" w14:textId="77777777" w:rsidR="00364675" w:rsidRPr="00F67E1D" w:rsidRDefault="00364675" w:rsidP="00FA48D8">
            <w:pPr>
              <w:spacing w:line="276" w:lineRule="auto"/>
              <w:rPr>
                <w:rFonts w:ascii="Sylfaen" w:hAnsi="Sylfaen" w:cs="Sylfaen"/>
                <w:sz w:val="20"/>
                <w:szCs w:val="20"/>
              </w:rPr>
            </w:pPr>
          </w:p>
        </w:tc>
      </w:tr>
      <w:tr w:rsidR="00364675" w:rsidRPr="00F67E1D" w14:paraId="7A25D2F6" w14:textId="77777777">
        <w:trPr>
          <w:trHeight w:val="234"/>
        </w:trPr>
        <w:tc>
          <w:tcPr>
            <w:tcW w:w="1779" w:type="dxa"/>
            <w:vMerge/>
            <w:tcBorders>
              <w:top w:val="nil"/>
            </w:tcBorders>
          </w:tcPr>
          <w:p w14:paraId="25F946E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722DDB1" w14:textId="77777777" w:rsidR="00364675" w:rsidRPr="00F67E1D" w:rsidRDefault="00364675" w:rsidP="00FA48D8">
            <w:pPr>
              <w:spacing w:line="276" w:lineRule="auto"/>
              <w:rPr>
                <w:rFonts w:ascii="Sylfaen" w:hAnsi="Sylfaen" w:cs="Sylfaen"/>
                <w:sz w:val="20"/>
                <w:szCs w:val="20"/>
              </w:rPr>
            </w:pPr>
          </w:p>
        </w:tc>
        <w:tc>
          <w:tcPr>
            <w:tcW w:w="2543" w:type="dxa"/>
            <w:tcBorders>
              <w:top w:val="nil"/>
            </w:tcBorders>
          </w:tcPr>
          <w:p w14:paraId="3F9FC936"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6FF6E465"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დაცული ადგილების გამოყოფა.</w:t>
            </w:r>
          </w:p>
        </w:tc>
        <w:tc>
          <w:tcPr>
            <w:tcW w:w="2158" w:type="dxa"/>
            <w:vMerge/>
            <w:tcBorders>
              <w:top w:val="nil"/>
            </w:tcBorders>
          </w:tcPr>
          <w:p w14:paraId="6DA4F757"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6CB1C029" w14:textId="77777777" w:rsidR="00364675" w:rsidRPr="00F67E1D" w:rsidRDefault="00364675" w:rsidP="00FA48D8">
            <w:pPr>
              <w:spacing w:line="276" w:lineRule="auto"/>
              <w:rPr>
                <w:rFonts w:ascii="Sylfaen" w:hAnsi="Sylfaen" w:cs="Sylfaen"/>
                <w:sz w:val="20"/>
                <w:szCs w:val="20"/>
              </w:rPr>
            </w:pPr>
          </w:p>
        </w:tc>
      </w:tr>
      <w:tr w:rsidR="00364675" w:rsidRPr="00F67E1D" w14:paraId="6CE83B33" w14:textId="77777777">
        <w:trPr>
          <w:trHeight w:val="282"/>
        </w:trPr>
        <w:tc>
          <w:tcPr>
            <w:tcW w:w="1779" w:type="dxa"/>
            <w:vMerge/>
            <w:tcBorders>
              <w:top w:val="nil"/>
            </w:tcBorders>
          </w:tcPr>
          <w:p w14:paraId="181B212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3D2A8E8" w14:textId="77777777" w:rsidR="00364675" w:rsidRPr="00F67E1D" w:rsidRDefault="00364675" w:rsidP="00FA48D8">
            <w:pPr>
              <w:spacing w:line="276" w:lineRule="auto"/>
              <w:rPr>
                <w:rFonts w:ascii="Sylfaen" w:hAnsi="Sylfaen" w:cs="Sylfaen"/>
                <w:sz w:val="20"/>
                <w:szCs w:val="20"/>
              </w:rPr>
            </w:pPr>
          </w:p>
        </w:tc>
        <w:tc>
          <w:tcPr>
            <w:tcW w:w="2543" w:type="dxa"/>
            <w:tcBorders>
              <w:bottom w:val="nil"/>
            </w:tcBorders>
          </w:tcPr>
          <w:p w14:paraId="23A6B5C8"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ადგილობრივი</w:t>
            </w:r>
          </w:p>
        </w:tc>
        <w:tc>
          <w:tcPr>
            <w:tcW w:w="4913" w:type="dxa"/>
            <w:tcBorders>
              <w:bottom w:val="nil"/>
            </w:tcBorders>
          </w:tcPr>
          <w:p w14:paraId="4D9889E7" w14:textId="77777777" w:rsidR="00364675" w:rsidRPr="00F67E1D" w:rsidRDefault="00A33CE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ტექნიკურად გამართული სამშენებლო</w:t>
            </w:r>
          </w:p>
        </w:tc>
        <w:tc>
          <w:tcPr>
            <w:tcW w:w="2158" w:type="dxa"/>
            <w:tcBorders>
              <w:bottom w:val="nil"/>
            </w:tcBorders>
          </w:tcPr>
          <w:p w14:paraId="6FEF515C"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4B112C95"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189D2379" w14:textId="77777777">
        <w:trPr>
          <w:trHeight w:val="253"/>
        </w:trPr>
        <w:tc>
          <w:tcPr>
            <w:tcW w:w="1779" w:type="dxa"/>
            <w:vMerge/>
            <w:tcBorders>
              <w:top w:val="nil"/>
            </w:tcBorders>
          </w:tcPr>
          <w:p w14:paraId="24340306"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A64BB71"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577DC16"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მოსახლეობის და</w:t>
            </w:r>
          </w:p>
        </w:tc>
        <w:tc>
          <w:tcPr>
            <w:tcW w:w="4913" w:type="dxa"/>
            <w:tcBorders>
              <w:top w:val="nil"/>
              <w:bottom w:val="nil"/>
            </w:tcBorders>
          </w:tcPr>
          <w:p w14:paraId="6242D92F"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3992CBD2"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4FA218C5"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6D3441C2" w14:textId="77777777">
        <w:trPr>
          <w:trHeight w:val="226"/>
        </w:trPr>
        <w:tc>
          <w:tcPr>
            <w:tcW w:w="1779" w:type="dxa"/>
            <w:vMerge/>
            <w:tcBorders>
              <w:top w:val="nil"/>
            </w:tcBorders>
          </w:tcPr>
          <w:p w14:paraId="5F668DA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C544DEC"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493E6147"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მომსახურე პერსონალის</w:t>
            </w:r>
          </w:p>
        </w:tc>
        <w:tc>
          <w:tcPr>
            <w:tcW w:w="4913" w:type="dxa"/>
            <w:tcBorders>
              <w:top w:val="nil"/>
              <w:bottom w:val="nil"/>
            </w:tcBorders>
          </w:tcPr>
          <w:p w14:paraId="7926B516"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გამოყენება;</w:t>
            </w:r>
          </w:p>
        </w:tc>
        <w:tc>
          <w:tcPr>
            <w:tcW w:w="2158" w:type="dxa"/>
            <w:tcBorders>
              <w:top w:val="nil"/>
              <w:bottom w:val="nil"/>
            </w:tcBorders>
          </w:tcPr>
          <w:p w14:paraId="5CFDF418"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58A142A"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50B28FA0" w14:textId="77777777">
        <w:trPr>
          <w:trHeight w:val="280"/>
        </w:trPr>
        <w:tc>
          <w:tcPr>
            <w:tcW w:w="1779" w:type="dxa"/>
            <w:vMerge/>
            <w:tcBorders>
              <w:top w:val="nil"/>
            </w:tcBorders>
          </w:tcPr>
          <w:p w14:paraId="08CB99A7"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5D25DFC"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26C3681" w14:textId="77777777" w:rsidR="00364675" w:rsidRPr="00F67E1D" w:rsidRDefault="000370C5"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უსაფრთხოებასთან</w:t>
            </w:r>
          </w:p>
        </w:tc>
        <w:tc>
          <w:tcPr>
            <w:tcW w:w="4913" w:type="dxa"/>
            <w:tcBorders>
              <w:top w:val="nil"/>
              <w:bottom w:val="nil"/>
            </w:tcBorders>
          </w:tcPr>
          <w:p w14:paraId="3C73E847"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ბანაკების პერიმეტრის შემოღობვა</w:t>
            </w:r>
          </w:p>
        </w:tc>
        <w:tc>
          <w:tcPr>
            <w:tcW w:w="2158" w:type="dxa"/>
            <w:tcBorders>
              <w:top w:val="nil"/>
              <w:bottom w:val="nil"/>
            </w:tcBorders>
          </w:tcPr>
          <w:p w14:paraId="45A2B78C"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E6841D7"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E9DB2C5" w14:textId="77777777">
        <w:trPr>
          <w:trHeight w:val="226"/>
        </w:trPr>
        <w:tc>
          <w:tcPr>
            <w:tcW w:w="1779" w:type="dxa"/>
            <w:vMerge/>
            <w:tcBorders>
              <w:top w:val="nil"/>
            </w:tcBorders>
          </w:tcPr>
          <w:p w14:paraId="6D3CC1A4"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EDDAC95"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2932C1A6"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დაკავშირებული</w:t>
            </w:r>
          </w:p>
        </w:tc>
        <w:tc>
          <w:tcPr>
            <w:tcW w:w="4913" w:type="dxa"/>
            <w:tcBorders>
              <w:top w:val="nil"/>
              <w:bottom w:val="nil"/>
            </w:tcBorders>
          </w:tcPr>
          <w:p w14:paraId="1B3BB7E7"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მშენებლობისა საწყის ეტაპებზე;</w:t>
            </w:r>
          </w:p>
        </w:tc>
        <w:tc>
          <w:tcPr>
            <w:tcW w:w="2158" w:type="dxa"/>
            <w:tcBorders>
              <w:top w:val="nil"/>
              <w:bottom w:val="nil"/>
            </w:tcBorders>
          </w:tcPr>
          <w:p w14:paraId="5D0ACE0A"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28F4D86"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E5CE8BA" w14:textId="77777777">
        <w:trPr>
          <w:trHeight w:val="280"/>
        </w:trPr>
        <w:tc>
          <w:tcPr>
            <w:tcW w:w="1779" w:type="dxa"/>
            <w:vMerge/>
            <w:tcBorders>
              <w:top w:val="nil"/>
            </w:tcBorders>
          </w:tcPr>
          <w:p w14:paraId="12E0060A"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7546947"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C5792BF" w14:textId="77777777" w:rsidR="00364675" w:rsidRPr="00F67E1D" w:rsidRDefault="000370C5"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რისკები</w:t>
            </w:r>
          </w:p>
        </w:tc>
        <w:tc>
          <w:tcPr>
            <w:tcW w:w="4913" w:type="dxa"/>
            <w:tcBorders>
              <w:top w:val="nil"/>
              <w:bottom w:val="nil"/>
            </w:tcBorders>
          </w:tcPr>
          <w:p w14:paraId="06A58DF2"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ბანაკების პერიმეტრზე შესაბამისი</w:t>
            </w:r>
          </w:p>
        </w:tc>
        <w:tc>
          <w:tcPr>
            <w:tcW w:w="2158" w:type="dxa"/>
            <w:tcBorders>
              <w:top w:val="nil"/>
              <w:bottom w:val="nil"/>
            </w:tcBorders>
          </w:tcPr>
          <w:p w14:paraId="1843274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3458DC7"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DE0739C" w14:textId="77777777">
        <w:trPr>
          <w:trHeight w:val="226"/>
        </w:trPr>
        <w:tc>
          <w:tcPr>
            <w:tcW w:w="1779" w:type="dxa"/>
            <w:vMerge/>
            <w:tcBorders>
              <w:top w:val="nil"/>
            </w:tcBorders>
          </w:tcPr>
          <w:p w14:paraId="4D5914D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D806978"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25B0EBC"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A51431A"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გამაფრთხილებელი ნიშნების განთავსება;</w:t>
            </w:r>
          </w:p>
        </w:tc>
        <w:tc>
          <w:tcPr>
            <w:tcW w:w="2158" w:type="dxa"/>
            <w:tcBorders>
              <w:top w:val="nil"/>
              <w:bottom w:val="nil"/>
            </w:tcBorders>
          </w:tcPr>
          <w:p w14:paraId="0A87F937"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D70725F"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54851F2" w14:textId="77777777">
        <w:trPr>
          <w:trHeight w:val="280"/>
        </w:trPr>
        <w:tc>
          <w:tcPr>
            <w:tcW w:w="1779" w:type="dxa"/>
            <w:vMerge/>
            <w:tcBorders>
              <w:top w:val="nil"/>
            </w:tcBorders>
          </w:tcPr>
          <w:p w14:paraId="26C0245B"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43F7420"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156CAE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9B24971"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ტერიტორიის პერიმეტრის დაცვა და უცხო</w:t>
            </w:r>
          </w:p>
        </w:tc>
        <w:tc>
          <w:tcPr>
            <w:tcW w:w="2158" w:type="dxa"/>
            <w:tcBorders>
              <w:top w:val="nil"/>
              <w:bottom w:val="nil"/>
            </w:tcBorders>
          </w:tcPr>
          <w:p w14:paraId="47B8723B"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A032252"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3C0ACA6" w14:textId="77777777">
        <w:trPr>
          <w:trHeight w:val="253"/>
        </w:trPr>
        <w:tc>
          <w:tcPr>
            <w:tcW w:w="1779" w:type="dxa"/>
            <w:vMerge/>
            <w:tcBorders>
              <w:top w:val="nil"/>
            </w:tcBorders>
          </w:tcPr>
          <w:p w14:paraId="327C868F"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E42E706"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17A5D189"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F642E17"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პირების პერიმეტრს შიგნით გადაადგილების</w:t>
            </w:r>
          </w:p>
        </w:tc>
        <w:tc>
          <w:tcPr>
            <w:tcW w:w="2158" w:type="dxa"/>
            <w:tcBorders>
              <w:top w:val="nil"/>
              <w:bottom w:val="nil"/>
            </w:tcBorders>
          </w:tcPr>
          <w:p w14:paraId="51490078"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8A3ECCF"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5522389D" w14:textId="77777777">
        <w:trPr>
          <w:trHeight w:val="234"/>
        </w:trPr>
        <w:tc>
          <w:tcPr>
            <w:tcW w:w="1779" w:type="dxa"/>
            <w:vMerge/>
            <w:tcBorders>
              <w:top w:val="nil"/>
            </w:tcBorders>
          </w:tcPr>
          <w:p w14:paraId="51AC221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3A39DC6" w14:textId="77777777" w:rsidR="00364675" w:rsidRPr="00F67E1D" w:rsidRDefault="00364675" w:rsidP="00FA48D8">
            <w:pPr>
              <w:spacing w:line="276" w:lineRule="auto"/>
              <w:rPr>
                <w:rFonts w:ascii="Sylfaen" w:hAnsi="Sylfaen" w:cs="Sylfaen"/>
                <w:sz w:val="20"/>
                <w:szCs w:val="20"/>
              </w:rPr>
            </w:pPr>
          </w:p>
        </w:tc>
        <w:tc>
          <w:tcPr>
            <w:tcW w:w="2543" w:type="dxa"/>
            <w:tcBorders>
              <w:top w:val="nil"/>
            </w:tcBorders>
          </w:tcPr>
          <w:p w14:paraId="46E8863A"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61723BFB"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კონტროლი;</w:t>
            </w:r>
          </w:p>
        </w:tc>
        <w:tc>
          <w:tcPr>
            <w:tcW w:w="2158" w:type="dxa"/>
            <w:tcBorders>
              <w:top w:val="nil"/>
            </w:tcBorders>
          </w:tcPr>
          <w:p w14:paraId="7673EF03"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58A53655"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57BB243" w14:textId="77777777">
        <w:trPr>
          <w:trHeight w:val="282"/>
        </w:trPr>
        <w:tc>
          <w:tcPr>
            <w:tcW w:w="1779" w:type="dxa"/>
            <w:vMerge w:val="restart"/>
          </w:tcPr>
          <w:p w14:paraId="1CE2C1CB" w14:textId="77777777" w:rsidR="00364675" w:rsidRPr="00F67E1D" w:rsidRDefault="00364675" w:rsidP="00FA48D8">
            <w:pPr>
              <w:pStyle w:val="TableParagraph"/>
              <w:spacing w:line="276" w:lineRule="auto"/>
              <w:rPr>
                <w:rFonts w:ascii="Sylfaen" w:hAnsi="Sylfaen" w:cs="Sylfaen"/>
                <w:sz w:val="20"/>
                <w:szCs w:val="20"/>
              </w:rPr>
            </w:pPr>
          </w:p>
        </w:tc>
        <w:tc>
          <w:tcPr>
            <w:tcW w:w="2037" w:type="dxa"/>
            <w:vMerge w:val="restart"/>
          </w:tcPr>
          <w:p w14:paraId="42314BA8" w14:textId="77777777" w:rsidR="00364675" w:rsidRPr="00F67E1D" w:rsidRDefault="00364675" w:rsidP="00FA48D8">
            <w:pPr>
              <w:pStyle w:val="TableParagraph"/>
              <w:spacing w:line="276" w:lineRule="auto"/>
              <w:rPr>
                <w:rFonts w:ascii="Sylfaen" w:hAnsi="Sylfaen" w:cs="Sylfaen"/>
                <w:sz w:val="20"/>
                <w:szCs w:val="20"/>
              </w:rPr>
            </w:pPr>
          </w:p>
        </w:tc>
        <w:tc>
          <w:tcPr>
            <w:tcW w:w="2543" w:type="dxa"/>
            <w:vMerge w:val="restart"/>
          </w:tcPr>
          <w:p w14:paraId="78304DBC"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bottom w:val="nil"/>
            </w:tcBorders>
          </w:tcPr>
          <w:p w14:paraId="7023201A"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მომსახურე პერსონალის ინდივიდუალური</w:t>
            </w:r>
          </w:p>
        </w:tc>
        <w:tc>
          <w:tcPr>
            <w:tcW w:w="2158" w:type="dxa"/>
            <w:vMerge w:val="restart"/>
          </w:tcPr>
          <w:p w14:paraId="0E937A90" w14:textId="77777777" w:rsidR="00364675" w:rsidRPr="00F67E1D" w:rsidRDefault="00364675" w:rsidP="00FA48D8">
            <w:pPr>
              <w:pStyle w:val="TableParagraph"/>
              <w:spacing w:line="276" w:lineRule="auto"/>
              <w:rPr>
                <w:rFonts w:ascii="Sylfaen" w:hAnsi="Sylfaen" w:cs="Sylfaen"/>
                <w:sz w:val="20"/>
                <w:szCs w:val="20"/>
              </w:rPr>
            </w:pPr>
          </w:p>
        </w:tc>
        <w:tc>
          <w:tcPr>
            <w:tcW w:w="1855" w:type="dxa"/>
            <w:vMerge w:val="restart"/>
          </w:tcPr>
          <w:p w14:paraId="4AD19631"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16DD62B" w14:textId="77777777">
        <w:trPr>
          <w:trHeight w:val="226"/>
        </w:trPr>
        <w:tc>
          <w:tcPr>
            <w:tcW w:w="1779" w:type="dxa"/>
            <w:vMerge/>
            <w:tcBorders>
              <w:top w:val="nil"/>
            </w:tcBorders>
          </w:tcPr>
          <w:p w14:paraId="557293B9"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79A02D1"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5A6AC0E6"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4C772181"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დაცვის საშუალებებით აღჭურვა;</w:t>
            </w:r>
          </w:p>
        </w:tc>
        <w:tc>
          <w:tcPr>
            <w:tcW w:w="2158" w:type="dxa"/>
            <w:vMerge/>
            <w:tcBorders>
              <w:top w:val="nil"/>
            </w:tcBorders>
          </w:tcPr>
          <w:p w14:paraId="114D2590"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57A6B4AB" w14:textId="77777777" w:rsidR="00364675" w:rsidRPr="00F67E1D" w:rsidRDefault="00364675" w:rsidP="00FA48D8">
            <w:pPr>
              <w:spacing w:line="276" w:lineRule="auto"/>
              <w:rPr>
                <w:rFonts w:ascii="Sylfaen" w:hAnsi="Sylfaen" w:cs="Sylfaen"/>
                <w:sz w:val="20"/>
                <w:szCs w:val="20"/>
              </w:rPr>
            </w:pPr>
          </w:p>
        </w:tc>
      </w:tr>
      <w:tr w:rsidR="00364675" w:rsidRPr="00F67E1D" w14:paraId="32140C95" w14:textId="77777777">
        <w:trPr>
          <w:trHeight w:val="280"/>
        </w:trPr>
        <w:tc>
          <w:tcPr>
            <w:tcW w:w="1779" w:type="dxa"/>
            <w:vMerge/>
            <w:tcBorders>
              <w:top w:val="nil"/>
            </w:tcBorders>
          </w:tcPr>
          <w:p w14:paraId="5DBE057D"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DE56C64"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457C2C51"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47BD0028"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ბანაკების აღჭურვა პირველადი სამედიცინო</w:t>
            </w:r>
          </w:p>
        </w:tc>
        <w:tc>
          <w:tcPr>
            <w:tcW w:w="2158" w:type="dxa"/>
            <w:vMerge/>
            <w:tcBorders>
              <w:top w:val="nil"/>
            </w:tcBorders>
          </w:tcPr>
          <w:p w14:paraId="38BBEB7A"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1C458535" w14:textId="77777777" w:rsidR="00364675" w:rsidRPr="00F67E1D" w:rsidRDefault="00364675" w:rsidP="00FA48D8">
            <w:pPr>
              <w:spacing w:line="276" w:lineRule="auto"/>
              <w:rPr>
                <w:rFonts w:ascii="Sylfaen" w:hAnsi="Sylfaen" w:cs="Sylfaen"/>
                <w:sz w:val="20"/>
                <w:szCs w:val="20"/>
              </w:rPr>
            </w:pPr>
          </w:p>
        </w:tc>
      </w:tr>
      <w:tr w:rsidR="00364675" w:rsidRPr="00F67E1D" w14:paraId="5C95104A" w14:textId="77777777">
        <w:trPr>
          <w:trHeight w:val="226"/>
        </w:trPr>
        <w:tc>
          <w:tcPr>
            <w:tcW w:w="1779" w:type="dxa"/>
            <w:vMerge/>
            <w:tcBorders>
              <w:top w:val="nil"/>
            </w:tcBorders>
          </w:tcPr>
          <w:p w14:paraId="46339129"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354B45A"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2397AE19"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0CFEC0EA"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დახმარების საშუალებებით;</w:t>
            </w:r>
          </w:p>
        </w:tc>
        <w:tc>
          <w:tcPr>
            <w:tcW w:w="2158" w:type="dxa"/>
            <w:vMerge/>
            <w:tcBorders>
              <w:top w:val="nil"/>
            </w:tcBorders>
          </w:tcPr>
          <w:p w14:paraId="243B7D98"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194DE69F" w14:textId="77777777" w:rsidR="00364675" w:rsidRPr="00F67E1D" w:rsidRDefault="00364675" w:rsidP="00FA48D8">
            <w:pPr>
              <w:spacing w:line="276" w:lineRule="auto"/>
              <w:rPr>
                <w:rFonts w:ascii="Sylfaen" w:hAnsi="Sylfaen" w:cs="Sylfaen"/>
                <w:sz w:val="20"/>
                <w:szCs w:val="20"/>
              </w:rPr>
            </w:pPr>
          </w:p>
        </w:tc>
      </w:tr>
      <w:tr w:rsidR="00364675" w:rsidRPr="00F67E1D" w14:paraId="7D2E297B" w14:textId="77777777">
        <w:trPr>
          <w:trHeight w:val="253"/>
        </w:trPr>
        <w:tc>
          <w:tcPr>
            <w:tcW w:w="1779" w:type="dxa"/>
            <w:vMerge/>
            <w:tcBorders>
              <w:top w:val="nil"/>
            </w:tcBorders>
          </w:tcPr>
          <w:p w14:paraId="5D9EDF5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2EBF5FC"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2148A069"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7A3EAA24"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ელექტროუსაფრთხოების დაცვა;</w:t>
            </w:r>
          </w:p>
        </w:tc>
        <w:tc>
          <w:tcPr>
            <w:tcW w:w="2158" w:type="dxa"/>
            <w:vMerge/>
            <w:tcBorders>
              <w:top w:val="nil"/>
            </w:tcBorders>
          </w:tcPr>
          <w:p w14:paraId="51122AA7"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40FB2102" w14:textId="77777777" w:rsidR="00364675" w:rsidRPr="00F67E1D" w:rsidRDefault="00364675" w:rsidP="00FA48D8">
            <w:pPr>
              <w:spacing w:line="276" w:lineRule="auto"/>
              <w:rPr>
                <w:rFonts w:ascii="Sylfaen" w:hAnsi="Sylfaen" w:cs="Sylfaen"/>
                <w:sz w:val="20"/>
                <w:szCs w:val="20"/>
              </w:rPr>
            </w:pPr>
          </w:p>
        </w:tc>
      </w:tr>
      <w:tr w:rsidR="00364675" w:rsidRPr="00F67E1D" w14:paraId="56104E80" w14:textId="77777777">
        <w:trPr>
          <w:trHeight w:val="280"/>
        </w:trPr>
        <w:tc>
          <w:tcPr>
            <w:tcW w:w="1779" w:type="dxa"/>
            <w:vMerge/>
            <w:tcBorders>
              <w:top w:val="nil"/>
            </w:tcBorders>
          </w:tcPr>
          <w:p w14:paraId="6EFA592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53A3429"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74EFD565"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2FDA6EFD"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ინციდენტების სააღრიცხვო ჟურნალის</w:t>
            </w:r>
          </w:p>
        </w:tc>
        <w:tc>
          <w:tcPr>
            <w:tcW w:w="2158" w:type="dxa"/>
            <w:vMerge/>
            <w:tcBorders>
              <w:top w:val="nil"/>
            </w:tcBorders>
          </w:tcPr>
          <w:p w14:paraId="69E0BDF1"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6DE3C52D" w14:textId="77777777" w:rsidR="00364675" w:rsidRPr="00F67E1D" w:rsidRDefault="00364675" w:rsidP="00FA48D8">
            <w:pPr>
              <w:spacing w:line="276" w:lineRule="auto"/>
              <w:rPr>
                <w:rFonts w:ascii="Sylfaen" w:hAnsi="Sylfaen" w:cs="Sylfaen"/>
                <w:sz w:val="20"/>
                <w:szCs w:val="20"/>
              </w:rPr>
            </w:pPr>
          </w:p>
        </w:tc>
      </w:tr>
      <w:tr w:rsidR="00364675" w:rsidRPr="00F67E1D" w14:paraId="2D8C8234" w14:textId="77777777">
        <w:trPr>
          <w:trHeight w:val="226"/>
        </w:trPr>
        <w:tc>
          <w:tcPr>
            <w:tcW w:w="1779" w:type="dxa"/>
            <w:vMerge/>
            <w:tcBorders>
              <w:top w:val="nil"/>
            </w:tcBorders>
          </w:tcPr>
          <w:p w14:paraId="4AA067C8"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6BA30FC"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2FF5F868"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0A4784DA"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წარმოება;</w:t>
            </w:r>
          </w:p>
        </w:tc>
        <w:tc>
          <w:tcPr>
            <w:tcW w:w="2158" w:type="dxa"/>
            <w:vMerge/>
            <w:tcBorders>
              <w:top w:val="nil"/>
            </w:tcBorders>
          </w:tcPr>
          <w:p w14:paraId="74C05537"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11921DC3" w14:textId="77777777" w:rsidR="00364675" w:rsidRPr="00F67E1D" w:rsidRDefault="00364675" w:rsidP="00FA48D8">
            <w:pPr>
              <w:spacing w:line="276" w:lineRule="auto"/>
              <w:rPr>
                <w:rFonts w:ascii="Sylfaen" w:hAnsi="Sylfaen" w:cs="Sylfaen"/>
                <w:sz w:val="20"/>
                <w:szCs w:val="20"/>
              </w:rPr>
            </w:pPr>
          </w:p>
        </w:tc>
      </w:tr>
      <w:tr w:rsidR="00364675" w:rsidRPr="00F67E1D" w14:paraId="76827946" w14:textId="77777777">
        <w:trPr>
          <w:trHeight w:val="280"/>
        </w:trPr>
        <w:tc>
          <w:tcPr>
            <w:tcW w:w="1779" w:type="dxa"/>
            <w:vMerge/>
            <w:tcBorders>
              <w:top w:val="nil"/>
            </w:tcBorders>
          </w:tcPr>
          <w:p w14:paraId="026BDFDC"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F779BA9"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2A9BB110"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31E47760"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პერსონალის ტრეინინგი მშენებლობის საწყის</w:t>
            </w:r>
          </w:p>
        </w:tc>
        <w:tc>
          <w:tcPr>
            <w:tcW w:w="2158" w:type="dxa"/>
            <w:vMerge/>
            <w:tcBorders>
              <w:top w:val="nil"/>
            </w:tcBorders>
          </w:tcPr>
          <w:p w14:paraId="24C45912"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1B99CE0D" w14:textId="77777777" w:rsidR="00364675" w:rsidRPr="00F67E1D" w:rsidRDefault="00364675" w:rsidP="00FA48D8">
            <w:pPr>
              <w:spacing w:line="276" w:lineRule="auto"/>
              <w:rPr>
                <w:rFonts w:ascii="Sylfaen" w:hAnsi="Sylfaen" w:cs="Sylfaen"/>
                <w:sz w:val="20"/>
                <w:szCs w:val="20"/>
              </w:rPr>
            </w:pPr>
          </w:p>
        </w:tc>
      </w:tr>
      <w:tr w:rsidR="00364675" w:rsidRPr="00F67E1D" w14:paraId="747B057E" w14:textId="77777777">
        <w:trPr>
          <w:trHeight w:val="234"/>
        </w:trPr>
        <w:tc>
          <w:tcPr>
            <w:tcW w:w="1779" w:type="dxa"/>
            <w:vMerge/>
            <w:tcBorders>
              <w:top w:val="nil"/>
            </w:tcBorders>
          </w:tcPr>
          <w:p w14:paraId="0673673F"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44C9642"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592D288F" w14:textId="77777777" w:rsidR="00364675" w:rsidRPr="00F67E1D" w:rsidRDefault="00364675" w:rsidP="00FA48D8">
            <w:pPr>
              <w:spacing w:line="276" w:lineRule="auto"/>
              <w:rPr>
                <w:rFonts w:ascii="Sylfaen" w:hAnsi="Sylfaen" w:cs="Sylfaen"/>
                <w:sz w:val="20"/>
                <w:szCs w:val="20"/>
              </w:rPr>
            </w:pPr>
          </w:p>
        </w:tc>
        <w:tc>
          <w:tcPr>
            <w:tcW w:w="4913" w:type="dxa"/>
            <w:tcBorders>
              <w:top w:val="nil"/>
            </w:tcBorders>
          </w:tcPr>
          <w:p w14:paraId="3479D3D6"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ეტაპებზე;</w:t>
            </w:r>
          </w:p>
        </w:tc>
        <w:tc>
          <w:tcPr>
            <w:tcW w:w="2158" w:type="dxa"/>
            <w:vMerge/>
            <w:tcBorders>
              <w:top w:val="nil"/>
            </w:tcBorders>
          </w:tcPr>
          <w:p w14:paraId="40C08312"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34712A92" w14:textId="77777777" w:rsidR="00364675" w:rsidRPr="00F67E1D" w:rsidRDefault="00364675" w:rsidP="00FA48D8">
            <w:pPr>
              <w:spacing w:line="276" w:lineRule="auto"/>
              <w:rPr>
                <w:rFonts w:ascii="Sylfaen" w:hAnsi="Sylfaen" w:cs="Sylfaen"/>
                <w:sz w:val="20"/>
                <w:szCs w:val="20"/>
              </w:rPr>
            </w:pPr>
          </w:p>
        </w:tc>
      </w:tr>
      <w:tr w:rsidR="00364675" w:rsidRPr="00F67E1D" w14:paraId="56014BED" w14:textId="77777777">
        <w:trPr>
          <w:trHeight w:val="287"/>
        </w:trPr>
        <w:tc>
          <w:tcPr>
            <w:tcW w:w="1779" w:type="dxa"/>
            <w:tcBorders>
              <w:bottom w:val="nil"/>
            </w:tcBorders>
          </w:tcPr>
          <w:p w14:paraId="2E8EA68A"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დერეფნის</w:t>
            </w:r>
          </w:p>
        </w:tc>
        <w:tc>
          <w:tcPr>
            <w:tcW w:w="2037" w:type="dxa"/>
            <w:tcBorders>
              <w:bottom w:val="nil"/>
            </w:tcBorders>
          </w:tcPr>
          <w:p w14:paraId="3197C809"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საპროექტო</w:t>
            </w:r>
          </w:p>
        </w:tc>
        <w:tc>
          <w:tcPr>
            <w:tcW w:w="2543" w:type="dxa"/>
            <w:tcBorders>
              <w:bottom w:val="nil"/>
            </w:tcBorders>
          </w:tcPr>
          <w:p w14:paraId="26E1DB2F" w14:textId="77777777" w:rsidR="00364675" w:rsidRPr="00F67E1D" w:rsidRDefault="000370C5" w:rsidP="00CB16FB">
            <w:pPr>
              <w:pStyle w:val="TableParagraph"/>
              <w:tabs>
                <w:tab w:val="left" w:pos="928"/>
              </w:tabs>
              <w:spacing w:line="276" w:lineRule="auto"/>
              <w:ind w:left="630" w:hanging="426"/>
              <w:rPr>
                <w:rFonts w:ascii="Sylfaen" w:hAnsi="Sylfaen" w:cs="Sylfaen"/>
                <w:sz w:val="20"/>
                <w:szCs w:val="20"/>
              </w:rPr>
            </w:pPr>
            <w:r w:rsidRPr="00F67E1D">
              <w:rPr>
                <w:rFonts w:ascii="Sylfaen" w:hAnsi="Sylfaen" w:cs="Sylfaen"/>
                <w:sz w:val="20"/>
                <w:szCs w:val="20"/>
              </w:rPr>
              <w:t>მცენარეული საფარის</w:t>
            </w:r>
          </w:p>
        </w:tc>
        <w:tc>
          <w:tcPr>
            <w:tcW w:w="4913" w:type="dxa"/>
            <w:tcBorders>
              <w:bottom w:val="nil"/>
            </w:tcBorders>
          </w:tcPr>
          <w:p w14:paraId="41A272B7"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მოსალოდნელი ზემოქმედება ნაწილობრივ</w:t>
            </w:r>
          </w:p>
        </w:tc>
        <w:tc>
          <w:tcPr>
            <w:tcW w:w="2158" w:type="dxa"/>
            <w:tcBorders>
              <w:bottom w:val="nil"/>
            </w:tcBorders>
          </w:tcPr>
          <w:p w14:paraId="1017ABC1"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7724B359"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220663B8" w14:textId="77777777">
        <w:trPr>
          <w:trHeight w:val="263"/>
        </w:trPr>
        <w:tc>
          <w:tcPr>
            <w:tcW w:w="1779" w:type="dxa"/>
            <w:tcBorders>
              <w:top w:val="nil"/>
              <w:bottom w:val="nil"/>
            </w:tcBorders>
          </w:tcPr>
          <w:p w14:paraId="0ACAA0D6"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გასუფთავება</w:t>
            </w:r>
          </w:p>
        </w:tc>
        <w:tc>
          <w:tcPr>
            <w:tcW w:w="2037" w:type="dxa"/>
            <w:tcBorders>
              <w:top w:val="nil"/>
              <w:bottom w:val="nil"/>
            </w:tcBorders>
          </w:tcPr>
          <w:p w14:paraId="1A88EE23"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საავტომობილო</w:t>
            </w:r>
          </w:p>
        </w:tc>
        <w:tc>
          <w:tcPr>
            <w:tcW w:w="2543" w:type="dxa"/>
            <w:tcBorders>
              <w:top w:val="nil"/>
              <w:bottom w:val="nil"/>
            </w:tcBorders>
          </w:tcPr>
          <w:p w14:paraId="122477A1" w14:textId="77777777" w:rsidR="00364675" w:rsidRPr="00F67E1D" w:rsidRDefault="000370C5" w:rsidP="00CB16FB">
            <w:pPr>
              <w:pStyle w:val="TableParagraph"/>
              <w:tabs>
                <w:tab w:val="left" w:pos="928"/>
              </w:tabs>
              <w:spacing w:line="276" w:lineRule="auto"/>
              <w:ind w:left="630" w:hanging="426"/>
              <w:rPr>
                <w:rFonts w:ascii="Sylfaen" w:hAnsi="Sylfaen" w:cs="Sylfaen"/>
                <w:sz w:val="20"/>
                <w:szCs w:val="20"/>
              </w:rPr>
            </w:pPr>
            <w:r w:rsidRPr="00F67E1D">
              <w:rPr>
                <w:rFonts w:ascii="Sylfaen" w:hAnsi="Sylfaen" w:cs="Sylfaen"/>
                <w:sz w:val="20"/>
                <w:szCs w:val="20"/>
              </w:rPr>
              <w:t>გაჩეხვა, ჰაბიტატის</w:t>
            </w:r>
          </w:p>
        </w:tc>
        <w:tc>
          <w:tcPr>
            <w:tcW w:w="4913" w:type="dxa"/>
            <w:tcBorders>
              <w:top w:val="nil"/>
              <w:bottom w:val="nil"/>
            </w:tcBorders>
          </w:tcPr>
          <w:p w14:paraId="1C0E16D6"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კომპენსირდება რეკულტივაციის და</w:t>
            </w:r>
          </w:p>
        </w:tc>
        <w:tc>
          <w:tcPr>
            <w:tcW w:w="2158" w:type="dxa"/>
            <w:tcBorders>
              <w:top w:val="nil"/>
              <w:bottom w:val="nil"/>
            </w:tcBorders>
          </w:tcPr>
          <w:p w14:paraId="638EBDD2"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76151653"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396824F2" w14:textId="77777777">
        <w:trPr>
          <w:trHeight w:val="236"/>
        </w:trPr>
        <w:tc>
          <w:tcPr>
            <w:tcW w:w="1779" w:type="dxa"/>
            <w:tcBorders>
              <w:top w:val="nil"/>
              <w:bottom w:val="nil"/>
            </w:tcBorders>
          </w:tcPr>
          <w:p w14:paraId="6A2C3D2B"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მცენარეული</w:t>
            </w:r>
          </w:p>
        </w:tc>
        <w:tc>
          <w:tcPr>
            <w:tcW w:w="2037" w:type="dxa"/>
            <w:tcBorders>
              <w:top w:val="nil"/>
              <w:bottom w:val="nil"/>
            </w:tcBorders>
          </w:tcPr>
          <w:p w14:paraId="3E3384B8"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გზის დერეფანი</w:t>
            </w:r>
          </w:p>
        </w:tc>
        <w:tc>
          <w:tcPr>
            <w:tcW w:w="2543" w:type="dxa"/>
            <w:tcBorders>
              <w:top w:val="nil"/>
              <w:bottom w:val="nil"/>
            </w:tcBorders>
          </w:tcPr>
          <w:p w14:paraId="59776879" w14:textId="77777777" w:rsidR="00364675" w:rsidRPr="00F67E1D" w:rsidRDefault="000370C5" w:rsidP="00CB16FB">
            <w:pPr>
              <w:pStyle w:val="TableParagraph"/>
              <w:tabs>
                <w:tab w:val="left" w:pos="928"/>
              </w:tabs>
              <w:spacing w:line="276" w:lineRule="auto"/>
              <w:ind w:left="630" w:hanging="426"/>
              <w:rPr>
                <w:rFonts w:ascii="Sylfaen" w:hAnsi="Sylfaen" w:cs="Sylfaen"/>
                <w:sz w:val="20"/>
                <w:szCs w:val="20"/>
              </w:rPr>
            </w:pPr>
            <w:r w:rsidRPr="00F67E1D">
              <w:rPr>
                <w:rFonts w:ascii="Sylfaen" w:hAnsi="Sylfaen" w:cs="Sylfaen"/>
                <w:sz w:val="20"/>
                <w:szCs w:val="20"/>
              </w:rPr>
              <w:t>დაკარგვა/ფრაგმენტაცია</w:t>
            </w:r>
          </w:p>
        </w:tc>
        <w:tc>
          <w:tcPr>
            <w:tcW w:w="4913" w:type="dxa"/>
            <w:tcBorders>
              <w:top w:val="nil"/>
              <w:bottom w:val="nil"/>
            </w:tcBorders>
          </w:tcPr>
          <w:p w14:paraId="54EFDDCC"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გამწვანების სამუშაოებით;</w:t>
            </w:r>
          </w:p>
        </w:tc>
        <w:tc>
          <w:tcPr>
            <w:tcW w:w="2158" w:type="dxa"/>
            <w:tcBorders>
              <w:top w:val="nil"/>
              <w:bottom w:val="nil"/>
            </w:tcBorders>
          </w:tcPr>
          <w:p w14:paraId="111CADE9"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4486C1C"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082FBA03" w14:textId="77777777">
        <w:trPr>
          <w:trHeight w:val="290"/>
        </w:trPr>
        <w:tc>
          <w:tcPr>
            <w:tcW w:w="1779" w:type="dxa"/>
            <w:tcBorders>
              <w:top w:val="nil"/>
              <w:bottom w:val="nil"/>
            </w:tcBorders>
          </w:tcPr>
          <w:p w14:paraId="6B5E2949" w14:textId="77777777" w:rsidR="00364675" w:rsidRPr="00F67E1D" w:rsidRDefault="000370C5" w:rsidP="00FA48D8">
            <w:pPr>
              <w:pStyle w:val="TableParagraph"/>
              <w:spacing w:before="18" w:line="276" w:lineRule="auto"/>
              <w:rPr>
                <w:rFonts w:ascii="Sylfaen" w:hAnsi="Sylfaen" w:cs="Sylfaen"/>
                <w:sz w:val="20"/>
                <w:szCs w:val="20"/>
              </w:rPr>
            </w:pPr>
            <w:r w:rsidRPr="00F67E1D">
              <w:rPr>
                <w:rFonts w:ascii="Sylfaen" w:hAnsi="Sylfaen" w:cs="Sylfaen"/>
                <w:sz w:val="20"/>
                <w:szCs w:val="20"/>
              </w:rPr>
              <w:t>საფარისაგან,</w:t>
            </w:r>
          </w:p>
        </w:tc>
        <w:tc>
          <w:tcPr>
            <w:tcW w:w="2037" w:type="dxa"/>
            <w:tcBorders>
              <w:top w:val="nil"/>
              <w:bottom w:val="nil"/>
            </w:tcBorders>
          </w:tcPr>
          <w:p w14:paraId="1662B967"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646F5CD6"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F497554"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საპროექტო პერიმეტრის საზღვრების დაცვა</w:t>
            </w:r>
          </w:p>
        </w:tc>
        <w:tc>
          <w:tcPr>
            <w:tcW w:w="2158" w:type="dxa"/>
            <w:tcBorders>
              <w:top w:val="nil"/>
              <w:bottom w:val="nil"/>
            </w:tcBorders>
          </w:tcPr>
          <w:p w14:paraId="6026ED75"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0708874"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C3A1748" w14:textId="77777777">
        <w:trPr>
          <w:trHeight w:val="263"/>
        </w:trPr>
        <w:tc>
          <w:tcPr>
            <w:tcW w:w="1779" w:type="dxa"/>
            <w:tcBorders>
              <w:top w:val="nil"/>
              <w:bottom w:val="nil"/>
            </w:tcBorders>
          </w:tcPr>
          <w:p w14:paraId="29FFBFD6"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შენობა-</w:t>
            </w:r>
          </w:p>
        </w:tc>
        <w:tc>
          <w:tcPr>
            <w:tcW w:w="2037" w:type="dxa"/>
            <w:tcBorders>
              <w:top w:val="nil"/>
              <w:bottom w:val="nil"/>
            </w:tcBorders>
          </w:tcPr>
          <w:p w14:paraId="536F37CD"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6CBCA31D"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BCA821A"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მცენარეების ზედმეტად დაზიანების</w:t>
            </w:r>
          </w:p>
        </w:tc>
        <w:tc>
          <w:tcPr>
            <w:tcW w:w="2158" w:type="dxa"/>
            <w:tcBorders>
              <w:top w:val="nil"/>
              <w:bottom w:val="nil"/>
            </w:tcBorders>
          </w:tcPr>
          <w:p w14:paraId="42EDEEF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CF4890A"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1BB2BB7" w14:textId="77777777">
        <w:trPr>
          <w:trHeight w:val="236"/>
        </w:trPr>
        <w:tc>
          <w:tcPr>
            <w:tcW w:w="1779" w:type="dxa"/>
            <w:tcBorders>
              <w:top w:val="nil"/>
              <w:bottom w:val="nil"/>
            </w:tcBorders>
          </w:tcPr>
          <w:p w14:paraId="2B9BE60C"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ნაგებობებისგან,</w:t>
            </w:r>
          </w:p>
        </w:tc>
        <w:tc>
          <w:tcPr>
            <w:tcW w:w="2037" w:type="dxa"/>
            <w:tcBorders>
              <w:top w:val="nil"/>
              <w:bottom w:val="nil"/>
            </w:tcBorders>
          </w:tcPr>
          <w:p w14:paraId="16D51960"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083B4880"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65591B0F"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პრევენციისთვის;</w:t>
            </w:r>
          </w:p>
        </w:tc>
        <w:tc>
          <w:tcPr>
            <w:tcW w:w="2158" w:type="dxa"/>
            <w:tcBorders>
              <w:top w:val="nil"/>
              <w:bottom w:val="nil"/>
            </w:tcBorders>
          </w:tcPr>
          <w:p w14:paraId="266FF00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2F57433C"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ECBF5C6" w14:textId="77777777">
        <w:trPr>
          <w:trHeight w:val="290"/>
        </w:trPr>
        <w:tc>
          <w:tcPr>
            <w:tcW w:w="1779" w:type="dxa"/>
            <w:tcBorders>
              <w:top w:val="nil"/>
              <w:bottom w:val="nil"/>
            </w:tcBorders>
          </w:tcPr>
          <w:p w14:paraId="4488D9EE" w14:textId="77777777" w:rsidR="00364675" w:rsidRPr="00F67E1D" w:rsidRDefault="000370C5" w:rsidP="00FA48D8">
            <w:pPr>
              <w:pStyle w:val="TableParagraph"/>
              <w:spacing w:before="18" w:line="276" w:lineRule="auto"/>
              <w:ind w:left="107"/>
              <w:rPr>
                <w:rFonts w:ascii="Sylfaen" w:hAnsi="Sylfaen" w:cs="Sylfaen"/>
                <w:sz w:val="20"/>
                <w:szCs w:val="20"/>
              </w:rPr>
            </w:pPr>
            <w:r w:rsidRPr="00F67E1D">
              <w:rPr>
                <w:rFonts w:ascii="Sylfaen" w:hAnsi="Sylfaen" w:cs="Sylfaen"/>
                <w:sz w:val="20"/>
                <w:szCs w:val="20"/>
              </w:rPr>
              <w:t>და მიწის</w:t>
            </w:r>
          </w:p>
        </w:tc>
        <w:tc>
          <w:tcPr>
            <w:tcW w:w="2037" w:type="dxa"/>
            <w:tcBorders>
              <w:top w:val="nil"/>
              <w:bottom w:val="nil"/>
            </w:tcBorders>
          </w:tcPr>
          <w:p w14:paraId="511D601E"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6EFD44E0"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5482763" w14:textId="77777777" w:rsidR="00364675" w:rsidRPr="00F67E1D" w:rsidRDefault="00DD08D9"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გარემოდან წითელი ნუსხის სახეობების</w:t>
            </w:r>
          </w:p>
        </w:tc>
        <w:tc>
          <w:tcPr>
            <w:tcW w:w="2158" w:type="dxa"/>
            <w:tcBorders>
              <w:top w:val="nil"/>
              <w:bottom w:val="nil"/>
            </w:tcBorders>
          </w:tcPr>
          <w:p w14:paraId="3C1BA48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B84C025"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DFF0A70" w14:textId="77777777">
        <w:trPr>
          <w:trHeight w:val="263"/>
        </w:trPr>
        <w:tc>
          <w:tcPr>
            <w:tcW w:w="1779" w:type="dxa"/>
            <w:tcBorders>
              <w:top w:val="nil"/>
              <w:bottom w:val="nil"/>
            </w:tcBorders>
          </w:tcPr>
          <w:p w14:paraId="71A09ED1"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სამუშაოები. აქ</w:t>
            </w:r>
          </w:p>
        </w:tc>
        <w:tc>
          <w:tcPr>
            <w:tcW w:w="2037" w:type="dxa"/>
            <w:tcBorders>
              <w:top w:val="nil"/>
              <w:bottom w:val="nil"/>
            </w:tcBorders>
          </w:tcPr>
          <w:p w14:paraId="39F9BBBA"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3CA39587"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6AAC3667" w14:textId="77777777" w:rsidR="00364675" w:rsidRPr="00F67E1D" w:rsidRDefault="000370C5" w:rsidP="00FA48D8">
            <w:pPr>
              <w:pStyle w:val="TableParagraph"/>
              <w:tabs>
                <w:tab w:val="left" w:pos="928"/>
              </w:tabs>
              <w:spacing w:line="276" w:lineRule="auto"/>
              <w:ind w:left="786" w:hanging="426"/>
              <w:rPr>
                <w:rFonts w:ascii="Sylfaen" w:hAnsi="Sylfaen" w:cs="Sylfaen"/>
                <w:sz w:val="20"/>
                <w:szCs w:val="20"/>
              </w:rPr>
            </w:pPr>
            <w:r w:rsidRPr="00F67E1D">
              <w:rPr>
                <w:rFonts w:ascii="Sylfaen" w:hAnsi="Sylfaen" w:cs="Sylfaen"/>
                <w:sz w:val="20"/>
                <w:szCs w:val="20"/>
              </w:rPr>
              <w:t>(ასეთის არსებობის შემთხვევაში) ამოღება უნდა</w:t>
            </w:r>
          </w:p>
        </w:tc>
        <w:tc>
          <w:tcPr>
            <w:tcW w:w="2158" w:type="dxa"/>
            <w:tcBorders>
              <w:top w:val="nil"/>
              <w:bottom w:val="nil"/>
            </w:tcBorders>
          </w:tcPr>
          <w:p w14:paraId="6BB00FD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C5D9A8D"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214BA357" w14:textId="77777777">
        <w:trPr>
          <w:trHeight w:val="263"/>
        </w:trPr>
        <w:tc>
          <w:tcPr>
            <w:tcW w:w="1779" w:type="dxa"/>
            <w:tcBorders>
              <w:top w:val="nil"/>
              <w:bottom w:val="nil"/>
            </w:tcBorders>
          </w:tcPr>
          <w:p w14:paraId="0C401DCB"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იგულისხმება</w:t>
            </w:r>
          </w:p>
        </w:tc>
        <w:tc>
          <w:tcPr>
            <w:tcW w:w="2037" w:type="dxa"/>
            <w:tcBorders>
              <w:top w:val="nil"/>
              <w:bottom w:val="nil"/>
            </w:tcBorders>
          </w:tcPr>
          <w:p w14:paraId="12C3A394"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76672C65"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6F1F1167" w14:textId="77777777" w:rsidR="00364675" w:rsidRPr="00F67E1D" w:rsidRDefault="000370C5" w:rsidP="00FA48D8">
            <w:pPr>
              <w:pStyle w:val="TableParagraph"/>
              <w:tabs>
                <w:tab w:val="left" w:pos="928"/>
              </w:tabs>
              <w:spacing w:line="276" w:lineRule="auto"/>
              <w:ind w:left="786" w:hanging="426"/>
              <w:rPr>
                <w:rFonts w:ascii="Sylfaen" w:hAnsi="Sylfaen" w:cs="Sylfaen"/>
                <w:sz w:val="20"/>
                <w:szCs w:val="20"/>
              </w:rPr>
            </w:pPr>
            <w:r w:rsidRPr="00F67E1D">
              <w:rPr>
                <w:rFonts w:ascii="Sylfaen" w:hAnsi="Sylfaen" w:cs="Sylfaen"/>
                <w:sz w:val="20"/>
                <w:szCs w:val="20"/>
              </w:rPr>
              <w:t>მოხდეს საქართველოს კანონის „წითელი</w:t>
            </w:r>
          </w:p>
        </w:tc>
        <w:tc>
          <w:tcPr>
            <w:tcW w:w="2158" w:type="dxa"/>
            <w:tcBorders>
              <w:top w:val="nil"/>
              <w:bottom w:val="nil"/>
            </w:tcBorders>
          </w:tcPr>
          <w:p w14:paraId="15EBA038"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B6E4B4E"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1D072EE" w14:textId="77777777">
        <w:trPr>
          <w:trHeight w:val="263"/>
        </w:trPr>
        <w:tc>
          <w:tcPr>
            <w:tcW w:w="1779" w:type="dxa"/>
            <w:tcBorders>
              <w:top w:val="nil"/>
              <w:bottom w:val="nil"/>
            </w:tcBorders>
          </w:tcPr>
          <w:p w14:paraId="6DC5F654"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lastRenderedPageBreak/>
              <w:t>ნიადაგის ზედა</w:t>
            </w:r>
          </w:p>
        </w:tc>
        <w:tc>
          <w:tcPr>
            <w:tcW w:w="2037" w:type="dxa"/>
            <w:tcBorders>
              <w:top w:val="nil"/>
              <w:bottom w:val="nil"/>
            </w:tcBorders>
          </w:tcPr>
          <w:p w14:paraId="5E87D76B"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1C601B16"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DFBCE18" w14:textId="77777777" w:rsidR="00364675" w:rsidRPr="00F67E1D" w:rsidRDefault="000370C5" w:rsidP="00FA48D8">
            <w:pPr>
              <w:pStyle w:val="TableParagraph"/>
              <w:tabs>
                <w:tab w:val="left" w:pos="928"/>
              </w:tabs>
              <w:spacing w:line="276" w:lineRule="auto"/>
              <w:ind w:left="786" w:hanging="426"/>
              <w:rPr>
                <w:rFonts w:ascii="Sylfaen" w:hAnsi="Sylfaen" w:cs="Sylfaen"/>
                <w:sz w:val="20"/>
                <w:szCs w:val="20"/>
              </w:rPr>
            </w:pPr>
            <w:r w:rsidRPr="00F67E1D">
              <w:rPr>
                <w:rFonts w:ascii="Sylfaen" w:hAnsi="Sylfaen" w:cs="Sylfaen"/>
                <w:sz w:val="20"/>
                <w:szCs w:val="20"/>
              </w:rPr>
              <w:t>წიგნისა და წითელი ნუსხის შესახებ</w:t>
            </w:r>
          </w:p>
        </w:tc>
        <w:tc>
          <w:tcPr>
            <w:tcW w:w="2158" w:type="dxa"/>
            <w:tcBorders>
              <w:top w:val="nil"/>
              <w:bottom w:val="nil"/>
            </w:tcBorders>
          </w:tcPr>
          <w:p w14:paraId="301E43EA"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4202FA4"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59262506" w14:textId="77777777">
        <w:trPr>
          <w:trHeight w:val="263"/>
        </w:trPr>
        <w:tc>
          <w:tcPr>
            <w:tcW w:w="1779" w:type="dxa"/>
            <w:tcBorders>
              <w:top w:val="nil"/>
              <w:bottom w:val="nil"/>
            </w:tcBorders>
          </w:tcPr>
          <w:p w14:paraId="24D5F1D3"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ფენის მოხსნა.</w:t>
            </w:r>
          </w:p>
        </w:tc>
        <w:tc>
          <w:tcPr>
            <w:tcW w:w="2037" w:type="dxa"/>
            <w:tcBorders>
              <w:top w:val="nil"/>
              <w:bottom w:val="nil"/>
            </w:tcBorders>
          </w:tcPr>
          <w:p w14:paraId="3EAAEB91"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3E1BF131"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5100C4A2" w14:textId="77777777" w:rsidR="00364675" w:rsidRPr="00F67E1D" w:rsidRDefault="000370C5" w:rsidP="00FA48D8">
            <w:pPr>
              <w:pStyle w:val="TableParagraph"/>
              <w:tabs>
                <w:tab w:val="left" w:pos="928"/>
              </w:tabs>
              <w:spacing w:line="276" w:lineRule="auto"/>
              <w:ind w:left="786" w:hanging="426"/>
              <w:rPr>
                <w:rFonts w:ascii="Sylfaen" w:hAnsi="Sylfaen" w:cs="Sylfaen"/>
                <w:sz w:val="20"/>
                <w:szCs w:val="20"/>
              </w:rPr>
            </w:pPr>
            <w:r w:rsidRPr="00F67E1D">
              <w:rPr>
                <w:rFonts w:ascii="Sylfaen" w:hAnsi="Sylfaen" w:cs="Sylfaen"/>
                <w:sz w:val="20"/>
                <w:szCs w:val="20"/>
              </w:rPr>
              <w:t>მოთხოვნების შესაბამისად. საუკეთესო</w:t>
            </w:r>
          </w:p>
        </w:tc>
        <w:tc>
          <w:tcPr>
            <w:tcW w:w="2158" w:type="dxa"/>
            <w:tcBorders>
              <w:top w:val="nil"/>
              <w:bottom w:val="nil"/>
            </w:tcBorders>
          </w:tcPr>
          <w:p w14:paraId="258460E8"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28666E4"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852F897" w14:textId="77777777">
        <w:trPr>
          <w:trHeight w:val="263"/>
        </w:trPr>
        <w:tc>
          <w:tcPr>
            <w:tcW w:w="1779" w:type="dxa"/>
            <w:tcBorders>
              <w:top w:val="nil"/>
              <w:bottom w:val="nil"/>
            </w:tcBorders>
          </w:tcPr>
          <w:p w14:paraId="27673C1C"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ტერიტორიის</w:t>
            </w:r>
          </w:p>
        </w:tc>
        <w:tc>
          <w:tcPr>
            <w:tcW w:w="2037" w:type="dxa"/>
            <w:tcBorders>
              <w:top w:val="nil"/>
              <w:bottom w:val="nil"/>
            </w:tcBorders>
          </w:tcPr>
          <w:p w14:paraId="3E79CB59"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617AF29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4BA76B5" w14:textId="77777777" w:rsidR="00364675" w:rsidRPr="00F67E1D" w:rsidRDefault="000370C5" w:rsidP="00FA48D8">
            <w:pPr>
              <w:pStyle w:val="TableParagraph"/>
              <w:tabs>
                <w:tab w:val="left" w:pos="928"/>
              </w:tabs>
              <w:spacing w:line="276" w:lineRule="auto"/>
              <w:ind w:left="786" w:hanging="426"/>
              <w:rPr>
                <w:rFonts w:ascii="Sylfaen" w:hAnsi="Sylfaen" w:cs="Sylfaen"/>
                <w:sz w:val="20"/>
                <w:szCs w:val="20"/>
              </w:rPr>
            </w:pPr>
            <w:r w:rsidRPr="00F67E1D">
              <w:rPr>
                <w:rFonts w:ascii="Sylfaen" w:hAnsi="Sylfaen" w:cs="Sylfaen"/>
                <w:sz w:val="20"/>
                <w:szCs w:val="20"/>
              </w:rPr>
              <w:t>პრაქტიკაა 8 სმ-ზე ნაკლები დიამეტრის</w:t>
            </w:r>
          </w:p>
        </w:tc>
        <w:tc>
          <w:tcPr>
            <w:tcW w:w="2158" w:type="dxa"/>
            <w:tcBorders>
              <w:top w:val="nil"/>
              <w:bottom w:val="nil"/>
            </w:tcBorders>
          </w:tcPr>
          <w:p w14:paraId="4068D964"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168B0CA"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9E601BD" w14:textId="77777777">
        <w:trPr>
          <w:trHeight w:val="263"/>
        </w:trPr>
        <w:tc>
          <w:tcPr>
            <w:tcW w:w="1779" w:type="dxa"/>
            <w:tcBorders>
              <w:top w:val="nil"/>
              <w:bottom w:val="nil"/>
            </w:tcBorders>
          </w:tcPr>
          <w:p w14:paraId="2217B670"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ტოპოგრაფიული</w:t>
            </w:r>
          </w:p>
        </w:tc>
        <w:tc>
          <w:tcPr>
            <w:tcW w:w="2037" w:type="dxa"/>
            <w:tcBorders>
              <w:top w:val="nil"/>
              <w:bottom w:val="nil"/>
            </w:tcBorders>
          </w:tcPr>
          <w:p w14:paraId="02BEAAA7"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67A5727A"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512599CC" w14:textId="77777777" w:rsidR="00364675" w:rsidRPr="00F67E1D" w:rsidRDefault="000370C5" w:rsidP="00FA48D8">
            <w:pPr>
              <w:pStyle w:val="TableParagraph"/>
              <w:tabs>
                <w:tab w:val="left" w:pos="928"/>
              </w:tabs>
              <w:spacing w:line="276" w:lineRule="auto"/>
              <w:ind w:left="786" w:hanging="426"/>
              <w:rPr>
                <w:rFonts w:ascii="Sylfaen" w:hAnsi="Sylfaen" w:cs="Sylfaen"/>
                <w:sz w:val="20"/>
                <w:szCs w:val="20"/>
              </w:rPr>
            </w:pPr>
            <w:r w:rsidRPr="00F67E1D">
              <w:rPr>
                <w:rFonts w:ascii="Sylfaen" w:hAnsi="Sylfaen" w:cs="Sylfaen"/>
                <w:sz w:val="20"/>
                <w:szCs w:val="20"/>
              </w:rPr>
              <w:t>წითელი ნუსხის სახეობების გადარგვა</w:t>
            </w:r>
          </w:p>
        </w:tc>
        <w:tc>
          <w:tcPr>
            <w:tcW w:w="2158" w:type="dxa"/>
            <w:tcBorders>
              <w:top w:val="nil"/>
              <w:bottom w:val="nil"/>
            </w:tcBorders>
          </w:tcPr>
          <w:p w14:paraId="2A8A1209"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DE29E77"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DCA999D" w14:textId="77777777">
        <w:trPr>
          <w:trHeight w:val="239"/>
        </w:trPr>
        <w:tc>
          <w:tcPr>
            <w:tcW w:w="1779" w:type="dxa"/>
            <w:tcBorders>
              <w:top w:val="nil"/>
              <w:bottom w:val="nil"/>
            </w:tcBorders>
          </w:tcPr>
          <w:p w14:paraId="17DD8694"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პირობების</w:t>
            </w:r>
          </w:p>
        </w:tc>
        <w:tc>
          <w:tcPr>
            <w:tcW w:w="2037" w:type="dxa"/>
            <w:tcBorders>
              <w:top w:val="nil"/>
              <w:bottom w:val="nil"/>
            </w:tcBorders>
          </w:tcPr>
          <w:p w14:paraId="2880AA38"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tcBorders>
          </w:tcPr>
          <w:p w14:paraId="6B0EE0A3"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34CCB331" w14:textId="77777777" w:rsidR="00364675" w:rsidRPr="00F67E1D" w:rsidRDefault="000370C5" w:rsidP="00FA48D8">
            <w:pPr>
              <w:pStyle w:val="TableParagraph"/>
              <w:tabs>
                <w:tab w:val="left" w:pos="928"/>
              </w:tabs>
              <w:spacing w:line="276" w:lineRule="auto"/>
              <w:ind w:left="786" w:hanging="426"/>
              <w:rPr>
                <w:rFonts w:ascii="Sylfaen" w:hAnsi="Sylfaen" w:cs="Sylfaen"/>
                <w:sz w:val="20"/>
                <w:szCs w:val="20"/>
              </w:rPr>
            </w:pPr>
            <w:r w:rsidRPr="00F67E1D">
              <w:rPr>
                <w:rFonts w:ascii="Sylfaen" w:hAnsi="Sylfaen" w:cs="Sylfaen"/>
                <w:sz w:val="20"/>
                <w:szCs w:val="20"/>
              </w:rPr>
              <w:t>ზეგავლენის ზონის გარეთ.</w:t>
            </w:r>
          </w:p>
        </w:tc>
        <w:tc>
          <w:tcPr>
            <w:tcW w:w="2158" w:type="dxa"/>
            <w:tcBorders>
              <w:top w:val="nil"/>
            </w:tcBorders>
          </w:tcPr>
          <w:p w14:paraId="2C0340E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13DCEF07"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7B87846" w14:textId="77777777">
        <w:trPr>
          <w:trHeight w:val="282"/>
        </w:trPr>
        <w:tc>
          <w:tcPr>
            <w:tcW w:w="1779" w:type="dxa"/>
            <w:tcBorders>
              <w:top w:val="nil"/>
              <w:bottom w:val="nil"/>
            </w:tcBorders>
          </w:tcPr>
          <w:p w14:paraId="0073ED1D" w14:textId="77777777" w:rsidR="00364675" w:rsidRPr="00F67E1D" w:rsidRDefault="000370C5" w:rsidP="00FA48D8">
            <w:pPr>
              <w:pStyle w:val="TableParagraph"/>
              <w:spacing w:before="5" w:line="276" w:lineRule="auto"/>
              <w:ind w:left="107"/>
              <w:rPr>
                <w:rFonts w:ascii="Sylfaen" w:hAnsi="Sylfaen" w:cs="Sylfaen"/>
                <w:sz w:val="20"/>
                <w:szCs w:val="20"/>
              </w:rPr>
            </w:pPr>
            <w:r w:rsidRPr="00F67E1D">
              <w:rPr>
                <w:rFonts w:ascii="Sylfaen" w:hAnsi="Sylfaen" w:cs="Sylfaen"/>
                <w:sz w:val="20"/>
                <w:szCs w:val="20"/>
              </w:rPr>
              <w:t>მოწესრიგება</w:t>
            </w:r>
          </w:p>
        </w:tc>
        <w:tc>
          <w:tcPr>
            <w:tcW w:w="2037" w:type="dxa"/>
            <w:tcBorders>
              <w:top w:val="nil"/>
              <w:bottom w:val="nil"/>
            </w:tcBorders>
          </w:tcPr>
          <w:p w14:paraId="7A5C132D"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bottom w:val="nil"/>
            </w:tcBorders>
          </w:tcPr>
          <w:p w14:paraId="3958948B"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ხმაურის გავრცელება,</w:t>
            </w:r>
          </w:p>
        </w:tc>
        <w:tc>
          <w:tcPr>
            <w:tcW w:w="4913" w:type="dxa"/>
            <w:tcBorders>
              <w:bottom w:val="nil"/>
            </w:tcBorders>
          </w:tcPr>
          <w:p w14:paraId="16476CCB"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DD08D9" w:rsidRPr="00F67E1D">
              <w:rPr>
                <w:rFonts w:ascii="Sylfaen" w:hAnsi="Sylfaen" w:cs="Sylfaen"/>
                <w:sz w:val="20"/>
                <w:szCs w:val="20"/>
              </w:rPr>
              <w:t xml:space="preserve">       </w:t>
            </w:r>
            <w:r w:rsidRPr="00F67E1D">
              <w:rPr>
                <w:rFonts w:ascii="Sylfaen" w:hAnsi="Sylfaen" w:cs="Sylfaen"/>
                <w:sz w:val="20"/>
                <w:szCs w:val="20"/>
              </w:rPr>
              <w:t>ტექნიკურად გამართული სამშენებლო</w:t>
            </w:r>
          </w:p>
        </w:tc>
        <w:tc>
          <w:tcPr>
            <w:tcW w:w="2158" w:type="dxa"/>
            <w:tcBorders>
              <w:bottom w:val="nil"/>
            </w:tcBorders>
          </w:tcPr>
          <w:p w14:paraId="4D25687C"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2F26347D"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59B3F786" w14:textId="77777777">
        <w:trPr>
          <w:trHeight w:val="263"/>
        </w:trPr>
        <w:tc>
          <w:tcPr>
            <w:tcW w:w="1779" w:type="dxa"/>
            <w:tcBorders>
              <w:top w:val="nil"/>
              <w:bottom w:val="nil"/>
            </w:tcBorders>
          </w:tcPr>
          <w:p w14:paraId="2AEAFF9B"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(დატერასება,</w:t>
            </w:r>
          </w:p>
        </w:tc>
        <w:tc>
          <w:tcPr>
            <w:tcW w:w="2037" w:type="dxa"/>
            <w:tcBorders>
              <w:top w:val="nil"/>
              <w:bottom w:val="nil"/>
            </w:tcBorders>
          </w:tcPr>
          <w:p w14:paraId="145C9F8C"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40618737"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მტვერის და წვის</w:t>
            </w:r>
          </w:p>
        </w:tc>
        <w:tc>
          <w:tcPr>
            <w:tcW w:w="4913" w:type="dxa"/>
            <w:tcBorders>
              <w:top w:val="nil"/>
              <w:bottom w:val="nil"/>
            </w:tcBorders>
          </w:tcPr>
          <w:p w14:paraId="788D1C26"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587DCF78"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6D8D1D8F"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0C132D6D" w14:textId="77777777">
        <w:trPr>
          <w:trHeight w:val="241"/>
        </w:trPr>
        <w:tc>
          <w:tcPr>
            <w:tcW w:w="1779" w:type="dxa"/>
            <w:tcBorders>
              <w:top w:val="nil"/>
              <w:bottom w:val="nil"/>
            </w:tcBorders>
          </w:tcPr>
          <w:p w14:paraId="682BC431"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ჭრილების და</w:t>
            </w:r>
          </w:p>
        </w:tc>
        <w:tc>
          <w:tcPr>
            <w:tcW w:w="2037" w:type="dxa"/>
            <w:tcBorders>
              <w:top w:val="nil"/>
              <w:bottom w:val="nil"/>
            </w:tcBorders>
          </w:tcPr>
          <w:p w14:paraId="721276F2"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496A1860"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პროდუქტების ემისიები</w:t>
            </w:r>
          </w:p>
        </w:tc>
        <w:tc>
          <w:tcPr>
            <w:tcW w:w="4913" w:type="dxa"/>
            <w:tcBorders>
              <w:top w:val="nil"/>
              <w:bottom w:val="nil"/>
            </w:tcBorders>
          </w:tcPr>
          <w:p w14:paraId="0635FB76"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გამოყენება;</w:t>
            </w:r>
          </w:p>
        </w:tc>
        <w:tc>
          <w:tcPr>
            <w:tcW w:w="2158" w:type="dxa"/>
            <w:tcBorders>
              <w:top w:val="nil"/>
              <w:bottom w:val="nil"/>
            </w:tcBorders>
          </w:tcPr>
          <w:p w14:paraId="5FFC9683"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82705B7"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7F3979F5" w14:textId="77777777">
        <w:trPr>
          <w:trHeight w:val="285"/>
        </w:trPr>
        <w:tc>
          <w:tcPr>
            <w:tcW w:w="1779" w:type="dxa"/>
            <w:tcBorders>
              <w:top w:val="nil"/>
              <w:bottom w:val="nil"/>
            </w:tcBorders>
          </w:tcPr>
          <w:p w14:paraId="56C27075" w14:textId="77777777" w:rsidR="00364675" w:rsidRPr="00F67E1D" w:rsidRDefault="000370C5" w:rsidP="00FA48D8">
            <w:pPr>
              <w:pStyle w:val="TableParagraph"/>
              <w:spacing w:before="8" w:line="276" w:lineRule="auto"/>
              <w:ind w:left="107"/>
              <w:rPr>
                <w:rFonts w:ascii="Sylfaen" w:hAnsi="Sylfaen" w:cs="Sylfaen"/>
                <w:sz w:val="20"/>
                <w:szCs w:val="20"/>
              </w:rPr>
            </w:pPr>
            <w:r w:rsidRPr="00F67E1D">
              <w:rPr>
                <w:rFonts w:ascii="Sylfaen" w:hAnsi="Sylfaen" w:cs="Sylfaen"/>
                <w:sz w:val="20"/>
                <w:szCs w:val="20"/>
              </w:rPr>
              <w:t>ყრილების</w:t>
            </w:r>
          </w:p>
        </w:tc>
        <w:tc>
          <w:tcPr>
            <w:tcW w:w="2037" w:type="dxa"/>
            <w:tcBorders>
              <w:top w:val="nil"/>
              <w:bottom w:val="nil"/>
            </w:tcBorders>
          </w:tcPr>
          <w:p w14:paraId="7C612BBE"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36D7FFCD"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77D24FB"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DD08D9" w:rsidRPr="00F67E1D">
              <w:rPr>
                <w:rFonts w:ascii="Sylfaen" w:hAnsi="Sylfaen" w:cs="Sylfaen"/>
                <w:sz w:val="20"/>
                <w:szCs w:val="20"/>
              </w:rPr>
              <w:t xml:space="preserve">     </w:t>
            </w:r>
            <w:r w:rsidRPr="00F67E1D">
              <w:rPr>
                <w:rFonts w:ascii="Sylfaen" w:hAnsi="Sylfaen" w:cs="Sylfaen"/>
                <w:sz w:val="20"/>
                <w:szCs w:val="20"/>
              </w:rPr>
              <w:t>ხმაურიანი სამუშაოების წარმოება</w:t>
            </w:r>
          </w:p>
        </w:tc>
        <w:tc>
          <w:tcPr>
            <w:tcW w:w="2158" w:type="dxa"/>
            <w:tcBorders>
              <w:top w:val="nil"/>
              <w:bottom w:val="nil"/>
            </w:tcBorders>
          </w:tcPr>
          <w:p w14:paraId="37006BE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26394C86"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6C59038" w14:textId="77777777">
        <w:trPr>
          <w:trHeight w:val="241"/>
        </w:trPr>
        <w:tc>
          <w:tcPr>
            <w:tcW w:w="1779" w:type="dxa"/>
            <w:tcBorders>
              <w:top w:val="nil"/>
              <w:bottom w:val="nil"/>
            </w:tcBorders>
          </w:tcPr>
          <w:p w14:paraId="5B089E91"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მოწყობა)</w:t>
            </w:r>
          </w:p>
        </w:tc>
        <w:tc>
          <w:tcPr>
            <w:tcW w:w="2037" w:type="dxa"/>
            <w:tcBorders>
              <w:top w:val="nil"/>
              <w:bottom w:val="nil"/>
            </w:tcBorders>
          </w:tcPr>
          <w:p w14:paraId="74B81689"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55457B42"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6596659F"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მაქსიმალურად დღის საათებში;</w:t>
            </w:r>
          </w:p>
        </w:tc>
        <w:tc>
          <w:tcPr>
            <w:tcW w:w="2158" w:type="dxa"/>
            <w:tcBorders>
              <w:top w:val="nil"/>
              <w:bottom w:val="nil"/>
            </w:tcBorders>
          </w:tcPr>
          <w:p w14:paraId="55C56C03"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1CD9479"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2076EEF9" w14:textId="77777777">
        <w:trPr>
          <w:trHeight w:val="285"/>
        </w:trPr>
        <w:tc>
          <w:tcPr>
            <w:tcW w:w="1779" w:type="dxa"/>
            <w:tcBorders>
              <w:top w:val="nil"/>
              <w:bottom w:val="nil"/>
            </w:tcBorders>
          </w:tcPr>
          <w:p w14:paraId="343A78E7" w14:textId="77777777" w:rsidR="00364675" w:rsidRPr="00F67E1D" w:rsidRDefault="000370C5" w:rsidP="00FA48D8">
            <w:pPr>
              <w:pStyle w:val="TableParagraph"/>
              <w:spacing w:before="8" w:line="276" w:lineRule="auto"/>
              <w:ind w:left="107"/>
              <w:rPr>
                <w:rFonts w:ascii="Sylfaen" w:hAnsi="Sylfaen" w:cs="Sylfaen"/>
                <w:sz w:val="20"/>
                <w:szCs w:val="20"/>
              </w:rPr>
            </w:pPr>
            <w:r w:rsidRPr="00F67E1D">
              <w:rPr>
                <w:rFonts w:ascii="Sylfaen" w:hAnsi="Sylfaen" w:cs="Sylfaen"/>
                <w:sz w:val="20"/>
                <w:szCs w:val="20"/>
              </w:rPr>
              <w:t>საძირკვლების</w:t>
            </w:r>
          </w:p>
        </w:tc>
        <w:tc>
          <w:tcPr>
            <w:tcW w:w="2037" w:type="dxa"/>
            <w:tcBorders>
              <w:top w:val="nil"/>
              <w:bottom w:val="nil"/>
            </w:tcBorders>
          </w:tcPr>
          <w:p w14:paraId="423D177A"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3CBA69D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567AC0EE" w14:textId="77777777" w:rsidR="00364675" w:rsidRPr="00F67E1D" w:rsidRDefault="00DD08D9"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მანქანების ძრავების მინიმალურ ბრუნზე</w:t>
            </w:r>
          </w:p>
        </w:tc>
        <w:tc>
          <w:tcPr>
            <w:tcW w:w="2158" w:type="dxa"/>
            <w:tcBorders>
              <w:top w:val="nil"/>
              <w:bottom w:val="nil"/>
            </w:tcBorders>
          </w:tcPr>
          <w:p w14:paraId="3E485F46"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97BE116"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630B194" w14:textId="77777777">
        <w:trPr>
          <w:trHeight w:val="244"/>
        </w:trPr>
        <w:tc>
          <w:tcPr>
            <w:tcW w:w="1779" w:type="dxa"/>
            <w:tcBorders>
              <w:top w:val="nil"/>
              <w:bottom w:val="nil"/>
            </w:tcBorders>
          </w:tcPr>
          <w:p w14:paraId="0DBA822E"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მოწყობა და ა.შ&gt;</w:t>
            </w:r>
          </w:p>
        </w:tc>
        <w:tc>
          <w:tcPr>
            <w:tcW w:w="2037" w:type="dxa"/>
            <w:tcBorders>
              <w:top w:val="nil"/>
              <w:bottom w:val="nil"/>
            </w:tcBorders>
          </w:tcPr>
          <w:p w14:paraId="4720C945"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tcBorders>
          </w:tcPr>
          <w:p w14:paraId="4FD63C80"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68DBCB92"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მუშაობა.</w:t>
            </w:r>
          </w:p>
        </w:tc>
        <w:tc>
          <w:tcPr>
            <w:tcW w:w="2158" w:type="dxa"/>
            <w:tcBorders>
              <w:top w:val="nil"/>
            </w:tcBorders>
          </w:tcPr>
          <w:p w14:paraId="531D8E68"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2FED1AFA"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38C49CD" w14:textId="77777777">
        <w:trPr>
          <w:trHeight w:val="287"/>
        </w:trPr>
        <w:tc>
          <w:tcPr>
            <w:tcW w:w="1779" w:type="dxa"/>
            <w:tcBorders>
              <w:top w:val="nil"/>
              <w:bottom w:val="nil"/>
            </w:tcBorders>
          </w:tcPr>
          <w:p w14:paraId="05193C8E"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3434D97F"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bottom w:val="nil"/>
            </w:tcBorders>
          </w:tcPr>
          <w:p w14:paraId="6A88A2AB"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ნაყოფიერი ნიადაგის</w:t>
            </w:r>
          </w:p>
        </w:tc>
        <w:tc>
          <w:tcPr>
            <w:tcW w:w="4913" w:type="dxa"/>
            <w:tcBorders>
              <w:bottom w:val="nil"/>
            </w:tcBorders>
          </w:tcPr>
          <w:p w14:paraId="16D5698B"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ნაყოფიერი ნიადაგის მოჭრა და ნიადაგის</w:t>
            </w:r>
          </w:p>
        </w:tc>
        <w:tc>
          <w:tcPr>
            <w:tcW w:w="2158" w:type="dxa"/>
            <w:tcBorders>
              <w:bottom w:val="nil"/>
            </w:tcBorders>
          </w:tcPr>
          <w:p w14:paraId="143EB0CC"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44113789"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06A95E82" w14:textId="77777777">
        <w:trPr>
          <w:trHeight w:val="263"/>
        </w:trPr>
        <w:tc>
          <w:tcPr>
            <w:tcW w:w="1779" w:type="dxa"/>
            <w:tcBorders>
              <w:top w:val="nil"/>
              <w:bottom w:val="nil"/>
            </w:tcBorders>
          </w:tcPr>
          <w:p w14:paraId="17F81ECF"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24C29CCE"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590647C0"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დაკარგვა და უბნების</w:t>
            </w:r>
          </w:p>
        </w:tc>
        <w:tc>
          <w:tcPr>
            <w:tcW w:w="4913" w:type="dxa"/>
            <w:tcBorders>
              <w:top w:val="nil"/>
              <w:bottom w:val="nil"/>
            </w:tcBorders>
          </w:tcPr>
          <w:p w14:paraId="60FB8470"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ქვედა ფენისაგან და სხვა მასალისგან</w:t>
            </w:r>
          </w:p>
        </w:tc>
        <w:tc>
          <w:tcPr>
            <w:tcW w:w="2158" w:type="dxa"/>
            <w:tcBorders>
              <w:top w:val="nil"/>
              <w:bottom w:val="nil"/>
            </w:tcBorders>
          </w:tcPr>
          <w:p w14:paraId="2C14A7E9"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2F7A6CB6"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4710B4C8" w14:textId="77777777">
        <w:trPr>
          <w:trHeight w:val="236"/>
        </w:trPr>
        <w:tc>
          <w:tcPr>
            <w:tcW w:w="1779" w:type="dxa"/>
            <w:tcBorders>
              <w:top w:val="nil"/>
              <w:bottom w:val="nil"/>
            </w:tcBorders>
          </w:tcPr>
          <w:p w14:paraId="2A9B5348"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23D6B186"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7E651647"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დეგრადირება</w:t>
            </w:r>
          </w:p>
        </w:tc>
        <w:tc>
          <w:tcPr>
            <w:tcW w:w="4913" w:type="dxa"/>
            <w:tcBorders>
              <w:top w:val="nil"/>
              <w:bottom w:val="nil"/>
            </w:tcBorders>
          </w:tcPr>
          <w:p w14:paraId="07148F44"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განცალკევებით დაგროვება, დახვავება;</w:t>
            </w:r>
          </w:p>
        </w:tc>
        <w:tc>
          <w:tcPr>
            <w:tcW w:w="2158" w:type="dxa"/>
            <w:tcBorders>
              <w:top w:val="nil"/>
              <w:bottom w:val="nil"/>
            </w:tcBorders>
          </w:tcPr>
          <w:p w14:paraId="3AC8E5B7"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821784B"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2DFDAA71" w14:textId="77777777">
        <w:trPr>
          <w:trHeight w:val="290"/>
        </w:trPr>
        <w:tc>
          <w:tcPr>
            <w:tcW w:w="1779" w:type="dxa"/>
            <w:tcBorders>
              <w:top w:val="nil"/>
              <w:bottom w:val="nil"/>
            </w:tcBorders>
          </w:tcPr>
          <w:p w14:paraId="66F426D5"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3F82B2D7"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1413A671"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50E509B4" w14:textId="77777777" w:rsidR="00364675" w:rsidRPr="00F67E1D" w:rsidRDefault="00DD08D9"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 xml:space="preserve"> ნაყოფიერი ფენის ნაყარების პერიმეტრზე</w:t>
            </w:r>
          </w:p>
        </w:tc>
        <w:tc>
          <w:tcPr>
            <w:tcW w:w="2158" w:type="dxa"/>
            <w:tcBorders>
              <w:top w:val="nil"/>
              <w:bottom w:val="nil"/>
            </w:tcBorders>
          </w:tcPr>
          <w:p w14:paraId="7DB2114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34D0D22" w14:textId="77777777" w:rsidR="00364675" w:rsidRPr="00F67E1D" w:rsidRDefault="000370C5" w:rsidP="00FA48D8">
            <w:pPr>
              <w:pStyle w:val="TableParagraph"/>
              <w:spacing w:before="18"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71176D90" w14:textId="77777777">
        <w:trPr>
          <w:trHeight w:val="263"/>
        </w:trPr>
        <w:tc>
          <w:tcPr>
            <w:tcW w:w="1779" w:type="dxa"/>
            <w:tcBorders>
              <w:top w:val="nil"/>
              <w:bottom w:val="nil"/>
            </w:tcBorders>
          </w:tcPr>
          <w:p w14:paraId="778089C3"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19320071"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2E47B99B"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0A83EE3"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მოეწყობა წყალამრიდი არხები და დაცული</w:t>
            </w:r>
          </w:p>
        </w:tc>
        <w:tc>
          <w:tcPr>
            <w:tcW w:w="2158" w:type="dxa"/>
            <w:tcBorders>
              <w:top w:val="nil"/>
              <w:bottom w:val="nil"/>
            </w:tcBorders>
          </w:tcPr>
          <w:p w14:paraId="21813A3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5A25EB0"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57415F1F" w14:textId="77777777">
        <w:trPr>
          <w:trHeight w:val="239"/>
        </w:trPr>
        <w:tc>
          <w:tcPr>
            <w:tcW w:w="1779" w:type="dxa"/>
            <w:tcBorders>
              <w:top w:val="nil"/>
            </w:tcBorders>
          </w:tcPr>
          <w:p w14:paraId="2AD30F3F"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tcBorders>
          </w:tcPr>
          <w:p w14:paraId="7DFCA6F2"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tcBorders>
          </w:tcPr>
          <w:p w14:paraId="609D818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1580174E"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იქნება ქარით გაფანტვისაგან;</w:t>
            </w:r>
          </w:p>
        </w:tc>
        <w:tc>
          <w:tcPr>
            <w:tcW w:w="2158" w:type="dxa"/>
            <w:tcBorders>
              <w:top w:val="nil"/>
            </w:tcBorders>
          </w:tcPr>
          <w:p w14:paraId="6E0AC255"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2DCE1D28"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3E8765E8" w14:textId="77777777">
        <w:trPr>
          <w:trHeight w:val="282"/>
        </w:trPr>
        <w:tc>
          <w:tcPr>
            <w:tcW w:w="1779" w:type="dxa"/>
            <w:vMerge w:val="restart"/>
          </w:tcPr>
          <w:p w14:paraId="01EB0F11" w14:textId="77777777" w:rsidR="00364675" w:rsidRPr="00F67E1D" w:rsidRDefault="00364675" w:rsidP="00FA48D8">
            <w:pPr>
              <w:pStyle w:val="TableParagraph"/>
              <w:spacing w:line="276" w:lineRule="auto"/>
              <w:rPr>
                <w:rFonts w:ascii="Sylfaen" w:hAnsi="Sylfaen" w:cs="Sylfaen"/>
                <w:sz w:val="20"/>
                <w:szCs w:val="20"/>
              </w:rPr>
            </w:pPr>
          </w:p>
        </w:tc>
        <w:tc>
          <w:tcPr>
            <w:tcW w:w="2037" w:type="dxa"/>
            <w:vMerge w:val="restart"/>
          </w:tcPr>
          <w:p w14:paraId="31ADBABF" w14:textId="77777777" w:rsidR="00364675" w:rsidRPr="00F67E1D" w:rsidRDefault="00364675" w:rsidP="00FA48D8">
            <w:pPr>
              <w:pStyle w:val="TableParagraph"/>
              <w:spacing w:line="276" w:lineRule="auto"/>
              <w:rPr>
                <w:rFonts w:ascii="Sylfaen" w:hAnsi="Sylfaen" w:cs="Sylfaen"/>
                <w:sz w:val="20"/>
                <w:szCs w:val="20"/>
              </w:rPr>
            </w:pPr>
          </w:p>
        </w:tc>
        <w:tc>
          <w:tcPr>
            <w:tcW w:w="2543" w:type="dxa"/>
            <w:vMerge w:val="restart"/>
          </w:tcPr>
          <w:p w14:paraId="70E1F45F"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bottom w:val="nil"/>
            </w:tcBorders>
          </w:tcPr>
          <w:p w14:paraId="2768E031"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ნაყოფიერი ფენის ხანგრძლივად შენახვის</w:t>
            </w:r>
          </w:p>
        </w:tc>
        <w:tc>
          <w:tcPr>
            <w:tcW w:w="2158" w:type="dxa"/>
            <w:vMerge w:val="restart"/>
          </w:tcPr>
          <w:p w14:paraId="7D6D7F0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bottom w:val="nil"/>
            </w:tcBorders>
          </w:tcPr>
          <w:p w14:paraId="6CB03252"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60F7D4CB" w14:textId="77777777">
        <w:trPr>
          <w:trHeight w:val="253"/>
        </w:trPr>
        <w:tc>
          <w:tcPr>
            <w:tcW w:w="1779" w:type="dxa"/>
            <w:vMerge/>
            <w:tcBorders>
              <w:top w:val="nil"/>
            </w:tcBorders>
          </w:tcPr>
          <w:p w14:paraId="6B5D4155"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3A041BA"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6606737B"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208919B7"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შემთხვევაში გათვალისწინებული უნდა იყოს</w:t>
            </w:r>
          </w:p>
        </w:tc>
        <w:tc>
          <w:tcPr>
            <w:tcW w:w="2158" w:type="dxa"/>
            <w:vMerge/>
            <w:tcBorders>
              <w:top w:val="nil"/>
            </w:tcBorders>
          </w:tcPr>
          <w:p w14:paraId="46AC47C3"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5A49EC37"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სამინისტრო.</w:t>
            </w:r>
          </w:p>
        </w:tc>
      </w:tr>
      <w:tr w:rsidR="00364675" w:rsidRPr="00F67E1D" w14:paraId="236E23A3" w14:textId="77777777">
        <w:trPr>
          <w:trHeight w:val="253"/>
        </w:trPr>
        <w:tc>
          <w:tcPr>
            <w:tcW w:w="1779" w:type="dxa"/>
            <w:vMerge/>
            <w:tcBorders>
              <w:top w:val="nil"/>
            </w:tcBorders>
          </w:tcPr>
          <w:p w14:paraId="1EAB4F48"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D0D4756"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71768156"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6A4CAAF0"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მისი მოვლა ხარისხობრივი მდგომარეობის</w:t>
            </w:r>
          </w:p>
        </w:tc>
        <w:tc>
          <w:tcPr>
            <w:tcW w:w="2158" w:type="dxa"/>
            <w:vMerge/>
            <w:tcBorders>
              <w:top w:val="nil"/>
            </w:tcBorders>
          </w:tcPr>
          <w:p w14:paraId="1A46AC34"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244919C3"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FE9A6E9" w14:textId="77777777">
        <w:trPr>
          <w:trHeight w:val="253"/>
        </w:trPr>
        <w:tc>
          <w:tcPr>
            <w:tcW w:w="1779" w:type="dxa"/>
            <w:vMerge/>
            <w:tcBorders>
              <w:top w:val="nil"/>
            </w:tcBorders>
          </w:tcPr>
          <w:p w14:paraId="5359D6D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894D465"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40A5070D"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160C47D4"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შენარჩუნების მიზნით. აქ იგულისხმება</w:t>
            </w:r>
          </w:p>
        </w:tc>
        <w:tc>
          <w:tcPr>
            <w:tcW w:w="2158" w:type="dxa"/>
            <w:vMerge/>
            <w:tcBorders>
              <w:top w:val="nil"/>
            </w:tcBorders>
          </w:tcPr>
          <w:p w14:paraId="702C5C24"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70D7BFE5"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2DA29EE4" w14:textId="77777777">
        <w:trPr>
          <w:trHeight w:val="253"/>
        </w:trPr>
        <w:tc>
          <w:tcPr>
            <w:tcW w:w="1779" w:type="dxa"/>
            <w:vMerge/>
            <w:tcBorders>
              <w:top w:val="nil"/>
            </w:tcBorders>
          </w:tcPr>
          <w:p w14:paraId="61B4EFB7"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55D2CB9"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1289AEF8"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470A1A03"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პერიოდული გაფხვიერება ან ბალახის</w:t>
            </w:r>
          </w:p>
        </w:tc>
        <w:tc>
          <w:tcPr>
            <w:tcW w:w="2158" w:type="dxa"/>
            <w:vMerge/>
            <w:tcBorders>
              <w:top w:val="nil"/>
            </w:tcBorders>
          </w:tcPr>
          <w:p w14:paraId="6994CE96"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0CC6471B"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848CE40" w14:textId="77777777">
        <w:trPr>
          <w:trHeight w:val="234"/>
        </w:trPr>
        <w:tc>
          <w:tcPr>
            <w:tcW w:w="1779" w:type="dxa"/>
            <w:vMerge/>
            <w:tcBorders>
              <w:top w:val="nil"/>
            </w:tcBorders>
          </w:tcPr>
          <w:p w14:paraId="52B660A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9A5C520"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27881ECA" w14:textId="77777777" w:rsidR="00364675" w:rsidRPr="00F67E1D" w:rsidRDefault="00364675" w:rsidP="00FA48D8">
            <w:pPr>
              <w:spacing w:line="276" w:lineRule="auto"/>
              <w:rPr>
                <w:rFonts w:ascii="Sylfaen" w:hAnsi="Sylfaen" w:cs="Sylfaen"/>
                <w:sz w:val="20"/>
                <w:szCs w:val="20"/>
              </w:rPr>
            </w:pPr>
          </w:p>
        </w:tc>
        <w:tc>
          <w:tcPr>
            <w:tcW w:w="4913" w:type="dxa"/>
            <w:tcBorders>
              <w:top w:val="nil"/>
            </w:tcBorders>
          </w:tcPr>
          <w:p w14:paraId="2C11EDC5"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დათესვა.</w:t>
            </w:r>
          </w:p>
        </w:tc>
        <w:tc>
          <w:tcPr>
            <w:tcW w:w="2158" w:type="dxa"/>
            <w:vMerge/>
            <w:tcBorders>
              <w:top w:val="nil"/>
            </w:tcBorders>
          </w:tcPr>
          <w:p w14:paraId="46DB75DC" w14:textId="77777777" w:rsidR="00364675" w:rsidRPr="00F67E1D" w:rsidRDefault="00364675" w:rsidP="00FA48D8">
            <w:pPr>
              <w:spacing w:line="276" w:lineRule="auto"/>
              <w:rPr>
                <w:rFonts w:ascii="Sylfaen" w:hAnsi="Sylfaen" w:cs="Sylfaen"/>
                <w:sz w:val="20"/>
                <w:szCs w:val="20"/>
              </w:rPr>
            </w:pPr>
          </w:p>
        </w:tc>
        <w:tc>
          <w:tcPr>
            <w:tcW w:w="1855" w:type="dxa"/>
            <w:tcBorders>
              <w:top w:val="nil"/>
            </w:tcBorders>
          </w:tcPr>
          <w:p w14:paraId="6C4543D9"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12182E9" w14:textId="77777777">
        <w:trPr>
          <w:trHeight w:val="282"/>
        </w:trPr>
        <w:tc>
          <w:tcPr>
            <w:tcW w:w="1779" w:type="dxa"/>
            <w:vMerge/>
            <w:tcBorders>
              <w:top w:val="nil"/>
            </w:tcBorders>
          </w:tcPr>
          <w:p w14:paraId="5C1D2ED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699B8ED" w14:textId="77777777" w:rsidR="00364675" w:rsidRPr="00F67E1D" w:rsidRDefault="00364675" w:rsidP="00FA48D8">
            <w:pPr>
              <w:spacing w:line="276" w:lineRule="auto"/>
              <w:rPr>
                <w:rFonts w:ascii="Sylfaen" w:hAnsi="Sylfaen" w:cs="Sylfaen"/>
                <w:sz w:val="20"/>
                <w:szCs w:val="20"/>
              </w:rPr>
            </w:pPr>
          </w:p>
        </w:tc>
        <w:tc>
          <w:tcPr>
            <w:tcW w:w="2543" w:type="dxa"/>
            <w:tcBorders>
              <w:bottom w:val="nil"/>
            </w:tcBorders>
          </w:tcPr>
          <w:p w14:paraId="3258545C"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საშიში გეოდინამიკური</w:t>
            </w:r>
          </w:p>
        </w:tc>
        <w:tc>
          <w:tcPr>
            <w:tcW w:w="4913" w:type="dxa"/>
            <w:tcBorders>
              <w:bottom w:val="nil"/>
            </w:tcBorders>
          </w:tcPr>
          <w:p w14:paraId="01A9155B"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ჩამოჭრილი ფერდობისთვის დახრის</w:t>
            </w:r>
          </w:p>
        </w:tc>
        <w:tc>
          <w:tcPr>
            <w:tcW w:w="2158" w:type="dxa"/>
            <w:tcBorders>
              <w:bottom w:val="nil"/>
            </w:tcBorders>
          </w:tcPr>
          <w:p w14:paraId="4EA505EC"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2BE0FB9D"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5BE58210" w14:textId="77777777">
        <w:trPr>
          <w:trHeight w:val="226"/>
        </w:trPr>
        <w:tc>
          <w:tcPr>
            <w:tcW w:w="1779" w:type="dxa"/>
            <w:vMerge/>
            <w:tcBorders>
              <w:top w:val="nil"/>
            </w:tcBorders>
          </w:tcPr>
          <w:p w14:paraId="2DA80C6C"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2F154BE"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1F4CB7C5"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პროცესების განვითარება</w:t>
            </w:r>
          </w:p>
        </w:tc>
        <w:tc>
          <w:tcPr>
            <w:tcW w:w="4913" w:type="dxa"/>
            <w:tcBorders>
              <w:top w:val="nil"/>
              <w:bottom w:val="nil"/>
            </w:tcBorders>
          </w:tcPr>
          <w:p w14:paraId="5D32C3A0"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შესაბამისი კუთხის მიცემა;</w:t>
            </w:r>
          </w:p>
        </w:tc>
        <w:tc>
          <w:tcPr>
            <w:tcW w:w="2158" w:type="dxa"/>
            <w:tcBorders>
              <w:top w:val="nil"/>
              <w:bottom w:val="nil"/>
            </w:tcBorders>
          </w:tcPr>
          <w:p w14:paraId="7F87C0C4"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15FB11C5"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1FA5928D" w14:textId="77777777">
        <w:trPr>
          <w:trHeight w:val="280"/>
        </w:trPr>
        <w:tc>
          <w:tcPr>
            <w:tcW w:w="1779" w:type="dxa"/>
            <w:vMerge/>
            <w:tcBorders>
              <w:top w:val="nil"/>
            </w:tcBorders>
          </w:tcPr>
          <w:p w14:paraId="0EBB954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D5B7D9E"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49EEFDA6"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085AEAE"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წვიმის წყლების არინება მაღალქანობიანი და</w:t>
            </w:r>
          </w:p>
        </w:tc>
        <w:tc>
          <w:tcPr>
            <w:tcW w:w="2158" w:type="dxa"/>
            <w:tcBorders>
              <w:top w:val="nil"/>
              <w:bottom w:val="nil"/>
            </w:tcBorders>
          </w:tcPr>
          <w:p w14:paraId="538B403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202AA917"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73D7B9F1" w14:textId="77777777">
        <w:trPr>
          <w:trHeight w:val="253"/>
        </w:trPr>
        <w:tc>
          <w:tcPr>
            <w:tcW w:w="1779" w:type="dxa"/>
            <w:vMerge/>
            <w:tcBorders>
              <w:top w:val="nil"/>
            </w:tcBorders>
          </w:tcPr>
          <w:p w14:paraId="2DF3F1BB"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28D69DB"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6229EA6"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92D0099"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სხვა სენსიტიური უბნების გვერდის ავლით,</w:t>
            </w:r>
          </w:p>
        </w:tc>
        <w:tc>
          <w:tcPr>
            <w:tcW w:w="2158" w:type="dxa"/>
            <w:tcBorders>
              <w:top w:val="nil"/>
              <w:bottom w:val="nil"/>
            </w:tcBorders>
          </w:tcPr>
          <w:p w14:paraId="4E7CEA8D"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293F1364"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13472E26" w14:textId="77777777">
        <w:trPr>
          <w:trHeight w:val="253"/>
        </w:trPr>
        <w:tc>
          <w:tcPr>
            <w:tcW w:w="1779" w:type="dxa"/>
            <w:vMerge/>
            <w:tcBorders>
              <w:top w:val="nil"/>
            </w:tcBorders>
          </w:tcPr>
          <w:p w14:paraId="360551DB"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522096A"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5CFEC98"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4B448D5"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შესაბამისი წყალსარინი საშუალებების (არხები,</w:t>
            </w:r>
          </w:p>
        </w:tc>
        <w:tc>
          <w:tcPr>
            <w:tcW w:w="2158" w:type="dxa"/>
            <w:tcBorders>
              <w:top w:val="nil"/>
              <w:bottom w:val="nil"/>
            </w:tcBorders>
          </w:tcPr>
          <w:p w14:paraId="635ABD0A"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2B13022C"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30B5B334" w14:textId="77777777">
        <w:trPr>
          <w:trHeight w:val="253"/>
        </w:trPr>
        <w:tc>
          <w:tcPr>
            <w:tcW w:w="1779" w:type="dxa"/>
            <w:vMerge/>
            <w:tcBorders>
              <w:top w:val="nil"/>
            </w:tcBorders>
          </w:tcPr>
          <w:p w14:paraId="2CC22B5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0048F27"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9F4A502"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96B0F65"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მილები, დროებითი ბერმები, სალექარები)</w:t>
            </w:r>
          </w:p>
        </w:tc>
        <w:tc>
          <w:tcPr>
            <w:tcW w:w="2158" w:type="dxa"/>
            <w:tcBorders>
              <w:top w:val="nil"/>
              <w:bottom w:val="nil"/>
            </w:tcBorders>
          </w:tcPr>
          <w:p w14:paraId="1B3A957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18404B7"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4F195288" w14:textId="77777777">
        <w:trPr>
          <w:trHeight w:val="226"/>
        </w:trPr>
        <w:tc>
          <w:tcPr>
            <w:tcW w:w="1779" w:type="dxa"/>
            <w:vMerge/>
            <w:tcBorders>
              <w:top w:val="nil"/>
            </w:tcBorders>
          </w:tcPr>
          <w:p w14:paraId="45A899BF"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01F15A4"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38E2BF0"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0387DAA"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გამოყენებით;</w:t>
            </w:r>
          </w:p>
        </w:tc>
        <w:tc>
          <w:tcPr>
            <w:tcW w:w="2158" w:type="dxa"/>
            <w:tcBorders>
              <w:top w:val="nil"/>
              <w:bottom w:val="nil"/>
            </w:tcBorders>
          </w:tcPr>
          <w:p w14:paraId="0239B6C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B24D557"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578765B8" w14:textId="77777777">
        <w:trPr>
          <w:trHeight w:val="280"/>
        </w:trPr>
        <w:tc>
          <w:tcPr>
            <w:tcW w:w="1779" w:type="dxa"/>
            <w:vMerge/>
            <w:tcBorders>
              <w:top w:val="nil"/>
            </w:tcBorders>
          </w:tcPr>
          <w:p w14:paraId="198019C7"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269B01F"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B968462"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8616564" w14:textId="77777777" w:rsidR="00364675" w:rsidRPr="00F67E1D" w:rsidRDefault="00DD08D9"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 xml:space="preserve">გრუნტის ნაყარების სათანადო დატკეპნა, </w:t>
            </w:r>
            <w:r w:rsidR="000370C5" w:rsidRPr="00F67E1D">
              <w:rPr>
                <w:rFonts w:ascii="Sylfaen" w:hAnsi="Sylfaen" w:cs="Sylfaen"/>
                <w:sz w:val="20"/>
                <w:szCs w:val="20"/>
              </w:rPr>
              <w:lastRenderedPageBreak/>
              <w:t>რათა</w:t>
            </w:r>
          </w:p>
        </w:tc>
        <w:tc>
          <w:tcPr>
            <w:tcW w:w="2158" w:type="dxa"/>
            <w:tcBorders>
              <w:top w:val="nil"/>
              <w:bottom w:val="nil"/>
            </w:tcBorders>
          </w:tcPr>
          <w:p w14:paraId="3B7B733D"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A00B0B2"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სამინისტრო.</w:t>
            </w:r>
          </w:p>
        </w:tc>
      </w:tr>
      <w:tr w:rsidR="00364675" w:rsidRPr="00F67E1D" w14:paraId="52717ED9" w14:textId="77777777">
        <w:trPr>
          <w:trHeight w:val="253"/>
        </w:trPr>
        <w:tc>
          <w:tcPr>
            <w:tcW w:w="1779" w:type="dxa"/>
            <w:vMerge/>
            <w:tcBorders>
              <w:top w:val="nil"/>
            </w:tcBorders>
          </w:tcPr>
          <w:p w14:paraId="00562182"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3502DA8"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5F426B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27D90BB"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წვიმის დროს არ მოხდეს ფერდობების</w:t>
            </w:r>
          </w:p>
        </w:tc>
        <w:tc>
          <w:tcPr>
            <w:tcW w:w="2158" w:type="dxa"/>
            <w:tcBorders>
              <w:top w:val="nil"/>
              <w:bottom w:val="nil"/>
            </w:tcBorders>
          </w:tcPr>
          <w:p w14:paraId="56264F8B"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6C659D8"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5F8AC7BA" w14:textId="77777777">
        <w:trPr>
          <w:trHeight w:val="226"/>
        </w:trPr>
        <w:tc>
          <w:tcPr>
            <w:tcW w:w="1779" w:type="dxa"/>
            <w:vMerge/>
            <w:tcBorders>
              <w:top w:val="nil"/>
            </w:tcBorders>
          </w:tcPr>
          <w:p w14:paraId="671C1A54"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C2AFE01"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585F3F02"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590116FA"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ჩამოშლა;</w:t>
            </w:r>
          </w:p>
        </w:tc>
        <w:tc>
          <w:tcPr>
            <w:tcW w:w="2158" w:type="dxa"/>
            <w:tcBorders>
              <w:top w:val="nil"/>
              <w:bottom w:val="nil"/>
            </w:tcBorders>
          </w:tcPr>
          <w:p w14:paraId="19DB5A33"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F202727"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829D627" w14:textId="77777777">
        <w:trPr>
          <w:trHeight w:val="280"/>
        </w:trPr>
        <w:tc>
          <w:tcPr>
            <w:tcW w:w="1779" w:type="dxa"/>
            <w:vMerge/>
            <w:tcBorders>
              <w:top w:val="nil"/>
            </w:tcBorders>
          </w:tcPr>
          <w:p w14:paraId="6A1D0C2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767147E"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488A230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66F9E88"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ფერდობების დამუშავების შეზღუდვა ან</w:t>
            </w:r>
          </w:p>
        </w:tc>
        <w:tc>
          <w:tcPr>
            <w:tcW w:w="2158" w:type="dxa"/>
            <w:tcBorders>
              <w:top w:val="nil"/>
              <w:bottom w:val="nil"/>
            </w:tcBorders>
          </w:tcPr>
          <w:p w14:paraId="3321CE6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2F911BA"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28B3C694" w14:textId="77777777">
        <w:trPr>
          <w:trHeight w:val="226"/>
        </w:trPr>
        <w:tc>
          <w:tcPr>
            <w:tcW w:w="1779" w:type="dxa"/>
            <w:vMerge/>
            <w:tcBorders>
              <w:top w:val="nil"/>
            </w:tcBorders>
          </w:tcPr>
          <w:p w14:paraId="180957E2"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97D380B"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13DBC7A7"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1871A59"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შეჩერება ნალექიან პერიოდებში;</w:t>
            </w:r>
          </w:p>
        </w:tc>
        <w:tc>
          <w:tcPr>
            <w:tcW w:w="2158" w:type="dxa"/>
            <w:tcBorders>
              <w:top w:val="nil"/>
              <w:bottom w:val="nil"/>
            </w:tcBorders>
          </w:tcPr>
          <w:p w14:paraId="670AA983"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F15F70F"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5FED0B4" w14:textId="77777777">
        <w:trPr>
          <w:trHeight w:val="280"/>
        </w:trPr>
        <w:tc>
          <w:tcPr>
            <w:tcW w:w="1779" w:type="dxa"/>
            <w:vMerge/>
            <w:tcBorders>
              <w:top w:val="nil"/>
            </w:tcBorders>
          </w:tcPr>
          <w:p w14:paraId="13D5E439"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FA12AFD"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4FADBF1"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6D47097"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ცალკეულ უბნებზე საჭიროების შემთხვევაში</w:t>
            </w:r>
          </w:p>
        </w:tc>
        <w:tc>
          <w:tcPr>
            <w:tcW w:w="2158" w:type="dxa"/>
            <w:tcBorders>
              <w:top w:val="nil"/>
              <w:bottom w:val="nil"/>
            </w:tcBorders>
          </w:tcPr>
          <w:p w14:paraId="6EF001A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87B8736"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38082E9" w14:textId="77777777">
        <w:trPr>
          <w:trHeight w:val="253"/>
        </w:trPr>
        <w:tc>
          <w:tcPr>
            <w:tcW w:w="1779" w:type="dxa"/>
            <w:vMerge/>
            <w:tcBorders>
              <w:top w:val="nil"/>
            </w:tcBorders>
          </w:tcPr>
          <w:p w14:paraId="1B9931B4"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F149597"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3BB9B79"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F482DB9"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გამოყენებული იქნება დამატებითი დამცავი</w:t>
            </w:r>
          </w:p>
        </w:tc>
        <w:tc>
          <w:tcPr>
            <w:tcW w:w="2158" w:type="dxa"/>
            <w:tcBorders>
              <w:top w:val="nil"/>
              <w:bottom w:val="nil"/>
            </w:tcBorders>
          </w:tcPr>
          <w:p w14:paraId="4F0EF7F6"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C4B6579"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5297039" w14:textId="77777777">
        <w:trPr>
          <w:trHeight w:val="253"/>
        </w:trPr>
        <w:tc>
          <w:tcPr>
            <w:tcW w:w="1779" w:type="dxa"/>
            <w:vMerge/>
            <w:tcBorders>
              <w:top w:val="nil"/>
            </w:tcBorders>
          </w:tcPr>
          <w:p w14:paraId="342B0813"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1E19C2A"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730DA3C"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8312E0E"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ნაგებობები, რომელთა ადგილმდებარეობა,</w:t>
            </w:r>
          </w:p>
        </w:tc>
        <w:tc>
          <w:tcPr>
            <w:tcW w:w="2158" w:type="dxa"/>
            <w:tcBorders>
              <w:top w:val="nil"/>
              <w:bottom w:val="nil"/>
            </w:tcBorders>
          </w:tcPr>
          <w:p w14:paraId="01C0851D"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1BF5B96"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C8FB7C0" w14:textId="77777777">
        <w:trPr>
          <w:trHeight w:val="253"/>
        </w:trPr>
        <w:tc>
          <w:tcPr>
            <w:tcW w:w="1779" w:type="dxa"/>
            <w:vMerge/>
            <w:tcBorders>
              <w:top w:val="nil"/>
            </w:tcBorders>
          </w:tcPr>
          <w:p w14:paraId="11C3065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1D5E91B"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65C7393"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3CA7BD0"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კონსტრუქციები და გაბარიტები</w:t>
            </w:r>
          </w:p>
        </w:tc>
        <w:tc>
          <w:tcPr>
            <w:tcW w:w="2158" w:type="dxa"/>
            <w:tcBorders>
              <w:top w:val="nil"/>
              <w:bottom w:val="nil"/>
            </w:tcBorders>
          </w:tcPr>
          <w:p w14:paraId="29FCA7E1"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CC13EB6"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ED138A1" w14:textId="77777777">
        <w:trPr>
          <w:trHeight w:val="253"/>
        </w:trPr>
        <w:tc>
          <w:tcPr>
            <w:tcW w:w="1779" w:type="dxa"/>
            <w:vMerge/>
            <w:tcBorders>
              <w:top w:val="nil"/>
            </w:tcBorders>
          </w:tcPr>
          <w:p w14:paraId="30892B0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943685C"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4A073E3B"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2EB28BD"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განისაზღვრება დეტალური პროექტირების</w:t>
            </w:r>
          </w:p>
        </w:tc>
        <w:tc>
          <w:tcPr>
            <w:tcW w:w="2158" w:type="dxa"/>
            <w:tcBorders>
              <w:top w:val="nil"/>
              <w:bottom w:val="nil"/>
            </w:tcBorders>
          </w:tcPr>
          <w:p w14:paraId="6286A33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22F620B"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B3DD53B" w14:textId="77777777">
        <w:trPr>
          <w:trHeight w:val="226"/>
        </w:trPr>
        <w:tc>
          <w:tcPr>
            <w:tcW w:w="1779" w:type="dxa"/>
            <w:vMerge/>
            <w:tcBorders>
              <w:top w:val="nil"/>
            </w:tcBorders>
          </w:tcPr>
          <w:p w14:paraId="4B766343"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7CAD4F6"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5B58B01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4694510"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ფარგლებში;</w:t>
            </w:r>
          </w:p>
        </w:tc>
        <w:tc>
          <w:tcPr>
            <w:tcW w:w="2158" w:type="dxa"/>
            <w:tcBorders>
              <w:top w:val="nil"/>
              <w:bottom w:val="nil"/>
            </w:tcBorders>
          </w:tcPr>
          <w:p w14:paraId="058B72AC"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1BAEDB3"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EA143CC" w14:textId="77777777">
        <w:trPr>
          <w:trHeight w:val="280"/>
        </w:trPr>
        <w:tc>
          <w:tcPr>
            <w:tcW w:w="1779" w:type="dxa"/>
            <w:vMerge/>
            <w:tcBorders>
              <w:top w:val="nil"/>
            </w:tcBorders>
          </w:tcPr>
          <w:p w14:paraId="5E29ECCF"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96E99C5"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30DC280"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1EBA195"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სამუშაოების დასრულების შემდგომ</w:t>
            </w:r>
          </w:p>
        </w:tc>
        <w:tc>
          <w:tcPr>
            <w:tcW w:w="2158" w:type="dxa"/>
            <w:tcBorders>
              <w:top w:val="nil"/>
              <w:bottom w:val="nil"/>
            </w:tcBorders>
          </w:tcPr>
          <w:p w14:paraId="77A2BF58"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9939AAA"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679699E" w14:textId="77777777">
        <w:trPr>
          <w:trHeight w:val="253"/>
        </w:trPr>
        <w:tc>
          <w:tcPr>
            <w:tcW w:w="1779" w:type="dxa"/>
            <w:vMerge/>
            <w:tcBorders>
              <w:top w:val="nil"/>
            </w:tcBorders>
          </w:tcPr>
          <w:p w14:paraId="3BB2D35C"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66339C7"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7AC5A77"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6A175288"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დაზიანებული უბნების რეკულტივაცია,</w:t>
            </w:r>
          </w:p>
        </w:tc>
        <w:tc>
          <w:tcPr>
            <w:tcW w:w="2158" w:type="dxa"/>
            <w:tcBorders>
              <w:top w:val="nil"/>
              <w:bottom w:val="nil"/>
            </w:tcBorders>
          </w:tcPr>
          <w:p w14:paraId="1BC61A4D"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9EBCF38"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0710E3B" w14:textId="77777777">
        <w:trPr>
          <w:trHeight w:val="253"/>
        </w:trPr>
        <w:tc>
          <w:tcPr>
            <w:tcW w:w="1779" w:type="dxa"/>
            <w:vMerge/>
            <w:tcBorders>
              <w:top w:val="nil"/>
            </w:tcBorders>
          </w:tcPr>
          <w:p w14:paraId="7AD596C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F0756D1"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79A850B"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DEEA6E0"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ფერდობებზე ბალახის დათესვა და ხე-</w:t>
            </w:r>
          </w:p>
        </w:tc>
        <w:tc>
          <w:tcPr>
            <w:tcW w:w="2158" w:type="dxa"/>
            <w:tcBorders>
              <w:top w:val="nil"/>
              <w:bottom w:val="nil"/>
            </w:tcBorders>
          </w:tcPr>
          <w:p w14:paraId="5784BBD6"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A26E021"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9D3EFC7" w14:textId="77777777" w:rsidTr="00852B79">
        <w:trPr>
          <w:trHeight w:val="624"/>
        </w:trPr>
        <w:tc>
          <w:tcPr>
            <w:tcW w:w="1779" w:type="dxa"/>
            <w:vMerge/>
            <w:tcBorders>
              <w:top w:val="nil"/>
            </w:tcBorders>
          </w:tcPr>
          <w:p w14:paraId="6C3BC8C5"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C921784" w14:textId="77777777" w:rsidR="00364675" w:rsidRPr="00F67E1D" w:rsidRDefault="00364675" w:rsidP="00FA48D8">
            <w:pPr>
              <w:spacing w:line="276" w:lineRule="auto"/>
              <w:rPr>
                <w:rFonts w:ascii="Sylfaen" w:hAnsi="Sylfaen" w:cs="Sylfaen"/>
                <w:sz w:val="20"/>
                <w:szCs w:val="20"/>
              </w:rPr>
            </w:pPr>
          </w:p>
        </w:tc>
        <w:tc>
          <w:tcPr>
            <w:tcW w:w="2543" w:type="dxa"/>
            <w:tcBorders>
              <w:top w:val="nil"/>
            </w:tcBorders>
          </w:tcPr>
          <w:p w14:paraId="1B9CF6CD"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6FB4D3C3"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მცენარეების დარგვა.</w:t>
            </w:r>
          </w:p>
        </w:tc>
        <w:tc>
          <w:tcPr>
            <w:tcW w:w="2158" w:type="dxa"/>
            <w:tcBorders>
              <w:top w:val="nil"/>
            </w:tcBorders>
          </w:tcPr>
          <w:p w14:paraId="072CD003"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5D34B36B"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E673A1C" w14:textId="77777777">
        <w:trPr>
          <w:trHeight w:val="282"/>
        </w:trPr>
        <w:tc>
          <w:tcPr>
            <w:tcW w:w="1779" w:type="dxa"/>
            <w:vMerge/>
            <w:tcBorders>
              <w:top w:val="nil"/>
            </w:tcBorders>
          </w:tcPr>
          <w:p w14:paraId="62A2925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1D3EBEB" w14:textId="77777777" w:rsidR="00364675" w:rsidRPr="00F67E1D" w:rsidRDefault="00364675" w:rsidP="00FA48D8">
            <w:pPr>
              <w:spacing w:line="276" w:lineRule="auto"/>
              <w:rPr>
                <w:rFonts w:ascii="Sylfaen" w:hAnsi="Sylfaen" w:cs="Sylfaen"/>
                <w:sz w:val="20"/>
                <w:szCs w:val="20"/>
              </w:rPr>
            </w:pPr>
          </w:p>
        </w:tc>
        <w:tc>
          <w:tcPr>
            <w:tcW w:w="2543" w:type="dxa"/>
            <w:tcBorders>
              <w:bottom w:val="nil"/>
            </w:tcBorders>
          </w:tcPr>
          <w:p w14:paraId="0A0E5C95"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ეროზია და ესთეტიკური</w:t>
            </w:r>
          </w:p>
        </w:tc>
        <w:tc>
          <w:tcPr>
            <w:tcW w:w="4913" w:type="dxa"/>
            <w:tcBorders>
              <w:bottom w:val="nil"/>
            </w:tcBorders>
          </w:tcPr>
          <w:p w14:paraId="64027B2C"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ნაყოფიერი ნიადაგი და ნიადაგის ქვედა ფენა</w:t>
            </w:r>
          </w:p>
        </w:tc>
        <w:tc>
          <w:tcPr>
            <w:tcW w:w="2158" w:type="dxa"/>
            <w:tcBorders>
              <w:bottom w:val="nil"/>
            </w:tcBorders>
          </w:tcPr>
          <w:p w14:paraId="4E3C25EB"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74878787"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754C881D" w14:textId="77777777">
        <w:trPr>
          <w:trHeight w:val="253"/>
        </w:trPr>
        <w:tc>
          <w:tcPr>
            <w:tcW w:w="1779" w:type="dxa"/>
            <w:vMerge/>
            <w:tcBorders>
              <w:top w:val="nil"/>
            </w:tcBorders>
          </w:tcPr>
          <w:p w14:paraId="292D0596"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F3C14EC"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EFB7BDF"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ხედის გაუარესება</w:t>
            </w:r>
          </w:p>
        </w:tc>
        <w:tc>
          <w:tcPr>
            <w:tcW w:w="4913" w:type="dxa"/>
            <w:tcBorders>
              <w:top w:val="nil"/>
              <w:bottom w:val="nil"/>
            </w:tcBorders>
          </w:tcPr>
          <w:p w14:paraId="10CC078F"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ზედაპირული წყლის ობიექტებისგან</w:t>
            </w:r>
          </w:p>
        </w:tc>
        <w:tc>
          <w:tcPr>
            <w:tcW w:w="2158" w:type="dxa"/>
            <w:tcBorders>
              <w:top w:val="nil"/>
              <w:bottom w:val="nil"/>
            </w:tcBorders>
          </w:tcPr>
          <w:p w14:paraId="7E4AC200"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15017E07"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1ADF7051" w14:textId="77777777">
        <w:trPr>
          <w:trHeight w:val="226"/>
        </w:trPr>
        <w:tc>
          <w:tcPr>
            <w:tcW w:w="1779" w:type="dxa"/>
            <w:vMerge/>
            <w:tcBorders>
              <w:top w:val="nil"/>
            </w:tcBorders>
          </w:tcPr>
          <w:p w14:paraId="140EBBDF"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44A0CE4"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7DD471D"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EFE1DE4"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მოშორებით განთავსდება;</w:t>
            </w:r>
          </w:p>
        </w:tc>
        <w:tc>
          <w:tcPr>
            <w:tcW w:w="2158" w:type="dxa"/>
            <w:tcBorders>
              <w:top w:val="nil"/>
              <w:bottom w:val="nil"/>
            </w:tcBorders>
          </w:tcPr>
          <w:p w14:paraId="75CDA57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D52C1BD"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6F492F02" w14:textId="77777777">
        <w:trPr>
          <w:trHeight w:val="280"/>
        </w:trPr>
        <w:tc>
          <w:tcPr>
            <w:tcW w:w="1779" w:type="dxa"/>
            <w:vMerge/>
            <w:tcBorders>
              <w:top w:val="nil"/>
            </w:tcBorders>
          </w:tcPr>
          <w:p w14:paraId="08E48242"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165E59C"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D265E05"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3F1E98A"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დაუყოვნებლივ მოხდება ადგილების ამოვსება,</w:t>
            </w:r>
          </w:p>
        </w:tc>
        <w:tc>
          <w:tcPr>
            <w:tcW w:w="2158" w:type="dxa"/>
            <w:tcBorders>
              <w:top w:val="nil"/>
              <w:bottom w:val="nil"/>
            </w:tcBorders>
          </w:tcPr>
          <w:p w14:paraId="3299399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B420867"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694BC04" w14:textId="77777777">
        <w:trPr>
          <w:trHeight w:val="253"/>
        </w:trPr>
        <w:tc>
          <w:tcPr>
            <w:tcW w:w="1779" w:type="dxa"/>
            <w:vMerge/>
            <w:tcBorders>
              <w:top w:val="nil"/>
            </w:tcBorders>
          </w:tcPr>
          <w:p w14:paraId="659D4687"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DA78AF9"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F8B5BCD"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04DD683"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გამყარება, შემჭიდროება და ზედაპირებისა და</w:t>
            </w:r>
          </w:p>
        </w:tc>
        <w:tc>
          <w:tcPr>
            <w:tcW w:w="2158" w:type="dxa"/>
            <w:tcBorders>
              <w:top w:val="nil"/>
              <w:bottom w:val="nil"/>
            </w:tcBorders>
          </w:tcPr>
          <w:p w14:paraId="652B2FFC"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4DCD2EE"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26FEE2DB" w14:textId="77777777">
        <w:trPr>
          <w:trHeight w:val="253"/>
        </w:trPr>
        <w:tc>
          <w:tcPr>
            <w:tcW w:w="1779" w:type="dxa"/>
            <w:vMerge/>
            <w:tcBorders>
              <w:top w:val="nil"/>
            </w:tcBorders>
          </w:tcPr>
          <w:p w14:paraId="72FDD132"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E4F7303"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18FBF9B5"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5A75066"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დაქანებების მოსწორება, საჭიროების</w:t>
            </w:r>
          </w:p>
        </w:tc>
        <w:tc>
          <w:tcPr>
            <w:tcW w:w="2158" w:type="dxa"/>
            <w:tcBorders>
              <w:top w:val="nil"/>
              <w:bottom w:val="nil"/>
            </w:tcBorders>
          </w:tcPr>
          <w:p w14:paraId="4EC4230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57FE848"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8B4D1B4" w14:textId="77777777">
        <w:trPr>
          <w:trHeight w:val="253"/>
        </w:trPr>
        <w:tc>
          <w:tcPr>
            <w:tcW w:w="1779" w:type="dxa"/>
            <w:vMerge/>
            <w:tcBorders>
              <w:top w:val="nil"/>
            </w:tcBorders>
          </w:tcPr>
          <w:p w14:paraId="1B51B717"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8E9A46E"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2655D6D8"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61FEFDD"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შემთხვევაში მოხდება დაქანების</w:t>
            </w:r>
          </w:p>
        </w:tc>
        <w:tc>
          <w:tcPr>
            <w:tcW w:w="2158" w:type="dxa"/>
            <w:tcBorders>
              <w:top w:val="nil"/>
              <w:bottom w:val="nil"/>
            </w:tcBorders>
          </w:tcPr>
          <w:p w14:paraId="5241D17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20EB14E"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33467B8" w14:textId="77777777">
        <w:trPr>
          <w:trHeight w:val="234"/>
        </w:trPr>
        <w:tc>
          <w:tcPr>
            <w:tcW w:w="1779" w:type="dxa"/>
            <w:vMerge/>
            <w:tcBorders>
              <w:top w:val="nil"/>
            </w:tcBorders>
          </w:tcPr>
          <w:p w14:paraId="5BDDD475"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82C862F" w14:textId="77777777" w:rsidR="00364675" w:rsidRPr="00F67E1D" w:rsidRDefault="00364675" w:rsidP="00FA48D8">
            <w:pPr>
              <w:spacing w:line="276" w:lineRule="auto"/>
              <w:rPr>
                <w:rFonts w:ascii="Sylfaen" w:hAnsi="Sylfaen" w:cs="Sylfaen"/>
                <w:sz w:val="20"/>
                <w:szCs w:val="20"/>
              </w:rPr>
            </w:pPr>
          </w:p>
        </w:tc>
        <w:tc>
          <w:tcPr>
            <w:tcW w:w="2543" w:type="dxa"/>
            <w:tcBorders>
              <w:top w:val="nil"/>
            </w:tcBorders>
          </w:tcPr>
          <w:p w14:paraId="0F24B8A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0ECDAB81"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სტაბილიზაციის ტექნიკის გამოყენება;</w:t>
            </w:r>
          </w:p>
        </w:tc>
        <w:tc>
          <w:tcPr>
            <w:tcW w:w="2158" w:type="dxa"/>
            <w:tcBorders>
              <w:top w:val="nil"/>
            </w:tcBorders>
          </w:tcPr>
          <w:p w14:paraId="0339218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41C6D05D"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5B3822F" w14:textId="77777777">
        <w:trPr>
          <w:trHeight w:val="282"/>
        </w:trPr>
        <w:tc>
          <w:tcPr>
            <w:tcW w:w="1779" w:type="dxa"/>
            <w:vMerge w:val="restart"/>
          </w:tcPr>
          <w:p w14:paraId="0C7B9F7D" w14:textId="77777777" w:rsidR="00364675" w:rsidRPr="00F67E1D" w:rsidRDefault="00364675" w:rsidP="00FA48D8">
            <w:pPr>
              <w:pStyle w:val="TableParagraph"/>
              <w:spacing w:line="276" w:lineRule="auto"/>
              <w:rPr>
                <w:rFonts w:ascii="Sylfaen" w:hAnsi="Sylfaen" w:cs="Sylfaen"/>
                <w:sz w:val="20"/>
                <w:szCs w:val="20"/>
              </w:rPr>
            </w:pPr>
          </w:p>
        </w:tc>
        <w:tc>
          <w:tcPr>
            <w:tcW w:w="2037" w:type="dxa"/>
            <w:vMerge w:val="restart"/>
          </w:tcPr>
          <w:p w14:paraId="7DA2473D" w14:textId="77777777" w:rsidR="00364675" w:rsidRPr="00F67E1D" w:rsidRDefault="00364675" w:rsidP="00FA48D8">
            <w:pPr>
              <w:pStyle w:val="TableParagraph"/>
              <w:spacing w:line="276" w:lineRule="auto"/>
              <w:rPr>
                <w:rFonts w:ascii="Sylfaen" w:hAnsi="Sylfaen" w:cs="Sylfaen"/>
                <w:sz w:val="20"/>
                <w:szCs w:val="20"/>
              </w:rPr>
            </w:pPr>
          </w:p>
        </w:tc>
        <w:tc>
          <w:tcPr>
            <w:tcW w:w="2543" w:type="dxa"/>
            <w:vMerge w:val="restart"/>
          </w:tcPr>
          <w:p w14:paraId="5593F545"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bottom w:val="nil"/>
            </w:tcBorders>
          </w:tcPr>
          <w:p w14:paraId="28354E61"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უბნის აღდგენა ნაყოფიერი ნიადაგის მოყრით</w:t>
            </w:r>
          </w:p>
        </w:tc>
        <w:tc>
          <w:tcPr>
            <w:tcW w:w="2158" w:type="dxa"/>
            <w:vMerge w:val="restart"/>
          </w:tcPr>
          <w:p w14:paraId="200CB1D0" w14:textId="77777777" w:rsidR="00364675" w:rsidRPr="00F67E1D" w:rsidRDefault="00364675" w:rsidP="00FA48D8">
            <w:pPr>
              <w:pStyle w:val="TableParagraph"/>
              <w:spacing w:line="276" w:lineRule="auto"/>
              <w:rPr>
                <w:rFonts w:ascii="Sylfaen" w:hAnsi="Sylfaen" w:cs="Sylfaen"/>
                <w:sz w:val="20"/>
                <w:szCs w:val="20"/>
              </w:rPr>
            </w:pPr>
          </w:p>
        </w:tc>
        <w:tc>
          <w:tcPr>
            <w:tcW w:w="1855" w:type="dxa"/>
            <w:vMerge w:val="restart"/>
          </w:tcPr>
          <w:p w14:paraId="220E327C"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6186989" w14:textId="77777777">
        <w:trPr>
          <w:trHeight w:val="253"/>
        </w:trPr>
        <w:tc>
          <w:tcPr>
            <w:tcW w:w="1779" w:type="dxa"/>
            <w:vMerge/>
            <w:tcBorders>
              <w:top w:val="nil"/>
            </w:tcBorders>
          </w:tcPr>
          <w:p w14:paraId="22961553"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2BCD93B"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51E6A298"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17F88C4B"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და მცენარეული საფარის აღდგენისთვის</w:t>
            </w:r>
          </w:p>
        </w:tc>
        <w:tc>
          <w:tcPr>
            <w:tcW w:w="2158" w:type="dxa"/>
            <w:vMerge/>
            <w:tcBorders>
              <w:top w:val="nil"/>
            </w:tcBorders>
          </w:tcPr>
          <w:p w14:paraId="352AE261"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493B6181" w14:textId="77777777" w:rsidR="00364675" w:rsidRPr="00F67E1D" w:rsidRDefault="00364675" w:rsidP="00FA48D8">
            <w:pPr>
              <w:spacing w:line="276" w:lineRule="auto"/>
              <w:rPr>
                <w:rFonts w:ascii="Sylfaen" w:hAnsi="Sylfaen" w:cs="Sylfaen"/>
                <w:sz w:val="20"/>
                <w:szCs w:val="20"/>
              </w:rPr>
            </w:pPr>
          </w:p>
        </w:tc>
      </w:tr>
      <w:tr w:rsidR="00364675" w:rsidRPr="00F67E1D" w14:paraId="1066F868" w14:textId="77777777">
        <w:trPr>
          <w:trHeight w:val="226"/>
        </w:trPr>
        <w:tc>
          <w:tcPr>
            <w:tcW w:w="1779" w:type="dxa"/>
            <w:vMerge/>
            <w:tcBorders>
              <w:top w:val="nil"/>
            </w:tcBorders>
          </w:tcPr>
          <w:p w14:paraId="71954DCF"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7D70260"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5E82E03C"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5DE142F3"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ხელსაყრელი პირობების შექმნით;</w:t>
            </w:r>
          </w:p>
        </w:tc>
        <w:tc>
          <w:tcPr>
            <w:tcW w:w="2158" w:type="dxa"/>
            <w:vMerge/>
            <w:tcBorders>
              <w:top w:val="nil"/>
            </w:tcBorders>
          </w:tcPr>
          <w:p w14:paraId="25D2465C"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0EE20859" w14:textId="77777777" w:rsidR="00364675" w:rsidRPr="00F67E1D" w:rsidRDefault="00364675" w:rsidP="00FA48D8">
            <w:pPr>
              <w:spacing w:line="276" w:lineRule="auto"/>
              <w:rPr>
                <w:rFonts w:ascii="Sylfaen" w:hAnsi="Sylfaen" w:cs="Sylfaen"/>
                <w:sz w:val="20"/>
                <w:szCs w:val="20"/>
              </w:rPr>
            </w:pPr>
          </w:p>
        </w:tc>
      </w:tr>
      <w:tr w:rsidR="00364675" w:rsidRPr="00F67E1D" w14:paraId="52E455B2" w14:textId="77777777">
        <w:trPr>
          <w:trHeight w:val="280"/>
        </w:trPr>
        <w:tc>
          <w:tcPr>
            <w:tcW w:w="1779" w:type="dxa"/>
            <w:vMerge/>
            <w:tcBorders>
              <w:top w:val="nil"/>
            </w:tcBorders>
          </w:tcPr>
          <w:p w14:paraId="5954587D"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3D3A1C8"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38F23E7D"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40540A2A"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ფუჭი გრუნტის დასაწყობება უნდა</w:t>
            </w:r>
          </w:p>
        </w:tc>
        <w:tc>
          <w:tcPr>
            <w:tcW w:w="2158" w:type="dxa"/>
            <w:vMerge/>
            <w:tcBorders>
              <w:top w:val="nil"/>
            </w:tcBorders>
          </w:tcPr>
          <w:p w14:paraId="7316D568"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4E05E30D" w14:textId="77777777" w:rsidR="00364675" w:rsidRPr="00F67E1D" w:rsidRDefault="00364675" w:rsidP="00FA48D8">
            <w:pPr>
              <w:spacing w:line="276" w:lineRule="auto"/>
              <w:rPr>
                <w:rFonts w:ascii="Sylfaen" w:hAnsi="Sylfaen" w:cs="Sylfaen"/>
                <w:sz w:val="20"/>
                <w:szCs w:val="20"/>
              </w:rPr>
            </w:pPr>
          </w:p>
        </w:tc>
      </w:tr>
      <w:tr w:rsidR="00364675" w:rsidRPr="00F67E1D" w14:paraId="64549F9C" w14:textId="77777777">
        <w:trPr>
          <w:trHeight w:val="226"/>
        </w:trPr>
        <w:tc>
          <w:tcPr>
            <w:tcW w:w="1779" w:type="dxa"/>
            <w:vMerge/>
            <w:tcBorders>
              <w:top w:val="nil"/>
            </w:tcBorders>
          </w:tcPr>
          <w:p w14:paraId="1CB85DB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7EF027A"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573EDE7B"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21E9FE8F"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განხორციელდეს დატკეპვნით;</w:t>
            </w:r>
          </w:p>
        </w:tc>
        <w:tc>
          <w:tcPr>
            <w:tcW w:w="2158" w:type="dxa"/>
            <w:vMerge/>
            <w:tcBorders>
              <w:top w:val="nil"/>
            </w:tcBorders>
          </w:tcPr>
          <w:p w14:paraId="28D780AD"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6E7046AF" w14:textId="77777777" w:rsidR="00364675" w:rsidRPr="00F67E1D" w:rsidRDefault="00364675" w:rsidP="00FA48D8">
            <w:pPr>
              <w:spacing w:line="276" w:lineRule="auto"/>
              <w:rPr>
                <w:rFonts w:ascii="Sylfaen" w:hAnsi="Sylfaen" w:cs="Sylfaen"/>
                <w:sz w:val="20"/>
                <w:szCs w:val="20"/>
              </w:rPr>
            </w:pPr>
          </w:p>
        </w:tc>
      </w:tr>
      <w:tr w:rsidR="00364675" w:rsidRPr="00F67E1D" w14:paraId="795D05A1" w14:textId="77777777">
        <w:trPr>
          <w:trHeight w:val="280"/>
        </w:trPr>
        <w:tc>
          <w:tcPr>
            <w:tcW w:w="1779" w:type="dxa"/>
            <w:vMerge/>
            <w:tcBorders>
              <w:top w:val="nil"/>
            </w:tcBorders>
          </w:tcPr>
          <w:p w14:paraId="1D7BFD37"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8ADDCC8"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00FBA82C"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516F4659"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მიწაყრილების მდგრადობისთვის ფერდობების</w:t>
            </w:r>
          </w:p>
        </w:tc>
        <w:tc>
          <w:tcPr>
            <w:tcW w:w="2158" w:type="dxa"/>
            <w:vMerge/>
            <w:tcBorders>
              <w:top w:val="nil"/>
            </w:tcBorders>
          </w:tcPr>
          <w:p w14:paraId="34EA9E2C"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27C2DB1F" w14:textId="77777777" w:rsidR="00364675" w:rsidRPr="00F67E1D" w:rsidRDefault="00364675" w:rsidP="00FA48D8">
            <w:pPr>
              <w:spacing w:line="276" w:lineRule="auto"/>
              <w:rPr>
                <w:rFonts w:ascii="Sylfaen" w:hAnsi="Sylfaen" w:cs="Sylfaen"/>
                <w:sz w:val="20"/>
                <w:szCs w:val="20"/>
              </w:rPr>
            </w:pPr>
          </w:p>
        </w:tc>
      </w:tr>
      <w:tr w:rsidR="00364675" w:rsidRPr="00F67E1D" w14:paraId="54CC9634" w14:textId="77777777">
        <w:trPr>
          <w:trHeight w:val="234"/>
        </w:trPr>
        <w:tc>
          <w:tcPr>
            <w:tcW w:w="1779" w:type="dxa"/>
            <w:vMerge/>
            <w:tcBorders>
              <w:top w:val="nil"/>
            </w:tcBorders>
          </w:tcPr>
          <w:p w14:paraId="00ADFBBC"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D9F13B8"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4AC44B11" w14:textId="77777777" w:rsidR="00364675" w:rsidRPr="00F67E1D" w:rsidRDefault="00364675" w:rsidP="00FA48D8">
            <w:pPr>
              <w:spacing w:line="276" w:lineRule="auto"/>
              <w:rPr>
                <w:rFonts w:ascii="Sylfaen" w:hAnsi="Sylfaen" w:cs="Sylfaen"/>
                <w:sz w:val="20"/>
                <w:szCs w:val="20"/>
              </w:rPr>
            </w:pPr>
          </w:p>
        </w:tc>
        <w:tc>
          <w:tcPr>
            <w:tcW w:w="4913" w:type="dxa"/>
            <w:tcBorders>
              <w:top w:val="nil"/>
            </w:tcBorders>
          </w:tcPr>
          <w:p w14:paraId="6780AC9E"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აღდგენა მაქსიმალურად მოკლე დროში.</w:t>
            </w:r>
          </w:p>
        </w:tc>
        <w:tc>
          <w:tcPr>
            <w:tcW w:w="2158" w:type="dxa"/>
            <w:vMerge/>
            <w:tcBorders>
              <w:top w:val="nil"/>
            </w:tcBorders>
          </w:tcPr>
          <w:p w14:paraId="4E6B1F09"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7E927CD9" w14:textId="77777777" w:rsidR="00364675" w:rsidRPr="00F67E1D" w:rsidRDefault="00364675" w:rsidP="00FA48D8">
            <w:pPr>
              <w:spacing w:line="276" w:lineRule="auto"/>
              <w:rPr>
                <w:rFonts w:ascii="Sylfaen" w:hAnsi="Sylfaen" w:cs="Sylfaen"/>
                <w:sz w:val="20"/>
                <w:szCs w:val="20"/>
              </w:rPr>
            </w:pPr>
          </w:p>
        </w:tc>
      </w:tr>
      <w:tr w:rsidR="00364675" w:rsidRPr="00F67E1D" w14:paraId="203655C9" w14:textId="77777777">
        <w:trPr>
          <w:trHeight w:val="282"/>
        </w:trPr>
        <w:tc>
          <w:tcPr>
            <w:tcW w:w="1779" w:type="dxa"/>
            <w:vMerge/>
            <w:tcBorders>
              <w:top w:val="nil"/>
            </w:tcBorders>
          </w:tcPr>
          <w:p w14:paraId="47AB2F05"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D379C66" w14:textId="77777777" w:rsidR="00364675" w:rsidRPr="00F67E1D" w:rsidRDefault="00364675" w:rsidP="00FA48D8">
            <w:pPr>
              <w:spacing w:line="276" w:lineRule="auto"/>
              <w:rPr>
                <w:rFonts w:ascii="Sylfaen" w:hAnsi="Sylfaen" w:cs="Sylfaen"/>
                <w:sz w:val="20"/>
                <w:szCs w:val="20"/>
              </w:rPr>
            </w:pPr>
          </w:p>
        </w:tc>
        <w:tc>
          <w:tcPr>
            <w:tcW w:w="2543" w:type="dxa"/>
            <w:tcBorders>
              <w:bottom w:val="nil"/>
            </w:tcBorders>
          </w:tcPr>
          <w:p w14:paraId="2977B6C5"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ზედაპირული და</w:t>
            </w:r>
          </w:p>
        </w:tc>
        <w:tc>
          <w:tcPr>
            <w:tcW w:w="4913" w:type="dxa"/>
            <w:tcBorders>
              <w:bottom w:val="nil"/>
            </w:tcBorders>
          </w:tcPr>
          <w:p w14:paraId="70AB6281"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ტექნიკურად გამართული სამშენებლო</w:t>
            </w:r>
          </w:p>
        </w:tc>
        <w:tc>
          <w:tcPr>
            <w:tcW w:w="2158" w:type="dxa"/>
            <w:tcBorders>
              <w:bottom w:val="nil"/>
            </w:tcBorders>
          </w:tcPr>
          <w:p w14:paraId="79EEDEE1"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5BE94CDB"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01777DC6" w14:textId="77777777">
        <w:trPr>
          <w:trHeight w:val="253"/>
        </w:trPr>
        <w:tc>
          <w:tcPr>
            <w:tcW w:w="1779" w:type="dxa"/>
            <w:vMerge/>
            <w:tcBorders>
              <w:top w:val="nil"/>
            </w:tcBorders>
          </w:tcPr>
          <w:p w14:paraId="5F85CCE5"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B1254F8"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9527785"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გრუნტის წყლების,</w:t>
            </w:r>
          </w:p>
        </w:tc>
        <w:tc>
          <w:tcPr>
            <w:tcW w:w="4913" w:type="dxa"/>
            <w:tcBorders>
              <w:top w:val="nil"/>
              <w:bottom w:val="nil"/>
            </w:tcBorders>
          </w:tcPr>
          <w:p w14:paraId="6BC029D1"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4611248C"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1AB3DECF"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7F021EF4" w14:textId="77777777">
        <w:trPr>
          <w:trHeight w:val="226"/>
        </w:trPr>
        <w:tc>
          <w:tcPr>
            <w:tcW w:w="1779" w:type="dxa"/>
            <w:vMerge/>
            <w:tcBorders>
              <w:top w:val="nil"/>
            </w:tcBorders>
          </w:tcPr>
          <w:p w14:paraId="6020CED9"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5AC4455"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1CC64C98"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გრუნტის დაბინძურების</w:t>
            </w:r>
          </w:p>
        </w:tc>
        <w:tc>
          <w:tcPr>
            <w:tcW w:w="4913" w:type="dxa"/>
            <w:tcBorders>
              <w:top w:val="nil"/>
              <w:bottom w:val="nil"/>
            </w:tcBorders>
          </w:tcPr>
          <w:p w14:paraId="7E752347"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გამოყენება;</w:t>
            </w:r>
          </w:p>
        </w:tc>
        <w:tc>
          <w:tcPr>
            <w:tcW w:w="2158" w:type="dxa"/>
            <w:tcBorders>
              <w:top w:val="nil"/>
              <w:bottom w:val="nil"/>
            </w:tcBorders>
          </w:tcPr>
          <w:p w14:paraId="6ED7669B"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8884669"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5D2CF748" w14:textId="77777777">
        <w:trPr>
          <w:trHeight w:val="280"/>
        </w:trPr>
        <w:tc>
          <w:tcPr>
            <w:tcW w:w="1779" w:type="dxa"/>
            <w:vMerge/>
            <w:tcBorders>
              <w:top w:val="nil"/>
            </w:tcBorders>
          </w:tcPr>
          <w:p w14:paraId="0F6A7DAA"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363A287"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205EB843" w14:textId="77777777" w:rsidR="00364675" w:rsidRPr="00F67E1D" w:rsidRDefault="000370C5"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რისკები</w:t>
            </w:r>
          </w:p>
        </w:tc>
        <w:tc>
          <w:tcPr>
            <w:tcW w:w="4913" w:type="dxa"/>
            <w:tcBorders>
              <w:top w:val="nil"/>
              <w:bottom w:val="nil"/>
            </w:tcBorders>
          </w:tcPr>
          <w:p w14:paraId="6CCFA40D"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საწვავის/საპოხი მასალის დაღვრის</w:t>
            </w:r>
          </w:p>
        </w:tc>
        <w:tc>
          <w:tcPr>
            <w:tcW w:w="2158" w:type="dxa"/>
            <w:tcBorders>
              <w:top w:val="nil"/>
              <w:bottom w:val="nil"/>
            </w:tcBorders>
          </w:tcPr>
          <w:p w14:paraId="74D56C06"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A9E1233"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47469C64" w14:textId="77777777">
        <w:trPr>
          <w:trHeight w:val="253"/>
        </w:trPr>
        <w:tc>
          <w:tcPr>
            <w:tcW w:w="1779" w:type="dxa"/>
            <w:vMerge/>
            <w:tcBorders>
              <w:top w:val="nil"/>
            </w:tcBorders>
          </w:tcPr>
          <w:p w14:paraId="21176D4F"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AC9359C"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41A6735"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3F6254E" w14:textId="77777777" w:rsidR="00364675" w:rsidRPr="00F67E1D" w:rsidRDefault="00E84A07"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w:t>
            </w:r>
            <w:r w:rsidR="000370C5" w:rsidRPr="00F67E1D">
              <w:rPr>
                <w:rFonts w:ascii="Sylfaen" w:hAnsi="Sylfaen" w:cs="Sylfaen"/>
                <w:sz w:val="20"/>
                <w:szCs w:val="20"/>
              </w:rPr>
              <w:t>ემთხვევაში მოხდება დაღვრილი პროდუქტის</w:t>
            </w:r>
          </w:p>
        </w:tc>
        <w:tc>
          <w:tcPr>
            <w:tcW w:w="2158" w:type="dxa"/>
            <w:tcBorders>
              <w:top w:val="nil"/>
              <w:bottom w:val="nil"/>
            </w:tcBorders>
          </w:tcPr>
          <w:p w14:paraId="4502255C"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E60165B"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2BFC2FBB" w14:textId="77777777">
        <w:trPr>
          <w:trHeight w:val="226"/>
        </w:trPr>
        <w:tc>
          <w:tcPr>
            <w:tcW w:w="1779" w:type="dxa"/>
            <w:vMerge/>
            <w:tcBorders>
              <w:top w:val="nil"/>
            </w:tcBorders>
          </w:tcPr>
          <w:p w14:paraId="7AEA819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1797E55"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CF030A8"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5879C90"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ლოკალიზაცია/გაწმენდა უმოკლეს ვადებში;</w:t>
            </w:r>
          </w:p>
        </w:tc>
        <w:tc>
          <w:tcPr>
            <w:tcW w:w="2158" w:type="dxa"/>
            <w:tcBorders>
              <w:top w:val="nil"/>
              <w:bottom w:val="nil"/>
            </w:tcBorders>
          </w:tcPr>
          <w:p w14:paraId="5E8DF9C8"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7B453B6"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220C3458" w14:textId="77777777">
        <w:trPr>
          <w:trHeight w:val="280"/>
        </w:trPr>
        <w:tc>
          <w:tcPr>
            <w:tcW w:w="1779" w:type="dxa"/>
            <w:vMerge/>
            <w:tcBorders>
              <w:top w:val="nil"/>
            </w:tcBorders>
          </w:tcPr>
          <w:p w14:paraId="04BFDEC5"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FD1EA22"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430FE787"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54320354"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დანადგარები, რომელთა გამოყენების დროს</w:t>
            </w:r>
          </w:p>
        </w:tc>
        <w:tc>
          <w:tcPr>
            <w:tcW w:w="2158" w:type="dxa"/>
            <w:tcBorders>
              <w:top w:val="nil"/>
              <w:bottom w:val="nil"/>
            </w:tcBorders>
          </w:tcPr>
          <w:p w14:paraId="1DB68CD4"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F455649"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589C431F" w14:textId="77777777">
        <w:trPr>
          <w:trHeight w:val="253"/>
        </w:trPr>
        <w:tc>
          <w:tcPr>
            <w:tcW w:w="1779" w:type="dxa"/>
            <w:vMerge/>
            <w:tcBorders>
              <w:top w:val="nil"/>
            </w:tcBorders>
          </w:tcPr>
          <w:p w14:paraId="4940D754"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79196AB"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74E0035"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566A9BD0"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არსებობს წყლების დაბინძურების რისკები</w:t>
            </w:r>
          </w:p>
        </w:tc>
        <w:tc>
          <w:tcPr>
            <w:tcW w:w="2158" w:type="dxa"/>
            <w:tcBorders>
              <w:top w:val="nil"/>
              <w:bottom w:val="nil"/>
            </w:tcBorders>
          </w:tcPr>
          <w:p w14:paraId="52E85AFF"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6F7B9B6"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სამინისტრო.</w:t>
            </w:r>
          </w:p>
        </w:tc>
      </w:tr>
      <w:tr w:rsidR="00364675" w:rsidRPr="00F67E1D" w14:paraId="55D52460" w14:textId="77777777">
        <w:trPr>
          <w:trHeight w:val="253"/>
        </w:trPr>
        <w:tc>
          <w:tcPr>
            <w:tcW w:w="1779" w:type="dxa"/>
            <w:vMerge/>
            <w:tcBorders>
              <w:top w:val="nil"/>
            </w:tcBorders>
          </w:tcPr>
          <w:p w14:paraId="7DC7EB74"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9A0B042"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2496BC3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5BEE3D8"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უნდა აღიჭურვოს წვეთშემკრები</w:t>
            </w:r>
          </w:p>
        </w:tc>
        <w:tc>
          <w:tcPr>
            <w:tcW w:w="2158" w:type="dxa"/>
            <w:tcBorders>
              <w:top w:val="nil"/>
              <w:bottom w:val="nil"/>
            </w:tcBorders>
          </w:tcPr>
          <w:p w14:paraId="47379DD9"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BAF7981"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CB1E285" w14:textId="77777777">
        <w:trPr>
          <w:trHeight w:val="226"/>
        </w:trPr>
        <w:tc>
          <w:tcPr>
            <w:tcW w:w="1779" w:type="dxa"/>
            <w:vMerge/>
            <w:tcBorders>
              <w:top w:val="nil"/>
            </w:tcBorders>
          </w:tcPr>
          <w:p w14:paraId="6CE160E5"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D4F3238"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2466018"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60E132B6"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საშუალებებით;</w:t>
            </w:r>
          </w:p>
        </w:tc>
        <w:tc>
          <w:tcPr>
            <w:tcW w:w="2158" w:type="dxa"/>
            <w:tcBorders>
              <w:top w:val="nil"/>
              <w:bottom w:val="nil"/>
            </w:tcBorders>
          </w:tcPr>
          <w:p w14:paraId="3A636096"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17D3DA0"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5B7CB4D0" w14:textId="77777777">
        <w:trPr>
          <w:trHeight w:val="280"/>
        </w:trPr>
        <w:tc>
          <w:tcPr>
            <w:tcW w:w="1779" w:type="dxa"/>
            <w:vMerge/>
            <w:tcBorders>
              <w:top w:val="nil"/>
            </w:tcBorders>
          </w:tcPr>
          <w:p w14:paraId="1F4BAF0F"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5878267"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2AA28CD9"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9023C18"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მანქანების რეცხვისთვის უპირატესობა</w:t>
            </w:r>
          </w:p>
        </w:tc>
        <w:tc>
          <w:tcPr>
            <w:tcW w:w="2158" w:type="dxa"/>
            <w:tcBorders>
              <w:top w:val="nil"/>
              <w:bottom w:val="nil"/>
            </w:tcBorders>
          </w:tcPr>
          <w:p w14:paraId="25C847B3"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F7375D9"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F2E3A81" w14:textId="77777777">
        <w:trPr>
          <w:trHeight w:val="226"/>
        </w:trPr>
        <w:tc>
          <w:tcPr>
            <w:tcW w:w="1779" w:type="dxa"/>
            <w:vMerge/>
            <w:tcBorders>
              <w:top w:val="nil"/>
            </w:tcBorders>
          </w:tcPr>
          <w:p w14:paraId="5A31652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4018D76"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A9CC5FA"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B63E70E"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მიენიჭოს კერძო სამრეცხაოებს;</w:t>
            </w:r>
          </w:p>
        </w:tc>
        <w:tc>
          <w:tcPr>
            <w:tcW w:w="2158" w:type="dxa"/>
            <w:tcBorders>
              <w:top w:val="nil"/>
              <w:bottom w:val="nil"/>
            </w:tcBorders>
          </w:tcPr>
          <w:p w14:paraId="32A3D8C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2BF47B1"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56D8FB55" w14:textId="77777777">
        <w:trPr>
          <w:trHeight w:val="253"/>
        </w:trPr>
        <w:tc>
          <w:tcPr>
            <w:tcW w:w="1779" w:type="dxa"/>
            <w:vMerge/>
            <w:tcBorders>
              <w:top w:val="nil"/>
            </w:tcBorders>
          </w:tcPr>
          <w:p w14:paraId="7B871B3C"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92CCBBB"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16906D06"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DB33979"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დროებითი წყალამრიდი არხების გამოყენება;</w:t>
            </w:r>
          </w:p>
        </w:tc>
        <w:tc>
          <w:tcPr>
            <w:tcW w:w="2158" w:type="dxa"/>
            <w:tcBorders>
              <w:top w:val="nil"/>
              <w:bottom w:val="nil"/>
            </w:tcBorders>
          </w:tcPr>
          <w:p w14:paraId="1FB0BCF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A4CFED4"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5F392D4D" w14:textId="77777777" w:rsidTr="00852B79">
        <w:trPr>
          <w:trHeight w:val="912"/>
        </w:trPr>
        <w:tc>
          <w:tcPr>
            <w:tcW w:w="1779" w:type="dxa"/>
            <w:vMerge/>
            <w:tcBorders>
              <w:top w:val="nil"/>
            </w:tcBorders>
          </w:tcPr>
          <w:p w14:paraId="5D2ED06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7FF0305" w14:textId="77777777" w:rsidR="00364675" w:rsidRPr="00F67E1D" w:rsidRDefault="00364675" w:rsidP="00FA48D8">
            <w:pPr>
              <w:spacing w:line="276" w:lineRule="auto"/>
              <w:rPr>
                <w:rFonts w:ascii="Sylfaen" w:hAnsi="Sylfaen" w:cs="Sylfaen"/>
                <w:sz w:val="20"/>
                <w:szCs w:val="20"/>
              </w:rPr>
            </w:pPr>
          </w:p>
        </w:tc>
        <w:tc>
          <w:tcPr>
            <w:tcW w:w="2543" w:type="dxa"/>
            <w:tcBorders>
              <w:top w:val="nil"/>
            </w:tcBorders>
          </w:tcPr>
          <w:p w14:paraId="3D23C8B5"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20D7A531"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ორმოების დროული ამოვსება.</w:t>
            </w:r>
          </w:p>
        </w:tc>
        <w:tc>
          <w:tcPr>
            <w:tcW w:w="2158" w:type="dxa"/>
            <w:tcBorders>
              <w:top w:val="nil"/>
            </w:tcBorders>
          </w:tcPr>
          <w:p w14:paraId="0BE90FB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070B7FF9"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7588A79" w14:textId="77777777">
        <w:trPr>
          <w:trHeight w:val="255"/>
        </w:trPr>
        <w:tc>
          <w:tcPr>
            <w:tcW w:w="1779" w:type="dxa"/>
            <w:vMerge/>
            <w:tcBorders>
              <w:top w:val="nil"/>
            </w:tcBorders>
          </w:tcPr>
          <w:p w14:paraId="2F8BC58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024BA3C" w14:textId="77777777" w:rsidR="00364675" w:rsidRPr="00F67E1D" w:rsidRDefault="00364675" w:rsidP="00FA48D8">
            <w:pPr>
              <w:spacing w:line="276" w:lineRule="auto"/>
              <w:rPr>
                <w:rFonts w:ascii="Sylfaen" w:hAnsi="Sylfaen" w:cs="Sylfaen"/>
                <w:sz w:val="20"/>
                <w:szCs w:val="20"/>
              </w:rPr>
            </w:pPr>
          </w:p>
        </w:tc>
        <w:tc>
          <w:tcPr>
            <w:tcW w:w="2543" w:type="dxa"/>
            <w:tcBorders>
              <w:bottom w:val="nil"/>
            </w:tcBorders>
          </w:tcPr>
          <w:p w14:paraId="3C095781"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ცხოველთა დაშავება-</w:t>
            </w:r>
          </w:p>
        </w:tc>
        <w:tc>
          <w:tcPr>
            <w:tcW w:w="4913" w:type="dxa"/>
            <w:tcBorders>
              <w:bottom w:val="nil"/>
            </w:tcBorders>
          </w:tcPr>
          <w:p w14:paraId="4D6EC32F"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სამუშაო ტერიტორიის საზღვრების დაცვა;</w:t>
            </w:r>
          </w:p>
        </w:tc>
        <w:tc>
          <w:tcPr>
            <w:tcW w:w="2158" w:type="dxa"/>
            <w:tcBorders>
              <w:bottom w:val="nil"/>
            </w:tcBorders>
          </w:tcPr>
          <w:p w14:paraId="2D42BB51"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7418D2B6"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2871B0A8" w14:textId="77777777">
        <w:trPr>
          <w:trHeight w:val="280"/>
        </w:trPr>
        <w:tc>
          <w:tcPr>
            <w:tcW w:w="1779" w:type="dxa"/>
            <w:vMerge/>
            <w:tcBorders>
              <w:top w:val="nil"/>
            </w:tcBorders>
          </w:tcPr>
          <w:p w14:paraId="1AC535A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AA703BC"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1446F726" w14:textId="77777777" w:rsidR="00364675" w:rsidRPr="00F67E1D" w:rsidRDefault="000370C5"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დაზიანება</w:t>
            </w:r>
          </w:p>
        </w:tc>
        <w:tc>
          <w:tcPr>
            <w:tcW w:w="4913" w:type="dxa"/>
            <w:tcBorders>
              <w:top w:val="nil"/>
              <w:bottom w:val="nil"/>
            </w:tcBorders>
          </w:tcPr>
          <w:p w14:paraId="01843AF6"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თხრილების შემოზღუდვა ცხოველების შიგ</w:t>
            </w:r>
          </w:p>
        </w:tc>
        <w:tc>
          <w:tcPr>
            <w:tcW w:w="2158" w:type="dxa"/>
            <w:tcBorders>
              <w:top w:val="nil"/>
              <w:bottom w:val="nil"/>
            </w:tcBorders>
          </w:tcPr>
          <w:p w14:paraId="48D68DCA"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6A0A4E7B"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574569AE" w14:textId="77777777">
        <w:trPr>
          <w:trHeight w:val="253"/>
        </w:trPr>
        <w:tc>
          <w:tcPr>
            <w:tcW w:w="1779" w:type="dxa"/>
            <w:vMerge/>
            <w:tcBorders>
              <w:top w:val="nil"/>
            </w:tcBorders>
          </w:tcPr>
          <w:p w14:paraId="2C92ED0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B9D0BA1"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2D3D549"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3AA3B65"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ჩავარდნის და დაშავების თავიდან</w:t>
            </w:r>
          </w:p>
        </w:tc>
        <w:tc>
          <w:tcPr>
            <w:tcW w:w="2158" w:type="dxa"/>
            <w:tcBorders>
              <w:top w:val="nil"/>
              <w:bottom w:val="nil"/>
            </w:tcBorders>
          </w:tcPr>
          <w:p w14:paraId="74B55E7D"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CF6E894"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0B145BAB" w14:textId="77777777">
        <w:trPr>
          <w:trHeight w:val="226"/>
        </w:trPr>
        <w:tc>
          <w:tcPr>
            <w:tcW w:w="1779" w:type="dxa"/>
            <w:vMerge/>
            <w:tcBorders>
              <w:top w:val="nil"/>
            </w:tcBorders>
          </w:tcPr>
          <w:p w14:paraId="1CF4120D"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A654E65"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B7D521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1C2BDDB"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ასაცილებლად;</w:t>
            </w:r>
          </w:p>
        </w:tc>
        <w:tc>
          <w:tcPr>
            <w:tcW w:w="2158" w:type="dxa"/>
            <w:tcBorders>
              <w:top w:val="nil"/>
              <w:bottom w:val="nil"/>
            </w:tcBorders>
          </w:tcPr>
          <w:p w14:paraId="76FA464F"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A683709"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4724EAF9" w14:textId="77777777">
        <w:trPr>
          <w:trHeight w:val="280"/>
        </w:trPr>
        <w:tc>
          <w:tcPr>
            <w:tcW w:w="1779" w:type="dxa"/>
            <w:vMerge/>
            <w:tcBorders>
              <w:top w:val="nil"/>
            </w:tcBorders>
          </w:tcPr>
          <w:p w14:paraId="270D6B4A"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8D9CA40"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6630E751"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D27081B"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გარემოს (ჰაერი, წყალი, ნიადაგი)</w:t>
            </w:r>
          </w:p>
        </w:tc>
        <w:tc>
          <w:tcPr>
            <w:tcW w:w="2158" w:type="dxa"/>
            <w:tcBorders>
              <w:top w:val="nil"/>
              <w:bottom w:val="nil"/>
            </w:tcBorders>
          </w:tcPr>
          <w:p w14:paraId="5D6EF369"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47CE9E0"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510CC422" w14:textId="77777777">
        <w:trPr>
          <w:trHeight w:val="253"/>
        </w:trPr>
        <w:tc>
          <w:tcPr>
            <w:tcW w:w="1779" w:type="dxa"/>
            <w:vMerge/>
            <w:tcBorders>
              <w:top w:val="nil"/>
            </w:tcBorders>
          </w:tcPr>
          <w:p w14:paraId="6E573FED"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43C4F66"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8BECFE6"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B3A8E36"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დაბინძურების შერბილების ღონისძიებების</w:t>
            </w:r>
          </w:p>
        </w:tc>
        <w:tc>
          <w:tcPr>
            <w:tcW w:w="2158" w:type="dxa"/>
            <w:tcBorders>
              <w:top w:val="nil"/>
              <w:bottom w:val="nil"/>
            </w:tcBorders>
          </w:tcPr>
          <w:p w14:paraId="606E776B"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8E840DB"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62420C85" w14:textId="77777777">
        <w:trPr>
          <w:trHeight w:val="226"/>
        </w:trPr>
        <w:tc>
          <w:tcPr>
            <w:tcW w:w="1779" w:type="dxa"/>
            <w:vMerge/>
            <w:tcBorders>
              <w:top w:val="nil"/>
            </w:tcBorders>
          </w:tcPr>
          <w:p w14:paraId="71CD3D7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9BCEF40"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10335A6C"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D20917E" w14:textId="77777777" w:rsidR="00364675" w:rsidRPr="00F67E1D" w:rsidRDefault="000370C5" w:rsidP="00FA48D8">
            <w:pPr>
              <w:pStyle w:val="TableParagraph"/>
              <w:tabs>
                <w:tab w:val="left" w:pos="467"/>
              </w:tabs>
              <w:spacing w:line="276" w:lineRule="auto"/>
              <w:ind w:left="720"/>
              <w:rPr>
                <w:rFonts w:ascii="Sylfaen" w:hAnsi="Sylfaen" w:cs="Sylfaen"/>
                <w:sz w:val="20"/>
                <w:szCs w:val="20"/>
                <w:lang w:val="ka-GE"/>
              </w:rPr>
            </w:pPr>
            <w:r w:rsidRPr="00F67E1D">
              <w:rPr>
                <w:rFonts w:ascii="Sylfaen" w:hAnsi="Sylfaen" w:cs="Sylfaen"/>
                <w:sz w:val="20"/>
                <w:szCs w:val="20"/>
              </w:rPr>
              <w:t>ეფექტურად გატარება;</w:t>
            </w:r>
            <w:r w:rsidR="00852B79" w:rsidRPr="00F67E1D">
              <w:rPr>
                <w:rFonts w:ascii="Sylfaen" w:hAnsi="Sylfaen" w:cs="Sylfaen"/>
                <w:sz w:val="20"/>
                <w:szCs w:val="20"/>
                <w:lang w:val="ka-GE"/>
              </w:rPr>
              <w:t xml:space="preserve"> </w:t>
            </w:r>
          </w:p>
          <w:p w14:paraId="057A415B" w14:textId="77777777" w:rsidR="00E674E8" w:rsidRPr="00F67E1D" w:rsidRDefault="00E674E8" w:rsidP="00FA48D8">
            <w:pPr>
              <w:pStyle w:val="TableParagraph"/>
              <w:tabs>
                <w:tab w:val="left" w:pos="467"/>
              </w:tabs>
              <w:spacing w:line="276" w:lineRule="auto"/>
              <w:ind w:left="720"/>
              <w:rPr>
                <w:rFonts w:ascii="Sylfaen" w:hAnsi="Sylfaen" w:cs="Sylfaen"/>
                <w:sz w:val="20"/>
                <w:szCs w:val="20"/>
                <w:lang w:val="ka-GE"/>
              </w:rPr>
            </w:pPr>
          </w:p>
          <w:p w14:paraId="3E29E479" w14:textId="77777777" w:rsidR="00852B79" w:rsidRPr="00F67E1D" w:rsidRDefault="00E674E8" w:rsidP="00374F87">
            <w:pPr>
              <w:pStyle w:val="TableParagraph"/>
              <w:numPr>
                <w:ilvl w:val="0"/>
                <w:numId w:val="15"/>
              </w:numPr>
              <w:tabs>
                <w:tab w:val="left" w:pos="467"/>
              </w:tabs>
              <w:spacing w:line="276" w:lineRule="auto"/>
              <w:rPr>
                <w:rFonts w:ascii="Sylfaen" w:hAnsi="Sylfaen" w:cs="Sylfaen"/>
                <w:sz w:val="20"/>
                <w:szCs w:val="20"/>
                <w:lang w:val="ka-GE"/>
              </w:rPr>
            </w:pPr>
            <w:r w:rsidRPr="00F67E1D">
              <w:rPr>
                <w:rFonts w:ascii="Sylfaen" w:hAnsi="Sylfaen" w:cs="Sylfaen"/>
                <w:sz w:val="20"/>
                <w:szCs w:val="20"/>
                <w:lang w:val="ka-GE"/>
              </w:rPr>
              <w:t xml:space="preserve">      </w:t>
            </w:r>
            <w:r w:rsidR="00852B79" w:rsidRPr="00F67E1D">
              <w:rPr>
                <w:rFonts w:ascii="Sylfaen" w:hAnsi="Sylfaen" w:cs="Sylfaen"/>
                <w:sz w:val="20"/>
                <w:szCs w:val="20"/>
                <w:lang w:val="ka-GE"/>
              </w:rPr>
              <w:t>სამშენებლო სამუშაოების შეზღუდვა იხტიოფაუნის ტოფობის პერიოდის გათვალისწინებით</w:t>
            </w:r>
          </w:p>
        </w:tc>
        <w:tc>
          <w:tcPr>
            <w:tcW w:w="2158" w:type="dxa"/>
            <w:tcBorders>
              <w:top w:val="nil"/>
              <w:bottom w:val="nil"/>
            </w:tcBorders>
          </w:tcPr>
          <w:p w14:paraId="682EDA6F"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87EC46A"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6F0A56CA" w14:textId="77777777">
        <w:trPr>
          <w:trHeight w:val="280"/>
        </w:trPr>
        <w:tc>
          <w:tcPr>
            <w:tcW w:w="1779" w:type="dxa"/>
            <w:vMerge/>
            <w:tcBorders>
              <w:top w:val="nil"/>
            </w:tcBorders>
          </w:tcPr>
          <w:p w14:paraId="1AE7276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0DE7EA5"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62AD419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BB9A91A"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მიწის სამუშაოების შესრულება შეზღუდულ</w:t>
            </w:r>
          </w:p>
        </w:tc>
        <w:tc>
          <w:tcPr>
            <w:tcW w:w="2158" w:type="dxa"/>
            <w:tcBorders>
              <w:top w:val="nil"/>
              <w:bottom w:val="nil"/>
            </w:tcBorders>
          </w:tcPr>
          <w:p w14:paraId="0C991839"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8430B03"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სამინისტრო.</w:t>
            </w:r>
          </w:p>
        </w:tc>
      </w:tr>
      <w:tr w:rsidR="00364675" w:rsidRPr="00F67E1D" w14:paraId="0B1EE60F" w14:textId="77777777">
        <w:trPr>
          <w:trHeight w:val="234"/>
        </w:trPr>
        <w:tc>
          <w:tcPr>
            <w:tcW w:w="1779" w:type="dxa"/>
            <w:vMerge/>
            <w:tcBorders>
              <w:top w:val="nil"/>
            </w:tcBorders>
          </w:tcPr>
          <w:p w14:paraId="7AB0886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16CDAF6" w14:textId="77777777" w:rsidR="00364675" w:rsidRPr="00F67E1D" w:rsidRDefault="00364675" w:rsidP="00FA48D8">
            <w:pPr>
              <w:spacing w:line="276" w:lineRule="auto"/>
              <w:rPr>
                <w:rFonts w:ascii="Sylfaen" w:hAnsi="Sylfaen" w:cs="Sylfaen"/>
                <w:sz w:val="20"/>
                <w:szCs w:val="20"/>
              </w:rPr>
            </w:pPr>
          </w:p>
        </w:tc>
        <w:tc>
          <w:tcPr>
            <w:tcW w:w="2543" w:type="dxa"/>
            <w:tcBorders>
              <w:top w:val="nil"/>
            </w:tcBorders>
          </w:tcPr>
          <w:p w14:paraId="2818F499"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606C5444" w14:textId="77777777" w:rsidR="00364675" w:rsidRPr="00F67E1D" w:rsidRDefault="000370C5" w:rsidP="00FA48D8">
            <w:pPr>
              <w:pStyle w:val="TableParagraph"/>
              <w:tabs>
                <w:tab w:val="left" w:pos="467"/>
              </w:tabs>
              <w:spacing w:line="276" w:lineRule="auto"/>
              <w:ind w:left="720"/>
              <w:rPr>
                <w:rFonts w:ascii="Sylfaen" w:hAnsi="Sylfaen" w:cs="Sylfaen"/>
                <w:sz w:val="20"/>
                <w:szCs w:val="20"/>
                <w:lang w:val="ka-GE"/>
              </w:rPr>
            </w:pPr>
            <w:r w:rsidRPr="00F67E1D">
              <w:rPr>
                <w:rFonts w:ascii="Sylfaen" w:hAnsi="Sylfaen" w:cs="Sylfaen"/>
                <w:sz w:val="20"/>
                <w:szCs w:val="20"/>
              </w:rPr>
              <w:t>ვადებში.</w:t>
            </w:r>
            <w:r w:rsidR="00852B79" w:rsidRPr="00F67E1D">
              <w:rPr>
                <w:rFonts w:ascii="Sylfaen" w:hAnsi="Sylfaen" w:cs="Sylfaen"/>
                <w:sz w:val="20"/>
                <w:szCs w:val="20"/>
                <w:lang w:val="ka-GE"/>
              </w:rPr>
              <w:t xml:space="preserve"> </w:t>
            </w:r>
          </w:p>
        </w:tc>
        <w:tc>
          <w:tcPr>
            <w:tcW w:w="2158" w:type="dxa"/>
            <w:tcBorders>
              <w:top w:val="nil"/>
            </w:tcBorders>
          </w:tcPr>
          <w:p w14:paraId="36E9A7D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3CD9D075"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C7ED920" w14:textId="77777777">
        <w:trPr>
          <w:trHeight w:val="282"/>
        </w:trPr>
        <w:tc>
          <w:tcPr>
            <w:tcW w:w="1779" w:type="dxa"/>
            <w:vMerge/>
            <w:tcBorders>
              <w:top w:val="nil"/>
            </w:tcBorders>
          </w:tcPr>
          <w:p w14:paraId="3B6C80DA"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C97F5E6" w14:textId="77777777" w:rsidR="00364675" w:rsidRPr="00F67E1D" w:rsidRDefault="00364675" w:rsidP="00FA48D8">
            <w:pPr>
              <w:spacing w:line="276" w:lineRule="auto"/>
              <w:rPr>
                <w:rFonts w:ascii="Sylfaen" w:hAnsi="Sylfaen" w:cs="Sylfaen"/>
                <w:sz w:val="20"/>
                <w:szCs w:val="20"/>
              </w:rPr>
            </w:pPr>
          </w:p>
        </w:tc>
        <w:tc>
          <w:tcPr>
            <w:tcW w:w="2543" w:type="dxa"/>
            <w:tcBorders>
              <w:bottom w:val="nil"/>
            </w:tcBorders>
          </w:tcPr>
          <w:p w14:paraId="7CC15610"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ნარჩენების წარმოქმნა</w:t>
            </w:r>
          </w:p>
        </w:tc>
        <w:tc>
          <w:tcPr>
            <w:tcW w:w="4913" w:type="dxa"/>
            <w:tcBorders>
              <w:bottom w:val="nil"/>
            </w:tcBorders>
          </w:tcPr>
          <w:p w14:paraId="200F9807"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ნარჩენების მართვა უნდა განხორციელდეს</w:t>
            </w:r>
          </w:p>
        </w:tc>
        <w:tc>
          <w:tcPr>
            <w:tcW w:w="2158" w:type="dxa"/>
            <w:tcBorders>
              <w:bottom w:val="nil"/>
            </w:tcBorders>
          </w:tcPr>
          <w:p w14:paraId="114813E5"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152FF962"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3DE187F8" w14:textId="77777777">
        <w:trPr>
          <w:trHeight w:val="253"/>
        </w:trPr>
        <w:tc>
          <w:tcPr>
            <w:tcW w:w="1779" w:type="dxa"/>
            <w:vMerge/>
            <w:tcBorders>
              <w:top w:val="nil"/>
            </w:tcBorders>
          </w:tcPr>
          <w:p w14:paraId="595C872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DB8C30C"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441F76D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61E8A32"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წინასწარ სამინისტროსთან შეთანხმებული</w:t>
            </w:r>
          </w:p>
        </w:tc>
        <w:tc>
          <w:tcPr>
            <w:tcW w:w="2158" w:type="dxa"/>
            <w:tcBorders>
              <w:top w:val="nil"/>
              <w:bottom w:val="nil"/>
            </w:tcBorders>
          </w:tcPr>
          <w:p w14:paraId="5CA85836"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414CE45D"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4221D0B5" w14:textId="77777777">
        <w:trPr>
          <w:trHeight w:val="226"/>
        </w:trPr>
        <w:tc>
          <w:tcPr>
            <w:tcW w:w="1779" w:type="dxa"/>
            <w:vMerge/>
            <w:tcBorders>
              <w:top w:val="nil"/>
            </w:tcBorders>
          </w:tcPr>
          <w:p w14:paraId="102A1A2D"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A3AE519"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073C521"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45E3CAE"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ნარჩენების მართვის გეგმის შესაბამისად;</w:t>
            </w:r>
          </w:p>
        </w:tc>
        <w:tc>
          <w:tcPr>
            <w:tcW w:w="2158" w:type="dxa"/>
            <w:tcBorders>
              <w:top w:val="nil"/>
              <w:bottom w:val="nil"/>
            </w:tcBorders>
          </w:tcPr>
          <w:p w14:paraId="5E4ADA2B"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8A08BD8"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4A46AF2A" w14:textId="77777777">
        <w:trPr>
          <w:trHeight w:val="280"/>
        </w:trPr>
        <w:tc>
          <w:tcPr>
            <w:tcW w:w="1779" w:type="dxa"/>
            <w:vMerge/>
            <w:tcBorders>
              <w:top w:val="nil"/>
            </w:tcBorders>
          </w:tcPr>
          <w:p w14:paraId="265097A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CD7C593"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CC390A9"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59191C3"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საჭიროების შემთხვევაში დამატებით უნდა</w:t>
            </w:r>
          </w:p>
        </w:tc>
        <w:tc>
          <w:tcPr>
            <w:tcW w:w="2158" w:type="dxa"/>
            <w:tcBorders>
              <w:top w:val="nil"/>
              <w:bottom w:val="nil"/>
            </w:tcBorders>
          </w:tcPr>
          <w:p w14:paraId="6C91D51B"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1A962F9"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6B0D3F53" w14:textId="77777777">
        <w:trPr>
          <w:trHeight w:val="253"/>
        </w:trPr>
        <w:tc>
          <w:tcPr>
            <w:tcW w:w="1779" w:type="dxa"/>
            <w:vMerge/>
            <w:tcBorders>
              <w:top w:val="nil"/>
            </w:tcBorders>
          </w:tcPr>
          <w:p w14:paraId="14BACDC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D742361"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4B7E17E7"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F67E6B0"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შემუშავდეს ან ძირითადი დოკუმენტი უნდა</w:t>
            </w:r>
          </w:p>
        </w:tc>
        <w:tc>
          <w:tcPr>
            <w:tcW w:w="2158" w:type="dxa"/>
            <w:tcBorders>
              <w:top w:val="nil"/>
              <w:bottom w:val="nil"/>
            </w:tcBorders>
          </w:tcPr>
          <w:p w14:paraId="1009CBC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2DA481C"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46DB5843" w14:textId="77777777">
        <w:trPr>
          <w:trHeight w:val="234"/>
        </w:trPr>
        <w:tc>
          <w:tcPr>
            <w:tcW w:w="1779" w:type="dxa"/>
            <w:vMerge/>
            <w:tcBorders>
              <w:top w:val="nil"/>
            </w:tcBorders>
          </w:tcPr>
          <w:p w14:paraId="7643353B"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B5E0FCC" w14:textId="77777777" w:rsidR="00364675" w:rsidRPr="00F67E1D" w:rsidRDefault="00364675" w:rsidP="00FA48D8">
            <w:pPr>
              <w:spacing w:line="276" w:lineRule="auto"/>
              <w:rPr>
                <w:rFonts w:ascii="Sylfaen" w:hAnsi="Sylfaen" w:cs="Sylfaen"/>
                <w:sz w:val="20"/>
                <w:szCs w:val="20"/>
              </w:rPr>
            </w:pPr>
          </w:p>
        </w:tc>
        <w:tc>
          <w:tcPr>
            <w:tcW w:w="2543" w:type="dxa"/>
            <w:tcBorders>
              <w:top w:val="nil"/>
            </w:tcBorders>
          </w:tcPr>
          <w:p w14:paraId="3290C639"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77114CA0" w14:textId="77777777" w:rsidR="00364675" w:rsidRPr="00F67E1D" w:rsidRDefault="00364675" w:rsidP="00FA48D8">
            <w:pPr>
              <w:pStyle w:val="TableParagraph"/>
              <w:tabs>
                <w:tab w:val="left" w:pos="467"/>
              </w:tabs>
              <w:spacing w:line="276" w:lineRule="auto"/>
              <w:ind w:left="720"/>
              <w:rPr>
                <w:rFonts w:ascii="Sylfaen" w:hAnsi="Sylfaen" w:cs="Sylfaen"/>
                <w:sz w:val="20"/>
                <w:szCs w:val="20"/>
              </w:rPr>
            </w:pPr>
          </w:p>
        </w:tc>
        <w:tc>
          <w:tcPr>
            <w:tcW w:w="2158" w:type="dxa"/>
            <w:tcBorders>
              <w:top w:val="nil"/>
            </w:tcBorders>
          </w:tcPr>
          <w:p w14:paraId="6DB580BF"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67190B82"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05CD257F" w14:textId="77777777">
        <w:trPr>
          <w:trHeight w:val="282"/>
        </w:trPr>
        <w:tc>
          <w:tcPr>
            <w:tcW w:w="1779" w:type="dxa"/>
            <w:vMerge w:val="restart"/>
          </w:tcPr>
          <w:p w14:paraId="67D5DA9A" w14:textId="77777777" w:rsidR="00364675" w:rsidRPr="00F67E1D" w:rsidRDefault="00364675" w:rsidP="00FA48D8">
            <w:pPr>
              <w:pStyle w:val="TableParagraph"/>
              <w:spacing w:line="276" w:lineRule="auto"/>
              <w:rPr>
                <w:rFonts w:ascii="Sylfaen" w:hAnsi="Sylfaen" w:cs="Sylfaen"/>
                <w:sz w:val="20"/>
                <w:szCs w:val="20"/>
              </w:rPr>
            </w:pPr>
          </w:p>
        </w:tc>
        <w:tc>
          <w:tcPr>
            <w:tcW w:w="2037" w:type="dxa"/>
            <w:vMerge w:val="restart"/>
          </w:tcPr>
          <w:p w14:paraId="1230451A" w14:textId="77777777" w:rsidR="00364675" w:rsidRPr="00F67E1D" w:rsidRDefault="00364675" w:rsidP="00FA48D8">
            <w:pPr>
              <w:pStyle w:val="TableParagraph"/>
              <w:spacing w:line="276" w:lineRule="auto"/>
              <w:rPr>
                <w:rFonts w:ascii="Sylfaen" w:hAnsi="Sylfaen" w:cs="Sylfaen"/>
                <w:sz w:val="20"/>
                <w:szCs w:val="20"/>
              </w:rPr>
            </w:pPr>
          </w:p>
        </w:tc>
        <w:tc>
          <w:tcPr>
            <w:tcW w:w="2543" w:type="dxa"/>
            <w:vMerge w:val="restart"/>
          </w:tcPr>
          <w:p w14:paraId="60D7B349"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bottom w:val="nil"/>
            </w:tcBorders>
          </w:tcPr>
          <w:p w14:paraId="4E05E43D"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მოიცავდეს აზბესტშემცველი ნარჩენების</w:t>
            </w:r>
          </w:p>
        </w:tc>
        <w:tc>
          <w:tcPr>
            <w:tcW w:w="2158" w:type="dxa"/>
            <w:vMerge w:val="restart"/>
          </w:tcPr>
          <w:p w14:paraId="5311E781"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bottom w:val="nil"/>
            </w:tcBorders>
          </w:tcPr>
          <w:p w14:paraId="70EB168D"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0BEC1B1F" w14:textId="77777777">
        <w:trPr>
          <w:trHeight w:val="226"/>
        </w:trPr>
        <w:tc>
          <w:tcPr>
            <w:tcW w:w="1779" w:type="dxa"/>
            <w:vMerge/>
            <w:tcBorders>
              <w:top w:val="nil"/>
            </w:tcBorders>
          </w:tcPr>
          <w:p w14:paraId="2A243FCC"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BB03399"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41B86127"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5973F693"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მართვის გეგმას;</w:t>
            </w:r>
          </w:p>
        </w:tc>
        <w:tc>
          <w:tcPr>
            <w:tcW w:w="2158" w:type="dxa"/>
            <w:vMerge/>
            <w:tcBorders>
              <w:top w:val="nil"/>
            </w:tcBorders>
          </w:tcPr>
          <w:p w14:paraId="50C74456"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07957668"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სამინისტრო.</w:t>
            </w:r>
          </w:p>
        </w:tc>
      </w:tr>
      <w:tr w:rsidR="00364675" w:rsidRPr="00F67E1D" w14:paraId="4AAF016D" w14:textId="77777777">
        <w:trPr>
          <w:trHeight w:val="280"/>
        </w:trPr>
        <w:tc>
          <w:tcPr>
            <w:tcW w:w="1779" w:type="dxa"/>
            <w:vMerge/>
            <w:tcBorders>
              <w:top w:val="nil"/>
            </w:tcBorders>
          </w:tcPr>
          <w:p w14:paraId="7BD93599"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6EA1768"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6D90CF1D"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67667FAC"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სამშენებლო ბანაკებზე გამოყოფილი უნდა</w:t>
            </w:r>
          </w:p>
        </w:tc>
        <w:tc>
          <w:tcPr>
            <w:tcW w:w="2158" w:type="dxa"/>
            <w:vMerge/>
            <w:tcBorders>
              <w:top w:val="nil"/>
            </w:tcBorders>
          </w:tcPr>
          <w:p w14:paraId="623CD84D"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5342F49D"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E420B36" w14:textId="77777777">
        <w:trPr>
          <w:trHeight w:val="253"/>
        </w:trPr>
        <w:tc>
          <w:tcPr>
            <w:tcW w:w="1779" w:type="dxa"/>
            <w:vMerge/>
            <w:tcBorders>
              <w:top w:val="nil"/>
            </w:tcBorders>
          </w:tcPr>
          <w:p w14:paraId="36D69CFF"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251B9C7"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7450EAA5"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5F46B699"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იყოს ნარჩენების მართვაზე პასუხისმგებელი</w:t>
            </w:r>
          </w:p>
        </w:tc>
        <w:tc>
          <w:tcPr>
            <w:tcW w:w="2158" w:type="dxa"/>
            <w:vMerge/>
            <w:tcBorders>
              <w:top w:val="nil"/>
            </w:tcBorders>
          </w:tcPr>
          <w:p w14:paraId="36D7F2C2"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1588DAE4"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D39A709" w14:textId="77777777">
        <w:trPr>
          <w:trHeight w:val="226"/>
        </w:trPr>
        <w:tc>
          <w:tcPr>
            <w:tcW w:w="1779" w:type="dxa"/>
            <w:vMerge/>
            <w:tcBorders>
              <w:top w:val="nil"/>
            </w:tcBorders>
          </w:tcPr>
          <w:p w14:paraId="06B4DAC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33ACF8D"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62392F55"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46D9CB49"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პირი;</w:t>
            </w:r>
          </w:p>
        </w:tc>
        <w:tc>
          <w:tcPr>
            <w:tcW w:w="2158" w:type="dxa"/>
            <w:vMerge/>
            <w:tcBorders>
              <w:top w:val="nil"/>
            </w:tcBorders>
          </w:tcPr>
          <w:p w14:paraId="2C588F94"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5C88F55C"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C6100CB" w14:textId="77777777">
        <w:trPr>
          <w:trHeight w:val="280"/>
        </w:trPr>
        <w:tc>
          <w:tcPr>
            <w:tcW w:w="1779" w:type="dxa"/>
            <w:vMerge/>
            <w:tcBorders>
              <w:top w:val="nil"/>
            </w:tcBorders>
          </w:tcPr>
          <w:p w14:paraId="77C9CB39"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3864A70"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21E26090"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049F3ECC"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სახიფათო ნარჩენები უნდა გადაეცეს ამ</w:t>
            </w:r>
          </w:p>
        </w:tc>
        <w:tc>
          <w:tcPr>
            <w:tcW w:w="2158" w:type="dxa"/>
            <w:vMerge/>
            <w:tcBorders>
              <w:top w:val="nil"/>
            </w:tcBorders>
          </w:tcPr>
          <w:p w14:paraId="6C38BA59"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5751E8E8"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DFF9D62" w14:textId="77777777">
        <w:trPr>
          <w:trHeight w:val="253"/>
        </w:trPr>
        <w:tc>
          <w:tcPr>
            <w:tcW w:w="1779" w:type="dxa"/>
            <w:vMerge/>
            <w:tcBorders>
              <w:top w:val="nil"/>
            </w:tcBorders>
          </w:tcPr>
          <w:p w14:paraId="306856E5"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DDA5F71"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2D8C3A22"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779EFA26"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საქმიანობაზე ნებართვის მქონე</w:t>
            </w:r>
          </w:p>
        </w:tc>
        <w:tc>
          <w:tcPr>
            <w:tcW w:w="2158" w:type="dxa"/>
            <w:vMerge/>
            <w:tcBorders>
              <w:top w:val="nil"/>
            </w:tcBorders>
          </w:tcPr>
          <w:p w14:paraId="28EF6ECE"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047A9700"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9F86045" w14:textId="77777777">
        <w:trPr>
          <w:trHeight w:val="226"/>
        </w:trPr>
        <w:tc>
          <w:tcPr>
            <w:tcW w:w="1779" w:type="dxa"/>
            <w:vMerge/>
            <w:tcBorders>
              <w:top w:val="nil"/>
            </w:tcBorders>
          </w:tcPr>
          <w:p w14:paraId="0245B643"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76DCCFB"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5A5D8C35"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51D8A19F"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კონტრაქტორებს;</w:t>
            </w:r>
          </w:p>
        </w:tc>
        <w:tc>
          <w:tcPr>
            <w:tcW w:w="2158" w:type="dxa"/>
            <w:vMerge/>
            <w:tcBorders>
              <w:top w:val="nil"/>
            </w:tcBorders>
          </w:tcPr>
          <w:p w14:paraId="7EBD3ED4"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3D2044B3"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5B73A3B" w14:textId="77777777">
        <w:trPr>
          <w:trHeight w:val="280"/>
        </w:trPr>
        <w:tc>
          <w:tcPr>
            <w:tcW w:w="1779" w:type="dxa"/>
            <w:vMerge/>
            <w:tcBorders>
              <w:top w:val="nil"/>
            </w:tcBorders>
          </w:tcPr>
          <w:p w14:paraId="6891F75A"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2CB320E"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084C0E51"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68CDFAFC"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სამშენებლო ბანაკებზე მოწყობილიო უნდა</w:t>
            </w:r>
          </w:p>
        </w:tc>
        <w:tc>
          <w:tcPr>
            <w:tcW w:w="2158" w:type="dxa"/>
            <w:vMerge/>
            <w:tcBorders>
              <w:top w:val="nil"/>
            </w:tcBorders>
          </w:tcPr>
          <w:p w14:paraId="41229347"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6678DCB0"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82267F0" w14:textId="77777777">
        <w:trPr>
          <w:trHeight w:val="253"/>
        </w:trPr>
        <w:tc>
          <w:tcPr>
            <w:tcW w:w="1779" w:type="dxa"/>
            <w:vMerge/>
            <w:tcBorders>
              <w:top w:val="nil"/>
            </w:tcBorders>
          </w:tcPr>
          <w:p w14:paraId="2141D1A9"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5150D45"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43AAF7D8"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10F2E2FA"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იყოს ნარჩენების დასაწყობების სათანადო</w:t>
            </w:r>
          </w:p>
        </w:tc>
        <w:tc>
          <w:tcPr>
            <w:tcW w:w="2158" w:type="dxa"/>
            <w:vMerge/>
            <w:tcBorders>
              <w:top w:val="nil"/>
            </w:tcBorders>
          </w:tcPr>
          <w:p w14:paraId="50FA4B90"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2D31BCBD"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B6B47E6" w14:textId="77777777">
        <w:trPr>
          <w:trHeight w:val="253"/>
        </w:trPr>
        <w:tc>
          <w:tcPr>
            <w:tcW w:w="1779" w:type="dxa"/>
            <w:vMerge/>
            <w:tcBorders>
              <w:top w:val="nil"/>
            </w:tcBorders>
          </w:tcPr>
          <w:p w14:paraId="0AFA54C2"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0923F8A"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459C594A"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1A1A42A7"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უბნები, რომებიც დაცული იქნება ქარისგან და</w:t>
            </w:r>
          </w:p>
        </w:tc>
        <w:tc>
          <w:tcPr>
            <w:tcW w:w="2158" w:type="dxa"/>
            <w:vMerge/>
            <w:tcBorders>
              <w:top w:val="nil"/>
            </w:tcBorders>
          </w:tcPr>
          <w:p w14:paraId="7C7BC12E"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32AEEA9D"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5E4D0D09" w14:textId="77777777">
        <w:trPr>
          <w:trHeight w:val="234"/>
        </w:trPr>
        <w:tc>
          <w:tcPr>
            <w:tcW w:w="1779" w:type="dxa"/>
            <w:vMerge/>
            <w:tcBorders>
              <w:top w:val="nil"/>
            </w:tcBorders>
          </w:tcPr>
          <w:p w14:paraId="5DB22B9A"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73FA643"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7FDA20B8" w14:textId="77777777" w:rsidR="00364675" w:rsidRPr="00F67E1D" w:rsidRDefault="00364675" w:rsidP="00FA48D8">
            <w:pPr>
              <w:spacing w:line="276" w:lineRule="auto"/>
              <w:rPr>
                <w:rFonts w:ascii="Sylfaen" w:hAnsi="Sylfaen" w:cs="Sylfaen"/>
                <w:sz w:val="20"/>
                <w:szCs w:val="20"/>
              </w:rPr>
            </w:pPr>
          </w:p>
        </w:tc>
        <w:tc>
          <w:tcPr>
            <w:tcW w:w="4913" w:type="dxa"/>
            <w:tcBorders>
              <w:top w:val="nil"/>
            </w:tcBorders>
          </w:tcPr>
          <w:p w14:paraId="6E261E83"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წვიმისგან;</w:t>
            </w:r>
          </w:p>
        </w:tc>
        <w:tc>
          <w:tcPr>
            <w:tcW w:w="2158" w:type="dxa"/>
            <w:vMerge/>
            <w:tcBorders>
              <w:top w:val="nil"/>
            </w:tcBorders>
          </w:tcPr>
          <w:p w14:paraId="476D888B" w14:textId="77777777" w:rsidR="00364675" w:rsidRPr="00F67E1D" w:rsidRDefault="00364675" w:rsidP="00FA48D8">
            <w:pPr>
              <w:spacing w:line="276" w:lineRule="auto"/>
              <w:rPr>
                <w:rFonts w:ascii="Sylfaen" w:hAnsi="Sylfaen" w:cs="Sylfaen"/>
                <w:sz w:val="20"/>
                <w:szCs w:val="20"/>
              </w:rPr>
            </w:pPr>
          </w:p>
        </w:tc>
        <w:tc>
          <w:tcPr>
            <w:tcW w:w="1855" w:type="dxa"/>
            <w:tcBorders>
              <w:top w:val="nil"/>
            </w:tcBorders>
          </w:tcPr>
          <w:p w14:paraId="501C0733"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7260D59" w14:textId="77777777">
        <w:trPr>
          <w:trHeight w:val="282"/>
        </w:trPr>
        <w:tc>
          <w:tcPr>
            <w:tcW w:w="1779" w:type="dxa"/>
            <w:vMerge/>
            <w:tcBorders>
              <w:top w:val="nil"/>
            </w:tcBorders>
          </w:tcPr>
          <w:p w14:paraId="4CFA067C"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ED79253" w14:textId="77777777" w:rsidR="00364675" w:rsidRPr="00F67E1D" w:rsidRDefault="00364675" w:rsidP="00FA48D8">
            <w:pPr>
              <w:spacing w:line="276" w:lineRule="auto"/>
              <w:rPr>
                <w:rFonts w:ascii="Sylfaen" w:hAnsi="Sylfaen" w:cs="Sylfaen"/>
                <w:sz w:val="20"/>
                <w:szCs w:val="20"/>
              </w:rPr>
            </w:pPr>
          </w:p>
        </w:tc>
        <w:tc>
          <w:tcPr>
            <w:tcW w:w="2543" w:type="dxa"/>
            <w:tcBorders>
              <w:bottom w:val="nil"/>
            </w:tcBorders>
          </w:tcPr>
          <w:p w14:paraId="1F153460"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არქეოლოგიური</w:t>
            </w:r>
          </w:p>
        </w:tc>
        <w:tc>
          <w:tcPr>
            <w:tcW w:w="4913" w:type="dxa"/>
            <w:tcBorders>
              <w:bottom w:val="nil"/>
            </w:tcBorders>
          </w:tcPr>
          <w:p w14:paraId="0B86FF86"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უცხო საგნის პოვნის შემთხვევაში სამუშაოების</w:t>
            </w:r>
          </w:p>
        </w:tc>
        <w:tc>
          <w:tcPr>
            <w:tcW w:w="2158" w:type="dxa"/>
            <w:tcBorders>
              <w:bottom w:val="nil"/>
            </w:tcBorders>
          </w:tcPr>
          <w:p w14:paraId="55057771"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4DC419FE"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3130CF11" w14:textId="77777777">
        <w:trPr>
          <w:trHeight w:val="253"/>
        </w:trPr>
        <w:tc>
          <w:tcPr>
            <w:tcW w:w="1779" w:type="dxa"/>
            <w:vMerge/>
            <w:tcBorders>
              <w:top w:val="nil"/>
            </w:tcBorders>
          </w:tcPr>
          <w:p w14:paraId="09DAF4A4"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FE7DADF"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6CC465B1"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ძეგლების შემთხვევითი</w:t>
            </w:r>
          </w:p>
        </w:tc>
        <w:tc>
          <w:tcPr>
            <w:tcW w:w="4913" w:type="dxa"/>
            <w:tcBorders>
              <w:top w:val="nil"/>
              <w:bottom w:val="nil"/>
            </w:tcBorders>
          </w:tcPr>
          <w:p w14:paraId="457E187C"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დაუყოვნებლივ შეჩერება და ინფორმაციის</w:t>
            </w:r>
          </w:p>
        </w:tc>
        <w:tc>
          <w:tcPr>
            <w:tcW w:w="2158" w:type="dxa"/>
            <w:tcBorders>
              <w:top w:val="nil"/>
              <w:bottom w:val="nil"/>
            </w:tcBorders>
          </w:tcPr>
          <w:p w14:paraId="117E1727"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2D4AFF4C"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1681694C" w14:textId="77777777">
        <w:trPr>
          <w:trHeight w:val="253"/>
        </w:trPr>
        <w:tc>
          <w:tcPr>
            <w:tcW w:w="1779" w:type="dxa"/>
            <w:vMerge/>
            <w:tcBorders>
              <w:top w:val="nil"/>
            </w:tcBorders>
          </w:tcPr>
          <w:p w14:paraId="38848B74"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FE6B788"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611BC6CD"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დაზიანება</w:t>
            </w:r>
          </w:p>
        </w:tc>
        <w:tc>
          <w:tcPr>
            <w:tcW w:w="4913" w:type="dxa"/>
            <w:tcBorders>
              <w:top w:val="nil"/>
              <w:bottom w:val="nil"/>
            </w:tcBorders>
          </w:tcPr>
          <w:p w14:paraId="01A6A3FB"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მიწოდება ტექნიკური ზედამხედველისთვის ან</w:t>
            </w:r>
          </w:p>
        </w:tc>
        <w:tc>
          <w:tcPr>
            <w:tcW w:w="2158" w:type="dxa"/>
            <w:tcBorders>
              <w:top w:val="nil"/>
              <w:bottom w:val="nil"/>
            </w:tcBorders>
          </w:tcPr>
          <w:p w14:paraId="70ED912C"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4E73FA4"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51D1E506" w14:textId="77777777">
        <w:trPr>
          <w:trHeight w:val="226"/>
        </w:trPr>
        <w:tc>
          <w:tcPr>
            <w:tcW w:w="1779" w:type="dxa"/>
            <w:vMerge/>
            <w:tcBorders>
              <w:top w:val="nil"/>
            </w:tcBorders>
          </w:tcPr>
          <w:p w14:paraId="7DB13F9A"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3E20397"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60B06915"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6ABC316E"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დამკვეთისთვის;</w:t>
            </w:r>
          </w:p>
        </w:tc>
        <w:tc>
          <w:tcPr>
            <w:tcW w:w="2158" w:type="dxa"/>
            <w:tcBorders>
              <w:top w:val="nil"/>
              <w:bottom w:val="nil"/>
            </w:tcBorders>
          </w:tcPr>
          <w:p w14:paraId="50C12AE4"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D97562E"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კულტურული</w:t>
            </w:r>
          </w:p>
        </w:tc>
      </w:tr>
      <w:tr w:rsidR="00364675" w:rsidRPr="00F67E1D" w14:paraId="2E00257D" w14:textId="77777777">
        <w:trPr>
          <w:trHeight w:val="280"/>
        </w:trPr>
        <w:tc>
          <w:tcPr>
            <w:tcW w:w="1779" w:type="dxa"/>
            <w:vMerge/>
            <w:tcBorders>
              <w:top w:val="nil"/>
            </w:tcBorders>
          </w:tcPr>
          <w:p w14:paraId="7C4BE78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6FD0EEB"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531F2C3"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583AEED1"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სამუშაოს განახლება მხოლოდ ტექნიკური</w:t>
            </w:r>
          </w:p>
        </w:tc>
        <w:tc>
          <w:tcPr>
            <w:tcW w:w="2158" w:type="dxa"/>
            <w:tcBorders>
              <w:top w:val="nil"/>
              <w:bottom w:val="nil"/>
            </w:tcBorders>
          </w:tcPr>
          <w:p w14:paraId="67E8A8C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3A0E1B7"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მემკვიდრეობის</w:t>
            </w:r>
          </w:p>
        </w:tc>
      </w:tr>
      <w:tr w:rsidR="00364675" w:rsidRPr="00F67E1D" w14:paraId="1FE2C625" w14:textId="77777777">
        <w:trPr>
          <w:trHeight w:val="253"/>
        </w:trPr>
        <w:tc>
          <w:tcPr>
            <w:tcW w:w="1779" w:type="dxa"/>
            <w:vMerge/>
            <w:tcBorders>
              <w:top w:val="nil"/>
            </w:tcBorders>
          </w:tcPr>
          <w:p w14:paraId="56AAF77D"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7E55065"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34A38AA"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16CA2E8"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ზედამხედველის ან დამკვეთისგან</w:t>
            </w:r>
          </w:p>
        </w:tc>
        <w:tc>
          <w:tcPr>
            <w:tcW w:w="2158" w:type="dxa"/>
            <w:tcBorders>
              <w:top w:val="nil"/>
              <w:bottom w:val="nil"/>
            </w:tcBorders>
          </w:tcPr>
          <w:p w14:paraId="7FB26D41"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B1641AF"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დაცვის</w:t>
            </w:r>
          </w:p>
        </w:tc>
      </w:tr>
      <w:tr w:rsidR="00364675" w:rsidRPr="00F67E1D" w14:paraId="1DCFFFF5" w14:textId="77777777">
        <w:trPr>
          <w:trHeight w:val="253"/>
        </w:trPr>
        <w:tc>
          <w:tcPr>
            <w:tcW w:w="1779" w:type="dxa"/>
            <w:vMerge/>
            <w:tcBorders>
              <w:top w:val="nil"/>
            </w:tcBorders>
          </w:tcPr>
          <w:p w14:paraId="59D83EC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7EC2643"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1984C25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5214474"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ფორმალური ინსტრუქციის მიღების შემდეგ.</w:t>
            </w:r>
          </w:p>
        </w:tc>
        <w:tc>
          <w:tcPr>
            <w:tcW w:w="2158" w:type="dxa"/>
            <w:tcBorders>
              <w:top w:val="nil"/>
              <w:bottom w:val="nil"/>
            </w:tcBorders>
          </w:tcPr>
          <w:p w14:paraId="384BC16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D46524C"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ეროვნული</w:t>
            </w:r>
          </w:p>
        </w:tc>
      </w:tr>
      <w:tr w:rsidR="00364675" w:rsidRPr="00F67E1D" w14:paraId="50ADD188" w14:textId="77777777">
        <w:trPr>
          <w:trHeight w:val="234"/>
        </w:trPr>
        <w:tc>
          <w:tcPr>
            <w:tcW w:w="1779" w:type="dxa"/>
            <w:vMerge/>
            <w:tcBorders>
              <w:top w:val="nil"/>
            </w:tcBorders>
          </w:tcPr>
          <w:p w14:paraId="4F9B2562"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DF5F01B" w14:textId="77777777" w:rsidR="00364675" w:rsidRPr="00F67E1D" w:rsidRDefault="00364675" w:rsidP="00FA48D8">
            <w:pPr>
              <w:spacing w:line="276" w:lineRule="auto"/>
              <w:rPr>
                <w:rFonts w:ascii="Sylfaen" w:hAnsi="Sylfaen" w:cs="Sylfaen"/>
                <w:sz w:val="20"/>
                <w:szCs w:val="20"/>
              </w:rPr>
            </w:pPr>
          </w:p>
        </w:tc>
        <w:tc>
          <w:tcPr>
            <w:tcW w:w="2543" w:type="dxa"/>
            <w:tcBorders>
              <w:top w:val="nil"/>
            </w:tcBorders>
          </w:tcPr>
          <w:p w14:paraId="2F08E492"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033587B0" w14:textId="77777777" w:rsidR="00364675" w:rsidRPr="00F67E1D" w:rsidRDefault="00364675" w:rsidP="00FA48D8">
            <w:pPr>
              <w:pStyle w:val="TableParagraph"/>
              <w:tabs>
                <w:tab w:val="left" w:pos="467"/>
              </w:tabs>
              <w:spacing w:line="276" w:lineRule="auto"/>
              <w:ind w:left="720"/>
              <w:rPr>
                <w:rFonts w:ascii="Sylfaen" w:hAnsi="Sylfaen" w:cs="Sylfaen"/>
                <w:sz w:val="20"/>
                <w:szCs w:val="20"/>
              </w:rPr>
            </w:pPr>
          </w:p>
        </w:tc>
        <w:tc>
          <w:tcPr>
            <w:tcW w:w="2158" w:type="dxa"/>
            <w:tcBorders>
              <w:top w:val="nil"/>
            </w:tcBorders>
          </w:tcPr>
          <w:p w14:paraId="37A32BD4"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09D52309"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სააგენტო</w:t>
            </w:r>
          </w:p>
        </w:tc>
      </w:tr>
      <w:tr w:rsidR="00364675" w:rsidRPr="00F67E1D" w14:paraId="3E0D5013" w14:textId="77777777">
        <w:trPr>
          <w:trHeight w:val="282"/>
        </w:trPr>
        <w:tc>
          <w:tcPr>
            <w:tcW w:w="1779" w:type="dxa"/>
            <w:tcBorders>
              <w:bottom w:val="nil"/>
            </w:tcBorders>
          </w:tcPr>
          <w:p w14:paraId="374C3043"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სატრანსპორტო</w:t>
            </w:r>
          </w:p>
        </w:tc>
        <w:tc>
          <w:tcPr>
            <w:tcW w:w="2037" w:type="dxa"/>
            <w:tcBorders>
              <w:bottom w:val="nil"/>
            </w:tcBorders>
          </w:tcPr>
          <w:p w14:paraId="00E45CBA"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საჭირო მასალების,</w:t>
            </w:r>
          </w:p>
        </w:tc>
        <w:tc>
          <w:tcPr>
            <w:tcW w:w="2543" w:type="dxa"/>
            <w:tcBorders>
              <w:bottom w:val="nil"/>
            </w:tcBorders>
          </w:tcPr>
          <w:p w14:paraId="53C5EBA4"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ხმაურის გავრცელება,</w:t>
            </w:r>
          </w:p>
        </w:tc>
        <w:tc>
          <w:tcPr>
            <w:tcW w:w="4913" w:type="dxa"/>
            <w:vMerge w:val="restart"/>
          </w:tcPr>
          <w:p w14:paraId="6AEDC287"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ტექნიკურად გამართული სატრანსპორტო საშუალებების გამოყენება;</w:t>
            </w:r>
          </w:p>
          <w:p w14:paraId="3E4C9314"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მოძრაობის სიჩქარეების შეზღუდვა;</w:t>
            </w:r>
          </w:p>
          <w:p w14:paraId="1AB33E9C" w14:textId="77777777" w:rsidR="00364675" w:rsidRPr="00F67E1D" w:rsidRDefault="000370C5" w:rsidP="00374F87">
            <w:pPr>
              <w:pStyle w:val="TableParagraph"/>
              <w:numPr>
                <w:ilvl w:val="0"/>
                <w:numId w:val="15"/>
              </w:numPr>
              <w:tabs>
                <w:tab w:val="left" w:pos="467"/>
              </w:tabs>
              <w:spacing w:before="3" w:line="276" w:lineRule="auto"/>
              <w:rPr>
                <w:rFonts w:ascii="Sylfaen" w:hAnsi="Sylfaen" w:cs="Sylfaen"/>
                <w:sz w:val="20"/>
                <w:szCs w:val="20"/>
              </w:rPr>
            </w:pPr>
            <w:r w:rsidRPr="00F67E1D">
              <w:rPr>
                <w:rFonts w:ascii="Sylfaen" w:hAnsi="Sylfaen" w:cs="Sylfaen"/>
                <w:sz w:val="20"/>
                <w:szCs w:val="20"/>
              </w:rPr>
              <w:tab/>
              <w:t>საზოგადოებრივი გზებით სარგებლობის მაქსიმალურად შეზღუდვა, ალტერნატიული მარშრუტების მოძიება-გამოყენება;</w:t>
            </w:r>
          </w:p>
        </w:tc>
        <w:tc>
          <w:tcPr>
            <w:tcW w:w="2158" w:type="dxa"/>
            <w:tcBorders>
              <w:bottom w:val="nil"/>
            </w:tcBorders>
          </w:tcPr>
          <w:p w14:paraId="6975A011"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608A8B42"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465392FE" w14:textId="77777777">
        <w:trPr>
          <w:trHeight w:val="253"/>
        </w:trPr>
        <w:tc>
          <w:tcPr>
            <w:tcW w:w="1779" w:type="dxa"/>
            <w:tcBorders>
              <w:top w:val="nil"/>
              <w:bottom w:val="nil"/>
            </w:tcBorders>
          </w:tcPr>
          <w:p w14:paraId="1FC5AE5D"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ოპერაციები</w:t>
            </w:r>
          </w:p>
        </w:tc>
        <w:tc>
          <w:tcPr>
            <w:tcW w:w="2037" w:type="dxa"/>
            <w:tcBorders>
              <w:top w:val="nil"/>
              <w:bottom w:val="nil"/>
            </w:tcBorders>
          </w:tcPr>
          <w:p w14:paraId="7DBEE7DE"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დროებითი</w:t>
            </w:r>
          </w:p>
        </w:tc>
        <w:tc>
          <w:tcPr>
            <w:tcW w:w="2543" w:type="dxa"/>
            <w:tcBorders>
              <w:top w:val="nil"/>
              <w:bottom w:val="nil"/>
            </w:tcBorders>
          </w:tcPr>
          <w:p w14:paraId="1FD237CC"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მტვერის და წვის</w:t>
            </w:r>
          </w:p>
        </w:tc>
        <w:tc>
          <w:tcPr>
            <w:tcW w:w="4913" w:type="dxa"/>
            <w:vMerge/>
            <w:tcBorders>
              <w:top w:val="nil"/>
            </w:tcBorders>
          </w:tcPr>
          <w:p w14:paraId="5EB3423B" w14:textId="77777777" w:rsidR="00364675" w:rsidRPr="00F67E1D" w:rsidRDefault="00364675" w:rsidP="00374F87">
            <w:pPr>
              <w:pStyle w:val="TableParagraph"/>
              <w:numPr>
                <w:ilvl w:val="0"/>
                <w:numId w:val="15"/>
              </w:numPr>
              <w:tabs>
                <w:tab w:val="left" w:pos="467"/>
              </w:tabs>
              <w:spacing w:line="276" w:lineRule="auto"/>
              <w:rPr>
                <w:rFonts w:ascii="Sylfaen" w:hAnsi="Sylfaen" w:cs="Sylfaen"/>
                <w:sz w:val="20"/>
                <w:szCs w:val="20"/>
              </w:rPr>
            </w:pPr>
          </w:p>
        </w:tc>
        <w:tc>
          <w:tcPr>
            <w:tcW w:w="2158" w:type="dxa"/>
            <w:tcBorders>
              <w:top w:val="nil"/>
              <w:bottom w:val="nil"/>
            </w:tcBorders>
          </w:tcPr>
          <w:p w14:paraId="1E00C952"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1F381A3F"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4BF0D07F" w14:textId="77777777">
        <w:trPr>
          <w:trHeight w:val="253"/>
        </w:trPr>
        <w:tc>
          <w:tcPr>
            <w:tcW w:w="1779" w:type="dxa"/>
            <w:tcBorders>
              <w:top w:val="nil"/>
              <w:bottom w:val="nil"/>
            </w:tcBorders>
          </w:tcPr>
          <w:p w14:paraId="0F3AE548"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617AA7D0"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კონსტრუქციების,</w:t>
            </w:r>
          </w:p>
        </w:tc>
        <w:tc>
          <w:tcPr>
            <w:tcW w:w="2543" w:type="dxa"/>
            <w:tcBorders>
              <w:top w:val="nil"/>
              <w:bottom w:val="nil"/>
            </w:tcBorders>
          </w:tcPr>
          <w:p w14:paraId="3984BA4B"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პროდუქტების ემისიები</w:t>
            </w:r>
          </w:p>
        </w:tc>
        <w:tc>
          <w:tcPr>
            <w:tcW w:w="4913" w:type="dxa"/>
            <w:vMerge/>
            <w:tcBorders>
              <w:top w:val="nil"/>
            </w:tcBorders>
          </w:tcPr>
          <w:p w14:paraId="33EBA005" w14:textId="77777777" w:rsidR="00364675" w:rsidRPr="00F67E1D" w:rsidRDefault="00364675" w:rsidP="00374F87">
            <w:pPr>
              <w:pStyle w:val="TableParagraph"/>
              <w:numPr>
                <w:ilvl w:val="0"/>
                <w:numId w:val="15"/>
              </w:numPr>
              <w:tabs>
                <w:tab w:val="left" w:pos="467"/>
              </w:tabs>
              <w:spacing w:line="276" w:lineRule="auto"/>
              <w:rPr>
                <w:rFonts w:ascii="Sylfaen" w:hAnsi="Sylfaen" w:cs="Sylfaen"/>
                <w:sz w:val="20"/>
                <w:szCs w:val="20"/>
              </w:rPr>
            </w:pPr>
          </w:p>
        </w:tc>
        <w:tc>
          <w:tcPr>
            <w:tcW w:w="2158" w:type="dxa"/>
            <w:tcBorders>
              <w:top w:val="nil"/>
              <w:bottom w:val="nil"/>
            </w:tcBorders>
          </w:tcPr>
          <w:p w14:paraId="7166B24F"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BD38061"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783A2C5A" w14:textId="77777777">
        <w:trPr>
          <w:trHeight w:val="253"/>
        </w:trPr>
        <w:tc>
          <w:tcPr>
            <w:tcW w:w="1779" w:type="dxa"/>
            <w:tcBorders>
              <w:top w:val="nil"/>
              <w:bottom w:val="nil"/>
            </w:tcBorders>
          </w:tcPr>
          <w:p w14:paraId="707B6802"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495206B1"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მუშახელის და</w:t>
            </w:r>
          </w:p>
        </w:tc>
        <w:tc>
          <w:tcPr>
            <w:tcW w:w="2543" w:type="dxa"/>
            <w:tcBorders>
              <w:top w:val="nil"/>
              <w:bottom w:val="nil"/>
            </w:tcBorders>
          </w:tcPr>
          <w:p w14:paraId="6AD798C7" w14:textId="77777777" w:rsidR="00364675" w:rsidRPr="00F67E1D" w:rsidRDefault="00364675" w:rsidP="00FA48D8">
            <w:pPr>
              <w:pStyle w:val="TableParagraph"/>
              <w:spacing w:line="276" w:lineRule="auto"/>
              <w:rPr>
                <w:rFonts w:ascii="Sylfaen" w:hAnsi="Sylfaen" w:cs="Sylfaen"/>
                <w:sz w:val="20"/>
                <w:szCs w:val="20"/>
              </w:rPr>
            </w:pPr>
          </w:p>
        </w:tc>
        <w:tc>
          <w:tcPr>
            <w:tcW w:w="4913" w:type="dxa"/>
            <w:vMerge/>
            <w:tcBorders>
              <w:top w:val="nil"/>
            </w:tcBorders>
          </w:tcPr>
          <w:p w14:paraId="6C0CFA62" w14:textId="77777777" w:rsidR="00364675" w:rsidRPr="00F67E1D" w:rsidRDefault="00364675" w:rsidP="00374F87">
            <w:pPr>
              <w:pStyle w:val="TableParagraph"/>
              <w:numPr>
                <w:ilvl w:val="0"/>
                <w:numId w:val="15"/>
              </w:numPr>
              <w:tabs>
                <w:tab w:val="left" w:pos="467"/>
              </w:tabs>
              <w:spacing w:line="276" w:lineRule="auto"/>
              <w:rPr>
                <w:rFonts w:ascii="Sylfaen" w:hAnsi="Sylfaen" w:cs="Sylfaen"/>
                <w:sz w:val="20"/>
                <w:szCs w:val="20"/>
              </w:rPr>
            </w:pPr>
          </w:p>
        </w:tc>
        <w:tc>
          <w:tcPr>
            <w:tcW w:w="2158" w:type="dxa"/>
            <w:tcBorders>
              <w:top w:val="nil"/>
              <w:bottom w:val="nil"/>
            </w:tcBorders>
          </w:tcPr>
          <w:p w14:paraId="48EE779D"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F6F9F2B"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155B9EB" w14:textId="77777777">
        <w:trPr>
          <w:trHeight w:val="253"/>
        </w:trPr>
        <w:tc>
          <w:tcPr>
            <w:tcW w:w="1779" w:type="dxa"/>
            <w:tcBorders>
              <w:top w:val="nil"/>
              <w:bottom w:val="nil"/>
            </w:tcBorders>
          </w:tcPr>
          <w:p w14:paraId="6AC48316"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0FE5CFB7"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ნარჩენების</w:t>
            </w:r>
          </w:p>
        </w:tc>
        <w:tc>
          <w:tcPr>
            <w:tcW w:w="2543" w:type="dxa"/>
            <w:tcBorders>
              <w:top w:val="nil"/>
              <w:bottom w:val="nil"/>
            </w:tcBorders>
          </w:tcPr>
          <w:p w14:paraId="7E5E6888" w14:textId="77777777" w:rsidR="00364675" w:rsidRPr="00F67E1D" w:rsidRDefault="00364675" w:rsidP="00FA48D8">
            <w:pPr>
              <w:pStyle w:val="TableParagraph"/>
              <w:spacing w:line="276" w:lineRule="auto"/>
              <w:rPr>
                <w:rFonts w:ascii="Sylfaen" w:hAnsi="Sylfaen" w:cs="Sylfaen"/>
                <w:sz w:val="20"/>
                <w:szCs w:val="20"/>
              </w:rPr>
            </w:pPr>
          </w:p>
        </w:tc>
        <w:tc>
          <w:tcPr>
            <w:tcW w:w="4913" w:type="dxa"/>
            <w:vMerge/>
            <w:tcBorders>
              <w:top w:val="nil"/>
            </w:tcBorders>
          </w:tcPr>
          <w:p w14:paraId="06DD2D6F" w14:textId="77777777" w:rsidR="00364675" w:rsidRPr="00F67E1D" w:rsidRDefault="00364675" w:rsidP="00374F87">
            <w:pPr>
              <w:pStyle w:val="TableParagraph"/>
              <w:numPr>
                <w:ilvl w:val="0"/>
                <w:numId w:val="15"/>
              </w:numPr>
              <w:tabs>
                <w:tab w:val="left" w:pos="467"/>
              </w:tabs>
              <w:spacing w:line="276" w:lineRule="auto"/>
              <w:rPr>
                <w:rFonts w:ascii="Sylfaen" w:hAnsi="Sylfaen" w:cs="Sylfaen"/>
                <w:sz w:val="20"/>
                <w:szCs w:val="20"/>
              </w:rPr>
            </w:pPr>
          </w:p>
        </w:tc>
        <w:tc>
          <w:tcPr>
            <w:tcW w:w="2158" w:type="dxa"/>
            <w:tcBorders>
              <w:top w:val="nil"/>
              <w:bottom w:val="nil"/>
            </w:tcBorders>
          </w:tcPr>
          <w:p w14:paraId="6E24B0E5"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0A33C87"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18FDDAD" w14:textId="77777777">
        <w:trPr>
          <w:trHeight w:val="234"/>
        </w:trPr>
        <w:tc>
          <w:tcPr>
            <w:tcW w:w="1779" w:type="dxa"/>
            <w:tcBorders>
              <w:top w:val="nil"/>
            </w:tcBorders>
          </w:tcPr>
          <w:p w14:paraId="30CA5306"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tcBorders>
          </w:tcPr>
          <w:p w14:paraId="5CDFE12C"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ტრანსპორტიორები</w:t>
            </w:r>
          </w:p>
        </w:tc>
        <w:tc>
          <w:tcPr>
            <w:tcW w:w="2543" w:type="dxa"/>
            <w:tcBorders>
              <w:top w:val="nil"/>
            </w:tcBorders>
          </w:tcPr>
          <w:p w14:paraId="13CE4694" w14:textId="77777777" w:rsidR="00364675" w:rsidRPr="00F67E1D" w:rsidRDefault="00364675" w:rsidP="00FA48D8">
            <w:pPr>
              <w:pStyle w:val="TableParagraph"/>
              <w:spacing w:line="276" w:lineRule="auto"/>
              <w:rPr>
                <w:rFonts w:ascii="Sylfaen" w:hAnsi="Sylfaen" w:cs="Sylfaen"/>
                <w:sz w:val="20"/>
                <w:szCs w:val="20"/>
              </w:rPr>
            </w:pPr>
          </w:p>
        </w:tc>
        <w:tc>
          <w:tcPr>
            <w:tcW w:w="4913" w:type="dxa"/>
            <w:vMerge/>
            <w:tcBorders>
              <w:top w:val="nil"/>
            </w:tcBorders>
          </w:tcPr>
          <w:p w14:paraId="6B765D53" w14:textId="77777777" w:rsidR="00364675" w:rsidRPr="00F67E1D" w:rsidRDefault="00364675" w:rsidP="00374F87">
            <w:pPr>
              <w:pStyle w:val="TableParagraph"/>
              <w:numPr>
                <w:ilvl w:val="0"/>
                <w:numId w:val="15"/>
              </w:numPr>
              <w:tabs>
                <w:tab w:val="left" w:pos="467"/>
              </w:tabs>
              <w:spacing w:line="276" w:lineRule="auto"/>
              <w:rPr>
                <w:rFonts w:ascii="Sylfaen" w:hAnsi="Sylfaen" w:cs="Sylfaen"/>
                <w:sz w:val="20"/>
                <w:szCs w:val="20"/>
              </w:rPr>
            </w:pPr>
          </w:p>
        </w:tc>
        <w:tc>
          <w:tcPr>
            <w:tcW w:w="2158" w:type="dxa"/>
            <w:tcBorders>
              <w:top w:val="nil"/>
            </w:tcBorders>
          </w:tcPr>
          <w:p w14:paraId="36E736E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5F314E25"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58F47BF4" w14:textId="77777777">
        <w:trPr>
          <w:trHeight w:val="282"/>
        </w:trPr>
        <w:tc>
          <w:tcPr>
            <w:tcW w:w="1779" w:type="dxa"/>
            <w:vMerge w:val="restart"/>
          </w:tcPr>
          <w:p w14:paraId="0737EF79"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bottom w:val="nil"/>
            </w:tcBorders>
          </w:tcPr>
          <w:p w14:paraId="07EA9C39"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ს დროს</w:t>
            </w:r>
          </w:p>
        </w:tc>
        <w:tc>
          <w:tcPr>
            <w:tcW w:w="2543" w:type="dxa"/>
            <w:vMerge w:val="restart"/>
          </w:tcPr>
          <w:p w14:paraId="4E77FC9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bottom w:val="nil"/>
            </w:tcBorders>
          </w:tcPr>
          <w:p w14:paraId="6C218EFF"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სამუშაო გზების ზედაპირების მორწყვა</w:t>
            </w:r>
          </w:p>
        </w:tc>
        <w:tc>
          <w:tcPr>
            <w:tcW w:w="2158" w:type="dxa"/>
            <w:vMerge w:val="restart"/>
          </w:tcPr>
          <w:p w14:paraId="5E77AAE5" w14:textId="77777777" w:rsidR="00364675" w:rsidRPr="00F67E1D" w:rsidRDefault="00364675" w:rsidP="00FA48D8">
            <w:pPr>
              <w:pStyle w:val="TableParagraph"/>
              <w:spacing w:line="276" w:lineRule="auto"/>
              <w:rPr>
                <w:rFonts w:ascii="Sylfaen" w:hAnsi="Sylfaen" w:cs="Sylfaen"/>
                <w:sz w:val="20"/>
                <w:szCs w:val="20"/>
              </w:rPr>
            </w:pPr>
          </w:p>
        </w:tc>
        <w:tc>
          <w:tcPr>
            <w:tcW w:w="1855" w:type="dxa"/>
            <w:vMerge w:val="restart"/>
          </w:tcPr>
          <w:p w14:paraId="2FE40083"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DCF4A17" w14:textId="77777777">
        <w:trPr>
          <w:trHeight w:val="226"/>
        </w:trPr>
        <w:tc>
          <w:tcPr>
            <w:tcW w:w="1779" w:type="dxa"/>
            <w:vMerge/>
            <w:tcBorders>
              <w:top w:val="nil"/>
            </w:tcBorders>
          </w:tcPr>
          <w:p w14:paraId="36441BBA"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6DE89179"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გამოყენებული</w:t>
            </w:r>
          </w:p>
        </w:tc>
        <w:tc>
          <w:tcPr>
            <w:tcW w:w="2543" w:type="dxa"/>
            <w:vMerge/>
            <w:tcBorders>
              <w:top w:val="nil"/>
            </w:tcBorders>
          </w:tcPr>
          <w:p w14:paraId="0E21C62C"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40BC3929"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მშრალი ამინდის პირობებში;</w:t>
            </w:r>
          </w:p>
        </w:tc>
        <w:tc>
          <w:tcPr>
            <w:tcW w:w="2158" w:type="dxa"/>
            <w:vMerge/>
            <w:tcBorders>
              <w:top w:val="nil"/>
            </w:tcBorders>
          </w:tcPr>
          <w:p w14:paraId="0FE9B60F"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13FA20F6" w14:textId="77777777" w:rsidR="00364675" w:rsidRPr="00F67E1D" w:rsidRDefault="00364675" w:rsidP="00FA48D8">
            <w:pPr>
              <w:spacing w:line="276" w:lineRule="auto"/>
              <w:rPr>
                <w:rFonts w:ascii="Sylfaen" w:hAnsi="Sylfaen" w:cs="Sylfaen"/>
                <w:sz w:val="20"/>
                <w:szCs w:val="20"/>
              </w:rPr>
            </w:pPr>
          </w:p>
        </w:tc>
      </w:tr>
      <w:tr w:rsidR="00364675" w:rsidRPr="00F67E1D" w14:paraId="380ABD1E" w14:textId="77777777">
        <w:trPr>
          <w:trHeight w:val="280"/>
        </w:trPr>
        <w:tc>
          <w:tcPr>
            <w:tcW w:w="1779" w:type="dxa"/>
            <w:vMerge/>
            <w:tcBorders>
              <w:top w:val="nil"/>
            </w:tcBorders>
          </w:tcPr>
          <w:p w14:paraId="145A5490"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686AC3B2" w14:textId="77777777" w:rsidR="00364675" w:rsidRPr="00F67E1D" w:rsidRDefault="000370C5"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გზების დერეფნები.</w:t>
            </w:r>
          </w:p>
        </w:tc>
        <w:tc>
          <w:tcPr>
            <w:tcW w:w="2543" w:type="dxa"/>
            <w:vMerge/>
            <w:tcBorders>
              <w:top w:val="nil"/>
            </w:tcBorders>
          </w:tcPr>
          <w:p w14:paraId="62E26405"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22240449"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ადვილად ამტვერებადი მასალების</w:t>
            </w:r>
          </w:p>
        </w:tc>
        <w:tc>
          <w:tcPr>
            <w:tcW w:w="2158" w:type="dxa"/>
            <w:vMerge/>
            <w:tcBorders>
              <w:top w:val="nil"/>
            </w:tcBorders>
          </w:tcPr>
          <w:p w14:paraId="5AC530A5"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59E818C2" w14:textId="77777777" w:rsidR="00364675" w:rsidRPr="00F67E1D" w:rsidRDefault="00364675" w:rsidP="00FA48D8">
            <w:pPr>
              <w:spacing w:line="276" w:lineRule="auto"/>
              <w:rPr>
                <w:rFonts w:ascii="Sylfaen" w:hAnsi="Sylfaen" w:cs="Sylfaen"/>
                <w:sz w:val="20"/>
                <w:szCs w:val="20"/>
              </w:rPr>
            </w:pPr>
          </w:p>
        </w:tc>
      </w:tr>
      <w:tr w:rsidR="00364675" w:rsidRPr="00F67E1D" w14:paraId="6D958CDF" w14:textId="77777777">
        <w:trPr>
          <w:trHeight w:val="253"/>
        </w:trPr>
        <w:tc>
          <w:tcPr>
            <w:tcW w:w="1779" w:type="dxa"/>
            <w:vMerge/>
            <w:tcBorders>
              <w:top w:val="nil"/>
            </w:tcBorders>
          </w:tcPr>
          <w:p w14:paraId="0F05FE4B"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73F94747"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მათ შორის</w:t>
            </w:r>
          </w:p>
        </w:tc>
        <w:tc>
          <w:tcPr>
            <w:tcW w:w="2543" w:type="dxa"/>
            <w:vMerge/>
            <w:tcBorders>
              <w:top w:val="nil"/>
            </w:tcBorders>
          </w:tcPr>
          <w:p w14:paraId="3D306C4C"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05B7830B"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ტრანსპორტირებისას მანქანების ძარის</w:t>
            </w:r>
          </w:p>
        </w:tc>
        <w:tc>
          <w:tcPr>
            <w:tcW w:w="2158" w:type="dxa"/>
            <w:vMerge/>
            <w:tcBorders>
              <w:top w:val="nil"/>
            </w:tcBorders>
          </w:tcPr>
          <w:p w14:paraId="6C2AF1E5"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468EC12C" w14:textId="77777777" w:rsidR="00364675" w:rsidRPr="00F67E1D" w:rsidRDefault="00364675" w:rsidP="00FA48D8">
            <w:pPr>
              <w:spacing w:line="276" w:lineRule="auto"/>
              <w:rPr>
                <w:rFonts w:ascii="Sylfaen" w:hAnsi="Sylfaen" w:cs="Sylfaen"/>
                <w:sz w:val="20"/>
                <w:szCs w:val="20"/>
              </w:rPr>
            </w:pPr>
          </w:p>
        </w:tc>
      </w:tr>
      <w:tr w:rsidR="00364675" w:rsidRPr="00F67E1D" w14:paraId="133071CB" w14:textId="77777777">
        <w:trPr>
          <w:trHeight w:val="226"/>
        </w:trPr>
        <w:tc>
          <w:tcPr>
            <w:tcW w:w="1779" w:type="dxa"/>
            <w:vMerge/>
            <w:tcBorders>
              <w:top w:val="nil"/>
            </w:tcBorders>
          </w:tcPr>
          <w:p w14:paraId="1D4A49B0"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45F9B662"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მნიშვნელოვანია</w:t>
            </w:r>
          </w:p>
        </w:tc>
        <w:tc>
          <w:tcPr>
            <w:tcW w:w="2543" w:type="dxa"/>
            <w:vMerge/>
            <w:tcBorders>
              <w:top w:val="nil"/>
            </w:tcBorders>
          </w:tcPr>
          <w:p w14:paraId="17D6B874"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236EEE5E"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სათანადო გადაფარვა;</w:t>
            </w:r>
          </w:p>
        </w:tc>
        <w:tc>
          <w:tcPr>
            <w:tcW w:w="2158" w:type="dxa"/>
            <w:vMerge/>
            <w:tcBorders>
              <w:top w:val="nil"/>
            </w:tcBorders>
          </w:tcPr>
          <w:p w14:paraId="71BB56C6"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3AFCE6D6" w14:textId="77777777" w:rsidR="00364675" w:rsidRPr="00F67E1D" w:rsidRDefault="00364675" w:rsidP="00FA48D8">
            <w:pPr>
              <w:spacing w:line="276" w:lineRule="auto"/>
              <w:rPr>
                <w:rFonts w:ascii="Sylfaen" w:hAnsi="Sylfaen" w:cs="Sylfaen"/>
                <w:sz w:val="20"/>
                <w:szCs w:val="20"/>
              </w:rPr>
            </w:pPr>
          </w:p>
        </w:tc>
      </w:tr>
      <w:tr w:rsidR="00364675" w:rsidRPr="00F67E1D" w14:paraId="4A01DE0F" w14:textId="77777777">
        <w:trPr>
          <w:trHeight w:val="280"/>
        </w:trPr>
        <w:tc>
          <w:tcPr>
            <w:tcW w:w="1779" w:type="dxa"/>
            <w:vMerge/>
            <w:tcBorders>
              <w:top w:val="nil"/>
            </w:tcBorders>
          </w:tcPr>
          <w:p w14:paraId="448A2840"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0336FF3D" w14:textId="77777777" w:rsidR="00364675" w:rsidRPr="00F67E1D" w:rsidRDefault="000370C5"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დასახლებული</w:t>
            </w:r>
          </w:p>
        </w:tc>
        <w:tc>
          <w:tcPr>
            <w:tcW w:w="2543" w:type="dxa"/>
            <w:vMerge/>
            <w:tcBorders>
              <w:top w:val="nil"/>
            </w:tcBorders>
          </w:tcPr>
          <w:p w14:paraId="6FEA6E6C"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0F9B05F9"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ინტენსიური სატრანსპორტო</w:t>
            </w:r>
          </w:p>
        </w:tc>
        <w:tc>
          <w:tcPr>
            <w:tcW w:w="2158" w:type="dxa"/>
            <w:vMerge/>
            <w:tcBorders>
              <w:top w:val="nil"/>
            </w:tcBorders>
          </w:tcPr>
          <w:p w14:paraId="4940D8AE"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57C56007" w14:textId="77777777" w:rsidR="00364675" w:rsidRPr="00F67E1D" w:rsidRDefault="00364675" w:rsidP="00FA48D8">
            <w:pPr>
              <w:spacing w:line="276" w:lineRule="auto"/>
              <w:rPr>
                <w:rFonts w:ascii="Sylfaen" w:hAnsi="Sylfaen" w:cs="Sylfaen"/>
                <w:sz w:val="20"/>
                <w:szCs w:val="20"/>
              </w:rPr>
            </w:pPr>
          </w:p>
        </w:tc>
      </w:tr>
      <w:tr w:rsidR="00364675" w:rsidRPr="00F67E1D" w14:paraId="02A72526" w14:textId="77777777">
        <w:trPr>
          <w:trHeight w:val="253"/>
        </w:trPr>
        <w:tc>
          <w:tcPr>
            <w:tcW w:w="1779" w:type="dxa"/>
            <w:vMerge/>
            <w:tcBorders>
              <w:top w:val="nil"/>
            </w:tcBorders>
          </w:tcPr>
          <w:p w14:paraId="44B0C668"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4CB85F45"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პუნქტების</w:t>
            </w:r>
          </w:p>
        </w:tc>
        <w:tc>
          <w:tcPr>
            <w:tcW w:w="2543" w:type="dxa"/>
            <w:vMerge/>
            <w:tcBorders>
              <w:top w:val="nil"/>
            </w:tcBorders>
          </w:tcPr>
          <w:p w14:paraId="582BAB96"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1E628B50"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გადაადგილებების შესახებ ადგილობრივი</w:t>
            </w:r>
          </w:p>
        </w:tc>
        <w:tc>
          <w:tcPr>
            <w:tcW w:w="2158" w:type="dxa"/>
            <w:vMerge/>
            <w:tcBorders>
              <w:top w:val="nil"/>
            </w:tcBorders>
          </w:tcPr>
          <w:p w14:paraId="45872C2B"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6DB6389F" w14:textId="77777777" w:rsidR="00364675" w:rsidRPr="00F67E1D" w:rsidRDefault="00364675" w:rsidP="00FA48D8">
            <w:pPr>
              <w:spacing w:line="276" w:lineRule="auto"/>
              <w:rPr>
                <w:rFonts w:ascii="Sylfaen" w:hAnsi="Sylfaen" w:cs="Sylfaen"/>
                <w:sz w:val="20"/>
                <w:szCs w:val="20"/>
              </w:rPr>
            </w:pPr>
          </w:p>
        </w:tc>
      </w:tr>
      <w:tr w:rsidR="00364675" w:rsidRPr="00F67E1D" w14:paraId="7707CFF2" w14:textId="77777777">
        <w:trPr>
          <w:trHeight w:val="234"/>
        </w:trPr>
        <w:tc>
          <w:tcPr>
            <w:tcW w:w="1779" w:type="dxa"/>
            <w:vMerge/>
            <w:tcBorders>
              <w:top w:val="nil"/>
            </w:tcBorders>
          </w:tcPr>
          <w:p w14:paraId="6148E02B"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43CCC8C2"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სიახლოვეს</w:t>
            </w:r>
          </w:p>
        </w:tc>
        <w:tc>
          <w:tcPr>
            <w:tcW w:w="2543" w:type="dxa"/>
            <w:vMerge/>
            <w:tcBorders>
              <w:top w:val="nil"/>
            </w:tcBorders>
          </w:tcPr>
          <w:p w14:paraId="223EA3FA" w14:textId="77777777" w:rsidR="00364675" w:rsidRPr="00F67E1D" w:rsidRDefault="00364675" w:rsidP="00FA48D8">
            <w:pPr>
              <w:spacing w:line="276" w:lineRule="auto"/>
              <w:rPr>
                <w:rFonts w:ascii="Sylfaen" w:hAnsi="Sylfaen" w:cs="Sylfaen"/>
                <w:sz w:val="20"/>
                <w:szCs w:val="20"/>
              </w:rPr>
            </w:pPr>
          </w:p>
        </w:tc>
        <w:tc>
          <w:tcPr>
            <w:tcW w:w="4913" w:type="dxa"/>
            <w:tcBorders>
              <w:top w:val="nil"/>
            </w:tcBorders>
          </w:tcPr>
          <w:p w14:paraId="58257E11"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მოსახლეობის ინფორმირება.</w:t>
            </w:r>
          </w:p>
        </w:tc>
        <w:tc>
          <w:tcPr>
            <w:tcW w:w="2158" w:type="dxa"/>
            <w:vMerge/>
            <w:tcBorders>
              <w:top w:val="nil"/>
            </w:tcBorders>
          </w:tcPr>
          <w:p w14:paraId="3162409F"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2155E390" w14:textId="77777777" w:rsidR="00364675" w:rsidRPr="00F67E1D" w:rsidRDefault="00364675" w:rsidP="00FA48D8">
            <w:pPr>
              <w:spacing w:line="276" w:lineRule="auto"/>
              <w:rPr>
                <w:rFonts w:ascii="Sylfaen" w:hAnsi="Sylfaen" w:cs="Sylfaen"/>
                <w:sz w:val="20"/>
                <w:szCs w:val="20"/>
              </w:rPr>
            </w:pPr>
          </w:p>
        </w:tc>
      </w:tr>
      <w:tr w:rsidR="00364675" w:rsidRPr="00F67E1D" w14:paraId="25AF9ABA" w14:textId="77777777">
        <w:trPr>
          <w:trHeight w:val="277"/>
        </w:trPr>
        <w:tc>
          <w:tcPr>
            <w:tcW w:w="1779" w:type="dxa"/>
            <w:vMerge/>
            <w:tcBorders>
              <w:top w:val="nil"/>
            </w:tcBorders>
          </w:tcPr>
          <w:p w14:paraId="01C15F71"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72773482" w14:textId="77777777" w:rsidR="00364675" w:rsidRPr="00F67E1D" w:rsidRDefault="000370C5" w:rsidP="00FA48D8">
            <w:pPr>
              <w:pStyle w:val="TableParagraph"/>
              <w:spacing w:before="5" w:line="276" w:lineRule="auto"/>
              <w:ind w:left="108"/>
              <w:rPr>
                <w:rFonts w:ascii="Sylfaen" w:hAnsi="Sylfaen" w:cs="Sylfaen"/>
                <w:sz w:val="20"/>
                <w:szCs w:val="20"/>
              </w:rPr>
            </w:pPr>
            <w:r w:rsidRPr="00F67E1D">
              <w:rPr>
                <w:rFonts w:ascii="Sylfaen" w:hAnsi="Sylfaen" w:cs="Sylfaen"/>
                <w:sz w:val="20"/>
                <w:szCs w:val="20"/>
              </w:rPr>
              <w:t>გამავალი</w:t>
            </w:r>
          </w:p>
        </w:tc>
        <w:tc>
          <w:tcPr>
            <w:tcW w:w="2543" w:type="dxa"/>
            <w:tcBorders>
              <w:bottom w:val="nil"/>
            </w:tcBorders>
          </w:tcPr>
          <w:p w14:paraId="622663DA"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ადგილობრივი გზების</w:t>
            </w:r>
          </w:p>
        </w:tc>
        <w:tc>
          <w:tcPr>
            <w:tcW w:w="4913" w:type="dxa"/>
            <w:tcBorders>
              <w:bottom w:val="nil"/>
            </w:tcBorders>
          </w:tcPr>
          <w:p w14:paraId="75D18014"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საზოგადოებრივი გზებზე მძიმე ტექნიკის</w:t>
            </w:r>
          </w:p>
        </w:tc>
        <w:tc>
          <w:tcPr>
            <w:tcW w:w="2158" w:type="dxa"/>
            <w:tcBorders>
              <w:bottom w:val="nil"/>
            </w:tcBorders>
          </w:tcPr>
          <w:p w14:paraId="012B6FF6"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7A72EB08"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6BF6F384" w14:textId="77777777">
        <w:trPr>
          <w:trHeight w:val="253"/>
        </w:trPr>
        <w:tc>
          <w:tcPr>
            <w:tcW w:w="1779" w:type="dxa"/>
            <w:vMerge/>
            <w:tcBorders>
              <w:top w:val="nil"/>
            </w:tcBorders>
          </w:tcPr>
          <w:p w14:paraId="5CCFAA82"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25CD2E5F"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მარშრუტები.</w:t>
            </w:r>
          </w:p>
        </w:tc>
        <w:tc>
          <w:tcPr>
            <w:tcW w:w="2543" w:type="dxa"/>
            <w:tcBorders>
              <w:top w:val="nil"/>
              <w:bottom w:val="nil"/>
            </w:tcBorders>
          </w:tcPr>
          <w:p w14:paraId="4B78B0A0"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საფარის დაზიანება</w:t>
            </w:r>
          </w:p>
        </w:tc>
        <w:tc>
          <w:tcPr>
            <w:tcW w:w="4913" w:type="dxa"/>
            <w:tcBorders>
              <w:top w:val="nil"/>
              <w:bottom w:val="nil"/>
            </w:tcBorders>
          </w:tcPr>
          <w:p w14:paraId="701CDA37"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გადაადგილების შეძლებისდაგვარად</w:t>
            </w:r>
          </w:p>
        </w:tc>
        <w:tc>
          <w:tcPr>
            <w:tcW w:w="2158" w:type="dxa"/>
            <w:tcBorders>
              <w:top w:val="nil"/>
              <w:bottom w:val="nil"/>
            </w:tcBorders>
          </w:tcPr>
          <w:p w14:paraId="1DEC65FF"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11119E6A"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74116331" w14:textId="77777777">
        <w:trPr>
          <w:trHeight w:val="231"/>
        </w:trPr>
        <w:tc>
          <w:tcPr>
            <w:tcW w:w="1779" w:type="dxa"/>
            <w:vMerge/>
            <w:tcBorders>
              <w:top w:val="nil"/>
            </w:tcBorders>
          </w:tcPr>
          <w:p w14:paraId="7BE8F2D4"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32B8B42A"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სატრანსპორტო</w:t>
            </w:r>
          </w:p>
        </w:tc>
        <w:tc>
          <w:tcPr>
            <w:tcW w:w="2543" w:type="dxa"/>
            <w:tcBorders>
              <w:top w:val="nil"/>
              <w:bottom w:val="nil"/>
            </w:tcBorders>
          </w:tcPr>
          <w:p w14:paraId="72E4808D"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324A47F"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შეზღუდვა;</w:t>
            </w:r>
          </w:p>
        </w:tc>
        <w:tc>
          <w:tcPr>
            <w:tcW w:w="2158" w:type="dxa"/>
            <w:tcBorders>
              <w:top w:val="nil"/>
              <w:bottom w:val="nil"/>
            </w:tcBorders>
          </w:tcPr>
          <w:p w14:paraId="6FC77EF7"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35EB9F9"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4C078258" w14:textId="77777777">
        <w:trPr>
          <w:trHeight w:val="275"/>
        </w:trPr>
        <w:tc>
          <w:tcPr>
            <w:tcW w:w="1779" w:type="dxa"/>
            <w:vMerge/>
            <w:tcBorders>
              <w:top w:val="nil"/>
            </w:tcBorders>
          </w:tcPr>
          <w:p w14:paraId="5A17318E"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46D4FE03" w14:textId="77777777" w:rsidR="00364675" w:rsidRPr="00F67E1D" w:rsidRDefault="000370C5" w:rsidP="00FA48D8">
            <w:pPr>
              <w:pStyle w:val="TableParagraph"/>
              <w:spacing w:before="3" w:line="276" w:lineRule="auto"/>
              <w:ind w:left="108"/>
              <w:rPr>
                <w:rFonts w:ascii="Sylfaen" w:hAnsi="Sylfaen" w:cs="Sylfaen"/>
                <w:sz w:val="20"/>
                <w:szCs w:val="20"/>
              </w:rPr>
            </w:pPr>
            <w:r w:rsidRPr="00F67E1D">
              <w:rPr>
                <w:rFonts w:ascii="Sylfaen" w:hAnsi="Sylfaen" w:cs="Sylfaen"/>
                <w:sz w:val="20"/>
                <w:szCs w:val="20"/>
              </w:rPr>
              <w:t>ოპერაციები</w:t>
            </w:r>
          </w:p>
        </w:tc>
        <w:tc>
          <w:tcPr>
            <w:tcW w:w="2543" w:type="dxa"/>
            <w:tcBorders>
              <w:top w:val="nil"/>
              <w:bottom w:val="nil"/>
            </w:tcBorders>
          </w:tcPr>
          <w:p w14:paraId="7421825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49342B7"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გზის ყველა დაზიანებული უბნის</w:t>
            </w:r>
          </w:p>
        </w:tc>
        <w:tc>
          <w:tcPr>
            <w:tcW w:w="2158" w:type="dxa"/>
            <w:tcBorders>
              <w:top w:val="nil"/>
              <w:bottom w:val="nil"/>
            </w:tcBorders>
          </w:tcPr>
          <w:p w14:paraId="607335FA"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EEAAD4F"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ადგილობრივი</w:t>
            </w:r>
          </w:p>
        </w:tc>
      </w:tr>
      <w:tr w:rsidR="00364675" w:rsidRPr="00F67E1D" w14:paraId="231F331C" w14:textId="77777777">
        <w:trPr>
          <w:trHeight w:val="253"/>
        </w:trPr>
        <w:tc>
          <w:tcPr>
            <w:tcW w:w="1779" w:type="dxa"/>
            <w:vMerge/>
            <w:tcBorders>
              <w:top w:val="nil"/>
            </w:tcBorders>
          </w:tcPr>
          <w:p w14:paraId="57205138"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0DD8B6BA"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გაგრძელდება</w:t>
            </w:r>
          </w:p>
        </w:tc>
        <w:tc>
          <w:tcPr>
            <w:tcW w:w="2543" w:type="dxa"/>
            <w:tcBorders>
              <w:top w:val="nil"/>
              <w:bottom w:val="nil"/>
            </w:tcBorders>
          </w:tcPr>
          <w:p w14:paraId="4DE6A7D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4C15AF1"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მაქსიმალური აღდგენა, რათა ხელმისაწვდომი</w:t>
            </w:r>
          </w:p>
        </w:tc>
        <w:tc>
          <w:tcPr>
            <w:tcW w:w="2158" w:type="dxa"/>
            <w:tcBorders>
              <w:top w:val="nil"/>
              <w:bottom w:val="nil"/>
            </w:tcBorders>
          </w:tcPr>
          <w:p w14:paraId="28CA8ABF"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D3987E4"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ხელისუფლება</w:t>
            </w:r>
          </w:p>
        </w:tc>
      </w:tr>
      <w:tr w:rsidR="00364675" w:rsidRPr="00F67E1D" w14:paraId="470A6ACD" w14:textId="77777777">
        <w:trPr>
          <w:trHeight w:val="239"/>
        </w:trPr>
        <w:tc>
          <w:tcPr>
            <w:tcW w:w="1779" w:type="dxa"/>
            <w:vMerge/>
            <w:tcBorders>
              <w:top w:val="nil"/>
            </w:tcBorders>
          </w:tcPr>
          <w:p w14:paraId="7EF8879E"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1F77BF6C"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მთელი</w:t>
            </w:r>
          </w:p>
        </w:tc>
        <w:tc>
          <w:tcPr>
            <w:tcW w:w="2543" w:type="dxa"/>
            <w:tcBorders>
              <w:top w:val="nil"/>
            </w:tcBorders>
          </w:tcPr>
          <w:p w14:paraId="4FF751FF"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5E119394"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იყოს მოსახლეობისთვის;</w:t>
            </w:r>
          </w:p>
        </w:tc>
        <w:tc>
          <w:tcPr>
            <w:tcW w:w="2158" w:type="dxa"/>
            <w:tcBorders>
              <w:top w:val="nil"/>
            </w:tcBorders>
          </w:tcPr>
          <w:p w14:paraId="63577CD7"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2E5D2969"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8734842" w14:textId="77777777">
        <w:trPr>
          <w:trHeight w:val="272"/>
        </w:trPr>
        <w:tc>
          <w:tcPr>
            <w:tcW w:w="1779" w:type="dxa"/>
            <w:vMerge/>
            <w:tcBorders>
              <w:top w:val="nil"/>
            </w:tcBorders>
          </w:tcPr>
          <w:p w14:paraId="75B00326"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7C75D059"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მშენებლობის</w:t>
            </w:r>
          </w:p>
        </w:tc>
        <w:tc>
          <w:tcPr>
            <w:tcW w:w="2543" w:type="dxa"/>
            <w:tcBorders>
              <w:bottom w:val="nil"/>
            </w:tcBorders>
          </w:tcPr>
          <w:p w14:paraId="4EC6D6CC"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სატრანსპორტო</w:t>
            </w:r>
          </w:p>
        </w:tc>
        <w:tc>
          <w:tcPr>
            <w:tcW w:w="4913" w:type="dxa"/>
            <w:tcBorders>
              <w:bottom w:val="nil"/>
            </w:tcBorders>
          </w:tcPr>
          <w:p w14:paraId="3D2B42AD"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სამუშაო უბანზე მისასვლელი ოპტიმალური -</w:t>
            </w:r>
          </w:p>
        </w:tc>
        <w:tc>
          <w:tcPr>
            <w:tcW w:w="2158" w:type="dxa"/>
            <w:tcBorders>
              <w:bottom w:val="nil"/>
            </w:tcBorders>
          </w:tcPr>
          <w:p w14:paraId="3FA9B646"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6CC26395"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56D27F1D" w14:textId="77777777">
        <w:trPr>
          <w:trHeight w:val="236"/>
        </w:trPr>
        <w:tc>
          <w:tcPr>
            <w:tcW w:w="1779" w:type="dxa"/>
            <w:vMerge/>
            <w:tcBorders>
              <w:top w:val="nil"/>
            </w:tcBorders>
          </w:tcPr>
          <w:p w14:paraId="79A7F300"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3B223DE9"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ეტაპზე</w:t>
            </w:r>
          </w:p>
        </w:tc>
        <w:tc>
          <w:tcPr>
            <w:tcW w:w="2543" w:type="dxa"/>
            <w:tcBorders>
              <w:top w:val="nil"/>
              <w:bottom w:val="nil"/>
            </w:tcBorders>
          </w:tcPr>
          <w:p w14:paraId="2BADF7AD"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ნაკადების</w:t>
            </w:r>
          </w:p>
        </w:tc>
        <w:tc>
          <w:tcPr>
            <w:tcW w:w="4913" w:type="dxa"/>
            <w:tcBorders>
              <w:top w:val="nil"/>
              <w:bottom w:val="nil"/>
            </w:tcBorders>
          </w:tcPr>
          <w:p w14:paraId="4C036E21"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შემოვლითი მარშრუტის შერჩევა;</w:t>
            </w:r>
          </w:p>
        </w:tc>
        <w:tc>
          <w:tcPr>
            <w:tcW w:w="2158" w:type="dxa"/>
            <w:tcBorders>
              <w:top w:val="nil"/>
              <w:bottom w:val="nil"/>
            </w:tcBorders>
          </w:tcPr>
          <w:p w14:paraId="3AA4D05D"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5FDA5A99"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3753CD6C" w14:textId="77777777">
        <w:trPr>
          <w:trHeight w:val="280"/>
        </w:trPr>
        <w:tc>
          <w:tcPr>
            <w:tcW w:w="1779" w:type="dxa"/>
            <w:vMerge/>
            <w:tcBorders>
              <w:top w:val="nil"/>
            </w:tcBorders>
          </w:tcPr>
          <w:p w14:paraId="64636C13"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55360E5C"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15D1CA1F" w14:textId="77777777" w:rsidR="00364675" w:rsidRPr="00F67E1D" w:rsidRDefault="000370C5"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გადატვირთვა,</w:t>
            </w:r>
          </w:p>
        </w:tc>
        <w:tc>
          <w:tcPr>
            <w:tcW w:w="4913" w:type="dxa"/>
            <w:tcBorders>
              <w:top w:val="nil"/>
              <w:bottom w:val="nil"/>
            </w:tcBorders>
          </w:tcPr>
          <w:p w14:paraId="2C43D3EA"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საგზაო ნიშნებისა და ბარიერების დამონტაჟება</w:t>
            </w:r>
          </w:p>
        </w:tc>
        <w:tc>
          <w:tcPr>
            <w:tcW w:w="2158" w:type="dxa"/>
            <w:tcBorders>
              <w:top w:val="nil"/>
              <w:bottom w:val="nil"/>
            </w:tcBorders>
          </w:tcPr>
          <w:p w14:paraId="41258AE1"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84DAF88"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3D491B6C" w14:textId="77777777">
        <w:trPr>
          <w:trHeight w:val="226"/>
        </w:trPr>
        <w:tc>
          <w:tcPr>
            <w:tcW w:w="1779" w:type="dxa"/>
            <w:vMerge/>
            <w:tcBorders>
              <w:top w:val="nil"/>
            </w:tcBorders>
          </w:tcPr>
          <w:p w14:paraId="24FC79FC"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04E0728C"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3197089A"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გადაადგილების</w:t>
            </w:r>
          </w:p>
        </w:tc>
        <w:tc>
          <w:tcPr>
            <w:tcW w:w="4913" w:type="dxa"/>
            <w:tcBorders>
              <w:top w:val="nil"/>
              <w:bottom w:val="nil"/>
            </w:tcBorders>
          </w:tcPr>
          <w:p w14:paraId="0A31C813"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საჭირო ადგილებში;</w:t>
            </w:r>
          </w:p>
        </w:tc>
        <w:tc>
          <w:tcPr>
            <w:tcW w:w="2158" w:type="dxa"/>
            <w:tcBorders>
              <w:top w:val="nil"/>
              <w:bottom w:val="nil"/>
            </w:tcBorders>
          </w:tcPr>
          <w:p w14:paraId="32D5495C"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B6C1AB3"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ადგილობრივი</w:t>
            </w:r>
          </w:p>
        </w:tc>
      </w:tr>
      <w:tr w:rsidR="00364675" w:rsidRPr="00F67E1D" w14:paraId="7843854C" w14:textId="77777777">
        <w:trPr>
          <w:trHeight w:val="280"/>
        </w:trPr>
        <w:tc>
          <w:tcPr>
            <w:tcW w:w="1779" w:type="dxa"/>
            <w:vMerge/>
            <w:tcBorders>
              <w:top w:val="nil"/>
            </w:tcBorders>
          </w:tcPr>
          <w:p w14:paraId="38ADC245"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7D02A834"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69FBDC9B" w14:textId="77777777" w:rsidR="00364675" w:rsidRPr="00F67E1D" w:rsidRDefault="000370C5"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შეზღუდვა</w:t>
            </w:r>
          </w:p>
        </w:tc>
        <w:tc>
          <w:tcPr>
            <w:tcW w:w="4913" w:type="dxa"/>
            <w:tcBorders>
              <w:top w:val="nil"/>
              <w:bottom w:val="nil"/>
            </w:tcBorders>
          </w:tcPr>
          <w:p w14:paraId="7E4B211D"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საზოგადოებრივი გზებზე მძიმე ტექნიკის</w:t>
            </w:r>
          </w:p>
        </w:tc>
        <w:tc>
          <w:tcPr>
            <w:tcW w:w="2158" w:type="dxa"/>
            <w:tcBorders>
              <w:top w:val="nil"/>
              <w:bottom w:val="nil"/>
            </w:tcBorders>
          </w:tcPr>
          <w:p w14:paraId="23424A93"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133B8C0"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ხელისუფლება</w:t>
            </w:r>
          </w:p>
        </w:tc>
      </w:tr>
      <w:tr w:rsidR="00364675" w:rsidRPr="00F67E1D" w14:paraId="747B75A0" w14:textId="77777777">
        <w:trPr>
          <w:trHeight w:val="253"/>
        </w:trPr>
        <w:tc>
          <w:tcPr>
            <w:tcW w:w="1779" w:type="dxa"/>
            <w:vMerge/>
            <w:tcBorders>
              <w:top w:val="nil"/>
            </w:tcBorders>
          </w:tcPr>
          <w:p w14:paraId="515DB5DC"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13169F80"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65F1BE86"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6271065"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გადაადგილების შეძლებისდაგვარად</w:t>
            </w:r>
          </w:p>
        </w:tc>
        <w:tc>
          <w:tcPr>
            <w:tcW w:w="2158" w:type="dxa"/>
            <w:tcBorders>
              <w:top w:val="nil"/>
              <w:bottom w:val="nil"/>
            </w:tcBorders>
          </w:tcPr>
          <w:p w14:paraId="23ACB3E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37D99A1"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5DB36D94" w14:textId="77777777">
        <w:trPr>
          <w:trHeight w:val="226"/>
        </w:trPr>
        <w:tc>
          <w:tcPr>
            <w:tcW w:w="1779" w:type="dxa"/>
            <w:vMerge/>
            <w:tcBorders>
              <w:top w:val="nil"/>
            </w:tcBorders>
          </w:tcPr>
          <w:p w14:paraId="3F5C678C"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56FD3967"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4B901290"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124F899"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შეზღუდვა;</w:t>
            </w:r>
          </w:p>
        </w:tc>
        <w:tc>
          <w:tcPr>
            <w:tcW w:w="2158" w:type="dxa"/>
            <w:tcBorders>
              <w:top w:val="nil"/>
              <w:bottom w:val="nil"/>
            </w:tcBorders>
          </w:tcPr>
          <w:p w14:paraId="32620111"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4CFA9D6"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798EA49" w14:textId="77777777">
        <w:trPr>
          <w:trHeight w:val="280"/>
        </w:trPr>
        <w:tc>
          <w:tcPr>
            <w:tcW w:w="1779" w:type="dxa"/>
            <w:vMerge/>
            <w:tcBorders>
              <w:top w:val="nil"/>
            </w:tcBorders>
          </w:tcPr>
          <w:p w14:paraId="477FA3E7"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06BFA64B"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015B48C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6033F8D"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ინტენსიური გადაადგილებისას მედროშეების</w:t>
            </w:r>
          </w:p>
        </w:tc>
        <w:tc>
          <w:tcPr>
            <w:tcW w:w="2158" w:type="dxa"/>
            <w:tcBorders>
              <w:top w:val="nil"/>
              <w:bottom w:val="nil"/>
            </w:tcBorders>
          </w:tcPr>
          <w:p w14:paraId="65A9CE7A"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E6303E3"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0955604" w14:textId="77777777">
        <w:trPr>
          <w:trHeight w:val="226"/>
        </w:trPr>
        <w:tc>
          <w:tcPr>
            <w:tcW w:w="1779" w:type="dxa"/>
            <w:vMerge/>
            <w:tcBorders>
              <w:top w:val="nil"/>
            </w:tcBorders>
          </w:tcPr>
          <w:p w14:paraId="4060F605"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62CAEF43"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1E49C831"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F91B407"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გამოყენება;</w:t>
            </w:r>
          </w:p>
        </w:tc>
        <w:tc>
          <w:tcPr>
            <w:tcW w:w="2158" w:type="dxa"/>
            <w:tcBorders>
              <w:top w:val="nil"/>
              <w:bottom w:val="nil"/>
            </w:tcBorders>
          </w:tcPr>
          <w:p w14:paraId="63B43B2B"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44EDD88"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B080239" w14:textId="77777777">
        <w:trPr>
          <w:trHeight w:val="253"/>
        </w:trPr>
        <w:tc>
          <w:tcPr>
            <w:tcW w:w="1779" w:type="dxa"/>
            <w:vMerge/>
            <w:tcBorders>
              <w:top w:val="nil"/>
            </w:tcBorders>
          </w:tcPr>
          <w:p w14:paraId="6C11A65A"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7C27AECC"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1969BBBA"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8538C8A"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დროებითი ასაქცევების მოწყობა;</w:t>
            </w:r>
          </w:p>
        </w:tc>
        <w:tc>
          <w:tcPr>
            <w:tcW w:w="2158" w:type="dxa"/>
            <w:tcBorders>
              <w:top w:val="nil"/>
              <w:bottom w:val="nil"/>
            </w:tcBorders>
          </w:tcPr>
          <w:p w14:paraId="084345E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7DE6CFE"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9D602D2" w14:textId="77777777">
        <w:trPr>
          <w:trHeight w:val="280"/>
        </w:trPr>
        <w:tc>
          <w:tcPr>
            <w:tcW w:w="1779" w:type="dxa"/>
            <w:vMerge/>
            <w:tcBorders>
              <w:top w:val="nil"/>
            </w:tcBorders>
          </w:tcPr>
          <w:p w14:paraId="0D4A1628"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6E40C103"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4539910B"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C7E1DB3"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მოსახლეობისთვის ინფორმაციის მიწოდება</w:t>
            </w:r>
          </w:p>
        </w:tc>
        <w:tc>
          <w:tcPr>
            <w:tcW w:w="2158" w:type="dxa"/>
            <w:tcBorders>
              <w:top w:val="nil"/>
              <w:bottom w:val="nil"/>
            </w:tcBorders>
          </w:tcPr>
          <w:p w14:paraId="1D46398A"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2A1A30FC"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2B7E955F" w14:textId="77777777">
        <w:trPr>
          <w:trHeight w:val="253"/>
        </w:trPr>
        <w:tc>
          <w:tcPr>
            <w:tcW w:w="1779" w:type="dxa"/>
            <w:vMerge/>
            <w:tcBorders>
              <w:top w:val="nil"/>
            </w:tcBorders>
          </w:tcPr>
          <w:p w14:paraId="323712DF"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05DBD406"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5D61A9F1"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6C1727F"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ინტენსიური სატრანსპორტო ოპერაციების</w:t>
            </w:r>
          </w:p>
        </w:tc>
        <w:tc>
          <w:tcPr>
            <w:tcW w:w="2158" w:type="dxa"/>
            <w:tcBorders>
              <w:top w:val="nil"/>
              <w:bottom w:val="nil"/>
            </w:tcBorders>
          </w:tcPr>
          <w:p w14:paraId="465233D9"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A9BF122"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E77168F" w14:textId="77777777">
        <w:trPr>
          <w:trHeight w:val="234"/>
        </w:trPr>
        <w:tc>
          <w:tcPr>
            <w:tcW w:w="1779" w:type="dxa"/>
            <w:vMerge/>
            <w:tcBorders>
              <w:top w:val="nil"/>
            </w:tcBorders>
          </w:tcPr>
          <w:p w14:paraId="32352631"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3C0706FC"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tcBorders>
          </w:tcPr>
          <w:p w14:paraId="74A3BB93"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485FE1ED"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წარმოების დროის და პერიოდის შესახებ;</w:t>
            </w:r>
          </w:p>
        </w:tc>
        <w:tc>
          <w:tcPr>
            <w:tcW w:w="2158" w:type="dxa"/>
            <w:tcBorders>
              <w:top w:val="nil"/>
            </w:tcBorders>
          </w:tcPr>
          <w:p w14:paraId="216B0DC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22FB519F"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2AE2D215" w14:textId="77777777">
        <w:trPr>
          <w:trHeight w:val="282"/>
        </w:trPr>
        <w:tc>
          <w:tcPr>
            <w:tcW w:w="1779" w:type="dxa"/>
            <w:vMerge/>
            <w:tcBorders>
              <w:top w:val="nil"/>
            </w:tcBorders>
          </w:tcPr>
          <w:p w14:paraId="59A91E99"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4807CBB1"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bottom w:val="nil"/>
            </w:tcBorders>
          </w:tcPr>
          <w:p w14:paraId="6E1E25A8"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მოსახლეობის და</w:t>
            </w:r>
          </w:p>
        </w:tc>
        <w:tc>
          <w:tcPr>
            <w:tcW w:w="4913" w:type="dxa"/>
            <w:tcBorders>
              <w:bottom w:val="nil"/>
            </w:tcBorders>
          </w:tcPr>
          <w:p w14:paraId="15978E80"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ტექნიკურად გამართული სატრანსპორტო</w:t>
            </w:r>
          </w:p>
        </w:tc>
        <w:tc>
          <w:tcPr>
            <w:tcW w:w="2158" w:type="dxa"/>
            <w:tcBorders>
              <w:bottom w:val="nil"/>
            </w:tcBorders>
          </w:tcPr>
          <w:p w14:paraId="724290B3"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7EB618D0"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7177AEC9" w14:textId="77777777">
        <w:trPr>
          <w:trHeight w:val="226"/>
        </w:trPr>
        <w:tc>
          <w:tcPr>
            <w:tcW w:w="1779" w:type="dxa"/>
            <w:vMerge/>
            <w:tcBorders>
              <w:top w:val="nil"/>
            </w:tcBorders>
          </w:tcPr>
          <w:p w14:paraId="5AA24678"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1E765771"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3D054877"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მომსახურე პერსონალის</w:t>
            </w:r>
          </w:p>
        </w:tc>
        <w:tc>
          <w:tcPr>
            <w:tcW w:w="4913" w:type="dxa"/>
            <w:tcBorders>
              <w:top w:val="nil"/>
              <w:bottom w:val="nil"/>
            </w:tcBorders>
          </w:tcPr>
          <w:p w14:paraId="0EB9E2D6"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საშუალებების გამოყენება;</w:t>
            </w:r>
          </w:p>
        </w:tc>
        <w:tc>
          <w:tcPr>
            <w:tcW w:w="2158" w:type="dxa"/>
            <w:tcBorders>
              <w:top w:val="nil"/>
              <w:bottom w:val="nil"/>
            </w:tcBorders>
          </w:tcPr>
          <w:p w14:paraId="0C3FEAE9"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0B23A4D8"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69302D2E" w14:textId="77777777">
        <w:trPr>
          <w:trHeight w:val="280"/>
        </w:trPr>
        <w:tc>
          <w:tcPr>
            <w:tcW w:w="1779" w:type="dxa"/>
            <w:vMerge/>
            <w:tcBorders>
              <w:top w:val="nil"/>
            </w:tcBorders>
          </w:tcPr>
          <w:p w14:paraId="17793754"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204C50FB"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2ACB8141" w14:textId="77777777" w:rsidR="00364675" w:rsidRPr="00F67E1D" w:rsidRDefault="000370C5"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უსაფრთხოებასთან</w:t>
            </w:r>
          </w:p>
        </w:tc>
        <w:tc>
          <w:tcPr>
            <w:tcW w:w="4913" w:type="dxa"/>
            <w:tcBorders>
              <w:top w:val="nil"/>
              <w:bottom w:val="nil"/>
            </w:tcBorders>
          </w:tcPr>
          <w:p w14:paraId="5C2A6CCF"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 xml:space="preserve">ტრანსპორტის მოძრაობის დასაშვები </w:t>
            </w:r>
            <w:r w:rsidRPr="00F67E1D">
              <w:rPr>
                <w:rFonts w:ascii="Sylfaen" w:hAnsi="Sylfaen" w:cs="Sylfaen"/>
                <w:sz w:val="20"/>
                <w:szCs w:val="20"/>
              </w:rPr>
              <w:lastRenderedPageBreak/>
              <w:t>სიჩქარის</w:t>
            </w:r>
          </w:p>
        </w:tc>
        <w:tc>
          <w:tcPr>
            <w:tcW w:w="2158" w:type="dxa"/>
            <w:tcBorders>
              <w:top w:val="nil"/>
              <w:bottom w:val="nil"/>
            </w:tcBorders>
          </w:tcPr>
          <w:p w14:paraId="629D250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1A16F1B"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6901B3C9" w14:textId="77777777">
        <w:trPr>
          <w:trHeight w:val="226"/>
        </w:trPr>
        <w:tc>
          <w:tcPr>
            <w:tcW w:w="1779" w:type="dxa"/>
            <w:vMerge/>
            <w:tcBorders>
              <w:top w:val="nil"/>
            </w:tcBorders>
          </w:tcPr>
          <w:p w14:paraId="78423DC3"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20484BF1"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109617D3"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დაკავშირებული</w:t>
            </w:r>
          </w:p>
        </w:tc>
        <w:tc>
          <w:tcPr>
            <w:tcW w:w="4913" w:type="dxa"/>
            <w:tcBorders>
              <w:top w:val="nil"/>
              <w:bottom w:val="nil"/>
            </w:tcBorders>
          </w:tcPr>
          <w:p w14:paraId="691CA0C3"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დაცვა;</w:t>
            </w:r>
          </w:p>
        </w:tc>
        <w:tc>
          <w:tcPr>
            <w:tcW w:w="2158" w:type="dxa"/>
            <w:tcBorders>
              <w:top w:val="nil"/>
              <w:bottom w:val="nil"/>
            </w:tcBorders>
          </w:tcPr>
          <w:p w14:paraId="0A505201"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66698D3"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A7CE98D" w14:textId="77777777">
        <w:trPr>
          <w:trHeight w:val="280"/>
        </w:trPr>
        <w:tc>
          <w:tcPr>
            <w:tcW w:w="1779" w:type="dxa"/>
            <w:vMerge/>
            <w:tcBorders>
              <w:top w:val="nil"/>
            </w:tcBorders>
          </w:tcPr>
          <w:p w14:paraId="015B1DC2"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1F9158FF"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260FE6FC" w14:textId="77777777" w:rsidR="00364675" w:rsidRPr="00F67E1D" w:rsidRDefault="000370C5"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რისკები</w:t>
            </w:r>
          </w:p>
        </w:tc>
        <w:tc>
          <w:tcPr>
            <w:tcW w:w="4913" w:type="dxa"/>
            <w:tcBorders>
              <w:top w:val="nil"/>
              <w:bottom w:val="nil"/>
            </w:tcBorders>
          </w:tcPr>
          <w:p w14:paraId="4B1D274D"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დასახლებულ პუნქტებში გამავალი გზებით</w:t>
            </w:r>
          </w:p>
        </w:tc>
        <w:tc>
          <w:tcPr>
            <w:tcW w:w="2158" w:type="dxa"/>
            <w:tcBorders>
              <w:top w:val="nil"/>
              <w:bottom w:val="nil"/>
            </w:tcBorders>
          </w:tcPr>
          <w:p w14:paraId="38799DB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2CA32987"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221D4DB" w14:textId="77777777">
        <w:trPr>
          <w:trHeight w:val="226"/>
        </w:trPr>
        <w:tc>
          <w:tcPr>
            <w:tcW w:w="1779" w:type="dxa"/>
            <w:vMerge/>
            <w:tcBorders>
              <w:top w:val="nil"/>
            </w:tcBorders>
          </w:tcPr>
          <w:p w14:paraId="751880F7"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48186D28"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6C2060E2"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131B7A3"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სარგებლობის მინიმუმამდე შეზღუდვა;</w:t>
            </w:r>
          </w:p>
        </w:tc>
        <w:tc>
          <w:tcPr>
            <w:tcW w:w="2158" w:type="dxa"/>
            <w:tcBorders>
              <w:top w:val="nil"/>
              <w:bottom w:val="nil"/>
            </w:tcBorders>
          </w:tcPr>
          <w:p w14:paraId="5B5EB3AB"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B1F7D96"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2F74AAA4" w14:textId="77777777">
        <w:trPr>
          <w:trHeight w:val="280"/>
        </w:trPr>
        <w:tc>
          <w:tcPr>
            <w:tcW w:w="1779" w:type="dxa"/>
            <w:vMerge/>
            <w:tcBorders>
              <w:top w:val="nil"/>
            </w:tcBorders>
          </w:tcPr>
          <w:p w14:paraId="46EFCEF1"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78E2D747"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3169B5E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F753E1B"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გადაადგილების შეზღუდვა სადღესასწაულო</w:t>
            </w:r>
          </w:p>
        </w:tc>
        <w:tc>
          <w:tcPr>
            <w:tcW w:w="2158" w:type="dxa"/>
            <w:tcBorders>
              <w:top w:val="nil"/>
              <w:bottom w:val="nil"/>
            </w:tcBorders>
          </w:tcPr>
          <w:p w14:paraId="0FDC791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81D19D4"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1FB6DD5" w14:textId="77777777">
        <w:trPr>
          <w:trHeight w:val="234"/>
        </w:trPr>
        <w:tc>
          <w:tcPr>
            <w:tcW w:w="1779" w:type="dxa"/>
            <w:vMerge/>
            <w:tcBorders>
              <w:top w:val="nil"/>
            </w:tcBorders>
          </w:tcPr>
          <w:p w14:paraId="29C31A24" w14:textId="77777777" w:rsidR="00364675" w:rsidRPr="00F67E1D" w:rsidRDefault="00364675" w:rsidP="00FA48D8">
            <w:pPr>
              <w:spacing w:line="276" w:lineRule="auto"/>
              <w:rPr>
                <w:rFonts w:ascii="Sylfaen" w:hAnsi="Sylfaen" w:cs="Sylfaen"/>
                <w:sz w:val="20"/>
                <w:szCs w:val="20"/>
              </w:rPr>
            </w:pPr>
          </w:p>
        </w:tc>
        <w:tc>
          <w:tcPr>
            <w:tcW w:w="2037" w:type="dxa"/>
            <w:tcBorders>
              <w:top w:val="nil"/>
            </w:tcBorders>
          </w:tcPr>
          <w:p w14:paraId="3CCE9246"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tcBorders>
          </w:tcPr>
          <w:p w14:paraId="5BCE4DF0"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1490C71B"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დღეებში.</w:t>
            </w:r>
          </w:p>
        </w:tc>
        <w:tc>
          <w:tcPr>
            <w:tcW w:w="2158" w:type="dxa"/>
            <w:tcBorders>
              <w:top w:val="nil"/>
            </w:tcBorders>
          </w:tcPr>
          <w:p w14:paraId="11332543"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722935A2"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337DD92" w14:textId="77777777" w:rsidTr="00A33CEA">
        <w:trPr>
          <w:trHeight w:val="623"/>
        </w:trPr>
        <w:tc>
          <w:tcPr>
            <w:tcW w:w="1779" w:type="dxa"/>
            <w:tcBorders>
              <w:bottom w:val="nil"/>
            </w:tcBorders>
          </w:tcPr>
          <w:p w14:paraId="15B1401A" w14:textId="77777777" w:rsidR="00364675" w:rsidRPr="00F67E1D" w:rsidRDefault="00A33CEA"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სახიდე გადასავლელის</w:t>
            </w:r>
          </w:p>
        </w:tc>
        <w:tc>
          <w:tcPr>
            <w:tcW w:w="2037" w:type="dxa"/>
            <w:tcBorders>
              <w:bottom w:val="nil"/>
            </w:tcBorders>
          </w:tcPr>
          <w:p w14:paraId="4BF4D001"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საპროექტო</w:t>
            </w:r>
          </w:p>
        </w:tc>
        <w:tc>
          <w:tcPr>
            <w:tcW w:w="2543" w:type="dxa"/>
            <w:tcBorders>
              <w:bottom w:val="nil"/>
            </w:tcBorders>
          </w:tcPr>
          <w:p w14:paraId="09DC96CD"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ნიადაგის და</w:t>
            </w:r>
          </w:p>
        </w:tc>
        <w:tc>
          <w:tcPr>
            <w:tcW w:w="4913" w:type="dxa"/>
            <w:tcBorders>
              <w:bottom w:val="nil"/>
            </w:tcBorders>
          </w:tcPr>
          <w:p w14:paraId="6E91E12E"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გზის საფარის დაგება მხოლოდ მშრალ</w:t>
            </w:r>
          </w:p>
        </w:tc>
        <w:tc>
          <w:tcPr>
            <w:tcW w:w="2158" w:type="dxa"/>
            <w:tcBorders>
              <w:bottom w:val="nil"/>
            </w:tcBorders>
          </w:tcPr>
          <w:p w14:paraId="6D789014"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453C3E89"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37F976C6" w14:textId="77777777">
        <w:trPr>
          <w:trHeight w:val="236"/>
        </w:trPr>
        <w:tc>
          <w:tcPr>
            <w:tcW w:w="1779" w:type="dxa"/>
            <w:tcBorders>
              <w:top w:val="nil"/>
              <w:bottom w:val="nil"/>
            </w:tcBorders>
          </w:tcPr>
          <w:p w14:paraId="013BEEAD" w14:textId="77777777" w:rsidR="00364675" w:rsidRPr="00F67E1D" w:rsidRDefault="00364675" w:rsidP="00FA48D8">
            <w:pPr>
              <w:pStyle w:val="TableParagraph"/>
              <w:spacing w:line="276" w:lineRule="auto"/>
              <w:ind w:left="107"/>
              <w:rPr>
                <w:rFonts w:ascii="Sylfaen" w:hAnsi="Sylfaen" w:cs="Sylfaen"/>
                <w:sz w:val="20"/>
                <w:szCs w:val="20"/>
              </w:rPr>
            </w:pPr>
          </w:p>
        </w:tc>
        <w:tc>
          <w:tcPr>
            <w:tcW w:w="2037" w:type="dxa"/>
            <w:tcBorders>
              <w:top w:val="nil"/>
              <w:bottom w:val="nil"/>
            </w:tcBorders>
          </w:tcPr>
          <w:p w14:paraId="73402502"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დერეფანი</w:t>
            </w:r>
          </w:p>
        </w:tc>
        <w:tc>
          <w:tcPr>
            <w:tcW w:w="2543" w:type="dxa"/>
            <w:tcBorders>
              <w:top w:val="nil"/>
              <w:bottom w:val="nil"/>
            </w:tcBorders>
          </w:tcPr>
          <w:p w14:paraId="7ED8A679"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ზედაპირული წყლების</w:t>
            </w:r>
          </w:p>
        </w:tc>
        <w:tc>
          <w:tcPr>
            <w:tcW w:w="4913" w:type="dxa"/>
            <w:tcBorders>
              <w:top w:val="nil"/>
              <w:bottom w:val="nil"/>
            </w:tcBorders>
          </w:tcPr>
          <w:p w14:paraId="58777926"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ამინდებში;</w:t>
            </w:r>
          </w:p>
        </w:tc>
        <w:tc>
          <w:tcPr>
            <w:tcW w:w="2158" w:type="dxa"/>
            <w:tcBorders>
              <w:top w:val="nil"/>
              <w:bottom w:val="nil"/>
            </w:tcBorders>
          </w:tcPr>
          <w:p w14:paraId="7A6F971E"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260564D1"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10693D4A" w14:textId="77777777">
        <w:trPr>
          <w:trHeight w:val="290"/>
        </w:trPr>
        <w:tc>
          <w:tcPr>
            <w:tcW w:w="1779" w:type="dxa"/>
            <w:tcBorders>
              <w:top w:val="nil"/>
              <w:bottom w:val="nil"/>
            </w:tcBorders>
          </w:tcPr>
          <w:p w14:paraId="784E6364" w14:textId="77777777" w:rsidR="00364675" w:rsidRPr="00F67E1D" w:rsidRDefault="000370C5" w:rsidP="00FA48D8">
            <w:pPr>
              <w:pStyle w:val="TableParagraph"/>
              <w:spacing w:before="18" w:line="276" w:lineRule="auto"/>
              <w:ind w:left="107"/>
              <w:rPr>
                <w:rFonts w:ascii="Sylfaen" w:hAnsi="Sylfaen" w:cs="Sylfaen"/>
                <w:sz w:val="20"/>
                <w:szCs w:val="20"/>
              </w:rPr>
            </w:pPr>
            <w:r w:rsidRPr="00F67E1D">
              <w:rPr>
                <w:rFonts w:ascii="Sylfaen" w:hAnsi="Sylfaen" w:cs="Sylfaen"/>
                <w:sz w:val="20"/>
                <w:szCs w:val="20"/>
              </w:rPr>
              <w:t>ზედაპირის</w:t>
            </w:r>
          </w:p>
        </w:tc>
        <w:tc>
          <w:tcPr>
            <w:tcW w:w="2037" w:type="dxa"/>
            <w:tcBorders>
              <w:top w:val="nil"/>
              <w:bottom w:val="nil"/>
            </w:tcBorders>
          </w:tcPr>
          <w:p w14:paraId="7247EEE2"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4CA4422C" w14:textId="77777777" w:rsidR="00364675" w:rsidRPr="00F67E1D" w:rsidRDefault="000370C5" w:rsidP="00FA48D8">
            <w:pPr>
              <w:pStyle w:val="TableParagraph"/>
              <w:spacing w:before="18" w:line="276" w:lineRule="auto"/>
              <w:ind w:left="108"/>
              <w:rPr>
                <w:rFonts w:ascii="Sylfaen" w:hAnsi="Sylfaen" w:cs="Sylfaen"/>
                <w:sz w:val="20"/>
                <w:szCs w:val="20"/>
              </w:rPr>
            </w:pPr>
            <w:r w:rsidRPr="00F67E1D">
              <w:rPr>
                <w:rFonts w:ascii="Sylfaen" w:hAnsi="Sylfaen" w:cs="Sylfaen"/>
                <w:sz w:val="20"/>
                <w:szCs w:val="20"/>
              </w:rPr>
              <w:t>დაბინძურება</w:t>
            </w:r>
          </w:p>
        </w:tc>
        <w:tc>
          <w:tcPr>
            <w:tcW w:w="4913" w:type="dxa"/>
            <w:tcBorders>
              <w:top w:val="nil"/>
              <w:bottom w:val="nil"/>
            </w:tcBorders>
          </w:tcPr>
          <w:p w14:paraId="548B6561"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გზის საფარის დაგება უნდა მოხდეს შესაბამისი</w:t>
            </w:r>
          </w:p>
        </w:tc>
        <w:tc>
          <w:tcPr>
            <w:tcW w:w="2158" w:type="dxa"/>
            <w:tcBorders>
              <w:top w:val="nil"/>
              <w:bottom w:val="nil"/>
            </w:tcBorders>
          </w:tcPr>
          <w:p w14:paraId="02BD1A73"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2BAC69F2" w14:textId="77777777" w:rsidR="00364675" w:rsidRPr="00F67E1D" w:rsidRDefault="000370C5" w:rsidP="00FA48D8">
            <w:pPr>
              <w:pStyle w:val="TableParagraph"/>
              <w:spacing w:before="18"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2A165645" w14:textId="77777777">
        <w:trPr>
          <w:trHeight w:val="263"/>
        </w:trPr>
        <w:tc>
          <w:tcPr>
            <w:tcW w:w="1779" w:type="dxa"/>
            <w:tcBorders>
              <w:top w:val="nil"/>
              <w:bottom w:val="nil"/>
            </w:tcBorders>
          </w:tcPr>
          <w:p w14:paraId="3060F83B"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მოკირწყვლა და</w:t>
            </w:r>
          </w:p>
        </w:tc>
        <w:tc>
          <w:tcPr>
            <w:tcW w:w="2037" w:type="dxa"/>
            <w:tcBorders>
              <w:top w:val="nil"/>
              <w:bottom w:val="nil"/>
            </w:tcBorders>
          </w:tcPr>
          <w:p w14:paraId="131FB9B1"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43236F00"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1663994"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უსაფრთხოების ღონისძიებების დაცვით -</w:t>
            </w:r>
          </w:p>
        </w:tc>
        <w:tc>
          <w:tcPr>
            <w:tcW w:w="2158" w:type="dxa"/>
            <w:tcBorders>
              <w:top w:val="nil"/>
              <w:bottom w:val="nil"/>
            </w:tcBorders>
          </w:tcPr>
          <w:p w14:paraId="09BBAFCC"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053CE19"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2E1BE0E2" w14:textId="77777777">
        <w:trPr>
          <w:trHeight w:val="263"/>
        </w:trPr>
        <w:tc>
          <w:tcPr>
            <w:tcW w:w="1779" w:type="dxa"/>
            <w:tcBorders>
              <w:top w:val="nil"/>
              <w:bottom w:val="nil"/>
            </w:tcBorders>
          </w:tcPr>
          <w:p w14:paraId="35F86FF5"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მოპირკეთებითი</w:t>
            </w:r>
          </w:p>
        </w:tc>
        <w:tc>
          <w:tcPr>
            <w:tcW w:w="2037" w:type="dxa"/>
            <w:tcBorders>
              <w:top w:val="nil"/>
              <w:bottom w:val="nil"/>
            </w:tcBorders>
          </w:tcPr>
          <w:p w14:paraId="16EBD888"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70DE9AAB"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6E073FB"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მასალა, ნარჩენები არ უნდა გაიფანტოს და სხვ.</w:t>
            </w:r>
          </w:p>
        </w:tc>
        <w:tc>
          <w:tcPr>
            <w:tcW w:w="2158" w:type="dxa"/>
            <w:tcBorders>
              <w:top w:val="nil"/>
              <w:bottom w:val="nil"/>
            </w:tcBorders>
          </w:tcPr>
          <w:p w14:paraId="0BCE205B"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DBBF110"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6E7CA17F" w14:textId="77777777">
        <w:trPr>
          <w:trHeight w:val="263"/>
        </w:trPr>
        <w:tc>
          <w:tcPr>
            <w:tcW w:w="1779" w:type="dxa"/>
            <w:tcBorders>
              <w:top w:val="nil"/>
              <w:bottom w:val="nil"/>
            </w:tcBorders>
          </w:tcPr>
          <w:p w14:paraId="7E8F117E"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სამუშაოები</w:t>
            </w:r>
          </w:p>
        </w:tc>
        <w:tc>
          <w:tcPr>
            <w:tcW w:w="2037" w:type="dxa"/>
            <w:tcBorders>
              <w:top w:val="nil"/>
              <w:bottom w:val="nil"/>
            </w:tcBorders>
          </w:tcPr>
          <w:p w14:paraId="519F1558"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5F02B37F"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5AD09E0" w14:textId="77777777" w:rsidR="00364675" w:rsidRPr="00F67E1D" w:rsidRDefault="00364675" w:rsidP="00FA48D8">
            <w:pPr>
              <w:pStyle w:val="TableParagraph"/>
              <w:tabs>
                <w:tab w:val="left" w:pos="467"/>
              </w:tabs>
              <w:spacing w:line="276" w:lineRule="auto"/>
              <w:ind w:left="720"/>
              <w:rPr>
                <w:rFonts w:ascii="Sylfaen" w:hAnsi="Sylfaen" w:cs="Sylfaen"/>
                <w:sz w:val="20"/>
                <w:szCs w:val="20"/>
              </w:rPr>
            </w:pPr>
          </w:p>
        </w:tc>
        <w:tc>
          <w:tcPr>
            <w:tcW w:w="2158" w:type="dxa"/>
            <w:tcBorders>
              <w:top w:val="nil"/>
              <w:bottom w:val="nil"/>
            </w:tcBorders>
          </w:tcPr>
          <w:p w14:paraId="5A6077B8"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1DDA12A"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25FE4EF6" w14:textId="77777777">
        <w:trPr>
          <w:trHeight w:val="263"/>
        </w:trPr>
        <w:tc>
          <w:tcPr>
            <w:tcW w:w="1779" w:type="dxa"/>
            <w:tcBorders>
              <w:top w:val="nil"/>
              <w:bottom w:val="nil"/>
            </w:tcBorders>
          </w:tcPr>
          <w:p w14:paraId="3E4C6BCA"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14CFF888"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097E2C36"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872CCF0" w14:textId="77777777" w:rsidR="00364675" w:rsidRPr="00F67E1D" w:rsidRDefault="00364675" w:rsidP="00FA48D8">
            <w:pPr>
              <w:pStyle w:val="TableParagraph"/>
              <w:tabs>
                <w:tab w:val="left" w:pos="467"/>
              </w:tabs>
              <w:spacing w:line="276" w:lineRule="auto"/>
              <w:ind w:left="720"/>
              <w:rPr>
                <w:rFonts w:ascii="Sylfaen" w:hAnsi="Sylfaen" w:cs="Sylfaen"/>
                <w:sz w:val="20"/>
                <w:szCs w:val="20"/>
              </w:rPr>
            </w:pPr>
          </w:p>
        </w:tc>
        <w:tc>
          <w:tcPr>
            <w:tcW w:w="2158" w:type="dxa"/>
            <w:tcBorders>
              <w:top w:val="nil"/>
              <w:bottom w:val="nil"/>
            </w:tcBorders>
          </w:tcPr>
          <w:p w14:paraId="772CEB4D"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14BDA31"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21A79579" w14:textId="77777777">
        <w:trPr>
          <w:trHeight w:val="239"/>
        </w:trPr>
        <w:tc>
          <w:tcPr>
            <w:tcW w:w="1779" w:type="dxa"/>
            <w:tcBorders>
              <w:top w:val="nil"/>
            </w:tcBorders>
          </w:tcPr>
          <w:p w14:paraId="2827FFF2"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tcBorders>
          </w:tcPr>
          <w:p w14:paraId="2192B2D2"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tcBorders>
          </w:tcPr>
          <w:p w14:paraId="13E2D5D8"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003271C0" w14:textId="77777777" w:rsidR="00364675" w:rsidRPr="00F67E1D" w:rsidRDefault="00364675" w:rsidP="00FA48D8">
            <w:pPr>
              <w:pStyle w:val="TableParagraph"/>
              <w:tabs>
                <w:tab w:val="left" w:pos="467"/>
              </w:tabs>
              <w:spacing w:line="276" w:lineRule="auto"/>
              <w:ind w:left="720"/>
              <w:rPr>
                <w:rFonts w:ascii="Sylfaen" w:hAnsi="Sylfaen" w:cs="Sylfaen"/>
                <w:sz w:val="20"/>
                <w:szCs w:val="20"/>
              </w:rPr>
            </w:pPr>
          </w:p>
        </w:tc>
        <w:tc>
          <w:tcPr>
            <w:tcW w:w="2158" w:type="dxa"/>
            <w:tcBorders>
              <w:top w:val="nil"/>
            </w:tcBorders>
          </w:tcPr>
          <w:p w14:paraId="2A4281A8"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5474D8A2"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სამინისტრო.</w:t>
            </w:r>
          </w:p>
        </w:tc>
      </w:tr>
      <w:tr w:rsidR="00364675" w:rsidRPr="00F67E1D" w14:paraId="6AAF271A" w14:textId="77777777">
        <w:trPr>
          <w:trHeight w:val="287"/>
        </w:trPr>
        <w:tc>
          <w:tcPr>
            <w:tcW w:w="1779" w:type="dxa"/>
            <w:tcBorders>
              <w:bottom w:val="nil"/>
            </w:tcBorders>
          </w:tcPr>
          <w:p w14:paraId="351DF589"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ნარჩენების</w:t>
            </w:r>
          </w:p>
        </w:tc>
        <w:tc>
          <w:tcPr>
            <w:tcW w:w="2037" w:type="dxa"/>
            <w:tcBorders>
              <w:bottom w:val="nil"/>
            </w:tcBorders>
          </w:tcPr>
          <w:p w14:paraId="5961538C"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ნარჩენების</w:t>
            </w:r>
          </w:p>
        </w:tc>
        <w:tc>
          <w:tcPr>
            <w:tcW w:w="2543" w:type="dxa"/>
            <w:tcBorders>
              <w:bottom w:val="nil"/>
            </w:tcBorders>
          </w:tcPr>
          <w:p w14:paraId="05CF0658"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ნარჩენების უსისტემო</w:t>
            </w:r>
          </w:p>
        </w:tc>
        <w:tc>
          <w:tcPr>
            <w:tcW w:w="4913" w:type="dxa"/>
            <w:tcBorders>
              <w:bottom w:val="nil"/>
            </w:tcBorders>
          </w:tcPr>
          <w:p w14:paraId="72330155"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სამშენებლო და სხვა საჭირო მასალების</w:t>
            </w:r>
          </w:p>
        </w:tc>
        <w:tc>
          <w:tcPr>
            <w:tcW w:w="2158" w:type="dxa"/>
            <w:tcBorders>
              <w:bottom w:val="nil"/>
            </w:tcBorders>
          </w:tcPr>
          <w:p w14:paraId="29C70FE5"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54B97AF7"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3311CE13" w14:textId="77777777">
        <w:trPr>
          <w:trHeight w:val="236"/>
        </w:trPr>
        <w:tc>
          <w:tcPr>
            <w:tcW w:w="1779" w:type="dxa"/>
            <w:tcBorders>
              <w:top w:val="nil"/>
              <w:bottom w:val="nil"/>
            </w:tcBorders>
          </w:tcPr>
          <w:p w14:paraId="5C7BF453"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მართვა</w:t>
            </w:r>
          </w:p>
        </w:tc>
        <w:tc>
          <w:tcPr>
            <w:tcW w:w="2037" w:type="dxa"/>
            <w:tcBorders>
              <w:top w:val="nil"/>
              <w:bottom w:val="nil"/>
            </w:tcBorders>
          </w:tcPr>
          <w:p w14:paraId="1A58F2DD"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დროებითი</w:t>
            </w:r>
          </w:p>
        </w:tc>
        <w:tc>
          <w:tcPr>
            <w:tcW w:w="2543" w:type="dxa"/>
            <w:tcBorders>
              <w:top w:val="nil"/>
              <w:bottom w:val="nil"/>
            </w:tcBorders>
          </w:tcPr>
          <w:p w14:paraId="6169D28A"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გავრცელება, გარემოს</w:t>
            </w:r>
          </w:p>
        </w:tc>
        <w:tc>
          <w:tcPr>
            <w:tcW w:w="4913" w:type="dxa"/>
            <w:tcBorders>
              <w:top w:val="nil"/>
              <w:bottom w:val="nil"/>
            </w:tcBorders>
          </w:tcPr>
          <w:p w14:paraId="33BED233"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შემოტანა მხოლოდ საჭირო რაოდენობით;</w:t>
            </w:r>
          </w:p>
        </w:tc>
        <w:tc>
          <w:tcPr>
            <w:tcW w:w="2158" w:type="dxa"/>
            <w:tcBorders>
              <w:top w:val="nil"/>
              <w:bottom w:val="nil"/>
            </w:tcBorders>
          </w:tcPr>
          <w:p w14:paraId="3A92AEBE"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28467C0D"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57A8CFFC" w14:textId="77777777">
        <w:trPr>
          <w:trHeight w:val="290"/>
        </w:trPr>
        <w:tc>
          <w:tcPr>
            <w:tcW w:w="1779" w:type="dxa"/>
            <w:tcBorders>
              <w:top w:val="nil"/>
              <w:bottom w:val="nil"/>
            </w:tcBorders>
          </w:tcPr>
          <w:p w14:paraId="4D1B7017"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30A7FD3F" w14:textId="77777777" w:rsidR="00364675" w:rsidRPr="00F67E1D" w:rsidRDefault="000370C5" w:rsidP="00FA48D8">
            <w:pPr>
              <w:pStyle w:val="TableParagraph"/>
              <w:spacing w:before="18" w:line="276" w:lineRule="auto"/>
              <w:ind w:left="108"/>
              <w:rPr>
                <w:rFonts w:ascii="Sylfaen" w:hAnsi="Sylfaen" w:cs="Sylfaen"/>
                <w:sz w:val="20"/>
                <w:szCs w:val="20"/>
              </w:rPr>
            </w:pPr>
            <w:r w:rsidRPr="00F67E1D">
              <w:rPr>
                <w:rFonts w:ascii="Sylfaen" w:hAnsi="Sylfaen" w:cs="Sylfaen"/>
                <w:sz w:val="20"/>
                <w:szCs w:val="20"/>
              </w:rPr>
              <w:t>დასაწყობების</w:t>
            </w:r>
          </w:p>
        </w:tc>
        <w:tc>
          <w:tcPr>
            <w:tcW w:w="2543" w:type="dxa"/>
            <w:tcBorders>
              <w:top w:val="nil"/>
              <w:bottom w:val="nil"/>
            </w:tcBorders>
          </w:tcPr>
          <w:p w14:paraId="37AB1A07" w14:textId="77777777" w:rsidR="00364675" w:rsidRPr="00F67E1D" w:rsidRDefault="000370C5" w:rsidP="00FA48D8">
            <w:pPr>
              <w:pStyle w:val="TableParagraph"/>
              <w:spacing w:before="18" w:line="276" w:lineRule="auto"/>
              <w:ind w:left="108"/>
              <w:rPr>
                <w:rFonts w:ascii="Sylfaen" w:hAnsi="Sylfaen" w:cs="Sylfaen"/>
                <w:sz w:val="20"/>
                <w:szCs w:val="20"/>
              </w:rPr>
            </w:pPr>
            <w:r w:rsidRPr="00F67E1D">
              <w:rPr>
                <w:rFonts w:ascii="Sylfaen" w:hAnsi="Sylfaen" w:cs="Sylfaen"/>
                <w:sz w:val="20"/>
                <w:szCs w:val="20"/>
              </w:rPr>
              <w:t>დაბინძურება</w:t>
            </w:r>
          </w:p>
        </w:tc>
        <w:tc>
          <w:tcPr>
            <w:tcW w:w="4913" w:type="dxa"/>
            <w:tcBorders>
              <w:top w:val="nil"/>
              <w:bottom w:val="nil"/>
            </w:tcBorders>
          </w:tcPr>
          <w:p w14:paraId="3A12449A"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ნარჩენების შეძლებისდაგვარად ხელმეორედ</w:t>
            </w:r>
          </w:p>
        </w:tc>
        <w:tc>
          <w:tcPr>
            <w:tcW w:w="2158" w:type="dxa"/>
            <w:tcBorders>
              <w:top w:val="nil"/>
              <w:bottom w:val="nil"/>
            </w:tcBorders>
          </w:tcPr>
          <w:p w14:paraId="69DE9B6A"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BFD18B0" w14:textId="77777777" w:rsidR="00364675" w:rsidRPr="00F67E1D" w:rsidRDefault="000370C5" w:rsidP="00FA48D8">
            <w:pPr>
              <w:pStyle w:val="TableParagraph"/>
              <w:spacing w:before="18"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27CEF5A9" w14:textId="77777777">
        <w:trPr>
          <w:trHeight w:val="263"/>
        </w:trPr>
        <w:tc>
          <w:tcPr>
            <w:tcW w:w="1779" w:type="dxa"/>
            <w:tcBorders>
              <w:top w:val="nil"/>
              <w:bottom w:val="nil"/>
            </w:tcBorders>
          </w:tcPr>
          <w:p w14:paraId="023FCB4B"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6466C06E"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უბნები,</w:t>
            </w:r>
          </w:p>
        </w:tc>
        <w:tc>
          <w:tcPr>
            <w:tcW w:w="2543" w:type="dxa"/>
            <w:tcBorders>
              <w:top w:val="nil"/>
              <w:bottom w:val="nil"/>
            </w:tcBorders>
          </w:tcPr>
          <w:p w14:paraId="54F1210A"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18D6EC0"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გამოყენება. მათ შორის ინერტული მასალების</w:t>
            </w:r>
          </w:p>
        </w:tc>
        <w:tc>
          <w:tcPr>
            <w:tcW w:w="2158" w:type="dxa"/>
            <w:tcBorders>
              <w:top w:val="nil"/>
              <w:bottom w:val="nil"/>
            </w:tcBorders>
          </w:tcPr>
          <w:p w14:paraId="69DE87BA"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909CB75"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5FD193BB" w14:textId="77777777">
        <w:trPr>
          <w:trHeight w:val="236"/>
        </w:trPr>
        <w:tc>
          <w:tcPr>
            <w:tcW w:w="1779" w:type="dxa"/>
            <w:tcBorders>
              <w:top w:val="nil"/>
              <w:bottom w:val="nil"/>
            </w:tcBorders>
          </w:tcPr>
          <w:p w14:paraId="49B32A0A"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79608CB5"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სატრანსპორტო</w:t>
            </w:r>
          </w:p>
        </w:tc>
        <w:tc>
          <w:tcPr>
            <w:tcW w:w="2543" w:type="dxa"/>
            <w:tcBorders>
              <w:top w:val="nil"/>
              <w:bottom w:val="nil"/>
            </w:tcBorders>
          </w:tcPr>
          <w:p w14:paraId="0802FC1C"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58E777D"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გამოყენება გზის ვაკისის მოწყობისთვის;</w:t>
            </w:r>
          </w:p>
        </w:tc>
        <w:tc>
          <w:tcPr>
            <w:tcW w:w="2158" w:type="dxa"/>
            <w:tcBorders>
              <w:top w:val="nil"/>
              <w:bottom w:val="nil"/>
            </w:tcBorders>
          </w:tcPr>
          <w:p w14:paraId="758AF4E3"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EE199AE"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264A057B" w14:textId="77777777">
        <w:trPr>
          <w:trHeight w:val="290"/>
        </w:trPr>
        <w:tc>
          <w:tcPr>
            <w:tcW w:w="1779" w:type="dxa"/>
            <w:tcBorders>
              <w:top w:val="nil"/>
              <w:bottom w:val="nil"/>
            </w:tcBorders>
          </w:tcPr>
          <w:p w14:paraId="061D5FF4"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2FF6C026" w14:textId="77777777" w:rsidR="00364675" w:rsidRPr="00F67E1D" w:rsidRDefault="000370C5" w:rsidP="00FA48D8">
            <w:pPr>
              <w:pStyle w:val="TableParagraph"/>
              <w:spacing w:before="18" w:line="276" w:lineRule="auto"/>
              <w:ind w:left="108"/>
              <w:rPr>
                <w:rFonts w:ascii="Sylfaen" w:hAnsi="Sylfaen" w:cs="Sylfaen"/>
                <w:sz w:val="20"/>
                <w:szCs w:val="20"/>
              </w:rPr>
            </w:pPr>
            <w:r w:rsidRPr="00F67E1D">
              <w:rPr>
                <w:rFonts w:ascii="Sylfaen" w:hAnsi="Sylfaen" w:cs="Sylfaen"/>
                <w:sz w:val="20"/>
                <w:szCs w:val="20"/>
              </w:rPr>
              <w:t>დერეფნები და</w:t>
            </w:r>
          </w:p>
        </w:tc>
        <w:tc>
          <w:tcPr>
            <w:tcW w:w="2543" w:type="dxa"/>
            <w:tcBorders>
              <w:top w:val="nil"/>
              <w:bottom w:val="nil"/>
            </w:tcBorders>
          </w:tcPr>
          <w:p w14:paraId="28364799"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5659199"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ნარჩენების დროებითი განთავსებისათვის</w:t>
            </w:r>
          </w:p>
        </w:tc>
        <w:tc>
          <w:tcPr>
            <w:tcW w:w="2158" w:type="dxa"/>
            <w:tcBorders>
              <w:top w:val="nil"/>
              <w:bottom w:val="nil"/>
            </w:tcBorders>
          </w:tcPr>
          <w:p w14:paraId="648F6C54"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D3BB2DF" w14:textId="77777777" w:rsidR="00364675" w:rsidRPr="00F67E1D" w:rsidRDefault="000370C5" w:rsidP="00FA48D8">
            <w:pPr>
              <w:pStyle w:val="TableParagraph"/>
              <w:spacing w:before="18"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3067AC67" w14:textId="77777777">
        <w:trPr>
          <w:trHeight w:val="263"/>
        </w:trPr>
        <w:tc>
          <w:tcPr>
            <w:tcW w:w="1779" w:type="dxa"/>
            <w:tcBorders>
              <w:top w:val="nil"/>
              <w:bottom w:val="nil"/>
            </w:tcBorders>
          </w:tcPr>
          <w:p w14:paraId="00C10BE4"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08F1D2E4"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საბოლოო</w:t>
            </w:r>
          </w:p>
        </w:tc>
        <w:tc>
          <w:tcPr>
            <w:tcW w:w="2543" w:type="dxa"/>
            <w:tcBorders>
              <w:top w:val="nil"/>
              <w:bottom w:val="nil"/>
            </w:tcBorders>
          </w:tcPr>
          <w:p w14:paraId="40343CFC"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F1471D1"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სასაწყობო ტერიტორიების მოწყობა, მათი</w:t>
            </w:r>
          </w:p>
        </w:tc>
        <w:tc>
          <w:tcPr>
            <w:tcW w:w="2158" w:type="dxa"/>
            <w:tcBorders>
              <w:top w:val="nil"/>
              <w:bottom w:val="nil"/>
            </w:tcBorders>
          </w:tcPr>
          <w:p w14:paraId="3E5F2E0D"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4767B5E"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78AD9AB7" w14:textId="77777777">
        <w:trPr>
          <w:trHeight w:val="236"/>
        </w:trPr>
        <w:tc>
          <w:tcPr>
            <w:tcW w:w="1779" w:type="dxa"/>
            <w:tcBorders>
              <w:top w:val="nil"/>
              <w:bottom w:val="nil"/>
            </w:tcBorders>
          </w:tcPr>
          <w:p w14:paraId="144DAA70"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029034F3"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განთავსების</w:t>
            </w:r>
          </w:p>
        </w:tc>
        <w:tc>
          <w:tcPr>
            <w:tcW w:w="2543" w:type="dxa"/>
            <w:tcBorders>
              <w:top w:val="nil"/>
              <w:bottom w:val="nil"/>
            </w:tcBorders>
          </w:tcPr>
          <w:p w14:paraId="714C12D6"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E7B7D4E"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აღჭურვა შესაბამისი ნიშნებით;</w:t>
            </w:r>
          </w:p>
        </w:tc>
        <w:tc>
          <w:tcPr>
            <w:tcW w:w="2158" w:type="dxa"/>
            <w:tcBorders>
              <w:top w:val="nil"/>
              <w:bottom w:val="nil"/>
            </w:tcBorders>
          </w:tcPr>
          <w:p w14:paraId="3282D08F"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F87D2C4"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სამინისტრო.</w:t>
            </w:r>
          </w:p>
        </w:tc>
      </w:tr>
      <w:tr w:rsidR="00364675" w:rsidRPr="00F67E1D" w14:paraId="4C424BD2" w14:textId="77777777">
        <w:trPr>
          <w:trHeight w:val="290"/>
        </w:trPr>
        <w:tc>
          <w:tcPr>
            <w:tcW w:w="1779" w:type="dxa"/>
            <w:tcBorders>
              <w:top w:val="nil"/>
              <w:bottom w:val="nil"/>
            </w:tcBorders>
          </w:tcPr>
          <w:p w14:paraId="371565CD"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4AEF451C" w14:textId="77777777" w:rsidR="00364675" w:rsidRPr="00F67E1D" w:rsidRDefault="000370C5" w:rsidP="00FA48D8">
            <w:pPr>
              <w:pStyle w:val="TableParagraph"/>
              <w:spacing w:before="18" w:line="276" w:lineRule="auto"/>
              <w:ind w:left="108"/>
              <w:rPr>
                <w:rFonts w:ascii="Sylfaen" w:hAnsi="Sylfaen" w:cs="Sylfaen"/>
                <w:sz w:val="20"/>
                <w:szCs w:val="20"/>
              </w:rPr>
            </w:pPr>
            <w:r w:rsidRPr="00F67E1D">
              <w:rPr>
                <w:rFonts w:ascii="Sylfaen" w:hAnsi="Sylfaen" w:cs="Sylfaen"/>
                <w:sz w:val="20"/>
                <w:szCs w:val="20"/>
              </w:rPr>
              <w:t>ტერიტორიები</w:t>
            </w:r>
          </w:p>
        </w:tc>
        <w:tc>
          <w:tcPr>
            <w:tcW w:w="2543" w:type="dxa"/>
            <w:tcBorders>
              <w:top w:val="nil"/>
              <w:bottom w:val="nil"/>
            </w:tcBorders>
          </w:tcPr>
          <w:p w14:paraId="583B22A1"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6FAC640F"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ნარჩენების მართვისათვის სათანადო</w:t>
            </w:r>
          </w:p>
        </w:tc>
        <w:tc>
          <w:tcPr>
            <w:tcW w:w="2158" w:type="dxa"/>
            <w:tcBorders>
              <w:top w:val="nil"/>
              <w:bottom w:val="nil"/>
            </w:tcBorders>
          </w:tcPr>
          <w:p w14:paraId="43879107"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2D3A3DE"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45CA095" w14:textId="77777777">
        <w:trPr>
          <w:trHeight w:val="236"/>
        </w:trPr>
        <w:tc>
          <w:tcPr>
            <w:tcW w:w="1779" w:type="dxa"/>
            <w:tcBorders>
              <w:top w:val="nil"/>
              <w:bottom w:val="nil"/>
            </w:tcBorders>
          </w:tcPr>
          <w:p w14:paraId="26639EC4"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56CE991F"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4ED524E2"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61F4DE25"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მომზადების მქონე პერსონალის გამოყოფა;</w:t>
            </w:r>
          </w:p>
        </w:tc>
        <w:tc>
          <w:tcPr>
            <w:tcW w:w="2158" w:type="dxa"/>
            <w:tcBorders>
              <w:top w:val="nil"/>
              <w:bottom w:val="nil"/>
            </w:tcBorders>
          </w:tcPr>
          <w:p w14:paraId="09FB2ECD"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43F1D88"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217078D" w14:textId="77777777">
        <w:trPr>
          <w:trHeight w:val="266"/>
        </w:trPr>
        <w:tc>
          <w:tcPr>
            <w:tcW w:w="1779" w:type="dxa"/>
            <w:tcBorders>
              <w:top w:val="nil"/>
            </w:tcBorders>
          </w:tcPr>
          <w:p w14:paraId="7089341D" w14:textId="77777777" w:rsidR="00364675" w:rsidRPr="00F67E1D" w:rsidRDefault="00364675" w:rsidP="00FA48D8">
            <w:pPr>
              <w:pStyle w:val="TableParagraph"/>
              <w:spacing w:line="276" w:lineRule="auto"/>
              <w:rPr>
                <w:rFonts w:ascii="Sylfaen" w:hAnsi="Sylfaen" w:cs="Sylfaen"/>
              </w:rPr>
            </w:pPr>
          </w:p>
        </w:tc>
        <w:tc>
          <w:tcPr>
            <w:tcW w:w="2037" w:type="dxa"/>
            <w:tcBorders>
              <w:top w:val="nil"/>
            </w:tcBorders>
          </w:tcPr>
          <w:p w14:paraId="5AA14162" w14:textId="77777777" w:rsidR="00364675" w:rsidRPr="00F67E1D" w:rsidRDefault="00364675" w:rsidP="00FA48D8">
            <w:pPr>
              <w:pStyle w:val="TableParagraph"/>
              <w:spacing w:line="276" w:lineRule="auto"/>
              <w:rPr>
                <w:rFonts w:ascii="Sylfaen" w:hAnsi="Sylfaen" w:cs="Sylfaen"/>
              </w:rPr>
            </w:pPr>
          </w:p>
        </w:tc>
        <w:tc>
          <w:tcPr>
            <w:tcW w:w="2543" w:type="dxa"/>
            <w:tcBorders>
              <w:top w:val="nil"/>
            </w:tcBorders>
          </w:tcPr>
          <w:p w14:paraId="77562863" w14:textId="77777777" w:rsidR="00364675" w:rsidRPr="00F67E1D" w:rsidRDefault="00364675" w:rsidP="00FA48D8">
            <w:pPr>
              <w:pStyle w:val="TableParagraph"/>
              <w:spacing w:line="276" w:lineRule="auto"/>
              <w:rPr>
                <w:rFonts w:ascii="Sylfaen" w:hAnsi="Sylfaen" w:cs="Sylfaen"/>
              </w:rPr>
            </w:pPr>
          </w:p>
        </w:tc>
        <w:tc>
          <w:tcPr>
            <w:tcW w:w="4913" w:type="dxa"/>
            <w:tcBorders>
              <w:top w:val="nil"/>
            </w:tcBorders>
          </w:tcPr>
          <w:p w14:paraId="3F584B5C" w14:textId="77777777" w:rsidR="00364675" w:rsidRPr="00F67E1D" w:rsidRDefault="000370C5" w:rsidP="00374F87">
            <w:pPr>
              <w:pStyle w:val="TableParagraph"/>
              <w:numPr>
                <w:ilvl w:val="0"/>
                <w:numId w:val="15"/>
              </w:numPr>
              <w:tabs>
                <w:tab w:val="left" w:pos="467"/>
              </w:tabs>
              <w:spacing w:line="276" w:lineRule="auto"/>
              <w:rPr>
                <w:rFonts w:ascii="Sylfaen" w:hAnsi="Sylfaen" w:cs="Sylfaen"/>
              </w:rPr>
            </w:pPr>
            <w:r w:rsidRPr="00F67E1D">
              <w:rPr>
                <w:rFonts w:ascii="Sylfaen" w:hAnsi="Sylfaen" w:cs="Sylfaen"/>
              </w:rPr>
              <w:tab/>
              <w:t>პერსონალის ინსტრუქტაჟი.</w:t>
            </w:r>
          </w:p>
        </w:tc>
        <w:tc>
          <w:tcPr>
            <w:tcW w:w="2158" w:type="dxa"/>
            <w:tcBorders>
              <w:top w:val="nil"/>
            </w:tcBorders>
          </w:tcPr>
          <w:p w14:paraId="394FE9C1" w14:textId="77777777" w:rsidR="00364675" w:rsidRPr="00F67E1D" w:rsidRDefault="00364675" w:rsidP="00FA48D8">
            <w:pPr>
              <w:pStyle w:val="TableParagraph"/>
              <w:spacing w:line="276" w:lineRule="auto"/>
              <w:rPr>
                <w:rFonts w:ascii="Sylfaen" w:hAnsi="Sylfaen" w:cs="Sylfaen"/>
              </w:rPr>
            </w:pPr>
          </w:p>
        </w:tc>
        <w:tc>
          <w:tcPr>
            <w:tcW w:w="1855" w:type="dxa"/>
            <w:tcBorders>
              <w:top w:val="nil"/>
            </w:tcBorders>
          </w:tcPr>
          <w:p w14:paraId="49C76914" w14:textId="77777777" w:rsidR="00364675" w:rsidRPr="00F67E1D" w:rsidRDefault="00364675" w:rsidP="00FA48D8">
            <w:pPr>
              <w:pStyle w:val="TableParagraph"/>
              <w:spacing w:line="276" w:lineRule="auto"/>
              <w:rPr>
                <w:rFonts w:ascii="Sylfaen" w:hAnsi="Sylfaen" w:cs="Sylfaen"/>
              </w:rPr>
            </w:pPr>
          </w:p>
        </w:tc>
      </w:tr>
    </w:tbl>
    <w:p w14:paraId="4889532F" w14:textId="77777777" w:rsidR="00364675" w:rsidRPr="00F67E1D" w:rsidRDefault="00364675" w:rsidP="00FA48D8">
      <w:pPr>
        <w:pStyle w:val="BodyText"/>
        <w:spacing w:line="276" w:lineRule="auto"/>
        <w:rPr>
          <w:rFonts w:ascii="Times New Roman"/>
          <w:sz w:val="20"/>
        </w:rPr>
      </w:pPr>
    </w:p>
    <w:p w14:paraId="57491D4C" w14:textId="77777777" w:rsidR="00364675" w:rsidRPr="00F67E1D" w:rsidRDefault="00364675" w:rsidP="00FA48D8">
      <w:pPr>
        <w:pStyle w:val="BodyText"/>
        <w:spacing w:line="276" w:lineRule="auto"/>
        <w:rPr>
          <w:rFonts w:ascii="Times New Roman"/>
          <w:sz w:val="20"/>
        </w:rPr>
      </w:pPr>
    </w:p>
    <w:p w14:paraId="2AF5DAAE" w14:textId="08822C7A" w:rsidR="00364675" w:rsidRDefault="00364675" w:rsidP="00FA48D8">
      <w:pPr>
        <w:pStyle w:val="BodyText"/>
        <w:spacing w:line="276" w:lineRule="auto"/>
        <w:rPr>
          <w:rFonts w:ascii="Times New Roman"/>
          <w:sz w:val="20"/>
        </w:rPr>
      </w:pPr>
    </w:p>
    <w:p w14:paraId="04F0FB52" w14:textId="77777777" w:rsidR="00CB16FB" w:rsidRPr="00F67E1D" w:rsidRDefault="00CB16FB" w:rsidP="00FA48D8">
      <w:pPr>
        <w:pStyle w:val="BodyText"/>
        <w:spacing w:line="276" w:lineRule="auto"/>
        <w:rPr>
          <w:rFonts w:ascii="Times New Roman"/>
          <w:sz w:val="20"/>
        </w:rPr>
      </w:pPr>
    </w:p>
    <w:p w14:paraId="34D31888" w14:textId="77777777" w:rsidR="00364675" w:rsidRPr="00F67E1D" w:rsidRDefault="00364675" w:rsidP="00FA48D8">
      <w:pPr>
        <w:pStyle w:val="BodyText"/>
        <w:spacing w:before="1" w:line="276" w:lineRule="auto"/>
        <w:rPr>
          <w:rFonts w:ascii="Times New Roman"/>
          <w:sz w:val="18"/>
        </w:rPr>
      </w:pPr>
    </w:p>
    <w:p w14:paraId="2160F2A6" w14:textId="77777777" w:rsidR="00364675" w:rsidRPr="00F67E1D" w:rsidRDefault="000370C5" w:rsidP="00FA48D8">
      <w:pPr>
        <w:pStyle w:val="Heading1"/>
        <w:tabs>
          <w:tab w:val="left" w:pos="545"/>
        </w:tabs>
        <w:spacing w:before="48" w:line="276" w:lineRule="auto"/>
        <w:ind w:left="546" w:right="1269" w:hanging="432"/>
        <w:rPr>
          <w:rFonts w:ascii="Sylfaen" w:hAnsi="Sylfaen" w:cs="Sylfaen"/>
        </w:rPr>
      </w:pPr>
      <w:bookmarkStart w:id="47" w:name="_Toc17190893"/>
      <w:r w:rsidRPr="00F67E1D">
        <w:rPr>
          <w:rFonts w:ascii="Sylfaen" w:hAnsi="Sylfaen" w:cs="Sylfaen"/>
        </w:rPr>
        <w:lastRenderedPageBreak/>
        <w:t>5.3</w:t>
      </w:r>
      <w:r w:rsidRPr="00F67E1D">
        <w:rPr>
          <w:rFonts w:ascii="Sylfaen" w:hAnsi="Sylfaen" w:cs="Sylfaen"/>
        </w:rPr>
        <w:tab/>
        <w:t>გარემოსდაცვითი მართვის გეგმა - ექსპლუატაციის ეტაპი</w:t>
      </w:r>
      <w:bookmarkEnd w:id="47"/>
    </w:p>
    <w:p w14:paraId="1F498A98" w14:textId="77777777" w:rsidR="00364675" w:rsidRPr="00F67E1D" w:rsidRDefault="00364675" w:rsidP="00FA48D8">
      <w:pPr>
        <w:pStyle w:val="BodyText"/>
        <w:spacing w:before="8" w:line="276" w:lineRule="auto"/>
        <w:rPr>
          <w:b/>
          <w:sz w:val="11"/>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9"/>
        <w:gridCol w:w="2037"/>
        <w:gridCol w:w="2543"/>
        <w:gridCol w:w="5197"/>
        <w:gridCol w:w="1874"/>
        <w:gridCol w:w="1855"/>
      </w:tblGrid>
      <w:tr w:rsidR="00364675" w:rsidRPr="00F67E1D" w14:paraId="0EA36A83" w14:textId="77777777" w:rsidTr="00BF508A">
        <w:trPr>
          <w:trHeight w:val="790"/>
        </w:trPr>
        <w:tc>
          <w:tcPr>
            <w:tcW w:w="1869" w:type="dxa"/>
            <w:shd w:val="clear" w:color="auto" w:fill="F7F7F7"/>
          </w:tcPr>
          <w:p w14:paraId="6356BD36" w14:textId="77777777" w:rsidR="00364675" w:rsidRPr="00F67E1D" w:rsidRDefault="00364675" w:rsidP="00FA48D8">
            <w:pPr>
              <w:pStyle w:val="TableParagraph"/>
              <w:spacing w:before="11" w:line="276" w:lineRule="auto"/>
              <w:rPr>
                <w:rFonts w:ascii="Sylfaen" w:hAnsi="Sylfaen" w:cs="Sylfaen"/>
                <w:b/>
                <w:sz w:val="20"/>
                <w:szCs w:val="20"/>
              </w:rPr>
            </w:pPr>
          </w:p>
          <w:p w14:paraId="11A5B236" w14:textId="77777777" w:rsidR="00364675" w:rsidRPr="00F67E1D" w:rsidRDefault="000370C5" w:rsidP="00FA48D8">
            <w:pPr>
              <w:pStyle w:val="TableParagraph"/>
              <w:spacing w:line="276" w:lineRule="auto"/>
              <w:ind w:left="200"/>
              <w:rPr>
                <w:rFonts w:ascii="Sylfaen" w:hAnsi="Sylfaen" w:cs="Sylfaen"/>
                <w:b/>
                <w:sz w:val="20"/>
                <w:szCs w:val="20"/>
              </w:rPr>
            </w:pPr>
            <w:r w:rsidRPr="00F67E1D">
              <w:rPr>
                <w:rFonts w:ascii="Sylfaen" w:hAnsi="Sylfaen" w:cs="Sylfaen"/>
                <w:b/>
                <w:sz w:val="20"/>
                <w:szCs w:val="20"/>
              </w:rPr>
              <w:t>სამუშაოს ტიპი</w:t>
            </w:r>
          </w:p>
        </w:tc>
        <w:tc>
          <w:tcPr>
            <w:tcW w:w="2037" w:type="dxa"/>
            <w:shd w:val="clear" w:color="auto" w:fill="F7F7F7"/>
          </w:tcPr>
          <w:p w14:paraId="1CB2832F" w14:textId="77777777" w:rsidR="00364675" w:rsidRPr="00F67E1D" w:rsidRDefault="00364675" w:rsidP="00FA48D8">
            <w:pPr>
              <w:pStyle w:val="TableParagraph"/>
              <w:spacing w:before="11" w:line="276" w:lineRule="auto"/>
              <w:rPr>
                <w:rFonts w:ascii="Sylfaen" w:hAnsi="Sylfaen" w:cs="Sylfaen"/>
                <w:b/>
                <w:sz w:val="20"/>
                <w:szCs w:val="20"/>
              </w:rPr>
            </w:pPr>
          </w:p>
          <w:p w14:paraId="075F5315" w14:textId="77777777" w:rsidR="00364675" w:rsidRPr="00F67E1D" w:rsidRDefault="000370C5" w:rsidP="00FA48D8">
            <w:pPr>
              <w:pStyle w:val="TableParagraph"/>
              <w:spacing w:line="276" w:lineRule="auto"/>
              <w:ind w:left="462"/>
              <w:rPr>
                <w:rFonts w:ascii="Sylfaen" w:hAnsi="Sylfaen" w:cs="Sylfaen"/>
                <w:b/>
                <w:sz w:val="20"/>
                <w:szCs w:val="20"/>
              </w:rPr>
            </w:pPr>
            <w:r w:rsidRPr="00F67E1D">
              <w:rPr>
                <w:rFonts w:ascii="Sylfaen" w:hAnsi="Sylfaen" w:cs="Sylfaen"/>
                <w:b/>
                <w:sz w:val="20"/>
                <w:szCs w:val="20"/>
              </w:rPr>
              <w:t>მდებარეობა</w:t>
            </w:r>
          </w:p>
        </w:tc>
        <w:tc>
          <w:tcPr>
            <w:tcW w:w="2543" w:type="dxa"/>
            <w:shd w:val="clear" w:color="auto" w:fill="F7F7F7"/>
          </w:tcPr>
          <w:p w14:paraId="6F02F829" w14:textId="77777777" w:rsidR="00364675" w:rsidRPr="00F67E1D" w:rsidRDefault="000370C5" w:rsidP="00FA48D8">
            <w:pPr>
              <w:pStyle w:val="TableParagraph"/>
              <w:spacing w:before="147" w:line="276" w:lineRule="auto"/>
              <w:ind w:left="115" w:firstLine="445"/>
              <w:rPr>
                <w:rFonts w:ascii="Sylfaen" w:hAnsi="Sylfaen" w:cs="Sylfaen"/>
                <w:b/>
                <w:sz w:val="20"/>
                <w:szCs w:val="20"/>
              </w:rPr>
            </w:pPr>
            <w:r w:rsidRPr="00F67E1D">
              <w:rPr>
                <w:rFonts w:ascii="Sylfaen" w:hAnsi="Sylfaen" w:cs="Sylfaen"/>
                <w:b/>
                <w:sz w:val="20"/>
                <w:szCs w:val="20"/>
              </w:rPr>
              <w:t>მოსალოდნელი ნეგატიური ზემოქმედება</w:t>
            </w:r>
          </w:p>
        </w:tc>
        <w:tc>
          <w:tcPr>
            <w:tcW w:w="5197" w:type="dxa"/>
            <w:shd w:val="clear" w:color="auto" w:fill="F7F7F7"/>
          </w:tcPr>
          <w:p w14:paraId="5FF72B30" w14:textId="77777777" w:rsidR="00364675" w:rsidRPr="00F67E1D" w:rsidRDefault="00364675" w:rsidP="00FA48D8">
            <w:pPr>
              <w:pStyle w:val="TableParagraph"/>
              <w:spacing w:before="11" w:line="276" w:lineRule="auto"/>
              <w:ind w:left="720"/>
              <w:rPr>
                <w:rFonts w:ascii="Sylfaen" w:hAnsi="Sylfaen" w:cs="Sylfaen"/>
                <w:b/>
                <w:sz w:val="20"/>
                <w:szCs w:val="20"/>
              </w:rPr>
            </w:pPr>
          </w:p>
          <w:p w14:paraId="2840B8AA" w14:textId="77777777" w:rsidR="00364675" w:rsidRPr="00F67E1D" w:rsidRDefault="000370C5" w:rsidP="00FA48D8">
            <w:pPr>
              <w:pStyle w:val="TableParagraph"/>
              <w:spacing w:line="276" w:lineRule="auto"/>
              <w:ind w:left="720"/>
              <w:jc w:val="center"/>
              <w:rPr>
                <w:rFonts w:ascii="Sylfaen" w:hAnsi="Sylfaen" w:cs="Sylfaen"/>
                <w:b/>
                <w:sz w:val="20"/>
                <w:szCs w:val="20"/>
              </w:rPr>
            </w:pPr>
            <w:r w:rsidRPr="00F67E1D">
              <w:rPr>
                <w:rFonts w:ascii="Sylfaen" w:hAnsi="Sylfaen" w:cs="Sylfaen"/>
                <w:b/>
                <w:sz w:val="20"/>
                <w:szCs w:val="20"/>
              </w:rPr>
              <w:t>შემარბილებელი ღონისძიება</w:t>
            </w:r>
          </w:p>
        </w:tc>
        <w:tc>
          <w:tcPr>
            <w:tcW w:w="1874" w:type="dxa"/>
            <w:shd w:val="clear" w:color="auto" w:fill="F7F7F7"/>
          </w:tcPr>
          <w:p w14:paraId="55F91EA2" w14:textId="77777777" w:rsidR="00364675" w:rsidRPr="00F67E1D" w:rsidRDefault="000370C5" w:rsidP="00FA48D8">
            <w:pPr>
              <w:pStyle w:val="TableParagraph"/>
              <w:spacing w:before="15" w:line="276" w:lineRule="auto"/>
              <w:ind w:left="164" w:right="154"/>
              <w:jc w:val="center"/>
              <w:rPr>
                <w:rFonts w:ascii="Sylfaen" w:hAnsi="Sylfaen" w:cs="Sylfaen"/>
                <w:b/>
                <w:sz w:val="20"/>
                <w:szCs w:val="20"/>
              </w:rPr>
            </w:pPr>
            <w:r w:rsidRPr="00F67E1D">
              <w:rPr>
                <w:rFonts w:ascii="Sylfaen" w:hAnsi="Sylfaen" w:cs="Sylfaen"/>
                <w:b/>
                <w:sz w:val="20"/>
                <w:szCs w:val="20"/>
              </w:rPr>
              <w:t>შესრულებაზე პასუხისმგებელი</w:t>
            </w:r>
          </w:p>
          <w:p w14:paraId="511914A0" w14:textId="77777777" w:rsidR="00364675" w:rsidRPr="00F67E1D" w:rsidRDefault="000370C5" w:rsidP="00FA48D8">
            <w:pPr>
              <w:pStyle w:val="TableParagraph"/>
              <w:spacing w:before="1" w:line="276" w:lineRule="auto"/>
              <w:ind w:left="163" w:right="154"/>
              <w:jc w:val="center"/>
              <w:rPr>
                <w:rFonts w:ascii="Sylfaen" w:hAnsi="Sylfaen" w:cs="Sylfaen"/>
                <w:b/>
                <w:sz w:val="20"/>
                <w:szCs w:val="20"/>
              </w:rPr>
            </w:pPr>
            <w:r w:rsidRPr="00F67E1D">
              <w:rPr>
                <w:rFonts w:ascii="Sylfaen" w:hAnsi="Sylfaen" w:cs="Sylfaen"/>
                <w:b/>
                <w:sz w:val="20"/>
                <w:szCs w:val="20"/>
              </w:rPr>
              <w:t>ორგანო</w:t>
            </w:r>
          </w:p>
        </w:tc>
        <w:tc>
          <w:tcPr>
            <w:tcW w:w="1855" w:type="dxa"/>
            <w:shd w:val="clear" w:color="auto" w:fill="F7F7F7"/>
          </w:tcPr>
          <w:p w14:paraId="4A392DEB" w14:textId="77777777" w:rsidR="00364675" w:rsidRPr="00F67E1D" w:rsidRDefault="000370C5" w:rsidP="00FA48D8">
            <w:pPr>
              <w:pStyle w:val="TableParagraph"/>
              <w:spacing w:before="147" w:line="276" w:lineRule="auto"/>
              <w:ind w:left="871" w:right="67" w:hanging="754"/>
              <w:rPr>
                <w:rFonts w:ascii="Sylfaen" w:hAnsi="Sylfaen" w:cs="Sylfaen"/>
                <w:b/>
                <w:sz w:val="20"/>
                <w:szCs w:val="20"/>
              </w:rPr>
            </w:pPr>
            <w:r w:rsidRPr="00F67E1D">
              <w:rPr>
                <w:rFonts w:ascii="Sylfaen" w:hAnsi="Sylfaen" w:cs="Sylfaen"/>
                <w:b/>
                <w:sz w:val="20"/>
                <w:szCs w:val="20"/>
              </w:rPr>
              <w:t>მაკონტროლებელ ი</w:t>
            </w:r>
          </w:p>
        </w:tc>
      </w:tr>
      <w:tr w:rsidR="00BF508A" w:rsidRPr="00F67E1D" w14:paraId="1780F3D7" w14:textId="77777777" w:rsidTr="00BF508A">
        <w:trPr>
          <w:trHeight w:val="550"/>
        </w:trPr>
        <w:tc>
          <w:tcPr>
            <w:tcW w:w="1869" w:type="dxa"/>
            <w:tcBorders>
              <w:top w:val="nil"/>
              <w:bottom w:val="nil"/>
            </w:tcBorders>
          </w:tcPr>
          <w:p w14:paraId="2E39EAC6" w14:textId="77777777" w:rsidR="00BF508A" w:rsidRPr="00F67E1D" w:rsidRDefault="00BF508A" w:rsidP="00FA48D8">
            <w:pPr>
              <w:pStyle w:val="TableParagraph"/>
              <w:spacing w:before="15" w:line="276" w:lineRule="auto"/>
              <w:ind w:left="107"/>
              <w:rPr>
                <w:rFonts w:ascii="Sylfaen" w:hAnsi="Sylfaen" w:cs="Sylfaen"/>
                <w:sz w:val="20"/>
                <w:szCs w:val="20"/>
                <w:lang w:val="ka-GE"/>
              </w:rPr>
            </w:pPr>
            <w:r w:rsidRPr="00F67E1D">
              <w:rPr>
                <w:rFonts w:ascii="Sylfaen" w:hAnsi="Sylfaen" w:cs="Sylfaen"/>
                <w:sz w:val="20"/>
                <w:szCs w:val="20"/>
                <w:lang w:val="ka-GE"/>
              </w:rPr>
              <w:t>სახიდე გადასასვლელის</w:t>
            </w:r>
          </w:p>
        </w:tc>
        <w:tc>
          <w:tcPr>
            <w:tcW w:w="2037" w:type="dxa"/>
            <w:tcBorders>
              <w:top w:val="nil"/>
              <w:bottom w:val="nil"/>
            </w:tcBorders>
          </w:tcPr>
          <w:p w14:paraId="7EF076D5" w14:textId="77777777" w:rsidR="00BF508A" w:rsidRPr="00F67E1D" w:rsidRDefault="00BF508A" w:rsidP="00FA48D8">
            <w:pPr>
              <w:pStyle w:val="TableParagraph"/>
              <w:spacing w:before="15" w:line="276" w:lineRule="auto"/>
              <w:ind w:left="108"/>
              <w:rPr>
                <w:rFonts w:ascii="Sylfaen" w:hAnsi="Sylfaen" w:cs="Sylfaen"/>
                <w:sz w:val="20"/>
                <w:szCs w:val="20"/>
                <w:lang w:val="ka-GE"/>
              </w:rPr>
            </w:pPr>
            <w:r w:rsidRPr="00F67E1D">
              <w:rPr>
                <w:rFonts w:ascii="Sylfaen" w:hAnsi="Sylfaen" w:cs="Sylfaen"/>
                <w:sz w:val="20"/>
                <w:szCs w:val="20"/>
                <w:lang w:val="ka-GE"/>
              </w:rPr>
              <w:t>სახიდე გადასასავლელის</w:t>
            </w:r>
          </w:p>
        </w:tc>
        <w:tc>
          <w:tcPr>
            <w:tcW w:w="2543" w:type="dxa"/>
            <w:tcBorders>
              <w:bottom w:val="nil"/>
            </w:tcBorders>
          </w:tcPr>
          <w:p w14:paraId="6A0BBF77" w14:textId="77777777" w:rsidR="00BF508A" w:rsidRPr="00F67E1D" w:rsidRDefault="00BF508A"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ნარჩენების გავრცელება;</w:t>
            </w:r>
          </w:p>
          <w:p w14:paraId="5FBD1C42" w14:textId="77777777" w:rsidR="00BF508A" w:rsidRPr="00F67E1D" w:rsidRDefault="00BF508A" w:rsidP="00FA48D8">
            <w:pPr>
              <w:pStyle w:val="TableParagraph"/>
              <w:spacing w:before="31" w:line="276" w:lineRule="auto"/>
              <w:ind w:left="108"/>
              <w:rPr>
                <w:rFonts w:ascii="Sylfaen" w:hAnsi="Sylfaen" w:cs="Sylfaen"/>
                <w:sz w:val="20"/>
                <w:szCs w:val="20"/>
              </w:rPr>
            </w:pPr>
            <w:r w:rsidRPr="00F67E1D">
              <w:rPr>
                <w:rFonts w:ascii="Sylfaen" w:hAnsi="Sylfaen" w:cs="Sylfaen"/>
                <w:sz w:val="20"/>
                <w:szCs w:val="20"/>
              </w:rPr>
              <w:t>ნავთობპროდუქტების</w:t>
            </w:r>
          </w:p>
        </w:tc>
        <w:tc>
          <w:tcPr>
            <w:tcW w:w="5197" w:type="dxa"/>
            <w:tcBorders>
              <w:bottom w:val="nil"/>
            </w:tcBorders>
          </w:tcPr>
          <w:p w14:paraId="74F1FC9F" w14:textId="77777777" w:rsidR="00BF508A" w:rsidRPr="00F67E1D" w:rsidRDefault="00BF508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გზისპირა ზოლის პერიოდული გასუფთავება;</w:t>
            </w:r>
          </w:p>
          <w:p w14:paraId="02754824" w14:textId="77777777" w:rsidR="00BF508A" w:rsidRPr="00F67E1D" w:rsidRDefault="00BF508A" w:rsidP="00FA48D8">
            <w:pPr>
              <w:pStyle w:val="TableParagraph"/>
              <w:tabs>
                <w:tab w:val="left" w:pos="467"/>
              </w:tabs>
              <w:spacing w:before="15" w:line="276" w:lineRule="auto"/>
              <w:ind w:left="720"/>
              <w:rPr>
                <w:rFonts w:ascii="Sylfaen" w:hAnsi="Sylfaen" w:cs="Sylfaen"/>
                <w:sz w:val="20"/>
                <w:szCs w:val="20"/>
              </w:rPr>
            </w:pPr>
            <w:r w:rsidRPr="00F67E1D">
              <w:rPr>
                <w:rFonts w:ascii="Sylfaen" w:hAnsi="Sylfaen" w:cs="Sylfaen"/>
                <w:sz w:val="20"/>
                <w:szCs w:val="20"/>
              </w:rPr>
              <w:t>წყალგამყვანი არხების და მილების რეგულარული</w:t>
            </w:r>
          </w:p>
        </w:tc>
        <w:tc>
          <w:tcPr>
            <w:tcW w:w="1874" w:type="dxa"/>
            <w:tcBorders>
              <w:bottom w:val="nil"/>
            </w:tcBorders>
          </w:tcPr>
          <w:p w14:paraId="685D419A" w14:textId="77777777" w:rsidR="00BF508A" w:rsidRPr="00F67E1D" w:rsidRDefault="00BF508A" w:rsidP="00FA48D8">
            <w:pPr>
              <w:pStyle w:val="TableParagraph"/>
              <w:spacing w:before="15" w:line="276" w:lineRule="auto"/>
              <w:ind w:left="161" w:right="154"/>
              <w:jc w:val="center"/>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5CAA9773" w14:textId="77777777" w:rsidR="00BF508A" w:rsidRPr="00F67E1D" w:rsidRDefault="00BF508A" w:rsidP="00FA48D8">
            <w:pPr>
              <w:pStyle w:val="TableParagraph"/>
              <w:spacing w:before="15" w:line="276" w:lineRule="auto"/>
              <w:ind w:left="107"/>
              <w:rPr>
                <w:sz w:val="20"/>
                <w:szCs w:val="20"/>
              </w:rPr>
            </w:pPr>
            <w:r w:rsidRPr="00F67E1D">
              <w:rPr>
                <w:rFonts w:ascii="Sylfaen" w:hAnsi="Sylfaen" w:cs="Sylfaen"/>
                <w:sz w:val="20"/>
                <w:szCs w:val="20"/>
              </w:rPr>
              <w:t>საავტომობილო</w:t>
            </w:r>
          </w:p>
        </w:tc>
      </w:tr>
      <w:tr w:rsidR="00BF508A" w:rsidRPr="00F67E1D" w14:paraId="4A66C390" w14:textId="77777777" w:rsidTr="00BF508A">
        <w:trPr>
          <w:trHeight w:val="239"/>
        </w:trPr>
        <w:tc>
          <w:tcPr>
            <w:tcW w:w="1869" w:type="dxa"/>
            <w:tcBorders>
              <w:top w:val="nil"/>
            </w:tcBorders>
          </w:tcPr>
          <w:p w14:paraId="49174982" w14:textId="77777777" w:rsidR="00BF508A" w:rsidRPr="00F67E1D" w:rsidRDefault="00BF508A"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ოპერირება</w:t>
            </w:r>
          </w:p>
        </w:tc>
        <w:tc>
          <w:tcPr>
            <w:tcW w:w="2037" w:type="dxa"/>
            <w:tcBorders>
              <w:top w:val="nil"/>
            </w:tcBorders>
          </w:tcPr>
          <w:p w14:paraId="1D6BE83B"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გასწვრივ</w:t>
            </w:r>
          </w:p>
        </w:tc>
        <w:tc>
          <w:tcPr>
            <w:tcW w:w="2543" w:type="dxa"/>
            <w:tcBorders>
              <w:top w:val="nil"/>
            </w:tcBorders>
          </w:tcPr>
          <w:p w14:paraId="4FB8D768"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გავრცელება.</w:t>
            </w:r>
          </w:p>
        </w:tc>
        <w:tc>
          <w:tcPr>
            <w:tcW w:w="5197" w:type="dxa"/>
            <w:tcBorders>
              <w:top w:val="nil"/>
            </w:tcBorders>
          </w:tcPr>
          <w:p w14:paraId="012C7E90"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გაწმენდა და შეკეთება, საჭიროებისამებრ.</w:t>
            </w:r>
          </w:p>
        </w:tc>
        <w:tc>
          <w:tcPr>
            <w:tcW w:w="1874" w:type="dxa"/>
            <w:tcBorders>
              <w:top w:val="nil"/>
            </w:tcBorders>
          </w:tcPr>
          <w:p w14:paraId="22FFFC42" w14:textId="77777777" w:rsidR="00BF508A" w:rsidRPr="00F67E1D" w:rsidRDefault="00BF508A" w:rsidP="00FA48D8">
            <w:pPr>
              <w:pStyle w:val="TableParagraph"/>
              <w:spacing w:line="276" w:lineRule="auto"/>
              <w:rPr>
                <w:rFonts w:ascii="Sylfaen" w:hAnsi="Sylfaen" w:cs="Sylfaen"/>
                <w:sz w:val="20"/>
                <w:szCs w:val="20"/>
              </w:rPr>
            </w:pPr>
          </w:p>
        </w:tc>
        <w:tc>
          <w:tcPr>
            <w:tcW w:w="1855" w:type="dxa"/>
            <w:tcBorders>
              <w:top w:val="nil"/>
            </w:tcBorders>
          </w:tcPr>
          <w:p w14:paraId="517D2E51" w14:textId="77777777" w:rsidR="00BF508A" w:rsidRPr="00F67E1D" w:rsidRDefault="00BF508A" w:rsidP="00FA48D8">
            <w:pPr>
              <w:pStyle w:val="TableParagraph"/>
              <w:spacing w:line="276" w:lineRule="auto"/>
              <w:ind w:left="107"/>
              <w:rPr>
                <w:sz w:val="20"/>
                <w:szCs w:val="20"/>
              </w:rPr>
            </w:pPr>
            <w:r w:rsidRPr="00F67E1D">
              <w:rPr>
                <w:rFonts w:ascii="Sylfaen" w:hAnsi="Sylfaen" w:cs="Sylfaen"/>
                <w:w w:val="105"/>
                <w:sz w:val="20"/>
                <w:szCs w:val="20"/>
              </w:rPr>
              <w:t>გზების</w:t>
            </w:r>
          </w:p>
        </w:tc>
      </w:tr>
      <w:tr w:rsidR="00BF508A" w:rsidRPr="00F67E1D" w14:paraId="169EF16A" w14:textId="77777777" w:rsidTr="00BF508A">
        <w:trPr>
          <w:trHeight w:val="282"/>
        </w:trPr>
        <w:tc>
          <w:tcPr>
            <w:tcW w:w="1869" w:type="dxa"/>
            <w:vMerge w:val="restart"/>
          </w:tcPr>
          <w:p w14:paraId="63693D48" w14:textId="77777777" w:rsidR="00BF508A" w:rsidRPr="00F67E1D" w:rsidRDefault="00BF508A"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ნორმალურ</w:t>
            </w:r>
          </w:p>
          <w:p w14:paraId="5760E86B" w14:textId="77777777" w:rsidR="00BF508A" w:rsidRPr="00F67E1D" w:rsidRDefault="00BF508A"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რეჟიმში</w:t>
            </w:r>
          </w:p>
          <w:p w14:paraId="3BC134FA" w14:textId="77777777" w:rsidR="00BF508A" w:rsidRPr="00F67E1D" w:rsidRDefault="00BF508A" w:rsidP="00FA48D8">
            <w:pPr>
              <w:pStyle w:val="TableParagraph"/>
              <w:spacing w:line="276" w:lineRule="auto"/>
              <w:ind w:left="107"/>
              <w:rPr>
                <w:rFonts w:ascii="Sylfaen" w:hAnsi="Sylfaen" w:cs="Sylfaen"/>
                <w:sz w:val="20"/>
                <w:szCs w:val="20"/>
              </w:rPr>
            </w:pPr>
          </w:p>
        </w:tc>
        <w:tc>
          <w:tcPr>
            <w:tcW w:w="2037" w:type="dxa"/>
            <w:vMerge w:val="restart"/>
          </w:tcPr>
          <w:p w14:paraId="7E1A2811" w14:textId="77777777" w:rsidR="00BF508A" w:rsidRPr="00F67E1D" w:rsidRDefault="00BF508A" w:rsidP="00FA48D8">
            <w:pPr>
              <w:pStyle w:val="TableParagraph"/>
              <w:spacing w:line="276" w:lineRule="auto"/>
              <w:rPr>
                <w:rFonts w:ascii="Sylfaen" w:hAnsi="Sylfaen" w:cs="Sylfaen"/>
                <w:sz w:val="20"/>
                <w:szCs w:val="20"/>
              </w:rPr>
            </w:pPr>
          </w:p>
          <w:p w14:paraId="4C801ECB" w14:textId="77777777" w:rsidR="00BF508A" w:rsidRPr="00F67E1D" w:rsidRDefault="00BF508A" w:rsidP="00FA48D8">
            <w:pPr>
              <w:pStyle w:val="TableParagraph"/>
              <w:spacing w:line="276" w:lineRule="auto"/>
              <w:rPr>
                <w:rFonts w:ascii="Sylfaen" w:hAnsi="Sylfaen" w:cs="Sylfaen"/>
                <w:sz w:val="20"/>
                <w:szCs w:val="20"/>
              </w:rPr>
            </w:pPr>
          </w:p>
        </w:tc>
        <w:tc>
          <w:tcPr>
            <w:tcW w:w="2543" w:type="dxa"/>
            <w:tcBorders>
              <w:bottom w:val="nil"/>
            </w:tcBorders>
          </w:tcPr>
          <w:p w14:paraId="6A2A2D15" w14:textId="77777777" w:rsidR="00BF508A" w:rsidRPr="00F67E1D" w:rsidRDefault="00BF508A"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საშიში გეოდინამიკური</w:t>
            </w:r>
          </w:p>
        </w:tc>
        <w:tc>
          <w:tcPr>
            <w:tcW w:w="5197" w:type="dxa"/>
            <w:tcBorders>
              <w:bottom w:val="nil"/>
            </w:tcBorders>
          </w:tcPr>
          <w:p w14:paraId="6F106893" w14:textId="77777777" w:rsidR="00BF508A" w:rsidRPr="00F67E1D" w:rsidRDefault="00BF508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ფერდობების და სანაპირო ზოლის დამცავი</w:t>
            </w:r>
          </w:p>
        </w:tc>
        <w:tc>
          <w:tcPr>
            <w:tcW w:w="1874" w:type="dxa"/>
            <w:tcBorders>
              <w:bottom w:val="nil"/>
            </w:tcBorders>
          </w:tcPr>
          <w:p w14:paraId="6388C975" w14:textId="77777777" w:rsidR="00BF508A" w:rsidRPr="00F67E1D" w:rsidRDefault="00BF508A" w:rsidP="00FA48D8">
            <w:pPr>
              <w:pStyle w:val="TableParagraph"/>
              <w:spacing w:before="15" w:line="276" w:lineRule="auto"/>
              <w:ind w:left="161" w:right="154"/>
              <w:jc w:val="center"/>
              <w:rPr>
                <w:rFonts w:ascii="Sylfaen" w:hAnsi="Sylfaen" w:cs="Sylfaen"/>
                <w:sz w:val="20"/>
                <w:szCs w:val="20"/>
              </w:rPr>
            </w:pPr>
            <w:r w:rsidRPr="00F67E1D">
              <w:rPr>
                <w:rFonts w:ascii="Sylfaen" w:hAnsi="Sylfaen" w:cs="Sylfaen"/>
                <w:sz w:val="20"/>
                <w:szCs w:val="20"/>
              </w:rPr>
              <w:t>კონტრაქტორი</w:t>
            </w:r>
          </w:p>
        </w:tc>
        <w:tc>
          <w:tcPr>
            <w:tcW w:w="1855" w:type="dxa"/>
            <w:vMerge w:val="restart"/>
          </w:tcPr>
          <w:p w14:paraId="11A589AA" w14:textId="77777777" w:rsidR="00BF508A" w:rsidRPr="00F67E1D" w:rsidRDefault="00BF508A" w:rsidP="00FA48D8">
            <w:pPr>
              <w:pStyle w:val="TableParagraph"/>
              <w:spacing w:before="18" w:line="276" w:lineRule="auto"/>
              <w:ind w:left="107"/>
              <w:rPr>
                <w:sz w:val="20"/>
                <w:szCs w:val="20"/>
              </w:rPr>
            </w:pPr>
            <w:r w:rsidRPr="00F67E1D">
              <w:rPr>
                <w:rFonts w:ascii="Sylfaen" w:hAnsi="Sylfaen" w:cs="Sylfaen"/>
                <w:sz w:val="20"/>
                <w:szCs w:val="20"/>
              </w:rPr>
              <w:t>დეპარტამენტი</w:t>
            </w:r>
            <w:r w:rsidRPr="00F67E1D">
              <w:rPr>
                <w:sz w:val="20"/>
                <w:szCs w:val="20"/>
              </w:rPr>
              <w:t>,</w:t>
            </w:r>
          </w:p>
        </w:tc>
      </w:tr>
      <w:tr w:rsidR="00BF508A" w:rsidRPr="00F67E1D" w14:paraId="420E222C" w14:textId="77777777" w:rsidTr="00BF508A">
        <w:trPr>
          <w:trHeight w:val="253"/>
        </w:trPr>
        <w:tc>
          <w:tcPr>
            <w:tcW w:w="1869" w:type="dxa"/>
            <w:vMerge/>
            <w:tcBorders>
              <w:top w:val="nil"/>
            </w:tcBorders>
          </w:tcPr>
          <w:p w14:paraId="6AA01AE4"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1B347D30"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47B3648B"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პროცესების განვითარება</w:t>
            </w:r>
          </w:p>
        </w:tc>
        <w:tc>
          <w:tcPr>
            <w:tcW w:w="5197" w:type="dxa"/>
            <w:tcBorders>
              <w:top w:val="nil"/>
              <w:bottom w:val="nil"/>
            </w:tcBorders>
          </w:tcPr>
          <w:p w14:paraId="4824F4A0"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საინჟინრო-ნაგებობების გამართულობის</w:t>
            </w:r>
          </w:p>
        </w:tc>
        <w:tc>
          <w:tcPr>
            <w:tcW w:w="1874" w:type="dxa"/>
            <w:tcBorders>
              <w:top w:val="nil"/>
              <w:bottom w:val="nil"/>
            </w:tcBorders>
          </w:tcPr>
          <w:p w14:paraId="4CC96695"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65712E67" w14:textId="77777777" w:rsidR="00BF508A" w:rsidRPr="00F67E1D" w:rsidRDefault="00BF508A" w:rsidP="00FA48D8">
            <w:pPr>
              <w:spacing w:line="276" w:lineRule="auto"/>
              <w:rPr>
                <w:rFonts w:ascii="Sylfaen" w:hAnsi="Sylfaen" w:cs="Sylfaen"/>
                <w:sz w:val="20"/>
                <w:szCs w:val="20"/>
              </w:rPr>
            </w:pPr>
          </w:p>
        </w:tc>
      </w:tr>
      <w:tr w:rsidR="00BF508A" w:rsidRPr="00F67E1D" w14:paraId="0B9E3024" w14:textId="77777777" w:rsidTr="00BF508A">
        <w:trPr>
          <w:trHeight w:val="234"/>
        </w:trPr>
        <w:tc>
          <w:tcPr>
            <w:tcW w:w="1869" w:type="dxa"/>
            <w:vMerge/>
            <w:tcBorders>
              <w:top w:val="nil"/>
            </w:tcBorders>
          </w:tcPr>
          <w:p w14:paraId="3341DC62"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00B072BF" w14:textId="77777777" w:rsidR="00BF508A" w:rsidRPr="00F67E1D" w:rsidRDefault="00BF508A" w:rsidP="00FA48D8">
            <w:pPr>
              <w:spacing w:line="276" w:lineRule="auto"/>
              <w:rPr>
                <w:rFonts w:ascii="Sylfaen" w:hAnsi="Sylfaen" w:cs="Sylfaen"/>
                <w:sz w:val="20"/>
                <w:szCs w:val="20"/>
              </w:rPr>
            </w:pPr>
          </w:p>
        </w:tc>
        <w:tc>
          <w:tcPr>
            <w:tcW w:w="2543" w:type="dxa"/>
            <w:tcBorders>
              <w:top w:val="nil"/>
            </w:tcBorders>
          </w:tcPr>
          <w:p w14:paraId="0C2EC662" w14:textId="77777777" w:rsidR="00BF508A" w:rsidRPr="00F67E1D" w:rsidRDefault="00BF508A" w:rsidP="00FA48D8">
            <w:pPr>
              <w:pStyle w:val="TableParagraph"/>
              <w:spacing w:line="276" w:lineRule="auto"/>
              <w:rPr>
                <w:rFonts w:ascii="Sylfaen" w:hAnsi="Sylfaen" w:cs="Sylfaen"/>
                <w:sz w:val="20"/>
                <w:szCs w:val="20"/>
              </w:rPr>
            </w:pPr>
          </w:p>
        </w:tc>
        <w:tc>
          <w:tcPr>
            <w:tcW w:w="5197" w:type="dxa"/>
            <w:tcBorders>
              <w:top w:val="nil"/>
            </w:tcBorders>
          </w:tcPr>
          <w:p w14:paraId="797D4B88"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მონიტორინგი და პერიოდული შეკეთება;</w:t>
            </w:r>
          </w:p>
        </w:tc>
        <w:tc>
          <w:tcPr>
            <w:tcW w:w="1874" w:type="dxa"/>
            <w:tcBorders>
              <w:top w:val="nil"/>
            </w:tcBorders>
          </w:tcPr>
          <w:p w14:paraId="56C79302"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415F99DB" w14:textId="77777777" w:rsidR="00BF508A" w:rsidRPr="00F67E1D" w:rsidRDefault="00BF508A" w:rsidP="00FA48D8">
            <w:pPr>
              <w:spacing w:line="276" w:lineRule="auto"/>
              <w:rPr>
                <w:rFonts w:ascii="Sylfaen" w:hAnsi="Sylfaen" w:cs="Sylfaen"/>
                <w:sz w:val="20"/>
                <w:szCs w:val="20"/>
              </w:rPr>
            </w:pPr>
          </w:p>
        </w:tc>
      </w:tr>
      <w:tr w:rsidR="00BF508A" w:rsidRPr="00F67E1D" w14:paraId="0C843B55" w14:textId="77777777" w:rsidTr="00BF508A">
        <w:trPr>
          <w:trHeight w:val="282"/>
        </w:trPr>
        <w:tc>
          <w:tcPr>
            <w:tcW w:w="1869" w:type="dxa"/>
            <w:vMerge/>
            <w:tcBorders>
              <w:top w:val="nil"/>
            </w:tcBorders>
          </w:tcPr>
          <w:p w14:paraId="4EA996CA"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5B0AA8AF" w14:textId="77777777" w:rsidR="00BF508A" w:rsidRPr="00F67E1D" w:rsidRDefault="00BF508A" w:rsidP="00FA48D8">
            <w:pPr>
              <w:spacing w:line="276" w:lineRule="auto"/>
              <w:rPr>
                <w:rFonts w:ascii="Sylfaen" w:hAnsi="Sylfaen" w:cs="Sylfaen"/>
                <w:sz w:val="20"/>
                <w:szCs w:val="20"/>
              </w:rPr>
            </w:pPr>
          </w:p>
        </w:tc>
        <w:tc>
          <w:tcPr>
            <w:tcW w:w="2543" w:type="dxa"/>
            <w:tcBorders>
              <w:bottom w:val="nil"/>
            </w:tcBorders>
          </w:tcPr>
          <w:p w14:paraId="42F63198" w14:textId="77777777" w:rsidR="00BF508A" w:rsidRPr="00F67E1D" w:rsidRDefault="00BF508A"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საავარიო რისკები</w:t>
            </w:r>
          </w:p>
        </w:tc>
        <w:tc>
          <w:tcPr>
            <w:tcW w:w="5197" w:type="dxa"/>
            <w:tcBorders>
              <w:bottom w:val="nil"/>
            </w:tcBorders>
          </w:tcPr>
          <w:p w14:paraId="79D95CE5" w14:textId="77777777" w:rsidR="00BF508A" w:rsidRPr="00F67E1D" w:rsidRDefault="00BF508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r>
            <w:r w:rsidRPr="00F67E1D">
              <w:rPr>
                <w:rFonts w:ascii="Sylfaen" w:hAnsi="Sylfaen" w:cs="Sylfaen"/>
                <w:sz w:val="20"/>
                <w:szCs w:val="20"/>
                <w:lang w:val="ka-GE"/>
              </w:rPr>
              <w:t>სახიდე გადასასვლელის</w:t>
            </w:r>
            <w:r w:rsidRPr="00F67E1D">
              <w:rPr>
                <w:rFonts w:ascii="Sylfaen" w:hAnsi="Sylfaen" w:cs="Sylfaen"/>
                <w:sz w:val="20"/>
                <w:szCs w:val="20"/>
              </w:rPr>
              <w:t xml:space="preserve"> აღჭურვა შესაბამისი საგზაო</w:t>
            </w:r>
            <w:r w:rsidRPr="00F67E1D">
              <w:rPr>
                <w:rFonts w:ascii="Sylfaen" w:hAnsi="Sylfaen" w:cs="Sylfaen"/>
                <w:sz w:val="20"/>
                <w:szCs w:val="20"/>
                <w:lang w:val="ka-GE"/>
              </w:rPr>
              <w:t xml:space="preserve"> </w:t>
            </w:r>
            <w:r w:rsidRPr="00F67E1D">
              <w:rPr>
                <w:rFonts w:ascii="Sylfaen" w:hAnsi="Sylfaen" w:cs="Sylfaen"/>
                <w:sz w:val="20"/>
                <w:szCs w:val="20"/>
              </w:rPr>
              <w:t>ნიშნებით;</w:t>
            </w:r>
          </w:p>
        </w:tc>
        <w:tc>
          <w:tcPr>
            <w:tcW w:w="1874" w:type="dxa"/>
            <w:tcBorders>
              <w:bottom w:val="nil"/>
            </w:tcBorders>
          </w:tcPr>
          <w:p w14:paraId="22CDC4BD" w14:textId="77777777" w:rsidR="00BF508A" w:rsidRPr="00F67E1D" w:rsidRDefault="00BF508A" w:rsidP="00FA48D8">
            <w:pPr>
              <w:pStyle w:val="TableParagraph"/>
              <w:spacing w:before="15" w:line="276" w:lineRule="auto"/>
              <w:ind w:left="161" w:right="154"/>
              <w:jc w:val="center"/>
              <w:rPr>
                <w:rFonts w:ascii="Sylfaen" w:hAnsi="Sylfaen" w:cs="Sylfaen"/>
                <w:sz w:val="20"/>
                <w:szCs w:val="20"/>
              </w:rPr>
            </w:pPr>
            <w:r w:rsidRPr="00F67E1D">
              <w:rPr>
                <w:rFonts w:ascii="Sylfaen" w:hAnsi="Sylfaen" w:cs="Sylfaen"/>
                <w:sz w:val="20"/>
                <w:szCs w:val="20"/>
              </w:rPr>
              <w:t>კონტრაქტორი</w:t>
            </w:r>
          </w:p>
        </w:tc>
        <w:tc>
          <w:tcPr>
            <w:tcW w:w="1855" w:type="dxa"/>
            <w:vMerge/>
            <w:tcBorders>
              <w:top w:val="nil"/>
            </w:tcBorders>
          </w:tcPr>
          <w:p w14:paraId="4B0150C4" w14:textId="77777777" w:rsidR="00BF508A" w:rsidRPr="00F67E1D" w:rsidRDefault="00BF508A" w:rsidP="00FA48D8">
            <w:pPr>
              <w:spacing w:line="276" w:lineRule="auto"/>
              <w:rPr>
                <w:rFonts w:ascii="Sylfaen" w:hAnsi="Sylfaen" w:cs="Sylfaen"/>
                <w:sz w:val="20"/>
                <w:szCs w:val="20"/>
              </w:rPr>
            </w:pPr>
          </w:p>
        </w:tc>
      </w:tr>
      <w:tr w:rsidR="00BF508A" w:rsidRPr="00F67E1D" w14:paraId="539FF361" w14:textId="77777777" w:rsidTr="00BF508A">
        <w:trPr>
          <w:trHeight w:val="226"/>
        </w:trPr>
        <w:tc>
          <w:tcPr>
            <w:tcW w:w="1869" w:type="dxa"/>
            <w:vMerge/>
            <w:tcBorders>
              <w:top w:val="nil"/>
            </w:tcBorders>
          </w:tcPr>
          <w:p w14:paraId="47E4F456"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357E5385"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4A56EBB5" w14:textId="77777777" w:rsidR="00BF508A" w:rsidRPr="00F67E1D" w:rsidRDefault="00BF508A" w:rsidP="00FA48D8">
            <w:pPr>
              <w:pStyle w:val="TableParagraph"/>
              <w:spacing w:line="276" w:lineRule="auto"/>
              <w:rPr>
                <w:rFonts w:ascii="Sylfaen" w:hAnsi="Sylfaen" w:cs="Sylfaen"/>
                <w:sz w:val="20"/>
                <w:szCs w:val="20"/>
              </w:rPr>
            </w:pPr>
          </w:p>
        </w:tc>
        <w:tc>
          <w:tcPr>
            <w:tcW w:w="5197" w:type="dxa"/>
            <w:tcBorders>
              <w:top w:val="nil"/>
              <w:bottom w:val="nil"/>
            </w:tcBorders>
          </w:tcPr>
          <w:p w14:paraId="039D6928" w14:textId="77777777" w:rsidR="00BF508A" w:rsidRPr="00F67E1D" w:rsidRDefault="00BF508A" w:rsidP="00FA48D8">
            <w:pPr>
              <w:pStyle w:val="TableParagraph"/>
              <w:spacing w:line="276" w:lineRule="auto"/>
              <w:ind w:left="720"/>
              <w:rPr>
                <w:rFonts w:ascii="Sylfaen" w:hAnsi="Sylfaen" w:cs="Sylfaen"/>
                <w:sz w:val="20"/>
                <w:szCs w:val="20"/>
              </w:rPr>
            </w:pPr>
          </w:p>
        </w:tc>
        <w:tc>
          <w:tcPr>
            <w:tcW w:w="1874" w:type="dxa"/>
            <w:tcBorders>
              <w:top w:val="nil"/>
              <w:bottom w:val="nil"/>
            </w:tcBorders>
          </w:tcPr>
          <w:p w14:paraId="48D7D44F"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1AF8BE0F" w14:textId="77777777" w:rsidR="00BF508A" w:rsidRPr="00F67E1D" w:rsidRDefault="00BF508A" w:rsidP="00FA48D8">
            <w:pPr>
              <w:spacing w:line="276" w:lineRule="auto"/>
              <w:rPr>
                <w:rFonts w:ascii="Sylfaen" w:hAnsi="Sylfaen" w:cs="Sylfaen"/>
                <w:sz w:val="20"/>
                <w:szCs w:val="20"/>
              </w:rPr>
            </w:pPr>
          </w:p>
        </w:tc>
      </w:tr>
      <w:tr w:rsidR="00BF508A" w:rsidRPr="00F67E1D" w14:paraId="4CD8BF8A" w14:textId="77777777" w:rsidTr="00BF508A">
        <w:trPr>
          <w:trHeight w:val="280"/>
        </w:trPr>
        <w:tc>
          <w:tcPr>
            <w:tcW w:w="1869" w:type="dxa"/>
            <w:vMerge/>
            <w:tcBorders>
              <w:top w:val="nil"/>
            </w:tcBorders>
          </w:tcPr>
          <w:p w14:paraId="3A48B757"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12AE5C0D"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460E1139" w14:textId="77777777" w:rsidR="00BF508A" w:rsidRPr="00F67E1D" w:rsidRDefault="00BF508A" w:rsidP="00FA48D8">
            <w:pPr>
              <w:pStyle w:val="TableParagraph"/>
              <w:spacing w:line="276" w:lineRule="auto"/>
              <w:rPr>
                <w:rFonts w:ascii="Sylfaen" w:hAnsi="Sylfaen" w:cs="Sylfaen"/>
                <w:sz w:val="20"/>
                <w:szCs w:val="20"/>
              </w:rPr>
            </w:pPr>
          </w:p>
        </w:tc>
        <w:tc>
          <w:tcPr>
            <w:tcW w:w="5197" w:type="dxa"/>
            <w:tcBorders>
              <w:top w:val="nil"/>
              <w:bottom w:val="nil"/>
            </w:tcBorders>
          </w:tcPr>
          <w:p w14:paraId="24B7A1E2" w14:textId="77777777" w:rsidR="00BF508A" w:rsidRPr="00F67E1D" w:rsidRDefault="00BF508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r>
            <w:r w:rsidRPr="00F67E1D">
              <w:rPr>
                <w:rFonts w:ascii="Sylfaen" w:hAnsi="Sylfaen" w:cs="Sylfaen"/>
                <w:sz w:val="20"/>
                <w:szCs w:val="20"/>
                <w:lang w:val="ka-GE"/>
              </w:rPr>
              <w:t>სახიდე გადასასვლელის</w:t>
            </w:r>
            <w:r w:rsidRPr="00F67E1D">
              <w:rPr>
                <w:rFonts w:ascii="Sylfaen" w:hAnsi="Sylfaen" w:cs="Sylfaen"/>
                <w:sz w:val="20"/>
                <w:szCs w:val="20"/>
              </w:rPr>
              <w:t xml:space="preserve"> ღამის განათების სისტემით</w:t>
            </w:r>
          </w:p>
        </w:tc>
        <w:tc>
          <w:tcPr>
            <w:tcW w:w="1874" w:type="dxa"/>
            <w:tcBorders>
              <w:top w:val="nil"/>
              <w:bottom w:val="nil"/>
            </w:tcBorders>
          </w:tcPr>
          <w:p w14:paraId="33CA1D57"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6BD45BF5" w14:textId="77777777" w:rsidR="00BF508A" w:rsidRPr="00F67E1D" w:rsidRDefault="00BF508A" w:rsidP="00FA48D8">
            <w:pPr>
              <w:spacing w:line="276" w:lineRule="auto"/>
              <w:rPr>
                <w:rFonts w:ascii="Sylfaen" w:hAnsi="Sylfaen" w:cs="Sylfaen"/>
                <w:sz w:val="20"/>
                <w:szCs w:val="20"/>
              </w:rPr>
            </w:pPr>
          </w:p>
        </w:tc>
      </w:tr>
      <w:tr w:rsidR="00BF508A" w:rsidRPr="00F67E1D" w14:paraId="02192CE9" w14:textId="77777777" w:rsidTr="00BF508A">
        <w:trPr>
          <w:trHeight w:val="226"/>
        </w:trPr>
        <w:tc>
          <w:tcPr>
            <w:tcW w:w="1869" w:type="dxa"/>
            <w:vMerge/>
            <w:tcBorders>
              <w:top w:val="nil"/>
            </w:tcBorders>
          </w:tcPr>
          <w:p w14:paraId="3238DC96"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4A733CF6"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41F6745F" w14:textId="77777777" w:rsidR="00BF508A" w:rsidRPr="00F67E1D" w:rsidRDefault="00BF508A" w:rsidP="00FA48D8">
            <w:pPr>
              <w:pStyle w:val="TableParagraph"/>
              <w:spacing w:line="276" w:lineRule="auto"/>
              <w:rPr>
                <w:rFonts w:ascii="Sylfaen" w:hAnsi="Sylfaen" w:cs="Sylfaen"/>
                <w:sz w:val="20"/>
                <w:szCs w:val="20"/>
              </w:rPr>
            </w:pPr>
          </w:p>
        </w:tc>
        <w:tc>
          <w:tcPr>
            <w:tcW w:w="5197" w:type="dxa"/>
            <w:tcBorders>
              <w:top w:val="nil"/>
              <w:bottom w:val="nil"/>
            </w:tcBorders>
          </w:tcPr>
          <w:p w14:paraId="26DB3389"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აღჭურვა;</w:t>
            </w:r>
          </w:p>
        </w:tc>
        <w:tc>
          <w:tcPr>
            <w:tcW w:w="1874" w:type="dxa"/>
            <w:tcBorders>
              <w:top w:val="nil"/>
              <w:bottom w:val="nil"/>
            </w:tcBorders>
          </w:tcPr>
          <w:p w14:paraId="4254CC23"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4A282B7D" w14:textId="77777777" w:rsidR="00BF508A" w:rsidRPr="00F67E1D" w:rsidRDefault="00BF508A" w:rsidP="00FA48D8">
            <w:pPr>
              <w:spacing w:line="276" w:lineRule="auto"/>
              <w:rPr>
                <w:rFonts w:ascii="Sylfaen" w:hAnsi="Sylfaen" w:cs="Sylfaen"/>
                <w:sz w:val="20"/>
                <w:szCs w:val="20"/>
              </w:rPr>
            </w:pPr>
          </w:p>
        </w:tc>
      </w:tr>
      <w:tr w:rsidR="00BF508A" w:rsidRPr="00F67E1D" w14:paraId="64034A79" w14:textId="77777777" w:rsidTr="00BF508A">
        <w:trPr>
          <w:trHeight w:val="280"/>
        </w:trPr>
        <w:tc>
          <w:tcPr>
            <w:tcW w:w="1869" w:type="dxa"/>
            <w:vMerge/>
            <w:tcBorders>
              <w:top w:val="nil"/>
            </w:tcBorders>
          </w:tcPr>
          <w:p w14:paraId="1ADC9999"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1BFD49D8"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5F06A3FB" w14:textId="77777777" w:rsidR="00BF508A" w:rsidRPr="00F67E1D" w:rsidRDefault="00BF508A" w:rsidP="00FA48D8">
            <w:pPr>
              <w:pStyle w:val="TableParagraph"/>
              <w:spacing w:line="276" w:lineRule="auto"/>
              <w:rPr>
                <w:rFonts w:ascii="Sylfaen" w:hAnsi="Sylfaen" w:cs="Sylfaen"/>
                <w:sz w:val="20"/>
                <w:szCs w:val="20"/>
              </w:rPr>
            </w:pPr>
          </w:p>
        </w:tc>
        <w:tc>
          <w:tcPr>
            <w:tcW w:w="5197" w:type="dxa"/>
            <w:tcBorders>
              <w:top w:val="nil"/>
              <w:bottom w:val="nil"/>
            </w:tcBorders>
          </w:tcPr>
          <w:p w14:paraId="1CCDBD16" w14:textId="77777777" w:rsidR="00BF508A" w:rsidRPr="00F67E1D" w:rsidRDefault="00BF508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r>
            <w:r w:rsidR="00A535A8" w:rsidRPr="00F67E1D">
              <w:rPr>
                <w:rFonts w:ascii="Sylfaen" w:hAnsi="Sylfaen" w:cs="Sylfaen"/>
                <w:sz w:val="20"/>
                <w:szCs w:val="20"/>
                <w:lang w:val="ka-GE"/>
              </w:rPr>
              <w:t>სახიდე გადასასვლელის</w:t>
            </w:r>
            <w:r w:rsidRPr="00F67E1D">
              <w:rPr>
                <w:rFonts w:ascii="Sylfaen" w:hAnsi="Sylfaen" w:cs="Sylfaen"/>
                <w:sz w:val="20"/>
                <w:szCs w:val="20"/>
              </w:rPr>
              <w:t xml:space="preserve"> საფარის და სხვა</w:t>
            </w:r>
          </w:p>
        </w:tc>
        <w:tc>
          <w:tcPr>
            <w:tcW w:w="1874" w:type="dxa"/>
            <w:tcBorders>
              <w:top w:val="nil"/>
              <w:bottom w:val="nil"/>
            </w:tcBorders>
          </w:tcPr>
          <w:p w14:paraId="1BDBB3DC"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568FC19B" w14:textId="77777777" w:rsidR="00BF508A" w:rsidRPr="00F67E1D" w:rsidRDefault="00BF508A" w:rsidP="00FA48D8">
            <w:pPr>
              <w:spacing w:line="276" w:lineRule="auto"/>
              <w:rPr>
                <w:rFonts w:ascii="Sylfaen" w:hAnsi="Sylfaen" w:cs="Sylfaen"/>
                <w:sz w:val="20"/>
                <w:szCs w:val="20"/>
              </w:rPr>
            </w:pPr>
          </w:p>
        </w:tc>
      </w:tr>
      <w:tr w:rsidR="00BF508A" w:rsidRPr="00F67E1D" w14:paraId="313DEAAF" w14:textId="77777777" w:rsidTr="00BF508A">
        <w:trPr>
          <w:trHeight w:val="253"/>
        </w:trPr>
        <w:tc>
          <w:tcPr>
            <w:tcW w:w="1869" w:type="dxa"/>
            <w:vMerge/>
            <w:tcBorders>
              <w:top w:val="nil"/>
            </w:tcBorders>
          </w:tcPr>
          <w:p w14:paraId="6D4CE4C3"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39F100C1"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6DB6C5F3" w14:textId="77777777" w:rsidR="00BF508A" w:rsidRPr="00F67E1D" w:rsidRDefault="00BF508A" w:rsidP="00FA48D8">
            <w:pPr>
              <w:pStyle w:val="TableParagraph"/>
              <w:spacing w:line="276" w:lineRule="auto"/>
              <w:rPr>
                <w:rFonts w:ascii="Sylfaen" w:hAnsi="Sylfaen" w:cs="Sylfaen"/>
                <w:sz w:val="20"/>
                <w:szCs w:val="20"/>
              </w:rPr>
            </w:pPr>
          </w:p>
        </w:tc>
        <w:tc>
          <w:tcPr>
            <w:tcW w:w="5197" w:type="dxa"/>
            <w:tcBorders>
              <w:top w:val="nil"/>
              <w:bottom w:val="nil"/>
            </w:tcBorders>
          </w:tcPr>
          <w:p w14:paraId="17D4F351"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შემადგენელი ინფრასტრუქტურის (საგზაო</w:t>
            </w:r>
          </w:p>
        </w:tc>
        <w:tc>
          <w:tcPr>
            <w:tcW w:w="1874" w:type="dxa"/>
            <w:tcBorders>
              <w:top w:val="nil"/>
              <w:bottom w:val="nil"/>
            </w:tcBorders>
          </w:tcPr>
          <w:p w14:paraId="5F871D9A"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5D87791B" w14:textId="77777777" w:rsidR="00BF508A" w:rsidRPr="00F67E1D" w:rsidRDefault="00BF508A" w:rsidP="00FA48D8">
            <w:pPr>
              <w:spacing w:line="276" w:lineRule="auto"/>
              <w:rPr>
                <w:rFonts w:ascii="Sylfaen" w:hAnsi="Sylfaen" w:cs="Sylfaen"/>
                <w:sz w:val="20"/>
                <w:szCs w:val="20"/>
              </w:rPr>
            </w:pPr>
          </w:p>
        </w:tc>
      </w:tr>
      <w:tr w:rsidR="00BF508A" w:rsidRPr="00F67E1D" w14:paraId="2296E492" w14:textId="77777777" w:rsidTr="00BF508A">
        <w:trPr>
          <w:trHeight w:val="253"/>
        </w:trPr>
        <w:tc>
          <w:tcPr>
            <w:tcW w:w="1869" w:type="dxa"/>
            <w:vMerge/>
            <w:tcBorders>
              <w:top w:val="nil"/>
            </w:tcBorders>
          </w:tcPr>
          <w:p w14:paraId="2F61084D"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38884BD0"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5FD13C3C" w14:textId="77777777" w:rsidR="00BF508A" w:rsidRPr="00F67E1D" w:rsidRDefault="00BF508A" w:rsidP="00FA48D8">
            <w:pPr>
              <w:pStyle w:val="TableParagraph"/>
              <w:spacing w:line="276" w:lineRule="auto"/>
              <w:rPr>
                <w:rFonts w:ascii="Sylfaen" w:hAnsi="Sylfaen" w:cs="Sylfaen"/>
                <w:sz w:val="20"/>
                <w:szCs w:val="20"/>
              </w:rPr>
            </w:pPr>
          </w:p>
        </w:tc>
        <w:tc>
          <w:tcPr>
            <w:tcW w:w="5197" w:type="dxa"/>
            <w:tcBorders>
              <w:top w:val="nil"/>
              <w:bottom w:val="nil"/>
            </w:tcBorders>
          </w:tcPr>
          <w:p w14:paraId="7900A32F"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ნიშნები, გადასასვლელები და სხვ.) ტექნიკური</w:t>
            </w:r>
          </w:p>
        </w:tc>
        <w:tc>
          <w:tcPr>
            <w:tcW w:w="1874" w:type="dxa"/>
            <w:tcBorders>
              <w:top w:val="nil"/>
              <w:bottom w:val="nil"/>
            </w:tcBorders>
          </w:tcPr>
          <w:p w14:paraId="288136AA"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001AE384" w14:textId="77777777" w:rsidR="00BF508A" w:rsidRPr="00F67E1D" w:rsidRDefault="00BF508A" w:rsidP="00FA48D8">
            <w:pPr>
              <w:spacing w:line="276" w:lineRule="auto"/>
              <w:rPr>
                <w:rFonts w:ascii="Sylfaen" w:hAnsi="Sylfaen" w:cs="Sylfaen"/>
                <w:sz w:val="20"/>
                <w:szCs w:val="20"/>
              </w:rPr>
            </w:pPr>
          </w:p>
        </w:tc>
      </w:tr>
      <w:tr w:rsidR="00BF508A" w:rsidRPr="00F67E1D" w14:paraId="288039B2" w14:textId="77777777" w:rsidTr="00BF508A">
        <w:trPr>
          <w:trHeight w:val="253"/>
        </w:trPr>
        <w:tc>
          <w:tcPr>
            <w:tcW w:w="1869" w:type="dxa"/>
            <w:vMerge/>
            <w:tcBorders>
              <w:top w:val="nil"/>
            </w:tcBorders>
          </w:tcPr>
          <w:p w14:paraId="11CB6F90"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4483A3DB"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0931D969" w14:textId="77777777" w:rsidR="00BF508A" w:rsidRPr="00F67E1D" w:rsidRDefault="00BF508A" w:rsidP="00FA48D8">
            <w:pPr>
              <w:pStyle w:val="TableParagraph"/>
              <w:spacing w:line="276" w:lineRule="auto"/>
              <w:rPr>
                <w:rFonts w:ascii="Sylfaen" w:hAnsi="Sylfaen" w:cs="Sylfaen"/>
                <w:sz w:val="20"/>
                <w:szCs w:val="20"/>
              </w:rPr>
            </w:pPr>
          </w:p>
        </w:tc>
        <w:tc>
          <w:tcPr>
            <w:tcW w:w="5197" w:type="dxa"/>
            <w:tcBorders>
              <w:top w:val="nil"/>
              <w:bottom w:val="nil"/>
            </w:tcBorders>
          </w:tcPr>
          <w:p w14:paraId="586E443F"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მდგომარეობის მუდმივი კონტროლი და</w:t>
            </w:r>
          </w:p>
        </w:tc>
        <w:tc>
          <w:tcPr>
            <w:tcW w:w="1874" w:type="dxa"/>
            <w:tcBorders>
              <w:top w:val="nil"/>
              <w:bottom w:val="nil"/>
            </w:tcBorders>
          </w:tcPr>
          <w:p w14:paraId="193CFA15"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5352BF42" w14:textId="77777777" w:rsidR="00BF508A" w:rsidRPr="00F67E1D" w:rsidRDefault="00BF508A" w:rsidP="00FA48D8">
            <w:pPr>
              <w:spacing w:line="276" w:lineRule="auto"/>
              <w:rPr>
                <w:rFonts w:ascii="Sylfaen" w:hAnsi="Sylfaen" w:cs="Sylfaen"/>
                <w:sz w:val="20"/>
                <w:szCs w:val="20"/>
              </w:rPr>
            </w:pPr>
          </w:p>
        </w:tc>
      </w:tr>
      <w:tr w:rsidR="00BF508A" w:rsidRPr="00F67E1D" w14:paraId="706D5FC2" w14:textId="77777777" w:rsidTr="00BF508A">
        <w:trPr>
          <w:trHeight w:val="253"/>
        </w:trPr>
        <w:tc>
          <w:tcPr>
            <w:tcW w:w="1869" w:type="dxa"/>
            <w:vMerge/>
            <w:tcBorders>
              <w:top w:val="nil"/>
            </w:tcBorders>
          </w:tcPr>
          <w:p w14:paraId="5A3218A9"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4EE8F1AC"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598C2B00" w14:textId="77777777" w:rsidR="00BF508A" w:rsidRPr="00F67E1D" w:rsidRDefault="00BF508A" w:rsidP="00FA48D8">
            <w:pPr>
              <w:pStyle w:val="TableParagraph"/>
              <w:spacing w:line="276" w:lineRule="auto"/>
              <w:rPr>
                <w:rFonts w:ascii="Sylfaen" w:hAnsi="Sylfaen" w:cs="Sylfaen"/>
                <w:sz w:val="20"/>
                <w:szCs w:val="20"/>
              </w:rPr>
            </w:pPr>
          </w:p>
        </w:tc>
        <w:tc>
          <w:tcPr>
            <w:tcW w:w="5197" w:type="dxa"/>
            <w:tcBorders>
              <w:top w:val="nil"/>
              <w:bottom w:val="nil"/>
            </w:tcBorders>
          </w:tcPr>
          <w:p w14:paraId="715A7ED5"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დაზიანებისთანავე შესაბამისი სარეაბილიტაციო</w:t>
            </w:r>
          </w:p>
        </w:tc>
        <w:tc>
          <w:tcPr>
            <w:tcW w:w="1874" w:type="dxa"/>
            <w:tcBorders>
              <w:top w:val="nil"/>
              <w:bottom w:val="nil"/>
            </w:tcBorders>
          </w:tcPr>
          <w:p w14:paraId="37C0976F"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727E4015" w14:textId="77777777" w:rsidR="00BF508A" w:rsidRPr="00F67E1D" w:rsidRDefault="00BF508A" w:rsidP="00FA48D8">
            <w:pPr>
              <w:spacing w:line="276" w:lineRule="auto"/>
              <w:rPr>
                <w:rFonts w:ascii="Sylfaen" w:hAnsi="Sylfaen" w:cs="Sylfaen"/>
                <w:sz w:val="20"/>
                <w:szCs w:val="20"/>
              </w:rPr>
            </w:pPr>
          </w:p>
        </w:tc>
      </w:tr>
      <w:tr w:rsidR="00BF508A" w:rsidRPr="00F67E1D" w14:paraId="5B704F52" w14:textId="77777777" w:rsidTr="00BF508A">
        <w:trPr>
          <w:trHeight w:val="234"/>
        </w:trPr>
        <w:tc>
          <w:tcPr>
            <w:tcW w:w="1869" w:type="dxa"/>
            <w:vMerge/>
            <w:tcBorders>
              <w:top w:val="nil"/>
            </w:tcBorders>
          </w:tcPr>
          <w:p w14:paraId="2EFF98AD"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1E9100C9" w14:textId="77777777" w:rsidR="00BF508A" w:rsidRPr="00F67E1D" w:rsidRDefault="00BF508A" w:rsidP="00FA48D8">
            <w:pPr>
              <w:spacing w:line="276" w:lineRule="auto"/>
              <w:rPr>
                <w:rFonts w:ascii="Sylfaen" w:hAnsi="Sylfaen" w:cs="Sylfaen"/>
                <w:sz w:val="20"/>
                <w:szCs w:val="20"/>
              </w:rPr>
            </w:pPr>
          </w:p>
        </w:tc>
        <w:tc>
          <w:tcPr>
            <w:tcW w:w="2543" w:type="dxa"/>
            <w:tcBorders>
              <w:top w:val="nil"/>
            </w:tcBorders>
          </w:tcPr>
          <w:p w14:paraId="3BD7F3FD" w14:textId="77777777" w:rsidR="00BF508A" w:rsidRPr="00F67E1D" w:rsidRDefault="00BF508A" w:rsidP="00FA48D8">
            <w:pPr>
              <w:pStyle w:val="TableParagraph"/>
              <w:spacing w:line="276" w:lineRule="auto"/>
              <w:rPr>
                <w:rFonts w:ascii="Sylfaen" w:hAnsi="Sylfaen" w:cs="Sylfaen"/>
                <w:sz w:val="20"/>
                <w:szCs w:val="20"/>
              </w:rPr>
            </w:pPr>
          </w:p>
        </w:tc>
        <w:tc>
          <w:tcPr>
            <w:tcW w:w="5197" w:type="dxa"/>
            <w:tcBorders>
              <w:top w:val="nil"/>
            </w:tcBorders>
          </w:tcPr>
          <w:p w14:paraId="66B809FF"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სამუშაოების გატარება.</w:t>
            </w:r>
          </w:p>
        </w:tc>
        <w:tc>
          <w:tcPr>
            <w:tcW w:w="1874" w:type="dxa"/>
            <w:tcBorders>
              <w:top w:val="nil"/>
            </w:tcBorders>
          </w:tcPr>
          <w:p w14:paraId="3D647AB7"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52C49AB7" w14:textId="77777777" w:rsidR="00BF508A" w:rsidRPr="00F67E1D" w:rsidRDefault="00BF508A" w:rsidP="00FA48D8">
            <w:pPr>
              <w:spacing w:line="276" w:lineRule="auto"/>
              <w:rPr>
                <w:rFonts w:ascii="Sylfaen" w:hAnsi="Sylfaen" w:cs="Sylfaen"/>
                <w:sz w:val="20"/>
                <w:szCs w:val="20"/>
              </w:rPr>
            </w:pPr>
          </w:p>
        </w:tc>
      </w:tr>
      <w:tr w:rsidR="00BF508A" w:rsidRPr="00F67E1D" w14:paraId="4A527986" w14:textId="77777777" w:rsidTr="00BF508A">
        <w:trPr>
          <w:trHeight w:val="255"/>
        </w:trPr>
        <w:tc>
          <w:tcPr>
            <w:tcW w:w="1869" w:type="dxa"/>
            <w:vMerge/>
            <w:tcBorders>
              <w:top w:val="nil"/>
            </w:tcBorders>
          </w:tcPr>
          <w:p w14:paraId="7E9FEBC1"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58244BB0" w14:textId="77777777" w:rsidR="00BF508A" w:rsidRPr="00F67E1D" w:rsidRDefault="00BF508A" w:rsidP="00FA48D8">
            <w:pPr>
              <w:spacing w:line="276" w:lineRule="auto"/>
              <w:rPr>
                <w:rFonts w:ascii="Sylfaen" w:hAnsi="Sylfaen" w:cs="Sylfaen"/>
                <w:sz w:val="20"/>
                <w:szCs w:val="20"/>
              </w:rPr>
            </w:pPr>
          </w:p>
        </w:tc>
        <w:tc>
          <w:tcPr>
            <w:tcW w:w="2543" w:type="dxa"/>
            <w:tcBorders>
              <w:bottom w:val="nil"/>
            </w:tcBorders>
          </w:tcPr>
          <w:p w14:paraId="03789374" w14:textId="77777777" w:rsidR="00BF508A" w:rsidRPr="00F67E1D" w:rsidRDefault="00BF508A"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ვიზუალურ-</w:t>
            </w:r>
          </w:p>
        </w:tc>
        <w:tc>
          <w:tcPr>
            <w:tcW w:w="5197" w:type="dxa"/>
            <w:tcBorders>
              <w:bottom w:val="nil"/>
            </w:tcBorders>
          </w:tcPr>
          <w:p w14:paraId="43BD8DED" w14:textId="77777777" w:rsidR="00BF508A" w:rsidRPr="00F67E1D" w:rsidRDefault="00BF508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დერეფნის გასწვრივ გამწვანების ჩატარება;</w:t>
            </w:r>
          </w:p>
        </w:tc>
        <w:tc>
          <w:tcPr>
            <w:tcW w:w="1874" w:type="dxa"/>
            <w:vMerge w:val="restart"/>
          </w:tcPr>
          <w:p w14:paraId="59FA8D32"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7C0797AB" w14:textId="77777777" w:rsidR="00BF508A" w:rsidRPr="00F67E1D" w:rsidRDefault="00BF508A" w:rsidP="00FA48D8">
            <w:pPr>
              <w:spacing w:line="276" w:lineRule="auto"/>
              <w:rPr>
                <w:rFonts w:ascii="Sylfaen" w:hAnsi="Sylfaen" w:cs="Sylfaen"/>
                <w:sz w:val="20"/>
                <w:szCs w:val="20"/>
              </w:rPr>
            </w:pPr>
          </w:p>
        </w:tc>
      </w:tr>
      <w:tr w:rsidR="00BF508A" w:rsidRPr="00F67E1D" w14:paraId="4CDF7237" w14:textId="77777777" w:rsidTr="00BF508A">
        <w:trPr>
          <w:trHeight w:val="280"/>
        </w:trPr>
        <w:tc>
          <w:tcPr>
            <w:tcW w:w="1869" w:type="dxa"/>
            <w:vMerge/>
            <w:tcBorders>
              <w:top w:val="nil"/>
            </w:tcBorders>
          </w:tcPr>
          <w:p w14:paraId="590CF400"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60F99A89"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62AA613E" w14:textId="77777777" w:rsidR="00BF508A" w:rsidRPr="00F67E1D" w:rsidRDefault="00BF508A"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ლანდშაფტური</w:t>
            </w:r>
          </w:p>
        </w:tc>
        <w:tc>
          <w:tcPr>
            <w:tcW w:w="5197" w:type="dxa"/>
            <w:tcBorders>
              <w:top w:val="nil"/>
              <w:bottom w:val="nil"/>
            </w:tcBorders>
          </w:tcPr>
          <w:p w14:paraId="3D6181CF" w14:textId="77777777" w:rsidR="00BF508A" w:rsidRPr="00F67E1D" w:rsidRDefault="00BF508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მომიჯნავე ტერიტორიების რეკულტივაცია;</w:t>
            </w:r>
          </w:p>
        </w:tc>
        <w:tc>
          <w:tcPr>
            <w:tcW w:w="1874" w:type="dxa"/>
            <w:vMerge/>
            <w:tcBorders>
              <w:top w:val="nil"/>
            </w:tcBorders>
          </w:tcPr>
          <w:p w14:paraId="60BDA675" w14:textId="77777777" w:rsidR="00BF508A" w:rsidRPr="00F67E1D" w:rsidRDefault="00BF508A" w:rsidP="00FA48D8">
            <w:pPr>
              <w:spacing w:line="276" w:lineRule="auto"/>
              <w:rPr>
                <w:rFonts w:ascii="Sylfaen" w:hAnsi="Sylfaen" w:cs="Sylfaen"/>
                <w:sz w:val="20"/>
                <w:szCs w:val="20"/>
              </w:rPr>
            </w:pPr>
          </w:p>
        </w:tc>
        <w:tc>
          <w:tcPr>
            <w:tcW w:w="1855" w:type="dxa"/>
            <w:vMerge/>
            <w:tcBorders>
              <w:top w:val="nil"/>
            </w:tcBorders>
          </w:tcPr>
          <w:p w14:paraId="66A7C28C" w14:textId="77777777" w:rsidR="00BF508A" w:rsidRPr="00F67E1D" w:rsidRDefault="00BF508A" w:rsidP="00FA48D8">
            <w:pPr>
              <w:spacing w:line="276" w:lineRule="auto"/>
              <w:rPr>
                <w:rFonts w:ascii="Sylfaen" w:hAnsi="Sylfaen" w:cs="Sylfaen"/>
                <w:sz w:val="20"/>
                <w:szCs w:val="20"/>
              </w:rPr>
            </w:pPr>
          </w:p>
        </w:tc>
      </w:tr>
      <w:tr w:rsidR="00BF508A" w:rsidRPr="00F67E1D" w14:paraId="17AF6CCA" w14:textId="77777777" w:rsidTr="00BF508A">
        <w:trPr>
          <w:trHeight w:val="234"/>
        </w:trPr>
        <w:tc>
          <w:tcPr>
            <w:tcW w:w="1869" w:type="dxa"/>
            <w:vMerge/>
            <w:tcBorders>
              <w:top w:val="nil"/>
            </w:tcBorders>
          </w:tcPr>
          <w:p w14:paraId="332D7D66"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73308E97" w14:textId="77777777" w:rsidR="00BF508A" w:rsidRPr="00F67E1D" w:rsidRDefault="00BF508A" w:rsidP="00FA48D8">
            <w:pPr>
              <w:spacing w:line="276" w:lineRule="auto"/>
              <w:rPr>
                <w:rFonts w:ascii="Sylfaen" w:hAnsi="Sylfaen" w:cs="Sylfaen"/>
                <w:sz w:val="20"/>
                <w:szCs w:val="20"/>
              </w:rPr>
            </w:pPr>
          </w:p>
        </w:tc>
        <w:tc>
          <w:tcPr>
            <w:tcW w:w="2543" w:type="dxa"/>
            <w:tcBorders>
              <w:top w:val="nil"/>
            </w:tcBorders>
          </w:tcPr>
          <w:p w14:paraId="28DB1D36"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ზემოქმედება</w:t>
            </w:r>
          </w:p>
        </w:tc>
        <w:tc>
          <w:tcPr>
            <w:tcW w:w="5197" w:type="dxa"/>
            <w:tcBorders>
              <w:top w:val="nil"/>
            </w:tcBorders>
          </w:tcPr>
          <w:p w14:paraId="78FC58E3" w14:textId="77777777" w:rsidR="00BF508A" w:rsidRPr="00F67E1D" w:rsidRDefault="00BF508A" w:rsidP="00FA48D8">
            <w:pPr>
              <w:pStyle w:val="TableParagraph"/>
              <w:spacing w:line="276" w:lineRule="auto"/>
              <w:ind w:left="720"/>
              <w:rPr>
                <w:rFonts w:ascii="Sylfaen" w:hAnsi="Sylfaen" w:cs="Sylfaen"/>
                <w:sz w:val="20"/>
                <w:szCs w:val="20"/>
              </w:rPr>
            </w:pPr>
          </w:p>
        </w:tc>
        <w:tc>
          <w:tcPr>
            <w:tcW w:w="1874" w:type="dxa"/>
            <w:vMerge/>
            <w:tcBorders>
              <w:top w:val="nil"/>
            </w:tcBorders>
          </w:tcPr>
          <w:p w14:paraId="03EAE61E" w14:textId="77777777" w:rsidR="00BF508A" w:rsidRPr="00F67E1D" w:rsidRDefault="00BF508A" w:rsidP="00FA48D8">
            <w:pPr>
              <w:spacing w:line="276" w:lineRule="auto"/>
              <w:rPr>
                <w:rFonts w:ascii="Sylfaen" w:hAnsi="Sylfaen" w:cs="Sylfaen"/>
                <w:sz w:val="20"/>
                <w:szCs w:val="20"/>
              </w:rPr>
            </w:pPr>
          </w:p>
        </w:tc>
        <w:tc>
          <w:tcPr>
            <w:tcW w:w="1855" w:type="dxa"/>
            <w:vMerge/>
            <w:tcBorders>
              <w:top w:val="nil"/>
            </w:tcBorders>
          </w:tcPr>
          <w:p w14:paraId="658AC4DE" w14:textId="77777777" w:rsidR="00BF508A" w:rsidRPr="00F67E1D" w:rsidRDefault="00BF508A" w:rsidP="00FA48D8">
            <w:pPr>
              <w:spacing w:line="276" w:lineRule="auto"/>
              <w:rPr>
                <w:rFonts w:ascii="Sylfaen" w:hAnsi="Sylfaen" w:cs="Sylfaen"/>
                <w:sz w:val="20"/>
                <w:szCs w:val="20"/>
              </w:rPr>
            </w:pPr>
          </w:p>
        </w:tc>
      </w:tr>
      <w:tr w:rsidR="00BF508A" w:rsidRPr="00F67E1D" w14:paraId="13C49CAC" w14:textId="77777777" w:rsidTr="00BF508A">
        <w:trPr>
          <w:trHeight w:val="282"/>
        </w:trPr>
        <w:tc>
          <w:tcPr>
            <w:tcW w:w="1869" w:type="dxa"/>
            <w:vMerge/>
            <w:tcBorders>
              <w:top w:val="nil"/>
            </w:tcBorders>
          </w:tcPr>
          <w:p w14:paraId="3FED49B0"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0D30C9A5" w14:textId="77777777" w:rsidR="00BF508A" w:rsidRPr="00F67E1D" w:rsidRDefault="00BF508A" w:rsidP="00FA48D8">
            <w:pPr>
              <w:spacing w:line="276" w:lineRule="auto"/>
              <w:rPr>
                <w:rFonts w:ascii="Sylfaen" w:hAnsi="Sylfaen" w:cs="Sylfaen"/>
                <w:sz w:val="20"/>
                <w:szCs w:val="20"/>
              </w:rPr>
            </w:pPr>
          </w:p>
        </w:tc>
        <w:tc>
          <w:tcPr>
            <w:tcW w:w="2543" w:type="dxa"/>
            <w:tcBorders>
              <w:bottom w:val="nil"/>
            </w:tcBorders>
          </w:tcPr>
          <w:p w14:paraId="23B47737" w14:textId="77777777" w:rsidR="00BF508A" w:rsidRPr="00F67E1D" w:rsidRDefault="00BF508A"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ჰაბიტატის</w:t>
            </w:r>
          </w:p>
        </w:tc>
        <w:tc>
          <w:tcPr>
            <w:tcW w:w="5197" w:type="dxa"/>
            <w:tcBorders>
              <w:bottom w:val="nil"/>
            </w:tcBorders>
          </w:tcPr>
          <w:p w14:paraId="5D4E3C44" w14:textId="77777777" w:rsidR="00BF508A" w:rsidRPr="00F67E1D" w:rsidRDefault="00BF508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შესაბამის ადგილებში გარეული ცხოველებისთვის</w:t>
            </w:r>
          </w:p>
        </w:tc>
        <w:tc>
          <w:tcPr>
            <w:tcW w:w="1874" w:type="dxa"/>
            <w:vMerge w:val="restart"/>
          </w:tcPr>
          <w:p w14:paraId="1D6ADAE4"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275C1CAB" w14:textId="77777777" w:rsidR="00BF508A" w:rsidRPr="00F67E1D" w:rsidRDefault="00BF508A" w:rsidP="00FA48D8">
            <w:pPr>
              <w:spacing w:line="276" w:lineRule="auto"/>
              <w:rPr>
                <w:rFonts w:ascii="Sylfaen" w:hAnsi="Sylfaen" w:cs="Sylfaen"/>
                <w:sz w:val="20"/>
                <w:szCs w:val="20"/>
              </w:rPr>
            </w:pPr>
          </w:p>
        </w:tc>
      </w:tr>
      <w:tr w:rsidR="00BF508A" w:rsidRPr="00F67E1D" w14:paraId="3454A95D" w14:textId="77777777" w:rsidTr="00BF508A">
        <w:trPr>
          <w:trHeight w:val="234"/>
        </w:trPr>
        <w:tc>
          <w:tcPr>
            <w:tcW w:w="1869" w:type="dxa"/>
            <w:vMerge/>
            <w:tcBorders>
              <w:top w:val="nil"/>
            </w:tcBorders>
          </w:tcPr>
          <w:p w14:paraId="78BB3013"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40302E95" w14:textId="77777777" w:rsidR="00BF508A" w:rsidRPr="00F67E1D" w:rsidRDefault="00BF508A" w:rsidP="00FA48D8">
            <w:pPr>
              <w:spacing w:line="276" w:lineRule="auto"/>
              <w:rPr>
                <w:rFonts w:ascii="Sylfaen" w:hAnsi="Sylfaen" w:cs="Sylfaen"/>
                <w:sz w:val="20"/>
                <w:szCs w:val="20"/>
              </w:rPr>
            </w:pPr>
          </w:p>
        </w:tc>
        <w:tc>
          <w:tcPr>
            <w:tcW w:w="2543" w:type="dxa"/>
            <w:tcBorders>
              <w:top w:val="nil"/>
            </w:tcBorders>
          </w:tcPr>
          <w:p w14:paraId="1377D057"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ფრაგმენტაცია</w:t>
            </w:r>
          </w:p>
        </w:tc>
        <w:tc>
          <w:tcPr>
            <w:tcW w:w="5197" w:type="dxa"/>
            <w:tcBorders>
              <w:top w:val="nil"/>
            </w:tcBorders>
          </w:tcPr>
          <w:p w14:paraId="768054A5"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გადასასვლელების მოწყობა</w:t>
            </w:r>
          </w:p>
        </w:tc>
        <w:tc>
          <w:tcPr>
            <w:tcW w:w="1874" w:type="dxa"/>
            <w:vMerge/>
            <w:tcBorders>
              <w:top w:val="nil"/>
            </w:tcBorders>
          </w:tcPr>
          <w:p w14:paraId="343C433D" w14:textId="77777777" w:rsidR="00BF508A" w:rsidRPr="00F67E1D" w:rsidRDefault="00BF508A" w:rsidP="00FA48D8">
            <w:pPr>
              <w:spacing w:line="276" w:lineRule="auto"/>
              <w:rPr>
                <w:rFonts w:ascii="Sylfaen" w:hAnsi="Sylfaen" w:cs="Sylfaen"/>
                <w:sz w:val="20"/>
                <w:szCs w:val="20"/>
              </w:rPr>
            </w:pPr>
          </w:p>
        </w:tc>
        <w:tc>
          <w:tcPr>
            <w:tcW w:w="1855" w:type="dxa"/>
            <w:vMerge/>
            <w:tcBorders>
              <w:top w:val="nil"/>
            </w:tcBorders>
          </w:tcPr>
          <w:p w14:paraId="06EC5A66" w14:textId="77777777" w:rsidR="00BF508A" w:rsidRPr="00F67E1D" w:rsidRDefault="00BF508A" w:rsidP="00FA48D8">
            <w:pPr>
              <w:spacing w:line="276" w:lineRule="auto"/>
              <w:rPr>
                <w:rFonts w:ascii="Sylfaen" w:hAnsi="Sylfaen" w:cs="Sylfaen"/>
                <w:sz w:val="20"/>
                <w:szCs w:val="20"/>
              </w:rPr>
            </w:pPr>
          </w:p>
        </w:tc>
      </w:tr>
      <w:tr w:rsidR="00BF508A" w:rsidRPr="00F67E1D" w14:paraId="1787BABE" w14:textId="77777777" w:rsidTr="00BF508A">
        <w:trPr>
          <w:trHeight w:val="282"/>
        </w:trPr>
        <w:tc>
          <w:tcPr>
            <w:tcW w:w="1869" w:type="dxa"/>
            <w:vMerge/>
            <w:tcBorders>
              <w:top w:val="nil"/>
            </w:tcBorders>
          </w:tcPr>
          <w:p w14:paraId="2EF21201"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17A97334" w14:textId="77777777" w:rsidR="00BF508A" w:rsidRPr="00F67E1D" w:rsidRDefault="00BF508A" w:rsidP="00FA48D8">
            <w:pPr>
              <w:spacing w:line="276" w:lineRule="auto"/>
              <w:rPr>
                <w:rFonts w:ascii="Sylfaen" w:hAnsi="Sylfaen" w:cs="Sylfaen"/>
                <w:sz w:val="20"/>
                <w:szCs w:val="20"/>
              </w:rPr>
            </w:pPr>
          </w:p>
        </w:tc>
        <w:tc>
          <w:tcPr>
            <w:tcW w:w="2543" w:type="dxa"/>
            <w:tcBorders>
              <w:bottom w:val="nil"/>
            </w:tcBorders>
          </w:tcPr>
          <w:p w14:paraId="5AB54644" w14:textId="77777777" w:rsidR="00BF508A" w:rsidRPr="00F67E1D" w:rsidRDefault="00BF508A"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ზეგავლენა</w:t>
            </w:r>
          </w:p>
        </w:tc>
        <w:tc>
          <w:tcPr>
            <w:tcW w:w="5197" w:type="dxa"/>
            <w:tcBorders>
              <w:bottom w:val="nil"/>
            </w:tcBorders>
          </w:tcPr>
          <w:p w14:paraId="77557744" w14:textId="77777777" w:rsidR="00BF508A" w:rsidRPr="00F67E1D" w:rsidRDefault="00BF508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შესაბამის ადგილებში შინაური ცხოველებისთვის</w:t>
            </w:r>
          </w:p>
        </w:tc>
        <w:tc>
          <w:tcPr>
            <w:tcW w:w="1874" w:type="dxa"/>
            <w:vMerge w:val="restart"/>
          </w:tcPr>
          <w:p w14:paraId="24CD605E"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75F6C8F1" w14:textId="77777777" w:rsidR="00BF508A" w:rsidRPr="00F67E1D" w:rsidRDefault="00BF508A" w:rsidP="00FA48D8">
            <w:pPr>
              <w:spacing w:line="276" w:lineRule="auto"/>
              <w:rPr>
                <w:rFonts w:ascii="Sylfaen" w:hAnsi="Sylfaen" w:cs="Sylfaen"/>
                <w:sz w:val="20"/>
                <w:szCs w:val="20"/>
              </w:rPr>
            </w:pPr>
          </w:p>
        </w:tc>
      </w:tr>
      <w:tr w:rsidR="00BF508A" w:rsidRPr="00F67E1D" w14:paraId="5D99A98A" w14:textId="77777777" w:rsidTr="00BF508A">
        <w:trPr>
          <w:trHeight w:val="253"/>
        </w:trPr>
        <w:tc>
          <w:tcPr>
            <w:tcW w:w="1869" w:type="dxa"/>
            <w:vMerge/>
            <w:tcBorders>
              <w:top w:val="nil"/>
            </w:tcBorders>
          </w:tcPr>
          <w:p w14:paraId="4D13C1CC"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09FE807C"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0393D291"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მეცხოველეობაზე -</w:t>
            </w:r>
          </w:p>
        </w:tc>
        <w:tc>
          <w:tcPr>
            <w:tcW w:w="5197" w:type="dxa"/>
            <w:tcBorders>
              <w:top w:val="nil"/>
              <w:bottom w:val="nil"/>
            </w:tcBorders>
          </w:tcPr>
          <w:p w14:paraId="5901BD05"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გადასასვლელების მოწყობა</w:t>
            </w:r>
          </w:p>
        </w:tc>
        <w:tc>
          <w:tcPr>
            <w:tcW w:w="1874" w:type="dxa"/>
            <w:vMerge/>
            <w:tcBorders>
              <w:top w:val="nil"/>
            </w:tcBorders>
          </w:tcPr>
          <w:p w14:paraId="32BD596F" w14:textId="77777777" w:rsidR="00BF508A" w:rsidRPr="00F67E1D" w:rsidRDefault="00BF508A" w:rsidP="00FA48D8">
            <w:pPr>
              <w:spacing w:line="276" w:lineRule="auto"/>
              <w:rPr>
                <w:rFonts w:ascii="Sylfaen" w:hAnsi="Sylfaen" w:cs="Sylfaen"/>
                <w:sz w:val="20"/>
                <w:szCs w:val="20"/>
              </w:rPr>
            </w:pPr>
          </w:p>
        </w:tc>
        <w:tc>
          <w:tcPr>
            <w:tcW w:w="1855" w:type="dxa"/>
            <w:vMerge/>
            <w:tcBorders>
              <w:top w:val="nil"/>
            </w:tcBorders>
          </w:tcPr>
          <w:p w14:paraId="251CD164" w14:textId="77777777" w:rsidR="00BF508A" w:rsidRPr="00F67E1D" w:rsidRDefault="00BF508A" w:rsidP="00FA48D8">
            <w:pPr>
              <w:spacing w:line="276" w:lineRule="auto"/>
              <w:rPr>
                <w:rFonts w:ascii="Sylfaen" w:hAnsi="Sylfaen" w:cs="Sylfaen"/>
                <w:sz w:val="20"/>
                <w:szCs w:val="20"/>
              </w:rPr>
            </w:pPr>
          </w:p>
        </w:tc>
      </w:tr>
      <w:tr w:rsidR="00BF508A" w:rsidRPr="00F67E1D" w14:paraId="364398CE" w14:textId="77777777" w:rsidTr="00BF508A">
        <w:trPr>
          <w:trHeight w:val="253"/>
        </w:trPr>
        <w:tc>
          <w:tcPr>
            <w:tcW w:w="1869" w:type="dxa"/>
            <w:vMerge/>
            <w:tcBorders>
              <w:top w:val="nil"/>
            </w:tcBorders>
          </w:tcPr>
          <w:p w14:paraId="6B0A0685"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7AA91207"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43257E2B"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გადასარეკი დერეფნის</w:t>
            </w:r>
          </w:p>
        </w:tc>
        <w:tc>
          <w:tcPr>
            <w:tcW w:w="5197" w:type="dxa"/>
            <w:tcBorders>
              <w:top w:val="nil"/>
              <w:bottom w:val="nil"/>
            </w:tcBorders>
          </w:tcPr>
          <w:p w14:paraId="1066198E" w14:textId="77777777" w:rsidR="00BF508A" w:rsidRPr="00F67E1D" w:rsidRDefault="00BF508A" w:rsidP="00FA48D8">
            <w:pPr>
              <w:pStyle w:val="TableParagraph"/>
              <w:spacing w:line="276" w:lineRule="auto"/>
              <w:ind w:left="720"/>
              <w:rPr>
                <w:rFonts w:ascii="Sylfaen" w:hAnsi="Sylfaen" w:cs="Sylfaen"/>
                <w:sz w:val="20"/>
                <w:szCs w:val="20"/>
              </w:rPr>
            </w:pPr>
          </w:p>
        </w:tc>
        <w:tc>
          <w:tcPr>
            <w:tcW w:w="1874" w:type="dxa"/>
            <w:vMerge/>
            <w:tcBorders>
              <w:top w:val="nil"/>
            </w:tcBorders>
          </w:tcPr>
          <w:p w14:paraId="37EF1F93" w14:textId="77777777" w:rsidR="00BF508A" w:rsidRPr="00F67E1D" w:rsidRDefault="00BF508A" w:rsidP="00FA48D8">
            <w:pPr>
              <w:spacing w:line="276" w:lineRule="auto"/>
              <w:rPr>
                <w:rFonts w:ascii="Sylfaen" w:hAnsi="Sylfaen" w:cs="Sylfaen"/>
                <w:sz w:val="20"/>
                <w:szCs w:val="20"/>
              </w:rPr>
            </w:pPr>
          </w:p>
        </w:tc>
        <w:tc>
          <w:tcPr>
            <w:tcW w:w="1855" w:type="dxa"/>
            <w:vMerge/>
            <w:tcBorders>
              <w:top w:val="nil"/>
            </w:tcBorders>
          </w:tcPr>
          <w:p w14:paraId="6B9B0CB6" w14:textId="77777777" w:rsidR="00BF508A" w:rsidRPr="00F67E1D" w:rsidRDefault="00BF508A" w:rsidP="00FA48D8">
            <w:pPr>
              <w:spacing w:line="276" w:lineRule="auto"/>
              <w:rPr>
                <w:rFonts w:ascii="Sylfaen" w:hAnsi="Sylfaen" w:cs="Sylfaen"/>
                <w:sz w:val="20"/>
                <w:szCs w:val="20"/>
              </w:rPr>
            </w:pPr>
          </w:p>
        </w:tc>
      </w:tr>
      <w:tr w:rsidR="00BF508A" w:rsidRPr="00F67E1D" w14:paraId="3ACFE2C5" w14:textId="77777777" w:rsidTr="00BF508A">
        <w:trPr>
          <w:trHeight w:val="234"/>
        </w:trPr>
        <w:tc>
          <w:tcPr>
            <w:tcW w:w="1869" w:type="dxa"/>
            <w:vMerge/>
            <w:tcBorders>
              <w:top w:val="nil"/>
            </w:tcBorders>
          </w:tcPr>
          <w:p w14:paraId="5A49E5E2"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60050124" w14:textId="77777777" w:rsidR="00BF508A" w:rsidRPr="00F67E1D" w:rsidRDefault="00BF508A" w:rsidP="00FA48D8">
            <w:pPr>
              <w:spacing w:line="276" w:lineRule="auto"/>
              <w:rPr>
                <w:rFonts w:ascii="Sylfaen" w:hAnsi="Sylfaen" w:cs="Sylfaen"/>
                <w:sz w:val="20"/>
                <w:szCs w:val="20"/>
              </w:rPr>
            </w:pPr>
          </w:p>
        </w:tc>
        <w:tc>
          <w:tcPr>
            <w:tcW w:w="2543" w:type="dxa"/>
            <w:tcBorders>
              <w:top w:val="nil"/>
            </w:tcBorders>
          </w:tcPr>
          <w:p w14:paraId="3B09AD73"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ფრაგმენტაცია</w:t>
            </w:r>
          </w:p>
        </w:tc>
        <w:tc>
          <w:tcPr>
            <w:tcW w:w="5197" w:type="dxa"/>
            <w:tcBorders>
              <w:top w:val="nil"/>
            </w:tcBorders>
          </w:tcPr>
          <w:p w14:paraId="7D4FF9C7" w14:textId="77777777" w:rsidR="00BF508A" w:rsidRPr="00F67E1D" w:rsidRDefault="00BF508A" w:rsidP="00FA48D8">
            <w:pPr>
              <w:pStyle w:val="TableParagraph"/>
              <w:spacing w:line="276" w:lineRule="auto"/>
              <w:ind w:left="720"/>
              <w:rPr>
                <w:rFonts w:ascii="Sylfaen" w:hAnsi="Sylfaen" w:cs="Sylfaen"/>
                <w:sz w:val="20"/>
                <w:szCs w:val="20"/>
              </w:rPr>
            </w:pPr>
          </w:p>
        </w:tc>
        <w:tc>
          <w:tcPr>
            <w:tcW w:w="1874" w:type="dxa"/>
            <w:vMerge/>
            <w:tcBorders>
              <w:top w:val="nil"/>
            </w:tcBorders>
          </w:tcPr>
          <w:p w14:paraId="002E41CE" w14:textId="77777777" w:rsidR="00BF508A" w:rsidRPr="00F67E1D" w:rsidRDefault="00BF508A" w:rsidP="00FA48D8">
            <w:pPr>
              <w:spacing w:line="276" w:lineRule="auto"/>
              <w:rPr>
                <w:rFonts w:ascii="Sylfaen" w:hAnsi="Sylfaen" w:cs="Sylfaen"/>
                <w:sz w:val="20"/>
                <w:szCs w:val="20"/>
              </w:rPr>
            </w:pPr>
          </w:p>
        </w:tc>
        <w:tc>
          <w:tcPr>
            <w:tcW w:w="1855" w:type="dxa"/>
            <w:vMerge/>
            <w:tcBorders>
              <w:top w:val="nil"/>
            </w:tcBorders>
          </w:tcPr>
          <w:p w14:paraId="099F2EB7" w14:textId="77777777" w:rsidR="00BF508A" w:rsidRPr="00F67E1D" w:rsidRDefault="00BF508A" w:rsidP="00FA48D8">
            <w:pPr>
              <w:spacing w:line="276" w:lineRule="auto"/>
              <w:rPr>
                <w:rFonts w:ascii="Sylfaen" w:hAnsi="Sylfaen" w:cs="Sylfaen"/>
                <w:sz w:val="20"/>
                <w:szCs w:val="20"/>
              </w:rPr>
            </w:pPr>
          </w:p>
        </w:tc>
      </w:tr>
      <w:tr w:rsidR="00BF508A" w:rsidRPr="00F67E1D" w14:paraId="300303E7" w14:textId="77777777" w:rsidTr="00BF508A">
        <w:trPr>
          <w:trHeight w:val="282"/>
        </w:trPr>
        <w:tc>
          <w:tcPr>
            <w:tcW w:w="1869" w:type="dxa"/>
            <w:tcBorders>
              <w:bottom w:val="nil"/>
            </w:tcBorders>
          </w:tcPr>
          <w:p w14:paraId="543B81F0" w14:textId="77777777" w:rsidR="00BF508A" w:rsidRPr="00F67E1D" w:rsidRDefault="00BF508A"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გეგმიური</w:t>
            </w:r>
          </w:p>
        </w:tc>
        <w:tc>
          <w:tcPr>
            <w:tcW w:w="2037" w:type="dxa"/>
            <w:tcBorders>
              <w:bottom w:val="nil"/>
            </w:tcBorders>
          </w:tcPr>
          <w:p w14:paraId="09F4B1B4" w14:textId="77777777" w:rsidR="00BF508A" w:rsidRPr="00F67E1D" w:rsidRDefault="00BF508A" w:rsidP="00FA48D8">
            <w:pPr>
              <w:pStyle w:val="TableParagraph"/>
              <w:spacing w:before="15" w:line="276" w:lineRule="auto"/>
              <w:ind w:left="108"/>
              <w:rPr>
                <w:rFonts w:ascii="Sylfaen" w:hAnsi="Sylfaen" w:cs="Sylfaen"/>
                <w:sz w:val="20"/>
                <w:szCs w:val="20"/>
                <w:lang w:val="ka-GE"/>
              </w:rPr>
            </w:pPr>
            <w:r w:rsidRPr="00F67E1D">
              <w:rPr>
                <w:rFonts w:ascii="Sylfaen" w:hAnsi="Sylfaen" w:cs="Sylfaen"/>
                <w:sz w:val="20"/>
                <w:szCs w:val="20"/>
                <w:lang w:val="ka-GE"/>
              </w:rPr>
              <w:t>სახიდე გადასასვლელის</w:t>
            </w:r>
          </w:p>
        </w:tc>
        <w:tc>
          <w:tcPr>
            <w:tcW w:w="2543" w:type="dxa"/>
            <w:tcBorders>
              <w:bottom w:val="nil"/>
            </w:tcBorders>
          </w:tcPr>
          <w:p w14:paraId="0B51EDE2" w14:textId="77777777" w:rsidR="00BF508A" w:rsidRPr="00F67E1D" w:rsidRDefault="00BF508A"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გზის საფარის შეკეთება-</w:t>
            </w:r>
          </w:p>
        </w:tc>
        <w:tc>
          <w:tcPr>
            <w:tcW w:w="5197" w:type="dxa"/>
            <w:tcBorders>
              <w:bottom w:val="nil"/>
            </w:tcBorders>
          </w:tcPr>
          <w:p w14:paraId="611FA003" w14:textId="77777777" w:rsidR="00BF508A" w:rsidRPr="00F67E1D" w:rsidRDefault="00BF508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გზის საფარის შეკეთება უნდა მოხდეს მშრალ</w:t>
            </w:r>
          </w:p>
        </w:tc>
        <w:tc>
          <w:tcPr>
            <w:tcW w:w="1874" w:type="dxa"/>
            <w:tcBorders>
              <w:bottom w:val="nil"/>
            </w:tcBorders>
          </w:tcPr>
          <w:p w14:paraId="154A73AD" w14:textId="77777777" w:rsidR="00BF508A" w:rsidRPr="00F67E1D" w:rsidRDefault="00BF508A" w:rsidP="00FA48D8">
            <w:pPr>
              <w:pStyle w:val="TableParagraph"/>
              <w:spacing w:before="15" w:line="276" w:lineRule="auto"/>
              <w:ind w:left="161" w:right="154"/>
              <w:jc w:val="center"/>
              <w:rPr>
                <w:rFonts w:ascii="Sylfaen" w:hAnsi="Sylfaen" w:cs="Sylfaen"/>
                <w:sz w:val="20"/>
                <w:szCs w:val="20"/>
              </w:rPr>
            </w:pPr>
            <w:r w:rsidRPr="00F67E1D">
              <w:rPr>
                <w:rFonts w:ascii="Sylfaen" w:hAnsi="Sylfaen" w:cs="Sylfaen"/>
                <w:sz w:val="20"/>
                <w:szCs w:val="20"/>
              </w:rPr>
              <w:t>კონტრაქტორი</w:t>
            </w:r>
          </w:p>
        </w:tc>
        <w:tc>
          <w:tcPr>
            <w:tcW w:w="1855" w:type="dxa"/>
            <w:vMerge/>
            <w:tcBorders>
              <w:top w:val="nil"/>
            </w:tcBorders>
          </w:tcPr>
          <w:p w14:paraId="64446C7E" w14:textId="77777777" w:rsidR="00BF508A" w:rsidRPr="00F67E1D" w:rsidRDefault="00BF508A" w:rsidP="00FA48D8">
            <w:pPr>
              <w:spacing w:line="276" w:lineRule="auto"/>
              <w:rPr>
                <w:rFonts w:ascii="Sylfaen" w:hAnsi="Sylfaen" w:cs="Sylfaen"/>
                <w:sz w:val="20"/>
                <w:szCs w:val="20"/>
              </w:rPr>
            </w:pPr>
          </w:p>
        </w:tc>
      </w:tr>
      <w:tr w:rsidR="00BF508A" w:rsidRPr="00F67E1D" w14:paraId="44C38F31" w14:textId="77777777" w:rsidTr="00BF508A">
        <w:trPr>
          <w:trHeight w:val="253"/>
        </w:trPr>
        <w:tc>
          <w:tcPr>
            <w:tcW w:w="1869" w:type="dxa"/>
            <w:tcBorders>
              <w:top w:val="nil"/>
              <w:bottom w:val="nil"/>
            </w:tcBorders>
          </w:tcPr>
          <w:p w14:paraId="7EB97E7E" w14:textId="77777777" w:rsidR="00BF508A" w:rsidRPr="00F67E1D" w:rsidRDefault="00BF508A"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სარემონტო-</w:t>
            </w:r>
          </w:p>
        </w:tc>
        <w:tc>
          <w:tcPr>
            <w:tcW w:w="2037" w:type="dxa"/>
            <w:tcBorders>
              <w:top w:val="nil"/>
              <w:bottom w:val="nil"/>
            </w:tcBorders>
          </w:tcPr>
          <w:p w14:paraId="2D36B637"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გასწვრივ</w:t>
            </w:r>
          </w:p>
        </w:tc>
        <w:tc>
          <w:tcPr>
            <w:tcW w:w="2543" w:type="dxa"/>
            <w:tcBorders>
              <w:top w:val="nil"/>
              <w:bottom w:val="nil"/>
            </w:tcBorders>
          </w:tcPr>
          <w:p w14:paraId="26F91AFF"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გამოცვლის დროს</w:t>
            </w:r>
          </w:p>
        </w:tc>
        <w:tc>
          <w:tcPr>
            <w:tcW w:w="5197" w:type="dxa"/>
            <w:tcBorders>
              <w:top w:val="nil"/>
              <w:bottom w:val="nil"/>
            </w:tcBorders>
          </w:tcPr>
          <w:p w14:paraId="3D8D7943"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ამინდში ზედაპირული ჩამონადენის</w:t>
            </w:r>
          </w:p>
        </w:tc>
        <w:tc>
          <w:tcPr>
            <w:tcW w:w="1874" w:type="dxa"/>
            <w:tcBorders>
              <w:top w:val="nil"/>
              <w:bottom w:val="nil"/>
            </w:tcBorders>
          </w:tcPr>
          <w:p w14:paraId="7771C3E5"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6275301C" w14:textId="77777777" w:rsidR="00BF508A" w:rsidRPr="00F67E1D" w:rsidRDefault="00BF508A" w:rsidP="00FA48D8">
            <w:pPr>
              <w:spacing w:line="276" w:lineRule="auto"/>
              <w:rPr>
                <w:rFonts w:ascii="Sylfaen" w:hAnsi="Sylfaen" w:cs="Sylfaen"/>
                <w:sz w:val="20"/>
                <w:szCs w:val="20"/>
              </w:rPr>
            </w:pPr>
          </w:p>
        </w:tc>
      </w:tr>
      <w:tr w:rsidR="00BF508A" w:rsidRPr="00F67E1D" w14:paraId="7CA2413F" w14:textId="77777777" w:rsidTr="00BF508A">
        <w:trPr>
          <w:trHeight w:val="226"/>
        </w:trPr>
        <w:tc>
          <w:tcPr>
            <w:tcW w:w="1869" w:type="dxa"/>
            <w:tcBorders>
              <w:top w:val="nil"/>
              <w:bottom w:val="nil"/>
            </w:tcBorders>
          </w:tcPr>
          <w:p w14:paraId="1D592FA8" w14:textId="77777777" w:rsidR="00BF508A" w:rsidRPr="00F67E1D" w:rsidRDefault="00BF508A"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პროფილაქტიკუ</w:t>
            </w:r>
          </w:p>
        </w:tc>
        <w:tc>
          <w:tcPr>
            <w:tcW w:w="2037" w:type="dxa"/>
            <w:tcBorders>
              <w:top w:val="nil"/>
              <w:bottom w:val="nil"/>
            </w:tcBorders>
          </w:tcPr>
          <w:p w14:paraId="0186063E" w14:textId="77777777" w:rsidR="00BF508A" w:rsidRPr="00F67E1D" w:rsidRDefault="00BF508A" w:rsidP="00FA48D8">
            <w:pPr>
              <w:pStyle w:val="TableParagraph"/>
              <w:spacing w:line="276" w:lineRule="auto"/>
              <w:rPr>
                <w:rFonts w:ascii="Sylfaen" w:hAnsi="Sylfaen" w:cs="Sylfaen"/>
                <w:sz w:val="20"/>
                <w:szCs w:val="20"/>
              </w:rPr>
            </w:pPr>
          </w:p>
        </w:tc>
        <w:tc>
          <w:tcPr>
            <w:tcW w:w="2543" w:type="dxa"/>
            <w:tcBorders>
              <w:top w:val="nil"/>
              <w:bottom w:val="nil"/>
            </w:tcBorders>
          </w:tcPr>
          <w:p w14:paraId="0DAA3392"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დამაბინძურებელი</w:t>
            </w:r>
          </w:p>
        </w:tc>
        <w:tc>
          <w:tcPr>
            <w:tcW w:w="5197" w:type="dxa"/>
            <w:tcBorders>
              <w:top w:val="nil"/>
              <w:bottom w:val="nil"/>
            </w:tcBorders>
          </w:tcPr>
          <w:p w14:paraId="5589209C"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დაბინძურების თავიდან ასაცილებლად.</w:t>
            </w:r>
          </w:p>
        </w:tc>
        <w:tc>
          <w:tcPr>
            <w:tcW w:w="1874" w:type="dxa"/>
            <w:tcBorders>
              <w:top w:val="nil"/>
              <w:bottom w:val="nil"/>
            </w:tcBorders>
          </w:tcPr>
          <w:p w14:paraId="08B4EB56"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1FB4F831" w14:textId="77777777" w:rsidR="00BF508A" w:rsidRPr="00F67E1D" w:rsidRDefault="00BF508A" w:rsidP="00FA48D8">
            <w:pPr>
              <w:spacing w:line="276" w:lineRule="auto"/>
              <w:rPr>
                <w:rFonts w:ascii="Sylfaen" w:hAnsi="Sylfaen" w:cs="Sylfaen"/>
                <w:sz w:val="20"/>
                <w:szCs w:val="20"/>
              </w:rPr>
            </w:pPr>
          </w:p>
        </w:tc>
      </w:tr>
      <w:tr w:rsidR="00BF508A" w:rsidRPr="00F67E1D" w14:paraId="5B185D6F" w14:textId="77777777" w:rsidTr="00BF508A">
        <w:trPr>
          <w:trHeight w:val="280"/>
        </w:trPr>
        <w:tc>
          <w:tcPr>
            <w:tcW w:w="1869" w:type="dxa"/>
            <w:tcBorders>
              <w:top w:val="nil"/>
              <w:bottom w:val="nil"/>
            </w:tcBorders>
          </w:tcPr>
          <w:p w14:paraId="77ADF8BB" w14:textId="77777777" w:rsidR="00BF508A" w:rsidRPr="00F67E1D" w:rsidRDefault="00BF508A"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რი სამუშაოები</w:t>
            </w:r>
          </w:p>
        </w:tc>
        <w:tc>
          <w:tcPr>
            <w:tcW w:w="2037" w:type="dxa"/>
            <w:tcBorders>
              <w:top w:val="nil"/>
              <w:bottom w:val="nil"/>
            </w:tcBorders>
          </w:tcPr>
          <w:p w14:paraId="682C1F08" w14:textId="77777777" w:rsidR="00BF508A" w:rsidRPr="00F67E1D" w:rsidRDefault="00BF508A" w:rsidP="00FA48D8">
            <w:pPr>
              <w:pStyle w:val="TableParagraph"/>
              <w:spacing w:line="276" w:lineRule="auto"/>
              <w:rPr>
                <w:rFonts w:ascii="Sylfaen" w:hAnsi="Sylfaen" w:cs="Sylfaen"/>
                <w:sz w:val="20"/>
                <w:szCs w:val="20"/>
              </w:rPr>
            </w:pPr>
          </w:p>
        </w:tc>
        <w:tc>
          <w:tcPr>
            <w:tcW w:w="2543" w:type="dxa"/>
            <w:tcBorders>
              <w:top w:val="nil"/>
              <w:bottom w:val="nil"/>
            </w:tcBorders>
          </w:tcPr>
          <w:p w14:paraId="7FAF74E8" w14:textId="77777777" w:rsidR="00BF508A" w:rsidRPr="00F67E1D" w:rsidRDefault="00BF508A"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ნივთიერებების</w:t>
            </w:r>
          </w:p>
        </w:tc>
        <w:tc>
          <w:tcPr>
            <w:tcW w:w="5197" w:type="dxa"/>
            <w:tcBorders>
              <w:top w:val="nil"/>
              <w:bottom w:val="nil"/>
            </w:tcBorders>
          </w:tcPr>
          <w:p w14:paraId="0924E3EB" w14:textId="77777777" w:rsidR="00BF508A" w:rsidRPr="00F67E1D" w:rsidRDefault="00BF508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lang w:val="ka-GE"/>
              </w:rPr>
              <w:t xml:space="preserve">     </w:t>
            </w:r>
            <w:r w:rsidRPr="00F67E1D">
              <w:rPr>
                <w:rFonts w:ascii="Sylfaen" w:hAnsi="Sylfaen" w:cs="Sylfaen"/>
                <w:sz w:val="20"/>
                <w:szCs w:val="20"/>
              </w:rPr>
              <w:t>გზის დაზიანებული მონაკვეთების შეკეთებისას</w:t>
            </w:r>
          </w:p>
        </w:tc>
        <w:tc>
          <w:tcPr>
            <w:tcW w:w="1874" w:type="dxa"/>
            <w:tcBorders>
              <w:top w:val="nil"/>
              <w:bottom w:val="nil"/>
            </w:tcBorders>
          </w:tcPr>
          <w:p w14:paraId="674856C1"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5D3526A5" w14:textId="77777777" w:rsidR="00BF508A" w:rsidRPr="00F67E1D" w:rsidRDefault="00BF508A" w:rsidP="00FA48D8">
            <w:pPr>
              <w:spacing w:line="276" w:lineRule="auto"/>
              <w:rPr>
                <w:rFonts w:ascii="Sylfaen" w:hAnsi="Sylfaen" w:cs="Sylfaen"/>
                <w:sz w:val="20"/>
                <w:szCs w:val="20"/>
              </w:rPr>
            </w:pPr>
          </w:p>
        </w:tc>
      </w:tr>
      <w:tr w:rsidR="00BF508A" w:rsidRPr="00F67E1D" w14:paraId="438FBD59" w14:textId="77777777" w:rsidTr="00BF508A">
        <w:trPr>
          <w:trHeight w:val="253"/>
        </w:trPr>
        <w:tc>
          <w:tcPr>
            <w:tcW w:w="1869" w:type="dxa"/>
            <w:tcBorders>
              <w:top w:val="nil"/>
              <w:bottom w:val="nil"/>
            </w:tcBorders>
          </w:tcPr>
          <w:p w14:paraId="50C54ED4" w14:textId="77777777" w:rsidR="00BF508A" w:rsidRPr="00F67E1D" w:rsidRDefault="00BF508A" w:rsidP="00FA48D8">
            <w:pPr>
              <w:pStyle w:val="TableParagraph"/>
              <w:spacing w:line="276" w:lineRule="auto"/>
              <w:rPr>
                <w:rFonts w:ascii="Sylfaen" w:hAnsi="Sylfaen" w:cs="Sylfaen"/>
                <w:sz w:val="20"/>
                <w:szCs w:val="20"/>
              </w:rPr>
            </w:pPr>
          </w:p>
        </w:tc>
        <w:tc>
          <w:tcPr>
            <w:tcW w:w="2037" w:type="dxa"/>
            <w:tcBorders>
              <w:top w:val="nil"/>
              <w:bottom w:val="nil"/>
            </w:tcBorders>
          </w:tcPr>
          <w:p w14:paraId="3C6DFD3F" w14:textId="77777777" w:rsidR="00BF508A" w:rsidRPr="00F67E1D" w:rsidRDefault="00BF508A" w:rsidP="00FA48D8">
            <w:pPr>
              <w:pStyle w:val="TableParagraph"/>
              <w:spacing w:line="276" w:lineRule="auto"/>
              <w:rPr>
                <w:rFonts w:ascii="Sylfaen" w:hAnsi="Sylfaen" w:cs="Sylfaen"/>
                <w:sz w:val="20"/>
                <w:szCs w:val="20"/>
              </w:rPr>
            </w:pPr>
          </w:p>
        </w:tc>
        <w:tc>
          <w:tcPr>
            <w:tcW w:w="2543" w:type="dxa"/>
            <w:tcBorders>
              <w:top w:val="nil"/>
              <w:bottom w:val="nil"/>
            </w:tcBorders>
          </w:tcPr>
          <w:p w14:paraId="629938BF"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გავრცელება (წყლის,</w:t>
            </w:r>
          </w:p>
        </w:tc>
        <w:tc>
          <w:tcPr>
            <w:tcW w:w="5197" w:type="dxa"/>
            <w:tcBorders>
              <w:top w:val="nil"/>
              <w:bottom w:val="nil"/>
            </w:tcBorders>
          </w:tcPr>
          <w:p w14:paraId="2B22CF94"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საფარის აღდგენისთვის გამოყენებული მასალის</w:t>
            </w:r>
          </w:p>
        </w:tc>
        <w:tc>
          <w:tcPr>
            <w:tcW w:w="1874" w:type="dxa"/>
            <w:tcBorders>
              <w:top w:val="nil"/>
              <w:bottom w:val="nil"/>
            </w:tcBorders>
          </w:tcPr>
          <w:p w14:paraId="71823296"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2ADB8BD2" w14:textId="77777777" w:rsidR="00BF508A" w:rsidRPr="00F67E1D" w:rsidRDefault="00BF508A" w:rsidP="00FA48D8">
            <w:pPr>
              <w:spacing w:line="276" w:lineRule="auto"/>
              <w:rPr>
                <w:rFonts w:ascii="Sylfaen" w:hAnsi="Sylfaen" w:cs="Sylfaen"/>
                <w:sz w:val="20"/>
                <w:szCs w:val="20"/>
              </w:rPr>
            </w:pPr>
          </w:p>
        </w:tc>
      </w:tr>
      <w:tr w:rsidR="00BF508A" w:rsidRPr="00F67E1D" w14:paraId="6EE492EC" w14:textId="77777777" w:rsidTr="00BF508A">
        <w:trPr>
          <w:trHeight w:val="253"/>
        </w:trPr>
        <w:tc>
          <w:tcPr>
            <w:tcW w:w="1869" w:type="dxa"/>
            <w:tcBorders>
              <w:top w:val="nil"/>
              <w:bottom w:val="nil"/>
            </w:tcBorders>
          </w:tcPr>
          <w:p w14:paraId="7C5FD2CC" w14:textId="77777777" w:rsidR="00BF508A" w:rsidRPr="00F67E1D" w:rsidRDefault="00BF508A" w:rsidP="00FA48D8">
            <w:pPr>
              <w:pStyle w:val="TableParagraph"/>
              <w:spacing w:line="276" w:lineRule="auto"/>
              <w:rPr>
                <w:rFonts w:ascii="Sylfaen" w:hAnsi="Sylfaen" w:cs="Sylfaen"/>
                <w:sz w:val="20"/>
                <w:szCs w:val="20"/>
              </w:rPr>
            </w:pPr>
          </w:p>
        </w:tc>
        <w:tc>
          <w:tcPr>
            <w:tcW w:w="2037" w:type="dxa"/>
            <w:tcBorders>
              <w:top w:val="nil"/>
              <w:bottom w:val="nil"/>
            </w:tcBorders>
          </w:tcPr>
          <w:p w14:paraId="0326E9A7" w14:textId="77777777" w:rsidR="00BF508A" w:rsidRPr="00F67E1D" w:rsidRDefault="00BF508A" w:rsidP="00FA48D8">
            <w:pPr>
              <w:pStyle w:val="TableParagraph"/>
              <w:spacing w:line="276" w:lineRule="auto"/>
              <w:rPr>
                <w:rFonts w:ascii="Sylfaen" w:hAnsi="Sylfaen" w:cs="Sylfaen"/>
                <w:sz w:val="20"/>
                <w:szCs w:val="20"/>
              </w:rPr>
            </w:pPr>
          </w:p>
        </w:tc>
        <w:tc>
          <w:tcPr>
            <w:tcW w:w="2543" w:type="dxa"/>
            <w:tcBorders>
              <w:top w:val="nil"/>
              <w:bottom w:val="nil"/>
            </w:tcBorders>
          </w:tcPr>
          <w:p w14:paraId="06DE63CB"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ნიადაგის დაბინძურება)</w:t>
            </w:r>
          </w:p>
        </w:tc>
        <w:tc>
          <w:tcPr>
            <w:tcW w:w="5197" w:type="dxa"/>
            <w:tcBorders>
              <w:top w:val="nil"/>
              <w:bottom w:val="nil"/>
            </w:tcBorders>
          </w:tcPr>
          <w:p w14:paraId="1CA7181A"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გაფანტვის თავიდან ასაცილებლად სამუშაოები</w:t>
            </w:r>
          </w:p>
        </w:tc>
        <w:tc>
          <w:tcPr>
            <w:tcW w:w="1874" w:type="dxa"/>
            <w:tcBorders>
              <w:top w:val="nil"/>
              <w:bottom w:val="nil"/>
            </w:tcBorders>
          </w:tcPr>
          <w:p w14:paraId="51544E23"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2A468838" w14:textId="77777777" w:rsidR="00BF508A" w:rsidRPr="00F67E1D" w:rsidRDefault="00BF508A" w:rsidP="00FA48D8">
            <w:pPr>
              <w:spacing w:line="276" w:lineRule="auto"/>
              <w:rPr>
                <w:rFonts w:ascii="Sylfaen" w:hAnsi="Sylfaen" w:cs="Sylfaen"/>
                <w:sz w:val="20"/>
                <w:szCs w:val="20"/>
              </w:rPr>
            </w:pPr>
          </w:p>
        </w:tc>
      </w:tr>
      <w:tr w:rsidR="00BF508A" w:rsidRPr="00DD08D9" w14:paraId="7C6A63D1" w14:textId="77777777" w:rsidTr="00BF508A">
        <w:trPr>
          <w:trHeight w:val="234"/>
        </w:trPr>
        <w:tc>
          <w:tcPr>
            <w:tcW w:w="1869" w:type="dxa"/>
            <w:tcBorders>
              <w:top w:val="nil"/>
            </w:tcBorders>
          </w:tcPr>
          <w:p w14:paraId="51E56BFB" w14:textId="77777777" w:rsidR="00BF508A" w:rsidRPr="00F67E1D" w:rsidRDefault="00BF508A" w:rsidP="00FA48D8">
            <w:pPr>
              <w:pStyle w:val="TableParagraph"/>
              <w:spacing w:line="276" w:lineRule="auto"/>
              <w:rPr>
                <w:rFonts w:ascii="Sylfaen" w:hAnsi="Sylfaen" w:cs="Sylfaen"/>
                <w:sz w:val="20"/>
                <w:szCs w:val="20"/>
              </w:rPr>
            </w:pPr>
          </w:p>
        </w:tc>
        <w:tc>
          <w:tcPr>
            <w:tcW w:w="2037" w:type="dxa"/>
            <w:tcBorders>
              <w:top w:val="nil"/>
            </w:tcBorders>
          </w:tcPr>
          <w:p w14:paraId="696C6CF3" w14:textId="77777777" w:rsidR="00BF508A" w:rsidRPr="00F67E1D" w:rsidRDefault="00BF508A" w:rsidP="00FA48D8">
            <w:pPr>
              <w:pStyle w:val="TableParagraph"/>
              <w:spacing w:line="276" w:lineRule="auto"/>
              <w:rPr>
                <w:rFonts w:ascii="Sylfaen" w:hAnsi="Sylfaen" w:cs="Sylfaen"/>
                <w:sz w:val="20"/>
                <w:szCs w:val="20"/>
              </w:rPr>
            </w:pPr>
          </w:p>
        </w:tc>
        <w:tc>
          <w:tcPr>
            <w:tcW w:w="2543" w:type="dxa"/>
            <w:tcBorders>
              <w:top w:val="nil"/>
            </w:tcBorders>
          </w:tcPr>
          <w:p w14:paraId="7F9C8E46" w14:textId="77777777" w:rsidR="00BF508A" w:rsidRPr="00F67E1D" w:rsidRDefault="00BF508A" w:rsidP="00FA48D8">
            <w:pPr>
              <w:pStyle w:val="TableParagraph"/>
              <w:spacing w:line="276" w:lineRule="auto"/>
              <w:rPr>
                <w:rFonts w:ascii="Sylfaen" w:hAnsi="Sylfaen" w:cs="Sylfaen"/>
                <w:sz w:val="20"/>
                <w:szCs w:val="20"/>
              </w:rPr>
            </w:pPr>
          </w:p>
        </w:tc>
        <w:tc>
          <w:tcPr>
            <w:tcW w:w="5197" w:type="dxa"/>
            <w:tcBorders>
              <w:top w:val="nil"/>
            </w:tcBorders>
          </w:tcPr>
          <w:p w14:paraId="340B1821" w14:textId="77777777" w:rsidR="00BF508A" w:rsidRPr="00DD08D9"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სათანადოდ უნდა დაიგეგმოს.</w:t>
            </w:r>
          </w:p>
        </w:tc>
        <w:tc>
          <w:tcPr>
            <w:tcW w:w="1874" w:type="dxa"/>
            <w:tcBorders>
              <w:top w:val="nil"/>
            </w:tcBorders>
          </w:tcPr>
          <w:p w14:paraId="28A977D7" w14:textId="77777777" w:rsidR="00BF508A" w:rsidRPr="00DD08D9"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08674262" w14:textId="77777777" w:rsidR="00BF508A" w:rsidRPr="00DD08D9" w:rsidRDefault="00BF508A" w:rsidP="00FA48D8">
            <w:pPr>
              <w:spacing w:line="276" w:lineRule="auto"/>
              <w:rPr>
                <w:rFonts w:ascii="Sylfaen" w:hAnsi="Sylfaen" w:cs="Sylfaen"/>
                <w:sz w:val="20"/>
                <w:szCs w:val="20"/>
              </w:rPr>
            </w:pPr>
          </w:p>
        </w:tc>
      </w:tr>
    </w:tbl>
    <w:p w14:paraId="18844E4D" w14:textId="244E5B67" w:rsidR="00364675" w:rsidRDefault="00364675" w:rsidP="00FA48D8">
      <w:pPr>
        <w:pStyle w:val="BodyText"/>
        <w:spacing w:line="276" w:lineRule="auto"/>
        <w:rPr>
          <w:rFonts w:ascii="Sylfaen" w:hAnsi="Sylfaen" w:cs="Sylfaen"/>
          <w:sz w:val="20"/>
          <w:szCs w:val="20"/>
        </w:rPr>
      </w:pPr>
    </w:p>
    <w:p w14:paraId="6D1537E3" w14:textId="46F0A0B0" w:rsidR="004049B2" w:rsidRDefault="004049B2" w:rsidP="00FA48D8">
      <w:pPr>
        <w:pStyle w:val="BodyText"/>
        <w:spacing w:line="276" w:lineRule="auto"/>
        <w:rPr>
          <w:rFonts w:ascii="Sylfaen" w:hAnsi="Sylfaen" w:cs="Sylfaen"/>
          <w:sz w:val="20"/>
          <w:szCs w:val="20"/>
        </w:rPr>
      </w:pPr>
    </w:p>
    <w:p w14:paraId="18514D1E" w14:textId="01CDDB58" w:rsidR="004049B2" w:rsidRDefault="004049B2" w:rsidP="00FA48D8">
      <w:pPr>
        <w:pStyle w:val="BodyText"/>
        <w:spacing w:line="276" w:lineRule="auto"/>
        <w:rPr>
          <w:rFonts w:ascii="Sylfaen" w:hAnsi="Sylfaen" w:cs="Sylfaen"/>
          <w:sz w:val="20"/>
          <w:szCs w:val="20"/>
        </w:rPr>
      </w:pPr>
    </w:p>
    <w:p w14:paraId="5164706C" w14:textId="0CEABF6F" w:rsidR="004049B2" w:rsidRDefault="004049B2" w:rsidP="00FA48D8">
      <w:pPr>
        <w:pStyle w:val="BodyText"/>
        <w:spacing w:line="276" w:lineRule="auto"/>
        <w:rPr>
          <w:rFonts w:ascii="Sylfaen" w:hAnsi="Sylfaen" w:cs="Sylfaen"/>
          <w:sz w:val="20"/>
          <w:szCs w:val="20"/>
        </w:rPr>
      </w:pPr>
    </w:p>
    <w:p w14:paraId="24BEB2BC" w14:textId="3C6E1824" w:rsidR="004049B2" w:rsidRDefault="004049B2" w:rsidP="00FA48D8">
      <w:pPr>
        <w:pStyle w:val="BodyText"/>
        <w:spacing w:line="276" w:lineRule="auto"/>
        <w:rPr>
          <w:rFonts w:ascii="Sylfaen" w:hAnsi="Sylfaen" w:cs="Sylfaen"/>
          <w:sz w:val="20"/>
          <w:szCs w:val="20"/>
        </w:rPr>
      </w:pPr>
    </w:p>
    <w:p w14:paraId="594FB036" w14:textId="4342E5DB" w:rsidR="004049B2" w:rsidRPr="00DD08D9" w:rsidRDefault="004049B2" w:rsidP="00FA48D8">
      <w:pPr>
        <w:pStyle w:val="BodyText"/>
        <w:spacing w:line="276" w:lineRule="auto"/>
        <w:rPr>
          <w:rFonts w:ascii="Sylfaen" w:hAnsi="Sylfaen" w:cs="Sylfaen"/>
          <w:sz w:val="20"/>
          <w:szCs w:val="20"/>
        </w:rPr>
      </w:pPr>
    </w:p>
    <w:sectPr w:rsidR="004049B2" w:rsidRPr="00DD08D9">
      <w:headerReference w:type="default" r:id="rId123"/>
      <w:pgSz w:w="16840" w:h="11910" w:orient="landscape"/>
      <w:pgMar w:top="680" w:right="540" w:bottom="280" w:left="540" w:header="45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EA6C0" w14:textId="77777777" w:rsidR="00A84973" w:rsidRDefault="00A84973">
      <w:r>
        <w:separator/>
      </w:r>
    </w:p>
  </w:endnote>
  <w:endnote w:type="continuationSeparator" w:id="0">
    <w:p w14:paraId="78585DF2" w14:textId="77777777" w:rsidR="00A84973" w:rsidRDefault="00A84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DejaVu Sans">
    <w:panose1 w:val="020B0603030804020204"/>
    <w:charset w:val="00"/>
    <w:family w:val="swiss"/>
    <w:pitch w:val="variable"/>
    <w:sig w:usb0="A40002FF" w:usb1="400071CB" w:usb2="0000002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585828"/>
      <w:docPartObj>
        <w:docPartGallery w:val="Page Numbers (Bottom of Page)"/>
        <w:docPartUnique/>
      </w:docPartObj>
    </w:sdtPr>
    <w:sdtEndPr>
      <w:rPr>
        <w:noProof/>
      </w:rPr>
    </w:sdtEndPr>
    <w:sdtContent>
      <w:p w14:paraId="36844D0F" w14:textId="066A3BAD" w:rsidR="00627572" w:rsidRDefault="00627572">
        <w:pPr>
          <w:pStyle w:val="Footer"/>
          <w:jc w:val="right"/>
        </w:pPr>
        <w:r>
          <w:fldChar w:fldCharType="begin"/>
        </w:r>
        <w:r>
          <w:instrText xml:space="preserve"> PAGE   \* MERGEFORMAT </w:instrText>
        </w:r>
        <w:r>
          <w:fldChar w:fldCharType="separate"/>
        </w:r>
        <w:r w:rsidR="00A54162">
          <w:rPr>
            <w:noProof/>
          </w:rPr>
          <w:t>41</w:t>
        </w:r>
        <w:r>
          <w:rPr>
            <w:noProof/>
          </w:rPr>
          <w:fldChar w:fldCharType="end"/>
        </w:r>
      </w:p>
    </w:sdtContent>
  </w:sdt>
  <w:p w14:paraId="0C8D1271" w14:textId="77777777" w:rsidR="00627572" w:rsidRDefault="006275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0D879" w14:textId="77777777" w:rsidR="00A84973" w:rsidRDefault="00A84973">
      <w:r>
        <w:separator/>
      </w:r>
    </w:p>
  </w:footnote>
  <w:footnote w:type="continuationSeparator" w:id="0">
    <w:p w14:paraId="516C66F5" w14:textId="77777777" w:rsidR="00A84973" w:rsidRDefault="00A84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B5EC2" w14:textId="77777777" w:rsidR="00627572" w:rsidRPr="000370C5" w:rsidRDefault="00627572" w:rsidP="000370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DB1DA" w14:textId="77777777" w:rsidR="00627572" w:rsidRPr="000370C5" w:rsidRDefault="00627572" w:rsidP="000370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171C7" w14:textId="77777777" w:rsidR="00627572" w:rsidRPr="000370C5" w:rsidRDefault="00627572" w:rsidP="000370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580B5" w14:textId="77777777" w:rsidR="00627572" w:rsidRPr="000370C5" w:rsidRDefault="00627572" w:rsidP="00037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D2CC0"/>
    <w:multiLevelType w:val="hybridMultilevel"/>
    <w:tmpl w:val="203A9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03B9A"/>
    <w:multiLevelType w:val="hybridMultilevel"/>
    <w:tmpl w:val="8FECE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C7F5F"/>
    <w:multiLevelType w:val="hybridMultilevel"/>
    <w:tmpl w:val="5CE2D204"/>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03BBE"/>
    <w:multiLevelType w:val="hybridMultilevel"/>
    <w:tmpl w:val="4BD0E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AC67B5"/>
    <w:multiLevelType w:val="hybridMultilevel"/>
    <w:tmpl w:val="99DAE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B64471"/>
    <w:multiLevelType w:val="hybridMultilevel"/>
    <w:tmpl w:val="E0AA567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6" w15:restartNumberingAfterBreak="0">
    <w:nsid w:val="0C3A33B1"/>
    <w:multiLevelType w:val="hybridMultilevel"/>
    <w:tmpl w:val="72709EEE"/>
    <w:lvl w:ilvl="0" w:tplc="B3A8B7B2">
      <w:numFmt w:val="bullet"/>
      <w:lvlText w:val=""/>
      <w:lvlJc w:val="left"/>
      <w:pPr>
        <w:ind w:left="380" w:hanging="272"/>
      </w:pPr>
      <w:rPr>
        <w:rFonts w:ascii="Symbol" w:eastAsia="Symbol" w:hAnsi="Symbol" w:cs="Symbol" w:hint="default"/>
        <w:w w:val="100"/>
        <w:sz w:val="22"/>
        <w:szCs w:val="22"/>
        <w:lang w:val="en-US" w:eastAsia="en-US" w:bidi="en-US"/>
      </w:rPr>
    </w:lvl>
    <w:lvl w:ilvl="1" w:tplc="DFBE38F2">
      <w:numFmt w:val="bullet"/>
      <w:lvlText w:val="•"/>
      <w:lvlJc w:val="left"/>
      <w:pPr>
        <w:ind w:left="889" w:hanging="272"/>
      </w:pPr>
      <w:rPr>
        <w:rFonts w:hint="default"/>
        <w:lang w:val="en-US" w:eastAsia="en-US" w:bidi="en-US"/>
      </w:rPr>
    </w:lvl>
    <w:lvl w:ilvl="2" w:tplc="FDCE7ABE">
      <w:numFmt w:val="bullet"/>
      <w:lvlText w:val="•"/>
      <w:lvlJc w:val="left"/>
      <w:pPr>
        <w:ind w:left="1398" w:hanging="272"/>
      </w:pPr>
      <w:rPr>
        <w:rFonts w:hint="default"/>
        <w:lang w:val="en-US" w:eastAsia="en-US" w:bidi="en-US"/>
      </w:rPr>
    </w:lvl>
    <w:lvl w:ilvl="3" w:tplc="2F46E724">
      <w:numFmt w:val="bullet"/>
      <w:lvlText w:val="•"/>
      <w:lvlJc w:val="left"/>
      <w:pPr>
        <w:ind w:left="1907" w:hanging="272"/>
      </w:pPr>
      <w:rPr>
        <w:rFonts w:hint="default"/>
        <w:lang w:val="en-US" w:eastAsia="en-US" w:bidi="en-US"/>
      </w:rPr>
    </w:lvl>
    <w:lvl w:ilvl="4" w:tplc="CD2207AE">
      <w:numFmt w:val="bullet"/>
      <w:lvlText w:val="•"/>
      <w:lvlJc w:val="left"/>
      <w:pPr>
        <w:ind w:left="2416" w:hanging="272"/>
      </w:pPr>
      <w:rPr>
        <w:rFonts w:hint="default"/>
        <w:lang w:val="en-US" w:eastAsia="en-US" w:bidi="en-US"/>
      </w:rPr>
    </w:lvl>
    <w:lvl w:ilvl="5" w:tplc="1B92012C">
      <w:numFmt w:val="bullet"/>
      <w:lvlText w:val="•"/>
      <w:lvlJc w:val="left"/>
      <w:pPr>
        <w:ind w:left="2925" w:hanging="272"/>
      </w:pPr>
      <w:rPr>
        <w:rFonts w:hint="default"/>
        <w:lang w:val="en-US" w:eastAsia="en-US" w:bidi="en-US"/>
      </w:rPr>
    </w:lvl>
    <w:lvl w:ilvl="6" w:tplc="574EDB84">
      <w:numFmt w:val="bullet"/>
      <w:lvlText w:val="•"/>
      <w:lvlJc w:val="left"/>
      <w:pPr>
        <w:ind w:left="3434" w:hanging="272"/>
      </w:pPr>
      <w:rPr>
        <w:rFonts w:hint="default"/>
        <w:lang w:val="en-US" w:eastAsia="en-US" w:bidi="en-US"/>
      </w:rPr>
    </w:lvl>
    <w:lvl w:ilvl="7" w:tplc="061CB972">
      <w:numFmt w:val="bullet"/>
      <w:lvlText w:val="•"/>
      <w:lvlJc w:val="left"/>
      <w:pPr>
        <w:ind w:left="3943" w:hanging="272"/>
      </w:pPr>
      <w:rPr>
        <w:rFonts w:hint="default"/>
        <w:lang w:val="en-US" w:eastAsia="en-US" w:bidi="en-US"/>
      </w:rPr>
    </w:lvl>
    <w:lvl w:ilvl="8" w:tplc="03D696AC">
      <w:numFmt w:val="bullet"/>
      <w:lvlText w:val="•"/>
      <w:lvlJc w:val="left"/>
      <w:pPr>
        <w:ind w:left="4452" w:hanging="272"/>
      </w:pPr>
      <w:rPr>
        <w:rFonts w:hint="default"/>
        <w:lang w:val="en-US" w:eastAsia="en-US" w:bidi="en-US"/>
      </w:rPr>
    </w:lvl>
  </w:abstractNum>
  <w:abstractNum w:abstractNumId="7" w15:restartNumberingAfterBreak="0">
    <w:nsid w:val="0F5976E5"/>
    <w:multiLevelType w:val="hybridMultilevel"/>
    <w:tmpl w:val="EBD86900"/>
    <w:lvl w:ilvl="0" w:tplc="C5E093FA">
      <w:numFmt w:val="bullet"/>
      <w:lvlText w:val=""/>
      <w:lvlJc w:val="left"/>
      <w:pPr>
        <w:ind w:left="380" w:hanging="272"/>
      </w:pPr>
      <w:rPr>
        <w:rFonts w:ascii="Symbol" w:eastAsia="Symbol" w:hAnsi="Symbol" w:cs="Symbol" w:hint="default"/>
        <w:w w:val="100"/>
        <w:sz w:val="22"/>
        <w:szCs w:val="22"/>
        <w:lang w:val="en-US" w:eastAsia="en-US" w:bidi="en-US"/>
      </w:rPr>
    </w:lvl>
    <w:lvl w:ilvl="1" w:tplc="41ACC21C">
      <w:numFmt w:val="bullet"/>
      <w:lvlText w:val="•"/>
      <w:lvlJc w:val="left"/>
      <w:pPr>
        <w:ind w:left="889" w:hanging="272"/>
      </w:pPr>
      <w:rPr>
        <w:rFonts w:hint="default"/>
        <w:lang w:val="en-US" w:eastAsia="en-US" w:bidi="en-US"/>
      </w:rPr>
    </w:lvl>
    <w:lvl w:ilvl="2" w:tplc="5714267C">
      <w:numFmt w:val="bullet"/>
      <w:lvlText w:val="•"/>
      <w:lvlJc w:val="left"/>
      <w:pPr>
        <w:ind w:left="1398" w:hanging="272"/>
      </w:pPr>
      <w:rPr>
        <w:rFonts w:hint="default"/>
        <w:lang w:val="en-US" w:eastAsia="en-US" w:bidi="en-US"/>
      </w:rPr>
    </w:lvl>
    <w:lvl w:ilvl="3" w:tplc="B1AA4CA4">
      <w:numFmt w:val="bullet"/>
      <w:lvlText w:val="•"/>
      <w:lvlJc w:val="left"/>
      <w:pPr>
        <w:ind w:left="1907" w:hanging="272"/>
      </w:pPr>
      <w:rPr>
        <w:rFonts w:hint="default"/>
        <w:lang w:val="en-US" w:eastAsia="en-US" w:bidi="en-US"/>
      </w:rPr>
    </w:lvl>
    <w:lvl w:ilvl="4" w:tplc="83F61920">
      <w:numFmt w:val="bullet"/>
      <w:lvlText w:val="•"/>
      <w:lvlJc w:val="left"/>
      <w:pPr>
        <w:ind w:left="2416" w:hanging="272"/>
      </w:pPr>
      <w:rPr>
        <w:rFonts w:hint="default"/>
        <w:lang w:val="en-US" w:eastAsia="en-US" w:bidi="en-US"/>
      </w:rPr>
    </w:lvl>
    <w:lvl w:ilvl="5" w:tplc="49CC7A92">
      <w:numFmt w:val="bullet"/>
      <w:lvlText w:val="•"/>
      <w:lvlJc w:val="left"/>
      <w:pPr>
        <w:ind w:left="2925" w:hanging="272"/>
      </w:pPr>
      <w:rPr>
        <w:rFonts w:hint="default"/>
        <w:lang w:val="en-US" w:eastAsia="en-US" w:bidi="en-US"/>
      </w:rPr>
    </w:lvl>
    <w:lvl w:ilvl="6" w:tplc="B6B27C9C">
      <w:numFmt w:val="bullet"/>
      <w:lvlText w:val="•"/>
      <w:lvlJc w:val="left"/>
      <w:pPr>
        <w:ind w:left="3434" w:hanging="272"/>
      </w:pPr>
      <w:rPr>
        <w:rFonts w:hint="default"/>
        <w:lang w:val="en-US" w:eastAsia="en-US" w:bidi="en-US"/>
      </w:rPr>
    </w:lvl>
    <w:lvl w:ilvl="7" w:tplc="E59E74E2">
      <w:numFmt w:val="bullet"/>
      <w:lvlText w:val="•"/>
      <w:lvlJc w:val="left"/>
      <w:pPr>
        <w:ind w:left="3943" w:hanging="272"/>
      </w:pPr>
      <w:rPr>
        <w:rFonts w:hint="default"/>
        <w:lang w:val="en-US" w:eastAsia="en-US" w:bidi="en-US"/>
      </w:rPr>
    </w:lvl>
    <w:lvl w:ilvl="8" w:tplc="6498BB90">
      <w:numFmt w:val="bullet"/>
      <w:lvlText w:val="•"/>
      <w:lvlJc w:val="left"/>
      <w:pPr>
        <w:ind w:left="4452" w:hanging="272"/>
      </w:pPr>
      <w:rPr>
        <w:rFonts w:hint="default"/>
        <w:lang w:val="en-US" w:eastAsia="en-US" w:bidi="en-US"/>
      </w:rPr>
    </w:lvl>
  </w:abstractNum>
  <w:abstractNum w:abstractNumId="8" w15:restartNumberingAfterBreak="0">
    <w:nsid w:val="128A7B65"/>
    <w:multiLevelType w:val="hybridMultilevel"/>
    <w:tmpl w:val="6954467A"/>
    <w:lvl w:ilvl="0" w:tplc="04090001">
      <w:start w:val="1"/>
      <w:numFmt w:val="bullet"/>
      <w:lvlText w:val=""/>
      <w:lvlJc w:val="left"/>
      <w:pPr>
        <w:ind w:left="834" w:hanging="360"/>
      </w:pPr>
      <w:rPr>
        <w:rFonts w:ascii="Symbol" w:hAnsi="Symbol" w:hint="default"/>
      </w:rPr>
    </w:lvl>
    <w:lvl w:ilvl="1" w:tplc="04090003" w:tentative="1">
      <w:start w:val="1"/>
      <w:numFmt w:val="bullet"/>
      <w:lvlText w:val="o"/>
      <w:lvlJc w:val="left"/>
      <w:pPr>
        <w:ind w:left="1554" w:hanging="360"/>
      </w:pPr>
      <w:rPr>
        <w:rFonts w:ascii="Courier New" w:hAnsi="Courier New" w:cs="Courier New" w:hint="default"/>
      </w:rPr>
    </w:lvl>
    <w:lvl w:ilvl="2" w:tplc="04090005" w:tentative="1">
      <w:start w:val="1"/>
      <w:numFmt w:val="bullet"/>
      <w:lvlText w:val=""/>
      <w:lvlJc w:val="left"/>
      <w:pPr>
        <w:ind w:left="2274" w:hanging="360"/>
      </w:pPr>
      <w:rPr>
        <w:rFonts w:ascii="Wingdings" w:hAnsi="Wingdings" w:hint="default"/>
      </w:rPr>
    </w:lvl>
    <w:lvl w:ilvl="3" w:tplc="04090001" w:tentative="1">
      <w:start w:val="1"/>
      <w:numFmt w:val="bullet"/>
      <w:lvlText w:val=""/>
      <w:lvlJc w:val="left"/>
      <w:pPr>
        <w:ind w:left="2994" w:hanging="360"/>
      </w:pPr>
      <w:rPr>
        <w:rFonts w:ascii="Symbol" w:hAnsi="Symbol" w:hint="default"/>
      </w:rPr>
    </w:lvl>
    <w:lvl w:ilvl="4" w:tplc="04090003" w:tentative="1">
      <w:start w:val="1"/>
      <w:numFmt w:val="bullet"/>
      <w:lvlText w:val="o"/>
      <w:lvlJc w:val="left"/>
      <w:pPr>
        <w:ind w:left="3714" w:hanging="360"/>
      </w:pPr>
      <w:rPr>
        <w:rFonts w:ascii="Courier New" w:hAnsi="Courier New" w:cs="Courier New" w:hint="default"/>
      </w:rPr>
    </w:lvl>
    <w:lvl w:ilvl="5" w:tplc="04090005" w:tentative="1">
      <w:start w:val="1"/>
      <w:numFmt w:val="bullet"/>
      <w:lvlText w:val=""/>
      <w:lvlJc w:val="left"/>
      <w:pPr>
        <w:ind w:left="4434" w:hanging="360"/>
      </w:pPr>
      <w:rPr>
        <w:rFonts w:ascii="Wingdings" w:hAnsi="Wingdings" w:hint="default"/>
      </w:rPr>
    </w:lvl>
    <w:lvl w:ilvl="6" w:tplc="04090001" w:tentative="1">
      <w:start w:val="1"/>
      <w:numFmt w:val="bullet"/>
      <w:lvlText w:val=""/>
      <w:lvlJc w:val="left"/>
      <w:pPr>
        <w:ind w:left="5154" w:hanging="360"/>
      </w:pPr>
      <w:rPr>
        <w:rFonts w:ascii="Symbol" w:hAnsi="Symbol" w:hint="default"/>
      </w:rPr>
    </w:lvl>
    <w:lvl w:ilvl="7" w:tplc="04090003" w:tentative="1">
      <w:start w:val="1"/>
      <w:numFmt w:val="bullet"/>
      <w:lvlText w:val="o"/>
      <w:lvlJc w:val="left"/>
      <w:pPr>
        <w:ind w:left="5874" w:hanging="360"/>
      </w:pPr>
      <w:rPr>
        <w:rFonts w:ascii="Courier New" w:hAnsi="Courier New" w:cs="Courier New" w:hint="default"/>
      </w:rPr>
    </w:lvl>
    <w:lvl w:ilvl="8" w:tplc="04090005" w:tentative="1">
      <w:start w:val="1"/>
      <w:numFmt w:val="bullet"/>
      <w:lvlText w:val=""/>
      <w:lvlJc w:val="left"/>
      <w:pPr>
        <w:ind w:left="6594" w:hanging="360"/>
      </w:pPr>
      <w:rPr>
        <w:rFonts w:ascii="Wingdings" w:hAnsi="Wingdings" w:hint="default"/>
      </w:rPr>
    </w:lvl>
  </w:abstractNum>
  <w:abstractNum w:abstractNumId="9" w15:restartNumberingAfterBreak="0">
    <w:nsid w:val="17C4736E"/>
    <w:multiLevelType w:val="multilevel"/>
    <w:tmpl w:val="457AC5A6"/>
    <w:lvl w:ilvl="0">
      <w:start w:val="1"/>
      <w:numFmt w:val="decimal"/>
      <w:lvlText w:val="%1"/>
      <w:lvlJc w:val="left"/>
      <w:pPr>
        <w:ind w:left="360" w:hanging="360"/>
      </w:pPr>
      <w:rPr>
        <w:rFonts w:hint="default"/>
      </w:rPr>
    </w:lvl>
    <w:lvl w:ilvl="1">
      <w:start w:val="1"/>
      <w:numFmt w:val="decimal"/>
      <w:lvlText w:val="%1.%2"/>
      <w:lvlJc w:val="left"/>
      <w:pPr>
        <w:ind w:left="474" w:hanging="360"/>
      </w:pPr>
      <w:rPr>
        <w:rFonts w:hint="default"/>
      </w:rPr>
    </w:lvl>
    <w:lvl w:ilvl="2">
      <w:start w:val="1"/>
      <w:numFmt w:val="decimal"/>
      <w:lvlText w:val="%1.%2.%3"/>
      <w:lvlJc w:val="left"/>
      <w:pPr>
        <w:ind w:left="948" w:hanging="720"/>
      </w:pPr>
      <w:rPr>
        <w:rFonts w:hint="default"/>
      </w:rPr>
    </w:lvl>
    <w:lvl w:ilvl="3">
      <w:start w:val="1"/>
      <w:numFmt w:val="decimal"/>
      <w:lvlText w:val="%1.%2.%3.%4"/>
      <w:lvlJc w:val="left"/>
      <w:pPr>
        <w:ind w:left="1062" w:hanging="72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1650" w:hanging="1080"/>
      </w:pPr>
      <w:rPr>
        <w:rFonts w:hint="default"/>
      </w:rPr>
    </w:lvl>
    <w:lvl w:ilvl="6">
      <w:start w:val="1"/>
      <w:numFmt w:val="decimal"/>
      <w:lvlText w:val="%1.%2.%3.%4.%5.%6.%7"/>
      <w:lvlJc w:val="left"/>
      <w:pPr>
        <w:ind w:left="1764" w:hanging="1080"/>
      </w:pPr>
      <w:rPr>
        <w:rFonts w:hint="default"/>
      </w:rPr>
    </w:lvl>
    <w:lvl w:ilvl="7">
      <w:start w:val="1"/>
      <w:numFmt w:val="decimal"/>
      <w:lvlText w:val="%1.%2.%3.%4.%5.%6.%7.%8"/>
      <w:lvlJc w:val="left"/>
      <w:pPr>
        <w:ind w:left="2238" w:hanging="1440"/>
      </w:pPr>
      <w:rPr>
        <w:rFonts w:hint="default"/>
      </w:rPr>
    </w:lvl>
    <w:lvl w:ilvl="8">
      <w:start w:val="1"/>
      <w:numFmt w:val="decimal"/>
      <w:lvlText w:val="%1.%2.%3.%4.%5.%6.%7.%8.%9"/>
      <w:lvlJc w:val="left"/>
      <w:pPr>
        <w:ind w:left="2352" w:hanging="1440"/>
      </w:pPr>
      <w:rPr>
        <w:rFonts w:hint="default"/>
      </w:rPr>
    </w:lvl>
  </w:abstractNum>
  <w:abstractNum w:abstractNumId="10" w15:restartNumberingAfterBreak="0">
    <w:nsid w:val="1ABF5805"/>
    <w:multiLevelType w:val="hybridMultilevel"/>
    <w:tmpl w:val="23E20276"/>
    <w:lvl w:ilvl="0" w:tplc="D676F190">
      <w:numFmt w:val="bullet"/>
      <w:lvlText w:val=""/>
      <w:lvlJc w:val="left"/>
      <w:pPr>
        <w:ind w:left="380" w:hanging="272"/>
      </w:pPr>
      <w:rPr>
        <w:rFonts w:ascii="Symbol" w:eastAsia="Symbol" w:hAnsi="Symbol" w:cs="Symbol" w:hint="default"/>
        <w:w w:val="100"/>
        <w:sz w:val="22"/>
        <w:szCs w:val="22"/>
        <w:lang w:val="en-US" w:eastAsia="en-US" w:bidi="en-US"/>
      </w:rPr>
    </w:lvl>
    <w:lvl w:ilvl="1" w:tplc="E556B02C">
      <w:numFmt w:val="bullet"/>
      <w:lvlText w:val="•"/>
      <w:lvlJc w:val="left"/>
      <w:pPr>
        <w:ind w:left="889" w:hanging="272"/>
      </w:pPr>
      <w:rPr>
        <w:rFonts w:hint="default"/>
        <w:lang w:val="en-US" w:eastAsia="en-US" w:bidi="en-US"/>
      </w:rPr>
    </w:lvl>
    <w:lvl w:ilvl="2" w:tplc="15A83F38">
      <w:numFmt w:val="bullet"/>
      <w:lvlText w:val="•"/>
      <w:lvlJc w:val="left"/>
      <w:pPr>
        <w:ind w:left="1398" w:hanging="272"/>
      </w:pPr>
      <w:rPr>
        <w:rFonts w:hint="default"/>
        <w:lang w:val="en-US" w:eastAsia="en-US" w:bidi="en-US"/>
      </w:rPr>
    </w:lvl>
    <w:lvl w:ilvl="3" w:tplc="BED0CC86">
      <w:numFmt w:val="bullet"/>
      <w:lvlText w:val="•"/>
      <w:lvlJc w:val="left"/>
      <w:pPr>
        <w:ind w:left="1907" w:hanging="272"/>
      </w:pPr>
      <w:rPr>
        <w:rFonts w:hint="default"/>
        <w:lang w:val="en-US" w:eastAsia="en-US" w:bidi="en-US"/>
      </w:rPr>
    </w:lvl>
    <w:lvl w:ilvl="4" w:tplc="AEFA30BA">
      <w:numFmt w:val="bullet"/>
      <w:lvlText w:val="•"/>
      <w:lvlJc w:val="left"/>
      <w:pPr>
        <w:ind w:left="2416" w:hanging="272"/>
      </w:pPr>
      <w:rPr>
        <w:rFonts w:hint="default"/>
        <w:lang w:val="en-US" w:eastAsia="en-US" w:bidi="en-US"/>
      </w:rPr>
    </w:lvl>
    <w:lvl w:ilvl="5" w:tplc="BA96BE1C">
      <w:numFmt w:val="bullet"/>
      <w:lvlText w:val="•"/>
      <w:lvlJc w:val="left"/>
      <w:pPr>
        <w:ind w:left="2925" w:hanging="272"/>
      </w:pPr>
      <w:rPr>
        <w:rFonts w:hint="default"/>
        <w:lang w:val="en-US" w:eastAsia="en-US" w:bidi="en-US"/>
      </w:rPr>
    </w:lvl>
    <w:lvl w:ilvl="6" w:tplc="C7DE4AF4">
      <w:numFmt w:val="bullet"/>
      <w:lvlText w:val="•"/>
      <w:lvlJc w:val="left"/>
      <w:pPr>
        <w:ind w:left="3434" w:hanging="272"/>
      </w:pPr>
      <w:rPr>
        <w:rFonts w:hint="default"/>
        <w:lang w:val="en-US" w:eastAsia="en-US" w:bidi="en-US"/>
      </w:rPr>
    </w:lvl>
    <w:lvl w:ilvl="7" w:tplc="0120742A">
      <w:numFmt w:val="bullet"/>
      <w:lvlText w:val="•"/>
      <w:lvlJc w:val="left"/>
      <w:pPr>
        <w:ind w:left="3943" w:hanging="272"/>
      </w:pPr>
      <w:rPr>
        <w:rFonts w:hint="default"/>
        <w:lang w:val="en-US" w:eastAsia="en-US" w:bidi="en-US"/>
      </w:rPr>
    </w:lvl>
    <w:lvl w:ilvl="8" w:tplc="EDE4EB14">
      <w:numFmt w:val="bullet"/>
      <w:lvlText w:val="•"/>
      <w:lvlJc w:val="left"/>
      <w:pPr>
        <w:ind w:left="4452" w:hanging="272"/>
      </w:pPr>
      <w:rPr>
        <w:rFonts w:hint="default"/>
        <w:lang w:val="en-US" w:eastAsia="en-US" w:bidi="en-US"/>
      </w:rPr>
    </w:lvl>
  </w:abstractNum>
  <w:abstractNum w:abstractNumId="11" w15:restartNumberingAfterBreak="0">
    <w:nsid w:val="1D0208C0"/>
    <w:multiLevelType w:val="hybridMultilevel"/>
    <w:tmpl w:val="A2B6B988"/>
    <w:lvl w:ilvl="0" w:tplc="454241A2">
      <w:numFmt w:val="bullet"/>
      <w:lvlText w:val=""/>
      <w:lvlJc w:val="left"/>
      <w:pPr>
        <w:ind w:left="380" w:hanging="272"/>
      </w:pPr>
      <w:rPr>
        <w:rFonts w:ascii="Symbol" w:eastAsia="Symbol" w:hAnsi="Symbol" w:cs="Symbol" w:hint="default"/>
        <w:w w:val="100"/>
        <w:sz w:val="22"/>
        <w:szCs w:val="22"/>
        <w:lang w:val="en-US" w:eastAsia="en-US" w:bidi="en-US"/>
      </w:rPr>
    </w:lvl>
    <w:lvl w:ilvl="1" w:tplc="666CBBC2">
      <w:numFmt w:val="bullet"/>
      <w:lvlText w:val="•"/>
      <w:lvlJc w:val="left"/>
      <w:pPr>
        <w:ind w:left="889" w:hanging="272"/>
      </w:pPr>
      <w:rPr>
        <w:rFonts w:hint="default"/>
        <w:lang w:val="en-US" w:eastAsia="en-US" w:bidi="en-US"/>
      </w:rPr>
    </w:lvl>
    <w:lvl w:ilvl="2" w:tplc="AFBEC33C">
      <w:numFmt w:val="bullet"/>
      <w:lvlText w:val="•"/>
      <w:lvlJc w:val="left"/>
      <w:pPr>
        <w:ind w:left="1398" w:hanging="272"/>
      </w:pPr>
      <w:rPr>
        <w:rFonts w:hint="default"/>
        <w:lang w:val="en-US" w:eastAsia="en-US" w:bidi="en-US"/>
      </w:rPr>
    </w:lvl>
    <w:lvl w:ilvl="3" w:tplc="81C4A36A">
      <w:numFmt w:val="bullet"/>
      <w:lvlText w:val="•"/>
      <w:lvlJc w:val="left"/>
      <w:pPr>
        <w:ind w:left="1907" w:hanging="272"/>
      </w:pPr>
      <w:rPr>
        <w:rFonts w:hint="default"/>
        <w:lang w:val="en-US" w:eastAsia="en-US" w:bidi="en-US"/>
      </w:rPr>
    </w:lvl>
    <w:lvl w:ilvl="4" w:tplc="CB727B52">
      <w:numFmt w:val="bullet"/>
      <w:lvlText w:val="•"/>
      <w:lvlJc w:val="left"/>
      <w:pPr>
        <w:ind w:left="2416" w:hanging="272"/>
      </w:pPr>
      <w:rPr>
        <w:rFonts w:hint="default"/>
        <w:lang w:val="en-US" w:eastAsia="en-US" w:bidi="en-US"/>
      </w:rPr>
    </w:lvl>
    <w:lvl w:ilvl="5" w:tplc="8AD46206">
      <w:numFmt w:val="bullet"/>
      <w:lvlText w:val="•"/>
      <w:lvlJc w:val="left"/>
      <w:pPr>
        <w:ind w:left="2925" w:hanging="272"/>
      </w:pPr>
      <w:rPr>
        <w:rFonts w:hint="default"/>
        <w:lang w:val="en-US" w:eastAsia="en-US" w:bidi="en-US"/>
      </w:rPr>
    </w:lvl>
    <w:lvl w:ilvl="6" w:tplc="1068ECF2">
      <w:numFmt w:val="bullet"/>
      <w:lvlText w:val="•"/>
      <w:lvlJc w:val="left"/>
      <w:pPr>
        <w:ind w:left="3434" w:hanging="272"/>
      </w:pPr>
      <w:rPr>
        <w:rFonts w:hint="default"/>
        <w:lang w:val="en-US" w:eastAsia="en-US" w:bidi="en-US"/>
      </w:rPr>
    </w:lvl>
    <w:lvl w:ilvl="7" w:tplc="890ADFD2">
      <w:numFmt w:val="bullet"/>
      <w:lvlText w:val="•"/>
      <w:lvlJc w:val="left"/>
      <w:pPr>
        <w:ind w:left="3943" w:hanging="272"/>
      </w:pPr>
      <w:rPr>
        <w:rFonts w:hint="default"/>
        <w:lang w:val="en-US" w:eastAsia="en-US" w:bidi="en-US"/>
      </w:rPr>
    </w:lvl>
    <w:lvl w:ilvl="8" w:tplc="160E8280">
      <w:numFmt w:val="bullet"/>
      <w:lvlText w:val="•"/>
      <w:lvlJc w:val="left"/>
      <w:pPr>
        <w:ind w:left="4452" w:hanging="272"/>
      </w:pPr>
      <w:rPr>
        <w:rFonts w:hint="default"/>
        <w:lang w:val="en-US" w:eastAsia="en-US" w:bidi="en-US"/>
      </w:rPr>
    </w:lvl>
  </w:abstractNum>
  <w:abstractNum w:abstractNumId="12" w15:restartNumberingAfterBreak="0">
    <w:nsid w:val="23AB1AFE"/>
    <w:multiLevelType w:val="hybridMultilevel"/>
    <w:tmpl w:val="8A3A6CA4"/>
    <w:lvl w:ilvl="0" w:tplc="F392B614">
      <w:numFmt w:val="bullet"/>
      <w:lvlText w:val="-"/>
      <w:lvlJc w:val="left"/>
      <w:pPr>
        <w:ind w:left="720" w:hanging="360"/>
      </w:pPr>
      <w:rPr>
        <w:rFonts w:ascii="Sylfaen" w:eastAsia="DejaVu Sans" w:hAnsi="Sylfaen" w:cs="DejaVu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8847BC"/>
    <w:multiLevelType w:val="hybridMultilevel"/>
    <w:tmpl w:val="3DDA2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061EB3"/>
    <w:multiLevelType w:val="hybridMultilevel"/>
    <w:tmpl w:val="BDB41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E54A1"/>
    <w:multiLevelType w:val="hybridMultilevel"/>
    <w:tmpl w:val="DAEE977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6" w15:restartNumberingAfterBreak="0">
    <w:nsid w:val="57261606"/>
    <w:multiLevelType w:val="hybridMultilevel"/>
    <w:tmpl w:val="160AE708"/>
    <w:lvl w:ilvl="0" w:tplc="D2F6E376">
      <w:numFmt w:val="bullet"/>
      <w:lvlText w:val=""/>
      <w:lvlJc w:val="left"/>
      <w:pPr>
        <w:ind w:left="380" w:hanging="272"/>
      </w:pPr>
      <w:rPr>
        <w:rFonts w:ascii="Symbol" w:eastAsia="Symbol" w:hAnsi="Symbol" w:cs="Symbol" w:hint="default"/>
        <w:w w:val="100"/>
        <w:sz w:val="22"/>
        <w:szCs w:val="22"/>
        <w:lang w:val="en-US" w:eastAsia="en-US" w:bidi="en-US"/>
      </w:rPr>
    </w:lvl>
    <w:lvl w:ilvl="1" w:tplc="B61AAFA6">
      <w:numFmt w:val="bullet"/>
      <w:lvlText w:val="•"/>
      <w:lvlJc w:val="left"/>
      <w:pPr>
        <w:ind w:left="889" w:hanging="272"/>
      </w:pPr>
      <w:rPr>
        <w:rFonts w:hint="default"/>
        <w:lang w:val="en-US" w:eastAsia="en-US" w:bidi="en-US"/>
      </w:rPr>
    </w:lvl>
    <w:lvl w:ilvl="2" w:tplc="0B1EDDB2">
      <w:numFmt w:val="bullet"/>
      <w:lvlText w:val="•"/>
      <w:lvlJc w:val="left"/>
      <w:pPr>
        <w:ind w:left="1398" w:hanging="272"/>
      </w:pPr>
      <w:rPr>
        <w:rFonts w:hint="default"/>
        <w:lang w:val="en-US" w:eastAsia="en-US" w:bidi="en-US"/>
      </w:rPr>
    </w:lvl>
    <w:lvl w:ilvl="3" w:tplc="8DAEF728">
      <w:numFmt w:val="bullet"/>
      <w:lvlText w:val="•"/>
      <w:lvlJc w:val="left"/>
      <w:pPr>
        <w:ind w:left="1907" w:hanging="272"/>
      </w:pPr>
      <w:rPr>
        <w:rFonts w:hint="default"/>
        <w:lang w:val="en-US" w:eastAsia="en-US" w:bidi="en-US"/>
      </w:rPr>
    </w:lvl>
    <w:lvl w:ilvl="4" w:tplc="5FA47B42">
      <w:numFmt w:val="bullet"/>
      <w:lvlText w:val="•"/>
      <w:lvlJc w:val="left"/>
      <w:pPr>
        <w:ind w:left="2416" w:hanging="272"/>
      </w:pPr>
      <w:rPr>
        <w:rFonts w:hint="default"/>
        <w:lang w:val="en-US" w:eastAsia="en-US" w:bidi="en-US"/>
      </w:rPr>
    </w:lvl>
    <w:lvl w:ilvl="5" w:tplc="1D243E16">
      <w:numFmt w:val="bullet"/>
      <w:lvlText w:val="•"/>
      <w:lvlJc w:val="left"/>
      <w:pPr>
        <w:ind w:left="2925" w:hanging="272"/>
      </w:pPr>
      <w:rPr>
        <w:rFonts w:hint="default"/>
        <w:lang w:val="en-US" w:eastAsia="en-US" w:bidi="en-US"/>
      </w:rPr>
    </w:lvl>
    <w:lvl w:ilvl="6" w:tplc="50A05998">
      <w:numFmt w:val="bullet"/>
      <w:lvlText w:val="•"/>
      <w:lvlJc w:val="left"/>
      <w:pPr>
        <w:ind w:left="3434" w:hanging="272"/>
      </w:pPr>
      <w:rPr>
        <w:rFonts w:hint="default"/>
        <w:lang w:val="en-US" w:eastAsia="en-US" w:bidi="en-US"/>
      </w:rPr>
    </w:lvl>
    <w:lvl w:ilvl="7" w:tplc="B440AC52">
      <w:numFmt w:val="bullet"/>
      <w:lvlText w:val="•"/>
      <w:lvlJc w:val="left"/>
      <w:pPr>
        <w:ind w:left="3943" w:hanging="272"/>
      </w:pPr>
      <w:rPr>
        <w:rFonts w:hint="default"/>
        <w:lang w:val="en-US" w:eastAsia="en-US" w:bidi="en-US"/>
      </w:rPr>
    </w:lvl>
    <w:lvl w:ilvl="8" w:tplc="7830449E">
      <w:numFmt w:val="bullet"/>
      <w:lvlText w:val="•"/>
      <w:lvlJc w:val="left"/>
      <w:pPr>
        <w:ind w:left="4452" w:hanging="272"/>
      </w:pPr>
      <w:rPr>
        <w:rFonts w:hint="default"/>
        <w:lang w:val="en-US" w:eastAsia="en-US" w:bidi="en-US"/>
      </w:rPr>
    </w:lvl>
  </w:abstractNum>
  <w:abstractNum w:abstractNumId="17" w15:restartNumberingAfterBreak="0">
    <w:nsid w:val="591D65C6"/>
    <w:multiLevelType w:val="hybridMultilevel"/>
    <w:tmpl w:val="53484CF8"/>
    <w:lvl w:ilvl="0" w:tplc="273C999A">
      <w:numFmt w:val="bullet"/>
      <w:lvlText w:val=""/>
      <w:lvlJc w:val="left"/>
      <w:pPr>
        <w:ind w:left="834" w:hanging="360"/>
      </w:pPr>
      <w:rPr>
        <w:rFonts w:ascii="Symbol" w:eastAsia="Symbol" w:hAnsi="Symbol" w:cs="Symbol" w:hint="default"/>
        <w:w w:val="100"/>
        <w:sz w:val="22"/>
        <w:szCs w:val="22"/>
        <w:lang w:val="en-US" w:eastAsia="en-US" w:bidi="en-US"/>
      </w:rPr>
    </w:lvl>
    <w:lvl w:ilvl="1" w:tplc="24CA9C26">
      <w:numFmt w:val="bullet"/>
      <w:lvlText w:val="•"/>
      <w:lvlJc w:val="left"/>
      <w:pPr>
        <w:ind w:left="1784" w:hanging="360"/>
      </w:pPr>
      <w:rPr>
        <w:rFonts w:hint="default"/>
        <w:lang w:val="en-US" w:eastAsia="en-US" w:bidi="en-US"/>
      </w:rPr>
    </w:lvl>
    <w:lvl w:ilvl="2" w:tplc="F33CF7EE">
      <w:numFmt w:val="bullet"/>
      <w:lvlText w:val="•"/>
      <w:lvlJc w:val="left"/>
      <w:pPr>
        <w:ind w:left="2729" w:hanging="360"/>
      </w:pPr>
      <w:rPr>
        <w:rFonts w:hint="default"/>
        <w:lang w:val="en-US" w:eastAsia="en-US" w:bidi="en-US"/>
      </w:rPr>
    </w:lvl>
    <w:lvl w:ilvl="3" w:tplc="27FAF4B6">
      <w:numFmt w:val="bullet"/>
      <w:lvlText w:val="•"/>
      <w:lvlJc w:val="left"/>
      <w:pPr>
        <w:ind w:left="3674" w:hanging="360"/>
      </w:pPr>
      <w:rPr>
        <w:rFonts w:hint="default"/>
        <w:lang w:val="en-US" w:eastAsia="en-US" w:bidi="en-US"/>
      </w:rPr>
    </w:lvl>
    <w:lvl w:ilvl="4" w:tplc="B21A0208">
      <w:numFmt w:val="bullet"/>
      <w:lvlText w:val="•"/>
      <w:lvlJc w:val="left"/>
      <w:pPr>
        <w:ind w:left="4618" w:hanging="360"/>
      </w:pPr>
      <w:rPr>
        <w:rFonts w:hint="default"/>
        <w:lang w:val="en-US" w:eastAsia="en-US" w:bidi="en-US"/>
      </w:rPr>
    </w:lvl>
    <w:lvl w:ilvl="5" w:tplc="2BF6C614">
      <w:numFmt w:val="bullet"/>
      <w:lvlText w:val="•"/>
      <w:lvlJc w:val="left"/>
      <w:pPr>
        <w:ind w:left="5563" w:hanging="360"/>
      </w:pPr>
      <w:rPr>
        <w:rFonts w:hint="default"/>
        <w:lang w:val="en-US" w:eastAsia="en-US" w:bidi="en-US"/>
      </w:rPr>
    </w:lvl>
    <w:lvl w:ilvl="6" w:tplc="878EF486">
      <w:numFmt w:val="bullet"/>
      <w:lvlText w:val="•"/>
      <w:lvlJc w:val="left"/>
      <w:pPr>
        <w:ind w:left="6508" w:hanging="360"/>
      </w:pPr>
      <w:rPr>
        <w:rFonts w:hint="default"/>
        <w:lang w:val="en-US" w:eastAsia="en-US" w:bidi="en-US"/>
      </w:rPr>
    </w:lvl>
    <w:lvl w:ilvl="7" w:tplc="4BA21AC0">
      <w:numFmt w:val="bullet"/>
      <w:lvlText w:val="•"/>
      <w:lvlJc w:val="left"/>
      <w:pPr>
        <w:ind w:left="7452" w:hanging="360"/>
      </w:pPr>
      <w:rPr>
        <w:rFonts w:hint="default"/>
        <w:lang w:val="en-US" w:eastAsia="en-US" w:bidi="en-US"/>
      </w:rPr>
    </w:lvl>
    <w:lvl w:ilvl="8" w:tplc="A9664796">
      <w:numFmt w:val="bullet"/>
      <w:lvlText w:val="•"/>
      <w:lvlJc w:val="left"/>
      <w:pPr>
        <w:ind w:left="8397" w:hanging="360"/>
      </w:pPr>
      <w:rPr>
        <w:rFonts w:hint="default"/>
        <w:lang w:val="en-US" w:eastAsia="en-US" w:bidi="en-US"/>
      </w:rPr>
    </w:lvl>
  </w:abstractNum>
  <w:abstractNum w:abstractNumId="18" w15:restartNumberingAfterBreak="0">
    <w:nsid w:val="5FA639D5"/>
    <w:multiLevelType w:val="hybridMultilevel"/>
    <w:tmpl w:val="A91038D2"/>
    <w:lvl w:ilvl="0" w:tplc="51E64FB8">
      <w:numFmt w:val="bullet"/>
      <w:lvlText w:val=""/>
      <w:lvlJc w:val="left"/>
      <w:pPr>
        <w:ind w:left="380" w:hanging="272"/>
      </w:pPr>
      <w:rPr>
        <w:rFonts w:ascii="Symbol" w:eastAsia="Symbol" w:hAnsi="Symbol" w:cs="Symbol" w:hint="default"/>
        <w:w w:val="100"/>
        <w:sz w:val="22"/>
        <w:szCs w:val="22"/>
        <w:lang w:val="en-US" w:eastAsia="en-US" w:bidi="en-US"/>
      </w:rPr>
    </w:lvl>
    <w:lvl w:ilvl="1" w:tplc="DFA08C3C">
      <w:numFmt w:val="bullet"/>
      <w:lvlText w:val="•"/>
      <w:lvlJc w:val="left"/>
      <w:pPr>
        <w:ind w:left="889" w:hanging="272"/>
      </w:pPr>
      <w:rPr>
        <w:rFonts w:hint="default"/>
        <w:lang w:val="en-US" w:eastAsia="en-US" w:bidi="en-US"/>
      </w:rPr>
    </w:lvl>
    <w:lvl w:ilvl="2" w:tplc="5D7A9C0E">
      <w:numFmt w:val="bullet"/>
      <w:lvlText w:val="•"/>
      <w:lvlJc w:val="left"/>
      <w:pPr>
        <w:ind w:left="1398" w:hanging="272"/>
      </w:pPr>
      <w:rPr>
        <w:rFonts w:hint="default"/>
        <w:lang w:val="en-US" w:eastAsia="en-US" w:bidi="en-US"/>
      </w:rPr>
    </w:lvl>
    <w:lvl w:ilvl="3" w:tplc="740C64BC">
      <w:numFmt w:val="bullet"/>
      <w:lvlText w:val="•"/>
      <w:lvlJc w:val="left"/>
      <w:pPr>
        <w:ind w:left="1907" w:hanging="272"/>
      </w:pPr>
      <w:rPr>
        <w:rFonts w:hint="default"/>
        <w:lang w:val="en-US" w:eastAsia="en-US" w:bidi="en-US"/>
      </w:rPr>
    </w:lvl>
    <w:lvl w:ilvl="4" w:tplc="F4DE9F28">
      <w:numFmt w:val="bullet"/>
      <w:lvlText w:val="•"/>
      <w:lvlJc w:val="left"/>
      <w:pPr>
        <w:ind w:left="2416" w:hanging="272"/>
      </w:pPr>
      <w:rPr>
        <w:rFonts w:hint="default"/>
        <w:lang w:val="en-US" w:eastAsia="en-US" w:bidi="en-US"/>
      </w:rPr>
    </w:lvl>
    <w:lvl w:ilvl="5" w:tplc="510E1D72">
      <w:numFmt w:val="bullet"/>
      <w:lvlText w:val="•"/>
      <w:lvlJc w:val="left"/>
      <w:pPr>
        <w:ind w:left="2925" w:hanging="272"/>
      </w:pPr>
      <w:rPr>
        <w:rFonts w:hint="default"/>
        <w:lang w:val="en-US" w:eastAsia="en-US" w:bidi="en-US"/>
      </w:rPr>
    </w:lvl>
    <w:lvl w:ilvl="6" w:tplc="08E20742">
      <w:numFmt w:val="bullet"/>
      <w:lvlText w:val="•"/>
      <w:lvlJc w:val="left"/>
      <w:pPr>
        <w:ind w:left="3434" w:hanging="272"/>
      </w:pPr>
      <w:rPr>
        <w:rFonts w:hint="default"/>
        <w:lang w:val="en-US" w:eastAsia="en-US" w:bidi="en-US"/>
      </w:rPr>
    </w:lvl>
    <w:lvl w:ilvl="7" w:tplc="DFF4339C">
      <w:numFmt w:val="bullet"/>
      <w:lvlText w:val="•"/>
      <w:lvlJc w:val="left"/>
      <w:pPr>
        <w:ind w:left="3943" w:hanging="272"/>
      </w:pPr>
      <w:rPr>
        <w:rFonts w:hint="default"/>
        <w:lang w:val="en-US" w:eastAsia="en-US" w:bidi="en-US"/>
      </w:rPr>
    </w:lvl>
    <w:lvl w:ilvl="8" w:tplc="4E2672A8">
      <w:numFmt w:val="bullet"/>
      <w:lvlText w:val="•"/>
      <w:lvlJc w:val="left"/>
      <w:pPr>
        <w:ind w:left="4452" w:hanging="272"/>
      </w:pPr>
      <w:rPr>
        <w:rFonts w:hint="default"/>
        <w:lang w:val="en-US" w:eastAsia="en-US" w:bidi="en-US"/>
      </w:rPr>
    </w:lvl>
  </w:abstractNum>
  <w:abstractNum w:abstractNumId="19" w15:restartNumberingAfterBreak="0">
    <w:nsid w:val="605C6CBC"/>
    <w:multiLevelType w:val="hybridMultilevel"/>
    <w:tmpl w:val="54A82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E9595A"/>
    <w:multiLevelType w:val="hybridMultilevel"/>
    <w:tmpl w:val="2F3C8C36"/>
    <w:lvl w:ilvl="0" w:tplc="80687C64">
      <w:numFmt w:val="bullet"/>
      <w:lvlText w:val=""/>
      <w:lvlJc w:val="left"/>
      <w:pPr>
        <w:ind w:left="380" w:hanging="272"/>
      </w:pPr>
      <w:rPr>
        <w:rFonts w:ascii="Symbol" w:eastAsia="Symbol" w:hAnsi="Symbol" w:cs="Symbol" w:hint="default"/>
        <w:w w:val="100"/>
        <w:sz w:val="22"/>
        <w:szCs w:val="22"/>
        <w:lang w:val="en-US" w:eastAsia="en-US" w:bidi="en-US"/>
      </w:rPr>
    </w:lvl>
    <w:lvl w:ilvl="1" w:tplc="64FC8A4C">
      <w:numFmt w:val="bullet"/>
      <w:lvlText w:val="•"/>
      <w:lvlJc w:val="left"/>
      <w:pPr>
        <w:ind w:left="889" w:hanging="272"/>
      </w:pPr>
      <w:rPr>
        <w:rFonts w:hint="default"/>
        <w:lang w:val="en-US" w:eastAsia="en-US" w:bidi="en-US"/>
      </w:rPr>
    </w:lvl>
    <w:lvl w:ilvl="2" w:tplc="FBE2CACC">
      <w:numFmt w:val="bullet"/>
      <w:lvlText w:val="•"/>
      <w:lvlJc w:val="left"/>
      <w:pPr>
        <w:ind w:left="1398" w:hanging="272"/>
      </w:pPr>
      <w:rPr>
        <w:rFonts w:hint="default"/>
        <w:lang w:val="en-US" w:eastAsia="en-US" w:bidi="en-US"/>
      </w:rPr>
    </w:lvl>
    <w:lvl w:ilvl="3" w:tplc="92B24410">
      <w:numFmt w:val="bullet"/>
      <w:lvlText w:val="•"/>
      <w:lvlJc w:val="left"/>
      <w:pPr>
        <w:ind w:left="1907" w:hanging="272"/>
      </w:pPr>
      <w:rPr>
        <w:rFonts w:hint="default"/>
        <w:lang w:val="en-US" w:eastAsia="en-US" w:bidi="en-US"/>
      </w:rPr>
    </w:lvl>
    <w:lvl w:ilvl="4" w:tplc="97D8C3CE">
      <w:numFmt w:val="bullet"/>
      <w:lvlText w:val="•"/>
      <w:lvlJc w:val="left"/>
      <w:pPr>
        <w:ind w:left="2416" w:hanging="272"/>
      </w:pPr>
      <w:rPr>
        <w:rFonts w:hint="default"/>
        <w:lang w:val="en-US" w:eastAsia="en-US" w:bidi="en-US"/>
      </w:rPr>
    </w:lvl>
    <w:lvl w:ilvl="5" w:tplc="370C1998">
      <w:numFmt w:val="bullet"/>
      <w:lvlText w:val="•"/>
      <w:lvlJc w:val="left"/>
      <w:pPr>
        <w:ind w:left="2925" w:hanging="272"/>
      </w:pPr>
      <w:rPr>
        <w:rFonts w:hint="default"/>
        <w:lang w:val="en-US" w:eastAsia="en-US" w:bidi="en-US"/>
      </w:rPr>
    </w:lvl>
    <w:lvl w:ilvl="6" w:tplc="3986168C">
      <w:numFmt w:val="bullet"/>
      <w:lvlText w:val="•"/>
      <w:lvlJc w:val="left"/>
      <w:pPr>
        <w:ind w:left="3434" w:hanging="272"/>
      </w:pPr>
      <w:rPr>
        <w:rFonts w:hint="default"/>
        <w:lang w:val="en-US" w:eastAsia="en-US" w:bidi="en-US"/>
      </w:rPr>
    </w:lvl>
    <w:lvl w:ilvl="7" w:tplc="7FFC5EFE">
      <w:numFmt w:val="bullet"/>
      <w:lvlText w:val="•"/>
      <w:lvlJc w:val="left"/>
      <w:pPr>
        <w:ind w:left="3943" w:hanging="272"/>
      </w:pPr>
      <w:rPr>
        <w:rFonts w:hint="default"/>
        <w:lang w:val="en-US" w:eastAsia="en-US" w:bidi="en-US"/>
      </w:rPr>
    </w:lvl>
    <w:lvl w:ilvl="8" w:tplc="98544594">
      <w:numFmt w:val="bullet"/>
      <w:lvlText w:val="•"/>
      <w:lvlJc w:val="left"/>
      <w:pPr>
        <w:ind w:left="4452" w:hanging="272"/>
      </w:pPr>
      <w:rPr>
        <w:rFonts w:hint="default"/>
        <w:lang w:val="en-US" w:eastAsia="en-US" w:bidi="en-US"/>
      </w:rPr>
    </w:lvl>
  </w:abstractNum>
  <w:abstractNum w:abstractNumId="21" w15:restartNumberingAfterBreak="0">
    <w:nsid w:val="68886B4D"/>
    <w:multiLevelType w:val="hybridMultilevel"/>
    <w:tmpl w:val="8632CA06"/>
    <w:lvl w:ilvl="0" w:tplc="FB86E178">
      <w:numFmt w:val="bullet"/>
      <w:lvlText w:val=""/>
      <w:lvlJc w:val="left"/>
      <w:pPr>
        <w:ind w:left="380" w:hanging="272"/>
      </w:pPr>
      <w:rPr>
        <w:rFonts w:ascii="Symbol" w:eastAsia="Symbol" w:hAnsi="Symbol" w:cs="Symbol" w:hint="default"/>
        <w:w w:val="100"/>
        <w:sz w:val="22"/>
        <w:szCs w:val="22"/>
        <w:lang w:val="en-US" w:eastAsia="en-US" w:bidi="en-US"/>
      </w:rPr>
    </w:lvl>
    <w:lvl w:ilvl="1" w:tplc="39723BB8">
      <w:numFmt w:val="bullet"/>
      <w:lvlText w:val="•"/>
      <w:lvlJc w:val="left"/>
      <w:pPr>
        <w:ind w:left="889" w:hanging="272"/>
      </w:pPr>
      <w:rPr>
        <w:rFonts w:hint="default"/>
        <w:lang w:val="en-US" w:eastAsia="en-US" w:bidi="en-US"/>
      </w:rPr>
    </w:lvl>
    <w:lvl w:ilvl="2" w:tplc="6E44AD3A">
      <w:numFmt w:val="bullet"/>
      <w:lvlText w:val="•"/>
      <w:lvlJc w:val="left"/>
      <w:pPr>
        <w:ind w:left="1398" w:hanging="272"/>
      </w:pPr>
      <w:rPr>
        <w:rFonts w:hint="default"/>
        <w:lang w:val="en-US" w:eastAsia="en-US" w:bidi="en-US"/>
      </w:rPr>
    </w:lvl>
    <w:lvl w:ilvl="3" w:tplc="00180A96">
      <w:numFmt w:val="bullet"/>
      <w:lvlText w:val="•"/>
      <w:lvlJc w:val="left"/>
      <w:pPr>
        <w:ind w:left="1907" w:hanging="272"/>
      </w:pPr>
      <w:rPr>
        <w:rFonts w:hint="default"/>
        <w:lang w:val="en-US" w:eastAsia="en-US" w:bidi="en-US"/>
      </w:rPr>
    </w:lvl>
    <w:lvl w:ilvl="4" w:tplc="8FF0761C">
      <w:numFmt w:val="bullet"/>
      <w:lvlText w:val="•"/>
      <w:lvlJc w:val="left"/>
      <w:pPr>
        <w:ind w:left="2416" w:hanging="272"/>
      </w:pPr>
      <w:rPr>
        <w:rFonts w:hint="default"/>
        <w:lang w:val="en-US" w:eastAsia="en-US" w:bidi="en-US"/>
      </w:rPr>
    </w:lvl>
    <w:lvl w:ilvl="5" w:tplc="73F28D62">
      <w:numFmt w:val="bullet"/>
      <w:lvlText w:val="•"/>
      <w:lvlJc w:val="left"/>
      <w:pPr>
        <w:ind w:left="2925" w:hanging="272"/>
      </w:pPr>
      <w:rPr>
        <w:rFonts w:hint="default"/>
        <w:lang w:val="en-US" w:eastAsia="en-US" w:bidi="en-US"/>
      </w:rPr>
    </w:lvl>
    <w:lvl w:ilvl="6" w:tplc="7CC63C16">
      <w:numFmt w:val="bullet"/>
      <w:lvlText w:val="•"/>
      <w:lvlJc w:val="left"/>
      <w:pPr>
        <w:ind w:left="3434" w:hanging="272"/>
      </w:pPr>
      <w:rPr>
        <w:rFonts w:hint="default"/>
        <w:lang w:val="en-US" w:eastAsia="en-US" w:bidi="en-US"/>
      </w:rPr>
    </w:lvl>
    <w:lvl w:ilvl="7" w:tplc="6C92BD3C">
      <w:numFmt w:val="bullet"/>
      <w:lvlText w:val="•"/>
      <w:lvlJc w:val="left"/>
      <w:pPr>
        <w:ind w:left="3943" w:hanging="272"/>
      </w:pPr>
      <w:rPr>
        <w:rFonts w:hint="default"/>
        <w:lang w:val="en-US" w:eastAsia="en-US" w:bidi="en-US"/>
      </w:rPr>
    </w:lvl>
    <w:lvl w:ilvl="8" w:tplc="32B46FD4">
      <w:numFmt w:val="bullet"/>
      <w:lvlText w:val="•"/>
      <w:lvlJc w:val="left"/>
      <w:pPr>
        <w:ind w:left="4452" w:hanging="272"/>
      </w:pPr>
      <w:rPr>
        <w:rFonts w:hint="default"/>
        <w:lang w:val="en-US" w:eastAsia="en-US" w:bidi="en-US"/>
      </w:rPr>
    </w:lvl>
  </w:abstractNum>
  <w:abstractNum w:abstractNumId="22" w15:restartNumberingAfterBreak="0">
    <w:nsid w:val="6FCA6382"/>
    <w:multiLevelType w:val="hybridMultilevel"/>
    <w:tmpl w:val="952A049A"/>
    <w:lvl w:ilvl="0" w:tplc="DB606FDA">
      <w:numFmt w:val="bullet"/>
      <w:lvlText w:val=""/>
      <w:lvlJc w:val="left"/>
      <w:pPr>
        <w:ind w:left="380" w:hanging="272"/>
      </w:pPr>
      <w:rPr>
        <w:rFonts w:ascii="Symbol" w:eastAsia="Symbol" w:hAnsi="Symbol" w:cs="Symbol" w:hint="default"/>
        <w:w w:val="100"/>
        <w:sz w:val="22"/>
        <w:szCs w:val="22"/>
        <w:lang w:val="en-US" w:eastAsia="en-US" w:bidi="en-US"/>
      </w:rPr>
    </w:lvl>
    <w:lvl w:ilvl="1" w:tplc="896A17A2">
      <w:numFmt w:val="bullet"/>
      <w:lvlText w:val="•"/>
      <w:lvlJc w:val="left"/>
      <w:pPr>
        <w:ind w:left="889" w:hanging="272"/>
      </w:pPr>
      <w:rPr>
        <w:rFonts w:hint="default"/>
        <w:lang w:val="en-US" w:eastAsia="en-US" w:bidi="en-US"/>
      </w:rPr>
    </w:lvl>
    <w:lvl w:ilvl="2" w:tplc="F1EC8F06">
      <w:numFmt w:val="bullet"/>
      <w:lvlText w:val="•"/>
      <w:lvlJc w:val="left"/>
      <w:pPr>
        <w:ind w:left="1398" w:hanging="272"/>
      </w:pPr>
      <w:rPr>
        <w:rFonts w:hint="default"/>
        <w:lang w:val="en-US" w:eastAsia="en-US" w:bidi="en-US"/>
      </w:rPr>
    </w:lvl>
    <w:lvl w:ilvl="3" w:tplc="7CA662DC">
      <w:numFmt w:val="bullet"/>
      <w:lvlText w:val="•"/>
      <w:lvlJc w:val="left"/>
      <w:pPr>
        <w:ind w:left="1907" w:hanging="272"/>
      </w:pPr>
      <w:rPr>
        <w:rFonts w:hint="default"/>
        <w:lang w:val="en-US" w:eastAsia="en-US" w:bidi="en-US"/>
      </w:rPr>
    </w:lvl>
    <w:lvl w:ilvl="4" w:tplc="11400444">
      <w:numFmt w:val="bullet"/>
      <w:lvlText w:val="•"/>
      <w:lvlJc w:val="left"/>
      <w:pPr>
        <w:ind w:left="2416" w:hanging="272"/>
      </w:pPr>
      <w:rPr>
        <w:rFonts w:hint="default"/>
        <w:lang w:val="en-US" w:eastAsia="en-US" w:bidi="en-US"/>
      </w:rPr>
    </w:lvl>
    <w:lvl w:ilvl="5" w:tplc="F86499C4">
      <w:numFmt w:val="bullet"/>
      <w:lvlText w:val="•"/>
      <w:lvlJc w:val="left"/>
      <w:pPr>
        <w:ind w:left="2925" w:hanging="272"/>
      </w:pPr>
      <w:rPr>
        <w:rFonts w:hint="default"/>
        <w:lang w:val="en-US" w:eastAsia="en-US" w:bidi="en-US"/>
      </w:rPr>
    </w:lvl>
    <w:lvl w:ilvl="6" w:tplc="75C8E170">
      <w:numFmt w:val="bullet"/>
      <w:lvlText w:val="•"/>
      <w:lvlJc w:val="left"/>
      <w:pPr>
        <w:ind w:left="3434" w:hanging="272"/>
      </w:pPr>
      <w:rPr>
        <w:rFonts w:hint="default"/>
        <w:lang w:val="en-US" w:eastAsia="en-US" w:bidi="en-US"/>
      </w:rPr>
    </w:lvl>
    <w:lvl w:ilvl="7" w:tplc="27880C26">
      <w:numFmt w:val="bullet"/>
      <w:lvlText w:val="•"/>
      <w:lvlJc w:val="left"/>
      <w:pPr>
        <w:ind w:left="3943" w:hanging="272"/>
      </w:pPr>
      <w:rPr>
        <w:rFonts w:hint="default"/>
        <w:lang w:val="en-US" w:eastAsia="en-US" w:bidi="en-US"/>
      </w:rPr>
    </w:lvl>
    <w:lvl w:ilvl="8" w:tplc="577A6196">
      <w:numFmt w:val="bullet"/>
      <w:lvlText w:val="•"/>
      <w:lvlJc w:val="left"/>
      <w:pPr>
        <w:ind w:left="4452" w:hanging="272"/>
      </w:pPr>
      <w:rPr>
        <w:rFonts w:hint="default"/>
        <w:lang w:val="en-US" w:eastAsia="en-US" w:bidi="en-US"/>
      </w:rPr>
    </w:lvl>
  </w:abstractNum>
  <w:abstractNum w:abstractNumId="23" w15:restartNumberingAfterBreak="0">
    <w:nsid w:val="72EB7E5F"/>
    <w:multiLevelType w:val="hybridMultilevel"/>
    <w:tmpl w:val="C2886E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767F73"/>
    <w:multiLevelType w:val="hybridMultilevel"/>
    <w:tmpl w:val="4F5E4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502E81"/>
    <w:multiLevelType w:val="hybridMultilevel"/>
    <w:tmpl w:val="B0D42D7C"/>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6" w15:restartNumberingAfterBreak="0">
    <w:nsid w:val="7C63486F"/>
    <w:multiLevelType w:val="hybridMultilevel"/>
    <w:tmpl w:val="F2EE5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2F0CB6"/>
    <w:multiLevelType w:val="hybridMultilevel"/>
    <w:tmpl w:val="A5309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10"/>
  </w:num>
  <w:num w:numId="4">
    <w:abstractNumId w:val="6"/>
  </w:num>
  <w:num w:numId="5">
    <w:abstractNumId w:val="22"/>
  </w:num>
  <w:num w:numId="6">
    <w:abstractNumId w:val="11"/>
  </w:num>
  <w:num w:numId="7">
    <w:abstractNumId w:val="20"/>
  </w:num>
  <w:num w:numId="8">
    <w:abstractNumId w:val="21"/>
  </w:num>
  <w:num w:numId="9">
    <w:abstractNumId w:val="16"/>
  </w:num>
  <w:num w:numId="10">
    <w:abstractNumId w:val="17"/>
  </w:num>
  <w:num w:numId="11">
    <w:abstractNumId w:val="3"/>
  </w:num>
  <w:num w:numId="12">
    <w:abstractNumId w:val="13"/>
  </w:num>
  <w:num w:numId="13">
    <w:abstractNumId w:val="14"/>
  </w:num>
  <w:num w:numId="14">
    <w:abstractNumId w:val="24"/>
  </w:num>
  <w:num w:numId="15">
    <w:abstractNumId w:val="26"/>
  </w:num>
  <w:num w:numId="16">
    <w:abstractNumId w:val="9"/>
  </w:num>
  <w:num w:numId="17">
    <w:abstractNumId w:val="5"/>
  </w:num>
  <w:num w:numId="18">
    <w:abstractNumId w:val="15"/>
  </w:num>
  <w:num w:numId="19">
    <w:abstractNumId w:val="8"/>
  </w:num>
  <w:num w:numId="20">
    <w:abstractNumId w:val="27"/>
  </w:num>
  <w:num w:numId="21">
    <w:abstractNumId w:val="19"/>
  </w:num>
  <w:num w:numId="22">
    <w:abstractNumId w:val="0"/>
  </w:num>
  <w:num w:numId="23">
    <w:abstractNumId w:val="4"/>
  </w:num>
  <w:num w:numId="24">
    <w:abstractNumId w:val="2"/>
  </w:num>
  <w:num w:numId="25">
    <w:abstractNumId w:val="12"/>
  </w:num>
  <w:num w:numId="26">
    <w:abstractNumId w:val="23"/>
  </w:num>
  <w:num w:numId="27">
    <w:abstractNumId w:val="25"/>
  </w:num>
  <w:num w:numId="28">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141"/>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
  <w:rsids>
    <w:rsidRoot w:val="00364675"/>
    <w:rsid w:val="0000095B"/>
    <w:rsid w:val="00004C42"/>
    <w:rsid w:val="00020C4D"/>
    <w:rsid w:val="00023473"/>
    <w:rsid w:val="00024C39"/>
    <w:rsid w:val="00025D14"/>
    <w:rsid w:val="00036AE3"/>
    <w:rsid w:val="000370C5"/>
    <w:rsid w:val="00057AC0"/>
    <w:rsid w:val="00057B40"/>
    <w:rsid w:val="00061494"/>
    <w:rsid w:val="00061AD2"/>
    <w:rsid w:val="0006211F"/>
    <w:rsid w:val="00062481"/>
    <w:rsid w:val="00072D8E"/>
    <w:rsid w:val="000979AC"/>
    <w:rsid w:val="000A1BF9"/>
    <w:rsid w:val="000A2913"/>
    <w:rsid w:val="000A61CC"/>
    <w:rsid w:val="000A6640"/>
    <w:rsid w:val="000B6C88"/>
    <w:rsid w:val="000D0B4B"/>
    <w:rsid w:val="000D3EAC"/>
    <w:rsid w:val="000F24B5"/>
    <w:rsid w:val="000F2E06"/>
    <w:rsid w:val="000F5382"/>
    <w:rsid w:val="000F7BF2"/>
    <w:rsid w:val="00102CB4"/>
    <w:rsid w:val="001042FC"/>
    <w:rsid w:val="00111445"/>
    <w:rsid w:val="00116146"/>
    <w:rsid w:val="00127A1B"/>
    <w:rsid w:val="001428B2"/>
    <w:rsid w:val="00163695"/>
    <w:rsid w:val="001639ED"/>
    <w:rsid w:val="00163DF6"/>
    <w:rsid w:val="001A05AA"/>
    <w:rsid w:val="001C3F79"/>
    <w:rsid w:val="001C40BF"/>
    <w:rsid w:val="001C48DA"/>
    <w:rsid w:val="001C55C3"/>
    <w:rsid w:val="001C5E07"/>
    <w:rsid w:val="001E49BA"/>
    <w:rsid w:val="001E5D40"/>
    <w:rsid w:val="001F5F96"/>
    <w:rsid w:val="00200FB5"/>
    <w:rsid w:val="002253F8"/>
    <w:rsid w:val="0023126A"/>
    <w:rsid w:val="002358F8"/>
    <w:rsid w:val="002677FD"/>
    <w:rsid w:val="00274299"/>
    <w:rsid w:val="00296DDC"/>
    <w:rsid w:val="002B1A22"/>
    <w:rsid w:val="002B29D1"/>
    <w:rsid w:val="002B71F6"/>
    <w:rsid w:val="002C4DB2"/>
    <w:rsid w:val="002C50E7"/>
    <w:rsid w:val="002C7461"/>
    <w:rsid w:val="002D46A4"/>
    <w:rsid w:val="002E677B"/>
    <w:rsid w:val="002F3AC0"/>
    <w:rsid w:val="0032165E"/>
    <w:rsid w:val="003217B3"/>
    <w:rsid w:val="00322D61"/>
    <w:rsid w:val="00323E72"/>
    <w:rsid w:val="00331A3C"/>
    <w:rsid w:val="00350332"/>
    <w:rsid w:val="003549BE"/>
    <w:rsid w:val="00363C98"/>
    <w:rsid w:val="00364675"/>
    <w:rsid w:val="00366578"/>
    <w:rsid w:val="00374F87"/>
    <w:rsid w:val="00376E8D"/>
    <w:rsid w:val="00377E8E"/>
    <w:rsid w:val="00380782"/>
    <w:rsid w:val="003A4BDA"/>
    <w:rsid w:val="003D07C5"/>
    <w:rsid w:val="003E12AB"/>
    <w:rsid w:val="003E2CF2"/>
    <w:rsid w:val="003E3234"/>
    <w:rsid w:val="004049B2"/>
    <w:rsid w:val="004110C2"/>
    <w:rsid w:val="004171BD"/>
    <w:rsid w:val="00426E76"/>
    <w:rsid w:val="00436EB7"/>
    <w:rsid w:val="004613C6"/>
    <w:rsid w:val="0046486C"/>
    <w:rsid w:val="00475DAA"/>
    <w:rsid w:val="00480C50"/>
    <w:rsid w:val="00494D6E"/>
    <w:rsid w:val="004A1515"/>
    <w:rsid w:val="004A743B"/>
    <w:rsid w:val="004C18BB"/>
    <w:rsid w:val="004E022F"/>
    <w:rsid w:val="004E1FA0"/>
    <w:rsid w:val="004E3EBB"/>
    <w:rsid w:val="004E5837"/>
    <w:rsid w:val="004E6513"/>
    <w:rsid w:val="0050190B"/>
    <w:rsid w:val="0050410F"/>
    <w:rsid w:val="0050769B"/>
    <w:rsid w:val="005171CD"/>
    <w:rsid w:val="005315C2"/>
    <w:rsid w:val="00536F55"/>
    <w:rsid w:val="005462D8"/>
    <w:rsid w:val="00551671"/>
    <w:rsid w:val="005542D4"/>
    <w:rsid w:val="00562031"/>
    <w:rsid w:val="00562AE3"/>
    <w:rsid w:val="005630A0"/>
    <w:rsid w:val="0059146A"/>
    <w:rsid w:val="005964E9"/>
    <w:rsid w:val="005B5481"/>
    <w:rsid w:val="005C4FCD"/>
    <w:rsid w:val="005D2C12"/>
    <w:rsid w:val="005D48AD"/>
    <w:rsid w:val="005D708C"/>
    <w:rsid w:val="005D764D"/>
    <w:rsid w:val="005E15E7"/>
    <w:rsid w:val="005E24F2"/>
    <w:rsid w:val="005F2170"/>
    <w:rsid w:val="005F62C8"/>
    <w:rsid w:val="00616D60"/>
    <w:rsid w:val="00617A28"/>
    <w:rsid w:val="006206EC"/>
    <w:rsid w:val="00627572"/>
    <w:rsid w:val="00637666"/>
    <w:rsid w:val="00662CCF"/>
    <w:rsid w:val="006630C6"/>
    <w:rsid w:val="00667BCC"/>
    <w:rsid w:val="006708A3"/>
    <w:rsid w:val="00670BA1"/>
    <w:rsid w:val="00674059"/>
    <w:rsid w:val="00694360"/>
    <w:rsid w:val="006A1322"/>
    <w:rsid w:val="006C2D44"/>
    <w:rsid w:val="006C2FA2"/>
    <w:rsid w:val="006D07BC"/>
    <w:rsid w:val="006F7172"/>
    <w:rsid w:val="007015BC"/>
    <w:rsid w:val="007126D1"/>
    <w:rsid w:val="007444ED"/>
    <w:rsid w:val="00745748"/>
    <w:rsid w:val="007508CE"/>
    <w:rsid w:val="00752D8E"/>
    <w:rsid w:val="0075390D"/>
    <w:rsid w:val="00761931"/>
    <w:rsid w:val="007635E8"/>
    <w:rsid w:val="00763E52"/>
    <w:rsid w:val="00774CBF"/>
    <w:rsid w:val="007A1391"/>
    <w:rsid w:val="007A19F1"/>
    <w:rsid w:val="007A2CFE"/>
    <w:rsid w:val="007C2C2E"/>
    <w:rsid w:val="007D530C"/>
    <w:rsid w:val="007E5688"/>
    <w:rsid w:val="007F0A3B"/>
    <w:rsid w:val="008001A8"/>
    <w:rsid w:val="00830284"/>
    <w:rsid w:val="00832DA2"/>
    <w:rsid w:val="008419A7"/>
    <w:rsid w:val="0084666D"/>
    <w:rsid w:val="00847C38"/>
    <w:rsid w:val="00850D9D"/>
    <w:rsid w:val="00852B79"/>
    <w:rsid w:val="00857670"/>
    <w:rsid w:val="00861FC0"/>
    <w:rsid w:val="0086538C"/>
    <w:rsid w:val="00867FEB"/>
    <w:rsid w:val="0087406F"/>
    <w:rsid w:val="00876125"/>
    <w:rsid w:val="0089688E"/>
    <w:rsid w:val="00897854"/>
    <w:rsid w:val="008B1F24"/>
    <w:rsid w:val="008C2484"/>
    <w:rsid w:val="008C25D6"/>
    <w:rsid w:val="008C2803"/>
    <w:rsid w:val="008C4F94"/>
    <w:rsid w:val="008C58B7"/>
    <w:rsid w:val="008D351F"/>
    <w:rsid w:val="008F2849"/>
    <w:rsid w:val="008F4997"/>
    <w:rsid w:val="008F75D2"/>
    <w:rsid w:val="009118A7"/>
    <w:rsid w:val="0092213E"/>
    <w:rsid w:val="009417ED"/>
    <w:rsid w:val="00981BDE"/>
    <w:rsid w:val="009A3573"/>
    <w:rsid w:val="009B2D41"/>
    <w:rsid w:val="009B6F5D"/>
    <w:rsid w:val="009C5DAB"/>
    <w:rsid w:val="009D69A8"/>
    <w:rsid w:val="009E328A"/>
    <w:rsid w:val="009E52E0"/>
    <w:rsid w:val="009F2D7C"/>
    <w:rsid w:val="00A023F0"/>
    <w:rsid w:val="00A04A47"/>
    <w:rsid w:val="00A20D87"/>
    <w:rsid w:val="00A26FA0"/>
    <w:rsid w:val="00A33CEA"/>
    <w:rsid w:val="00A41B12"/>
    <w:rsid w:val="00A51042"/>
    <w:rsid w:val="00A535A8"/>
    <w:rsid w:val="00A54162"/>
    <w:rsid w:val="00A55FE0"/>
    <w:rsid w:val="00A5792E"/>
    <w:rsid w:val="00A612ED"/>
    <w:rsid w:val="00A63608"/>
    <w:rsid w:val="00A6653B"/>
    <w:rsid w:val="00A71653"/>
    <w:rsid w:val="00A77593"/>
    <w:rsid w:val="00A80B51"/>
    <w:rsid w:val="00A82755"/>
    <w:rsid w:val="00A84973"/>
    <w:rsid w:val="00A92FD3"/>
    <w:rsid w:val="00A965F4"/>
    <w:rsid w:val="00AA467A"/>
    <w:rsid w:val="00AC2873"/>
    <w:rsid w:val="00AD20E3"/>
    <w:rsid w:val="00AD46EA"/>
    <w:rsid w:val="00AE1006"/>
    <w:rsid w:val="00AE5120"/>
    <w:rsid w:val="00AE5B98"/>
    <w:rsid w:val="00AF6B29"/>
    <w:rsid w:val="00B05424"/>
    <w:rsid w:val="00B121EA"/>
    <w:rsid w:val="00B17CCD"/>
    <w:rsid w:val="00B25225"/>
    <w:rsid w:val="00B304B8"/>
    <w:rsid w:val="00B40D7F"/>
    <w:rsid w:val="00B46CBF"/>
    <w:rsid w:val="00B475CD"/>
    <w:rsid w:val="00B5021E"/>
    <w:rsid w:val="00B52510"/>
    <w:rsid w:val="00B5372C"/>
    <w:rsid w:val="00B77624"/>
    <w:rsid w:val="00B77F5A"/>
    <w:rsid w:val="00B82317"/>
    <w:rsid w:val="00B82D32"/>
    <w:rsid w:val="00B91633"/>
    <w:rsid w:val="00BA1841"/>
    <w:rsid w:val="00BA50D7"/>
    <w:rsid w:val="00BC29BF"/>
    <w:rsid w:val="00BC485F"/>
    <w:rsid w:val="00BC5AD3"/>
    <w:rsid w:val="00BE0B9D"/>
    <w:rsid w:val="00BE7F7B"/>
    <w:rsid w:val="00BF508A"/>
    <w:rsid w:val="00C133C0"/>
    <w:rsid w:val="00C24E59"/>
    <w:rsid w:val="00C5066B"/>
    <w:rsid w:val="00C718C1"/>
    <w:rsid w:val="00C77FA7"/>
    <w:rsid w:val="00CB019F"/>
    <w:rsid w:val="00CB16FB"/>
    <w:rsid w:val="00CB5C1B"/>
    <w:rsid w:val="00CB762F"/>
    <w:rsid w:val="00CC31C8"/>
    <w:rsid w:val="00CC73B7"/>
    <w:rsid w:val="00CE67FA"/>
    <w:rsid w:val="00D0012F"/>
    <w:rsid w:val="00D06948"/>
    <w:rsid w:val="00D14128"/>
    <w:rsid w:val="00D25B32"/>
    <w:rsid w:val="00D26903"/>
    <w:rsid w:val="00D33D23"/>
    <w:rsid w:val="00D344AE"/>
    <w:rsid w:val="00D35301"/>
    <w:rsid w:val="00D41EF9"/>
    <w:rsid w:val="00D43BC9"/>
    <w:rsid w:val="00D4632B"/>
    <w:rsid w:val="00D51F73"/>
    <w:rsid w:val="00D52A53"/>
    <w:rsid w:val="00D54672"/>
    <w:rsid w:val="00D603F9"/>
    <w:rsid w:val="00D67D6B"/>
    <w:rsid w:val="00D70875"/>
    <w:rsid w:val="00D76D37"/>
    <w:rsid w:val="00D7772F"/>
    <w:rsid w:val="00D823D6"/>
    <w:rsid w:val="00D83418"/>
    <w:rsid w:val="00D856AD"/>
    <w:rsid w:val="00D8596B"/>
    <w:rsid w:val="00D9089D"/>
    <w:rsid w:val="00D943C3"/>
    <w:rsid w:val="00D964C0"/>
    <w:rsid w:val="00DA6783"/>
    <w:rsid w:val="00DC3C9B"/>
    <w:rsid w:val="00DD0344"/>
    <w:rsid w:val="00DD08D9"/>
    <w:rsid w:val="00DE6038"/>
    <w:rsid w:val="00DF5434"/>
    <w:rsid w:val="00DF7C91"/>
    <w:rsid w:val="00E07014"/>
    <w:rsid w:val="00E0735B"/>
    <w:rsid w:val="00E11CFF"/>
    <w:rsid w:val="00E17AAA"/>
    <w:rsid w:val="00E205B8"/>
    <w:rsid w:val="00E23A16"/>
    <w:rsid w:val="00E27FD8"/>
    <w:rsid w:val="00E4129A"/>
    <w:rsid w:val="00E45CD6"/>
    <w:rsid w:val="00E56B88"/>
    <w:rsid w:val="00E6127E"/>
    <w:rsid w:val="00E674E8"/>
    <w:rsid w:val="00E67B25"/>
    <w:rsid w:val="00E72A44"/>
    <w:rsid w:val="00E75D0F"/>
    <w:rsid w:val="00E84472"/>
    <w:rsid w:val="00E84A07"/>
    <w:rsid w:val="00E85131"/>
    <w:rsid w:val="00E90A30"/>
    <w:rsid w:val="00E97AB8"/>
    <w:rsid w:val="00EA25D3"/>
    <w:rsid w:val="00EA4C18"/>
    <w:rsid w:val="00EC1F9E"/>
    <w:rsid w:val="00EC2B2E"/>
    <w:rsid w:val="00EC5AE2"/>
    <w:rsid w:val="00EC7334"/>
    <w:rsid w:val="00ED2C19"/>
    <w:rsid w:val="00ED2D73"/>
    <w:rsid w:val="00EE24DD"/>
    <w:rsid w:val="00EF0C25"/>
    <w:rsid w:val="00EF2BB5"/>
    <w:rsid w:val="00F04670"/>
    <w:rsid w:val="00F17CC7"/>
    <w:rsid w:val="00F252F2"/>
    <w:rsid w:val="00F632F4"/>
    <w:rsid w:val="00F67E1D"/>
    <w:rsid w:val="00F73375"/>
    <w:rsid w:val="00F73400"/>
    <w:rsid w:val="00F75172"/>
    <w:rsid w:val="00F77881"/>
    <w:rsid w:val="00F922EC"/>
    <w:rsid w:val="00F963F0"/>
    <w:rsid w:val="00FA2B5A"/>
    <w:rsid w:val="00FA48D8"/>
    <w:rsid w:val="00FB53FC"/>
    <w:rsid w:val="00FE3A65"/>
    <w:rsid w:val="00FE5E59"/>
    <w:rsid w:val="00FF7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648C3C"/>
  <w15:docId w15:val="{E6174443-08AF-43D5-B6F7-99C603CDA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DejaVu Sans" w:eastAsia="DejaVu Sans" w:hAnsi="DejaVu Sans" w:cs="DejaVu Sans"/>
      <w:lang w:bidi="en-US"/>
    </w:rPr>
  </w:style>
  <w:style w:type="paragraph" w:styleId="Heading1">
    <w:name w:val="heading 1"/>
    <w:basedOn w:val="Normal"/>
    <w:link w:val="Heading1Char"/>
    <w:uiPriority w:val="9"/>
    <w:qFormat/>
    <w:pPr>
      <w:spacing w:before="107"/>
      <w:ind w:left="114"/>
      <w:outlineLvl w:val="0"/>
    </w:pPr>
    <w:rPr>
      <w:b/>
      <w:bCs/>
    </w:rPr>
  </w:style>
  <w:style w:type="paragraph" w:styleId="Heading2">
    <w:name w:val="heading 2"/>
    <w:basedOn w:val="Normal"/>
    <w:next w:val="Normal"/>
    <w:link w:val="Heading2Char"/>
    <w:uiPriority w:val="9"/>
    <w:unhideWhenUsed/>
    <w:qFormat/>
    <w:rsid w:val="00C24E5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C2D44"/>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lang w:bidi="ar-SA"/>
    </w:rPr>
  </w:style>
  <w:style w:type="paragraph" w:styleId="Heading4">
    <w:name w:val="heading 4"/>
    <w:basedOn w:val="Normal"/>
    <w:next w:val="Normal"/>
    <w:link w:val="Heading4Char"/>
    <w:uiPriority w:val="9"/>
    <w:unhideWhenUsed/>
    <w:qFormat/>
    <w:rsid w:val="00D51F7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C25D6"/>
    <w:pPr>
      <w:keepNext/>
      <w:keepLines/>
      <w:widowControl/>
      <w:autoSpaceDE/>
      <w:autoSpaceDN/>
      <w:spacing w:before="200" w:line="276" w:lineRule="auto"/>
      <w:ind w:left="1008" w:hanging="1008"/>
      <w:outlineLvl w:val="4"/>
    </w:pPr>
    <w:rPr>
      <w:rFonts w:asciiTheme="majorHAnsi" w:eastAsiaTheme="majorEastAsia" w:hAnsiTheme="majorHAnsi" w:cstheme="majorBidi"/>
      <w:color w:val="243F60" w:themeColor="accent1" w:themeShade="7F"/>
      <w:lang w:bidi="ar-SA"/>
    </w:rPr>
  </w:style>
  <w:style w:type="paragraph" w:styleId="Heading6">
    <w:name w:val="heading 6"/>
    <w:basedOn w:val="Normal"/>
    <w:next w:val="Normal"/>
    <w:link w:val="Heading6Char"/>
    <w:uiPriority w:val="9"/>
    <w:semiHidden/>
    <w:unhideWhenUsed/>
    <w:qFormat/>
    <w:rsid w:val="008C25D6"/>
    <w:pPr>
      <w:keepNext/>
      <w:keepLines/>
      <w:widowControl/>
      <w:autoSpaceDE/>
      <w:autoSpaceDN/>
      <w:spacing w:before="200" w:line="276" w:lineRule="auto"/>
      <w:ind w:left="1152" w:hanging="1152"/>
      <w:outlineLvl w:val="5"/>
    </w:pPr>
    <w:rPr>
      <w:rFonts w:asciiTheme="majorHAnsi" w:eastAsiaTheme="majorEastAsia" w:hAnsiTheme="majorHAnsi" w:cstheme="majorBidi"/>
      <w:i/>
      <w:iCs/>
      <w:color w:val="243F60" w:themeColor="accent1" w:themeShade="7F"/>
      <w:lang w:bidi="ar-SA"/>
    </w:rPr>
  </w:style>
  <w:style w:type="paragraph" w:styleId="Heading7">
    <w:name w:val="heading 7"/>
    <w:basedOn w:val="Normal"/>
    <w:next w:val="Normal"/>
    <w:link w:val="Heading7Char"/>
    <w:uiPriority w:val="9"/>
    <w:semiHidden/>
    <w:unhideWhenUsed/>
    <w:qFormat/>
    <w:rsid w:val="008C25D6"/>
    <w:pPr>
      <w:keepNext/>
      <w:keepLines/>
      <w:widowControl/>
      <w:autoSpaceDE/>
      <w:autoSpaceDN/>
      <w:spacing w:before="200" w:line="276" w:lineRule="auto"/>
      <w:ind w:left="1296" w:hanging="1296"/>
      <w:outlineLvl w:val="6"/>
    </w:pPr>
    <w:rPr>
      <w:rFonts w:asciiTheme="majorHAnsi" w:eastAsiaTheme="majorEastAsia" w:hAnsiTheme="majorHAnsi" w:cstheme="majorBidi"/>
      <w:i/>
      <w:iCs/>
      <w:color w:val="404040" w:themeColor="text1" w:themeTint="BF"/>
      <w:lang w:bidi="ar-SA"/>
    </w:rPr>
  </w:style>
  <w:style w:type="paragraph" w:styleId="Heading8">
    <w:name w:val="heading 8"/>
    <w:basedOn w:val="Normal"/>
    <w:next w:val="Normal"/>
    <w:link w:val="Heading8Char"/>
    <w:uiPriority w:val="9"/>
    <w:semiHidden/>
    <w:unhideWhenUsed/>
    <w:qFormat/>
    <w:rsid w:val="008C25D6"/>
    <w:pPr>
      <w:keepNext/>
      <w:keepLines/>
      <w:widowControl/>
      <w:autoSpaceDE/>
      <w:autoSpaceDN/>
      <w:spacing w:before="200" w:line="276" w:lineRule="auto"/>
      <w:ind w:left="1440" w:hanging="1440"/>
      <w:outlineLvl w:val="7"/>
    </w:pPr>
    <w:rPr>
      <w:rFonts w:asciiTheme="majorHAnsi" w:eastAsiaTheme="majorEastAsia" w:hAnsiTheme="majorHAnsi" w:cstheme="majorBidi"/>
      <w:color w:val="404040" w:themeColor="text1" w:themeTint="BF"/>
      <w:sz w:val="20"/>
      <w:szCs w:val="20"/>
      <w:lang w:bidi="ar-SA"/>
    </w:rPr>
  </w:style>
  <w:style w:type="paragraph" w:styleId="Heading9">
    <w:name w:val="heading 9"/>
    <w:basedOn w:val="Normal"/>
    <w:next w:val="Normal"/>
    <w:link w:val="Heading9Char"/>
    <w:uiPriority w:val="9"/>
    <w:semiHidden/>
    <w:unhideWhenUsed/>
    <w:qFormat/>
    <w:rsid w:val="008C25D6"/>
    <w:pPr>
      <w:keepNext/>
      <w:keepLines/>
      <w:widowControl/>
      <w:autoSpaceDE/>
      <w:autoSpaceDN/>
      <w:spacing w:before="200" w:line="276" w:lineRule="auto"/>
      <w:ind w:left="1584" w:hanging="1584"/>
      <w:outlineLvl w:val="8"/>
    </w:pPr>
    <w:rPr>
      <w:rFonts w:asciiTheme="majorHAnsi" w:eastAsiaTheme="majorEastAsia" w:hAnsiTheme="majorHAnsi" w:cstheme="majorBidi"/>
      <w:i/>
      <w:iCs/>
      <w:color w:val="404040" w:themeColor="text1" w:themeTint="BF"/>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5D6"/>
    <w:rPr>
      <w:rFonts w:ascii="DejaVu Sans" w:eastAsia="DejaVu Sans" w:hAnsi="DejaVu Sans" w:cs="DejaVu Sans"/>
      <w:b/>
      <w:bCs/>
      <w:lang w:bidi="en-US"/>
    </w:rPr>
  </w:style>
  <w:style w:type="character" w:customStyle="1" w:styleId="Heading2Char">
    <w:name w:val="Heading 2 Char"/>
    <w:basedOn w:val="DefaultParagraphFont"/>
    <w:link w:val="Heading2"/>
    <w:uiPriority w:val="9"/>
    <w:rsid w:val="00C24E59"/>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rsid w:val="006C2D4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D51F73"/>
    <w:rPr>
      <w:rFonts w:asciiTheme="majorHAnsi" w:eastAsiaTheme="majorEastAsia" w:hAnsiTheme="majorHAnsi" w:cstheme="majorBidi"/>
      <w:i/>
      <w:iCs/>
      <w:color w:val="365F91" w:themeColor="accent1" w:themeShade="BF"/>
      <w:lang w:bidi="en-US"/>
    </w:rPr>
  </w:style>
  <w:style w:type="character" w:customStyle="1" w:styleId="Heading5Char">
    <w:name w:val="Heading 5 Char"/>
    <w:basedOn w:val="DefaultParagraphFont"/>
    <w:link w:val="Heading5"/>
    <w:uiPriority w:val="9"/>
    <w:semiHidden/>
    <w:rsid w:val="008C25D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C25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C25D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5D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5D6"/>
    <w:rPr>
      <w:rFonts w:asciiTheme="majorHAnsi" w:eastAsiaTheme="majorEastAsia" w:hAnsiTheme="majorHAnsi" w:cstheme="majorBidi"/>
      <w:i/>
      <w:iCs/>
      <w:color w:val="404040" w:themeColor="text1" w:themeTint="BF"/>
      <w:sz w:val="20"/>
      <w:szCs w:val="20"/>
    </w:rPr>
  </w:style>
  <w:style w:type="paragraph" w:styleId="TOC1">
    <w:name w:val="toc 1"/>
    <w:basedOn w:val="Normal"/>
    <w:uiPriority w:val="39"/>
    <w:qFormat/>
    <w:pPr>
      <w:spacing w:before="1"/>
      <w:ind w:right="81"/>
      <w:jc w:val="center"/>
    </w:pPr>
    <w:rPr>
      <w:sz w:val="20"/>
      <w:szCs w:val="20"/>
    </w:rPr>
  </w:style>
  <w:style w:type="paragraph" w:styleId="TOC2">
    <w:name w:val="toc 2"/>
    <w:basedOn w:val="Normal"/>
    <w:uiPriority w:val="39"/>
    <w:qFormat/>
    <w:pPr>
      <w:spacing w:before="152"/>
      <w:ind w:left="114"/>
    </w:pPr>
    <w:rPr>
      <w:b/>
      <w:bCs/>
    </w:rPr>
  </w:style>
  <w:style w:type="paragraph" w:styleId="TOC3">
    <w:name w:val="toc 3"/>
    <w:basedOn w:val="Normal"/>
    <w:uiPriority w:val="39"/>
    <w:qFormat/>
    <w:pPr>
      <w:spacing w:before="30"/>
      <w:ind w:left="335"/>
    </w:pPr>
    <w:rPr>
      <w:sz w:val="20"/>
      <w:szCs w:val="20"/>
    </w:rPr>
  </w:style>
  <w:style w:type="paragraph" w:styleId="TOC4">
    <w:name w:val="toc 4"/>
    <w:basedOn w:val="Normal"/>
    <w:uiPriority w:val="1"/>
    <w:qFormat/>
    <w:pPr>
      <w:spacing w:before="31"/>
      <w:ind w:left="556"/>
    </w:pPr>
    <w:rPr>
      <w:sz w:val="20"/>
      <w:szCs w:val="20"/>
    </w:rPr>
  </w:style>
  <w:style w:type="paragraph" w:styleId="TOC5">
    <w:name w:val="toc 5"/>
    <w:basedOn w:val="Normal"/>
    <w:uiPriority w:val="1"/>
    <w:qFormat/>
    <w:pPr>
      <w:spacing w:before="31"/>
      <w:ind w:left="771" w:right="543"/>
    </w:pPr>
    <w:rPr>
      <w:sz w:val="20"/>
      <w:szCs w:val="20"/>
    </w:rPr>
  </w:style>
  <w:style w:type="paragraph" w:styleId="TOC6">
    <w:name w:val="toc 6"/>
    <w:basedOn w:val="Normal"/>
    <w:uiPriority w:val="1"/>
    <w:qFormat/>
    <w:pPr>
      <w:spacing w:before="30"/>
      <w:ind w:left="1214"/>
    </w:pPr>
    <w:rPr>
      <w:sz w:val="20"/>
      <w:szCs w:val="20"/>
    </w:rPr>
  </w:style>
  <w:style w:type="paragraph" w:styleId="BodyText">
    <w:name w:val="Body Text"/>
    <w:basedOn w:val="Normal"/>
    <w:link w:val="BodyTextChar"/>
    <w:uiPriority w:val="1"/>
    <w:qFormat/>
  </w:style>
  <w:style w:type="paragraph" w:styleId="ListParagraph">
    <w:name w:val="List Paragraph"/>
    <w:aliases w:val="Bullet1"/>
    <w:basedOn w:val="Normal"/>
    <w:link w:val="ListParagraphChar"/>
    <w:uiPriority w:val="34"/>
    <w:qFormat/>
    <w:pPr>
      <w:ind w:left="834"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370C5"/>
    <w:pPr>
      <w:tabs>
        <w:tab w:val="center" w:pos="4680"/>
        <w:tab w:val="right" w:pos="9360"/>
      </w:tabs>
    </w:pPr>
  </w:style>
  <w:style w:type="character" w:customStyle="1" w:styleId="HeaderChar">
    <w:name w:val="Header Char"/>
    <w:basedOn w:val="DefaultParagraphFont"/>
    <w:link w:val="Header"/>
    <w:uiPriority w:val="99"/>
    <w:rsid w:val="000370C5"/>
    <w:rPr>
      <w:rFonts w:ascii="DejaVu Sans" w:eastAsia="DejaVu Sans" w:hAnsi="DejaVu Sans" w:cs="DejaVu Sans"/>
      <w:lang w:bidi="en-US"/>
    </w:rPr>
  </w:style>
  <w:style w:type="paragraph" w:styleId="Footer">
    <w:name w:val="footer"/>
    <w:aliases w:val="(allgemein)"/>
    <w:basedOn w:val="Normal"/>
    <w:link w:val="FooterChar"/>
    <w:uiPriority w:val="99"/>
    <w:unhideWhenUsed/>
    <w:rsid w:val="000370C5"/>
    <w:pPr>
      <w:tabs>
        <w:tab w:val="center" w:pos="4680"/>
        <w:tab w:val="right" w:pos="9360"/>
      </w:tabs>
    </w:pPr>
  </w:style>
  <w:style w:type="character" w:customStyle="1" w:styleId="FooterChar">
    <w:name w:val="Footer Char"/>
    <w:aliases w:val="(allgemein) Char"/>
    <w:basedOn w:val="DefaultParagraphFont"/>
    <w:link w:val="Footer"/>
    <w:uiPriority w:val="99"/>
    <w:rsid w:val="000370C5"/>
    <w:rPr>
      <w:rFonts w:ascii="DejaVu Sans" w:eastAsia="DejaVu Sans" w:hAnsi="DejaVu Sans" w:cs="DejaVu Sans"/>
      <w:lang w:bidi="en-US"/>
    </w:rPr>
  </w:style>
  <w:style w:type="paragraph" w:customStyle="1" w:styleId="Default">
    <w:name w:val="Default"/>
    <w:rsid w:val="006C2D44"/>
    <w:pPr>
      <w:widowControl/>
      <w:adjustRightInd w:val="0"/>
    </w:pPr>
    <w:rPr>
      <w:rFonts w:ascii="Sylfaen" w:hAnsi="Sylfaen" w:cs="Sylfaen"/>
      <w:color w:val="000000"/>
      <w:sz w:val="24"/>
      <w:szCs w:val="24"/>
    </w:rPr>
  </w:style>
  <w:style w:type="table" w:styleId="TableGrid">
    <w:name w:val="Table Grid"/>
    <w:basedOn w:val="TableNormal"/>
    <w:uiPriority w:val="59"/>
    <w:rsid w:val="00C24E5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F543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Hyperlink">
    <w:name w:val="Hyperlink"/>
    <w:basedOn w:val="DefaultParagraphFont"/>
    <w:uiPriority w:val="99"/>
    <w:unhideWhenUsed/>
    <w:rsid w:val="00DF5434"/>
    <w:rPr>
      <w:color w:val="0000FF" w:themeColor="hyperlink"/>
      <w:u w:val="single"/>
    </w:rPr>
  </w:style>
  <w:style w:type="paragraph" w:styleId="BodyTextIndent">
    <w:name w:val="Body Text Indent"/>
    <w:basedOn w:val="Normal"/>
    <w:link w:val="BodyTextIndentChar"/>
    <w:unhideWhenUsed/>
    <w:rsid w:val="001C40BF"/>
    <w:pPr>
      <w:spacing w:after="120"/>
      <w:ind w:left="283"/>
    </w:pPr>
  </w:style>
  <w:style w:type="character" w:customStyle="1" w:styleId="BodyTextIndentChar">
    <w:name w:val="Body Text Indent Char"/>
    <w:basedOn w:val="DefaultParagraphFont"/>
    <w:link w:val="BodyTextIndent"/>
    <w:rsid w:val="001C40BF"/>
    <w:rPr>
      <w:rFonts w:ascii="DejaVu Sans" w:eastAsia="DejaVu Sans" w:hAnsi="DejaVu Sans" w:cs="DejaVu Sans"/>
      <w:lang w:bidi="en-US"/>
    </w:rPr>
  </w:style>
  <w:style w:type="character" w:customStyle="1" w:styleId="BalloonTextChar">
    <w:name w:val="Balloon Text Char"/>
    <w:basedOn w:val="DefaultParagraphFont"/>
    <w:link w:val="BalloonText"/>
    <w:uiPriority w:val="99"/>
    <w:semiHidden/>
    <w:rsid w:val="008C25D6"/>
    <w:rPr>
      <w:rFonts w:ascii="Tahoma" w:hAnsi="Tahoma" w:cs="Tahoma"/>
      <w:sz w:val="16"/>
      <w:szCs w:val="16"/>
    </w:rPr>
  </w:style>
  <w:style w:type="paragraph" w:styleId="BalloonText">
    <w:name w:val="Balloon Text"/>
    <w:basedOn w:val="Normal"/>
    <w:link w:val="BalloonTextChar"/>
    <w:uiPriority w:val="99"/>
    <w:semiHidden/>
    <w:unhideWhenUsed/>
    <w:rsid w:val="008C25D6"/>
    <w:pPr>
      <w:widowControl/>
      <w:autoSpaceDE/>
      <w:autoSpaceDN/>
    </w:pPr>
    <w:rPr>
      <w:rFonts w:ascii="Tahoma" w:eastAsiaTheme="minorHAnsi" w:hAnsi="Tahoma" w:cs="Tahoma"/>
      <w:sz w:val="16"/>
      <w:szCs w:val="16"/>
      <w:lang w:bidi="ar-SA"/>
    </w:rPr>
  </w:style>
  <w:style w:type="paragraph" w:styleId="Title">
    <w:name w:val="Title"/>
    <w:basedOn w:val="Normal"/>
    <w:next w:val="Normal"/>
    <w:link w:val="TitleChar"/>
    <w:uiPriority w:val="10"/>
    <w:qFormat/>
    <w:rsid w:val="008C25D6"/>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lang w:bidi="ar-SA"/>
    </w:rPr>
  </w:style>
  <w:style w:type="character" w:customStyle="1" w:styleId="TitleChar">
    <w:name w:val="Title Char"/>
    <w:basedOn w:val="DefaultParagraphFont"/>
    <w:link w:val="Title"/>
    <w:uiPriority w:val="10"/>
    <w:rsid w:val="008C25D6"/>
    <w:rPr>
      <w:rFonts w:asciiTheme="majorHAnsi" w:eastAsiaTheme="majorEastAsia" w:hAnsiTheme="majorHAnsi" w:cstheme="majorBidi"/>
      <w:color w:val="17365D" w:themeColor="text2" w:themeShade="BF"/>
      <w:spacing w:val="5"/>
      <w:kern w:val="28"/>
      <w:sz w:val="52"/>
      <w:szCs w:val="52"/>
    </w:rPr>
  </w:style>
  <w:style w:type="paragraph" w:styleId="Caption">
    <w:name w:val="caption"/>
    <w:basedOn w:val="Normal"/>
    <w:next w:val="Normal"/>
    <w:uiPriority w:val="35"/>
    <w:unhideWhenUsed/>
    <w:qFormat/>
    <w:rsid w:val="008C25D6"/>
    <w:pPr>
      <w:widowControl/>
      <w:autoSpaceDE/>
      <w:autoSpaceDN/>
      <w:spacing w:after="200"/>
    </w:pPr>
    <w:rPr>
      <w:rFonts w:asciiTheme="minorHAnsi" w:eastAsiaTheme="minorHAnsi" w:hAnsiTheme="minorHAnsi" w:cstheme="minorBidi"/>
      <w:b/>
      <w:bCs/>
      <w:color w:val="4F81BD" w:themeColor="accent1"/>
      <w:sz w:val="18"/>
      <w:szCs w:val="18"/>
      <w:lang w:bidi="ar-SA"/>
    </w:rPr>
  </w:style>
  <w:style w:type="paragraph" w:customStyle="1" w:styleId="Char">
    <w:name w:val="Char"/>
    <w:basedOn w:val="Normal"/>
    <w:rsid w:val="008C25D6"/>
    <w:pPr>
      <w:widowControl/>
      <w:autoSpaceDE/>
      <w:autoSpaceDN/>
      <w:spacing w:after="160"/>
    </w:pPr>
    <w:rPr>
      <w:rFonts w:ascii="Verdana" w:eastAsia="Times New Roman" w:hAnsi="Verdana" w:cs="Times New Roman"/>
      <w:sz w:val="24"/>
      <w:szCs w:val="24"/>
      <w:lang w:bidi="ar-SA"/>
    </w:rPr>
  </w:style>
  <w:style w:type="table" w:styleId="GridTable1Light">
    <w:name w:val="Grid Table 1 Light"/>
    <w:basedOn w:val="TableNormal"/>
    <w:uiPriority w:val="46"/>
    <w:rsid w:val="002253F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odyTextChar">
    <w:name w:val="Body Text Char"/>
    <w:basedOn w:val="DefaultParagraphFont"/>
    <w:link w:val="BodyText"/>
    <w:uiPriority w:val="1"/>
    <w:rsid w:val="00D33D23"/>
    <w:rPr>
      <w:rFonts w:ascii="DejaVu Sans" w:eastAsia="DejaVu Sans" w:hAnsi="DejaVu Sans" w:cs="DejaVu Sans"/>
      <w:lang w:bidi="en-US"/>
    </w:rPr>
  </w:style>
  <w:style w:type="paragraph" w:styleId="BodyText2">
    <w:name w:val="Body Text 2"/>
    <w:basedOn w:val="Normal"/>
    <w:link w:val="BodyText2Char"/>
    <w:rsid w:val="00662CCF"/>
    <w:pPr>
      <w:widowControl/>
      <w:autoSpaceDE/>
      <w:autoSpaceDN/>
      <w:spacing w:after="120" w:line="480" w:lineRule="auto"/>
      <w:jc w:val="both"/>
    </w:pPr>
    <w:rPr>
      <w:rFonts w:ascii="Arial" w:eastAsia="Times New Roman" w:hAnsi="Arial" w:cs="Times New Roman"/>
      <w:szCs w:val="24"/>
      <w:lang w:val="en-GB" w:eastAsia="ru-RU" w:bidi="ar-SA"/>
    </w:rPr>
  </w:style>
  <w:style w:type="character" w:customStyle="1" w:styleId="BodyText2Char">
    <w:name w:val="Body Text 2 Char"/>
    <w:basedOn w:val="DefaultParagraphFont"/>
    <w:link w:val="BodyText2"/>
    <w:rsid w:val="00662CCF"/>
    <w:rPr>
      <w:rFonts w:ascii="Arial" w:eastAsia="Times New Roman" w:hAnsi="Arial" w:cs="Times New Roman"/>
      <w:szCs w:val="24"/>
      <w:lang w:val="en-GB" w:eastAsia="ru-RU"/>
    </w:rPr>
  </w:style>
  <w:style w:type="character" w:styleId="Strong">
    <w:name w:val="Strong"/>
    <w:basedOn w:val="DefaultParagraphFont"/>
    <w:uiPriority w:val="22"/>
    <w:qFormat/>
    <w:rsid w:val="00200FB5"/>
    <w:rPr>
      <w:b/>
      <w:bCs/>
    </w:rPr>
  </w:style>
  <w:style w:type="character" w:customStyle="1" w:styleId="ListParagraphChar">
    <w:name w:val="List Paragraph Char"/>
    <w:aliases w:val="Bullet1 Char"/>
    <w:link w:val="ListParagraph"/>
    <w:uiPriority w:val="34"/>
    <w:rsid w:val="00867FEB"/>
    <w:rPr>
      <w:rFonts w:ascii="DejaVu Sans" w:eastAsia="DejaVu Sans" w:hAnsi="DejaVu Sans" w:cs="DejaVu Sans"/>
      <w:lang w:bidi="en-US"/>
    </w:rPr>
  </w:style>
  <w:style w:type="character" w:customStyle="1" w:styleId="st">
    <w:name w:val="st"/>
    <w:rsid w:val="00867FEB"/>
  </w:style>
  <w:style w:type="character" w:customStyle="1" w:styleId="mw-headline">
    <w:name w:val="mw-headline"/>
    <w:basedOn w:val="DefaultParagraphFont"/>
    <w:rsid w:val="003217B3"/>
  </w:style>
  <w:style w:type="paragraph" w:customStyle="1" w:styleId="Char0">
    <w:name w:val="Char"/>
    <w:basedOn w:val="Normal"/>
    <w:rsid w:val="005C4FCD"/>
    <w:pPr>
      <w:widowControl/>
      <w:autoSpaceDE/>
      <w:autoSpaceDN/>
      <w:spacing w:after="160"/>
    </w:pPr>
    <w:rPr>
      <w:rFonts w:ascii="Verdana" w:eastAsia="Times New Roman" w:hAnsi="Verdana" w:cs="Times New Roman"/>
      <w:sz w:val="24"/>
      <w:szCs w:val="24"/>
      <w:lang w:bidi="ar-SA"/>
    </w:rPr>
  </w:style>
  <w:style w:type="paragraph" w:customStyle="1" w:styleId="Char1">
    <w:name w:val="Char"/>
    <w:basedOn w:val="Normal"/>
    <w:rsid w:val="00BC29BF"/>
    <w:pPr>
      <w:widowControl/>
      <w:autoSpaceDE/>
      <w:autoSpaceDN/>
      <w:spacing w:after="160"/>
    </w:pPr>
    <w:rPr>
      <w:rFonts w:ascii="Verdana" w:eastAsia="Times New Roman" w:hAnsi="Verdana" w:cs="Times New Roman"/>
      <w:sz w:val="24"/>
      <w:szCs w:val="24"/>
      <w:lang w:bidi="ar-SA"/>
    </w:rPr>
  </w:style>
  <w:style w:type="paragraph" w:styleId="BodyTextIndent2">
    <w:name w:val="Body Text Indent 2"/>
    <w:basedOn w:val="Normal"/>
    <w:link w:val="BodyTextIndent2Char"/>
    <w:rsid w:val="00BC29BF"/>
    <w:pPr>
      <w:widowControl/>
      <w:autoSpaceDE/>
      <w:autoSpaceDN/>
      <w:spacing w:after="120" w:line="480" w:lineRule="auto"/>
      <w:ind w:left="360"/>
    </w:pPr>
    <w:rPr>
      <w:rFonts w:ascii="Times New Roman" w:eastAsia="Times New Roman" w:hAnsi="Times New Roman" w:cs="Times New Roman"/>
      <w:sz w:val="24"/>
      <w:szCs w:val="24"/>
      <w:lang w:bidi="ar-SA"/>
    </w:rPr>
  </w:style>
  <w:style w:type="character" w:customStyle="1" w:styleId="BodyTextIndent2Char">
    <w:name w:val="Body Text Indent 2 Char"/>
    <w:basedOn w:val="DefaultParagraphFont"/>
    <w:link w:val="BodyTextIndent2"/>
    <w:rsid w:val="00BC29BF"/>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A26FA0"/>
    <w:pPr>
      <w:widowControl/>
      <w:autoSpaceDE/>
      <w:autoSpaceDN/>
      <w:spacing w:after="120"/>
      <w:jc w:val="both"/>
    </w:pPr>
    <w:rPr>
      <w:rFonts w:ascii="Sylfaen" w:eastAsia="Calibri" w:hAnsi="Sylfaen" w:cs="Times New Roman"/>
      <w:sz w:val="16"/>
      <w:szCs w:val="16"/>
      <w:lang w:val="x-none" w:eastAsia="x-none" w:bidi="ar-SA"/>
    </w:rPr>
  </w:style>
  <w:style w:type="character" w:customStyle="1" w:styleId="BodyText3Char">
    <w:name w:val="Body Text 3 Char"/>
    <w:basedOn w:val="DefaultParagraphFont"/>
    <w:link w:val="BodyText3"/>
    <w:uiPriority w:val="99"/>
    <w:semiHidden/>
    <w:rsid w:val="00A26FA0"/>
    <w:rPr>
      <w:rFonts w:ascii="Sylfaen" w:eastAsia="Calibri" w:hAnsi="Sylfaen" w:cs="Times New Roman"/>
      <w:sz w:val="16"/>
      <w:szCs w:val="16"/>
      <w:lang w:val="x-none" w:eastAsia="x-none"/>
    </w:rPr>
  </w:style>
  <w:style w:type="character" w:styleId="CommentReference">
    <w:name w:val="annotation reference"/>
    <w:basedOn w:val="DefaultParagraphFont"/>
    <w:uiPriority w:val="99"/>
    <w:semiHidden/>
    <w:unhideWhenUsed/>
    <w:rsid w:val="00A80B51"/>
    <w:rPr>
      <w:sz w:val="16"/>
      <w:szCs w:val="16"/>
    </w:rPr>
  </w:style>
  <w:style w:type="paragraph" w:styleId="CommentText">
    <w:name w:val="annotation text"/>
    <w:basedOn w:val="Normal"/>
    <w:link w:val="CommentTextChar"/>
    <w:uiPriority w:val="99"/>
    <w:semiHidden/>
    <w:unhideWhenUsed/>
    <w:rsid w:val="00A80B51"/>
    <w:rPr>
      <w:sz w:val="20"/>
      <w:szCs w:val="20"/>
    </w:rPr>
  </w:style>
  <w:style w:type="character" w:customStyle="1" w:styleId="CommentTextChar">
    <w:name w:val="Comment Text Char"/>
    <w:basedOn w:val="DefaultParagraphFont"/>
    <w:link w:val="CommentText"/>
    <w:uiPriority w:val="99"/>
    <w:semiHidden/>
    <w:rsid w:val="00A80B51"/>
    <w:rPr>
      <w:rFonts w:ascii="DejaVu Sans" w:eastAsia="DejaVu Sans" w:hAnsi="DejaVu Sans" w:cs="DejaVu Sans"/>
      <w:sz w:val="20"/>
      <w:szCs w:val="20"/>
      <w:lang w:bidi="en-US"/>
    </w:rPr>
  </w:style>
  <w:style w:type="paragraph" w:styleId="CommentSubject">
    <w:name w:val="annotation subject"/>
    <w:basedOn w:val="CommentText"/>
    <w:next w:val="CommentText"/>
    <w:link w:val="CommentSubjectChar"/>
    <w:uiPriority w:val="99"/>
    <w:semiHidden/>
    <w:unhideWhenUsed/>
    <w:rsid w:val="00A80B51"/>
    <w:rPr>
      <w:b/>
      <w:bCs/>
    </w:rPr>
  </w:style>
  <w:style w:type="character" w:customStyle="1" w:styleId="CommentSubjectChar">
    <w:name w:val="Comment Subject Char"/>
    <w:basedOn w:val="CommentTextChar"/>
    <w:link w:val="CommentSubject"/>
    <w:uiPriority w:val="99"/>
    <w:semiHidden/>
    <w:rsid w:val="00A80B51"/>
    <w:rPr>
      <w:rFonts w:ascii="DejaVu Sans" w:eastAsia="DejaVu Sans" w:hAnsi="DejaVu Sans" w:cs="DejaVu Sans"/>
      <w:b/>
      <w:bCs/>
      <w:sz w:val="20"/>
      <w:szCs w:val="20"/>
      <w:lang w:bidi="en-US"/>
    </w:rPr>
  </w:style>
  <w:style w:type="paragraph" w:styleId="NormalWeb">
    <w:name w:val="Normal (Web)"/>
    <w:basedOn w:val="Normal"/>
    <w:uiPriority w:val="99"/>
    <w:semiHidden/>
    <w:unhideWhenUsed/>
    <w:rsid w:val="00A7165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Char2">
    <w:name w:val="Char"/>
    <w:basedOn w:val="Normal"/>
    <w:rsid w:val="001639ED"/>
    <w:pPr>
      <w:widowControl/>
      <w:autoSpaceDE/>
      <w:autoSpaceDN/>
      <w:spacing w:after="160"/>
    </w:pPr>
    <w:rPr>
      <w:rFonts w:ascii="Verdana" w:eastAsia="Times New Roman" w:hAnsi="Verdana" w:cs="Times New Roman"/>
      <w:sz w:val="24"/>
      <w:szCs w:val="24"/>
      <w:lang w:bidi="ar-SA"/>
    </w:rPr>
  </w:style>
  <w:style w:type="paragraph" w:styleId="BodyTextIndent3">
    <w:name w:val="Body Text Indent 3"/>
    <w:basedOn w:val="Normal"/>
    <w:link w:val="BodyTextIndent3Char"/>
    <w:uiPriority w:val="99"/>
    <w:semiHidden/>
    <w:unhideWhenUsed/>
    <w:rsid w:val="00E75D0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75D0F"/>
    <w:rPr>
      <w:rFonts w:ascii="DejaVu Sans" w:eastAsia="DejaVu Sans" w:hAnsi="DejaVu Sans" w:cs="DejaVu Sans"/>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374268">
      <w:bodyDiv w:val="1"/>
      <w:marLeft w:val="0"/>
      <w:marRight w:val="0"/>
      <w:marTop w:val="0"/>
      <w:marBottom w:val="0"/>
      <w:divBdr>
        <w:top w:val="none" w:sz="0" w:space="0" w:color="auto"/>
        <w:left w:val="none" w:sz="0" w:space="0" w:color="auto"/>
        <w:bottom w:val="none" w:sz="0" w:space="0" w:color="auto"/>
        <w:right w:val="none" w:sz="0" w:space="0" w:color="auto"/>
      </w:divBdr>
    </w:div>
    <w:div w:id="1985037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117" Type="http://schemas.openxmlformats.org/officeDocument/2006/relationships/image" Target="media/image51.wmf"/><Relationship Id="rId21" Type="http://schemas.openxmlformats.org/officeDocument/2006/relationships/header" Target="header1.xml"/><Relationship Id="rId42" Type="http://schemas.openxmlformats.org/officeDocument/2006/relationships/image" Target="media/image22.wmf"/><Relationship Id="rId47" Type="http://schemas.openxmlformats.org/officeDocument/2006/relationships/oleObject" Target="embeddings/oleObject13.bin"/><Relationship Id="rId63" Type="http://schemas.openxmlformats.org/officeDocument/2006/relationships/oleObject" Target="embeddings/oleObject24.bin"/><Relationship Id="rId68" Type="http://schemas.openxmlformats.org/officeDocument/2006/relationships/oleObject" Target="embeddings/oleObject28.bin"/><Relationship Id="rId84" Type="http://schemas.openxmlformats.org/officeDocument/2006/relationships/image" Target="media/image36.wmf"/><Relationship Id="rId89" Type="http://schemas.openxmlformats.org/officeDocument/2006/relationships/image" Target="media/image38.wmf"/><Relationship Id="rId112" Type="http://schemas.openxmlformats.org/officeDocument/2006/relationships/oleObject" Target="embeddings/oleObject54.bin"/><Relationship Id="rId16" Type="http://schemas.openxmlformats.org/officeDocument/2006/relationships/image" Target="media/image8.png"/><Relationship Id="rId107" Type="http://schemas.openxmlformats.org/officeDocument/2006/relationships/oleObject" Target="embeddings/oleObject51.bin"/><Relationship Id="rId11" Type="http://schemas.openxmlformats.org/officeDocument/2006/relationships/footer" Target="footer1.xml"/><Relationship Id="rId32" Type="http://schemas.openxmlformats.org/officeDocument/2006/relationships/image" Target="media/image17.wmf"/><Relationship Id="rId37" Type="http://schemas.openxmlformats.org/officeDocument/2006/relationships/oleObject" Target="embeddings/oleObject8.bin"/><Relationship Id="rId53" Type="http://schemas.openxmlformats.org/officeDocument/2006/relationships/oleObject" Target="embeddings/oleObject16.bin"/><Relationship Id="rId58" Type="http://schemas.openxmlformats.org/officeDocument/2006/relationships/oleObject" Target="embeddings/oleObject20.bin"/><Relationship Id="rId74" Type="http://schemas.openxmlformats.org/officeDocument/2006/relationships/oleObject" Target="embeddings/oleObject31.bin"/><Relationship Id="rId79" Type="http://schemas.openxmlformats.org/officeDocument/2006/relationships/oleObject" Target="embeddings/oleObject35.bin"/><Relationship Id="rId102" Type="http://schemas.openxmlformats.org/officeDocument/2006/relationships/oleObject" Target="embeddings/oleObject48.bin"/><Relationship Id="rId123" Type="http://schemas.openxmlformats.org/officeDocument/2006/relationships/header" Target="header4.xml"/><Relationship Id="rId5" Type="http://schemas.openxmlformats.org/officeDocument/2006/relationships/webSettings" Target="webSettings.xml"/><Relationship Id="rId90" Type="http://schemas.openxmlformats.org/officeDocument/2006/relationships/oleObject" Target="embeddings/oleObject42.bin"/><Relationship Id="rId95" Type="http://schemas.openxmlformats.org/officeDocument/2006/relationships/image" Target="media/image41.wmf"/><Relationship Id="rId22" Type="http://schemas.openxmlformats.org/officeDocument/2006/relationships/image" Target="media/image12.wmf"/><Relationship Id="rId27" Type="http://schemas.openxmlformats.org/officeDocument/2006/relationships/oleObject" Target="embeddings/oleObject3.bin"/><Relationship Id="rId43" Type="http://schemas.openxmlformats.org/officeDocument/2006/relationships/oleObject" Target="embeddings/oleObject11.bin"/><Relationship Id="rId48" Type="http://schemas.openxmlformats.org/officeDocument/2006/relationships/image" Target="media/image25.wmf"/><Relationship Id="rId64" Type="http://schemas.openxmlformats.org/officeDocument/2006/relationships/oleObject" Target="embeddings/oleObject25.bin"/><Relationship Id="rId69" Type="http://schemas.openxmlformats.org/officeDocument/2006/relationships/image" Target="media/image31.wmf"/><Relationship Id="rId113" Type="http://schemas.openxmlformats.org/officeDocument/2006/relationships/image" Target="media/image49.wmf"/><Relationship Id="rId118" Type="http://schemas.openxmlformats.org/officeDocument/2006/relationships/oleObject" Target="embeddings/oleObject57.bin"/><Relationship Id="rId80" Type="http://schemas.openxmlformats.org/officeDocument/2006/relationships/oleObject" Target="embeddings/oleObject36.bin"/><Relationship Id="rId85" Type="http://schemas.openxmlformats.org/officeDocument/2006/relationships/oleObject" Target="embeddings/oleObject39.bin"/><Relationship Id="rId12" Type="http://schemas.openxmlformats.org/officeDocument/2006/relationships/image" Target="media/image4.JPG"/><Relationship Id="rId17" Type="http://schemas.openxmlformats.org/officeDocument/2006/relationships/image" Target="media/image9.jpeg"/><Relationship Id="rId33" Type="http://schemas.openxmlformats.org/officeDocument/2006/relationships/oleObject" Target="embeddings/oleObject6.bin"/><Relationship Id="rId38" Type="http://schemas.openxmlformats.org/officeDocument/2006/relationships/image" Target="media/image20.wmf"/><Relationship Id="rId59" Type="http://schemas.openxmlformats.org/officeDocument/2006/relationships/oleObject" Target="embeddings/oleObject21.bin"/><Relationship Id="rId103" Type="http://schemas.openxmlformats.org/officeDocument/2006/relationships/oleObject" Target="embeddings/oleObject49.bin"/><Relationship Id="rId108" Type="http://schemas.openxmlformats.org/officeDocument/2006/relationships/image" Target="media/image47.wmf"/><Relationship Id="rId124" Type="http://schemas.openxmlformats.org/officeDocument/2006/relationships/fontTable" Target="fontTable.xml"/><Relationship Id="rId54" Type="http://schemas.openxmlformats.org/officeDocument/2006/relationships/oleObject" Target="embeddings/oleObject17.bin"/><Relationship Id="rId70" Type="http://schemas.openxmlformats.org/officeDocument/2006/relationships/oleObject" Target="embeddings/oleObject29.bin"/><Relationship Id="rId75" Type="http://schemas.openxmlformats.org/officeDocument/2006/relationships/image" Target="media/image34.wmf"/><Relationship Id="rId91" Type="http://schemas.openxmlformats.org/officeDocument/2006/relationships/image" Target="media/image39.wmf"/><Relationship Id="rId96" Type="http://schemas.openxmlformats.org/officeDocument/2006/relationships/oleObject" Target="embeddings/oleObject45.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1.bin"/><Relationship Id="rId28" Type="http://schemas.openxmlformats.org/officeDocument/2006/relationships/image" Target="media/image15.wmf"/><Relationship Id="rId49" Type="http://schemas.openxmlformats.org/officeDocument/2006/relationships/oleObject" Target="embeddings/oleObject14.bin"/><Relationship Id="rId114" Type="http://schemas.openxmlformats.org/officeDocument/2006/relationships/oleObject" Target="embeddings/oleObject55.bin"/><Relationship Id="rId119" Type="http://schemas.openxmlformats.org/officeDocument/2006/relationships/image" Target="media/image52.wmf"/><Relationship Id="rId44" Type="http://schemas.openxmlformats.org/officeDocument/2006/relationships/image" Target="media/image23.wmf"/><Relationship Id="rId60" Type="http://schemas.openxmlformats.org/officeDocument/2006/relationships/oleObject" Target="embeddings/oleObject22.bin"/><Relationship Id="rId65" Type="http://schemas.openxmlformats.org/officeDocument/2006/relationships/oleObject" Target="embeddings/oleObject26.bin"/><Relationship Id="rId81" Type="http://schemas.openxmlformats.org/officeDocument/2006/relationships/oleObject" Target="embeddings/oleObject37.bin"/><Relationship Id="rId86" Type="http://schemas.openxmlformats.org/officeDocument/2006/relationships/oleObject" Target="embeddings/oleObject40.bin"/><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oleObject" Target="embeddings/oleObject9.bin"/><Relationship Id="rId109" Type="http://schemas.openxmlformats.org/officeDocument/2006/relationships/oleObject" Target="embeddings/oleObject52.bin"/><Relationship Id="rId34" Type="http://schemas.openxmlformats.org/officeDocument/2006/relationships/image" Target="media/image18.wmf"/><Relationship Id="rId50" Type="http://schemas.openxmlformats.org/officeDocument/2006/relationships/image" Target="media/image26.wmf"/><Relationship Id="rId55" Type="http://schemas.openxmlformats.org/officeDocument/2006/relationships/oleObject" Target="embeddings/oleObject18.bin"/><Relationship Id="rId76" Type="http://schemas.openxmlformats.org/officeDocument/2006/relationships/oleObject" Target="embeddings/oleObject32.bin"/><Relationship Id="rId97" Type="http://schemas.openxmlformats.org/officeDocument/2006/relationships/image" Target="media/image42.wmf"/><Relationship Id="rId104" Type="http://schemas.openxmlformats.org/officeDocument/2006/relationships/image" Target="media/image45.wmf"/><Relationship Id="rId120" Type="http://schemas.openxmlformats.org/officeDocument/2006/relationships/oleObject" Target="embeddings/oleObject58.bin"/><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3.bin"/><Relationship Id="rId2" Type="http://schemas.openxmlformats.org/officeDocument/2006/relationships/numbering" Target="numbering.xml"/><Relationship Id="rId29" Type="http://schemas.openxmlformats.org/officeDocument/2006/relationships/oleObject" Target="embeddings/oleObject4.bin"/><Relationship Id="rId24" Type="http://schemas.openxmlformats.org/officeDocument/2006/relationships/image" Target="media/image13.wmf"/><Relationship Id="rId40" Type="http://schemas.openxmlformats.org/officeDocument/2006/relationships/image" Target="media/image21.wmf"/><Relationship Id="rId45" Type="http://schemas.openxmlformats.org/officeDocument/2006/relationships/oleObject" Target="embeddings/oleObject12.bin"/><Relationship Id="rId66" Type="http://schemas.openxmlformats.org/officeDocument/2006/relationships/oleObject" Target="embeddings/oleObject27.bin"/><Relationship Id="rId87" Type="http://schemas.openxmlformats.org/officeDocument/2006/relationships/image" Target="media/image37.wmf"/><Relationship Id="rId110" Type="http://schemas.openxmlformats.org/officeDocument/2006/relationships/image" Target="media/image48.wmf"/><Relationship Id="rId115" Type="http://schemas.openxmlformats.org/officeDocument/2006/relationships/image" Target="media/image50.wmf"/><Relationship Id="rId61" Type="http://schemas.openxmlformats.org/officeDocument/2006/relationships/oleObject" Target="embeddings/oleObject23.bin"/><Relationship Id="rId82" Type="http://schemas.openxmlformats.org/officeDocument/2006/relationships/image" Target="media/image35.wmf"/><Relationship Id="rId19" Type="http://schemas.openxmlformats.org/officeDocument/2006/relationships/image" Target="media/image11.JPG"/><Relationship Id="rId14" Type="http://schemas.openxmlformats.org/officeDocument/2006/relationships/image" Target="media/image6.jpeg"/><Relationship Id="rId30" Type="http://schemas.openxmlformats.org/officeDocument/2006/relationships/image" Target="media/image16.wmf"/><Relationship Id="rId35" Type="http://schemas.openxmlformats.org/officeDocument/2006/relationships/oleObject" Target="embeddings/oleObject7.bin"/><Relationship Id="rId56" Type="http://schemas.openxmlformats.org/officeDocument/2006/relationships/image" Target="media/image28.wmf"/><Relationship Id="rId77" Type="http://schemas.openxmlformats.org/officeDocument/2006/relationships/oleObject" Target="embeddings/oleObject33.bin"/><Relationship Id="rId100" Type="http://schemas.openxmlformats.org/officeDocument/2006/relationships/oleObject" Target="embeddings/oleObject47.bin"/><Relationship Id="rId105" Type="http://schemas.openxmlformats.org/officeDocument/2006/relationships/oleObject" Target="embeddings/oleObject50.bin"/><Relationship Id="rId8" Type="http://schemas.openxmlformats.org/officeDocument/2006/relationships/image" Target="media/image1.png"/><Relationship Id="rId51" Type="http://schemas.openxmlformats.org/officeDocument/2006/relationships/oleObject" Target="embeddings/oleObject15.bin"/><Relationship Id="rId72" Type="http://schemas.openxmlformats.org/officeDocument/2006/relationships/oleObject" Target="embeddings/oleObject30.bin"/><Relationship Id="rId93" Type="http://schemas.openxmlformats.org/officeDocument/2006/relationships/image" Target="media/image40.wmf"/><Relationship Id="rId98" Type="http://schemas.openxmlformats.org/officeDocument/2006/relationships/oleObject" Target="embeddings/oleObject46.bin"/><Relationship Id="rId121" Type="http://schemas.openxmlformats.org/officeDocument/2006/relationships/header" Target="header2.xml"/><Relationship Id="rId3" Type="http://schemas.openxmlformats.org/officeDocument/2006/relationships/styles" Target="styles.xml"/><Relationship Id="rId25" Type="http://schemas.openxmlformats.org/officeDocument/2006/relationships/oleObject" Target="embeddings/oleObject2.bin"/><Relationship Id="rId46" Type="http://schemas.openxmlformats.org/officeDocument/2006/relationships/image" Target="media/image24.wmf"/><Relationship Id="rId67" Type="http://schemas.openxmlformats.org/officeDocument/2006/relationships/image" Target="media/image30.wmf"/><Relationship Id="rId116" Type="http://schemas.openxmlformats.org/officeDocument/2006/relationships/oleObject" Target="embeddings/oleObject56.bin"/><Relationship Id="rId20" Type="http://schemas.openxmlformats.org/officeDocument/2006/relationships/hyperlink" Target="file:///C:\Users\rusudan.elizbarashvi\Downloads\struqtura.docx" TargetMode="External"/><Relationship Id="rId41" Type="http://schemas.openxmlformats.org/officeDocument/2006/relationships/oleObject" Target="embeddings/oleObject10.bin"/><Relationship Id="rId62" Type="http://schemas.openxmlformats.org/officeDocument/2006/relationships/image" Target="media/image29.wmf"/><Relationship Id="rId83" Type="http://schemas.openxmlformats.org/officeDocument/2006/relationships/oleObject" Target="embeddings/oleObject38.bin"/><Relationship Id="rId88" Type="http://schemas.openxmlformats.org/officeDocument/2006/relationships/oleObject" Target="embeddings/oleObject41.bin"/><Relationship Id="rId111" Type="http://schemas.openxmlformats.org/officeDocument/2006/relationships/oleObject" Target="embeddings/oleObject53.bin"/><Relationship Id="rId15" Type="http://schemas.openxmlformats.org/officeDocument/2006/relationships/image" Target="media/image7.jpeg"/><Relationship Id="rId36" Type="http://schemas.openxmlformats.org/officeDocument/2006/relationships/image" Target="media/image19.wmf"/><Relationship Id="rId57" Type="http://schemas.openxmlformats.org/officeDocument/2006/relationships/oleObject" Target="embeddings/oleObject19.bin"/><Relationship Id="rId106" Type="http://schemas.openxmlformats.org/officeDocument/2006/relationships/image" Target="media/image46.wmf"/><Relationship Id="rId10" Type="http://schemas.openxmlformats.org/officeDocument/2006/relationships/image" Target="media/image3.jpeg"/><Relationship Id="rId31" Type="http://schemas.openxmlformats.org/officeDocument/2006/relationships/oleObject" Target="embeddings/oleObject5.bin"/><Relationship Id="rId52" Type="http://schemas.openxmlformats.org/officeDocument/2006/relationships/image" Target="media/image27.wmf"/><Relationship Id="rId73" Type="http://schemas.openxmlformats.org/officeDocument/2006/relationships/image" Target="media/image33.wmf"/><Relationship Id="rId78" Type="http://schemas.openxmlformats.org/officeDocument/2006/relationships/oleObject" Target="embeddings/oleObject34.bin"/><Relationship Id="rId94" Type="http://schemas.openxmlformats.org/officeDocument/2006/relationships/oleObject" Target="embeddings/oleObject44.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0F953-58A3-4BC8-8658-81D97A0B7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2493</TotalTime>
  <Pages>61</Pages>
  <Words>17685</Words>
  <Characters>100808</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dc:creator>
  <cp:lastModifiedBy>Rusudan Elizbarashvili</cp:lastModifiedBy>
  <cp:revision>214</cp:revision>
  <dcterms:created xsi:type="dcterms:W3CDTF">2018-07-19T11:01:00Z</dcterms:created>
  <dcterms:modified xsi:type="dcterms:W3CDTF">2019-08-26T12:36:00Z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2018-06-18T00:00:00Z</vt:filetime>
  </property>
  <property fmtid="{D5CDD505-2E9C-101B-9397-08002B2CF9AE}" pid="3" name="Creator">
    <vt:lpwstr>Microsoft Office Word</vt:lpwstr>
  </property>
  <property fmtid="{D5CDD505-2E9C-101B-9397-08002B2CF9AE}" pid="4" name="LastSaved">
    <vt:filetime>2018-07-19T00:00:00Z</vt:filetime>
  </property>
</Properties>
</file>