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180" w:rsidRPr="00A75527" w:rsidRDefault="00EF1180" w:rsidP="002B53F3">
      <w:pPr>
        <w:rPr>
          <w:color w:val="000000" w:themeColor="text1"/>
          <w:lang w:val="ka-GE"/>
        </w:rPr>
      </w:pPr>
      <w:r w:rsidRPr="00A75527">
        <w:rPr>
          <w:noProof/>
          <w:color w:val="000000" w:themeColor="text1"/>
          <w:lang w:val="ka-GE" w:eastAsia="ka-GE"/>
        </w:rPr>
        <w:drawing>
          <wp:inline distT="0" distB="0" distL="0" distR="0" wp14:anchorId="28A5F9B2" wp14:editId="0268EB53">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EF1180" w:rsidRPr="00A75527" w:rsidRDefault="00EF1180" w:rsidP="002B53F3">
      <w:pPr>
        <w:spacing w:before="120"/>
        <w:jc w:val="right"/>
        <w:rPr>
          <w:rFonts w:eastAsia="Calibri" w:cs="Times New Roman"/>
          <w:b/>
          <w:color w:val="000000" w:themeColor="text1"/>
          <w:sz w:val="28"/>
          <w:szCs w:val="28"/>
          <w:lang w:val="ka-GE"/>
        </w:rPr>
      </w:pPr>
    </w:p>
    <w:p w:rsidR="00EF1180" w:rsidRPr="00A75527" w:rsidRDefault="00EF1180" w:rsidP="002B53F3">
      <w:pPr>
        <w:spacing w:before="120"/>
        <w:jc w:val="right"/>
        <w:rPr>
          <w:rFonts w:eastAsia="Calibri" w:cs="Times New Roman"/>
          <w:b/>
          <w:color w:val="000000" w:themeColor="text1"/>
          <w:sz w:val="28"/>
          <w:szCs w:val="28"/>
          <w:lang w:val="ka-GE"/>
        </w:rPr>
      </w:pPr>
    </w:p>
    <w:p w:rsidR="00EF1180" w:rsidRPr="00A75527" w:rsidRDefault="00EF1180" w:rsidP="002B53F3">
      <w:pPr>
        <w:spacing w:before="120"/>
        <w:jc w:val="center"/>
        <w:rPr>
          <w:rFonts w:eastAsia="Calibri" w:cs="Times New Roman"/>
          <w:b/>
          <w:color w:val="000000" w:themeColor="text1"/>
          <w:sz w:val="28"/>
          <w:szCs w:val="28"/>
          <w:lang w:val="ka-GE"/>
        </w:rPr>
      </w:pPr>
    </w:p>
    <w:p w:rsidR="00EF1180" w:rsidRPr="00A75527" w:rsidRDefault="001134F7" w:rsidP="002B53F3">
      <w:pPr>
        <w:spacing w:before="120"/>
        <w:jc w:val="center"/>
        <w:rPr>
          <w:rFonts w:eastAsia="Calibri" w:cs="Times New Roman"/>
          <w:b/>
          <w:color w:val="000000" w:themeColor="text1"/>
          <w:sz w:val="32"/>
          <w:szCs w:val="32"/>
          <w:lang w:val="ka-GE"/>
        </w:rPr>
      </w:pPr>
      <w:r w:rsidRPr="00A75527">
        <w:rPr>
          <w:rFonts w:eastAsia="Calibri" w:cs="Times New Roman"/>
          <w:b/>
          <w:color w:val="000000" w:themeColor="text1"/>
          <w:sz w:val="32"/>
          <w:szCs w:val="32"/>
          <w:lang w:val="ka-GE"/>
        </w:rPr>
        <w:t>შპს „</w:t>
      </w:r>
      <w:r w:rsidR="003227AD" w:rsidRPr="00A75527">
        <w:rPr>
          <w:rFonts w:eastAsia="Calibri" w:cs="Times New Roman"/>
          <w:b/>
          <w:color w:val="000000" w:themeColor="text1"/>
          <w:sz w:val="32"/>
          <w:szCs w:val="32"/>
          <w:lang w:val="ka-GE"/>
        </w:rPr>
        <w:t>ნახიდური ჰესი</w:t>
      </w:r>
      <w:r w:rsidRPr="00A75527">
        <w:rPr>
          <w:rFonts w:eastAsia="Calibri" w:cs="Times New Roman"/>
          <w:b/>
          <w:color w:val="000000" w:themeColor="text1"/>
          <w:sz w:val="32"/>
          <w:szCs w:val="32"/>
          <w:lang w:val="ka-GE"/>
        </w:rPr>
        <w:t xml:space="preserve">“  </w:t>
      </w:r>
    </w:p>
    <w:p w:rsidR="00EF1180" w:rsidRPr="00A75527" w:rsidRDefault="00EF1180" w:rsidP="002B53F3">
      <w:pPr>
        <w:spacing w:before="120"/>
        <w:jc w:val="center"/>
        <w:rPr>
          <w:rFonts w:eastAsia="Calibri" w:cs="Times New Roman"/>
          <w:b/>
          <w:color w:val="000000" w:themeColor="text1"/>
          <w:sz w:val="28"/>
          <w:szCs w:val="28"/>
          <w:lang w:val="ka-GE"/>
        </w:rPr>
      </w:pPr>
    </w:p>
    <w:p w:rsidR="00EF1180" w:rsidRPr="00A75527" w:rsidRDefault="00EF1180" w:rsidP="002B53F3">
      <w:pPr>
        <w:spacing w:before="120"/>
        <w:jc w:val="both"/>
        <w:rPr>
          <w:rFonts w:eastAsia="Calibri" w:cs="Times New Roman"/>
          <w:color w:val="000000" w:themeColor="text1"/>
          <w:lang w:val="ka-GE"/>
        </w:rPr>
      </w:pPr>
    </w:p>
    <w:p w:rsidR="00EF1180" w:rsidRPr="00A75527" w:rsidRDefault="00EF1180" w:rsidP="002B53F3">
      <w:pPr>
        <w:spacing w:before="120"/>
        <w:jc w:val="center"/>
        <w:rPr>
          <w:rFonts w:eastAsia="Calibri" w:cs="Times New Roman"/>
          <w:b/>
          <w:color w:val="000000" w:themeColor="text1"/>
          <w:sz w:val="32"/>
          <w:szCs w:val="32"/>
          <w:lang w:val="ka-GE"/>
        </w:rPr>
      </w:pPr>
      <w:r w:rsidRPr="00A75527">
        <w:rPr>
          <w:rFonts w:eastAsia="Calibri" w:cs="Times New Roman"/>
          <w:b/>
          <w:color w:val="000000" w:themeColor="text1"/>
          <w:sz w:val="32"/>
          <w:szCs w:val="32"/>
          <w:lang w:val="ka-GE"/>
        </w:rPr>
        <w:t xml:space="preserve">მდ. ხრამზე </w:t>
      </w:r>
      <w:r w:rsidR="00EB78AF" w:rsidRPr="00A75527">
        <w:rPr>
          <w:rFonts w:eastAsia="Calibri" w:cs="Times New Roman"/>
          <w:b/>
          <w:color w:val="000000" w:themeColor="text1"/>
          <w:sz w:val="32"/>
          <w:szCs w:val="32"/>
          <w:lang w:val="ka-GE"/>
        </w:rPr>
        <w:t>7</w:t>
      </w:r>
      <w:r w:rsidR="00C707C6" w:rsidRPr="00A75527">
        <w:rPr>
          <w:rFonts w:eastAsia="Calibri" w:cs="Times New Roman"/>
          <w:b/>
          <w:color w:val="000000" w:themeColor="text1"/>
          <w:sz w:val="32"/>
          <w:szCs w:val="32"/>
          <w:lang w:val="ka-GE"/>
        </w:rPr>
        <w:t>,</w:t>
      </w:r>
      <w:r w:rsidR="003227AD" w:rsidRPr="00A75527">
        <w:rPr>
          <w:rFonts w:eastAsia="Calibri" w:cs="Times New Roman"/>
          <w:b/>
          <w:color w:val="000000" w:themeColor="text1"/>
          <w:sz w:val="32"/>
          <w:szCs w:val="32"/>
          <w:lang w:val="ka-GE"/>
        </w:rPr>
        <w:t>8</w:t>
      </w:r>
      <w:r w:rsidR="00EB78AF" w:rsidRPr="00A75527">
        <w:rPr>
          <w:rFonts w:eastAsia="Calibri" w:cs="Times New Roman"/>
          <w:b/>
          <w:color w:val="000000" w:themeColor="text1"/>
          <w:sz w:val="32"/>
          <w:szCs w:val="32"/>
          <w:lang w:val="ka-GE"/>
        </w:rPr>
        <w:t xml:space="preserve"> </w:t>
      </w:r>
      <w:r w:rsidRPr="00A75527">
        <w:rPr>
          <w:rFonts w:eastAsia="Calibri" w:cs="Times New Roman"/>
          <w:b/>
          <w:color w:val="000000" w:themeColor="text1"/>
          <w:sz w:val="32"/>
          <w:szCs w:val="32"/>
          <w:lang w:val="ka-GE"/>
        </w:rPr>
        <w:t>მგვტ დადგმული სიმძლავრის „</w:t>
      </w:r>
      <w:r w:rsidR="0066441E" w:rsidRPr="00A75527">
        <w:rPr>
          <w:rFonts w:eastAsia="Calibri" w:cs="Times New Roman"/>
          <w:b/>
          <w:color w:val="000000" w:themeColor="text1"/>
          <w:sz w:val="32"/>
          <w:szCs w:val="32"/>
          <w:lang w:val="ka-GE"/>
        </w:rPr>
        <w:t>ნახიდური ჰესი“-ს</w:t>
      </w:r>
      <w:r w:rsidRPr="00A75527">
        <w:rPr>
          <w:rFonts w:eastAsia="Calibri" w:cs="Times New Roman"/>
          <w:b/>
          <w:color w:val="000000" w:themeColor="text1"/>
          <w:sz w:val="32"/>
          <w:szCs w:val="32"/>
          <w:lang w:val="ka-GE"/>
        </w:rPr>
        <w:t xml:space="preserve"> მშენებლობის და ექსპლუატაციის პროექტი</w:t>
      </w:r>
    </w:p>
    <w:p w:rsidR="00EF1180" w:rsidRPr="00A75527" w:rsidRDefault="00EF1180" w:rsidP="002B53F3">
      <w:pPr>
        <w:spacing w:before="120"/>
        <w:jc w:val="center"/>
        <w:rPr>
          <w:rFonts w:eastAsia="Calibri" w:cs="Times New Roman"/>
          <w:b/>
          <w:color w:val="000000" w:themeColor="text1"/>
          <w:sz w:val="32"/>
          <w:szCs w:val="32"/>
          <w:lang w:val="ka-GE"/>
        </w:rPr>
      </w:pPr>
    </w:p>
    <w:p w:rsidR="00EF1180" w:rsidRPr="00A75527" w:rsidRDefault="00EF1180" w:rsidP="002B53F3">
      <w:pPr>
        <w:spacing w:before="120"/>
        <w:jc w:val="center"/>
        <w:rPr>
          <w:rFonts w:eastAsia="Calibri" w:cs="Times New Roman"/>
          <w:b/>
          <w:color w:val="000000" w:themeColor="text1"/>
          <w:sz w:val="40"/>
          <w:szCs w:val="40"/>
          <w:lang w:val="ka-GE"/>
        </w:rPr>
      </w:pPr>
      <w:r w:rsidRPr="00A75527">
        <w:rPr>
          <w:rFonts w:eastAsia="Calibri" w:cs="Times New Roman"/>
          <w:b/>
          <w:color w:val="000000" w:themeColor="text1"/>
          <w:sz w:val="40"/>
          <w:szCs w:val="40"/>
          <w:lang w:val="ka-GE"/>
        </w:rPr>
        <w:t>სკოპინგის ანგარიში</w:t>
      </w:r>
    </w:p>
    <w:p w:rsidR="00EF1180" w:rsidRPr="00A75527" w:rsidRDefault="00EF1180" w:rsidP="002B53F3">
      <w:pPr>
        <w:spacing w:before="120"/>
        <w:jc w:val="center"/>
        <w:rPr>
          <w:rFonts w:eastAsia="Calibri" w:cs="Times New Roman"/>
          <w:b/>
          <w:color w:val="000000" w:themeColor="text1"/>
          <w:sz w:val="18"/>
          <w:szCs w:val="40"/>
          <w:lang w:val="ka-GE"/>
        </w:rPr>
      </w:pPr>
    </w:p>
    <w:p w:rsidR="00EF1180" w:rsidRPr="00A75527" w:rsidRDefault="00EF1180" w:rsidP="002B53F3">
      <w:pPr>
        <w:spacing w:before="120"/>
        <w:jc w:val="center"/>
        <w:rPr>
          <w:rFonts w:eastAsia="Calibri" w:cs="Times New Roman"/>
          <w:b/>
          <w:color w:val="000000" w:themeColor="text1"/>
          <w:sz w:val="40"/>
          <w:szCs w:val="40"/>
          <w:lang w:val="ka-GE"/>
        </w:rPr>
      </w:pPr>
    </w:p>
    <w:p w:rsidR="00EF1180" w:rsidRPr="00A75527" w:rsidRDefault="00EF1180" w:rsidP="002B53F3">
      <w:pPr>
        <w:spacing w:before="120" w:after="0"/>
        <w:jc w:val="center"/>
        <w:rPr>
          <w:rFonts w:eastAsia="Calibri" w:cs="Times New Roman"/>
          <w:b/>
          <w:color w:val="000000" w:themeColor="text1"/>
          <w:sz w:val="24"/>
          <w:szCs w:val="24"/>
          <w:lang w:val="ka-GE"/>
        </w:rPr>
      </w:pPr>
      <w:r w:rsidRPr="00A75527">
        <w:rPr>
          <w:rFonts w:eastAsia="Calibri" w:cs="Times New Roman"/>
          <w:b/>
          <w:color w:val="000000" w:themeColor="text1"/>
          <w:sz w:val="24"/>
          <w:szCs w:val="24"/>
          <w:lang w:val="ka-GE"/>
        </w:rPr>
        <w:t xml:space="preserve">შემსრულებელი </w:t>
      </w:r>
    </w:p>
    <w:p w:rsidR="00EF1180" w:rsidRPr="00A75527" w:rsidRDefault="00EF1180" w:rsidP="002B53F3">
      <w:pPr>
        <w:spacing w:before="120" w:after="0"/>
        <w:jc w:val="center"/>
        <w:rPr>
          <w:rFonts w:eastAsia="Calibri" w:cs="Times New Roman"/>
          <w:b/>
          <w:color w:val="000000" w:themeColor="text1"/>
          <w:sz w:val="24"/>
          <w:szCs w:val="24"/>
          <w:lang w:val="ka-GE"/>
        </w:rPr>
      </w:pPr>
      <w:r w:rsidRPr="00A75527">
        <w:rPr>
          <w:rFonts w:eastAsia="Calibri" w:cs="Times New Roman"/>
          <w:b/>
          <w:color w:val="000000" w:themeColor="text1"/>
          <w:sz w:val="24"/>
          <w:szCs w:val="24"/>
          <w:lang w:val="ka-GE"/>
        </w:rPr>
        <w:t>შპს „გამა კონსალტინგი“</w:t>
      </w:r>
    </w:p>
    <w:p w:rsidR="00EF1180" w:rsidRPr="00A75527" w:rsidRDefault="00EF1180" w:rsidP="002B53F3">
      <w:pPr>
        <w:spacing w:before="120" w:after="0"/>
        <w:jc w:val="center"/>
        <w:rPr>
          <w:rFonts w:eastAsia="Calibri" w:cs="Times New Roman"/>
          <w:b/>
          <w:color w:val="000000" w:themeColor="text1"/>
          <w:sz w:val="24"/>
          <w:szCs w:val="24"/>
          <w:lang w:val="ka-GE"/>
        </w:rPr>
      </w:pPr>
    </w:p>
    <w:p w:rsidR="00EF1180" w:rsidRPr="00A75527" w:rsidRDefault="00EF1180" w:rsidP="002B53F3">
      <w:pPr>
        <w:spacing w:before="120" w:after="0"/>
        <w:jc w:val="center"/>
        <w:rPr>
          <w:rFonts w:eastAsia="Calibri" w:cs="Times New Roman"/>
          <w:b/>
          <w:color w:val="000000" w:themeColor="text1"/>
          <w:sz w:val="24"/>
          <w:szCs w:val="24"/>
          <w:lang w:val="ka-GE"/>
        </w:rPr>
      </w:pPr>
    </w:p>
    <w:p w:rsidR="00EF1180" w:rsidRPr="00A75527" w:rsidRDefault="00EF1180" w:rsidP="002B53F3">
      <w:pPr>
        <w:spacing w:before="120" w:after="0"/>
        <w:jc w:val="center"/>
        <w:rPr>
          <w:rFonts w:eastAsia="Calibri" w:cs="Times New Roman"/>
          <w:b/>
          <w:color w:val="000000" w:themeColor="text1"/>
          <w:sz w:val="24"/>
          <w:szCs w:val="24"/>
          <w:lang w:val="ka-GE"/>
        </w:rPr>
      </w:pPr>
      <w:bookmarkStart w:id="0" w:name="_GoBack"/>
      <w:bookmarkEnd w:id="0"/>
      <w:r w:rsidRPr="00A75527">
        <w:rPr>
          <w:rFonts w:eastAsia="Calibri" w:cs="Times New Roman"/>
          <w:b/>
          <w:color w:val="000000" w:themeColor="text1"/>
          <w:sz w:val="24"/>
          <w:szCs w:val="24"/>
          <w:lang w:val="ka-GE"/>
        </w:rPr>
        <w:t>დირექტორი                    ზ. მგალობლიშვილი</w:t>
      </w:r>
    </w:p>
    <w:p w:rsidR="00EF1180" w:rsidRPr="00A75527" w:rsidRDefault="00EF1180" w:rsidP="002B53F3">
      <w:pPr>
        <w:spacing w:before="120" w:after="0"/>
        <w:jc w:val="center"/>
        <w:rPr>
          <w:rFonts w:eastAsia="Calibri" w:cs="Times New Roman"/>
          <w:b/>
          <w:color w:val="000000" w:themeColor="text1"/>
          <w:sz w:val="24"/>
          <w:szCs w:val="24"/>
          <w:lang w:val="ka-GE"/>
        </w:rPr>
      </w:pPr>
    </w:p>
    <w:p w:rsidR="00EF1180" w:rsidRPr="00A75527" w:rsidRDefault="00EF1180" w:rsidP="002B53F3">
      <w:pPr>
        <w:spacing w:before="120" w:after="0"/>
        <w:jc w:val="center"/>
        <w:rPr>
          <w:rFonts w:eastAsia="Calibri" w:cs="Times New Roman"/>
          <w:b/>
          <w:color w:val="000000" w:themeColor="text1"/>
          <w:sz w:val="10"/>
          <w:szCs w:val="24"/>
          <w:lang w:val="ka-GE"/>
        </w:rPr>
      </w:pPr>
    </w:p>
    <w:p w:rsidR="00EF1180" w:rsidRPr="00A75527" w:rsidRDefault="00EF1180" w:rsidP="002B53F3">
      <w:pPr>
        <w:spacing w:before="120" w:after="0"/>
        <w:jc w:val="center"/>
        <w:rPr>
          <w:rFonts w:eastAsia="Calibri" w:cs="Times New Roman"/>
          <w:b/>
          <w:color w:val="000000" w:themeColor="text1"/>
          <w:sz w:val="10"/>
          <w:szCs w:val="24"/>
          <w:lang w:val="ka-GE"/>
        </w:rPr>
      </w:pPr>
    </w:p>
    <w:p w:rsidR="00EF1180" w:rsidRPr="00A75527" w:rsidRDefault="00EF1180" w:rsidP="002B53F3">
      <w:pPr>
        <w:spacing w:before="120" w:after="0"/>
        <w:jc w:val="center"/>
        <w:rPr>
          <w:rFonts w:eastAsia="Calibri" w:cs="Times New Roman"/>
          <w:b/>
          <w:color w:val="000000" w:themeColor="text1"/>
          <w:sz w:val="10"/>
          <w:szCs w:val="24"/>
          <w:lang w:val="ka-GE"/>
        </w:rPr>
      </w:pPr>
    </w:p>
    <w:p w:rsidR="0066441E" w:rsidRPr="00A75527" w:rsidRDefault="0066441E" w:rsidP="002B53F3">
      <w:pPr>
        <w:spacing w:before="120" w:after="0"/>
        <w:jc w:val="center"/>
        <w:rPr>
          <w:rFonts w:eastAsia="Calibri" w:cs="Times New Roman"/>
          <w:b/>
          <w:color w:val="000000" w:themeColor="text1"/>
          <w:sz w:val="10"/>
          <w:szCs w:val="24"/>
          <w:lang w:val="ka-GE"/>
        </w:rPr>
      </w:pPr>
    </w:p>
    <w:p w:rsidR="0066441E" w:rsidRPr="00A75527" w:rsidRDefault="0066441E" w:rsidP="002B53F3">
      <w:pPr>
        <w:spacing w:before="120" w:after="0"/>
        <w:jc w:val="center"/>
        <w:rPr>
          <w:rFonts w:eastAsia="Calibri" w:cs="Times New Roman"/>
          <w:b/>
          <w:color w:val="000000" w:themeColor="text1"/>
          <w:sz w:val="10"/>
          <w:szCs w:val="24"/>
          <w:lang w:val="ka-GE"/>
        </w:rPr>
      </w:pPr>
    </w:p>
    <w:p w:rsidR="0066441E" w:rsidRPr="00A75527" w:rsidRDefault="0066441E" w:rsidP="002B53F3">
      <w:pPr>
        <w:spacing w:before="120" w:after="0"/>
        <w:jc w:val="center"/>
        <w:rPr>
          <w:rFonts w:eastAsia="Calibri" w:cs="Times New Roman"/>
          <w:b/>
          <w:color w:val="000000" w:themeColor="text1"/>
          <w:sz w:val="10"/>
          <w:szCs w:val="24"/>
          <w:lang w:val="ka-GE"/>
        </w:rPr>
      </w:pPr>
    </w:p>
    <w:p w:rsidR="0066441E" w:rsidRPr="00A75527" w:rsidRDefault="0066441E" w:rsidP="002B53F3">
      <w:pPr>
        <w:spacing w:before="120" w:after="0"/>
        <w:jc w:val="center"/>
        <w:rPr>
          <w:rFonts w:eastAsia="Calibri" w:cs="Times New Roman"/>
          <w:b/>
          <w:color w:val="000000" w:themeColor="text1"/>
          <w:sz w:val="10"/>
          <w:szCs w:val="24"/>
          <w:lang w:val="ka-GE"/>
        </w:rPr>
      </w:pPr>
    </w:p>
    <w:p w:rsidR="0066441E" w:rsidRPr="00A75527" w:rsidRDefault="0066441E" w:rsidP="002B53F3">
      <w:pPr>
        <w:spacing w:before="120" w:after="0"/>
        <w:jc w:val="center"/>
        <w:rPr>
          <w:rFonts w:eastAsia="Calibri" w:cs="Times New Roman"/>
          <w:b/>
          <w:color w:val="000000" w:themeColor="text1"/>
          <w:sz w:val="10"/>
          <w:szCs w:val="24"/>
          <w:lang w:val="ka-GE"/>
        </w:rPr>
      </w:pPr>
    </w:p>
    <w:p w:rsidR="00EF1180" w:rsidRPr="00A75527" w:rsidRDefault="00EF1180" w:rsidP="002B53F3">
      <w:pPr>
        <w:spacing w:before="120" w:after="0"/>
        <w:jc w:val="center"/>
        <w:rPr>
          <w:rFonts w:eastAsia="Calibri" w:cs="Times New Roman"/>
          <w:b/>
          <w:color w:val="000000" w:themeColor="text1"/>
          <w:sz w:val="10"/>
          <w:szCs w:val="24"/>
          <w:lang w:val="ka-GE"/>
        </w:rPr>
      </w:pPr>
    </w:p>
    <w:p w:rsidR="00EF1180" w:rsidRPr="00A75527" w:rsidRDefault="00EF1180" w:rsidP="002B53F3">
      <w:pPr>
        <w:spacing w:before="120" w:after="0"/>
        <w:jc w:val="center"/>
        <w:rPr>
          <w:rFonts w:eastAsia="Calibri" w:cs="Times New Roman"/>
          <w:b/>
          <w:color w:val="000000" w:themeColor="text1"/>
          <w:sz w:val="10"/>
          <w:szCs w:val="24"/>
          <w:lang w:val="ka-GE"/>
        </w:rPr>
      </w:pPr>
    </w:p>
    <w:p w:rsidR="00EF1180" w:rsidRPr="00A75527" w:rsidRDefault="00EF1180" w:rsidP="002B53F3">
      <w:pPr>
        <w:spacing w:before="120" w:after="0"/>
        <w:jc w:val="center"/>
        <w:rPr>
          <w:rFonts w:eastAsia="Calibri" w:cs="Times New Roman"/>
          <w:b/>
          <w:color w:val="000000" w:themeColor="text1"/>
          <w:sz w:val="10"/>
          <w:szCs w:val="24"/>
          <w:lang w:val="ka-GE"/>
        </w:rPr>
      </w:pPr>
    </w:p>
    <w:p w:rsidR="00EF1180" w:rsidRPr="00A75527" w:rsidRDefault="00EF1180" w:rsidP="002B53F3">
      <w:pPr>
        <w:spacing w:before="120" w:after="0"/>
        <w:jc w:val="center"/>
        <w:rPr>
          <w:rFonts w:eastAsia="Calibri" w:cs="Times New Roman"/>
          <w:b/>
          <w:color w:val="000000" w:themeColor="text1"/>
          <w:sz w:val="10"/>
          <w:szCs w:val="24"/>
          <w:lang w:val="ka-GE"/>
        </w:rPr>
      </w:pPr>
    </w:p>
    <w:p w:rsidR="00EF1180" w:rsidRPr="00A75527" w:rsidRDefault="00EF1180" w:rsidP="002B53F3">
      <w:pPr>
        <w:spacing w:before="120" w:after="0"/>
        <w:jc w:val="center"/>
        <w:rPr>
          <w:rFonts w:eastAsia="Calibri" w:cs="Times New Roman"/>
          <w:b/>
          <w:color w:val="000000" w:themeColor="text1"/>
          <w:sz w:val="10"/>
          <w:szCs w:val="24"/>
          <w:lang w:val="ka-GE"/>
        </w:rPr>
      </w:pPr>
    </w:p>
    <w:p w:rsidR="00EF1180" w:rsidRPr="00A75527" w:rsidRDefault="00EF1180" w:rsidP="002B53F3">
      <w:pPr>
        <w:spacing w:before="120" w:after="0"/>
        <w:jc w:val="center"/>
        <w:rPr>
          <w:rFonts w:eastAsia="Calibri" w:cs="Times New Roman"/>
          <w:b/>
          <w:color w:val="000000" w:themeColor="text1"/>
          <w:sz w:val="24"/>
          <w:szCs w:val="24"/>
          <w:lang w:val="ka-GE"/>
        </w:rPr>
      </w:pPr>
      <w:r w:rsidRPr="00A75527">
        <w:rPr>
          <w:rFonts w:eastAsia="Calibri" w:cs="Times New Roman"/>
          <w:b/>
          <w:color w:val="000000" w:themeColor="text1"/>
          <w:sz w:val="24"/>
          <w:szCs w:val="24"/>
          <w:lang w:val="ka-GE"/>
        </w:rPr>
        <w:t>2019 წელი</w:t>
      </w:r>
    </w:p>
    <w:p w:rsidR="00EF1180" w:rsidRPr="00A75527" w:rsidRDefault="00EF1180" w:rsidP="002B53F3">
      <w:pPr>
        <w:spacing w:after="0"/>
        <w:jc w:val="center"/>
        <w:rPr>
          <w:rFonts w:eastAsia="Calibri" w:cs="Times New Roman"/>
          <w:b/>
          <w:color w:val="808080"/>
          <w:szCs w:val="20"/>
          <w:lang w:val="ka-GE"/>
        </w:rPr>
      </w:pPr>
      <w:r w:rsidRPr="00A75527">
        <w:rPr>
          <w:rFonts w:eastAsia="Calibri"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0E18887A" wp14:editId="5E386213">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F3680"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EF1180" w:rsidRPr="00A75527" w:rsidRDefault="00EF1180" w:rsidP="002B53F3">
      <w:pPr>
        <w:spacing w:after="0"/>
        <w:jc w:val="center"/>
        <w:rPr>
          <w:rFonts w:eastAsia="Calibri" w:cs="Arial"/>
          <w:b/>
          <w:color w:val="A6A6A6"/>
          <w:sz w:val="20"/>
          <w:szCs w:val="20"/>
          <w:lang w:val="ka-GE"/>
        </w:rPr>
      </w:pPr>
      <w:r w:rsidRPr="00A75527">
        <w:rPr>
          <w:rFonts w:eastAsia="Calibri" w:cs="Arial"/>
          <w:b/>
          <w:color w:val="A6A6A6"/>
          <w:sz w:val="20"/>
          <w:szCs w:val="20"/>
          <w:lang w:val="ka-GE"/>
        </w:rPr>
        <w:t>GAMMA Consulting Ltd. 19</w:t>
      </w:r>
      <w:r w:rsidRPr="00A75527">
        <w:rPr>
          <w:rFonts w:eastAsia="Calibri" w:cs="Arial"/>
          <w:b/>
          <w:color w:val="A6A6A6"/>
          <w:sz w:val="20"/>
          <w:szCs w:val="20"/>
          <w:vertAlign w:val="superscript"/>
          <w:lang w:val="ka-GE"/>
        </w:rPr>
        <w:t>d</w:t>
      </w:r>
      <w:r w:rsidRPr="00A75527">
        <w:rPr>
          <w:rFonts w:eastAsia="Calibri" w:cs="Arial"/>
          <w:b/>
          <w:color w:val="A6A6A6"/>
          <w:sz w:val="20"/>
          <w:szCs w:val="20"/>
          <w:lang w:val="ka-GE"/>
        </w:rPr>
        <w:t>. Guramishvili av, 0192, Tbilisi, Georgia</w:t>
      </w:r>
    </w:p>
    <w:p w:rsidR="00EF1180" w:rsidRPr="00A75527" w:rsidRDefault="00EF1180" w:rsidP="002B53F3">
      <w:pPr>
        <w:spacing w:after="0"/>
        <w:jc w:val="center"/>
        <w:rPr>
          <w:rFonts w:eastAsia="Calibri" w:cs="Arial"/>
          <w:b/>
          <w:color w:val="A6A6A6"/>
          <w:sz w:val="20"/>
          <w:szCs w:val="20"/>
          <w:lang w:val="ka-GE"/>
        </w:rPr>
      </w:pPr>
      <w:r w:rsidRPr="00A75527">
        <w:rPr>
          <w:rFonts w:eastAsia="Calibri" w:cs="Arial"/>
          <w:b/>
          <w:color w:val="A6A6A6"/>
          <w:sz w:val="20"/>
          <w:szCs w:val="20"/>
          <w:lang w:val="ka-GE"/>
        </w:rPr>
        <w:t>Tel: +(995 32) 26</w:t>
      </w:r>
      <w:r w:rsidR="00162505">
        <w:rPr>
          <w:rFonts w:eastAsia="Calibri" w:cs="Arial"/>
          <w:b/>
          <w:color w:val="A6A6A6"/>
          <w:sz w:val="20"/>
          <w:szCs w:val="20"/>
        </w:rPr>
        <w:t>1</w:t>
      </w:r>
      <w:r w:rsidRPr="00A75527">
        <w:rPr>
          <w:rFonts w:eastAsia="Calibri" w:cs="Arial"/>
          <w:b/>
          <w:color w:val="A6A6A6"/>
          <w:sz w:val="20"/>
          <w:szCs w:val="20"/>
          <w:lang w:val="ka-GE"/>
        </w:rPr>
        <w:t xml:space="preserve"> 44 3</w:t>
      </w:r>
      <w:r w:rsidR="00162505">
        <w:rPr>
          <w:rFonts w:eastAsia="Calibri" w:cs="Arial"/>
          <w:b/>
          <w:color w:val="A6A6A6"/>
          <w:sz w:val="20"/>
          <w:szCs w:val="20"/>
        </w:rPr>
        <w:t>4</w:t>
      </w:r>
      <w:r w:rsidRPr="00A75527">
        <w:rPr>
          <w:rFonts w:eastAsia="Calibri" w:cs="Arial"/>
          <w:b/>
          <w:color w:val="A6A6A6"/>
          <w:sz w:val="20"/>
          <w:szCs w:val="20"/>
          <w:lang w:val="ka-GE"/>
        </w:rPr>
        <w:t xml:space="preserve">  +(995 32) 260 15 27 E-</w:t>
      </w:r>
      <w:r w:rsidRPr="00162505">
        <w:rPr>
          <w:rFonts w:eastAsia="Calibri" w:cs="Arial"/>
          <w:b/>
          <w:color w:val="A6A6A6"/>
          <w:sz w:val="20"/>
          <w:szCs w:val="20"/>
          <w:lang w:val="ka-GE"/>
        </w:rPr>
        <w:t xml:space="preserve">mail: </w:t>
      </w:r>
      <w:hyperlink r:id="rId9" w:history="1">
        <w:r w:rsidR="00162505" w:rsidRPr="00162505">
          <w:rPr>
            <w:rFonts w:eastAsia="Calibri" w:cs="Arial"/>
            <w:b/>
            <w:color w:val="A6A6A6"/>
            <w:sz w:val="20"/>
            <w:szCs w:val="20"/>
            <w:lang w:val="ka-GE"/>
          </w:rPr>
          <w:t>zmgreen@gamma.ge</w:t>
        </w:r>
      </w:hyperlink>
      <w:r w:rsidR="00162505" w:rsidRPr="00162505">
        <w:rPr>
          <w:rFonts w:eastAsia="Calibri" w:cs="Arial"/>
          <w:b/>
          <w:color w:val="A6A6A6"/>
          <w:sz w:val="20"/>
          <w:szCs w:val="20"/>
          <w:lang w:val="ka-GE"/>
        </w:rPr>
        <w:t>; j.ak</w:t>
      </w:r>
      <w:r w:rsidR="00162505">
        <w:rPr>
          <w:rFonts w:eastAsia="Calibri" w:cs="Arial"/>
          <w:b/>
          <w:color w:val="A6A6A6"/>
          <w:sz w:val="20"/>
          <w:szCs w:val="20"/>
        </w:rPr>
        <w:t>hvlediani@gamma.ge</w:t>
      </w:r>
    </w:p>
    <w:p w:rsidR="00EF1180" w:rsidRPr="00A75527" w:rsidRDefault="00EF1180" w:rsidP="002B53F3">
      <w:pPr>
        <w:jc w:val="center"/>
        <w:rPr>
          <w:rFonts w:eastAsia="Calibri" w:cs="Arial"/>
          <w:b/>
          <w:color w:val="A6A6A6"/>
          <w:sz w:val="20"/>
          <w:szCs w:val="20"/>
          <w:lang w:val="ka-GE"/>
        </w:rPr>
      </w:pPr>
      <w:r w:rsidRPr="00A75527">
        <w:rPr>
          <w:rFonts w:eastAsia="Calibri" w:cs="Arial"/>
          <w:b/>
          <w:color w:val="A6A6A6"/>
          <w:sz w:val="20"/>
          <w:szCs w:val="20"/>
          <w:lang w:val="ka-GE"/>
        </w:rPr>
        <w:t xml:space="preserve">www.gamma.ge; </w:t>
      </w:r>
      <w:hyperlink r:id="rId10" w:history="1">
        <w:r w:rsidRPr="00A75527">
          <w:rPr>
            <w:rFonts w:eastAsia="Calibri" w:cs="Arial"/>
            <w:b/>
            <w:color w:val="A6A6A6"/>
            <w:sz w:val="20"/>
            <w:szCs w:val="20"/>
            <w:lang w:val="ka-GE"/>
          </w:rPr>
          <w:t>www.facebook.com/gammaconsultingGeorgia</w:t>
        </w:r>
      </w:hyperlink>
    </w:p>
    <w:sdt>
      <w:sdtPr>
        <w:rPr>
          <w:rFonts w:ascii="Sylfaen" w:eastAsiaTheme="minorHAnsi" w:hAnsi="Sylfaen" w:cstheme="minorBidi"/>
          <w:color w:val="auto"/>
          <w:sz w:val="22"/>
          <w:szCs w:val="22"/>
          <w:lang w:val="ka-GE"/>
        </w:rPr>
        <w:id w:val="53280614"/>
        <w:docPartObj>
          <w:docPartGallery w:val="Table of Contents"/>
          <w:docPartUnique/>
        </w:docPartObj>
      </w:sdtPr>
      <w:sdtEndPr>
        <w:rPr>
          <w:b/>
          <w:bCs/>
          <w:noProof/>
        </w:rPr>
      </w:sdtEndPr>
      <w:sdtContent>
        <w:p w:rsidR="0066441E" w:rsidRPr="008164C0" w:rsidRDefault="0066441E" w:rsidP="008164C0">
          <w:pPr>
            <w:pStyle w:val="TOCHeading"/>
            <w:spacing w:before="0"/>
            <w:jc w:val="center"/>
            <w:rPr>
              <w:rFonts w:ascii="Sylfaen" w:hAnsi="Sylfaen"/>
              <w:b/>
              <w:color w:val="000000" w:themeColor="text1"/>
              <w:sz w:val="20"/>
              <w:szCs w:val="20"/>
              <w:lang w:val="ka-GE"/>
            </w:rPr>
          </w:pPr>
          <w:r w:rsidRPr="008164C0">
            <w:rPr>
              <w:rFonts w:ascii="Sylfaen" w:hAnsi="Sylfaen"/>
              <w:b/>
              <w:color w:val="000000" w:themeColor="text1"/>
              <w:sz w:val="20"/>
              <w:szCs w:val="20"/>
              <w:lang w:val="ka-GE"/>
            </w:rPr>
            <w:t>სარჩევი</w:t>
          </w:r>
        </w:p>
        <w:p w:rsidR="008164C0" w:rsidRPr="008164C0" w:rsidRDefault="0066441E" w:rsidP="008164C0">
          <w:pPr>
            <w:pStyle w:val="TOC1"/>
            <w:tabs>
              <w:tab w:val="left" w:pos="440"/>
              <w:tab w:val="right" w:leader="dot" w:pos="9623"/>
            </w:tabs>
            <w:spacing w:after="0"/>
            <w:rPr>
              <w:rFonts w:asciiTheme="minorHAnsi" w:eastAsiaTheme="minorEastAsia" w:hAnsiTheme="minorHAnsi"/>
              <w:noProof/>
              <w:sz w:val="20"/>
              <w:szCs w:val="20"/>
              <w:lang w:val="ka-GE" w:eastAsia="ka-GE"/>
            </w:rPr>
          </w:pPr>
          <w:r w:rsidRPr="008164C0">
            <w:rPr>
              <w:b/>
              <w:bCs/>
              <w:noProof/>
              <w:sz w:val="20"/>
              <w:szCs w:val="20"/>
              <w:lang w:val="ka-GE"/>
            </w:rPr>
            <w:fldChar w:fldCharType="begin"/>
          </w:r>
          <w:r w:rsidRPr="008164C0">
            <w:rPr>
              <w:b/>
              <w:bCs/>
              <w:noProof/>
              <w:sz w:val="20"/>
              <w:szCs w:val="20"/>
              <w:lang w:val="ka-GE"/>
            </w:rPr>
            <w:instrText xml:space="preserve"> TOC \o "1-3" \h \z \u </w:instrText>
          </w:r>
          <w:r w:rsidRPr="008164C0">
            <w:rPr>
              <w:b/>
              <w:bCs/>
              <w:noProof/>
              <w:sz w:val="20"/>
              <w:szCs w:val="20"/>
              <w:lang w:val="ka-GE"/>
            </w:rPr>
            <w:fldChar w:fldCharType="separate"/>
          </w:r>
          <w:hyperlink w:anchor="_Toc26445903" w:history="1">
            <w:r w:rsidR="008164C0" w:rsidRPr="008164C0">
              <w:rPr>
                <w:rStyle w:val="Hyperlink"/>
                <w:noProof/>
                <w:sz w:val="20"/>
                <w:szCs w:val="20"/>
                <w:lang w:val="ka-GE"/>
              </w:rPr>
              <w:t>1</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შესავალი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_Toc26445903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3</w:t>
            </w:r>
            <w:r w:rsidR="008164C0" w:rsidRPr="008164C0">
              <w:rPr>
                <w:noProof/>
                <w:webHidden/>
                <w:sz w:val="20"/>
                <w:szCs w:val="20"/>
              </w:rPr>
              <w:fldChar w:fldCharType="end"/>
            </w:r>
          </w:hyperlink>
        </w:p>
        <w:p w:rsidR="008164C0" w:rsidRPr="008164C0" w:rsidRDefault="00A7625B" w:rsidP="008164C0">
          <w:pPr>
            <w:pStyle w:val="TOC1"/>
            <w:tabs>
              <w:tab w:val="left" w:pos="440"/>
              <w:tab w:val="right" w:leader="dot" w:pos="9623"/>
            </w:tabs>
            <w:spacing w:after="0"/>
            <w:rPr>
              <w:rFonts w:asciiTheme="minorHAnsi" w:eastAsiaTheme="minorEastAsia" w:hAnsiTheme="minorHAnsi"/>
              <w:noProof/>
              <w:sz w:val="20"/>
              <w:szCs w:val="20"/>
              <w:lang w:val="ka-GE" w:eastAsia="ka-GE"/>
            </w:rPr>
          </w:pPr>
          <w:hyperlink w:anchor="_Toc26445904" w:history="1">
            <w:r w:rsidR="008164C0" w:rsidRPr="008164C0">
              <w:rPr>
                <w:rStyle w:val="Hyperlink"/>
                <w:noProof/>
                <w:sz w:val="20"/>
                <w:szCs w:val="20"/>
                <w:lang w:val="ka-GE"/>
              </w:rPr>
              <w:t>2</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საკანონმდებლო ასპექტი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_Toc26445904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3</w:t>
            </w:r>
            <w:r w:rsidR="008164C0" w:rsidRPr="008164C0">
              <w:rPr>
                <w:noProof/>
                <w:webHidden/>
                <w:sz w:val="20"/>
                <w:szCs w:val="20"/>
              </w:rPr>
              <w:fldChar w:fldCharType="end"/>
            </w:r>
          </w:hyperlink>
        </w:p>
        <w:p w:rsidR="008164C0" w:rsidRPr="008164C0" w:rsidRDefault="00A7625B" w:rsidP="008164C0">
          <w:pPr>
            <w:pStyle w:val="TOC1"/>
            <w:tabs>
              <w:tab w:val="left" w:pos="440"/>
              <w:tab w:val="right" w:leader="dot" w:pos="9623"/>
            </w:tabs>
            <w:spacing w:after="0"/>
            <w:rPr>
              <w:rFonts w:asciiTheme="minorHAnsi" w:eastAsiaTheme="minorEastAsia" w:hAnsiTheme="minorHAnsi"/>
              <w:noProof/>
              <w:sz w:val="20"/>
              <w:szCs w:val="20"/>
              <w:lang w:val="ka-GE" w:eastAsia="ka-GE"/>
            </w:rPr>
          </w:pPr>
          <w:hyperlink w:anchor="_Toc26445905" w:history="1">
            <w:r w:rsidR="008164C0" w:rsidRPr="008164C0">
              <w:rPr>
                <w:rStyle w:val="Hyperlink"/>
                <w:noProof/>
                <w:sz w:val="20"/>
                <w:szCs w:val="20"/>
                <w:lang w:val="ka-GE"/>
              </w:rPr>
              <w:t>3</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პროექტის ალტერნატიული ვარიანტები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_Toc26445905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06" w:history="1">
            <w:r w:rsidR="008164C0" w:rsidRPr="008164C0">
              <w:rPr>
                <w:rStyle w:val="Hyperlink"/>
                <w:noProof/>
                <w:sz w:val="20"/>
                <w:szCs w:val="20"/>
                <w:lang w:val="ka-GE"/>
              </w:rPr>
              <w:t>3.1</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ჰესის ტიპის ალტერნატიული ვარიანტები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_Toc26445906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07" w:history="1">
            <w:r w:rsidR="008164C0" w:rsidRPr="008164C0">
              <w:rPr>
                <w:rStyle w:val="Hyperlink"/>
                <w:noProof/>
                <w:sz w:val="20"/>
                <w:szCs w:val="20"/>
                <w:lang w:val="ka-GE"/>
              </w:rPr>
              <w:t>3.1.1</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ალტერნატივა 1</w:t>
            </w:r>
            <w:r w:rsidR="008164C0" w:rsidRPr="008164C0">
              <w:rPr>
                <w:rStyle w:val="Hyperlink"/>
                <w:noProof/>
                <w:sz w:val="20"/>
                <w:szCs w:val="20"/>
              </w:rPr>
              <w:t>,</w:t>
            </w:r>
            <w:r w:rsidR="008164C0" w:rsidRPr="008164C0">
              <w:rPr>
                <w:rStyle w:val="Hyperlink"/>
                <w:noProof/>
                <w:sz w:val="20"/>
                <w:szCs w:val="20"/>
                <w:lang w:val="ka-GE"/>
              </w:rPr>
              <w:t xml:space="preserve"> ბუნებრივ ჩამონადენზე მომუშავე დერივაციული ტიპის ჰესი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_Toc26445907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08" w:history="1">
            <w:r w:rsidR="008164C0" w:rsidRPr="008164C0">
              <w:rPr>
                <w:rStyle w:val="Hyperlink"/>
                <w:noProof/>
                <w:sz w:val="20"/>
                <w:szCs w:val="20"/>
                <w:lang w:val="ka-GE"/>
              </w:rPr>
              <w:t>3.1.2</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ალტერნატივა 2, სეზონური რეგულირების ჰესი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_Toc26445908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5</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09" w:history="1">
            <w:r w:rsidR="008164C0" w:rsidRPr="008164C0">
              <w:rPr>
                <w:rStyle w:val="Hyperlink"/>
                <w:noProof/>
                <w:sz w:val="20"/>
                <w:szCs w:val="20"/>
                <w:lang w:val="ka-GE"/>
              </w:rPr>
              <w:t>3.1.3</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ალტერნატივა 3</w:t>
            </w:r>
            <w:r w:rsidR="008164C0" w:rsidRPr="008164C0">
              <w:rPr>
                <w:rStyle w:val="Hyperlink"/>
                <w:noProof/>
                <w:sz w:val="20"/>
                <w:szCs w:val="20"/>
              </w:rPr>
              <w:t>,</w:t>
            </w:r>
            <w:r w:rsidR="008164C0" w:rsidRPr="008164C0">
              <w:rPr>
                <w:rStyle w:val="Hyperlink"/>
                <w:noProof/>
                <w:sz w:val="20"/>
                <w:szCs w:val="20"/>
                <w:lang w:val="ka-GE"/>
              </w:rPr>
              <w:t xml:space="preserve"> დღე-ღამური რეგულირების ჰესი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_Toc26445909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5</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10" w:history="1">
            <w:r w:rsidR="008164C0" w:rsidRPr="008164C0">
              <w:rPr>
                <w:rStyle w:val="Hyperlink"/>
                <w:noProof/>
                <w:sz w:val="20"/>
                <w:szCs w:val="20"/>
                <w:lang w:val="ka-GE"/>
              </w:rPr>
              <w:t>3.1.4</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ალტერნატივა 4</w:t>
            </w:r>
            <w:r w:rsidR="008164C0" w:rsidRPr="008164C0">
              <w:rPr>
                <w:rStyle w:val="Hyperlink"/>
                <w:noProof/>
                <w:sz w:val="20"/>
                <w:szCs w:val="20"/>
              </w:rPr>
              <w:t>,</w:t>
            </w:r>
            <w:r w:rsidR="008164C0" w:rsidRPr="008164C0">
              <w:rPr>
                <w:rStyle w:val="Hyperlink"/>
                <w:noProof/>
                <w:sz w:val="20"/>
                <w:szCs w:val="20"/>
                <w:lang w:val="ka-GE"/>
              </w:rPr>
              <w:t xml:space="preserve"> კალაპოტური ტიპის ჰესი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_Toc26445910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6</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11" w:history="1">
            <w:r w:rsidR="008164C0" w:rsidRPr="008164C0">
              <w:rPr>
                <w:rStyle w:val="Hyperlink"/>
                <w:noProof/>
                <w:sz w:val="20"/>
                <w:szCs w:val="20"/>
                <w:lang w:val="ka-GE"/>
              </w:rPr>
              <w:t>3.1.5</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ჰესის ტიპის ალტერნატიული ვარიანტების შედარებითი დახასიათება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_Toc26445911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6</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12" w:history="1">
            <w:r w:rsidR="008164C0" w:rsidRPr="008164C0">
              <w:rPr>
                <w:rStyle w:val="Hyperlink"/>
                <w:noProof/>
                <w:sz w:val="20"/>
                <w:szCs w:val="20"/>
                <w:lang w:val="ka-GE"/>
              </w:rPr>
              <w:t>3.2</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ჰესის შენობაში წყლის მიწოდების ალტერნატიული ვარიანტები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_Toc26445912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8</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13" w:history="1">
            <w:r w:rsidR="008164C0" w:rsidRPr="008164C0">
              <w:rPr>
                <w:rStyle w:val="Hyperlink"/>
                <w:noProof/>
                <w:sz w:val="20"/>
                <w:szCs w:val="20"/>
                <w:lang w:val="ka-GE"/>
              </w:rPr>
              <w:t>3.3</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ჰესის კომუნიკაციების განთავსების ალტერნატივები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_Toc26445913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9</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14" w:history="1">
            <w:r w:rsidR="008164C0" w:rsidRPr="008164C0">
              <w:rPr>
                <w:rStyle w:val="Hyperlink"/>
                <w:noProof/>
                <w:sz w:val="20"/>
                <w:szCs w:val="20"/>
                <w:lang w:val="ka-GE"/>
              </w:rPr>
              <w:t>3.4</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არაქმედების ალტერნატივა/ პროექტის საჭიროების დასაბუთება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_Toc26445914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9</w:t>
            </w:r>
            <w:r w:rsidR="008164C0" w:rsidRPr="008164C0">
              <w:rPr>
                <w:noProof/>
                <w:webHidden/>
                <w:sz w:val="20"/>
                <w:szCs w:val="20"/>
              </w:rPr>
              <w:fldChar w:fldCharType="end"/>
            </w:r>
          </w:hyperlink>
        </w:p>
        <w:p w:rsidR="008164C0" w:rsidRPr="008164C0" w:rsidRDefault="00A7625B" w:rsidP="008164C0">
          <w:pPr>
            <w:pStyle w:val="TOC1"/>
            <w:tabs>
              <w:tab w:val="left" w:pos="440"/>
              <w:tab w:val="right" w:leader="dot" w:pos="9623"/>
            </w:tabs>
            <w:spacing w:after="0"/>
            <w:rPr>
              <w:rFonts w:asciiTheme="minorHAnsi" w:eastAsiaTheme="minorEastAsia" w:hAnsiTheme="minorHAnsi"/>
              <w:noProof/>
              <w:sz w:val="20"/>
              <w:szCs w:val="20"/>
              <w:lang w:val="ka-GE" w:eastAsia="ka-GE"/>
            </w:rPr>
          </w:pPr>
          <w:hyperlink w:anchor="_Toc26445915" w:history="1">
            <w:r w:rsidR="008164C0" w:rsidRPr="008164C0">
              <w:rPr>
                <w:rStyle w:val="Hyperlink"/>
                <w:noProof/>
                <w:sz w:val="20"/>
                <w:szCs w:val="20"/>
                <w:lang w:val="ka-GE"/>
              </w:rPr>
              <w:t>4</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დაგეგმილი საქმიანობის აღწერა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_Toc26445915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10</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16" w:history="1">
            <w:r w:rsidR="008164C0" w:rsidRPr="008164C0">
              <w:rPr>
                <w:rStyle w:val="Hyperlink"/>
                <w:noProof/>
                <w:sz w:val="20"/>
                <w:szCs w:val="20"/>
                <w:lang w:val="ka-GE"/>
              </w:rPr>
              <w:t>4.1</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საპროექტო ტერიტორიის ზოგადი აღწერა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_Toc26445916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10</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17" w:history="1">
            <w:r w:rsidR="008164C0" w:rsidRPr="008164C0">
              <w:rPr>
                <w:rStyle w:val="Hyperlink"/>
                <w:noProof/>
                <w:sz w:val="20"/>
                <w:szCs w:val="20"/>
                <w:lang w:val="ka-GE"/>
              </w:rPr>
              <w:t>4.2</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ჰესის ინფრასტრუქტურული ობიექტები და მათი ძირითადი სპეციფიკაციები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_Toc26445917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14</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18" w:history="1">
            <w:r w:rsidR="008164C0" w:rsidRPr="008164C0">
              <w:rPr>
                <w:rStyle w:val="Hyperlink"/>
                <w:noProof/>
                <w:sz w:val="20"/>
                <w:szCs w:val="20"/>
                <w:lang w:val="ka-GE"/>
              </w:rPr>
              <w:t>4.2.1</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სათაო ნაგებობა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_Toc26445918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14</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19" w:history="1">
            <w:r w:rsidR="008164C0" w:rsidRPr="008164C0">
              <w:rPr>
                <w:rStyle w:val="Hyperlink"/>
                <w:rFonts w:eastAsia="Times New Roman"/>
                <w:noProof/>
                <w:sz w:val="20"/>
                <w:szCs w:val="20"/>
                <w:lang w:val="ka-GE"/>
              </w:rPr>
              <w:t>4.2.2</w:t>
            </w:r>
            <w:r w:rsidR="008164C0" w:rsidRPr="008164C0">
              <w:rPr>
                <w:rFonts w:asciiTheme="minorHAnsi" w:eastAsiaTheme="minorEastAsia" w:hAnsiTheme="minorHAnsi"/>
                <w:noProof/>
                <w:sz w:val="20"/>
                <w:szCs w:val="20"/>
                <w:lang w:val="ka-GE" w:eastAsia="ka-GE"/>
              </w:rPr>
              <w:tab/>
            </w:r>
            <w:r w:rsidR="008164C0" w:rsidRPr="008164C0">
              <w:rPr>
                <w:rStyle w:val="Hyperlink"/>
                <w:rFonts w:eastAsia="Times New Roman"/>
                <w:noProof/>
                <w:sz w:val="20"/>
                <w:szCs w:val="20"/>
                <w:lang w:val="ka-GE"/>
              </w:rPr>
              <w:t>თევზსავალი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_Toc26445919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15</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20" w:history="1">
            <w:r w:rsidR="008164C0" w:rsidRPr="008164C0">
              <w:rPr>
                <w:rStyle w:val="Hyperlink"/>
                <w:rFonts w:eastAsia="Times New Roman"/>
                <w:noProof/>
                <w:sz w:val="20"/>
                <w:szCs w:val="20"/>
                <w:lang w:val="ka-GE"/>
              </w:rPr>
              <w:t>4.2.3</w:t>
            </w:r>
            <w:r w:rsidR="008164C0" w:rsidRPr="008164C0">
              <w:rPr>
                <w:rFonts w:asciiTheme="minorHAnsi" w:eastAsiaTheme="minorEastAsia" w:hAnsiTheme="minorHAnsi"/>
                <w:noProof/>
                <w:sz w:val="20"/>
                <w:szCs w:val="20"/>
                <w:lang w:val="ka-GE" w:eastAsia="ka-GE"/>
              </w:rPr>
              <w:tab/>
            </w:r>
            <w:r w:rsidR="008164C0" w:rsidRPr="008164C0">
              <w:rPr>
                <w:rStyle w:val="Hyperlink"/>
                <w:rFonts w:eastAsia="Times New Roman"/>
                <w:noProof/>
                <w:sz w:val="20"/>
                <w:szCs w:val="20"/>
                <w:lang w:val="ka-GE"/>
              </w:rPr>
              <w:t>სადაწნეო მილსადენი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_Toc26445920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15</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21" w:history="1">
            <w:r w:rsidR="008164C0" w:rsidRPr="008164C0">
              <w:rPr>
                <w:rStyle w:val="Hyperlink"/>
                <w:rFonts w:eastAsia="Times New Roman"/>
                <w:noProof/>
                <w:sz w:val="20"/>
                <w:szCs w:val="20"/>
                <w:lang w:val="ka-GE"/>
              </w:rPr>
              <w:t>4.2.4</w:t>
            </w:r>
            <w:r w:rsidR="008164C0" w:rsidRPr="008164C0">
              <w:rPr>
                <w:rFonts w:asciiTheme="minorHAnsi" w:eastAsiaTheme="minorEastAsia" w:hAnsiTheme="minorHAnsi"/>
                <w:noProof/>
                <w:sz w:val="20"/>
                <w:szCs w:val="20"/>
                <w:lang w:val="ka-GE" w:eastAsia="ka-GE"/>
              </w:rPr>
              <w:tab/>
            </w:r>
            <w:r w:rsidR="008164C0" w:rsidRPr="008164C0">
              <w:rPr>
                <w:rStyle w:val="Hyperlink"/>
                <w:rFonts w:eastAsia="Times New Roman"/>
                <w:noProof/>
                <w:sz w:val="20"/>
                <w:szCs w:val="20"/>
                <w:lang w:val="ka-GE"/>
              </w:rPr>
              <w:t>ჰესის შენობა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_Toc26445921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15</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22" w:history="1">
            <w:r w:rsidR="008164C0" w:rsidRPr="008164C0">
              <w:rPr>
                <w:rStyle w:val="Hyperlink"/>
                <w:rFonts w:eastAsia="Times New Roman"/>
                <w:noProof/>
                <w:sz w:val="20"/>
                <w:szCs w:val="20"/>
                <w:lang w:val="ka-GE"/>
              </w:rPr>
              <w:t>4.2.5</w:t>
            </w:r>
            <w:r w:rsidR="008164C0" w:rsidRPr="008164C0">
              <w:rPr>
                <w:rFonts w:asciiTheme="minorHAnsi" w:eastAsiaTheme="minorEastAsia" w:hAnsiTheme="minorHAnsi"/>
                <w:noProof/>
                <w:sz w:val="20"/>
                <w:szCs w:val="20"/>
                <w:lang w:val="ka-GE" w:eastAsia="ka-GE"/>
              </w:rPr>
              <w:tab/>
            </w:r>
            <w:r w:rsidR="008164C0" w:rsidRPr="008164C0">
              <w:rPr>
                <w:rStyle w:val="Hyperlink"/>
                <w:rFonts w:eastAsia="Times New Roman"/>
                <w:noProof/>
                <w:sz w:val="20"/>
                <w:szCs w:val="20"/>
                <w:lang w:val="ka-GE"/>
              </w:rPr>
              <w:t>გამყვანი არხი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_Toc26445922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15</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23" w:history="1">
            <w:r w:rsidR="008164C0" w:rsidRPr="008164C0">
              <w:rPr>
                <w:rStyle w:val="Hyperlink"/>
                <w:noProof/>
                <w:sz w:val="20"/>
                <w:szCs w:val="20"/>
                <w:lang w:val="ka-GE"/>
              </w:rPr>
              <w:t>4.3</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სამშენებლო სამუშაოები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_Toc26445923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16</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24" w:history="1">
            <w:r w:rsidR="008164C0" w:rsidRPr="008164C0">
              <w:rPr>
                <w:rStyle w:val="Hyperlink"/>
                <w:noProof/>
                <w:sz w:val="20"/>
                <w:szCs w:val="20"/>
                <w:lang w:val="ka-GE"/>
              </w:rPr>
              <w:t>4.3.1</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სამშენებლო ბანაკის დახასიათება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_Toc26445924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16</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25" w:history="1">
            <w:r w:rsidR="008164C0" w:rsidRPr="008164C0">
              <w:rPr>
                <w:rStyle w:val="Hyperlink"/>
                <w:noProof/>
                <w:sz w:val="20"/>
                <w:szCs w:val="20"/>
                <w:lang w:val="ka-GE"/>
              </w:rPr>
              <w:t>4.3.2</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მისასვლელი გზები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_Toc26445925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17</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26" w:history="1">
            <w:r w:rsidR="008164C0" w:rsidRPr="008164C0">
              <w:rPr>
                <w:rStyle w:val="Hyperlink"/>
                <w:noProof/>
                <w:sz w:val="20"/>
                <w:szCs w:val="20"/>
                <w:lang w:val="ka-GE"/>
              </w:rPr>
              <w:t>4.3.3</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სამუშაო გრაფიკი და დასაქმებული პერსონალი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_Toc26445926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17</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27" w:history="1">
            <w:r w:rsidR="008164C0" w:rsidRPr="008164C0">
              <w:rPr>
                <w:rStyle w:val="Hyperlink"/>
                <w:noProof/>
                <w:sz w:val="20"/>
                <w:szCs w:val="20"/>
                <w:lang w:val="ka-GE"/>
              </w:rPr>
              <w:t>4.3.4</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სარეკულტივაციო სამუშაოები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_Toc26445927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17</w:t>
            </w:r>
            <w:r w:rsidR="008164C0" w:rsidRPr="008164C0">
              <w:rPr>
                <w:noProof/>
                <w:webHidden/>
                <w:sz w:val="20"/>
                <w:szCs w:val="20"/>
              </w:rPr>
              <w:fldChar w:fldCharType="end"/>
            </w:r>
          </w:hyperlink>
        </w:p>
        <w:p w:rsidR="008164C0" w:rsidRPr="008164C0" w:rsidRDefault="00A7625B" w:rsidP="008164C0">
          <w:pPr>
            <w:pStyle w:val="TOC1"/>
            <w:tabs>
              <w:tab w:val="left" w:pos="440"/>
              <w:tab w:val="right" w:leader="dot" w:pos="9623"/>
            </w:tabs>
            <w:spacing w:after="0"/>
            <w:rPr>
              <w:rFonts w:asciiTheme="minorHAnsi" w:eastAsiaTheme="minorEastAsia" w:hAnsiTheme="minorHAnsi"/>
              <w:noProof/>
              <w:sz w:val="20"/>
              <w:szCs w:val="20"/>
              <w:lang w:val="ka-GE" w:eastAsia="ka-GE"/>
            </w:rPr>
          </w:pPr>
          <w:hyperlink w:anchor="_Toc26445928" w:history="1">
            <w:r w:rsidR="008164C0" w:rsidRPr="008164C0">
              <w:rPr>
                <w:rStyle w:val="Hyperlink"/>
                <w:noProof/>
                <w:sz w:val="20"/>
                <w:szCs w:val="20"/>
                <w:lang w:val="ka-GE"/>
              </w:rPr>
              <w:t>5</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საქმიანობის განსახორციელები ტერიტორიის მიმოხილვა და  გარემოზე ზემოქმედების მოკლე აღწერა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_Toc26445928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18</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29" w:history="1">
            <w:r w:rsidR="008164C0" w:rsidRPr="008164C0">
              <w:rPr>
                <w:rStyle w:val="Hyperlink"/>
                <w:noProof/>
                <w:sz w:val="20"/>
                <w:szCs w:val="20"/>
                <w:lang w:val="ka-GE"/>
              </w:rPr>
              <w:t>5.1</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ატმოსფერულ ჰაერში მავნე ნივთიერებების ემისიები და ხმაურის გავრცელება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_Toc26445929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18</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30" w:history="1">
            <w:r w:rsidR="008164C0" w:rsidRPr="008164C0">
              <w:rPr>
                <w:rStyle w:val="Hyperlink"/>
                <w:noProof/>
                <w:sz w:val="20"/>
                <w:szCs w:val="20"/>
                <w:lang w:val="ka-GE"/>
              </w:rPr>
              <w:t>5.2</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ზემოქმედება გეოლოგიურ გარემოზე</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_Toc26445930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19</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31" w:history="1">
            <w:r w:rsidR="008164C0" w:rsidRPr="008164C0">
              <w:rPr>
                <w:rStyle w:val="Hyperlink"/>
                <w:noProof/>
                <w:sz w:val="20"/>
                <w:szCs w:val="20"/>
                <w:lang w:val="ka-GE"/>
              </w:rPr>
              <w:t>5.3</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ზემოქმედება წყლის გარემოზე</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_Toc26445931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23</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32" w:history="1">
            <w:r w:rsidR="008164C0" w:rsidRPr="008164C0">
              <w:rPr>
                <w:rStyle w:val="Hyperlink"/>
                <w:rFonts w:eastAsia="Times New Roman"/>
                <w:noProof/>
                <w:sz w:val="20"/>
                <w:szCs w:val="20"/>
                <w:lang w:val="ka-GE"/>
              </w:rPr>
              <w:t>5.3.1</w:t>
            </w:r>
            <w:r w:rsidR="008164C0" w:rsidRPr="008164C0">
              <w:rPr>
                <w:rFonts w:asciiTheme="minorHAnsi" w:eastAsiaTheme="minorEastAsia" w:hAnsiTheme="minorHAnsi"/>
                <w:noProof/>
                <w:sz w:val="20"/>
                <w:szCs w:val="20"/>
                <w:lang w:val="ka-GE" w:eastAsia="ka-GE"/>
              </w:rPr>
              <w:tab/>
            </w:r>
            <w:r w:rsidR="008164C0" w:rsidRPr="008164C0">
              <w:rPr>
                <w:rStyle w:val="Hyperlink"/>
                <w:rFonts w:eastAsia="Times New Roman"/>
                <w:noProof/>
                <w:sz w:val="20"/>
                <w:szCs w:val="20"/>
                <w:lang w:val="ka-GE"/>
              </w:rPr>
              <w:t>წყლის მინიმალური ხარჯები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_Toc26445932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24</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33" w:history="1">
            <w:r w:rsidR="008164C0" w:rsidRPr="008164C0">
              <w:rPr>
                <w:rStyle w:val="Hyperlink"/>
                <w:noProof/>
                <w:sz w:val="20"/>
                <w:szCs w:val="20"/>
                <w:lang w:val="ka-GE"/>
              </w:rPr>
              <w:t>5.4</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ზემოქმედება ბიოლოგიურ გარემოზე</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_Toc26445933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25</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34" w:history="1">
            <w:r w:rsidR="008164C0" w:rsidRPr="008164C0">
              <w:rPr>
                <w:rStyle w:val="Hyperlink"/>
                <w:noProof/>
                <w:sz w:val="20"/>
                <w:szCs w:val="20"/>
                <w:lang w:val="ka-GE"/>
              </w:rPr>
              <w:t>5.4.1</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ფლორა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_Toc26445934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25</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35" w:history="1">
            <w:r w:rsidR="008164C0" w:rsidRPr="008164C0">
              <w:rPr>
                <w:rStyle w:val="Hyperlink"/>
                <w:noProof/>
                <w:sz w:val="20"/>
                <w:szCs w:val="20"/>
                <w:lang w:val="ka-GE"/>
              </w:rPr>
              <w:t>5.4.2</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ფაუნა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_Toc26445935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29</w:t>
            </w:r>
            <w:r w:rsidR="008164C0" w:rsidRPr="008164C0">
              <w:rPr>
                <w:noProof/>
                <w:webHidden/>
                <w:sz w:val="20"/>
                <w:szCs w:val="20"/>
              </w:rPr>
              <w:fldChar w:fldCharType="end"/>
            </w:r>
          </w:hyperlink>
        </w:p>
        <w:p w:rsidR="008164C0" w:rsidRPr="008164C0" w:rsidRDefault="00A7625B" w:rsidP="008164C0">
          <w:pPr>
            <w:pStyle w:val="TOC3"/>
            <w:tabs>
              <w:tab w:val="left" w:pos="1320"/>
              <w:tab w:val="right" w:leader="dot" w:pos="9623"/>
            </w:tabs>
            <w:spacing w:after="0"/>
            <w:rPr>
              <w:rFonts w:asciiTheme="minorHAnsi" w:eastAsiaTheme="minorEastAsia" w:hAnsiTheme="minorHAnsi"/>
              <w:noProof/>
              <w:sz w:val="20"/>
              <w:szCs w:val="20"/>
              <w:lang w:val="ka-GE" w:eastAsia="ka-GE"/>
            </w:rPr>
          </w:pPr>
          <w:hyperlink w:anchor="_Toc26445936" w:history="1">
            <w:r w:rsidR="008164C0" w:rsidRPr="008164C0">
              <w:rPr>
                <w:rStyle w:val="Hyperlink"/>
                <w:noProof/>
                <w:sz w:val="20"/>
                <w:szCs w:val="20"/>
                <w:lang w:val="ka-GE"/>
              </w:rPr>
              <w:t>5.4.3</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ზემოქმედება დაცულ ტერიტორიებზე</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_Toc26445936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41</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37" w:history="1">
            <w:r w:rsidR="008164C0" w:rsidRPr="008164C0">
              <w:rPr>
                <w:rStyle w:val="Hyperlink"/>
                <w:noProof/>
                <w:sz w:val="20"/>
                <w:szCs w:val="20"/>
                <w:lang w:val="ka-GE"/>
              </w:rPr>
              <w:t>5.5</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ზემოქმედება ნიადაგის ნაყოფიერ ფენაზე</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_Toc26445937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42</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38" w:history="1">
            <w:r w:rsidR="008164C0" w:rsidRPr="008164C0">
              <w:rPr>
                <w:rStyle w:val="Hyperlink"/>
                <w:noProof/>
                <w:sz w:val="20"/>
                <w:szCs w:val="20"/>
                <w:lang w:val="ka-GE"/>
              </w:rPr>
              <w:t>5.6</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ვიზუალურ-ლანდშაფტური ზემოქმედება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_Toc26445938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42</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39" w:history="1">
            <w:r w:rsidR="008164C0" w:rsidRPr="008164C0">
              <w:rPr>
                <w:rStyle w:val="Hyperlink"/>
                <w:noProof/>
                <w:sz w:val="20"/>
                <w:szCs w:val="20"/>
                <w:lang w:val="ka-GE"/>
              </w:rPr>
              <w:t>5.7</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ნარჩენების წარმოქმნის და მართვის შედეგად მოსალოდნელი ზემოქმედება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_Toc26445939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43</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40" w:history="1">
            <w:r w:rsidR="008164C0" w:rsidRPr="008164C0">
              <w:rPr>
                <w:rStyle w:val="Hyperlink"/>
                <w:noProof/>
                <w:sz w:val="20"/>
                <w:szCs w:val="20"/>
                <w:lang w:val="ka-GE"/>
              </w:rPr>
              <w:t>5.8</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ზემოქმედება ადამიანის ჯანმრთელობასა და უსაფრთხოებაზე</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_Toc26445940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43</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41" w:history="1">
            <w:r w:rsidR="008164C0" w:rsidRPr="008164C0">
              <w:rPr>
                <w:rStyle w:val="Hyperlink"/>
                <w:noProof/>
                <w:sz w:val="20"/>
                <w:szCs w:val="20"/>
                <w:lang w:val="ka-GE"/>
              </w:rPr>
              <w:t>5.9</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ზემოქმედება სოციალურ-ეკონომიკურ გარემოზე</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_Toc26445941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44</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42" w:history="1">
            <w:r w:rsidR="008164C0" w:rsidRPr="008164C0">
              <w:rPr>
                <w:rStyle w:val="Hyperlink"/>
                <w:noProof/>
                <w:sz w:val="20"/>
                <w:szCs w:val="20"/>
                <w:lang w:val="ka-GE"/>
              </w:rPr>
              <w:t>5.10</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ზემოქმედება სატრანსპორტო ნაკადებზე</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_Toc26445942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44</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43" w:history="1">
            <w:r w:rsidR="008164C0" w:rsidRPr="008164C0">
              <w:rPr>
                <w:rStyle w:val="Hyperlink"/>
                <w:noProof/>
                <w:sz w:val="20"/>
                <w:szCs w:val="20"/>
                <w:lang w:val="ka-GE"/>
              </w:rPr>
              <w:t>5.11</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ისტორიულ-კულტურულ და არქეოლოგიურ ძეგლებზე ზემოქმედების რისკები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_Toc26445943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44</w:t>
            </w:r>
            <w:r w:rsidR="008164C0" w:rsidRPr="008164C0">
              <w:rPr>
                <w:noProof/>
                <w:webHidden/>
                <w:sz w:val="20"/>
                <w:szCs w:val="20"/>
              </w:rPr>
              <w:fldChar w:fldCharType="end"/>
            </w:r>
          </w:hyperlink>
        </w:p>
        <w:p w:rsidR="008164C0" w:rsidRPr="008164C0" w:rsidRDefault="00A7625B" w:rsidP="008164C0">
          <w:pPr>
            <w:pStyle w:val="TOC2"/>
            <w:tabs>
              <w:tab w:val="left" w:pos="880"/>
              <w:tab w:val="right" w:leader="dot" w:pos="9623"/>
            </w:tabs>
            <w:spacing w:after="0"/>
            <w:rPr>
              <w:rFonts w:asciiTheme="minorHAnsi" w:eastAsiaTheme="minorEastAsia" w:hAnsiTheme="minorHAnsi"/>
              <w:noProof/>
              <w:sz w:val="20"/>
              <w:szCs w:val="20"/>
              <w:lang w:val="ka-GE" w:eastAsia="ka-GE"/>
            </w:rPr>
          </w:pPr>
          <w:hyperlink w:anchor="_Toc26445944" w:history="1">
            <w:r w:rsidR="008164C0" w:rsidRPr="008164C0">
              <w:rPr>
                <w:rStyle w:val="Hyperlink"/>
                <w:noProof/>
                <w:sz w:val="20"/>
                <w:szCs w:val="20"/>
                <w:lang w:val="ka-GE"/>
              </w:rPr>
              <w:t>5.12</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კუმულაციური ზემოქმედება</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_Toc26445944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45</w:t>
            </w:r>
            <w:r w:rsidR="008164C0" w:rsidRPr="008164C0">
              <w:rPr>
                <w:noProof/>
                <w:webHidden/>
                <w:sz w:val="20"/>
                <w:szCs w:val="20"/>
              </w:rPr>
              <w:fldChar w:fldCharType="end"/>
            </w:r>
          </w:hyperlink>
        </w:p>
        <w:p w:rsidR="008164C0" w:rsidRPr="008164C0" w:rsidRDefault="00A7625B" w:rsidP="008164C0">
          <w:pPr>
            <w:pStyle w:val="TOC1"/>
            <w:tabs>
              <w:tab w:val="left" w:pos="440"/>
              <w:tab w:val="right" w:leader="dot" w:pos="9623"/>
            </w:tabs>
            <w:spacing w:after="0"/>
            <w:rPr>
              <w:rFonts w:asciiTheme="minorHAnsi" w:eastAsiaTheme="minorEastAsia" w:hAnsiTheme="minorHAnsi"/>
              <w:noProof/>
              <w:sz w:val="20"/>
              <w:szCs w:val="20"/>
              <w:lang w:val="ka-GE" w:eastAsia="ka-GE"/>
            </w:rPr>
          </w:pPr>
          <w:hyperlink w:anchor="_Toc26445945" w:history="1">
            <w:r w:rsidR="008164C0" w:rsidRPr="008164C0">
              <w:rPr>
                <w:rStyle w:val="Hyperlink"/>
                <w:noProof/>
                <w:sz w:val="20"/>
                <w:szCs w:val="20"/>
                <w:lang w:val="ka-GE"/>
              </w:rPr>
              <w:t>6</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გარემოსდაცვითი მენეჯმენტის და მონიტორინგის პრინციპები</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_Toc26445945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45</w:t>
            </w:r>
            <w:r w:rsidR="008164C0" w:rsidRPr="008164C0">
              <w:rPr>
                <w:noProof/>
                <w:webHidden/>
                <w:sz w:val="20"/>
                <w:szCs w:val="20"/>
              </w:rPr>
              <w:fldChar w:fldCharType="end"/>
            </w:r>
          </w:hyperlink>
        </w:p>
        <w:p w:rsidR="008164C0" w:rsidRPr="008164C0" w:rsidRDefault="00A7625B" w:rsidP="008164C0">
          <w:pPr>
            <w:pStyle w:val="TOC1"/>
            <w:tabs>
              <w:tab w:val="left" w:pos="440"/>
              <w:tab w:val="right" w:leader="dot" w:pos="9623"/>
            </w:tabs>
            <w:spacing w:after="0"/>
            <w:rPr>
              <w:rFonts w:asciiTheme="minorHAnsi" w:eastAsiaTheme="minorEastAsia" w:hAnsiTheme="minorHAnsi"/>
              <w:noProof/>
              <w:sz w:val="20"/>
              <w:szCs w:val="20"/>
              <w:lang w:val="ka-GE" w:eastAsia="ka-GE"/>
            </w:rPr>
          </w:pPr>
          <w:hyperlink w:anchor="_Toc26445946" w:history="1">
            <w:r w:rsidR="008164C0" w:rsidRPr="008164C0">
              <w:rPr>
                <w:rStyle w:val="Hyperlink"/>
                <w:noProof/>
                <w:sz w:val="20"/>
                <w:szCs w:val="20"/>
                <w:lang w:val="ka-GE"/>
              </w:rPr>
              <w:t>7</w:t>
            </w:r>
            <w:r w:rsidR="008164C0" w:rsidRPr="008164C0">
              <w:rPr>
                <w:rFonts w:asciiTheme="minorHAnsi" w:eastAsiaTheme="minorEastAsia" w:hAnsiTheme="minorHAnsi"/>
                <w:noProof/>
                <w:sz w:val="20"/>
                <w:szCs w:val="20"/>
                <w:lang w:val="ka-GE" w:eastAsia="ka-GE"/>
              </w:rPr>
              <w:tab/>
            </w:r>
            <w:r w:rsidR="008164C0" w:rsidRPr="008164C0">
              <w:rPr>
                <w:rStyle w:val="Hyperlink"/>
                <w:noProof/>
                <w:sz w:val="20"/>
                <w:szCs w:val="20"/>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8164C0" w:rsidRPr="008164C0">
              <w:rPr>
                <w:noProof/>
                <w:webHidden/>
                <w:sz w:val="20"/>
                <w:szCs w:val="20"/>
              </w:rPr>
              <w:tab/>
            </w:r>
            <w:r w:rsidR="008164C0" w:rsidRPr="008164C0">
              <w:rPr>
                <w:noProof/>
                <w:webHidden/>
                <w:sz w:val="20"/>
                <w:szCs w:val="20"/>
              </w:rPr>
              <w:fldChar w:fldCharType="begin"/>
            </w:r>
            <w:r w:rsidR="008164C0" w:rsidRPr="008164C0">
              <w:rPr>
                <w:noProof/>
                <w:webHidden/>
                <w:sz w:val="20"/>
                <w:szCs w:val="20"/>
              </w:rPr>
              <w:instrText xml:space="preserve"> PAGEREF _Toc26445946 \h </w:instrText>
            </w:r>
            <w:r w:rsidR="008164C0" w:rsidRPr="008164C0">
              <w:rPr>
                <w:noProof/>
                <w:webHidden/>
                <w:sz w:val="20"/>
                <w:szCs w:val="20"/>
              </w:rPr>
            </w:r>
            <w:r w:rsidR="008164C0" w:rsidRPr="008164C0">
              <w:rPr>
                <w:noProof/>
                <w:webHidden/>
                <w:sz w:val="20"/>
                <w:szCs w:val="20"/>
              </w:rPr>
              <w:fldChar w:fldCharType="separate"/>
            </w:r>
            <w:r w:rsidR="008164C0">
              <w:rPr>
                <w:noProof/>
                <w:webHidden/>
                <w:sz w:val="20"/>
                <w:szCs w:val="20"/>
              </w:rPr>
              <w:t>53</w:t>
            </w:r>
            <w:r w:rsidR="008164C0" w:rsidRPr="008164C0">
              <w:rPr>
                <w:noProof/>
                <w:webHidden/>
                <w:sz w:val="20"/>
                <w:szCs w:val="20"/>
              </w:rPr>
              <w:fldChar w:fldCharType="end"/>
            </w:r>
          </w:hyperlink>
        </w:p>
        <w:p w:rsidR="0066441E" w:rsidRPr="00A75527" w:rsidRDefault="0066441E" w:rsidP="008164C0">
          <w:pPr>
            <w:spacing w:after="0"/>
            <w:rPr>
              <w:lang w:val="ka-GE"/>
            </w:rPr>
          </w:pPr>
          <w:r w:rsidRPr="008164C0">
            <w:rPr>
              <w:b/>
              <w:bCs/>
              <w:noProof/>
              <w:sz w:val="20"/>
              <w:szCs w:val="20"/>
              <w:lang w:val="ka-GE"/>
            </w:rPr>
            <w:fldChar w:fldCharType="end"/>
          </w:r>
        </w:p>
      </w:sdtContent>
    </w:sdt>
    <w:p w:rsidR="0066441E" w:rsidRPr="00A75527" w:rsidRDefault="0066441E" w:rsidP="002B53F3">
      <w:pPr>
        <w:spacing w:before="120"/>
        <w:jc w:val="both"/>
        <w:rPr>
          <w:lang w:val="ka-GE"/>
        </w:rPr>
      </w:pPr>
      <w:r w:rsidRPr="00A75527">
        <w:rPr>
          <w:lang w:val="ka-GE"/>
        </w:rPr>
        <w:br w:type="page"/>
      </w:r>
    </w:p>
    <w:p w:rsidR="00513461" w:rsidRPr="00A75527" w:rsidRDefault="0066441E" w:rsidP="002B53F3">
      <w:pPr>
        <w:pStyle w:val="Heading1"/>
        <w:rPr>
          <w:lang w:val="ka-GE"/>
        </w:rPr>
      </w:pPr>
      <w:bookmarkStart w:id="1" w:name="_Toc26445903"/>
      <w:r w:rsidRPr="00A75527">
        <w:rPr>
          <w:lang w:val="ka-GE"/>
        </w:rPr>
        <w:lastRenderedPageBreak/>
        <w:t>შესავალი</w:t>
      </w:r>
      <w:bookmarkEnd w:id="1"/>
    </w:p>
    <w:p w:rsidR="0066441E" w:rsidRPr="00A75527" w:rsidRDefault="0066441E" w:rsidP="002B53F3">
      <w:pPr>
        <w:jc w:val="both"/>
        <w:rPr>
          <w:lang w:val="ka-GE"/>
        </w:rPr>
      </w:pPr>
      <w:r w:rsidRPr="00A75527">
        <w:rPr>
          <w:lang w:val="ka-GE"/>
        </w:rPr>
        <w:t xml:space="preserve">წინამდებარე დოკუმენტი წარმოადგენს ბოლნისის მუნიციპალიტეტის ტერიტორიაზე </w:t>
      </w:r>
      <w:r w:rsidR="00645E74" w:rsidRPr="00A75527">
        <w:rPr>
          <w:lang w:val="ka-GE"/>
        </w:rPr>
        <w:t>დღეღამური რეგულირების</w:t>
      </w:r>
      <w:r w:rsidR="00D506E3" w:rsidRPr="00A75527">
        <w:rPr>
          <w:lang w:val="ka-GE"/>
        </w:rPr>
        <w:t xml:space="preserve"> </w:t>
      </w:r>
      <w:r w:rsidR="006F1127" w:rsidRPr="00A75527">
        <w:rPr>
          <w:lang w:val="ka-GE"/>
        </w:rPr>
        <w:t>7,8 მგვტ სიმძლავრის</w:t>
      </w:r>
      <w:r w:rsidR="00D506E3" w:rsidRPr="00A75527">
        <w:rPr>
          <w:lang w:val="ka-GE"/>
        </w:rPr>
        <w:t xml:space="preserve"> „ნახიდური ჰესი“-</w:t>
      </w:r>
      <w:r w:rsidR="006F1127" w:rsidRPr="00A75527">
        <w:rPr>
          <w:lang w:val="ka-GE"/>
        </w:rPr>
        <w:t>ს</w:t>
      </w:r>
      <w:r w:rsidR="00D506E3" w:rsidRPr="00A75527">
        <w:rPr>
          <w:lang w:val="ka-GE"/>
        </w:rPr>
        <w:t xml:space="preserve"> მშენებლობისა და ექსპლუატაციის პროექტის გარემოსდაცვით სკოპინგის ანგარიშს.</w:t>
      </w:r>
    </w:p>
    <w:p w:rsidR="0057264C" w:rsidRPr="00A75527" w:rsidRDefault="0057264C" w:rsidP="0057264C">
      <w:pPr>
        <w:jc w:val="both"/>
        <w:rPr>
          <w:color w:val="000000" w:themeColor="text1"/>
          <w:lang w:val="ka-GE"/>
        </w:rPr>
      </w:pPr>
      <w:r w:rsidRPr="00A75527">
        <w:rPr>
          <w:color w:val="000000" w:themeColor="text1"/>
          <w:lang w:val="ka-GE"/>
        </w:rPr>
        <w:t xml:space="preserve">პროექტი ითვალისწინებს მდ. ხრამის </w:t>
      </w:r>
      <w:r w:rsidRPr="00A75527">
        <w:rPr>
          <w:lang w:val="ka-GE"/>
        </w:rPr>
        <w:t xml:space="preserve">460 და 417 მ ნიშნულებს შორის მოქცეული მონაკვეთს </w:t>
      </w:r>
      <w:r w:rsidRPr="00A75527">
        <w:rPr>
          <w:color w:val="000000" w:themeColor="text1"/>
          <w:lang w:val="ka-GE"/>
        </w:rPr>
        <w:t xml:space="preserve"> მონაკვეთის ჰიდროენერგეტიკული პოტენციალის გამოყენებას. </w:t>
      </w:r>
      <w:r w:rsidR="00F8090B" w:rsidRPr="00A75527">
        <w:rPr>
          <w:color w:val="000000" w:themeColor="text1"/>
          <w:lang w:val="ka-GE"/>
        </w:rPr>
        <w:t>წინასწარი ტექნიკურ-ეკონომიკური დასაბუთების მიხედვით სათაო ნაგებობაზე დაგეგმილია დაახლოებით 17 მ სიმაღლის კაშხლის მოწყობას, რომელიც ზედა ბიეფში შექმნის დღეღამური რეგულირების წყა</w:t>
      </w:r>
      <w:r w:rsidR="00DC41EC" w:rsidRPr="00A75527">
        <w:rPr>
          <w:color w:val="000000" w:themeColor="text1"/>
          <w:lang w:val="ka-GE"/>
        </w:rPr>
        <w:t>ლ</w:t>
      </w:r>
      <w:r w:rsidR="00F8090B" w:rsidRPr="00A75527">
        <w:rPr>
          <w:color w:val="000000" w:themeColor="text1"/>
          <w:lang w:val="ka-GE"/>
        </w:rPr>
        <w:t xml:space="preserve">საცავს. </w:t>
      </w:r>
      <w:r w:rsidR="00DC41EC" w:rsidRPr="00A75527">
        <w:rPr>
          <w:color w:val="000000" w:themeColor="text1"/>
          <w:lang w:val="ka-GE"/>
        </w:rPr>
        <w:t xml:space="preserve">მიწისზედა ჰესის შენობაში წყლის მიწოდება მოხდება დაახლოებით 2 00 მ სიგრძის მიწისქვეშა სადაწნეო მილსადენის საშუალებით, </w:t>
      </w:r>
    </w:p>
    <w:p w:rsidR="00DC41EC" w:rsidRPr="00DC41EC" w:rsidRDefault="00DC41EC" w:rsidP="00DC41EC">
      <w:pPr>
        <w:spacing w:before="120"/>
        <w:jc w:val="both"/>
        <w:rPr>
          <w:rFonts w:eastAsia="Times New Roman" w:cs="Times New Roman"/>
          <w:szCs w:val="16"/>
          <w:lang w:val="ka-GE"/>
        </w:rPr>
      </w:pPr>
      <w:r w:rsidRPr="00DC41EC">
        <w:rPr>
          <w:rFonts w:eastAsia="Times New Roman" w:cs="Times New Roman"/>
          <w:szCs w:val="16"/>
          <w:lang w:val="ka-GE"/>
        </w:rPr>
        <w:t xml:space="preserve">სამშენებლო სამუშაოები გულისხმობს საპროექტო დერეფანში </w:t>
      </w:r>
      <w:r w:rsidRPr="00A75527">
        <w:rPr>
          <w:rFonts w:eastAsia="Times New Roman" w:cs="Times New Roman"/>
          <w:szCs w:val="16"/>
          <w:lang w:val="ka-GE"/>
        </w:rPr>
        <w:t>არსებული საავტომობილო გზების რეაბილიტაცია</w:t>
      </w:r>
      <w:r w:rsidRPr="00DC41EC">
        <w:rPr>
          <w:rFonts w:eastAsia="Times New Roman" w:cs="Times New Roman"/>
          <w:szCs w:val="16"/>
          <w:lang w:val="ka-GE"/>
        </w:rPr>
        <w:t xml:space="preserve">-მოწესრიგებას, დროებითი სამშენებლო ინფრასტრუქტურის მობილიზაციას, მიწის სამუშაოებს სათავე და ძალური კვანძების განთავსების ადგილზე და ასევე სადაწნეო მილსადენის დერეფანში, მუდმივი ნაგებობების სამშენებლო სამუშაოებს, ნარჩენების მართვას და სხვა. </w:t>
      </w:r>
    </w:p>
    <w:p w:rsidR="00DC41EC" w:rsidRPr="00DC41EC" w:rsidRDefault="00DC41EC" w:rsidP="00DC41EC">
      <w:pPr>
        <w:jc w:val="both"/>
        <w:rPr>
          <w:rFonts w:eastAsia="Times New Roman" w:cs="Times New Roman"/>
          <w:szCs w:val="16"/>
          <w:lang w:val="ka-GE"/>
        </w:rPr>
      </w:pPr>
      <w:r w:rsidRPr="00DC41EC">
        <w:rPr>
          <w:rFonts w:eastAsia="Times New Roman" w:cs="Times New Roman"/>
          <w:szCs w:val="16"/>
          <w:lang w:val="ka-GE"/>
        </w:rPr>
        <w:t>ექსპლუატაცი</w:t>
      </w:r>
      <w:r w:rsidRPr="00A75527">
        <w:rPr>
          <w:rFonts w:eastAsia="Times New Roman" w:cs="Times New Roman"/>
          <w:szCs w:val="16"/>
          <w:lang w:val="ka-GE"/>
        </w:rPr>
        <w:t xml:space="preserve">ის ფაზაზე </w:t>
      </w:r>
      <w:r w:rsidRPr="00DC41EC">
        <w:rPr>
          <w:rFonts w:eastAsia="Times New Roman" w:cs="Times New Roman"/>
          <w:szCs w:val="16"/>
          <w:lang w:val="ka-GE"/>
        </w:rPr>
        <w:t>ჰეს</w:t>
      </w:r>
      <w:r w:rsidRPr="00A75527">
        <w:rPr>
          <w:rFonts w:eastAsia="Times New Roman" w:cs="Times New Roman"/>
          <w:szCs w:val="16"/>
          <w:lang w:val="ka-GE"/>
        </w:rPr>
        <w:t>ი</w:t>
      </w:r>
      <w:r w:rsidRPr="00DC41EC">
        <w:rPr>
          <w:rFonts w:eastAsia="Times New Roman" w:cs="Times New Roman"/>
          <w:szCs w:val="16"/>
          <w:lang w:val="ka-GE"/>
        </w:rPr>
        <w:t xml:space="preserve"> ელექტროენერგიას გამოიმუშავებს სათავე ნაგებობებსა და ძალურ კვანძებს შორის შექმნილი სიმაღლეთა სხვაობის (დაწნევის) გამოყენებით. გამომუშავებული ელექტროენერგია ჩაერთვება  სახელმწიფო ელექტროსისტემაში. </w:t>
      </w:r>
    </w:p>
    <w:p w:rsidR="001134F7" w:rsidRPr="00A75527" w:rsidRDefault="00D506E3" w:rsidP="002B53F3">
      <w:pPr>
        <w:jc w:val="both"/>
        <w:rPr>
          <w:rFonts w:eastAsia="Calibri" w:cs="Times New Roman"/>
          <w:lang w:val="ka-GE"/>
        </w:rPr>
      </w:pPr>
      <w:r w:rsidRPr="00A75527">
        <w:rPr>
          <w:lang w:val="ka-GE"/>
        </w:rPr>
        <w:t>დაგეგმილი საქმიანობის შესახებ გარემოსდაცვითი სკოპინგის ანგარიში მომზადებულია შპს „გამა კონსალტინგი“-ს მიერ, ხოლო საქმიანობას ახორციელებს შპს</w:t>
      </w:r>
      <w:r w:rsidR="001134F7" w:rsidRPr="00A75527">
        <w:rPr>
          <w:lang w:val="ka-GE"/>
        </w:rPr>
        <w:t xml:space="preserve"> </w:t>
      </w:r>
      <w:r w:rsidRPr="00A75527">
        <w:rPr>
          <w:lang w:val="ka-GE"/>
        </w:rPr>
        <w:t>„</w:t>
      </w:r>
      <w:r w:rsidR="006F1127" w:rsidRPr="00A75527">
        <w:rPr>
          <w:lang w:val="ka-GE"/>
        </w:rPr>
        <w:t>ნახიდური ჰესი</w:t>
      </w:r>
      <w:r w:rsidRPr="00A75527">
        <w:rPr>
          <w:lang w:val="ka-GE"/>
        </w:rPr>
        <w:t>“</w:t>
      </w:r>
      <w:r w:rsidR="001134F7" w:rsidRPr="00A75527">
        <w:rPr>
          <w:lang w:val="ka-GE"/>
        </w:rPr>
        <w:t>-ს</w:t>
      </w:r>
      <w:r w:rsidRPr="00A75527">
        <w:rPr>
          <w:lang w:val="ka-GE"/>
        </w:rPr>
        <w:t>.</w:t>
      </w:r>
      <w:r w:rsidR="001134F7" w:rsidRPr="00A75527">
        <w:rPr>
          <w:lang w:val="ka-GE"/>
        </w:rPr>
        <w:t xml:space="preserve"> </w:t>
      </w:r>
      <w:r w:rsidR="001134F7" w:rsidRPr="00A75527">
        <w:rPr>
          <w:rFonts w:eastAsia="Calibri" w:cs="Times New Roman"/>
          <w:lang w:val="ka-GE"/>
        </w:rPr>
        <w:t xml:space="preserve">საქმიანობის განმახორციელებელი და გარემოსდაცვითი </w:t>
      </w:r>
      <w:r w:rsidR="00DC41EC" w:rsidRPr="00A75527">
        <w:rPr>
          <w:rFonts w:eastAsia="Calibri" w:cs="Times New Roman"/>
          <w:lang w:val="ka-GE"/>
        </w:rPr>
        <w:t>საკონსულტაციო</w:t>
      </w:r>
      <w:r w:rsidR="001134F7" w:rsidRPr="00A75527">
        <w:rPr>
          <w:rFonts w:eastAsia="Calibri" w:cs="Times New Roman"/>
          <w:lang w:val="ka-GE"/>
        </w:rPr>
        <w:t xml:space="preserve"> კომპანიის საკონტაქტო ინფორმაცია იხ. ცხრილში 1.1</w:t>
      </w:r>
    </w:p>
    <w:p w:rsidR="001134F7" w:rsidRPr="00A75527" w:rsidRDefault="001134F7" w:rsidP="002B53F3">
      <w:pPr>
        <w:autoSpaceDE w:val="0"/>
        <w:autoSpaceDN w:val="0"/>
        <w:adjustRightInd w:val="0"/>
        <w:spacing w:before="120"/>
        <w:jc w:val="both"/>
        <w:rPr>
          <w:rFonts w:cs="Sylfaen"/>
          <w:b/>
          <w:lang w:val="ka-GE"/>
        </w:rPr>
      </w:pPr>
      <w:r w:rsidRPr="00A75527">
        <w:rPr>
          <w:rFonts w:cs="Sylfaen"/>
          <w:b/>
          <w:lang w:val="ka-GE"/>
        </w:rPr>
        <w:t xml:space="preserve">ცხრილი 1.1 </w:t>
      </w:r>
      <w:r w:rsidRPr="00A75527">
        <w:rPr>
          <w:rFonts w:cs="Sylfaen"/>
          <w:lang w:val="ka-GE"/>
        </w:rPr>
        <w:t>საკონტაქტო ინფორმაცია</w:t>
      </w:r>
    </w:p>
    <w:tbl>
      <w:tblPr>
        <w:tblStyle w:val="2421"/>
        <w:tblW w:w="9960" w:type="dxa"/>
        <w:jc w:val="center"/>
        <w:tblLook w:val="04A0" w:firstRow="1" w:lastRow="0" w:firstColumn="1" w:lastColumn="0" w:noHBand="0" w:noVBand="1"/>
      </w:tblPr>
      <w:tblGrid>
        <w:gridCol w:w="4455"/>
        <w:gridCol w:w="5505"/>
      </w:tblGrid>
      <w:tr w:rsidR="001134F7" w:rsidRPr="00A75527" w:rsidTr="002B53F3">
        <w:trPr>
          <w:trHeight w:val="62"/>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1134F7" w:rsidRPr="00A75527" w:rsidRDefault="001134F7" w:rsidP="002B53F3">
            <w:pPr>
              <w:rPr>
                <w:rFonts w:ascii="Sylfaen" w:hAnsi="Sylfaen"/>
                <w:b/>
                <w:sz w:val="20"/>
                <w:szCs w:val="20"/>
                <w:lang w:val="ka-GE"/>
              </w:rPr>
            </w:pPr>
            <w:r w:rsidRPr="00A75527">
              <w:rPr>
                <w:rFonts w:ascii="Sylfaen" w:hAnsi="Sylfaen" w:cs="Sylfaen"/>
                <w:b/>
                <w:sz w:val="20"/>
                <w:szCs w:val="20"/>
                <w:lang w:val="ka-GE"/>
              </w:rPr>
              <w:t>საქმიანობის</w:t>
            </w:r>
            <w:r w:rsidRPr="00A75527">
              <w:rPr>
                <w:rFonts w:ascii="Sylfaen" w:hAnsi="Sylfaen"/>
                <w:b/>
                <w:sz w:val="20"/>
                <w:szCs w:val="20"/>
                <w:lang w:val="ka-GE"/>
              </w:rPr>
              <w:t xml:space="preserve"> </w:t>
            </w:r>
            <w:r w:rsidRPr="00A75527">
              <w:rPr>
                <w:rFonts w:ascii="Sylfaen" w:hAnsi="Sylfaen" w:cs="Sylfaen"/>
                <w:b/>
                <w:sz w:val="20"/>
                <w:szCs w:val="20"/>
                <w:lang w:val="ka-GE"/>
              </w:rPr>
              <w:t>განმხორციელებელი</w:t>
            </w:r>
            <w:r w:rsidRPr="00A75527">
              <w:rPr>
                <w:rFonts w:ascii="Sylfaen" w:hAnsi="Sylfaen"/>
                <w:b/>
                <w:sz w:val="20"/>
                <w:szCs w:val="20"/>
                <w:lang w:val="ka-GE"/>
              </w:rPr>
              <w:t xml:space="preserve"> </w:t>
            </w:r>
            <w:r w:rsidRPr="00A75527">
              <w:rPr>
                <w:rFonts w:ascii="Sylfaen" w:hAnsi="Sylfaen" w:cs="Sylfaen"/>
                <w:b/>
                <w:sz w:val="20"/>
                <w:szCs w:val="20"/>
                <w:lang w:val="ka-GE"/>
              </w:rPr>
              <w:t>კომპანია</w:t>
            </w:r>
            <w:r w:rsidRPr="00A75527">
              <w:rPr>
                <w:rFonts w:ascii="Sylfaen" w:hAnsi="Sylfaen"/>
                <w:b/>
                <w:sz w:val="20"/>
                <w:szCs w:val="20"/>
                <w:lang w:val="ka-GE"/>
              </w:rPr>
              <w:t xml:space="preserve"> </w:t>
            </w:r>
          </w:p>
        </w:tc>
        <w:tc>
          <w:tcPr>
            <w:tcW w:w="5504" w:type="dxa"/>
            <w:tcBorders>
              <w:top w:val="single" w:sz="4" w:space="0" w:color="auto"/>
              <w:left w:val="single" w:sz="4" w:space="0" w:color="auto"/>
              <w:bottom w:val="single" w:sz="4" w:space="0" w:color="auto"/>
              <w:right w:val="single" w:sz="4" w:space="0" w:color="auto"/>
            </w:tcBorders>
            <w:vAlign w:val="center"/>
          </w:tcPr>
          <w:p w:rsidR="001134F7" w:rsidRPr="00A75527" w:rsidRDefault="004F57C7" w:rsidP="00CD1AF3">
            <w:pPr>
              <w:rPr>
                <w:rFonts w:ascii="Sylfaen" w:hAnsi="Sylfaen" w:cs="Sylfaen"/>
                <w:sz w:val="20"/>
                <w:szCs w:val="20"/>
                <w:lang w:val="ka-GE"/>
              </w:rPr>
            </w:pPr>
            <w:r w:rsidRPr="00A75527">
              <w:rPr>
                <w:rFonts w:ascii="Sylfaen" w:hAnsi="Sylfaen" w:cs="Sylfaen"/>
                <w:sz w:val="20"/>
                <w:szCs w:val="20"/>
                <w:lang w:val="ka-GE"/>
              </w:rPr>
              <w:t>შპს „</w:t>
            </w:r>
            <w:r w:rsidR="003227AD" w:rsidRPr="00A75527">
              <w:rPr>
                <w:rFonts w:ascii="Sylfaen" w:hAnsi="Sylfaen" w:cs="Sylfaen"/>
                <w:sz w:val="20"/>
                <w:szCs w:val="20"/>
                <w:lang w:val="ka-GE"/>
              </w:rPr>
              <w:t>ნახიდური ჰესი</w:t>
            </w:r>
            <w:r w:rsidRPr="00A75527">
              <w:rPr>
                <w:rFonts w:ascii="Sylfaen" w:hAnsi="Sylfaen" w:cs="Sylfaen"/>
                <w:sz w:val="20"/>
                <w:szCs w:val="20"/>
                <w:lang w:val="ka-GE"/>
              </w:rPr>
              <w:t>“</w:t>
            </w:r>
          </w:p>
        </w:tc>
      </w:tr>
      <w:tr w:rsidR="001134F7" w:rsidRPr="00A75527" w:rsidTr="002B53F3">
        <w:trPr>
          <w:trHeight w:val="233"/>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1134F7" w:rsidRPr="00A75527" w:rsidRDefault="001134F7" w:rsidP="002B53F3">
            <w:pPr>
              <w:rPr>
                <w:rFonts w:ascii="Sylfaen" w:hAnsi="Sylfaen"/>
                <w:b/>
                <w:sz w:val="20"/>
                <w:szCs w:val="20"/>
                <w:lang w:val="ka-GE"/>
              </w:rPr>
            </w:pPr>
            <w:r w:rsidRPr="00A75527">
              <w:rPr>
                <w:rFonts w:ascii="Sylfaen" w:hAnsi="Sylfaen" w:cs="Sylfaen"/>
                <w:b/>
                <w:sz w:val="20"/>
                <w:szCs w:val="20"/>
                <w:lang w:val="ka-GE"/>
              </w:rPr>
              <w:t>კომპანიის</w:t>
            </w:r>
            <w:r w:rsidRPr="00A75527">
              <w:rPr>
                <w:rFonts w:ascii="Sylfaen" w:hAnsi="Sylfaen"/>
                <w:b/>
                <w:sz w:val="20"/>
                <w:szCs w:val="20"/>
                <w:lang w:val="ka-GE"/>
              </w:rPr>
              <w:t xml:space="preserve"> </w:t>
            </w:r>
            <w:r w:rsidRPr="00A75527">
              <w:rPr>
                <w:rFonts w:ascii="Sylfaen" w:hAnsi="Sylfaen" w:cs="Sylfaen"/>
                <w:b/>
                <w:sz w:val="20"/>
                <w:szCs w:val="20"/>
                <w:lang w:val="ka-GE"/>
              </w:rPr>
              <w:t>იურიდიული</w:t>
            </w:r>
            <w:r w:rsidRPr="00A75527">
              <w:rPr>
                <w:rFonts w:ascii="Sylfaen" w:hAnsi="Sylfaen"/>
                <w:b/>
                <w:sz w:val="20"/>
                <w:szCs w:val="20"/>
                <w:lang w:val="ka-GE"/>
              </w:rPr>
              <w:t xml:space="preserve"> </w:t>
            </w:r>
            <w:r w:rsidRPr="00A75527">
              <w:rPr>
                <w:rFonts w:ascii="Sylfaen" w:hAnsi="Sylfaen" w:cs="Sylfaen"/>
                <w:b/>
                <w:sz w:val="20"/>
                <w:szCs w:val="20"/>
                <w:lang w:val="ka-GE"/>
              </w:rPr>
              <w:t>მისამართი</w:t>
            </w:r>
          </w:p>
        </w:tc>
        <w:tc>
          <w:tcPr>
            <w:tcW w:w="5504" w:type="dxa"/>
            <w:tcBorders>
              <w:top w:val="single" w:sz="4" w:space="0" w:color="auto"/>
              <w:left w:val="single" w:sz="4" w:space="0" w:color="auto"/>
              <w:bottom w:val="single" w:sz="4" w:space="0" w:color="auto"/>
              <w:right w:val="single" w:sz="4" w:space="0" w:color="auto"/>
            </w:tcBorders>
            <w:vAlign w:val="center"/>
          </w:tcPr>
          <w:p w:rsidR="001134F7" w:rsidRPr="00A75527" w:rsidRDefault="003227AD" w:rsidP="00CD1AF3">
            <w:pPr>
              <w:rPr>
                <w:rFonts w:ascii="Sylfaen" w:hAnsi="Sylfaen" w:cs="Sylfaen"/>
                <w:sz w:val="20"/>
                <w:szCs w:val="20"/>
                <w:lang w:val="ka-GE"/>
              </w:rPr>
            </w:pPr>
            <w:r w:rsidRPr="00A75527">
              <w:rPr>
                <w:rFonts w:ascii="Sylfaen" w:hAnsi="Sylfaen" w:cs="Sylfaen"/>
                <w:sz w:val="20"/>
                <w:szCs w:val="20"/>
                <w:lang w:val="ka-GE"/>
              </w:rPr>
              <w:t>საქართველო, თბილისი, გლდანის რაიონი, მუხიანის დასახლება, II მ/რ, კორპ. 8, ბ. 100</w:t>
            </w:r>
          </w:p>
        </w:tc>
      </w:tr>
      <w:tr w:rsidR="001134F7" w:rsidRPr="00A75527" w:rsidTr="002B53F3">
        <w:trPr>
          <w:trHeight w:val="161"/>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1134F7" w:rsidRPr="00A75527" w:rsidRDefault="001134F7" w:rsidP="002B53F3">
            <w:pPr>
              <w:rPr>
                <w:rFonts w:ascii="Sylfaen" w:hAnsi="Sylfaen"/>
                <w:b/>
                <w:sz w:val="20"/>
                <w:szCs w:val="20"/>
                <w:lang w:val="ka-GE"/>
              </w:rPr>
            </w:pPr>
            <w:r w:rsidRPr="00A75527">
              <w:rPr>
                <w:rFonts w:ascii="Sylfaen" w:hAnsi="Sylfaen" w:cs="Sylfaen"/>
                <w:b/>
                <w:sz w:val="20"/>
                <w:szCs w:val="20"/>
                <w:lang w:val="ka-GE"/>
              </w:rPr>
              <w:t>საქმიანობის</w:t>
            </w:r>
            <w:r w:rsidRPr="00A75527">
              <w:rPr>
                <w:rFonts w:ascii="Sylfaen" w:hAnsi="Sylfaen"/>
                <w:b/>
                <w:sz w:val="20"/>
                <w:szCs w:val="20"/>
                <w:lang w:val="ka-GE"/>
              </w:rPr>
              <w:t xml:space="preserve"> </w:t>
            </w:r>
            <w:r w:rsidRPr="00A75527">
              <w:rPr>
                <w:rFonts w:ascii="Sylfaen" w:hAnsi="Sylfaen" w:cs="Sylfaen"/>
                <w:b/>
                <w:sz w:val="20"/>
                <w:szCs w:val="20"/>
                <w:lang w:val="ka-GE"/>
              </w:rPr>
              <w:t>განხორციელების</w:t>
            </w:r>
            <w:r w:rsidRPr="00A75527">
              <w:rPr>
                <w:rFonts w:ascii="Sylfaen" w:hAnsi="Sylfaen"/>
                <w:b/>
                <w:sz w:val="20"/>
                <w:szCs w:val="20"/>
                <w:lang w:val="ka-GE"/>
              </w:rPr>
              <w:t xml:space="preserve"> </w:t>
            </w:r>
            <w:r w:rsidRPr="00A75527">
              <w:rPr>
                <w:rFonts w:ascii="Sylfaen" w:hAnsi="Sylfaen" w:cs="Sylfaen"/>
                <w:b/>
                <w:sz w:val="20"/>
                <w:szCs w:val="20"/>
                <w:lang w:val="ka-GE"/>
              </w:rPr>
              <w:t>ადგილი</w:t>
            </w:r>
          </w:p>
        </w:tc>
        <w:tc>
          <w:tcPr>
            <w:tcW w:w="5504" w:type="dxa"/>
            <w:tcBorders>
              <w:top w:val="single" w:sz="4" w:space="0" w:color="auto"/>
              <w:left w:val="single" w:sz="4" w:space="0" w:color="auto"/>
              <w:bottom w:val="single" w:sz="4" w:space="0" w:color="auto"/>
              <w:right w:val="single" w:sz="4" w:space="0" w:color="auto"/>
            </w:tcBorders>
            <w:vAlign w:val="center"/>
          </w:tcPr>
          <w:p w:rsidR="001134F7" w:rsidRPr="00A75527" w:rsidRDefault="001134F7" w:rsidP="00C707C6">
            <w:pPr>
              <w:rPr>
                <w:rFonts w:ascii="Sylfaen" w:hAnsi="Sylfaen" w:cs="Sylfaen"/>
                <w:sz w:val="20"/>
                <w:szCs w:val="20"/>
                <w:lang w:val="ka-GE"/>
              </w:rPr>
            </w:pPr>
            <w:r w:rsidRPr="00A75527">
              <w:rPr>
                <w:rFonts w:ascii="Sylfaen" w:hAnsi="Sylfaen" w:cs="Sylfaen"/>
                <w:sz w:val="20"/>
                <w:szCs w:val="20"/>
                <w:lang w:val="ka-GE"/>
              </w:rPr>
              <w:t>ბოლნისის მუნიციპალიტ</w:t>
            </w:r>
            <w:r w:rsidR="00C707C6" w:rsidRPr="00A75527">
              <w:rPr>
                <w:rFonts w:ascii="Sylfaen" w:hAnsi="Sylfaen" w:cs="Sylfaen"/>
                <w:sz w:val="20"/>
                <w:szCs w:val="20"/>
                <w:lang w:val="ka-GE"/>
              </w:rPr>
              <w:t xml:space="preserve">ეტის </w:t>
            </w:r>
            <w:r w:rsidRPr="00A75527">
              <w:rPr>
                <w:rFonts w:ascii="Sylfaen" w:hAnsi="Sylfaen" w:cs="Sylfaen"/>
                <w:sz w:val="20"/>
                <w:szCs w:val="20"/>
                <w:lang w:val="ka-GE"/>
              </w:rPr>
              <w:t>ტერიტორია</w:t>
            </w:r>
          </w:p>
        </w:tc>
      </w:tr>
      <w:tr w:rsidR="001134F7" w:rsidRPr="00A75527" w:rsidTr="002B53F3">
        <w:trPr>
          <w:trHeight w:val="437"/>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1134F7" w:rsidRPr="00A75527" w:rsidRDefault="001134F7" w:rsidP="002B53F3">
            <w:pPr>
              <w:rPr>
                <w:rFonts w:ascii="Sylfaen" w:hAnsi="Sylfaen"/>
                <w:b/>
                <w:sz w:val="20"/>
                <w:szCs w:val="20"/>
                <w:lang w:val="ka-GE"/>
              </w:rPr>
            </w:pPr>
            <w:r w:rsidRPr="00A75527">
              <w:rPr>
                <w:rFonts w:ascii="Sylfaen" w:hAnsi="Sylfaen" w:cs="Sylfaen"/>
                <w:b/>
                <w:sz w:val="20"/>
                <w:szCs w:val="20"/>
                <w:lang w:val="ka-GE"/>
              </w:rPr>
              <w:t>საქმიანობის</w:t>
            </w:r>
            <w:r w:rsidRPr="00A75527">
              <w:rPr>
                <w:rFonts w:ascii="Sylfaen" w:hAnsi="Sylfaen"/>
                <w:b/>
                <w:sz w:val="20"/>
                <w:szCs w:val="20"/>
                <w:lang w:val="ka-GE"/>
              </w:rPr>
              <w:t xml:space="preserve"> </w:t>
            </w:r>
            <w:r w:rsidRPr="00A75527">
              <w:rPr>
                <w:rFonts w:ascii="Sylfaen" w:hAnsi="Sylfaen" w:cs="Sylfaen"/>
                <w:b/>
                <w:sz w:val="20"/>
                <w:szCs w:val="20"/>
                <w:lang w:val="ka-GE"/>
              </w:rPr>
              <w:t>სახე</w:t>
            </w:r>
          </w:p>
        </w:tc>
        <w:tc>
          <w:tcPr>
            <w:tcW w:w="5504" w:type="dxa"/>
            <w:tcBorders>
              <w:top w:val="single" w:sz="4" w:space="0" w:color="auto"/>
              <w:left w:val="single" w:sz="4" w:space="0" w:color="auto"/>
              <w:bottom w:val="single" w:sz="4" w:space="0" w:color="auto"/>
              <w:right w:val="single" w:sz="4" w:space="0" w:color="auto"/>
            </w:tcBorders>
            <w:vAlign w:val="center"/>
          </w:tcPr>
          <w:p w:rsidR="001134F7" w:rsidRPr="00A75527" w:rsidRDefault="004C6D80" w:rsidP="002B53F3">
            <w:pPr>
              <w:rPr>
                <w:rFonts w:ascii="Sylfaen" w:hAnsi="Sylfaen" w:cs="Sylfaen"/>
                <w:sz w:val="20"/>
                <w:szCs w:val="20"/>
                <w:lang w:val="ka-GE"/>
              </w:rPr>
            </w:pPr>
            <w:r w:rsidRPr="00A75527">
              <w:rPr>
                <w:rFonts w:ascii="Sylfaen" w:hAnsi="Sylfaen" w:cs="Sylfaen"/>
                <w:sz w:val="20"/>
                <w:szCs w:val="20"/>
                <w:lang w:val="ka-GE"/>
              </w:rPr>
              <w:t xml:space="preserve">დღეღამური ტიპის, </w:t>
            </w:r>
            <w:r w:rsidR="001134F7" w:rsidRPr="00A75527">
              <w:rPr>
                <w:rFonts w:ascii="Sylfaen" w:hAnsi="Sylfaen" w:cs="Sylfaen"/>
                <w:sz w:val="20"/>
                <w:szCs w:val="20"/>
                <w:lang w:val="ka-GE"/>
              </w:rPr>
              <w:t>დერივაციული ტიპის ჰიდროელექტროსადგურის მშენებლობა და ექსპლუატაცია</w:t>
            </w:r>
          </w:p>
        </w:tc>
      </w:tr>
      <w:tr w:rsidR="001134F7" w:rsidRPr="00A75527" w:rsidTr="002B53F3">
        <w:trPr>
          <w:trHeight w:val="107"/>
          <w:jc w:val="center"/>
        </w:trPr>
        <w:tc>
          <w:tcPr>
            <w:tcW w:w="9960" w:type="dxa"/>
            <w:gridSpan w:val="2"/>
            <w:tcBorders>
              <w:top w:val="single" w:sz="4" w:space="0" w:color="auto"/>
              <w:left w:val="single" w:sz="4" w:space="0" w:color="auto"/>
              <w:bottom w:val="single" w:sz="4" w:space="0" w:color="auto"/>
              <w:right w:val="single" w:sz="4" w:space="0" w:color="auto"/>
            </w:tcBorders>
            <w:vAlign w:val="center"/>
            <w:hideMark/>
          </w:tcPr>
          <w:p w:rsidR="001134F7" w:rsidRPr="00A75527" w:rsidRDefault="004F57C7" w:rsidP="002B53F3">
            <w:pPr>
              <w:rPr>
                <w:rFonts w:ascii="Sylfaen" w:hAnsi="Sylfaen"/>
                <w:sz w:val="20"/>
                <w:szCs w:val="20"/>
                <w:lang w:val="ka-GE"/>
              </w:rPr>
            </w:pPr>
            <w:r w:rsidRPr="00A75527">
              <w:rPr>
                <w:rFonts w:ascii="Sylfaen" w:hAnsi="Sylfaen" w:cs="Sylfaen"/>
                <w:b/>
                <w:sz w:val="20"/>
                <w:szCs w:val="20"/>
                <w:lang w:val="ka-GE"/>
              </w:rPr>
              <w:t xml:space="preserve">შპს „ნახიდური ჰესი“  </w:t>
            </w:r>
            <w:r w:rsidR="001134F7" w:rsidRPr="00A75527">
              <w:rPr>
                <w:rFonts w:ascii="Sylfaen" w:hAnsi="Sylfaen" w:cs="Sylfaen"/>
                <w:b/>
                <w:sz w:val="20"/>
                <w:szCs w:val="20"/>
                <w:lang w:val="ka-GE"/>
              </w:rPr>
              <w:t>საკონტაქტო</w:t>
            </w:r>
            <w:r w:rsidR="001134F7" w:rsidRPr="00A75527">
              <w:rPr>
                <w:rFonts w:ascii="Sylfaen" w:hAnsi="Sylfaen"/>
                <w:b/>
                <w:sz w:val="20"/>
                <w:szCs w:val="20"/>
                <w:lang w:val="ka-GE"/>
              </w:rPr>
              <w:t xml:space="preserve"> </w:t>
            </w:r>
            <w:r w:rsidR="001134F7" w:rsidRPr="00A75527">
              <w:rPr>
                <w:rFonts w:ascii="Sylfaen" w:hAnsi="Sylfaen" w:cs="Sylfaen"/>
                <w:b/>
                <w:sz w:val="20"/>
                <w:szCs w:val="20"/>
                <w:lang w:val="ka-GE"/>
              </w:rPr>
              <w:t>მონაცემები</w:t>
            </w:r>
            <w:r w:rsidR="001134F7" w:rsidRPr="00A75527">
              <w:rPr>
                <w:rFonts w:ascii="Sylfaen" w:hAnsi="Sylfaen"/>
                <w:b/>
                <w:sz w:val="20"/>
                <w:szCs w:val="20"/>
                <w:lang w:val="ka-GE"/>
              </w:rPr>
              <w:t>:</w:t>
            </w:r>
          </w:p>
        </w:tc>
      </w:tr>
      <w:tr w:rsidR="001134F7" w:rsidRPr="00A75527" w:rsidTr="002B53F3">
        <w:trPr>
          <w:trHeight w:val="224"/>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1134F7" w:rsidRPr="00A75527" w:rsidRDefault="001134F7" w:rsidP="002B53F3">
            <w:pPr>
              <w:ind w:left="273"/>
              <w:rPr>
                <w:rFonts w:ascii="Sylfaen" w:hAnsi="Sylfaen"/>
                <w:sz w:val="20"/>
                <w:szCs w:val="20"/>
                <w:lang w:val="ka-GE"/>
              </w:rPr>
            </w:pPr>
            <w:r w:rsidRPr="00A75527">
              <w:rPr>
                <w:rFonts w:ascii="Sylfaen" w:hAnsi="Sylfaen" w:cs="Sylfaen"/>
                <w:sz w:val="20"/>
                <w:szCs w:val="20"/>
                <w:lang w:val="ka-GE"/>
              </w:rPr>
              <w:t>ელექტრონული</w:t>
            </w:r>
            <w:r w:rsidRPr="00A75527">
              <w:rPr>
                <w:rFonts w:ascii="Sylfaen" w:hAnsi="Sylfaen"/>
                <w:sz w:val="20"/>
                <w:szCs w:val="20"/>
                <w:lang w:val="ka-GE"/>
              </w:rPr>
              <w:t xml:space="preserve"> </w:t>
            </w:r>
            <w:r w:rsidRPr="00A75527">
              <w:rPr>
                <w:rFonts w:ascii="Sylfaen" w:hAnsi="Sylfaen" w:cs="Sylfaen"/>
                <w:sz w:val="20"/>
                <w:szCs w:val="20"/>
                <w:lang w:val="ka-GE"/>
              </w:rPr>
              <w:t>ფოსტა</w:t>
            </w:r>
            <w:r w:rsidRPr="00A75527">
              <w:rPr>
                <w:rFonts w:ascii="Sylfaen" w:hAnsi="Sylfaen"/>
                <w:sz w:val="20"/>
                <w:szCs w:val="20"/>
                <w:lang w:val="ka-GE"/>
              </w:rPr>
              <w:t xml:space="preserve"> </w:t>
            </w:r>
          </w:p>
        </w:tc>
        <w:tc>
          <w:tcPr>
            <w:tcW w:w="5504" w:type="dxa"/>
            <w:tcBorders>
              <w:top w:val="single" w:sz="4" w:space="0" w:color="auto"/>
              <w:left w:val="single" w:sz="4" w:space="0" w:color="auto"/>
              <w:bottom w:val="single" w:sz="4" w:space="0" w:color="auto"/>
              <w:right w:val="single" w:sz="4" w:space="0" w:color="auto"/>
            </w:tcBorders>
            <w:vAlign w:val="center"/>
          </w:tcPr>
          <w:p w:rsidR="001134F7" w:rsidRPr="00A75527" w:rsidRDefault="00A7625B" w:rsidP="003227AD">
            <w:pPr>
              <w:rPr>
                <w:rFonts w:ascii="Sylfaen" w:hAnsi="Sylfaen" w:cs="Sylfaen"/>
                <w:sz w:val="20"/>
                <w:szCs w:val="20"/>
                <w:lang w:val="ka-GE"/>
              </w:rPr>
            </w:pPr>
            <w:hyperlink r:id="rId11" w:history="1">
              <w:r w:rsidR="003227AD" w:rsidRPr="00A75527">
                <w:rPr>
                  <w:rFonts w:ascii="Sylfaen" w:hAnsi="Sylfaen" w:cs="Sylfaen"/>
                  <w:sz w:val="20"/>
                  <w:szCs w:val="20"/>
                  <w:lang w:val="ka-GE"/>
                </w:rPr>
                <w:t>t.bakhturidze@capitaliberia.com</w:t>
              </w:r>
            </w:hyperlink>
          </w:p>
        </w:tc>
      </w:tr>
      <w:tr w:rsidR="001134F7" w:rsidRPr="00A75527" w:rsidTr="002B53F3">
        <w:trPr>
          <w:trHeight w:val="224"/>
          <w:jc w:val="center"/>
        </w:trPr>
        <w:tc>
          <w:tcPr>
            <w:tcW w:w="4455" w:type="dxa"/>
            <w:tcBorders>
              <w:top w:val="single" w:sz="4" w:space="0" w:color="auto"/>
              <w:left w:val="single" w:sz="4" w:space="0" w:color="auto"/>
              <w:bottom w:val="single" w:sz="4" w:space="0" w:color="auto"/>
              <w:right w:val="single" w:sz="4" w:space="0" w:color="auto"/>
            </w:tcBorders>
            <w:shd w:val="clear" w:color="auto" w:fill="auto"/>
            <w:vAlign w:val="center"/>
          </w:tcPr>
          <w:p w:rsidR="001134F7" w:rsidRPr="00A75527" w:rsidRDefault="001134F7" w:rsidP="002B53F3">
            <w:pPr>
              <w:ind w:left="273"/>
              <w:rPr>
                <w:rFonts w:ascii="Sylfaen" w:hAnsi="Sylfaen" w:cs="Sylfaen"/>
                <w:sz w:val="20"/>
                <w:szCs w:val="20"/>
                <w:lang w:val="ka-GE"/>
              </w:rPr>
            </w:pPr>
            <w:r w:rsidRPr="00A75527">
              <w:rPr>
                <w:rFonts w:ascii="Sylfaen" w:hAnsi="Sylfaen" w:cs="Sylfaen"/>
                <w:sz w:val="20"/>
                <w:szCs w:val="20"/>
                <w:lang w:val="ka-GE"/>
              </w:rPr>
              <w:t>საიდენტიფიკაციო კოდი</w:t>
            </w:r>
          </w:p>
        </w:tc>
        <w:tc>
          <w:tcPr>
            <w:tcW w:w="5504" w:type="dxa"/>
            <w:tcBorders>
              <w:top w:val="single" w:sz="4" w:space="0" w:color="auto"/>
              <w:left w:val="single" w:sz="4" w:space="0" w:color="auto"/>
              <w:bottom w:val="single" w:sz="4" w:space="0" w:color="auto"/>
              <w:right w:val="single" w:sz="4" w:space="0" w:color="auto"/>
            </w:tcBorders>
            <w:shd w:val="clear" w:color="auto" w:fill="auto"/>
            <w:vAlign w:val="center"/>
          </w:tcPr>
          <w:p w:rsidR="001134F7" w:rsidRPr="00A75527" w:rsidRDefault="004F57C7" w:rsidP="002B53F3">
            <w:pPr>
              <w:rPr>
                <w:rFonts w:ascii="Sylfaen" w:hAnsi="Sylfaen" w:cs="Sylfaen"/>
                <w:sz w:val="20"/>
                <w:szCs w:val="20"/>
                <w:lang w:val="ka-GE"/>
              </w:rPr>
            </w:pPr>
            <w:r w:rsidRPr="00A75527">
              <w:rPr>
                <w:rFonts w:ascii="Sylfaen" w:hAnsi="Sylfaen" w:cs="Sylfaen"/>
                <w:sz w:val="20"/>
                <w:szCs w:val="20"/>
                <w:lang w:val="ka-GE"/>
              </w:rPr>
              <w:t xml:space="preserve">400207049 </w:t>
            </w:r>
          </w:p>
        </w:tc>
      </w:tr>
      <w:tr w:rsidR="001134F7" w:rsidRPr="00A75527" w:rsidTr="002B53F3">
        <w:trPr>
          <w:trHeight w:val="213"/>
          <w:jc w:val="center"/>
        </w:trPr>
        <w:tc>
          <w:tcPr>
            <w:tcW w:w="4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34F7" w:rsidRPr="00A75527" w:rsidRDefault="001134F7" w:rsidP="002B53F3">
            <w:pPr>
              <w:ind w:left="273"/>
              <w:rPr>
                <w:rFonts w:ascii="Sylfaen" w:hAnsi="Sylfaen"/>
                <w:sz w:val="20"/>
                <w:szCs w:val="20"/>
                <w:lang w:val="ka-GE"/>
              </w:rPr>
            </w:pPr>
            <w:r w:rsidRPr="00A75527">
              <w:rPr>
                <w:rFonts w:ascii="Sylfaen" w:hAnsi="Sylfaen" w:cs="Sylfaen"/>
                <w:sz w:val="20"/>
                <w:szCs w:val="20"/>
                <w:lang w:val="ka-GE"/>
              </w:rPr>
              <w:t>საკონტაქტო</w:t>
            </w:r>
            <w:r w:rsidRPr="00A75527">
              <w:rPr>
                <w:rFonts w:ascii="Sylfaen" w:hAnsi="Sylfaen"/>
                <w:sz w:val="20"/>
                <w:szCs w:val="20"/>
                <w:lang w:val="ka-GE"/>
              </w:rPr>
              <w:t xml:space="preserve"> </w:t>
            </w:r>
            <w:r w:rsidRPr="00A75527">
              <w:rPr>
                <w:rFonts w:ascii="Sylfaen" w:hAnsi="Sylfaen" w:cs="Sylfaen"/>
                <w:sz w:val="20"/>
                <w:szCs w:val="20"/>
                <w:lang w:val="ka-GE"/>
              </w:rPr>
              <w:t>პირი</w:t>
            </w:r>
            <w:r w:rsidRPr="00A75527">
              <w:rPr>
                <w:rFonts w:ascii="Sylfaen" w:hAnsi="Sylfaen"/>
                <w:sz w:val="20"/>
                <w:szCs w:val="20"/>
                <w:lang w:val="ka-GE"/>
              </w:rPr>
              <w:t xml:space="preserve"> </w:t>
            </w:r>
          </w:p>
        </w:tc>
        <w:tc>
          <w:tcPr>
            <w:tcW w:w="5504" w:type="dxa"/>
            <w:tcBorders>
              <w:top w:val="single" w:sz="4" w:space="0" w:color="auto"/>
              <w:left w:val="single" w:sz="4" w:space="0" w:color="auto"/>
              <w:bottom w:val="single" w:sz="4" w:space="0" w:color="auto"/>
              <w:right w:val="single" w:sz="4" w:space="0" w:color="auto"/>
            </w:tcBorders>
            <w:shd w:val="clear" w:color="auto" w:fill="auto"/>
            <w:vAlign w:val="center"/>
          </w:tcPr>
          <w:p w:rsidR="001134F7" w:rsidRPr="00A75527" w:rsidRDefault="004F57C7" w:rsidP="002B53F3">
            <w:pPr>
              <w:rPr>
                <w:rFonts w:ascii="Sylfaen" w:hAnsi="Sylfaen" w:cs="Sylfaen"/>
                <w:sz w:val="20"/>
                <w:szCs w:val="20"/>
                <w:lang w:val="ka-GE"/>
              </w:rPr>
            </w:pPr>
            <w:r w:rsidRPr="00A75527">
              <w:rPr>
                <w:rFonts w:ascii="Sylfaen" w:hAnsi="Sylfaen" w:cs="Sylfaen"/>
                <w:sz w:val="20"/>
                <w:szCs w:val="20"/>
                <w:lang w:val="ka-GE"/>
              </w:rPr>
              <w:t>თორნიკე ბახტურიძე</w:t>
            </w:r>
          </w:p>
        </w:tc>
      </w:tr>
      <w:tr w:rsidR="001134F7" w:rsidRPr="00A75527" w:rsidTr="002B53F3">
        <w:trPr>
          <w:trHeight w:val="141"/>
          <w:jc w:val="center"/>
        </w:trPr>
        <w:tc>
          <w:tcPr>
            <w:tcW w:w="44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34F7" w:rsidRPr="00A75527" w:rsidRDefault="001134F7" w:rsidP="002B53F3">
            <w:pPr>
              <w:ind w:left="273"/>
              <w:rPr>
                <w:rFonts w:ascii="Sylfaen" w:hAnsi="Sylfaen"/>
                <w:sz w:val="20"/>
                <w:szCs w:val="20"/>
                <w:lang w:val="ka-GE"/>
              </w:rPr>
            </w:pPr>
            <w:r w:rsidRPr="00A75527">
              <w:rPr>
                <w:rFonts w:ascii="Sylfaen" w:hAnsi="Sylfaen" w:cs="Sylfaen"/>
                <w:sz w:val="20"/>
                <w:szCs w:val="20"/>
                <w:lang w:val="ka-GE"/>
              </w:rPr>
              <w:t>საკონტაქტო</w:t>
            </w:r>
            <w:r w:rsidRPr="00A75527">
              <w:rPr>
                <w:rFonts w:ascii="Sylfaen" w:hAnsi="Sylfaen"/>
                <w:sz w:val="20"/>
                <w:szCs w:val="20"/>
                <w:lang w:val="ka-GE"/>
              </w:rPr>
              <w:t xml:space="preserve"> </w:t>
            </w:r>
            <w:r w:rsidRPr="00A75527">
              <w:rPr>
                <w:rFonts w:ascii="Sylfaen" w:hAnsi="Sylfaen" w:cs="Sylfaen"/>
                <w:sz w:val="20"/>
                <w:szCs w:val="20"/>
                <w:lang w:val="ka-GE"/>
              </w:rPr>
              <w:t>ტელეფონი</w:t>
            </w:r>
          </w:p>
        </w:tc>
        <w:tc>
          <w:tcPr>
            <w:tcW w:w="5504" w:type="dxa"/>
            <w:tcBorders>
              <w:top w:val="single" w:sz="4" w:space="0" w:color="auto"/>
              <w:left w:val="single" w:sz="4" w:space="0" w:color="auto"/>
              <w:bottom w:val="single" w:sz="4" w:space="0" w:color="auto"/>
              <w:right w:val="single" w:sz="4" w:space="0" w:color="auto"/>
            </w:tcBorders>
            <w:shd w:val="clear" w:color="auto" w:fill="auto"/>
            <w:vAlign w:val="center"/>
          </w:tcPr>
          <w:p w:rsidR="001134F7" w:rsidRPr="00A75527" w:rsidRDefault="00F9068E" w:rsidP="00F9068E">
            <w:pPr>
              <w:rPr>
                <w:rFonts w:ascii="Sylfaen" w:hAnsi="Sylfaen" w:cs="Sylfaen"/>
                <w:sz w:val="20"/>
                <w:szCs w:val="20"/>
                <w:lang w:val="ka-GE"/>
              </w:rPr>
            </w:pPr>
            <w:r w:rsidRPr="00A75527">
              <w:rPr>
                <w:rFonts w:ascii="Sylfaen" w:hAnsi="Sylfaen" w:cs="Sylfaen"/>
                <w:sz w:val="20"/>
                <w:szCs w:val="20"/>
                <w:lang w:val="ka-GE"/>
              </w:rPr>
              <w:t>599 888 294</w:t>
            </w:r>
          </w:p>
        </w:tc>
      </w:tr>
      <w:tr w:rsidR="001134F7" w:rsidRPr="00A75527" w:rsidTr="002B53F3">
        <w:trPr>
          <w:trHeight w:val="52"/>
          <w:jc w:val="center"/>
        </w:trPr>
        <w:tc>
          <w:tcPr>
            <w:tcW w:w="9960" w:type="dxa"/>
            <w:gridSpan w:val="2"/>
            <w:tcBorders>
              <w:top w:val="single" w:sz="4" w:space="0" w:color="auto"/>
              <w:left w:val="single" w:sz="4" w:space="0" w:color="auto"/>
              <w:bottom w:val="single" w:sz="4" w:space="0" w:color="auto"/>
              <w:right w:val="single" w:sz="4" w:space="0" w:color="auto"/>
            </w:tcBorders>
            <w:vAlign w:val="center"/>
            <w:hideMark/>
          </w:tcPr>
          <w:p w:rsidR="001134F7" w:rsidRPr="00A75527" w:rsidRDefault="001134F7" w:rsidP="002B53F3">
            <w:pPr>
              <w:rPr>
                <w:rFonts w:ascii="Sylfaen" w:hAnsi="Sylfaen"/>
                <w:sz w:val="20"/>
                <w:szCs w:val="20"/>
                <w:lang w:val="ka-GE"/>
              </w:rPr>
            </w:pPr>
            <w:r w:rsidRPr="00A75527">
              <w:rPr>
                <w:rFonts w:ascii="Sylfaen" w:hAnsi="Sylfaen" w:cs="Sylfaen"/>
                <w:b/>
                <w:sz w:val="20"/>
                <w:szCs w:val="20"/>
                <w:lang w:val="ka-GE"/>
              </w:rPr>
              <w:t>საკონსულტაციო</w:t>
            </w:r>
            <w:r w:rsidRPr="00A75527">
              <w:rPr>
                <w:rFonts w:ascii="Sylfaen" w:hAnsi="Sylfaen"/>
                <w:b/>
                <w:sz w:val="20"/>
                <w:szCs w:val="20"/>
                <w:lang w:val="ka-GE"/>
              </w:rPr>
              <w:t xml:space="preserve"> </w:t>
            </w:r>
            <w:r w:rsidRPr="00A75527">
              <w:rPr>
                <w:rFonts w:ascii="Sylfaen" w:hAnsi="Sylfaen" w:cs="Sylfaen"/>
                <w:b/>
                <w:sz w:val="20"/>
                <w:szCs w:val="20"/>
                <w:lang w:val="ka-GE"/>
              </w:rPr>
              <w:t>კომპანია</w:t>
            </w:r>
            <w:r w:rsidRPr="00A75527">
              <w:rPr>
                <w:rFonts w:ascii="Sylfaen" w:hAnsi="Sylfaen"/>
                <w:b/>
                <w:sz w:val="20"/>
                <w:szCs w:val="20"/>
                <w:lang w:val="ka-GE"/>
              </w:rPr>
              <w:t xml:space="preserve"> -  </w:t>
            </w:r>
            <w:r w:rsidRPr="00A75527">
              <w:rPr>
                <w:rFonts w:ascii="Sylfaen" w:hAnsi="Sylfaen" w:cs="Sylfaen"/>
                <w:b/>
                <w:sz w:val="20"/>
                <w:szCs w:val="20"/>
                <w:lang w:val="ka-GE"/>
              </w:rPr>
              <w:t>შპს</w:t>
            </w:r>
            <w:r w:rsidRPr="00A75527">
              <w:rPr>
                <w:rFonts w:ascii="Sylfaen" w:hAnsi="Sylfaen"/>
                <w:b/>
                <w:sz w:val="20"/>
                <w:szCs w:val="20"/>
                <w:lang w:val="ka-GE"/>
              </w:rPr>
              <w:t xml:space="preserve"> „</w:t>
            </w:r>
            <w:r w:rsidRPr="00A75527">
              <w:rPr>
                <w:rFonts w:ascii="Sylfaen" w:hAnsi="Sylfaen" w:cs="Sylfaen"/>
                <w:b/>
                <w:sz w:val="20"/>
                <w:szCs w:val="20"/>
                <w:lang w:val="ka-GE"/>
              </w:rPr>
              <w:t>გამა</w:t>
            </w:r>
            <w:r w:rsidRPr="00A75527">
              <w:rPr>
                <w:rFonts w:ascii="Sylfaen" w:hAnsi="Sylfaen"/>
                <w:b/>
                <w:sz w:val="20"/>
                <w:szCs w:val="20"/>
                <w:lang w:val="ka-GE"/>
              </w:rPr>
              <w:t xml:space="preserve"> </w:t>
            </w:r>
            <w:r w:rsidRPr="00A75527">
              <w:rPr>
                <w:rFonts w:ascii="Sylfaen" w:hAnsi="Sylfaen" w:cs="Sylfaen"/>
                <w:b/>
                <w:sz w:val="20"/>
                <w:szCs w:val="20"/>
                <w:lang w:val="ka-GE"/>
              </w:rPr>
              <w:t>კონსალტინგი</w:t>
            </w:r>
            <w:r w:rsidRPr="00A75527">
              <w:rPr>
                <w:rFonts w:ascii="Sylfaen" w:hAnsi="Sylfaen" w:cs="Calibri"/>
                <w:b/>
                <w:sz w:val="20"/>
                <w:szCs w:val="20"/>
                <w:lang w:val="ka-GE"/>
              </w:rPr>
              <w:t>”</w:t>
            </w:r>
          </w:p>
        </w:tc>
      </w:tr>
      <w:tr w:rsidR="001134F7" w:rsidRPr="00A75527" w:rsidTr="002B53F3">
        <w:trPr>
          <w:trHeight w:val="62"/>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1134F7" w:rsidRPr="00A75527" w:rsidRDefault="001134F7" w:rsidP="002B53F3">
            <w:pPr>
              <w:ind w:left="273"/>
              <w:rPr>
                <w:rFonts w:ascii="Sylfaen" w:hAnsi="Sylfaen"/>
                <w:sz w:val="20"/>
                <w:szCs w:val="20"/>
                <w:lang w:val="ka-GE"/>
              </w:rPr>
            </w:pPr>
            <w:r w:rsidRPr="00A75527">
              <w:rPr>
                <w:rFonts w:ascii="Sylfaen" w:hAnsi="Sylfaen" w:cs="Sylfaen"/>
                <w:sz w:val="20"/>
                <w:szCs w:val="20"/>
                <w:lang w:val="ka-GE"/>
              </w:rPr>
              <w:t>შპს</w:t>
            </w:r>
            <w:r w:rsidRPr="00A75527">
              <w:rPr>
                <w:rFonts w:ascii="Sylfaen" w:hAnsi="Sylfaen"/>
                <w:sz w:val="20"/>
                <w:szCs w:val="20"/>
                <w:lang w:val="ka-GE"/>
              </w:rPr>
              <w:t xml:space="preserve"> </w:t>
            </w:r>
            <w:r w:rsidRPr="00A75527">
              <w:rPr>
                <w:rFonts w:ascii="Sylfaen" w:hAnsi="Sylfaen" w:cs="Calibri"/>
                <w:sz w:val="20"/>
                <w:szCs w:val="20"/>
                <w:lang w:val="ka-GE"/>
              </w:rPr>
              <w:t>„</w:t>
            </w:r>
            <w:r w:rsidRPr="00A75527">
              <w:rPr>
                <w:rFonts w:ascii="Sylfaen" w:hAnsi="Sylfaen" w:cs="Sylfaen"/>
                <w:sz w:val="20"/>
                <w:szCs w:val="20"/>
                <w:lang w:val="ka-GE"/>
              </w:rPr>
              <w:t>გამა</w:t>
            </w:r>
            <w:r w:rsidRPr="00A75527">
              <w:rPr>
                <w:rFonts w:ascii="Sylfaen" w:hAnsi="Sylfaen"/>
                <w:sz w:val="20"/>
                <w:szCs w:val="20"/>
                <w:lang w:val="ka-GE"/>
              </w:rPr>
              <w:t xml:space="preserve"> </w:t>
            </w:r>
            <w:r w:rsidRPr="00A75527">
              <w:rPr>
                <w:rFonts w:ascii="Sylfaen" w:hAnsi="Sylfaen" w:cs="Sylfaen"/>
                <w:sz w:val="20"/>
                <w:szCs w:val="20"/>
                <w:lang w:val="ka-GE"/>
              </w:rPr>
              <w:t>კონსალტინგი</w:t>
            </w:r>
            <w:r w:rsidRPr="00A75527">
              <w:rPr>
                <w:rFonts w:ascii="Sylfaen" w:hAnsi="Sylfaen" w:cs="Calibri"/>
                <w:sz w:val="20"/>
                <w:szCs w:val="20"/>
                <w:lang w:val="ka-GE"/>
              </w:rPr>
              <w:t>”</w:t>
            </w:r>
            <w:r w:rsidRPr="00A75527">
              <w:rPr>
                <w:rFonts w:ascii="Sylfaen" w:hAnsi="Sylfaen"/>
                <w:sz w:val="20"/>
                <w:szCs w:val="20"/>
                <w:lang w:val="ka-GE"/>
              </w:rPr>
              <w:t>-</w:t>
            </w:r>
            <w:r w:rsidRPr="00A75527">
              <w:rPr>
                <w:rFonts w:ascii="Sylfaen" w:hAnsi="Sylfaen" w:cs="Sylfaen"/>
                <w:sz w:val="20"/>
                <w:szCs w:val="20"/>
                <w:lang w:val="ka-GE"/>
              </w:rPr>
              <w:t>ს</w:t>
            </w:r>
            <w:r w:rsidRPr="00A75527">
              <w:rPr>
                <w:rFonts w:ascii="Sylfaen" w:hAnsi="Sylfaen"/>
                <w:sz w:val="20"/>
                <w:szCs w:val="20"/>
                <w:lang w:val="ka-GE"/>
              </w:rPr>
              <w:t xml:space="preserve"> </w:t>
            </w:r>
            <w:r w:rsidRPr="00A75527">
              <w:rPr>
                <w:rFonts w:ascii="Sylfaen" w:hAnsi="Sylfaen" w:cs="Sylfaen"/>
                <w:sz w:val="20"/>
                <w:szCs w:val="20"/>
                <w:lang w:val="ka-GE"/>
              </w:rPr>
              <w:t>დირექტორი</w:t>
            </w:r>
            <w:r w:rsidRPr="00A75527">
              <w:rPr>
                <w:rFonts w:ascii="Sylfaen" w:hAnsi="Sylfaen"/>
                <w:sz w:val="20"/>
                <w:szCs w:val="20"/>
                <w:lang w:val="ka-GE"/>
              </w:rPr>
              <w:t xml:space="preserve"> </w:t>
            </w:r>
          </w:p>
        </w:tc>
        <w:tc>
          <w:tcPr>
            <w:tcW w:w="5504" w:type="dxa"/>
            <w:tcBorders>
              <w:top w:val="single" w:sz="4" w:space="0" w:color="auto"/>
              <w:left w:val="single" w:sz="4" w:space="0" w:color="auto"/>
              <w:bottom w:val="single" w:sz="4" w:space="0" w:color="auto"/>
              <w:right w:val="single" w:sz="4" w:space="0" w:color="auto"/>
            </w:tcBorders>
            <w:vAlign w:val="center"/>
            <w:hideMark/>
          </w:tcPr>
          <w:p w:rsidR="001134F7" w:rsidRPr="00A75527" w:rsidRDefault="001134F7" w:rsidP="002B53F3">
            <w:pPr>
              <w:rPr>
                <w:rFonts w:ascii="Sylfaen" w:hAnsi="Sylfaen"/>
                <w:sz w:val="20"/>
                <w:szCs w:val="20"/>
                <w:lang w:val="ka-GE"/>
              </w:rPr>
            </w:pPr>
            <w:r w:rsidRPr="00A75527">
              <w:rPr>
                <w:rFonts w:ascii="Sylfaen" w:hAnsi="Sylfaen" w:cs="Sylfaen"/>
                <w:sz w:val="20"/>
                <w:szCs w:val="20"/>
                <w:lang w:val="ka-GE"/>
              </w:rPr>
              <w:t>ზ</w:t>
            </w:r>
            <w:r w:rsidRPr="00A75527">
              <w:rPr>
                <w:rFonts w:ascii="Sylfaen" w:hAnsi="Sylfaen"/>
                <w:sz w:val="20"/>
                <w:szCs w:val="20"/>
                <w:lang w:val="ka-GE"/>
              </w:rPr>
              <w:t xml:space="preserve">. </w:t>
            </w:r>
            <w:r w:rsidRPr="00A75527">
              <w:rPr>
                <w:rFonts w:ascii="Sylfaen" w:hAnsi="Sylfaen" w:cs="Sylfaen"/>
                <w:sz w:val="20"/>
                <w:szCs w:val="20"/>
                <w:lang w:val="ka-GE"/>
              </w:rPr>
              <w:t>მგალობლიშვილი</w:t>
            </w:r>
          </w:p>
        </w:tc>
      </w:tr>
      <w:tr w:rsidR="001134F7" w:rsidRPr="00A75527" w:rsidTr="002B53F3">
        <w:trPr>
          <w:trHeight w:val="233"/>
          <w:jc w:val="center"/>
        </w:trPr>
        <w:tc>
          <w:tcPr>
            <w:tcW w:w="4455" w:type="dxa"/>
            <w:tcBorders>
              <w:top w:val="single" w:sz="4" w:space="0" w:color="auto"/>
              <w:left w:val="single" w:sz="4" w:space="0" w:color="auto"/>
              <w:bottom w:val="single" w:sz="4" w:space="0" w:color="auto"/>
              <w:right w:val="single" w:sz="4" w:space="0" w:color="auto"/>
            </w:tcBorders>
            <w:vAlign w:val="center"/>
            <w:hideMark/>
          </w:tcPr>
          <w:p w:rsidR="001134F7" w:rsidRPr="00A75527" w:rsidRDefault="001134F7" w:rsidP="002B53F3">
            <w:pPr>
              <w:ind w:left="273"/>
              <w:rPr>
                <w:rFonts w:ascii="Sylfaen" w:hAnsi="Sylfaen"/>
                <w:sz w:val="20"/>
                <w:szCs w:val="20"/>
                <w:lang w:val="ka-GE"/>
              </w:rPr>
            </w:pPr>
            <w:r w:rsidRPr="00A75527">
              <w:rPr>
                <w:rFonts w:ascii="Sylfaen" w:hAnsi="Sylfaen" w:cs="Sylfaen"/>
                <w:sz w:val="20"/>
                <w:szCs w:val="20"/>
                <w:lang w:val="ka-GE"/>
              </w:rPr>
              <w:t>საკონტაქტო</w:t>
            </w:r>
            <w:r w:rsidRPr="00A75527">
              <w:rPr>
                <w:rFonts w:ascii="Sylfaen" w:hAnsi="Sylfaen"/>
                <w:sz w:val="20"/>
                <w:szCs w:val="20"/>
                <w:lang w:val="ka-GE"/>
              </w:rPr>
              <w:t xml:space="preserve"> </w:t>
            </w:r>
            <w:r w:rsidRPr="00A75527">
              <w:rPr>
                <w:rFonts w:ascii="Sylfaen" w:hAnsi="Sylfaen" w:cs="Sylfaen"/>
                <w:sz w:val="20"/>
                <w:szCs w:val="20"/>
                <w:lang w:val="ka-GE"/>
              </w:rPr>
              <w:t>ტელეფონი</w:t>
            </w:r>
          </w:p>
        </w:tc>
        <w:tc>
          <w:tcPr>
            <w:tcW w:w="5504" w:type="dxa"/>
            <w:tcBorders>
              <w:top w:val="single" w:sz="4" w:space="0" w:color="auto"/>
              <w:left w:val="single" w:sz="4" w:space="0" w:color="auto"/>
              <w:bottom w:val="single" w:sz="4" w:space="0" w:color="auto"/>
              <w:right w:val="single" w:sz="4" w:space="0" w:color="auto"/>
            </w:tcBorders>
            <w:vAlign w:val="center"/>
            <w:hideMark/>
          </w:tcPr>
          <w:p w:rsidR="001134F7" w:rsidRPr="00A75527" w:rsidRDefault="001134F7" w:rsidP="002B53F3">
            <w:pPr>
              <w:rPr>
                <w:rFonts w:ascii="Sylfaen" w:hAnsi="Sylfaen"/>
                <w:sz w:val="20"/>
                <w:szCs w:val="20"/>
                <w:lang w:val="ka-GE"/>
              </w:rPr>
            </w:pPr>
            <w:r w:rsidRPr="00A75527">
              <w:rPr>
                <w:rFonts w:ascii="Sylfaen" w:hAnsi="Sylfaen"/>
                <w:sz w:val="20"/>
                <w:szCs w:val="20"/>
                <w:lang w:val="ka-GE"/>
              </w:rPr>
              <w:t>2 61 44 34; 2 60 15 27</w:t>
            </w:r>
          </w:p>
        </w:tc>
      </w:tr>
    </w:tbl>
    <w:p w:rsidR="00D506E3" w:rsidRPr="00A75527" w:rsidRDefault="00D506E3" w:rsidP="002B53F3">
      <w:pPr>
        <w:jc w:val="both"/>
        <w:rPr>
          <w:lang w:val="ka-GE"/>
        </w:rPr>
      </w:pPr>
    </w:p>
    <w:p w:rsidR="004F57C7" w:rsidRPr="00A75527" w:rsidRDefault="004F57C7" w:rsidP="002B53F3">
      <w:pPr>
        <w:pStyle w:val="Heading1"/>
        <w:rPr>
          <w:lang w:val="ka-GE"/>
        </w:rPr>
      </w:pPr>
      <w:bookmarkStart w:id="2" w:name="_Toc26445904"/>
      <w:r w:rsidRPr="00A75527">
        <w:rPr>
          <w:lang w:val="ka-GE"/>
        </w:rPr>
        <w:t>საკანონმდებლო ასპექტი</w:t>
      </w:r>
      <w:bookmarkEnd w:id="2"/>
    </w:p>
    <w:p w:rsidR="004F57C7" w:rsidRPr="00A75527" w:rsidRDefault="004F57C7" w:rsidP="002B53F3">
      <w:pPr>
        <w:jc w:val="both"/>
        <w:rPr>
          <w:lang w:val="ka-GE"/>
        </w:rPr>
      </w:pPr>
      <w:r w:rsidRPr="00A75527">
        <w:rPr>
          <w:lang w:val="ka-GE"/>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 მოთხოვნებიდან გამომდინარე, კერძოდ:</w:t>
      </w:r>
      <w:r w:rsidR="004C6D80" w:rsidRPr="00A75527">
        <w:rPr>
          <w:lang w:val="ka-GE"/>
        </w:rPr>
        <w:t xml:space="preserve"> საპროექტო ნახიდური ჰესის პროექტი,  7,8 მგვტ დადგმული სიმძლავრის გათვალისწინებით, </w:t>
      </w:r>
      <w:r w:rsidR="004C6D80" w:rsidRPr="00A75527">
        <w:rPr>
          <w:color w:val="000000" w:themeColor="text1"/>
          <w:lang w:val="ka-GE"/>
        </w:rPr>
        <w:t xml:space="preserve">შეესაბამება კოდექსის I დანართით გათვალისწინებული საქმიანობების კატეგორიას (პუნქტი 22.: „5 მეგავატი ან მეტი სიმძლავრის ჰიდროელექტროსადგურის მშენებლობა ან/და ექსპლუატაცია“). ვინაიდან განსახილველი ნახიდური ჰესის დადგმული სიმძლავრე აღემატება 5 მგვტ-ს, საქმიანობა </w:t>
      </w:r>
      <w:r w:rsidR="004C6D80" w:rsidRPr="00A75527">
        <w:rPr>
          <w:color w:val="000000" w:themeColor="text1"/>
          <w:lang w:val="ka-GE"/>
        </w:rPr>
        <w:lastRenderedPageBreak/>
        <w:t>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w:t>
      </w:r>
    </w:p>
    <w:p w:rsidR="004F57C7" w:rsidRPr="00A75527" w:rsidRDefault="004F57C7" w:rsidP="002B53F3">
      <w:pPr>
        <w:jc w:val="both"/>
        <w:rPr>
          <w:lang w:val="ka-GE"/>
        </w:rPr>
      </w:pPr>
      <w:r w:rsidRPr="00A75527">
        <w:rPr>
          <w:lang w:val="ka-GE"/>
        </w:rPr>
        <w:t>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w:t>
      </w:r>
    </w:p>
    <w:p w:rsidR="004F57C7" w:rsidRPr="00A75527" w:rsidRDefault="004F57C7" w:rsidP="002B53F3">
      <w:pPr>
        <w:spacing w:after="0"/>
        <w:jc w:val="both"/>
        <w:rPr>
          <w:lang w:val="ka-GE"/>
        </w:rPr>
      </w:pPr>
      <w:r w:rsidRPr="00A75527">
        <w:rPr>
          <w:lang w:val="ka-GE"/>
        </w:rPr>
        <w:t>კოდექსის ზემოაღნიშნული მოთხოვნებიდან გამომდინარე შპს „ნახიდური ჰესი“-ს დაკვეთით შპს „გამა კონსალტინგი“-ს მიერ მომზადებულია სკოპინგის ანგარიში, რომელიც კოდექსის მე-8 მუხლის შესაბამისად მოიცავს შემდეგ ინფორმაციას:</w:t>
      </w:r>
    </w:p>
    <w:p w:rsidR="004F57C7" w:rsidRPr="00A75527" w:rsidRDefault="004F57C7" w:rsidP="002B53F3">
      <w:pPr>
        <w:pStyle w:val="ListParagraph"/>
        <w:numPr>
          <w:ilvl w:val="0"/>
          <w:numId w:val="15"/>
        </w:numPr>
        <w:jc w:val="both"/>
        <w:rPr>
          <w:lang w:val="ka-GE"/>
        </w:rPr>
      </w:pPr>
      <w:r w:rsidRPr="00A75527">
        <w:rPr>
          <w:lang w:val="ka-GE"/>
        </w:rPr>
        <w:t>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w:t>
      </w:r>
    </w:p>
    <w:p w:rsidR="004F57C7" w:rsidRPr="00A75527" w:rsidRDefault="004F57C7" w:rsidP="002B53F3">
      <w:pPr>
        <w:pStyle w:val="ListParagraph"/>
        <w:numPr>
          <w:ilvl w:val="0"/>
          <w:numId w:val="15"/>
        </w:numPr>
        <w:jc w:val="both"/>
        <w:rPr>
          <w:lang w:val="ka-GE"/>
        </w:rPr>
      </w:pPr>
      <w:r w:rsidRPr="00A75527">
        <w:rPr>
          <w:lang w:val="ka-GE"/>
        </w:rPr>
        <w:t>დაგეგმილის საქმიანობის და მისი განხორციელების ადგილის ალტერნატიული ვარიანტების აღწერას;</w:t>
      </w:r>
    </w:p>
    <w:p w:rsidR="004F57C7" w:rsidRPr="00A75527" w:rsidRDefault="004F57C7" w:rsidP="002B53F3">
      <w:pPr>
        <w:pStyle w:val="ListParagraph"/>
        <w:numPr>
          <w:ilvl w:val="0"/>
          <w:numId w:val="15"/>
        </w:numPr>
        <w:jc w:val="both"/>
        <w:rPr>
          <w:lang w:val="ka-GE"/>
        </w:rPr>
      </w:pPr>
      <w:r w:rsidRPr="00A75527">
        <w:rPr>
          <w:lang w:val="ka-GE"/>
        </w:rPr>
        <w:t>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w:t>
      </w:r>
    </w:p>
    <w:p w:rsidR="004F57C7" w:rsidRPr="00A75527" w:rsidRDefault="004F57C7" w:rsidP="002B53F3">
      <w:pPr>
        <w:pStyle w:val="ListParagraph"/>
        <w:numPr>
          <w:ilvl w:val="0"/>
          <w:numId w:val="15"/>
        </w:numPr>
        <w:jc w:val="both"/>
        <w:rPr>
          <w:lang w:val="ka-GE"/>
        </w:rPr>
      </w:pPr>
      <w:r w:rsidRPr="00A75527">
        <w:rPr>
          <w:lang w:val="ka-GE"/>
        </w:rPr>
        <w:t>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w:t>
      </w:r>
    </w:p>
    <w:p w:rsidR="004F57C7" w:rsidRPr="00A75527" w:rsidRDefault="004F57C7" w:rsidP="002B53F3">
      <w:pPr>
        <w:pStyle w:val="ListParagraph"/>
        <w:numPr>
          <w:ilvl w:val="0"/>
          <w:numId w:val="15"/>
        </w:numPr>
        <w:jc w:val="both"/>
        <w:rPr>
          <w:lang w:val="ka-GE"/>
        </w:rPr>
      </w:pPr>
      <w:r w:rsidRPr="00A75527">
        <w:rPr>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
    <w:p w:rsidR="004F57C7" w:rsidRPr="00A75527" w:rsidRDefault="004F57C7" w:rsidP="002B53F3">
      <w:pPr>
        <w:jc w:val="both"/>
        <w:rPr>
          <w:lang w:val="ka-GE"/>
        </w:rPr>
      </w:pPr>
      <w:r w:rsidRPr="00A75527">
        <w:rPr>
          <w:lang w:val="ka-GE"/>
        </w:rPr>
        <w:t>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w:t>
      </w:r>
    </w:p>
    <w:p w:rsidR="005F7C27" w:rsidRPr="00A75527" w:rsidRDefault="005F7C27" w:rsidP="002B53F3">
      <w:pPr>
        <w:jc w:val="both"/>
        <w:rPr>
          <w:lang w:val="ka-GE"/>
        </w:rPr>
      </w:pPr>
    </w:p>
    <w:p w:rsidR="004F57C7" w:rsidRPr="00A75527" w:rsidRDefault="004F57C7" w:rsidP="002B53F3">
      <w:pPr>
        <w:pStyle w:val="Heading1"/>
        <w:rPr>
          <w:lang w:val="ka-GE"/>
        </w:rPr>
      </w:pPr>
      <w:bookmarkStart w:id="3" w:name="_Toc26445905"/>
      <w:r w:rsidRPr="00A75527">
        <w:rPr>
          <w:lang w:val="ka-GE"/>
        </w:rPr>
        <w:t>პროექტის ალტერნატიული ვარიანტები</w:t>
      </w:r>
      <w:bookmarkEnd w:id="3"/>
    </w:p>
    <w:p w:rsidR="00B575F3" w:rsidRPr="00A75527" w:rsidRDefault="00B575F3" w:rsidP="00B575F3">
      <w:pPr>
        <w:spacing w:before="120" w:after="0"/>
        <w:rPr>
          <w:lang w:val="ka-GE"/>
        </w:rPr>
      </w:pPr>
      <w:r w:rsidRPr="00A75527">
        <w:rPr>
          <w:lang w:val="ka-GE"/>
        </w:rPr>
        <w:t xml:space="preserve">ნახიდური ჰესის წინასწარი ტექნიკურ-ეკონომიკური დასაბუთების პროცესში განიხილებოდა რამდენიმე ალტერნატიული ვარიანტი, მათ შორის: </w:t>
      </w:r>
    </w:p>
    <w:p w:rsidR="00B575F3" w:rsidRPr="00A75527" w:rsidRDefault="00B575F3" w:rsidP="00B575F3">
      <w:pPr>
        <w:pStyle w:val="ListParagraph"/>
        <w:numPr>
          <w:ilvl w:val="0"/>
          <w:numId w:val="41"/>
        </w:numPr>
        <w:rPr>
          <w:lang w:val="ka-GE"/>
        </w:rPr>
      </w:pPr>
      <w:r w:rsidRPr="00A75527">
        <w:rPr>
          <w:lang w:val="ka-GE"/>
        </w:rPr>
        <w:t>ჰესის ტიპის ალტერნატივები;</w:t>
      </w:r>
    </w:p>
    <w:p w:rsidR="00B575F3" w:rsidRPr="00A75527" w:rsidRDefault="00B575F3" w:rsidP="00B575F3">
      <w:pPr>
        <w:pStyle w:val="ListParagraph"/>
        <w:numPr>
          <w:ilvl w:val="0"/>
          <w:numId w:val="41"/>
        </w:numPr>
        <w:rPr>
          <w:lang w:val="ka-GE"/>
        </w:rPr>
      </w:pPr>
      <w:r w:rsidRPr="00A75527">
        <w:rPr>
          <w:lang w:val="ka-GE"/>
        </w:rPr>
        <w:t xml:space="preserve">ჰესის კომუნიკაციების განთავსების ალტერნატივები;  </w:t>
      </w:r>
    </w:p>
    <w:p w:rsidR="00B575F3" w:rsidRPr="00A75527" w:rsidRDefault="00B575F3" w:rsidP="00B575F3">
      <w:pPr>
        <w:pStyle w:val="ListParagraph"/>
        <w:numPr>
          <w:ilvl w:val="0"/>
          <w:numId w:val="41"/>
        </w:numPr>
        <w:rPr>
          <w:lang w:val="ka-GE"/>
        </w:rPr>
      </w:pPr>
      <w:r w:rsidRPr="00A75527">
        <w:rPr>
          <w:lang w:val="ka-GE"/>
        </w:rPr>
        <w:t>სადაწნეო სისტემის ალტერნატივები;</w:t>
      </w:r>
    </w:p>
    <w:p w:rsidR="00B575F3" w:rsidRPr="00A75527" w:rsidRDefault="00B575F3" w:rsidP="00B575F3">
      <w:pPr>
        <w:pStyle w:val="ListParagraph"/>
        <w:numPr>
          <w:ilvl w:val="0"/>
          <w:numId w:val="41"/>
        </w:numPr>
        <w:rPr>
          <w:lang w:val="ka-GE"/>
        </w:rPr>
      </w:pPr>
      <w:r w:rsidRPr="00A75527">
        <w:rPr>
          <w:lang w:val="ka-GE"/>
        </w:rPr>
        <w:t xml:space="preserve">არაქმედების ალტერნატიული ვარიანტი.    </w:t>
      </w:r>
    </w:p>
    <w:p w:rsidR="002E1832" w:rsidRPr="00A75527" w:rsidRDefault="002E1832" w:rsidP="00F835CD">
      <w:pPr>
        <w:jc w:val="both"/>
        <w:rPr>
          <w:lang w:val="ka-GE"/>
        </w:rPr>
      </w:pPr>
    </w:p>
    <w:p w:rsidR="005E49CC" w:rsidRPr="00A75527" w:rsidRDefault="005E49CC" w:rsidP="005E49CC">
      <w:pPr>
        <w:pStyle w:val="Heading2"/>
        <w:rPr>
          <w:lang w:val="ka-GE"/>
        </w:rPr>
      </w:pPr>
      <w:bookmarkStart w:id="4" w:name="_Toc26445906"/>
      <w:r w:rsidRPr="00A75527">
        <w:rPr>
          <w:lang w:val="ka-GE"/>
        </w:rPr>
        <w:t>ჰესის ტიპის ალტერნატიული ვარიანტები</w:t>
      </w:r>
      <w:bookmarkEnd w:id="4"/>
    </w:p>
    <w:p w:rsidR="002E1832" w:rsidRPr="00A75527" w:rsidRDefault="005416C6" w:rsidP="00B575F3">
      <w:pPr>
        <w:pStyle w:val="Heading3"/>
        <w:rPr>
          <w:lang w:val="ka-GE"/>
        </w:rPr>
      </w:pPr>
      <w:bookmarkStart w:id="5" w:name="_Toc26445907"/>
      <w:r w:rsidRPr="00A75527">
        <w:rPr>
          <w:lang w:val="ka-GE"/>
        </w:rPr>
        <w:t>ალტერნატივა 1</w:t>
      </w:r>
      <w:r w:rsidR="00D637EC">
        <w:t>,</w:t>
      </w:r>
      <w:r w:rsidRPr="00A75527">
        <w:rPr>
          <w:lang w:val="ka-GE"/>
        </w:rPr>
        <w:t xml:space="preserve"> </w:t>
      </w:r>
      <w:r w:rsidR="002E1832" w:rsidRPr="00A75527">
        <w:rPr>
          <w:lang w:val="ka-GE"/>
        </w:rPr>
        <w:t xml:space="preserve">ბუნებრივ ჩამონადენზე მომუშავე </w:t>
      </w:r>
      <w:r w:rsidR="00B575F3" w:rsidRPr="00A75527">
        <w:rPr>
          <w:lang w:val="ka-GE"/>
        </w:rPr>
        <w:t xml:space="preserve">დერივაციული ტიპის </w:t>
      </w:r>
      <w:r w:rsidR="002E1832" w:rsidRPr="00A75527">
        <w:rPr>
          <w:lang w:val="ka-GE"/>
        </w:rPr>
        <w:t>ჰესი</w:t>
      </w:r>
      <w:bookmarkEnd w:id="5"/>
    </w:p>
    <w:p w:rsidR="00896306" w:rsidRDefault="00B575F3" w:rsidP="005416C6">
      <w:pPr>
        <w:jc w:val="both"/>
        <w:rPr>
          <w:lang w:val="ka-GE"/>
        </w:rPr>
      </w:pPr>
      <w:r w:rsidRPr="00A75527">
        <w:rPr>
          <w:lang w:val="ka-GE"/>
        </w:rPr>
        <w:t xml:space="preserve">ბუნებრივ ჩამონადენზე მომუშავე დერივაციული ტიპის ჰესის მოწყობა გულისხმობს დაბალზღურბლიანი </w:t>
      </w:r>
      <w:r w:rsidR="00C76FFB" w:rsidRPr="00A75527">
        <w:rPr>
          <w:lang w:val="ka-GE"/>
        </w:rPr>
        <w:t xml:space="preserve">კაშხლის მოწყობას, საიდანაც ძალურ კვანძე წყლის მიწოდება მოხდება სადაწნეო მილსადენის საშუალებით. როგორც ცნობილია ბუნებრივ ჩამონადენზე მომუშავე ჰესის მშენებლობა და ექსპლუატაცია ხასიათდება ბუნებრივ და სოციალურ გარემოს ნეგატიური ზემოქმედების დაბალი რისკებით. შესაბამისად გარემოსდაცვითი თვალსაზრისით მისაღებ ვარიანტად უნდა ჩაითვალოს, მაგარმ აღსანიშნავია ის ფაქტი, რომ სათავე ნაგებობის ზედა ბიეფში არსებული და პერსპექტიული ჰესების  ექსპლუატაციის პირობებიდან გამომდინარე, </w:t>
      </w:r>
      <w:r w:rsidR="00C76FFB" w:rsidRPr="00A75527">
        <w:rPr>
          <w:lang w:val="ka-GE"/>
        </w:rPr>
        <w:lastRenderedPageBreak/>
        <w:t xml:space="preserve">ნახიდური ჰესის პროექტი არ იქნება რენტაბელური, კერძოდ: </w:t>
      </w:r>
      <w:r w:rsidR="00B4141C" w:rsidRPr="00A75527">
        <w:rPr>
          <w:lang w:val="ka-GE"/>
        </w:rPr>
        <w:t>ნახიდური ჰესის ზედა ბიეფში მოქმედი ხრამი 1 და მის გამომუშავებულ წყალ ზე მომუშავე ხრამი 2 ჰესი წარმოადგენს სეზონური რეგულირების ჰესებს, წალკის წყალსაცავში დარეგულირებული წყლის გამოყენებით. აღნიშნული ჰესები ძირითადად მუშაობენ პიკურ დატვირთვაზე დღეღამური რეგულირების  პრინციპზე და შესაბამისად ხრამი 2 ჰესის ქვედა ბიეფში ადგილი აქვს წყლის ხარჯის მკვეთრ ცვლილებას (ჰესების გაჩერების შემთხვევაში ქვედა ბიეფში გაედინება ეკოლოგიური ხარჯი და შენაკადებიდან დამატებული</w:t>
      </w:r>
      <w:r w:rsidR="00BC56FA" w:rsidRPr="00A75527">
        <w:rPr>
          <w:lang w:val="ka-GE"/>
        </w:rPr>
        <w:t xml:space="preserve"> ხარჯები</w:t>
      </w:r>
      <w:r w:rsidR="00B4141C" w:rsidRPr="00A75527">
        <w:rPr>
          <w:lang w:val="ka-GE"/>
        </w:rPr>
        <w:t xml:space="preserve">). </w:t>
      </w:r>
      <w:r w:rsidR="00BC56FA" w:rsidRPr="00A75527">
        <w:rPr>
          <w:lang w:val="ka-GE"/>
        </w:rPr>
        <w:t>ამასთანავე საპროექტო ნახიდური ჰესის სათაო ნაგებობასა და ხრამი 2 ჰესის ქვედა ბიეფს შორის დიდი მანძილით დაცილებიდან გამომდინარე ხრამი 2 ჰესის გამომუშავებული წყლის საპროექტო გასწორამდე მიღწევას დასჭირდება დაახლოებით 4-5 საათი და შესაბამისად ნახიდური ჰესის მიერ ელექტროენერგიის პიკური მოთხოვნის საათებში გამომუშავება იქნება მინიმალური.</w:t>
      </w:r>
    </w:p>
    <w:p w:rsidR="00C76FFB" w:rsidRPr="00A75527" w:rsidRDefault="00896306" w:rsidP="005416C6">
      <w:pPr>
        <w:jc w:val="both"/>
        <w:rPr>
          <w:lang w:val="ka-GE"/>
        </w:rPr>
      </w:pPr>
      <w:r>
        <w:rPr>
          <w:lang w:val="ka-GE"/>
        </w:rPr>
        <w:t xml:space="preserve">ბუნებრივ ჩამონადენზე მომუშავე ჰესის მიერ ი ელექტროენერგიის </w:t>
      </w:r>
      <w:r w:rsidR="00BC56FA" w:rsidRPr="00A75527">
        <w:rPr>
          <w:lang w:val="ka-GE"/>
        </w:rPr>
        <w:t xml:space="preserve"> </w:t>
      </w:r>
      <w:r>
        <w:rPr>
          <w:lang w:val="ka-GE"/>
        </w:rPr>
        <w:t>გამომუშავებულ</w:t>
      </w:r>
      <w:r w:rsidR="00BC56FA" w:rsidRPr="00A75527">
        <w:rPr>
          <w:lang w:val="ka-GE"/>
        </w:rPr>
        <w:t xml:space="preserve"> </w:t>
      </w:r>
      <w:r>
        <w:rPr>
          <w:lang w:val="ka-GE"/>
        </w:rPr>
        <w:t xml:space="preserve">გამომუშავების რეჟიმზე უარყოფით ზემოქმედებას მოახდენს ასევე, პერსპექტიული ხრამი 3 და ხრამი 4 ჰესების პროექტების განხორციელება.  </w:t>
      </w:r>
      <w:r w:rsidR="00BC56FA" w:rsidRPr="00A75527">
        <w:rPr>
          <w:lang w:val="ka-GE"/>
        </w:rPr>
        <w:t xml:space="preserve"> </w:t>
      </w:r>
    </w:p>
    <w:p w:rsidR="00BC56FA" w:rsidRPr="00A75527" w:rsidRDefault="00BC56FA" w:rsidP="005416C6">
      <w:pPr>
        <w:jc w:val="both"/>
        <w:rPr>
          <w:lang w:val="ka-GE"/>
        </w:rPr>
      </w:pPr>
      <w:r w:rsidRPr="00A75527">
        <w:rPr>
          <w:lang w:val="ka-GE"/>
        </w:rPr>
        <w:t>აღნიშნულის გათვალისწინებით</w:t>
      </w:r>
      <w:r w:rsidR="00A75527" w:rsidRPr="00A75527">
        <w:rPr>
          <w:lang w:val="ka-GE"/>
        </w:rPr>
        <w:t xml:space="preserve">, ბუნებრივ ჩამონადენზე მომუშავე ჰესის პროექტის განხორციელება არ იქნება რენტაბელური და შესაბამისად ის სოციალურ-ეკონომიკური სარგებელი რაც უნდა მოიტანოს ჰესის ექსპლუატაციამ ვერ იქნება მიღწეული.    </w:t>
      </w:r>
    </w:p>
    <w:p w:rsidR="00BC56FA" w:rsidRPr="00A75527" w:rsidRDefault="00BC56FA" w:rsidP="005416C6">
      <w:pPr>
        <w:jc w:val="both"/>
        <w:rPr>
          <w:lang w:val="ka-GE"/>
        </w:rPr>
      </w:pPr>
    </w:p>
    <w:p w:rsidR="005A0B34" w:rsidRPr="00A75527" w:rsidRDefault="005416C6" w:rsidP="00A75527">
      <w:pPr>
        <w:pStyle w:val="Heading3"/>
        <w:rPr>
          <w:lang w:val="ka-GE"/>
        </w:rPr>
      </w:pPr>
      <w:bookmarkStart w:id="6" w:name="_Toc26445908"/>
      <w:r w:rsidRPr="00A75527">
        <w:rPr>
          <w:lang w:val="ka-GE"/>
        </w:rPr>
        <w:t>ალტერნატივა</w:t>
      </w:r>
      <w:r w:rsidR="00D637EC">
        <w:rPr>
          <w:lang w:val="ka-GE"/>
        </w:rPr>
        <w:t xml:space="preserve"> 2,</w:t>
      </w:r>
      <w:r w:rsidRPr="00A75527">
        <w:rPr>
          <w:lang w:val="ka-GE"/>
        </w:rPr>
        <w:t xml:space="preserve"> </w:t>
      </w:r>
      <w:r w:rsidR="00E30ED2" w:rsidRPr="00A75527">
        <w:rPr>
          <w:lang w:val="ka-GE"/>
        </w:rPr>
        <w:t xml:space="preserve">სეზონური რეგულირების </w:t>
      </w:r>
      <w:r w:rsidR="001D378B" w:rsidRPr="00A75527">
        <w:rPr>
          <w:lang w:val="ka-GE"/>
        </w:rPr>
        <w:t>ჰესი</w:t>
      </w:r>
      <w:bookmarkEnd w:id="6"/>
    </w:p>
    <w:p w:rsidR="005B27EC" w:rsidRDefault="00A75527" w:rsidP="007642BE">
      <w:pPr>
        <w:jc w:val="both"/>
        <w:rPr>
          <w:lang w:val="ka-GE"/>
        </w:rPr>
      </w:pPr>
      <w:r>
        <w:rPr>
          <w:lang w:val="ka-GE"/>
        </w:rPr>
        <w:t xml:space="preserve">პროექტის განხორციელებისათვის შერჩეული მდ. ხარამის ხეობის მონაკვეთზე წარმოდგენილია ღრმა კანიონისებური ხეობით, სადაც თეორიულად შესაძლებელი იქნებოდა სეზონური რეგულირების ჰესის მოწყობა, მაღალი კაშხლით </w:t>
      </w:r>
      <w:r w:rsidR="00790640">
        <w:rPr>
          <w:lang w:val="ka-GE"/>
        </w:rPr>
        <w:t xml:space="preserve">(50-60 მ-ის ფარგლებში) </w:t>
      </w:r>
      <w:r>
        <w:rPr>
          <w:lang w:val="ka-GE"/>
        </w:rPr>
        <w:t xml:space="preserve">და დიდი მოცულობის წყალსაცავით. მაგრამ საპროექტო </w:t>
      </w:r>
      <w:r w:rsidR="005B27EC">
        <w:rPr>
          <w:lang w:val="ka-GE"/>
        </w:rPr>
        <w:t>რეგიონში</w:t>
      </w:r>
      <w:r>
        <w:rPr>
          <w:lang w:val="ka-GE"/>
        </w:rPr>
        <w:t xml:space="preserve"> ჩატარებული მოკლე საველე კვლევები</w:t>
      </w:r>
      <w:r w:rsidR="005B27EC">
        <w:rPr>
          <w:lang w:val="ka-GE"/>
        </w:rPr>
        <w:t>ს შედეგების და ლიტერატურული წყაროებიდან მიღებული ინფორმაციით, სეზონური რეგულირების ჰესის პროექტის განხორციელება დაკავშირებული იქნება ბუნებრივ და სოციალურ გარემოზე ნეგატიური ზემოქმედების მაღალ რისკებთან, კერძოდ:</w:t>
      </w:r>
    </w:p>
    <w:p w:rsidR="005B27EC" w:rsidRDefault="005B27EC" w:rsidP="00790640">
      <w:pPr>
        <w:pStyle w:val="ListParagraph"/>
        <w:numPr>
          <w:ilvl w:val="0"/>
          <w:numId w:val="43"/>
        </w:numPr>
        <w:rPr>
          <w:lang w:val="ka-GE"/>
        </w:rPr>
      </w:pPr>
      <w:r>
        <w:rPr>
          <w:lang w:val="ka-GE"/>
        </w:rPr>
        <w:t>წყალსაცავის ქვაბულის ფარგლებში მოექცევა სოფ. ქოსალარის მოსახლეობის კუთვნილი რამდენიმე სასოფლო-სამეურნეო ნაკვეთი და ადგილი ექნება ეკონომიკურ განსახლებას;</w:t>
      </w:r>
    </w:p>
    <w:p w:rsidR="00790640" w:rsidRDefault="005B27EC" w:rsidP="00790640">
      <w:pPr>
        <w:pStyle w:val="ListParagraph"/>
        <w:numPr>
          <w:ilvl w:val="0"/>
          <w:numId w:val="43"/>
        </w:numPr>
        <w:rPr>
          <w:lang w:val="ka-GE"/>
        </w:rPr>
      </w:pPr>
      <w:r>
        <w:rPr>
          <w:lang w:val="ka-GE"/>
        </w:rPr>
        <w:t xml:space="preserve">წინასწარი კვლევის შედეგების მიხედვით, ხეობის საპროექტო მონაკვეთზე ფერდობები აგებულია დანაპრალიანებული ქანებით და დიდი მოცულობის წყალსაცავის მოწყობის შემთხვევაში </w:t>
      </w:r>
      <w:r w:rsidR="00790640">
        <w:rPr>
          <w:lang w:val="ka-GE"/>
        </w:rPr>
        <w:t>მაღალია საშიში გეოდინამიკური პროცესების გააქტიურების რისკი;</w:t>
      </w:r>
    </w:p>
    <w:p w:rsidR="00790640" w:rsidRDefault="00790640" w:rsidP="00790640">
      <w:pPr>
        <w:pStyle w:val="ListParagraph"/>
        <w:numPr>
          <w:ilvl w:val="0"/>
          <w:numId w:val="43"/>
        </w:numPr>
        <w:rPr>
          <w:lang w:val="ka-GE"/>
        </w:rPr>
      </w:pPr>
      <w:r>
        <w:rPr>
          <w:lang w:val="ka-GE"/>
        </w:rPr>
        <w:t>ხეობის მაღალ ნიშნულებზე მრავლადაა წარმოდგენილი დანაპრალიანებული კლდოვანი ქანები და მცირე მღვიმეები, რომელის შესაძლებელია გამოყენებული იყოს ხელფრთიანთა საბინადრო ადგილებად და მათი წლით დაფარვა დაკავშირებული იქნება ამ სახეობის პოპულაციაზე ზემოქმედების მაღალ რისკებთან;</w:t>
      </w:r>
    </w:p>
    <w:p w:rsidR="00294ED2" w:rsidRDefault="00790640" w:rsidP="00790640">
      <w:pPr>
        <w:pStyle w:val="ListParagraph"/>
        <w:numPr>
          <w:ilvl w:val="0"/>
          <w:numId w:val="43"/>
        </w:numPr>
        <w:rPr>
          <w:lang w:val="ka-GE"/>
        </w:rPr>
      </w:pPr>
      <w:r>
        <w:rPr>
          <w:lang w:val="ka-GE"/>
        </w:rPr>
        <w:t>ზოგადად უნდა ითქვას რომ ხეობის დიდი ტერიტორიის დატბორვა დაკავშირებული იქნება ბიოლოგიურ გარემოზე ნეგატიური ზემოქმედების მაღალ რიკებთან</w:t>
      </w:r>
      <w:r w:rsidR="00294ED2">
        <w:rPr>
          <w:lang w:val="ka-GE"/>
        </w:rPr>
        <w:t>;</w:t>
      </w:r>
    </w:p>
    <w:p w:rsidR="00A75527" w:rsidRPr="005B27EC" w:rsidRDefault="00294ED2" w:rsidP="00790640">
      <w:pPr>
        <w:pStyle w:val="ListParagraph"/>
        <w:numPr>
          <w:ilvl w:val="0"/>
          <w:numId w:val="43"/>
        </w:numPr>
        <w:rPr>
          <w:lang w:val="ka-GE"/>
        </w:rPr>
      </w:pPr>
      <w:r>
        <w:rPr>
          <w:lang w:val="ka-GE"/>
        </w:rPr>
        <w:t>წინასწარი კვლევის შედეგების მიხედვით, წყალსაცავის წყლით დატბორვის ზონაში შესაძლებელია მოექცეს ხეობის ზედა ნიშნულებზე არსებული კულტურული მემკვიდრეობის ძეგლები</w:t>
      </w:r>
      <w:r w:rsidR="00790640">
        <w:rPr>
          <w:lang w:val="ka-GE"/>
        </w:rPr>
        <w:t xml:space="preserve">.  </w:t>
      </w:r>
      <w:r w:rsidR="005B27EC">
        <w:rPr>
          <w:lang w:val="ka-GE"/>
        </w:rPr>
        <w:t xml:space="preserve"> </w:t>
      </w:r>
    </w:p>
    <w:p w:rsidR="00790640" w:rsidRDefault="00790640" w:rsidP="005E49CC">
      <w:pPr>
        <w:rPr>
          <w:lang w:val="ka-GE"/>
        </w:rPr>
      </w:pPr>
    </w:p>
    <w:p w:rsidR="002E1832" w:rsidRPr="00A75527" w:rsidRDefault="005416C6" w:rsidP="00790640">
      <w:pPr>
        <w:pStyle w:val="Heading3"/>
        <w:rPr>
          <w:lang w:val="ka-GE"/>
        </w:rPr>
      </w:pPr>
      <w:bookmarkStart w:id="7" w:name="_Toc26445909"/>
      <w:r w:rsidRPr="00A75527">
        <w:rPr>
          <w:lang w:val="ka-GE"/>
        </w:rPr>
        <w:t>ალტერნატივა 3</w:t>
      </w:r>
      <w:r w:rsidR="00D637EC">
        <w:t>,</w:t>
      </w:r>
      <w:r w:rsidRPr="00A75527">
        <w:rPr>
          <w:lang w:val="ka-GE"/>
        </w:rPr>
        <w:t xml:space="preserve"> </w:t>
      </w:r>
      <w:r w:rsidR="002E1832" w:rsidRPr="00A75527">
        <w:rPr>
          <w:lang w:val="ka-GE"/>
        </w:rPr>
        <w:t>დღე-ღამური რეგულირების ჰესი</w:t>
      </w:r>
      <w:bookmarkEnd w:id="7"/>
    </w:p>
    <w:p w:rsidR="00095966" w:rsidRDefault="009121A4" w:rsidP="009121A4">
      <w:pPr>
        <w:jc w:val="both"/>
        <w:rPr>
          <w:lang w:val="ka-GE"/>
        </w:rPr>
      </w:pPr>
      <w:r w:rsidRPr="00A75527">
        <w:rPr>
          <w:lang w:val="ka-GE"/>
        </w:rPr>
        <w:t xml:space="preserve">მესამე ალტერნატივა გულისხმობს </w:t>
      </w:r>
      <w:r w:rsidR="00095966">
        <w:rPr>
          <w:lang w:val="ka-GE"/>
        </w:rPr>
        <w:t xml:space="preserve">დღეღამური რეგულირების ჰესის მოწყობას, რისთვისაც სათაო ნაგებობაზე დაგეგმილია დაახლოებით 17 მ სიმაღლის კაშხლის მოწყობა, საიდანა როგორც სხვა ალტერნატიული ვარიანტებითაა გათვალისწინებული წყლის მიწოდება მიწისზედა ჰესის შენობაზე მოხდება 2.7 კმ სიგრძის სადაწნეო მილსადენით. </w:t>
      </w:r>
    </w:p>
    <w:p w:rsidR="005F7C27" w:rsidRDefault="00095966" w:rsidP="009121A4">
      <w:pPr>
        <w:jc w:val="both"/>
        <w:rPr>
          <w:lang w:val="ka-GE"/>
        </w:rPr>
      </w:pPr>
      <w:r>
        <w:rPr>
          <w:lang w:val="ka-GE"/>
        </w:rPr>
        <w:lastRenderedPageBreak/>
        <w:t>ამ ალტერნატიული ვარიანტის შემთხვევაში, ნახიდური ჰესის წყალსაცავში მოხდება ხრამი 2 ჰესის ქვედა ბიეფში გაშვებული წყლის აკუმულაცია და გამოყენებული იქნება შემდგომი პიკის პერიოდში (ხრამი 2 ჰესიდან საღამოს პიკის დროს გამოშვებული  წყლის გამოყენება მოხდება დილის პიკის პერიოდში). ნამეტი წყლის გამოყენება კი მოხდება დღის სხვა საათებში ან გაშვებული იქნებ კაშხლის ქვედა ბიეფში.</w:t>
      </w:r>
    </w:p>
    <w:p w:rsidR="00896306" w:rsidRDefault="00095966" w:rsidP="009121A4">
      <w:pPr>
        <w:jc w:val="both"/>
        <w:rPr>
          <w:lang w:val="ka-GE"/>
        </w:rPr>
      </w:pPr>
      <w:r>
        <w:rPr>
          <w:lang w:val="ka-GE"/>
        </w:rPr>
        <w:t xml:space="preserve"> ხეობის საპროექტო მონაკვეთის გეომორფოლოგიური პირობებიდან გამომდინარე, კაშხლის ზედა ბიეფში დიდი მოცულობის წყალსაცავი არ შეიქმნება (წინასწარი გაანგარიშებით წყალსაცავის სარკის ზედაპირის ფართობი იქნება</w:t>
      </w:r>
      <w:r w:rsidR="00294ED2">
        <w:rPr>
          <w:lang w:val="ka-GE"/>
        </w:rPr>
        <w:t xml:space="preserve"> </w:t>
      </w:r>
      <w:r w:rsidR="00294ED2" w:rsidRPr="00A75527">
        <w:rPr>
          <w:lang w:val="ka-GE"/>
        </w:rPr>
        <w:t>76 570 მ</w:t>
      </w:r>
      <w:r w:rsidR="00294ED2" w:rsidRPr="00A75527">
        <w:rPr>
          <w:vertAlign w:val="superscript"/>
          <w:lang w:val="ka-GE"/>
        </w:rPr>
        <w:t>2</w:t>
      </w:r>
      <w:r w:rsidR="00294ED2">
        <w:rPr>
          <w:lang w:val="ka-GE"/>
        </w:rPr>
        <w:t xml:space="preserve">, ხოლო დასატბორი ტერიტორიის ფართობი 114 855 </w:t>
      </w:r>
      <w:r w:rsidR="00294ED2" w:rsidRPr="00A75527">
        <w:rPr>
          <w:lang w:val="ka-GE"/>
        </w:rPr>
        <w:t>მ</w:t>
      </w:r>
      <w:r w:rsidR="00294ED2" w:rsidRPr="00A75527">
        <w:rPr>
          <w:vertAlign w:val="superscript"/>
          <w:lang w:val="ka-GE"/>
        </w:rPr>
        <w:t>2</w:t>
      </w:r>
      <w:r>
        <w:rPr>
          <w:lang w:val="ka-GE"/>
        </w:rPr>
        <w:t>)</w:t>
      </w:r>
      <w:r w:rsidR="00294ED2">
        <w:rPr>
          <w:lang w:val="ka-GE"/>
        </w:rPr>
        <w:t xml:space="preserve">. პროექტის გავლენის ზონაში ეკონომიკურ განსახლებას </w:t>
      </w:r>
      <w:r w:rsidR="005F7C27">
        <w:rPr>
          <w:lang w:val="ka-GE"/>
        </w:rPr>
        <w:t xml:space="preserve">შეიძლება </w:t>
      </w:r>
      <w:r w:rsidR="00294ED2">
        <w:rPr>
          <w:lang w:val="ka-GE"/>
        </w:rPr>
        <w:t>დაექვემდებარ</w:t>
      </w:r>
      <w:r w:rsidR="005F7C27">
        <w:rPr>
          <w:lang w:val="ka-GE"/>
        </w:rPr>
        <w:t>ოს</w:t>
      </w:r>
      <w:r w:rsidR="00294ED2">
        <w:rPr>
          <w:lang w:val="ka-GE"/>
        </w:rPr>
        <w:t xml:space="preserve"> ერთი მიწის ნაკვეთი</w:t>
      </w:r>
      <w:r w:rsidR="00896306">
        <w:rPr>
          <w:lang w:val="ka-GE"/>
        </w:rPr>
        <w:t>, ხოლო კულტურული მემკვიდრეობის ძეგლების არსებობა ნაკლებად სავარაუდოა</w:t>
      </w:r>
      <w:r w:rsidR="00294ED2">
        <w:rPr>
          <w:lang w:val="ka-GE"/>
        </w:rPr>
        <w:t xml:space="preserve">. </w:t>
      </w:r>
    </w:p>
    <w:p w:rsidR="005F7C27" w:rsidRDefault="005F7C27" w:rsidP="009121A4">
      <w:pPr>
        <w:jc w:val="both"/>
        <w:rPr>
          <w:lang w:val="ka-GE"/>
        </w:rPr>
      </w:pPr>
      <w:r>
        <w:rPr>
          <w:lang w:val="ka-GE"/>
        </w:rPr>
        <w:t xml:space="preserve">საპროექტო ტერიტორიის მიმდებარე ფერდობების საინჟინრო-გეოლოგიური პირობებიდან გამომდინარე, დეტალური პროექტის მომზადების ფაზაზე აუცილებლობას წარმოადგენს არსებული მეწყრული უბნების დეტალური კვლევის ჩატარება, რის საფუძველზეც უნდა განისაზღვროს პროექტის დაზუსტებული პარამეტრები და საშიში გეოდინამიკური პროცესების გააქტიურები პრევენციული ღონისძიებები    </w:t>
      </w:r>
    </w:p>
    <w:p w:rsidR="00790640" w:rsidRDefault="00294ED2" w:rsidP="009121A4">
      <w:pPr>
        <w:jc w:val="both"/>
        <w:rPr>
          <w:lang w:val="ka-GE"/>
        </w:rPr>
      </w:pPr>
      <w:r>
        <w:rPr>
          <w:lang w:val="ka-GE"/>
        </w:rPr>
        <w:t xml:space="preserve"> </w:t>
      </w:r>
      <w:r w:rsidR="00095966">
        <w:rPr>
          <w:lang w:val="ka-GE"/>
        </w:rPr>
        <w:t xml:space="preserve">     </w:t>
      </w:r>
    </w:p>
    <w:p w:rsidR="00790640" w:rsidRDefault="00896306" w:rsidP="00896306">
      <w:pPr>
        <w:pStyle w:val="Heading3"/>
        <w:rPr>
          <w:lang w:val="ka-GE"/>
        </w:rPr>
      </w:pPr>
      <w:bookmarkStart w:id="8" w:name="_Toc26445910"/>
      <w:r>
        <w:rPr>
          <w:lang w:val="ka-GE"/>
        </w:rPr>
        <w:t>ალტერნატივა 4</w:t>
      </w:r>
      <w:r w:rsidR="00D637EC">
        <w:t>,</w:t>
      </w:r>
      <w:r>
        <w:rPr>
          <w:lang w:val="ka-GE"/>
        </w:rPr>
        <w:t xml:space="preserve"> კალაპოტური ტიპის ჰესი</w:t>
      </w:r>
      <w:bookmarkEnd w:id="8"/>
    </w:p>
    <w:p w:rsidR="00D672E4" w:rsidRDefault="00D672E4" w:rsidP="009121A4">
      <w:pPr>
        <w:jc w:val="both"/>
        <w:rPr>
          <w:lang w:val="ka-GE"/>
        </w:rPr>
      </w:pPr>
      <w:r>
        <w:rPr>
          <w:lang w:val="ka-GE"/>
        </w:rPr>
        <w:t>კალაპოტური ჰესის პროექტის განხორციელების შემთხვევაში საჭირო იქნება საჭირო იქნება დაახლოებით დღეღამური რეგულირების ჰესისათვის საჭირო კაშხლის სიმაღლის და/ან უფრო მაღალი კაშხლის მოწყობა, სათანადო დაწნევის შექმნის მიზნით. ამ ვარიანტის შემთხვევაში, ძალური კვანძი მოეწყობა კაშხლის ტანში ან მის უშუალო სიახლოვეს და საჭირო არ იქნება დამატებითი ტერიტორიების ათვისება სადაწნეო მილსადენის და ძალური კვანძის განთავსებისათვის. შესაბამისად ადგილი არ ექნება სადაწნეო მილსადენის და ძალური კვანძის განთავსებასთან დაკავშირებულ გარემოზე ზემოქმედების რისკებს.</w:t>
      </w:r>
    </w:p>
    <w:p w:rsidR="00896306" w:rsidRDefault="00D672E4" w:rsidP="009121A4">
      <w:pPr>
        <w:jc w:val="both"/>
        <w:rPr>
          <w:lang w:val="ka-GE"/>
        </w:rPr>
      </w:pPr>
      <w:r>
        <w:rPr>
          <w:lang w:val="ka-GE"/>
        </w:rPr>
        <w:t>კალაპოტური ჰესის პროექტის შემთხვევაში კაშხლის და წყალსაცავის მოწყობასა დაკავშ</w:t>
      </w:r>
      <w:r w:rsidR="007D2A2D">
        <w:rPr>
          <w:lang w:val="ka-GE"/>
        </w:rPr>
        <w:t>ი</w:t>
      </w:r>
      <w:r>
        <w:rPr>
          <w:lang w:val="ka-GE"/>
        </w:rPr>
        <w:t xml:space="preserve">რებული </w:t>
      </w:r>
      <w:r w:rsidR="007D2A2D">
        <w:rPr>
          <w:lang w:val="ka-GE"/>
        </w:rPr>
        <w:t xml:space="preserve">გარემოზე </w:t>
      </w:r>
      <w:r>
        <w:rPr>
          <w:lang w:val="ka-GE"/>
        </w:rPr>
        <w:t xml:space="preserve">ზემოქმედების რისკები  </w:t>
      </w:r>
      <w:r w:rsidR="007D2A2D">
        <w:rPr>
          <w:lang w:val="ka-GE"/>
        </w:rPr>
        <w:t xml:space="preserve">დაახლოებით მე-3 ალტერნატიული ვარიანტის იდენტურია, მაგრამ ეკონომიკურ-ენერგეტიკული თვალსაზრისით  იქნება ნაკლებად ეფექტური, კერძოდ: კალაპოტური ტიპის ჰესის შემთხვევაში წყალის დღეღამური რეგულირების მიზნით აკუმულირებული წყლის რაოდენობა იქნება შედარებით ნაკლები და შესაბამისად ნაკლები იქნება პიკური მოთხოვნის საათებში გამომუშავებული წყლის რაოდენობა. გარდა აღნიშნულისა დერივაციული ტიპის ჰესების (პირველი, მე-2 და მე-3 ვარიანტი) პროექტებთან შედარებით მნიშვნელოვნად შემცირდება </w:t>
      </w:r>
      <w:r w:rsidR="000F2011">
        <w:rPr>
          <w:lang w:val="ka-GE"/>
        </w:rPr>
        <w:t xml:space="preserve">დაწნევა და შესაბამისად ჰესის დადგმული სიმძლავრე. </w:t>
      </w:r>
      <w:r w:rsidR="007D2A2D">
        <w:rPr>
          <w:lang w:val="ka-GE"/>
        </w:rPr>
        <w:t xml:space="preserve"> </w:t>
      </w:r>
      <w:r>
        <w:rPr>
          <w:lang w:val="ka-GE"/>
        </w:rPr>
        <w:t xml:space="preserve">   </w:t>
      </w:r>
    </w:p>
    <w:p w:rsidR="000F2011" w:rsidRDefault="000F2011" w:rsidP="009121A4">
      <w:pPr>
        <w:jc w:val="both"/>
        <w:rPr>
          <w:lang w:val="ka-GE"/>
        </w:rPr>
      </w:pPr>
    </w:p>
    <w:p w:rsidR="000F2011" w:rsidRDefault="00904DD4" w:rsidP="000F2011">
      <w:pPr>
        <w:pStyle w:val="Heading3"/>
        <w:rPr>
          <w:lang w:val="ka-GE"/>
        </w:rPr>
      </w:pPr>
      <w:bookmarkStart w:id="9" w:name="_Toc26445911"/>
      <w:r>
        <w:rPr>
          <w:lang w:val="ka-GE"/>
        </w:rPr>
        <w:t>ჰესის ტიპის ალტერნატიული ვარიანტების შედარებითი დახასიათება</w:t>
      </w:r>
      <w:bookmarkEnd w:id="9"/>
      <w:r>
        <w:rPr>
          <w:lang w:val="ka-GE"/>
        </w:rPr>
        <w:t xml:space="preserve">  </w:t>
      </w:r>
    </w:p>
    <w:p w:rsidR="00D637EC" w:rsidRDefault="000F2011" w:rsidP="009121A4">
      <w:pPr>
        <w:jc w:val="both"/>
        <w:rPr>
          <w:lang w:val="ka-GE"/>
        </w:rPr>
      </w:pPr>
      <w:r>
        <w:rPr>
          <w:lang w:val="ka-GE"/>
        </w:rPr>
        <w:t>ყოველივე ზემოთ აღნიშნულიდან  გამომდინარე შეიძლება ითქვას, რომ ოთხივე ალტერნატიულ ვარიანტს გააჩნია თავისი დადებითი და უარყოფითი მხარეები. განხილული ვარიანტებიდან საუკეთესო ვარიანტის შერჩევისათვის შეიძლება გამოყენებული იქნას შემდეგი კრიტერიუმები</w:t>
      </w:r>
      <w:r w:rsidR="004C6F6F">
        <w:rPr>
          <w:lang w:val="ka-GE"/>
        </w:rPr>
        <w:t>:</w:t>
      </w:r>
    </w:p>
    <w:p w:rsidR="004F6E8B" w:rsidRDefault="00D637EC" w:rsidP="004F6E8B">
      <w:pPr>
        <w:pStyle w:val="ListParagraph"/>
        <w:numPr>
          <w:ilvl w:val="0"/>
          <w:numId w:val="47"/>
        </w:numPr>
        <w:jc w:val="both"/>
        <w:rPr>
          <w:lang w:val="ka-GE"/>
        </w:rPr>
      </w:pPr>
      <w:r w:rsidRPr="004F6E8B">
        <w:rPr>
          <w:lang w:val="ka-GE"/>
        </w:rPr>
        <w:t>მდინარის ჰიდროლოგიურ რეჟიმზე და მყარი ნატანის ტრანსპორტირების პირობებზე ზემოქმედება</w:t>
      </w:r>
      <w:r w:rsidR="004F6E8B">
        <w:rPr>
          <w:lang w:val="ka-GE"/>
        </w:rPr>
        <w:t>;</w:t>
      </w:r>
    </w:p>
    <w:p w:rsidR="000F2011" w:rsidRDefault="004F6E8B" w:rsidP="004F6E8B">
      <w:pPr>
        <w:pStyle w:val="ListParagraph"/>
        <w:numPr>
          <w:ilvl w:val="0"/>
          <w:numId w:val="47"/>
        </w:numPr>
        <w:jc w:val="both"/>
        <w:rPr>
          <w:lang w:val="ka-GE"/>
        </w:rPr>
      </w:pPr>
      <w:r>
        <w:rPr>
          <w:lang w:val="ka-GE"/>
        </w:rPr>
        <w:t>ხმელეთის ბიოლოგიურ გარემოზე ზემოქმედება;</w:t>
      </w:r>
    </w:p>
    <w:p w:rsidR="004F6E8B" w:rsidRDefault="004F6E8B" w:rsidP="004F6E8B">
      <w:pPr>
        <w:pStyle w:val="ListParagraph"/>
        <w:numPr>
          <w:ilvl w:val="0"/>
          <w:numId w:val="47"/>
        </w:numPr>
        <w:jc w:val="both"/>
        <w:rPr>
          <w:lang w:val="ka-GE"/>
        </w:rPr>
      </w:pPr>
      <w:r>
        <w:rPr>
          <w:lang w:val="ka-GE"/>
        </w:rPr>
        <w:t>წყლის ბიოლოგიურ გარემოზე ზემოქმედება;</w:t>
      </w:r>
    </w:p>
    <w:p w:rsidR="004F6E8B" w:rsidRDefault="004F6E8B" w:rsidP="004F6E8B">
      <w:pPr>
        <w:pStyle w:val="ListParagraph"/>
        <w:numPr>
          <w:ilvl w:val="0"/>
          <w:numId w:val="47"/>
        </w:numPr>
        <w:jc w:val="both"/>
        <w:rPr>
          <w:lang w:val="ka-GE"/>
        </w:rPr>
      </w:pPr>
      <w:r>
        <w:rPr>
          <w:lang w:val="ka-GE"/>
        </w:rPr>
        <w:t>საშიში გეოდინამიკური პროცესების გააქტიურების რისკები;</w:t>
      </w:r>
    </w:p>
    <w:p w:rsidR="004F6E8B" w:rsidRDefault="0014666A" w:rsidP="004F6E8B">
      <w:pPr>
        <w:pStyle w:val="ListParagraph"/>
        <w:numPr>
          <w:ilvl w:val="0"/>
          <w:numId w:val="47"/>
        </w:numPr>
        <w:jc w:val="both"/>
        <w:rPr>
          <w:lang w:val="ka-GE"/>
        </w:rPr>
      </w:pPr>
      <w:r>
        <w:rPr>
          <w:lang w:val="ka-GE"/>
        </w:rPr>
        <w:t>სოციალურ გარემოზე ზემოქმედება</w:t>
      </w:r>
      <w:r w:rsidR="004F6E8B">
        <w:rPr>
          <w:lang w:val="ka-GE"/>
        </w:rPr>
        <w:t>;</w:t>
      </w:r>
    </w:p>
    <w:p w:rsidR="004F6E8B" w:rsidRPr="004F6E8B" w:rsidRDefault="004F6E8B" w:rsidP="004F6E8B">
      <w:pPr>
        <w:pStyle w:val="ListParagraph"/>
        <w:numPr>
          <w:ilvl w:val="0"/>
          <w:numId w:val="47"/>
        </w:numPr>
        <w:jc w:val="both"/>
        <w:rPr>
          <w:lang w:val="ka-GE"/>
        </w:rPr>
      </w:pPr>
      <w:r>
        <w:rPr>
          <w:lang w:val="ka-GE"/>
        </w:rPr>
        <w:t xml:space="preserve">ენერგეტიკული და ეკონომიკური ეფექტურობა.  </w:t>
      </w:r>
    </w:p>
    <w:p w:rsidR="000F2011" w:rsidRDefault="004F6E8B" w:rsidP="009121A4">
      <w:pPr>
        <w:jc w:val="both"/>
        <w:rPr>
          <w:lang w:val="ka-GE"/>
        </w:rPr>
      </w:pPr>
      <w:r w:rsidRPr="004F6E8B">
        <w:rPr>
          <w:b/>
          <w:lang w:val="ka-GE"/>
        </w:rPr>
        <w:lastRenderedPageBreak/>
        <w:t>მდინარის ჰიდროლოგიურ რეჟიმი</w:t>
      </w:r>
      <w:r>
        <w:rPr>
          <w:lang w:val="ka-GE"/>
        </w:rPr>
        <w:t xml:space="preserve">: საპროექტო ჰესის კაშხლის ქვედა ბიეფში მდ. ხრამის ჰიდროლოგიურ რეჟიმზე ზემოქმედების თვალსაზრისით, საუკეთესო ალტერნატიულ ვარიანტად უნდა ჩაითვალოს კალაპოტური ტიპის ჰესის ალტერნატივა, რადგან კაშხლის ქვედა ბიეფში წყლის ხარჯის შემცირებას პრაქტიკულად ადგილი არ ექნება. სხვა ყველა ვარიანტის შემთხვევაში ქვედა ბიეფში გაშვებული იქნება მხოლოდ ეკოლოგიური ხარჯი.     </w:t>
      </w:r>
    </w:p>
    <w:p w:rsidR="00CF737F" w:rsidRDefault="004F6E8B" w:rsidP="009121A4">
      <w:pPr>
        <w:jc w:val="both"/>
        <w:rPr>
          <w:lang w:val="ka-GE"/>
        </w:rPr>
      </w:pPr>
      <w:r w:rsidRPr="004F6E8B">
        <w:rPr>
          <w:b/>
          <w:lang w:val="ka-GE"/>
        </w:rPr>
        <w:t>მყარი ნატანის ტრანსპორტირების პირობებზე ზემოქმედება</w:t>
      </w:r>
      <w:r>
        <w:rPr>
          <w:lang w:val="ka-GE"/>
        </w:rPr>
        <w:t xml:space="preserve">: ამ კრიტერიუმის მიხედვით  საუკეთესო ვარიანტია პირველი ალტერნატიული ვარიანტი, რადგან დაბალზღურბლიანი კაშხლის </w:t>
      </w:r>
      <w:r w:rsidR="00CF737F">
        <w:rPr>
          <w:lang w:val="ka-GE"/>
        </w:rPr>
        <w:t>გათვალისწინებით</w:t>
      </w:r>
      <w:r>
        <w:rPr>
          <w:lang w:val="ka-GE"/>
        </w:rPr>
        <w:t xml:space="preserve"> მყარი ნატანი სრული მოცულობით იქება გატარებული ქვედა ბიეფში. ყველაზე მაღალი ზემოქმედების </w:t>
      </w:r>
      <w:r w:rsidR="00CF737F">
        <w:rPr>
          <w:lang w:val="ka-GE"/>
        </w:rPr>
        <w:t xml:space="preserve">რისკი არსებობს მე-2 ვარიანტის შემთხვევაში რადგან მაღალი კაშხალი და დიდი მოცულობის წყალსაცავის ექსპლუატაცია მინიმუმამდე ამცირებს მყარი ნატანის ქვედა ბიეფში გადაადგილების შესაძლებლობას. </w:t>
      </w:r>
    </w:p>
    <w:p w:rsidR="00CF737F" w:rsidRDefault="00CF737F" w:rsidP="009121A4">
      <w:pPr>
        <w:jc w:val="both"/>
        <w:rPr>
          <w:lang w:val="ka-GE"/>
        </w:rPr>
      </w:pPr>
      <w:r w:rsidRPr="00CF737F">
        <w:rPr>
          <w:b/>
          <w:lang w:val="ka-GE"/>
        </w:rPr>
        <w:t>ხმელეთის ბიოლოგიურ გარემოზე ზემოქმედება</w:t>
      </w:r>
      <w:r>
        <w:rPr>
          <w:lang w:val="ka-GE"/>
        </w:rPr>
        <w:t xml:space="preserve">: ხმელეთის ბიოლოგიურ გარემოზე ზემოქმედების თვალსაზრისით მისაღებია პირველი ალტერნატიული ვარიანტი, რადგან კაშხლის ზედა ბიეფში შეიქმნება მცირე სარკის ზედაპირის მქონე წყალსაცავი და შესაბამისად ადგილი არ ექნება ჰაბიტატების განადგურებას. ამ კრიტერიუმის მიხედვით ყველაზე მაღალი ზემოქმედების რისკი არსებობს მე-2 ვარიანტის შემთხვევაში, ხოლო მე-3 და მე-4 ვარიანტები პრაქტიკულად იდენტურია. </w:t>
      </w:r>
    </w:p>
    <w:p w:rsidR="00CF737F" w:rsidRDefault="00CF737F" w:rsidP="009121A4">
      <w:pPr>
        <w:jc w:val="both"/>
        <w:rPr>
          <w:lang w:val="ka-GE"/>
        </w:rPr>
      </w:pPr>
      <w:r>
        <w:rPr>
          <w:b/>
          <w:lang w:val="ka-GE"/>
        </w:rPr>
        <w:t xml:space="preserve">წყლის </w:t>
      </w:r>
      <w:r w:rsidRPr="00CF737F">
        <w:rPr>
          <w:b/>
          <w:lang w:val="ka-GE"/>
        </w:rPr>
        <w:t>ბიოლოგიურ გარემოზე ზემოქმედება</w:t>
      </w:r>
      <w:r>
        <w:rPr>
          <w:lang w:val="ka-GE"/>
        </w:rPr>
        <w:t>: ამ კრიტერიუმის მიხედვით უპირატესობა ენიჭება მე-4 ვარიანტს, რადგან ამ შემთხვევაში კაშხლის ქვედა ბიეფში წყლის შემცირების რისკი მინიმალურია, ხოლო ზედა ბიეფში შექმნილი წყალსაცავის ხელსაყრელ გარემოს შექმნის წყლის ბიოლოგიური გარემოსა და წყალთან დაკავშირებული სახეობებისათვის</w:t>
      </w:r>
      <w:r w:rsidR="00C82A33">
        <w:rPr>
          <w:lang w:val="ka-GE"/>
        </w:rPr>
        <w:t xml:space="preserve">. სხვა ვარიანტების შემთხვევაში ზემოქმედება იქნება თითქმის იდენტური, მაგრამ მე-2 და მე-3 ვარიანტების შემთხვევაში ზედა ბიეფში შექმნილი წყალსაცავები ხელსაყრელ პირობებს შექმნის იქთიოფაუნისა და წყალთან დაკავშირებული სახეობებისათვის.     </w:t>
      </w:r>
      <w:r>
        <w:rPr>
          <w:lang w:val="ka-GE"/>
        </w:rPr>
        <w:t xml:space="preserve"> </w:t>
      </w:r>
    </w:p>
    <w:p w:rsidR="00C82A33" w:rsidRDefault="00C82A33" w:rsidP="009121A4">
      <w:pPr>
        <w:jc w:val="both"/>
        <w:rPr>
          <w:lang w:val="ka-GE"/>
        </w:rPr>
      </w:pPr>
      <w:r w:rsidRPr="00C82A33">
        <w:rPr>
          <w:b/>
          <w:lang w:val="ka-GE"/>
        </w:rPr>
        <w:t>საშიში გეოდინამიკური პროცესების გააქტიურების რისკები</w:t>
      </w:r>
      <w:r>
        <w:rPr>
          <w:lang w:val="ka-GE"/>
        </w:rPr>
        <w:t>: საშიში გეოდინამიკური პროცესების გააქტიურების პრევენციის მიზნით, საუკეთესო ალტერნატიულ ვარიანტად უნდა ჩაითვალოს პირველი ვარიანტი, ხოლო მაღალი რისკებით ხასიათდება მე-2 ვარიანტი, რადგან მაღალი კაშხალი და დიდი მოცულობის წყალსაცავი შესაძლებელია გახდეს გეოდინამიკური პროცესების გააქტიურების მიზეზი.</w:t>
      </w:r>
    </w:p>
    <w:p w:rsidR="0014666A" w:rsidRDefault="0014666A" w:rsidP="009121A4">
      <w:pPr>
        <w:jc w:val="both"/>
        <w:rPr>
          <w:lang w:val="ka-GE"/>
        </w:rPr>
      </w:pPr>
      <w:r>
        <w:rPr>
          <w:lang w:val="ka-GE"/>
        </w:rPr>
        <w:t xml:space="preserve">მე-3 და მე-4 ვარიანტები ამ კრიტერიუმის მიხედვით იდენტურია და ზემოქმედების მაღალი რისკი მოსალოდნელი არ არის.   </w:t>
      </w:r>
    </w:p>
    <w:p w:rsidR="009F2361" w:rsidRDefault="0014666A" w:rsidP="009121A4">
      <w:pPr>
        <w:jc w:val="both"/>
        <w:rPr>
          <w:lang w:val="ka-GE"/>
        </w:rPr>
      </w:pPr>
      <w:r w:rsidRPr="0014666A">
        <w:rPr>
          <w:b/>
          <w:lang w:val="ka-GE"/>
        </w:rPr>
        <w:t>სოციალურ გარემოზე ზემოქმედება</w:t>
      </w:r>
      <w:r>
        <w:rPr>
          <w:lang w:val="ka-GE"/>
        </w:rPr>
        <w:t xml:space="preserve">: სოციალურ გარემოზე ზემოქმედების </w:t>
      </w:r>
      <w:r w:rsidR="009F2361">
        <w:rPr>
          <w:lang w:val="ka-GE"/>
        </w:rPr>
        <w:t xml:space="preserve">თვალსაზრისით ყველა </w:t>
      </w:r>
      <w:r>
        <w:rPr>
          <w:lang w:val="ka-GE"/>
        </w:rPr>
        <w:t>მაღალი</w:t>
      </w:r>
      <w:r w:rsidR="009F2361">
        <w:rPr>
          <w:lang w:val="ka-GE"/>
        </w:rPr>
        <w:t xml:space="preserve"> რისკით ხასიათდება მე-2 ვარიანტი, რომლის დროსაც წყალსაცავის წყლით დაიტბორება ადგილობრივი მოსახლეობის კუთვნილი სასოფლო-სამეურნეო მიწის ნაკვეთები და საძოვრები. არსებობს წყალსაცავის წყლით დასატბორი ტერიტორიების ფარგებში კულტურული მემკვიდრეობის ძეგლების მოქცევის რისკი.  </w:t>
      </w:r>
    </w:p>
    <w:p w:rsidR="00CF737F" w:rsidRDefault="009F2361" w:rsidP="009121A4">
      <w:pPr>
        <w:jc w:val="both"/>
        <w:rPr>
          <w:lang w:val="ka-GE"/>
        </w:rPr>
      </w:pPr>
      <w:r>
        <w:rPr>
          <w:lang w:val="ka-GE"/>
        </w:rPr>
        <w:t>ამ მხრივ საუკეთესო ვარიანტია პირველი ალტერნატიული ვარიანტი, ხოლო მე-3 და მე-4 ვარიანტების შემთხვევაში გავლენის ზონაში შესაძლებელია მოექცეს მხოლოდ ერთი მიწის ნაკვეთი</w:t>
      </w:r>
      <w:r w:rsidR="00D343C1">
        <w:rPr>
          <w:lang w:val="ka-GE"/>
        </w:rPr>
        <w:t>, ხოლო კულტურული მემკვიდრეობის ძეგლებზე ზემოქმედების რისკი მინიმალურია</w:t>
      </w:r>
      <w:r>
        <w:rPr>
          <w:lang w:val="ka-GE"/>
        </w:rPr>
        <w:t xml:space="preserve">. </w:t>
      </w:r>
    </w:p>
    <w:p w:rsidR="00896306" w:rsidRDefault="00D343C1" w:rsidP="009121A4">
      <w:pPr>
        <w:jc w:val="both"/>
        <w:rPr>
          <w:lang w:val="ka-GE"/>
        </w:rPr>
      </w:pPr>
      <w:r w:rsidRPr="00D343C1">
        <w:rPr>
          <w:b/>
          <w:lang w:val="ka-GE"/>
        </w:rPr>
        <w:t>ენერგეტიკული და ეკონომიკური ეფექტურობა</w:t>
      </w:r>
      <w:r>
        <w:rPr>
          <w:lang w:val="ka-GE"/>
        </w:rPr>
        <w:t>:</w:t>
      </w:r>
      <w:r w:rsidR="00CF737F">
        <w:rPr>
          <w:lang w:val="ka-GE"/>
        </w:rPr>
        <w:t xml:space="preserve"> </w:t>
      </w:r>
      <w:r>
        <w:rPr>
          <w:lang w:val="ka-GE"/>
        </w:rPr>
        <w:t xml:space="preserve">როგორც წესი ეკონომიკური და ენერგეტიკული თვალსაზრისით მაღალი ეფექტურობით ხასიათდება სეზონური რეგულირების ჰესები, რადგან წყალუხვობის პერიოდში აკუმულირებული წყლის გამოყენება შესაძლებელია ენერგოდეფიციტის პერიოდში და პიკური მოთხოვნის საათებში. ამასთანავე მნიშვნელოვნად მეტი იქნება ჰესის ელექტრონერგიის საშუალო წლიური გამომუშავება. ეფექტურობის თვალსაზრისით ყველაზე დაბალი მაჩვენებლებით ხასიათდება პირველი ვარიანტი, რადგან </w:t>
      </w:r>
      <w:r>
        <w:rPr>
          <w:lang w:val="ka-GE"/>
        </w:rPr>
        <w:lastRenderedPageBreak/>
        <w:t xml:space="preserve">ჰესის მუშაობა დამოკიდებული იქნება ხრამი 2 ჰესის მუშაობის რეჟიმზე და პიკური მოთხოვნის საფუძველზე </w:t>
      </w:r>
      <w:r w:rsidR="00904DD4">
        <w:rPr>
          <w:lang w:val="ka-GE"/>
        </w:rPr>
        <w:t xml:space="preserve">სრული დატვირთვის მუშაობა არ იქნება შესაძლებელი.  </w:t>
      </w:r>
      <w:r>
        <w:rPr>
          <w:lang w:val="ka-GE"/>
        </w:rPr>
        <w:t xml:space="preserve"> </w:t>
      </w:r>
    </w:p>
    <w:p w:rsidR="00790640" w:rsidRPr="00904DD4" w:rsidRDefault="00904DD4" w:rsidP="009121A4">
      <w:pPr>
        <w:jc w:val="both"/>
        <w:rPr>
          <w:lang w:val="ka-GE"/>
        </w:rPr>
      </w:pPr>
      <w:r w:rsidRPr="00904DD4">
        <w:rPr>
          <w:lang w:val="ka-GE"/>
        </w:rPr>
        <w:t>ენერგეტიკული და ეკონომიკური ეფექტურობ</w:t>
      </w:r>
      <w:r>
        <w:rPr>
          <w:lang w:val="ka-GE"/>
        </w:rPr>
        <w:t xml:space="preserve">ის თვალსაზრისით, საშუალო მახასიათებლები ექნება მე-3 და მე-4 ვარიანტებს, რადგან ამ შემთხვეაში შესაძლებელი იქნება ხრამი 2 ჰესის მიერ გამომუშავებული წყლის ნაწილის აკუმულირება და შემდგომი პიკის პერიოდში გამოყენება.    </w:t>
      </w:r>
    </w:p>
    <w:p w:rsidR="00904DD4" w:rsidRPr="00541434" w:rsidRDefault="00904DD4" w:rsidP="009121A4">
      <w:pPr>
        <w:jc w:val="both"/>
        <w:rPr>
          <w:u w:val="single"/>
          <w:lang w:val="ka-GE"/>
        </w:rPr>
      </w:pPr>
      <w:r w:rsidRPr="00541434">
        <w:rPr>
          <w:u w:val="single"/>
          <w:lang w:val="ka-GE"/>
        </w:rPr>
        <w:t>ყოველივე ზემოთ აღნიშნულიდან გამომდინარე, სკოპინგის ეტაპისათვის საუკეთესო ვარიანტად ჩაითვალა მე-3 ალტერნატიული ვარიანტ, რომ</w:t>
      </w:r>
      <w:r w:rsidR="00541434" w:rsidRPr="00541434">
        <w:rPr>
          <w:u w:val="single"/>
          <w:lang w:val="ka-GE"/>
        </w:rPr>
        <w:t xml:space="preserve">ელიც მეტნაკლებად მისაღებია ენერგეტიკული და ეკონიმიკური თვალსაზრისით და არ ხასიათდება ბუნებრივ და სოციალურ გარემოზე მაღალი რისკებით. </w:t>
      </w:r>
      <w:r w:rsidRPr="00541434">
        <w:rPr>
          <w:u w:val="single"/>
          <w:lang w:val="ka-GE"/>
        </w:rPr>
        <w:t xml:space="preserve">  </w:t>
      </w:r>
    </w:p>
    <w:p w:rsidR="005416C6" w:rsidRPr="00A75527" w:rsidRDefault="005416C6" w:rsidP="005416C6">
      <w:pPr>
        <w:rPr>
          <w:lang w:val="ka-GE"/>
        </w:rPr>
      </w:pPr>
    </w:p>
    <w:p w:rsidR="005E49CC" w:rsidRPr="00A75527" w:rsidRDefault="00541434" w:rsidP="002E1832">
      <w:pPr>
        <w:pStyle w:val="Heading2"/>
        <w:rPr>
          <w:lang w:val="ka-GE"/>
        </w:rPr>
      </w:pPr>
      <w:bookmarkStart w:id="10" w:name="_Toc26445912"/>
      <w:r>
        <w:rPr>
          <w:lang w:val="ka-GE"/>
        </w:rPr>
        <w:t xml:space="preserve">ჰესის შენობაში წყლის მიწოდების </w:t>
      </w:r>
      <w:r w:rsidR="005E49CC" w:rsidRPr="00A75527">
        <w:rPr>
          <w:lang w:val="ka-GE"/>
        </w:rPr>
        <w:t>ალტერნატიული ვარიანტები</w:t>
      </w:r>
      <w:bookmarkEnd w:id="10"/>
    </w:p>
    <w:p w:rsidR="00541434" w:rsidRDefault="00541434" w:rsidP="006F1127">
      <w:pPr>
        <w:spacing w:before="120"/>
        <w:jc w:val="both"/>
        <w:rPr>
          <w:lang w:val="ka-GE"/>
        </w:rPr>
      </w:pPr>
      <w:r>
        <w:rPr>
          <w:lang w:val="ka-GE"/>
        </w:rPr>
        <w:t>სათავე ნაგებობიდან ჰესის შენობაში წყლის მიწოდების სისტემის ალტერნატიული ვარიანტებიდან შესაძლებელია განვიხილოთ სამი ვარიანტი, მათ შორის:</w:t>
      </w:r>
    </w:p>
    <w:p w:rsidR="00541434" w:rsidRDefault="005416C6" w:rsidP="00541434">
      <w:pPr>
        <w:pStyle w:val="ListParagraph"/>
        <w:numPr>
          <w:ilvl w:val="0"/>
          <w:numId w:val="48"/>
        </w:numPr>
        <w:spacing w:before="120"/>
        <w:jc w:val="both"/>
        <w:rPr>
          <w:lang w:val="ka-GE"/>
        </w:rPr>
      </w:pPr>
      <w:r w:rsidRPr="00541434">
        <w:rPr>
          <w:lang w:val="ka-GE"/>
        </w:rPr>
        <w:t>ალტერნატივა 1</w:t>
      </w:r>
      <w:r w:rsidR="007602FA">
        <w:rPr>
          <w:lang w:val="ka-GE"/>
        </w:rPr>
        <w:t xml:space="preserve"> -</w:t>
      </w:r>
      <w:r w:rsidRPr="00541434">
        <w:rPr>
          <w:lang w:val="ka-GE"/>
        </w:rPr>
        <w:t xml:space="preserve"> </w:t>
      </w:r>
      <w:r w:rsidR="00541434">
        <w:rPr>
          <w:lang w:val="ka-GE"/>
        </w:rPr>
        <w:t xml:space="preserve"> გვირაბის </w:t>
      </w:r>
      <w:r w:rsidR="002E1832" w:rsidRPr="00541434">
        <w:rPr>
          <w:lang w:val="ka-GE"/>
        </w:rPr>
        <w:t xml:space="preserve"> </w:t>
      </w:r>
      <w:r w:rsidR="00541434">
        <w:rPr>
          <w:lang w:val="ka-GE"/>
        </w:rPr>
        <w:t>მოწყობა;</w:t>
      </w:r>
    </w:p>
    <w:p w:rsidR="00852EA1" w:rsidRDefault="005E49CC" w:rsidP="00541434">
      <w:pPr>
        <w:pStyle w:val="ListParagraph"/>
        <w:numPr>
          <w:ilvl w:val="0"/>
          <w:numId w:val="48"/>
        </w:numPr>
        <w:spacing w:before="120"/>
        <w:jc w:val="both"/>
        <w:rPr>
          <w:lang w:val="ka-GE"/>
        </w:rPr>
      </w:pPr>
      <w:r w:rsidRPr="00541434">
        <w:rPr>
          <w:lang w:val="ka-GE"/>
        </w:rPr>
        <w:t xml:space="preserve">ალტერნატივა </w:t>
      </w:r>
      <w:r w:rsidR="00852EA1">
        <w:rPr>
          <w:lang w:val="ka-GE"/>
        </w:rPr>
        <w:t>2</w:t>
      </w:r>
      <w:r w:rsidR="007602FA">
        <w:rPr>
          <w:lang w:val="ka-GE"/>
        </w:rPr>
        <w:t xml:space="preserve"> - </w:t>
      </w:r>
      <w:r w:rsidRPr="00541434">
        <w:rPr>
          <w:lang w:val="ka-GE"/>
        </w:rPr>
        <w:t xml:space="preserve"> ღია არხის </w:t>
      </w:r>
      <w:r w:rsidR="007602FA">
        <w:rPr>
          <w:lang w:val="ka-GE"/>
        </w:rPr>
        <w:t>და შემდგომ სადაწნეო სისტემის მოწყობა</w:t>
      </w:r>
      <w:r w:rsidR="00852EA1">
        <w:rPr>
          <w:lang w:val="ka-GE"/>
        </w:rPr>
        <w:t>;</w:t>
      </w:r>
    </w:p>
    <w:p w:rsidR="00852EA1" w:rsidRDefault="00852EA1" w:rsidP="00852EA1">
      <w:pPr>
        <w:pStyle w:val="ListParagraph"/>
        <w:numPr>
          <w:ilvl w:val="0"/>
          <w:numId w:val="48"/>
        </w:numPr>
        <w:spacing w:before="120"/>
        <w:jc w:val="both"/>
        <w:rPr>
          <w:lang w:val="ka-GE"/>
        </w:rPr>
      </w:pPr>
      <w:r w:rsidRPr="00541434">
        <w:rPr>
          <w:lang w:val="ka-GE"/>
        </w:rPr>
        <w:t xml:space="preserve">ალტერნატივა </w:t>
      </w:r>
      <w:r>
        <w:rPr>
          <w:lang w:val="ka-GE"/>
        </w:rPr>
        <w:t>3 -</w:t>
      </w:r>
      <w:r w:rsidRPr="00541434">
        <w:rPr>
          <w:lang w:val="ka-GE"/>
        </w:rPr>
        <w:t xml:space="preserve"> </w:t>
      </w:r>
      <w:r>
        <w:rPr>
          <w:lang w:val="ka-GE"/>
        </w:rPr>
        <w:t xml:space="preserve">მიწისქვეშა სადაწნეო </w:t>
      </w:r>
      <w:r w:rsidRPr="00541434">
        <w:rPr>
          <w:lang w:val="ka-GE"/>
        </w:rPr>
        <w:t xml:space="preserve">მილსადენის </w:t>
      </w:r>
      <w:r>
        <w:rPr>
          <w:lang w:val="ka-GE"/>
        </w:rPr>
        <w:t>მოწყობა.</w:t>
      </w:r>
    </w:p>
    <w:p w:rsidR="005918CB" w:rsidRDefault="00852EA1" w:rsidP="005E49CC">
      <w:pPr>
        <w:jc w:val="both"/>
        <w:rPr>
          <w:rFonts w:eastAsia="Times New Roman"/>
          <w:szCs w:val="16"/>
          <w:lang w:val="ka-GE" w:eastAsia="ru-RU"/>
        </w:rPr>
      </w:pPr>
      <w:r w:rsidRPr="00852EA1">
        <w:rPr>
          <w:b/>
          <w:lang w:val="ka-GE"/>
        </w:rPr>
        <w:t>ალტერნატივა 1:</w:t>
      </w:r>
      <w:r>
        <w:rPr>
          <w:lang w:val="ka-GE"/>
        </w:rPr>
        <w:t xml:space="preserve"> </w:t>
      </w:r>
      <w:r w:rsidR="007602FA">
        <w:rPr>
          <w:rFonts w:eastAsia="Times New Roman"/>
          <w:szCs w:val="16"/>
          <w:lang w:val="ka-GE" w:eastAsia="ru-RU"/>
        </w:rPr>
        <w:t>ადგილობრივი რელიეფური და საინჟინრო-გეოლოგიური პირობებიდან გამომდინარე გვირაბის მოწყობა არ იქნება მიზანშეწონილი, კერძოდ: ლიტერატურული წყაროების და წინასწარი კვლევის შედეგების მიხედვით, საპროექტო მონაკვეთზე მდ. ხრამის ხეობის ფერდები წარმოდგენილი გამოფიტული და დანაწევრებული ქანებით, რაც გვირაბის გაყვანის და ექსპლუატაციის ფაზებზე შესაძლებელია გახდეს საშიში გეოდინამიკური პროცესების გააქტიურების მიზეზი. რელიეფური პირობების გათვალისწინებით</w:t>
      </w:r>
      <w:r>
        <w:rPr>
          <w:rFonts w:eastAsia="Times New Roman"/>
          <w:szCs w:val="16"/>
          <w:lang w:val="ka-GE" w:eastAsia="ru-RU"/>
        </w:rPr>
        <w:t xml:space="preserve"> უდაწნეო გვირაბის მოწყობა დიდი ალბათობით არ იქნება შესაძლებელი, ხოლო სადაწნეო გვირაბის შემთხვევაში კიდევ უფრო გაიზრდება გეოდინამიკური პროცესების გააქტიურების რისკები.</w:t>
      </w:r>
      <w:r w:rsidR="005918CB">
        <w:rPr>
          <w:rFonts w:eastAsia="Times New Roman"/>
          <w:szCs w:val="16"/>
          <w:lang w:val="ka-GE" w:eastAsia="ru-RU"/>
        </w:rPr>
        <w:t xml:space="preserve"> </w:t>
      </w:r>
    </w:p>
    <w:p w:rsidR="007602FA" w:rsidRDefault="005918CB" w:rsidP="005E49CC">
      <w:pPr>
        <w:jc w:val="both"/>
        <w:rPr>
          <w:rFonts w:eastAsia="Times New Roman"/>
          <w:szCs w:val="16"/>
          <w:lang w:val="ka-GE" w:eastAsia="ru-RU"/>
        </w:rPr>
      </w:pPr>
      <w:r>
        <w:rPr>
          <w:rFonts w:eastAsia="Times New Roman"/>
          <w:szCs w:val="16"/>
          <w:lang w:val="ka-GE" w:eastAsia="ru-RU"/>
        </w:rPr>
        <w:t xml:space="preserve">გვირაბის გაყვანის პროცესში წარმოიქმნება მნიშნელოვანი რაოდენობით გამონამუშევარი ქანები, რომელთა განთავსება დაკავშირებული იქნება გარემოზე ზემოქმედების გარკვეულ რისკებთან.  </w:t>
      </w:r>
      <w:r w:rsidR="00852EA1">
        <w:rPr>
          <w:rFonts w:eastAsia="Times New Roman"/>
          <w:szCs w:val="16"/>
          <w:lang w:val="ka-GE" w:eastAsia="ru-RU"/>
        </w:rPr>
        <w:t xml:space="preserve">  </w:t>
      </w:r>
    </w:p>
    <w:p w:rsidR="007602FA" w:rsidRDefault="00852EA1" w:rsidP="005E49CC">
      <w:pPr>
        <w:jc w:val="both"/>
        <w:rPr>
          <w:rFonts w:eastAsia="Times New Roman"/>
          <w:szCs w:val="16"/>
          <w:lang w:val="ka-GE" w:eastAsia="ru-RU"/>
        </w:rPr>
      </w:pPr>
      <w:r>
        <w:rPr>
          <w:rFonts w:eastAsia="Times New Roman"/>
          <w:szCs w:val="16"/>
          <w:lang w:val="ka-GE" w:eastAsia="ru-RU"/>
        </w:rPr>
        <w:t xml:space="preserve">გამომდინარე აღნიშნულიდან, გვირაბის მოწყობის ალტერნატიული ვარიანტი მისაღები არ არის.    </w:t>
      </w:r>
    </w:p>
    <w:p w:rsidR="006410E0" w:rsidRDefault="00852EA1" w:rsidP="005E49CC">
      <w:pPr>
        <w:jc w:val="both"/>
        <w:rPr>
          <w:lang w:val="ka-GE"/>
        </w:rPr>
      </w:pPr>
      <w:r w:rsidRPr="00852EA1">
        <w:rPr>
          <w:b/>
          <w:lang w:val="ka-GE"/>
        </w:rPr>
        <w:t xml:space="preserve">ალტერნატივა </w:t>
      </w:r>
      <w:r>
        <w:rPr>
          <w:b/>
          <w:lang w:val="ka-GE"/>
        </w:rPr>
        <w:t>2</w:t>
      </w:r>
      <w:r w:rsidRPr="00852EA1">
        <w:rPr>
          <w:b/>
          <w:lang w:val="ka-GE"/>
        </w:rPr>
        <w:t>:</w:t>
      </w:r>
      <w:r>
        <w:rPr>
          <w:b/>
          <w:lang w:val="ka-GE"/>
        </w:rPr>
        <w:t xml:space="preserve"> </w:t>
      </w:r>
      <w:r>
        <w:rPr>
          <w:lang w:val="ka-GE"/>
        </w:rPr>
        <w:t>ღია არხის მოწყობის შემთხვევაში მისი დერეფანი გაივლის მდ. ხრამ</w:t>
      </w:r>
      <w:r w:rsidR="006410E0">
        <w:rPr>
          <w:lang w:val="ka-GE"/>
        </w:rPr>
        <w:t>ი</w:t>
      </w:r>
      <w:r>
        <w:rPr>
          <w:lang w:val="ka-GE"/>
        </w:rPr>
        <w:t>ს მარჯვენა სანაპიროს ფერდობის ზედა ნიშნულებზე</w:t>
      </w:r>
      <w:r w:rsidR="006410E0">
        <w:rPr>
          <w:lang w:val="ka-GE"/>
        </w:rPr>
        <w:t xml:space="preserve">, სადაც არხისა და სამშენებელო/სამომსახურეო გზის  მოსაწყობად საჭირო იქნება 10-12 მ სიგანის ვაკისების მოწყობა. შესაბამისად ზედა ფერდობებზე   მოეწყობა დიდი ჭრილები, რაც გეოდინამიკური პროცესების გააქტიურების რისკებთან იქნება დაკავშირებული. მაღალი იქნება ბიოლოგიურ გარემოზე ზემოქმედების რისკები, კერძოდ: მშენებლობის ფაზაზე გაიჩეხება მნიშვნელოვანი რაოდენობის ხე მცენარეები და როგორც მშენებლობის, ასევე  ექსპლუატაციის ფაზებზე ადგილი ექნება ჰაბიტატების ფრაგმენტაციას. </w:t>
      </w:r>
      <w:r w:rsidR="00F01ED8">
        <w:rPr>
          <w:lang w:val="ka-GE"/>
        </w:rPr>
        <w:t xml:space="preserve">როგორც გვირაბის შემთხვევაში </w:t>
      </w:r>
      <w:r w:rsidR="005918CB">
        <w:rPr>
          <w:lang w:val="ka-GE"/>
        </w:rPr>
        <w:t xml:space="preserve">ადგილი ექნება დიდი რაოდენობით ფუჭი ქანების წარმოქმნას და საჭირო იქნება ახალი ტერიტორიის ათვისება სანაყაროს მოწყობისათვის.  </w:t>
      </w:r>
    </w:p>
    <w:p w:rsidR="007602FA" w:rsidRDefault="006410E0" w:rsidP="005E49CC">
      <w:pPr>
        <w:jc w:val="both"/>
        <w:rPr>
          <w:rFonts w:eastAsia="Times New Roman"/>
          <w:szCs w:val="16"/>
          <w:lang w:val="ka-GE" w:eastAsia="ru-RU"/>
        </w:rPr>
      </w:pPr>
      <w:r>
        <w:rPr>
          <w:rFonts w:eastAsia="Times New Roman"/>
          <w:szCs w:val="16"/>
          <w:lang w:val="ka-GE" w:eastAsia="ru-RU"/>
        </w:rPr>
        <w:t>არხის ბოლო ნაწილში საჭირო იქნება გამთანაბრებელი აუზის და სადაწნეო მილსადენის მშენებ</w:t>
      </w:r>
      <w:r w:rsidR="00F01ED8">
        <w:rPr>
          <w:rFonts w:eastAsia="Times New Roman"/>
          <w:szCs w:val="16"/>
          <w:lang w:val="ka-GE" w:eastAsia="ru-RU"/>
        </w:rPr>
        <w:t>ლობას რაც ა</w:t>
      </w:r>
      <w:r>
        <w:rPr>
          <w:rFonts w:eastAsia="Times New Roman"/>
          <w:szCs w:val="16"/>
          <w:lang w:val="ka-GE" w:eastAsia="ru-RU"/>
        </w:rPr>
        <w:t>სევე</w:t>
      </w:r>
      <w:r w:rsidR="00F01ED8">
        <w:rPr>
          <w:rFonts w:eastAsia="Times New Roman"/>
          <w:szCs w:val="16"/>
          <w:lang w:val="ka-GE" w:eastAsia="ru-RU"/>
        </w:rPr>
        <w:t xml:space="preserve"> დაკავშირებული იქნება გარემოზე ნეგატიური ზემოქმედების დამატებით რისკებთან. შესაბამისად მოცემულ კონკრეტულ შემთხვევაში წყლის ტრანსპორტირების მიზნით, ღია არხის მოწყობა მიზანშეუწონელია.  </w:t>
      </w:r>
    </w:p>
    <w:p w:rsidR="00F01ED8" w:rsidRPr="00F01ED8" w:rsidRDefault="00F01ED8" w:rsidP="005E49CC">
      <w:pPr>
        <w:jc w:val="both"/>
        <w:rPr>
          <w:rFonts w:eastAsia="Times New Roman"/>
          <w:szCs w:val="16"/>
          <w:lang w:val="ka-GE" w:eastAsia="ru-RU"/>
        </w:rPr>
      </w:pPr>
      <w:r w:rsidRPr="00852EA1">
        <w:rPr>
          <w:b/>
          <w:lang w:val="ka-GE"/>
        </w:rPr>
        <w:t xml:space="preserve">ალტერნატივა </w:t>
      </w:r>
      <w:r>
        <w:rPr>
          <w:b/>
          <w:lang w:val="ka-GE"/>
        </w:rPr>
        <w:t>3</w:t>
      </w:r>
      <w:r w:rsidRPr="00852EA1">
        <w:rPr>
          <w:b/>
          <w:lang w:val="ka-GE"/>
        </w:rPr>
        <w:t>:</w:t>
      </w:r>
      <w:r>
        <w:rPr>
          <w:b/>
          <w:lang w:val="ka-GE"/>
        </w:rPr>
        <w:t xml:space="preserve"> </w:t>
      </w:r>
      <w:r>
        <w:rPr>
          <w:lang w:val="ka-GE"/>
        </w:rPr>
        <w:t xml:space="preserve">მე-3 ვარიანტის მოხედვით გათვალისწინებულია მიწისქვეშა სადაწნეო მილსადენის მოწყობა, რომელიც ჩაიდება არსებული საავტომობილო გზის დერეფანში. შესაბამისად სადაწნეო სისტემის მოწყობისათვის ახალი დერეფნის მოწყობა საჭირო არ იქნება, რაც გარკვეულად შეამცირებს გარემოზე ზემოქმედების რისკებს, კერძოდ: მნიშვნელოვნად შემცირდება მოსაჭრელი მცენარეული საფარის რაოდენობა და ცხოველთა საბინადრო </w:t>
      </w:r>
      <w:r>
        <w:rPr>
          <w:lang w:val="ka-GE"/>
        </w:rPr>
        <w:lastRenderedPageBreak/>
        <w:t xml:space="preserve">ჰაბიტატების დაკარგვის რისკები. ამასთანავე ჰესის ექსპლუატაციის ფაზაზე ადგილი არ ექნება ჰაბიტატების ფრაგმენტაციას.       </w:t>
      </w:r>
    </w:p>
    <w:p w:rsidR="005918CB" w:rsidRDefault="005918CB" w:rsidP="005E49CC">
      <w:pPr>
        <w:jc w:val="both"/>
        <w:rPr>
          <w:rFonts w:eastAsia="Times New Roman"/>
          <w:szCs w:val="16"/>
          <w:u w:val="single"/>
          <w:lang w:val="ka-GE" w:eastAsia="ru-RU"/>
        </w:rPr>
      </w:pPr>
      <w:r w:rsidRPr="005918CB">
        <w:rPr>
          <w:rFonts w:eastAsia="Times New Roman"/>
          <w:szCs w:val="16"/>
          <w:u w:val="single"/>
          <w:lang w:val="ka-GE" w:eastAsia="ru-RU"/>
        </w:rPr>
        <w:t>ყოველივე აღნიშნულიდან გამომდინარე, გარემოზე ზემოქმედების შედარებით დაბალი რისკები</w:t>
      </w:r>
      <w:r>
        <w:rPr>
          <w:rFonts w:eastAsia="Times New Roman"/>
          <w:szCs w:val="16"/>
          <w:u w:val="single"/>
          <w:lang w:val="ka-GE" w:eastAsia="ru-RU"/>
        </w:rPr>
        <w:t>დან გამომდინარე</w:t>
      </w:r>
      <w:r w:rsidRPr="005918CB">
        <w:rPr>
          <w:rFonts w:eastAsia="Times New Roman"/>
          <w:szCs w:val="16"/>
          <w:u w:val="single"/>
          <w:lang w:val="ka-GE" w:eastAsia="ru-RU"/>
        </w:rPr>
        <w:t xml:space="preserve">, უპირატესობა ენიჭება მიწისქვეშა სადაწნეო მილსადენის მოწყობის ალტერნატიულ ვარიანტს.  </w:t>
      </w:r>
    </w:p>
    <w:p w:rsidR="005F7C27" w:rsidRPr="005918CB" w:rsidRDefault="005F7C27" w:rsidP="005E49CC">
      <w:pPr>
        <w:jc w:val="both"/>
        <w:rPr>
          <w:rFonts w:eastAsia="Times New Roman"/>
          <w:szCs w:val="16"/>
          <w:u w:val="single"/>
          <w:lang w:val="ka-GE" w:eastAsia="ru-RU"/>
        </w:rPr>
      </w:pPr>
    </w:p>
    <w:p w:rsidR="005918CB" w:rsidRPr="005918CB" w:rsidRDefault="005918CB" w:rsidP="005918CB">
      <w:pPr>
        <w:pStyle w:val="Heading2"/>
        <w:rPr>
          <w:lang w:val="ka-GE"/>
        </w:rPr>
      </w:pPr>
      <w:bookmarkStart w:id="11" w:name="_Toc26445913"/>
      <w:r w:rsidRPr="00A75527">
        <w:rPr>
          <w:lang w:val="ka-GE"/>
        </w:rPr>
        <w:t>ჰესის კომუნიკაციების განთავსების ალტერნატივები</w:t>
      </w:r>
      <w:bookmarkEnd w:id="11"/>
    </w:p>
    <w:p w:rsidR="005E49CC" w:rsidRDefault="005918CB" w:rsidP="0087632F">
      <w:pPr>
        <w:jc w:val="both"/>
        <w:rPr>
          <w:lang w:val="ka-GE"/>
        </w:rPr>
      </w:pPr>
      <w:r>
        <w:rPr>
          <w:lang w:val="ka-GE"/>
        </w:rPr>
        <w:t xml:space="preserve">წინასწარი ტექნიკურ-ეკონომიკური დასაბუთების ეტაპზე </w:t>
      </w:r>
      <w:r w:rsidR="0087632F">
        <w:rPr>
          <w:lang w:val="ka-GE"/>
        </w:rPr>
        <w:t xml:space="preserve">დაწნევის გაზრდის მიზნით, ჰესის სათავე ნაგებობის მოწყობა განიხილებოდა სოფ. ქოსალარის გასწორის ზედა ნიშნულებზე, მაგრამ ეს ალტერნატივა თავიდანვე უარყოფილი იქნება გეოლოგიურ და სოციალურ გარემოზე ნეგატიური ზემოქმედების მაღალი რისკებიდან გამომდინარე, კერძოდ: ალტერნატიულ გასწორში სანაპირო ფერდობების ამგები ქანები არ იყო ხელსაყრელი სათავე ნაგებობის მოსაწყობად და ამასთანავე სადაწნეო სისტემის გავლენის ზონაში ექცევა სასოფლო-სამეურნეო დანიშნულების ნაკვეთები, რაც დაკავშირებული იქნება ეკონომიკურ განსახლებასთან.       </w:t>
      </w:r>
      <w:r>
        <w:rPr>
          <w:lang w:val="ka-GE"/>
        </w:rPr>
        <w:t xml:space="preserve"> </w:t>
      </w:r>
    </w:p>
    <w:p w:rsidR="00B17658" w:rsidRDefault="0087632F" w:rsidP="00B17658">
      <w:pPr>
        <w:jc w:val="both"/>
        <w:rPr>
          <w:lang w:val="ka-GE"/>
        </w:rPr>
      </w:pPr>
      <w:r>
        <w:rPr>
          <w:lang w:val="ka-GE"/>
        </w:rPr>
        <w:t xml:space="preserve">კვლევის პროცესში მიღებულია გადაწყვეტილება, სათაო ნაგებობის მდ. ხრამის კალაპოტის ზღვის დონიდან 460 მ ნიშნულზე მოწყობის თაობაზე, სადაც </w:t>
      </w:r>
      <w:r w:rsidR="00B17658">
        <w:rPr>
          <w:lang w:val="ka-GE"/>
        </w:rPr>
        <w:t xml:space="preserve">ფერდობების ამგები ქანების გეოლოგიური პირობები ხელსაყრელია სათავე ნაგებობის მოსაწყობად, ხოლო ბუნებრივ და სოციალურ გარემოზე ზემოქმედების რისკები შედარებით დაბალია.  </w:t>
      </w:r>
    </w:p>
    <w:p w:rsidR="005918CB" w:rsidRDefault="00B17658" w:rsidP="00B17658">
      <w:pPr>
        <w:jc w:val="both"/>
        <w:rPr>
          <w:lang w:val="ka-GE"/>
        </w:rPr>
      </w:pPr>
      <w:r>
        <w:rPr>
          <w:lang w:val="ka-GE"/>
        </w:rPr>
        <w:t xml:space="preserve">ჰესის ძალური კვანძის განთავსების ტერიტორიების ალტერნატიული ვარიანტები განხილული არ ყოფილა, რადგან შერჩეული ტერიტორია ოპტიმალურია, როგორც გარემოსდაცვითი, ასევე სოციალური რისკების თვალსაზრისით.       </w:t>
      </w:r>
      <w:r w:rsidR="0087632F">
        <w:rPr>
          <w:lang w:val="ka-GE"/>
        </w:rPr>
        <w:t xml:space="preserve"> </w:t>
      </w:r>
    </w:p>
    <w:p w:rsidR="005918CB" w:rsidRDefault="005918CB" w:rsidP="005E49CC">
      <w:pPr>
        <w:rPr>
          <w:lang w:val="ka-GE"/>
        </w:rPr>
      </w:pPr>
    </w:p>
    <w:p w:rsidR="002E1832" w:rsidRPr="00A75527" w:rsidRDefault="002E1832" w:rsidP="002E1832">
      <w:pPr>
        <w:pStyle w:val="Heading2"/>
        <w:rPr>
          <w:lang w:val="ka-GE"/>
        </w:rPr>
      </w:pPr>
      <w:bookmarkStart w:id="12" w:name="_Toc26445914"/>
      <w:r w:rsidRPr="00A75527">
        <w:rPr>
          <w:lang w:val="ka-GE"/>
        </w:rPr>
        <w:t>არაქმედების ალტერნატივა/ პროექტის საჭიროების დასაბუთება</w:t>
      </w:r>
      <w:bookmarkEnd w:id="12"/>
    </w:p>
    <w:p w:rsidR="00FB1C71" w:rsidRPr="00A75527" w:rsidRDefault="00FB1C71" w:rsidP="00FB1C71">
      <w:pPr>
        <w:jc w:val="both"/>
        <w:rPr>
          <w:rFonts w:eastAsia="Calibri" w:cs="Times New Roman"/>
          <w:lang w:val="ka-GE"/>
        </w:rPr>
      </w:pPr>
      <w:r w:rsidRPr="00A75527">
        <w:rPr>
          <w:rFonts w:eastAsia="Calibri" w:cs="Times New Roman"/>
          <w:lang w:val="ka-GE"/>
        </w:rPr>
        <w:t>არაქმედების ალტერნატიული ვარიანტი გულისხმობს პროექტის განხორციელებაზე უარის თქმას, რაც გამორიცხავს ჰესის მშენებლობასა და ოპერირებასთან დაკავშირებულ ბუნებრივ და სოციალურ გარემოზე მოსალოდნელ უარყოფით ზემოქმედებებს.</w:t>
      </w:r>
      <w:r w:rsidR="00D85326">
        <w:rPr>
          <w:rFonts w:eastAsia="Calibri" w:cs="Times New Roman"/>
          <w:lang w:val="ka-GE"/>
        </w:rPr>
        <w:t xml:space="preserve"> ამასთანავე არაქმედების ალტერნატიული ვარიანტის შემთხვევაში ადგილი არ ექნება იმ საგებელს, რაც ადგილობრივმა მოსახლეობამ და ქვეყნის ენერგოსისტემამ უნდა მიიღოს პროექტის განხორციელებასთან დაკავშირებით.  </w:t>
      </w:r>
    </w:p>
    <w:p w:rsidR="00D85326" w:rsidRDefault="00D85326" w:rsidP="00FB1C71">
      <w:pPr>
        <w:jc w:val="both"/>
        <w:rPr>
          <w:rFonts w:eastAsia="Times New Roman" w:cs="Times New Roman"/>
          <w:szCs w:val="20"/>
          <w:lang w:val="ka-GE"/>
        </w:rPr>
      </w:pPr>
      <w:r w:rsidRPr="005F6B4F">
        <w:rPr>
          <w:rFonts w:eastAsia="Times New Roman" w:cs="Times New Roman"/>
          <w:szCs w:val="20"/>
          <w:lang w:val="ka-GE"/>
        </w:rPr>
        <w:t xml:space="preserve">საქართველოს მთავრობის ენერგეტიკული პოლიტიკის </w:t>
      </w:r>
      <w:r w:rsidR="00426A07">
        <w:rPr>
          <w:rFonts w:eastAsia="Times New Roman" w:cs="Times New Roman"/>
          <w:szCs w:val="20"/>
          <w:lang w:val="ka-GE"/>
        </w:rPr>
        <w:t xml:space="preserve">ძირთადი მიმართულებაა განახლებადი ენერგიის წყაროების გამოყენება, მათ შორის განსაკუთრებული მნიშვნელობა ენიჭება ჰიდრორესურსების და ქარისა და მზის ენერგიის გამოყენებას ქვეყნის ენერგოდამოუკიდებლობის  ამაღლების მიზნით. </w:t>
      </w:r>
    </w:p>
    <w:p w:rsidR="00D85326" w:rsidRDefault="00426A07" w:rsidP="00FB1C71">
      <w:pPr>
        <w:jc w:val="both"/>
        <w:rPr>
          <w:rFonts w:eastAsia="Times New Roman" w:cs="Times New Roman"/>
          <w:szCs w:val="20"/>
          <w:lang w:val="ka-GE"/>
        </w:rPr>
      </w:pPr>
      <w:r>
        <w:rPr>
          <w:rFonts w:eastAsia="Times New Roman" w:cs="Times New Roman"/>
          <w:szCs w:val="20"/>
          <w:lang w:val="ka-GE"/>
        </w:rPr>
        <w:t>ბოლო წლებში, ქვეყანაში მაღალი ტემპით იზრდება ელექტროენერგიის მოხმარება და არსებული მოთხოვნილების დაკმაყოფილებისათვის 10 თვის გამავლობაში ხდება იმპორტის საშუალებით. ბაზრის დაკმაყოფილება შესაძლებელი იქნება ახალი ენერგოგენერაციის ობიექტების მშენებლობით, მაგრამ ამ მხრივ თბოელექტროსადგურების პროექტები</w:t>
      </w:r>
      <w:r w:rsidR="00890182">
        <w:rPr>
          <w:rFonts w:eastAsia="Times New Roman" w:cs="Times New Roman"/>
          <w:szCs w:val="20"/>
          <w:lang w:val="ka-GE"/>
        </w:rPr>
        <w:t xml:space="preserve"> ნაკლებად ხელსაყრელია, რადგან ერთის მხრივ მათი მუშაობისათვის საჭირო დიდი რაოდენობის საწვავის იმპორტი, ხოლო მეორე მხრივ თბოელექტროსადგურები ხასიათდება გარემოზე ზემოქმედების მაღალი რისკებით.    </w:t>
      </w:r>
    </w:p>
    <w:p w:rsidR="00FB1C71" w:rsidRPr="00A75527" w:rsidRDefault="00FB1C71" w:rsidP="00FB1C71">
      <w:pPr>
        <w:jc w:val="both"/>
        <w:rPr>
          <w:rFonts w:eastAsia="Calibri" w:cs="Times New Roman"/>
          <w:lang w:val="ka-GE"/>
        </w:rPr>
      </w:pPr>
      <w:r w:rsidRPr="00A75527">
        <w:rPr>
          <w:rFonts w:eastAsia="Calibri" w:cs="Times New Roman"/>
          <w:lang w:val="ka-GE"/>
        </w:rPr>
        <w:t>იმისათვის, რომ მოხდეს ელექტროენერგიის იმპორტის წილის შემცირება და თბოელექტროენერგიის ჩანაცვლება, საქართველოს სხვადასხვა რეგიონში ხორციელდება მცირე და საშუალო სიმძლავრის ჰიდროელექტროსადგურის მშენებლობის პროექტები. აქვე უნდა აღინიშნოს, რომ საქართველო მცირემიწიანი ქვეყანაა და დიდი წყალსაცავების მქონე ჰესების მშენებლობ</w:t>
      </w:r>
      <w:r w:rsidR="00890182">
        <w:rPr>
          <w:rFonts w:eastAsia="Calibri" w:cs="Times New Roman"/>
          <w:lang w:val="ka-GE"/>
        </w:rPr>
        <w:t xml:space="preserve">ის პირობები </w:t>
      </w:r>
      <w:r w:rsidRPr="00A75527">
        <w:rPr>
          <w:rFonts w:eastAsia="Calibri" w:cs="Times New Roman"/>
          <w:lang w:val="ka-GE"/>
        </w:rPr>
        <w:t xml:space="preserve">შეზღუდულია. ამასთან, როგორც ცნობილია დიდი წყალსაცავები </w:t>
      </w:r>
      <w:r w:rsidRPr="00A75527">
        <w:rPr>
          <w:rFonts w:eastAsia="Calibri" w:cs="Times New Roman"/>
          <w:lang w:val="ka-GE"/>
        </w:rPr>
        <w:lastRenderedPageBreak/>
        <w:t>გარემოზე მასშტაბური ზემოქმედებით ხასიათდებიან და ასევე მნიშვნელოვან სოციო-ეკონომიკურ სიძნელეებთან (</w:t>
      </w:r>
      <w:r w:rsidR="00890182">
        <w:rPr>
          <w:rFonts w:eastAsia="Calibri" w:cs="Times New Roman"/>
          <w:lang w:val="ka-GE"/>
        </w:rPr>
        <w:t xml:space="preserve">ფიზიკური და ეკონომიკური </w:t>
      </w:r>
      <w:r w:rsidRPr="00A75527">
        <w:rPr>
          <w:rFonts w:eastAsia="Calibri" w:cs="Times New Roman"/>
          <w:lang w:val="ka-GE"/>
        </w:rPr>
        <w:t>განსახლებ</w:t>
      </w:r>
      <w:r w:rsidR="00890182">
        <w:rPr>
          <w:rFonts w:eastAsia="Calibri" w:cs="Times New Roman"/>
          <w:lang w:val="ka-GE"/>
        </w:rPr>
        <w:t>ის რისკები</w:t>
      </w:r>
      <w:r w:rsidRPr="00A75527">
        <w:rPr>
          <w:rFonts w:eastAsia="Calibri" w:cs="Times New Roman"/>
          <w:lang w:val="ka-GE"/>
        </w:rPr>
        <w:t xml:space="preserve"> და სხვ.) არის დაკავშირებული.</w:t>
      </w:r>
    </w:p>
    <w:p w:rsidR="00FB1C71" w:rsidRPr="00A75527" w:rsidRDefault="00FB1C71" w:rsidP="00FB1C71">
      <w:pPr>
        <w:jc w:val="both"/>
        <w:rPr>
          <w:rFonts w:eastAsia="Calibri" w:cs="Times New Roman"/>
          <w:color w:val="000000"/>
          <w:lang w:val="ka-GE"/>
        </w:rPr>
      </w:pPr>
      <w:r w:rsidRPr="00A75527">
        <w:rPr>
          <w:rFonts w:eastAsia="Calibri" w:cs="Times New Roman"/>
          <w:color w:val="000000"/>
          <w:lang w:val="ka-GE"/>
        </w:rPr>
        <w:t xml:space="preserve">რა თქმა უნდა </w:t>
      </w:r>
      <w:r w:rsidR="00890182">
        <w:rPr>
          <w:rFonts w:eastAsia="Calibri" w:cs="Times New Roman"/>
          <w:color w:val="000000"/>
          <w:lang w:val="ka-GE"/>
        </w:rPr>
        <w:t xml:space="preserve">&amp;.8 მგვტ დადგმული სიმძლავრის </w:t>
      </w:r>
      <w:r w:rsidRPr="00A75527">
        <w:rPr>
          <w:rFonts w:eastAsia="Calibri" w:cs="Times New Roman"/>
          <w:color w:val="000000"/>
          <w:lang w:val="ka-GE"/>
        </w:rPr>
        <w:t xml:space="preserve">ჰესი ვერ გადაჭრის ქვეყნის წინაშე მდგარ ენერგეტიკულ პრობლემებს, თუმცა </w:t>
      </w:r>
      <w:r w:rsidR="00890182">
        <w:rPr>
          <w:rFonts w:eastAsia="Calibri" w:cs="Times New Roman"/>
          <w:color w:val="000000"/>
          <w:lang w:val="ka-GE"/>
        </w:rPr>
        <w:t>როგორც ქვეყნის ენერგოსისტემის, ასევე ადგილობრივი მუნიციპალიტეტის მოსახლეობისათვის, გ</w:t>
      </w:r>
      <w:r w:rsidRPr="00A75527">
        <w:rPr>
          <w:rFonts w:eastAsia="Calibri" w:cs="Times New Roman"/>
          <w:color w:val="000000"/>
          <w:lang w:val="ka-GE"/>
        </w:rPr>
        <w:t xml:space="preserve">არკვეული სარგებლის მომტანი იქნება.   </w:t>
      </w:r>
    </w:p>
    <w:p w:rsidR="00FB1C71" w:rsidRPr="00A75527" w:rsidRDefault="00FB1C71" w:rsidP="00FB1C71">
      <w:pPr>
        <w:jc w:val="both"/>
        <w:rPr>
          <w:rFonts w:eastAsia="Calibri" w:cs="Times New Roman"/>
          <w:color w:val="000000"/>
          <w:lang w:val="ka-GE"/>
        </w:rPr>
      </w:pPr>
      <w:r w:rsidRPr="00A75527">
        <w:rPr>
          <w:rFonts w:eastAsia="Calibri" w:cs="Times New Roman"/>
          <w:color w:val="000000"/>
          <w:lang w:val="ka-GE"/>
        </w:rPr>
        <w:t>გარდა ელექტროენერგიის გამომუშავებისა, ასევე გასათვალისწინებელია პროექტის განხორციელებით მოსალოდნელი სხვა ტიპის სოციალურ-ეკონომიკური სარგებელი:</w:t>
      </w:r>
    </w:p>
    <w:p w:rsidR="00FB1C71" w:rsidRPr="00A75527" w:rsidRDefault="00FB1C71" w:rsidP="00FB1C71">
      <w:pPr>
        <w:numPr>
          <w:ilvl w:val="0"/>
          <w:numId w:val="38"/>
        </w:numPr>
        <w:spacing w:after="0"/>
        <w:jc w:val="both"/>
        <w:rPr>
          <w:rFonts w:eastAsia="Calibri" w:cs="Sylfaen"/>
          <w:lang w:val="ka-GE"/>
        </w:rPr>
      </w:pPr>
      <w:r w:rsidRPr="00A75527">
        <w:rPr>
          <w:rFonts w:eastAsia="Calibri" w:cs="Sylfaen"/>
          <w:lang w:val="ka-GE"/>
        </w:rPr>
        <w:t>გარკვეული რაოდენობის დროებითი და მუდმივი სამუშაო ადგილების შექმნა (როგორც მსგავსი პროექტების განხორციელების პრაქტიკა გვიჩვენებს მშენებლობისას დასაქმებულთა დიდ ნაწილს ადგილობრივი მოსახლეობა წარმოადგენს);</w:t>
      </w:r>
    </w:p>
    <w:p w:rsidR="00FB1C71" w:rsidRPr="00A75527" w:rsidRDefault="00FB1C71" w:rsidP="00FB1C71">
      <w:pPr>
        <w:numPr>
          <w:ilvl w:val="0"/>
          <w:numId w:val="38"/>
        </w:numPr>
        <w:spacing w:after="0"/>
        <w:jc w:val="both"/>
        <w:rPr>
          <w:rFonts w:eastAsia="Calibri" w:cs="Sylfaen"/>
          <w:lang w:val="ka-GE"/>
        </w:rPr>
      </w:pPr>
      <w:r w:rsidRPr="00A75527">
        <w:rPr>
          <w:rFonts w:eastAsia="Calibri" w:cs="Sylfaen"/>
          <w:lang w:val="ka-GE"/>
        </w:rPr>
        <w:t>დაგეგმილი საქმიანობისათვის საჭირო მომსახურე ინფრასტრუქტურის (იგულისხმება: სამშენებლო მასალების მწარმოებელი მცირე საამქროები, სატრანსპორტო მომსახურეობა, კვების პროდუქტებით უზრუნველყოფა და სხვ.) განვითარება, რაც თავის მხრივ შექმნის დამატებით შემოსავლის წყაროებსა და სამუშაო ადგილებს;</w:t>
      </w:r>
    </w:p>
    <w:p w:rsidR="00FB1C71" w:rsidRPr="00A75527" w:rsidRDefault="00FB1C71" w:rsidP="00FB1C71">
      <w:pPr>
        <w:numPr>
          <w:ilvl w:val="0"/>
          <w:numId w:val="38"/>
        </w:numPr>
        <w:spacing w:after="0"/>
        <w:jc w:val="both"/>
        <w:rPr>
          <w:rFonts w:eastAsia="Calibri" w:cs="Sylfaen"/>
          <w:lang w:val="ka-GE"/>
        </w:rPr>
      </w:pPr>
      <w:r w:rsidRPr="00A75527">
        <w:rPr>
          <w:rFonts w:eastAsia="Calibri" w:cs="Sylfaen"/>
          <w:lang w:val="ka-GE"/>
        </w:rPr>
        <w:t xml:space="preserve">პროექტის  განხორციელების შემთხვევაში როგორც ადგილობრივი, ასევე ცენტრალური ბიუჯეტი მიიღებს დამატებით შემოსავლებს. </w:t>
      </w:r>
    </w:p>
    <w:p w:rsidR="00FB1C71" w:rsidRPr="00A75527" w:rsidRDefault="00FB1C71" w:rsidP="00890182">
      <w:pPr>
        <w:spacing w:before="120"/>
        <w:jc w:val="both"/>
        <w:rPr>
          <w:rFonts w:eastAsia="Calibri" w:cs="Times New Roman"/>
          <w:lang w:val="ka-GE"/>
        </w:rPr>
      </w:pPr>
      <w:r w:rsidRPr="00A75527">
        <w:rPr>
          <w:rFonts w:eastAsia="Calibri" w:cs="Times New Roman"/>
          <w:lang w:val="ka-GE"/>
        </w:rPr>
        <w:t xml:space="preserve">ჰესის მშენებლობის და ოპერირების პროცესში მოსალოდნელია სხვადასხვა სახის უარყოფითი ზემოქმედებები. თუმცა ზემოქმედებების მასშტაბების შემცირება (და ზოგიერთ შემთხვევაში - პრევენცია) და გავრცელების არეალის შეზღუდვა შესაძლებელი იქნება საქმიანობის განხორციელების პარალელურად </w:t>
      </w:r>
      <w:r w:rsidRPr="00A75527">
        <w:rPr>
          <w:rFonts w:eastAsia="Calibri" w:cs="Sylfaen"/>
          <w:lang w:val="ka-GE"/>
        </w:rPr>
        <w:t>შესაბამისი</w:t>
      </w:r>
      <w:r w:rsidRPr="00A75527">
        <w:rPr>
          <w:rFonts w:eastAsia="Calibri" w:cs="Times New Roman"/>
          <w:lang w:val="ka-GE"/>
        </w:rPr>
        <w:t xml:space="preserve"> </w:t>
      </w:r>
      <w:r w:rsidRPr="00A75527">
        <w:rPr>
          <w:rFonts w:eastAsia="Calibri" w:cs="Sylfaen"/>
          <w:lang w:val="ka-GE"/>
        </w:rPr>
        <w:t>შემარბილებელი</w:t>
      </w:r>
      <w:r w:rsidRPr="00A75527">
        <w:rPr>
          <w:rFonts w:eastAsia="Calibri" w:cs="Times New Roman"/>
          <w:lang w:val="ka-GE"/>
        </w:rPr>
        <w:t xml:space="preserve"> </w:t>
      </w:r>
      <w:r w:rsidRPr="00A75527">
        <w:rPr>
          <w:rFonts w:eastAsia="Calibri" w:cs="Sylfaen"/>
          <w:lang w:val="ka-GE"/>
        </w:rPr>
        <w:t>ღონისძიებების</w:t>
      </w:r>
      <w:r w:rsidRPr="00A75527">
        <w:rPr>
          <w:rFonts w:eastAsia="Calibri" w:cs="Times New Roman"/>
          <w:lang w:val="ka-GE"/>
        </w:rPr>
        <w:t xml:space="preserve"> ეფექტურად გატარებით</w:t>
      </w:r>
      <w:r w:rsidRPr="00A75527">
        <w:rPr>
          <w:rFonts w:eastAsia="Calibri" w:cs="Sylfaen"/>
          <w:lang w:val="ka-GE"/>
        </w:rPr>
        <w:t>.</w:t>
      </w:r>
    </w:p>
    <w:p w:rsidR="00FB1C71" w:rsidRPr="00A75527" w:rsidRDefault="00FB1C71" w:rsidP="00FB1C71">
      <w:pPr>
        <w:jc w:val="both"/>
        <w:rPr>
          <w:rFonts w:eastAsia="Calibri" w:cs="Times New Roman"/>
          <w:color w:val="000000"/>
          <w:lang w:val="ka-GE"/>
        </w:rPr>
      </w:pPr>
      <w:r w:rsidRPr="00A75527">
        <w:rPr>
          <w:rFonts w:eastAsia="Calibri" w:cs="Times New Roman"/>
          <w:color w:val="000000"/>
          <w:lang w:val="ka-GE"/>
        </w:rPr>
        <w:t xml:space="preserve">ყოველივე ზემოაღნიშნულიდან გამომდინარე შეიძლება ითქვას, რომ პროექტის განხორციელებით მოსალოდნელი დადებითი სოციალურ-ეკონომიკური ეფექტი გაცილებით მნიშვნელოვანია, ვიდრე გარემოზე მიყენებული მავნე ზემოქმედების შედეგად მოსალოდნელი უარყოფითი მხარეები. </w:t>
      </w:r>
      <w:r w:rsidR="00890182">
        <w:rPr>
          <w:rFonts w:eastAsia="Calibri" w:cs="Times New Roman"/>
          <w:color w:val="000000"/>
          <w:lang w:val="ka-GE"/>
        </w:rPr>
        <w:t xml:space="preserve">შესაბამისად </w:t>
      </w:r>
      <w:r w:rsidRPr="00A75527">
        <w:rPr>
          <w:rFonts w:eastAsia="Calibri" w:cs="Sylfaen"/>
          <w:color w:val="000000"/>
          <w:lang w:val="ka-GE"/>
        </w:rPr>
        <w:t>დაგეგმილი საქმიანობის განუხორციელებლობა ანუ არაქმედების ვარიანტი უარყოფით ქმედებათა ნიშნის მატარებელია.</w:t>
      </w:r>
    </w:p>
    <w:p w:rsidR="007642D1" w:rsidRPr="00A75527" w:rsidRDefault="007642D1" w:rsidP="00F835CD">
      <w:pPr>
        <w:jc w:val="both"/>
        <w:rPr>
          <w:lang w:val="ka-GE"/>
        </w:rPr>
      </w:pPr>
    </w:p>
    <w:p w:rsidR="004F57C7" w:rsidRPr="00A75527" w:rsidRDefault="00B543D8" w:rsidP="002B53F3">
      <w:pPr>
        <w:pStyle w:val="Heading1"/>
        <w:rPr>
          <w:lang w:val="ka-GE"/>
        </w:rPr>
      </w:pPr>
      <w:bookmarkStart w:id="13" w:name="_Toc26445915"/>
      <w:r w:rsidRPr="00A75527">
        <w:rPr>
          <w:lang w:val="ka-GE"/>
        </w:rPr>
        <w:t>დაგეგმილი საქმიანობის აღწერა</w:t>
      </w:r>
      <w:bookmarkEnd w:id="13"/>
    </w:p>
    <w:p w:rsidR="00BC6884" w:rsidRPr="00A75527" w:rsidRDefault="00BC6884" w:rsidP="00852BDA">
      <w:pPr>
        <w:pStyle w:val="Heading2"/>
        <w:rPr>
          <w:lang w:val="ka-GE"/>
        </w:rPr>
      </w:pPr>
      <w:bookmarkStart w:id="14" w:name="_Toc26445916"/>
      <w:r w:rsidRPr="00A75527">
        <w:rPr>
          <w:lang w:val="ka-GE"/>
        </w:rPr>
        <w:t>საპროექტო ტერიტორიის ზოგადი აღწერა</w:t>
      </w:r>
      <w:bookmarkEnd w:id="14"/>
    </w:p>
    <w:p w:rsidR="002F48F7" w:rsidRDefault="00B543D8" w:rsidP="002B53F3">
      <w:pPr>
        <w:jc w:val="both"/>
        <w:rPr>
          <w:lang w:val="ka-GE"/>
        </w:rPr>
      </w:pPr>
      <w:r w:rsidRPr="00A75527">
        <w:rPr>
          <w:lang w:val="ka-GE"/>
        </w:rPr>
        <w:t>დაგეგმილი საქმიანობა გულისხმობს მდ. ხრამზე დერივაციული ტიპის</w:t>
      </w:r>
      <w:r w:rsidR="002F48F7">
        <w:rPr>
          <w:lang w:val="ka-GE"/>
        </w:rPr>
        <w:t>, 7.8 მგვტ დადგმული სიმძლავრის</w:t>
      </w:r>
      <w:r w:rsidRPr="00A75527">
        <w:rPr>
          <w:lang w:val="ka-GE"/>
        </w:rPr>
        <w:t xml:space="preserve"> „ნახიდური ჰესი“-ს მშენებლობას და ექსპლუატაციას. </w:t>
      </w:r>
      <w:r w:rsidR="002F48F7">
        <w:rPr>
          <w:lang w:val="ka-GE"/>
        </w:rPr>
        <w:t xml:space="preserve">პროექტის განხორციელებით იგეგმება მდ. ხრამის </w:t>
      </w:r>
      <w:r w:rsidR="002F48F7" w:rsidRPr="00A75527">
        <w:rPr>
          <w:lang w:val="ka-GE"/>
        </w:rPr>
        <w:t>460-417 მ</w:t>
      </w:r>
      <w:r w:rsidR="002F48F7">
        <w:rPr>
          <w:lang w:val="ka-GE"/>
        </w:rPr>
        <w:t xml:space="preserve"> ნიშნულებს შორის მოქცეული მონაკვეთის ჰიდროენერგეტიკული პოტენციალის ათვისება. </w:t>
      </w:r>
    </w:p>
    <w:p w:rsidR="00BC6884" w:rsidRPr="00A75527" w:rsidRDefault="002F48F7" w:rsidP="002B53F3">
      <w:pPr>
        <w:jc w:val="both"/>
        <w:rPr>
          <w:lang w:val="ka-GE"/>
        </w:rPr>
      </w:pPr>
      <w:r>
        <w:rPr>
          <w:lang w:val="ka-GE"/>
        </w:rPr>
        <w:t xml:space="preserve">ტექნიკურ-ეკონომიკური დასაბუთების მიხედვით, ჰესის შემადგენლობაში იქნება სათაო ნაგებობა, სადაწნეო მილსადენი და მიწისზედა ჰესის შენობა. წინასწარი ჰიდროენერგეტიკული გაანგარიშების მიხედვით კაშხლის სიმაღლე იქნება 17 მ. კაშხლის გასწორის გეოგრაფიული კოორდინატებია: </w:t>
      </w:r>
      <w:r w:rsidR="003B03E3" w:rsidRPr="00A75527">
        <w:rPr>
          <w:lang w:val="ka-GE"/>
        </w:rPr>
        <w:t>მარჯვენა სანაპირო</w:t>
      </w:r>
      <w:r>
        <w:rPr>
          <w:lang w:val="ka-GE"/>
        </w:rPr>
        <w:t xml:space="preserve"> </w:t>
      </w:r>
      <w:r w:rsidR="00BC6884" w:rsidRPr="00A75527">
        <w:rPr>
          <w:lang w:val="ka-GE"/>
        </w:rPr>
        <w:t>-</w:t>
      </w:r>
      <w:r>
        <w:rPr>
          <w:lang w:val="ka-GE"/>
        </w:rPr>
        <w:t xml:space="preserve"> </w:t>
      </w:r>
      <w:r w:rsidR="003B03E3" w:rsidRPr="00A75527">
        <w:rPr>
          <w:lang w:val="ka-GE"/>
        </w:rPr>
        <w:t>X47</w:t>
      </w:r>
      <w:r w:rsidR="00BC6884" w:rsidRPr="00A75527">
        <w:rPr>
          <w:lang w:val="ka-GE"/>
        </w:rPr>
        <w:t>1037/</w:t>
      </w:r>
      <w:r w:rsidR="003B03E3" w:rsidRPr="00A75527">
        <w:rPr>
          <w:lang w:val="ka-GE"/>
        </w:rPr>
        <w:t>Y</w:t>
      </w:r>
      <w:r w:rsidR="00BC6884" w:rsidRPr="00A75527">
        <w:rPr>
          <w:lang w:val="ka-GE"/>
        </w:rPr>
        <w:t xml:space="preserve">4593653, მარცხენა სანაპირო - </w:t>
      </w:r>
      <w:r w:rsidR="003B03E3" w:rsidRPr="00A75527">
        <w:rPr>
          <w:lang w:val="ka-GE"/>
        </w:rPr>
        <w:t>X</w:t>
      </w:r>
      <w:r w:rsidR="00BC6884" w:rsidRPr="00A75527">
        <w:rPr>
          <w:lang w:val="ka-GE"/>
        </w:rPr>
        <w:t xml:space="preserve"> 471114/</w:t>
      </w:r>
      <w:r w:rsidR="003B03E3" w:rsidRPr="00A75527">
        <w:rPr>
          <w:lang w:val="ka-GE"/>
        </w:rPr>
        <w:t>Y</w:t>
      </w:r>
      <w:r w:rsidR="00BC6884" w:rsidRPr="00A75527">
        <w:rPr>
          <w:lang w:val="ka-GE"/>
        </w:rPr>
        <w:t>4593731</w:t>
      </w:r>
      <w:r w:rsidR="00057626" w:rsidRPr="00A75527">
        <w:rPr>
          <w:lang w:val="ka-GE"/>
        </w:rPr>
        <w:t xml:space="preserve">, ხოლო </w:t>
      </w:r>
      <w:r>
        <w:rPr>
          <w:lang w:val="ka-GE"/>
        </w:rPr>
        <w:t xml:space="preserve">სადაწნეო </w:t>
      </w:r>
      <w:r w:rsidR="00057626" w:rsidRPr="00A75527">
        <w:rPr>
          <w:lang w:val="ka-GE"/>
        </w:rPr>
        <w:t>მილსადენის ტრასის საერთო სიგრძე</w:t>
      </w:r>
      <w:r w:rsidR="00BC6884" w:rsidRPr="00A75527">
        <w:rPr>
          <w:lang w:val="ka-GE"/>
        </w:rPr>
        <w:t xml:space="preserve"> </w:t>
      </w:r>
      <w:r w:rsidR="00057626" w:rsidRPr="00A75527">
        <w:rPr>
          <w:lang w:val="ka-GE"/>
        </w:rPr>
        <w:t xml:space="preserve">- </w:t>
      </w:r>
      <w:r w:rsidR="002B53F3" w:rsidRPr="00A75527">
        <w:rPr>
          <w:lang w:val="ka-GE"/>
        </w:rPr>
        <w:t>2700</w:t>
      </w:r>
      <w:r w:rsidR="00057626" w:rsidRPr="00A75527">
        <w:rPr>
          <w:lang w:val="ka-GE"/>
        </w:rPr>
        <w:t xml:space="preserve"> მ. </w:t>
      </w:r>
    </w:p>
    <w:p w:rsidR="00FA4DAD" w:rsidRDefault="002F48F7" w:rsidP="002B53F3">
      <w:pPr>
        <w:jc w:val="both"/>
        <w:rPr>
          <w:lang w:val="ka-GE"/>
        </w:rPr>
      </w:pPr>
      <w:r>
        <w:rPr>
          <w:lang w:val="ka-GE"/>
        </w:rPr>
        <w:t>მდ. ხარამის საპროექტო მონაკვეთზე ხეობა დაუსახლებელია შესაბამისად პროექტის გავლენის ზონაში არ ექცევა საცხოვრებელი ან კომერციული დანიშნულების შენობა ნაგებობები</w:t>
      </w:r>
      <w:r w:rsidR="00FA4DAD">
        <w:rPr>
          <w:lang w:val="ka-GE"/>
        </w:rPr>
        <w:t xml:space="preserve">. </w:t>
      </w:r>
      <w:r w:rsidR="00057626" w:rsidRPr="00A75527">
        <w:rPr>
          <w:lang w:val="ka-GE"/>
        </w:rPr>
        <w:t>უახლოესი საცხოვრებელი სახლი სათა</w:t>
      </w:r>
      <w:r w:rsidR="00FA4DAD">
        <w:rPr>
          <w:lang w:val="ka-GE"/>
        </w:rPr>
        <w:t>ვე</w:t>
      </w:r>
      <w:r w:rsidR="00057626" w:rsidRPr="00A75527">
        <w:rPr>
          <w:lang w:val="ka-GE"/>
        </w:rPr>
        <w:t xml:space="preserve"> ნაგებობიდან </w:t>
      </w:r>
      <w:r w:rsidR="00FA4DAD">
        <w:rPr>
          <w:lang w:val="ka-GE"/>
        </w:rPr>
        <w:t xml:space="preserve">დაცილებულია </w:t>
      </w:r>
      <w:r w:rsidR="00057626" w:rsidRPr="00A75527">
        <w:rPr>
          <w:lang w:val="ka-GE"/>
        </w:rPr>
        <w:t>2,5 კმ-</w:t>
      </w:r>
      <w:r w:rsidR="00FA4DAD">
        <w:rPr>
          <w:lang w:val="ka-GE"/>
        </w:rPr>
        <w:t>ით</w:t>
      </w:r>
      <w:r w:rsidR="00057626" w:rsidRPr="00A75527">
        <w:rPr>
          <w:lang w:val="ka-GE"/>
        </w:rPr>
        <w:t xml:space="preserve"> </w:t>
      </w:r>
      <w:r w:rsidR="00FA4DAD">
        <w:rPr>
          <w:lang w:val="ka-GE"/>
        </w:rPr>
        <w:t>(</w:t>
      </w:r>
      <w:r w:rsidR="00057626" w:rsidRPr="00A75527">
        <w:rPr>
          <w:lang w:val="ka-GE"/>
        </w:rPr>
        <w:t>სოფ</w:t>
      </w:r>
      <w:r>
        <w:rPr>
          <w:lang w:val="ka-GE"/>
        </w:rPr>
        <w:t>.</w:t>
      </w:r>
      <w:r w:rsidR="00057626" w:rsidRPr="00A75527">
        <w:rPr>
          <w:lang w:val="ka-GE"/>
        </w:rPr>
        <w:t xml:space="preserve"> </w:t>
      </w:r>
      <w:r w:rsidR="00F9068E" w:rsidRPr="00A75527">
        <w:rPr>
          <w:lang w:val="ka-GE"/>
        </w:rPr>
        <w:t>ქ</w:t>
      </w:r>
      <w:r w:rsidR="00A3378E" w:rsidRPr="00A75527">
        <w:rPr>
          <w:lang w:val="ka-GE"/>
        </w:rPr>
        <w:t>ოსალარი</w:t>
      </w:r>
      <w:r w:rsidR="00FA4DAD">
        <w:rPr>
          <w:lang w:val="ka-GE"/>
        </w:rPr>
        <w:t>)</w:t>
      </w:r>
      <w:r w:rsidR="00057626" w:rsidRPr="00A75527">
        <w:rPr>
          <w:lang w:val="ka-GE"/>
        </w:rPr>
        <w:t>, ხოლო ჰესის შენობიდან 1,7 კმ-</w:t>
      </w:r>
      <w:r w:rsidR="00FA4DAD">
        <w:rPr>
          <w:lang w:val="ka-GE"/>
        </w:rPr>
        <w:t>ით</w:t>
      </w:r>
      <w:r w:rsidR="00057626" w:rsidRPr="00A75527">
        <w:rPr>
          <w:lang w:val="ka-GE"/>
        </w:rPr>
        <w:t xml:space="preserve"> </w:t>
      </w:r>
      <w:r w:rsidR="00FA4DAD">
        <w:rPr>
          <w:lang w:val="ka-GE"/>
        </w:rPr>
        <w:t>(</w:t>
      </w:r>
      <w:r w:rsidR="00057626" w:rsidRPr="00A75527">
        <w:rPr>
          <w:lang w:val="ka-GE"/>
        </w:rPr>
        <w:t xml:space="preserve">სოფელ </w:t>
      </w:r>
      <w:r w:rsidR="00A3378E" w:rsidRPr="00A75527">
        <w:rPr>
          <w:lang w:val="ka-GE"/>
        </w:rPr>
        <w:t>ნახიდური</w:t>
      </w:r>
      <w:r w:rsidR="00FA4DAD">
        <w:rPr>
          <w:lang w:val="ka-GE"/>
        </w:rPr>
        <w:t>)</w:t>
      </w:r>
      <w:r w:rsidR="00BC6884" w:rsidRPr="00A75527">
        <w:rPr>
          <w:lang w:val="ka-GE"/>
        </w:rPr>
        <w:t>. საპროექტო ტერიტორიის</w:t>
      </w:r>
      <w:r w:rsidR="00FA4DAD">
        <w:rPr>
          <w:lang w:val="ka-GE"/>
        </w:rPr>
        <w:t xml:space="preserve"> პროექტის გავლენის ზონაში შესაძლებელია მოექცეს სასოფლო-სამეურნეო დანიშნულების 1 მიწის ნაკვეთი </w:t>
      </w:r>
      <w:r w:rsidR="00FA4DAD" w:rsidRPr="00A75527">
        <w:rPr>
          <w:lang w:val="ka-GE"/>
        </w:rPr>
        <w:t>(ს/კ 80.02.61.163</w:t>
      </w:r>
      <w:r w:rsidR="00FA4DAD">
        <w:rPr>
          <w:lang w:val="ka-GE"/>
        </w:rPr>
        <w:t>. საკითხი დაზუსტებული იქნება გზშ-ის ფაზაზე)</w:t>
      </w:r>
      <w:r w:rsidR="00BC6884" w:rsidRPr="00A75527">
        <w:rPr>
          <w:lang w:val="ka-GE"/>
        </w:rPr>
        <w:t xml:space="preserve"> </w:t>
      </w:r>
    </w:p>
    <w:p w:rsidR="00B543D8" w:rsidRPr="00A75527" w:rsidRDefault="00FA4DAD" w:rsidP="002B53F3">
      <w:pPr>
        <w:jc w:val="both"/>
        <w:rPr>
          <w:lang w:val="ka-GE"/>
        </w:rPr>
      </w:pPr>
      <w:r>
        <w:rPr>
          <w:lang w:val="ka-GE"/>
        </w:rPr>
        <w:lastRenderedPageBreak/>
        <w:t xml:space="preserve">ჰესის კომუნიკაციების განლაგების </w:t>
      </w:r>
      <w:r w:rsidR="00BC6884" w:rsidRPr="00A75527">
        <w:rPr>
          <w:lang w:val="ka-GE"/>
        </w:rPr>
        <w:t>სიტუაციური სქემა იხ. სურათზე 4.1.</w:t>
      </w:r>
    </w:p>
    <w:p w:rsidR="00057626" w:rsidRPr="00A75527" w:rsidRDefault="00057626" w:rsidP="002B53F3">
      <w:pPr>
        <w:jc w:val="both"/>
        <w:rPr>
          <w:lang w:val="ka-GE"/>
        </w:rPr>
      </w:pPr>
      <w:r w:rsidRPr="00A75527">
        <w:rPr>
          <w:lang w:val="ka-GE"/>
        </w:rPr>
        <w:t xml:space="preserve">საპროექტო ჰესის </w:t>
      </w:r>
      <w:r w:rsidR="00FA4DAD">
        <w:rPr>
          <w:lang w:val="ka-GE"/>
        </w:rPr>
        <w:t xml:space="preserve">სადაწნეო </w:t>
      </w:r>
      <w:r w:rsidRPr="00A75527">
        <w:rPr>
          <w:lang w:val="ka-GE"/>
        </w:rPr>
        <w:t xml:space="preserve">მილსადენის ტრასა თითქმის მთლიანად მიუყვება არსებულ </w:t>
      </w:r>
      <w:r w:rsidR="00FA4DAD">
        <w:rPr>
          <w:lang w:val="ka-GE"/>
        </w:rPr>
        <w:t>საავტომობილო გზას</w:t>
      </w:r>
      <w:r w:rsidRPr="00A75527">
        <w:rPr>
          <w:lang w:val="ka-GE"/>
        </w:rPr>
        <w:t xml:space="preserve">, ორჯერ გადაკვეთს </w:t>
      </w:r>
      <w:r w:rsidR="00FA4DAD">
        <w:rPr>
          <w:lang w:val="ka-GE"/>
        </w:rPr>
        <w:t xml:space="preserve">მდ. ხრამს. </w:t>
      </w:r>
      <w:r w:rsidRPr="00A75527">
        <w:rPr>
          <w:lang w:val="ka-GE"/>
        </w:rPr>
        <w:t>ჰესის შენობ</w:t>
      </w:r>
      <w:r w:rsidR="00FA4DAD">
        <w:rPr>
          <w:lang w:val="ka-GE"/>
        </w:rPr>
        <w:t xml:space="preserve">ის მოწყობა დაგეგმილია </w:t>
      </w:r>
      <w:r w:rsidRPr="00A75527">
        <w:rPr>
          <w:lang w:val="ka-GE"/>
        </w:rPr>
        <w:t xml:space="preserve"> მდინარის მარჯვენა სანაპირო</w:t>
      </w:r>
      <w:r w:rsidR="00FA4DAD">
        <w:rPr>
          <w:lang w:val="ka-GE"/>
        </w:rPr>
        <w:t>ს პირველ ტერასაზე</w:t>
      </w:r>
      <w:r w:rsidRPr="00A75527">
        <w:rPr>
          <w:lang w:val="ka-GE"/>
        </w:rPr>
        <w:t xml:space="preserve">.  </w:t>
      </w:r>
    </w:p>
    <w:p w:rsidR="002567B8" w:rsidRDefault="00FA4DAD" w:rsidP="002B53F3">
      <w:pPr>
        <w:jc w:val="both"/>
        <w:rPr>
          <w:lang w:val="ka-GE"/>
        </w:rPr>
      </w:pPr>
      <w:r>
        <w:rPr>
          <w:lang w:val="ka-GE"/>
        </w:rPr>
        <w:t xml:space="preserve">კაშხლის ზედა ბიეფში შეიქმნება წყალსაცავის, რომლის </w:t>
      </w:r>
      <w:r w:rsidR="002567B8" w:rsidRPr="00A75527">
        <w:rPr>
          <w:lang w:val="ka-GE"/>
        </w:rPr>
        <w:t>სარკის ზედაპირის ფართი</w:t>
      </w:r>
      <w:r>
        <w:rPr>
          <w:lang w:val="ka-GE"/>
        </w:rPr>
        <w:t>, წინასწარი გაანგარიშებით</w:t>
      </w:r>
      <w:r w:rsidR="002567B8" w:rsidRPr="00A75527">
        <w:rPr>
          <w:lang w:val="ka-GE"/>
        </w:rPr>
        <w:t xml:space="preserve"> იქნება</w:t>
      </w:r>
      <w:r>
        <w:rPr>
          <w:lang w:val="ka-GE"/>
        </w:rPr>
        <w:t>,</w:t>
      </w:r>
      <w:r w:rsidR="002567B8" w:rsidRPr="00A75527">
        <w:rPr>
          <w:lang w:val="ka-GE"/>
        </w:rPr>
        <w:t xml:space="preserve"> დაახლოებით 76 570 მ</w:t>
      </w:r>
      <w:r w:rsidR="002567B8" w:rsidRPr="00A75527">
        <w:rPr>
          <w:vertAlign w:val="superscript"/>
          <w:lang w:val="ka-GE"/>
        </w:rPr>
        <w:t>2</w:t>
      </w:r>
      <w:r w:rsidR="002567B8" w:rsidRPr="00A75527">
        <w:rPr>
          <w:lang w:val="ka-GE"/>
        </w:rPr>
        <w:t>.</w:t>
      </w:r>
      <w:r w:rsidR="007642D1">
        <w:rPr>
          <w:lang w:val="ka-GE"/>
        </w:rPr>
        <w:t xml:space="preserve"> </w:t>
      </w:r>
    </w:p>
    <w:p w:rsidR="007642D1" w:rsidRPr="00A75527" w:rsidRDefault="007642D1" w:rsidP="002B53F3">
      <w:pPr>
        <w:jc w:val="both"/>
        <w:rPr>
          <w:lang w:val="ka-GE"/>
        </w:rPr>
      </w:pPr>
      <w:r>
        <w:rPr>
          <w:lang w:val="ka-GE"/>
        </w:rPr>
        <w:t>წინასწარი გაანგარიშების მიხედვით, კაშხლის ქვედა ბიეფში გასაშვები მინიმალური ეკოლოგიური ხარჯის რაოდენობა იქება 2.04 მ</w:t>
      </w:r>
      <w:r w:rsidRPr="007642D1">
        <w:rPr>
          <w:vertAlign w:val="superscript"/>
          <w:lang w:val="ka-GE"/>
        </w:rPr>
        <w:t>3</w:t>
      </w:r>
      <w:r>
        <w:rPr>
          <w:lang w:val="ka-GE"/>
        </w:rPr>
        <w:t>/წმ, ხოლო ჰესის მიერ ასაღები წყლის ხარჯი 22 მ</w:t>
      </w:r>
      <w:r w:rsidRPr="007642D1">
        <w:rPr>
          <w:vertAlign w:val="superscript"/>
          <w:lang w:val="ka-GE"/>
        </w:rPr>
        <w:t>3</w:t>
      </w:r>
      <w:r>
        <w:rPr>
          <w:lang w:val="ka-GE"/>
        </w:rPr>
        <w:t xml:space="preserve">/წმ. (აღნიშნული პარამეტრები დაზუსტებული იქნება ჰესის სამშენებლო პროექტირების გაზაზე). </w:t>
      </w:r>
    </w:p>
    <w:p w:rsidR="003B03E3" w:rsidRPr="00A75527" w:rsidRDefault="003B03E3" w:rsidP="002B53F3">
      <w:pPr>
        <w:jc w:val="both"/>
        <w:rPr>
          <w:lang w:val="ka-GE"/>
        </w:rPr>
      </w:pPr>
      <w:r w:rsidRPr="00A75527">
        <w:rPr>
          <w:lang w:val="ka-GE"/>
        </w:rPr>
        <w:t>ჰესის საპროექტო მონაკვეთ</w:t>
      </w:r>
      <w:r w:rsidR="00C63EA6">
        <w:rPr>
          <w:lang w:val="ka-GE"/>
        </w:rPr>
        <w:t>ზე</w:t>
      </w:r>
      <w:r w:rsidRPr="00A75527">
        <w:rPr>
          <w:lang w:val="ka-GE"/>
        </w:rPr>
        <w:t xml:space="preserve"> წყალმომხმარებლები არ დაფიქსირებულა,</w:t>
      </w:r>
      <w:r w:rsidR="00C03CC2" w:rsidRPr="00A75527">
        <w:rPr>
          <w:lang w:val="ka-GE"/>
        </w:rPr>
        <w:t xml:space="preserve"> წყლის გამოყენება ხდება მხოლოდ ცხელ სეზონზე გასაგრილებლად და დასასვენებლად, რასაც ადასტურებს პატარა ფიცრული (ე.წ „ფაცხა“) ნაგებობები</w:t>
      </w:r>
      <w:r w:rsidR="00B477E1" w:rsidRPr="00A75527">
        <w:rPr>
          <w:lang w:val="ka-GE"/>
        </w:rPr>
        <w:t>,</w:t>
      </w:r>
      <w:r w:rsidR="00C03CC2" w:rsidRPr="00A75527">
        <w:rPr>
          <w:lang w:val="ka-GE"/>
        </w:rPr>
        <w:t xml:space="preserve"> თუმცა აღსანიშნავია ის ფაქტი</w:t>
      </w:r>
      <w:r w:rsidR="00B477E1" w:rsidRPr="00A75527">
        <w:rPr>
          <w:lang w:val="ka-GE"/>
        </w:rPr>
        <w:t>,</w:t>
      </w:r>
      <w:r w:rsidR="00C03CC2" w:rsidRPr="00A75527">
        <w:rPr>
          <w:lang w:val="ka-GE"/>
        </w:rPr>
        <w:t xml:space="preserve"> რომ მილსადენის ტრასის არცერთი მონაკვეთი მის სიახლოვეს არ გადის</w:t>
      </w:r>
      <w:r w:rsidR="00C63EA6">
        <w:rPr>
          <w:lang w:val="ka-GE"/>
        </w:rPr>
        <w:t xml:space="preserve"> და მშენებლობის დროს შესაძლებელი იქნება ამ ნაგებობების შენარჩუნება. ჰესის შენობის ქვედა ბიეფში მდებარეობს </w:t>
      </w:r>
      <w:r w:rsidRPr="00A75527">
        <w:rPr>
          <w:lang w:val="ka-GE"/>
        </w:rPr>
        <w:t>შპს „საქართველოს მელიორაცია“-ს სარწყავი სისტემის სა</w:t>
      </w:r>
      <w:r w:rsidR="00B477E1" w:rsidRPr="00A75527">
        <w:rPr>
          <w:lang w:val="ka-GE"/>
        </w:rPr>
        <w:t>თ</w:t>
      </w:r>
      <w:r w:rsidRPr="00A75527">
        <w:rPr>
          <w:lang w:val="ka-GE"/>
        </w:rPr>
        <w:t>აო ნაგებობა</w:t>
      </w:r>
      <w:r w:rsidR="00C63EA6">
        <w:rPr>
          <w:lang w:val="ka-GE"/>
        </w:rPr>
        <w:t>, რაც გათვალისწინებულია საპროექტო ჰესის ჰიდროენერგეტიკული გაანგარიშების დროს და რწყვის სეზონზე სისტემატურად იქნება მიწოდებული საჭირო რაოდენობის წყლის ხარჯი</w:t>
      </w:r>
      <w:r w:rsidRPr="00A75527">
        <w:rPr>
          <w:lang w:val="ka-GE"/>
        </w:rPr>
        <w:t xml:space="preserve">. </w:t>
      </w:r>
    </w:p>
    <w:p w:rsidR="00BC6884" w:rsidRDefault="00BC6884" w:rsidP="002B53F3">
      <w:pPr>
        <w:jc w:val="both"/>
        <w:rPr>
          <w:lang w:val="ka-GE"/>
        </w:rPr>
      </w:pPr>
      <w:r w:rsidRPr="00A75527">
        <w:rPr>
          <w:lang w:val="ka-GE"/>
        </w:rPr>
        <w:t>ნახიდური ჰესი</w:t>
      </w:r>
      <w:r w:rsidR="00BB7CE4" w:rsidRPr="00A75527">
        <w:rPr>
          <w:lang w:val="ka-GE"/>
        </w:rPr>
        <w:t xml:space="preserve">ს ტერიტორია არ კვეთს დაცული ტერიტორიებს, თუმცა ჰესის თითქმის ყველა ინფრასტრუქტურული ობიექტი ყვება, </w:t>
      </w:r>
      <w:r w:rsidR="00C63EA6">
        <w:rPr>
          <w:lang w:val="ka-GE"/>
        </w:rPr>
        <w:t>სსიპ „</w:t>
      </w:r>
      <w:r w:rsidR="00C63EA6" w:rsidRPr="00A75527">
        <w:rPr>
          <w:lang w:val="ka-GE"/>
        </w:rPr>
        <w:t>ეროვნული სატყეო სააგენტო</w:t>
      </w:r>
      <w:r w:rsidR="00C63EA6">
        <w:rPr>
          <w:lang w:val="ka-GE"/>
        </w:rPr>
        <w:t>“-</w:t>
      </w:r>
      <w:r w:rsidR="00C63EA6" w:rsidRPr="00A75527">
        <w:rPr>
          <w:lang w:val="ka-GE"/>
        </w:rPr>
        <w:t>ს</w:t>
      </w:r>
      <w:r w:rsidR="00C63EA6">
        <w:rPr>
          <w:lang w:val="ka-GE"/>
        </w:rPr>
        <w:t xml:space="preserve"> </w:t>
      </w:r>
      <w:r w:rsidR="00BB7CE4" w:rsidRPr="00A75527">
        <w:rPr>
          <w:lang w:val="ka-GE"/>
        </w:rPr>
        <w:t xml:space="preserve">თეთრიწყაროს </w:t>
      </w:r>
      <w:r w:rsidR="00C63EA6">
        <w:rPr>
          <w:lang w:val="ka-GE"/>
        </w:rPr>
        <w:t xml:space="preserve">და </w:t>
      </w:r>
      <w:r w:rsidR="00CC0A03" w:rsidRPr="00A75527">
        <w:rPr>
          <w:lang w:val="ka-GE"/>
        </w:rPr>
        <w:t xml:space="preserve"> </w:t>
      </w:r>
      <w:r w:rsidR="00BB7CE4" w:rsidRPr="00A75527">
        <w:rPr>
          <w:lang w:val="ka-GE"/>
        </w:rPr>
        <w:t xml:space="preserve">ბოლნისის </w:t>
      </w:r>
      <w:r w:rsidR="00C63EA6">
        <w:rPr>
          <w:lang w:val="ka-GE"/>
        </w:rPr>
        <w:t>სატყეო უბნების</w:t>
      </w:r>
      <w:r w:rsidR="00BB7CE4" w:rsidRPr="00A75527">
        <w:rPr>
          <w:lang w:val="ka-GE"/>
        </w:rPr>
        <w:t xml:space="preserve">   დაქვემდებარებაში არსებულ </w:t>
      </w:r>
      <w:r w:rsidR="00B477E1" w:rsidRPr="00A75527">
        <w:rPr>
          <w:lang w:val="ka-GE"/>
        </w:rPr>
        <w:t>ტერიტორიაზე</w:t>
      </w:r>
      <w:r w:rsidR="00C63EA6">
        <w:rPr>
          <w:lang w:val="ka-GE"/>
        </w:rPr>
        <w:t xml:space="preserve">. </w:t>
      </w:r>
    </w:p>
    <w:p w:rsidR="00C63EA6" w:rsidRDefault="00C63EA6" w:rsidP="002B53F3">
      <w:pPr>
        <w:jc w:val="both"/>
        <w:rPr>
          <w:lang w:val="ka-GE"/>
        </w:rPr>
      </w:pPr>
      <w:r>
        <w:rPr>
          <w:lang w:val="ka-GE"/>
        </w:rPr>
        <w:t xml:space="preserve">ჰესის ძალური კვანძის ტერიტორიაზე დაგეგმილია 35 კვ ძაბვის ღია ქვესადგურის მოწყობა, საიდანაც 35 კვ ძაბვის ელექტროგადამცემი ხაზით, გამომუშავებული ელექტროენერგია ჩართული იქება სოფ. </w:t>
      </w:r>
      <w:r w:rsidR="004318C2">
        <w:rPr>
          <w:lang w:val="ka-GE"/>
        </w:rPr>
        <w:t>ქ</w:t>
      </w:r>
      <w:r>
        <w:rPr>
          <w:lang w:val="ka-GE"/>
        </w:rPr>
        <w:t xml:space="preserve">ოლაგირის მიმდებარე ტერიტორიაზე არსებულ </w:t>
      </w:r>
      <w:r w:rsidR="004318C2" w:rsidRPr="00A75527">
        <w:rPr>
          <w:lang w:val="ka-GE"/>
        </w:rPr>
        <w:t>სს „ენერგო პრო ჯორჯია“-ს ქ/ს „ქოლაგირ</w:t>
      </w:r>
      <w:r w:rsidR="004318C2">
        <w:rPr>
          <w:lang w:val="ka-GE"/>
        </w:rPr>
        <w:t>ი 35</w:t>
      </w:r>
      <w:r w:rsidR="004318C2" w:rsidRPr="00A75527">
        <w:rPr>
          <w:lang w:val="ka-GE"/>
        </w:rPr>
        <w:t>“-ში</w:t>
      </w:r>
      <w:r>
        <w:rPr>
          <w:lang w:val="ka-GE"/>
        </w:rPr>
        <w:t xml:space="preserve">.    </w:t>
      </w:r>
    </w:p>
    <w:p w:rsidR="00E83943" w:rsidRPr="00A75527" w:rsidRDefault="00E83943" w:rsidP="002B53F3">
      <w:pPr>
        <w:jc w:val="both"/>
        <w:rPr>
          <w:b/>
          <w:sz w:val="20"/>
          <w:lang w:val="ka-GE"/>
        </w:rPr>
        <w:sectPr w:rsidR="00E83943" w:rsidRPr="00A75527" w:rsidSect="00AD59C5">
          <w:headerReference w:type="default" r:id="rId12"/>
          <w:footerReference w:type="default" r:id="rId13"/>
          <w:pgSz w:w="11909" w:h="16834" w:code="9"/>
          <w:pgMar w:top="1138" w:right="1138" w:bottom="1138" w:left="1138" w:header="720" w:footer="720" w:gutter="0"/>
          <w:cols w:space="720"/>
          <w:titlePg/>
          <w:docGrid w:linePitch="360"/>
        </w:sectPr>
      </w:pPr>
    </w:p>
    <w:p w:rsidR="00BC6884" w:rsidRPr="00A75527" w:rsidRDefault="009C04F7" w:rsidP="002B53F3">
      <w:pPr>
        <w:jc w:val="both"/>
        <w:rPr>
          <w:b/>
          <w:sz w:val="20"/>
          <w:lang w:val="ka-GE"/>
        </w:rPr>
      </w:pPr>
      <w:r w:rsidRPr="00A75527">
        <w:rPr>
          <w:b/>
          <w:sz w:val="20"/>
          <w:lang w:val="ka-GE"/>
        </w:rPr>
        <w:lastRenderedPageBreak/>
        <w:t xml:space="preserve">სურათი 4.1.1 </w:t>
      </w:r>
      <w:r w:rsidRPr="00A75527">
        <w:rPr>
          <w:sz w:val="20"/>
          <w:lang w:val="ka-GE"/>
        </w:rPr>
        <w:t>ნახიდური ჰესის სიტუაციური სქემა</w:t>
      </w:r>
      <w:r w:rsidRPr="00A75527">
        <w:rPr>
          <w:b/>
          <w:sz w:val="20"/>
          <w:lang w:val="ka-GE"/>
        </w:rPr>
        <w:t xml:space="preserve"> </w:t>
      </w:r>
    </w:p>
    <w:p w:rsidR="009C04F7" w:rsidRPr="00A75527" w:rsidRDefault="006456DE" w:rsidP="002B53F3">
      <w:pPr>
        <w:jc w:val="center"/>
        <w:rPr>
          <w:noProof/>
          <w:lang w:val="ka-GE"/>
        </w:rPr>
      </w:pPr>
      <w:r w:rsidRPr="00A75527">
        <w:rPr>
          <w:noProof/>
          <w:lang w:val="ka-GE" w:eastAsia="ka-GE"/>
        </w:rPr>
        <w:drawing>
          <wp:inline distT="0" distB="0" distL="0" distR="0" wp14:anchorId="587C245D" wp14:editId="19198D63">
            <wp:extent cx="9244330" cy="41687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244330" cy="4168775"/>
                    </a:xfrm>
                    <a:prstGeom prst="rect">
                      <a:avLst/>
                    </a:prstGeom>
                  </pic:spPr>
                </pic:pic>
              </a:graphicData>
            </a:graphic>
          </wp:inline>
        </w:drawing>
      </w:r>
    </w:p>
    <w:p w:rsidR="006456DE" w:rsidRPr="00A75527" w:rsidRDefault="006456DE" w:rsidP="002B53F3">
      <w:pPr>
        <w:jc w:val="center"/>
        <w:rPr>
          <w:lang w:val="ka-GE"/>
        </w:rPr>
      </w:pPr>
    </w:p>
    <w:p w:rsidR="00010E80" w:rsidRPr="00A75527" w:rsidRDefault="00010E80" w:rsidP="002B53F3">
      <w:pPr>
        <w:jc w:val="center"/>
        <w:rPr>
          <w:lang w:val="ka-GE"/>
        </w:rPr>
      </w:pPr>
    </w:p>
    <w:p w:rsidR="00010E80" w:rsidRPr="00A75527" w:rsidRDefault="00010E80" w:rsidP="002B53F3">
      <w:pPr>
        <w:jc w:val="center"/>
        <w:rPr>
          <w:lang w:val="ka-GE"/>
        </w:rPr>
      </w:pPr>
    </w:p>
    <w:p w:rsidR="00010E80" w:rsidRPr="00A75527" w:rsidRDefault="00010E80" w:rsidP="002B53F3">
      <w:pPr>
        <w:jc w:val="center"/>
        <w:rPr>
          <w:lang w:val="ka-GE"/>
        </w:rPr>
      </w:pPr>
    </w:p>
    <w:p w:rsidR="00010E80" w:rsidRPr="00A75527" w:rsidRDefault="00010E80" w:rsidP="002B53F3">
      <w:pPr>
        <w:jc w:val="center"/>
        <w:rPr>
          <w:lang w:val="ka-GE"/>
        </w:rPr>
      </w:pPr>
    </w:p>
    <w:p w:rsidR="00010E80" w:rsidRPr="00A75527" w:rsidRDefault="00010E80" w:rsidP="002B53F3">
      <w:pPr>
        <w:jc w:val="center"/>
        <w:rPr>
          <w:lang w:val="ka-GE"/>
        </w:rPr>
      </w:pPr>
    </w:p>
    <w:p w:rsidR="00010E80" w:rsidRPr="00A75527" w:rsidRDefault="00010E80" w:rsidP="00010E80">
      <w:pPr>
        <w:pStyle w:val="Caption"/>
        <w:keepNext/>
        <w:rPr>
          <w:i w:val="0"/>
          <w:color w:val="000000" w:themeColor="text1"/>
          <w:sz w:val="20"/>
          <w:szCs w:val="20"/>
          <w:lang w:val="ka-GE"/>
        </w:rPr>
      </w:pPr>
      <w:r w:rsidRPr="00A75527">
        <w:rPr>
          <w:b/>
          <w:i w:val="0"/>
          <w:color w:val="000000" w:themeColor="text1"/>
          <w:sz w:val="20"/>
          <w:szCs w:val="20"/>
          <w:lang w:val="ka-GE"/>
        </w:rPr>
        <w:lastRenderedPageBreak/>
        <w:t>სურათი 4.1.2</w:t>
      </w:r>
      <w:r w:rsidRPr="00A75527">
        <w:rPr>
          <w:i w:val="0"/>
          <w:color w:val="000000" w:themeColor="text1"/>
          <w:sz w:val="20"/>
          <w:szCs w:val="20"/>
          <w:lang w:val="ka-GE"/>
        </w:rPr>
        <w:t xml:space="preserve"> საპროექტო ტერიტორიის ზოგადი 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4990"/>
        <w:gridCol w:w="4416"/>
      </w:tblGrid>
      <w:tr w:rsidR="003E4C52" w:rsidRPr="00A75527" w:rsidTr="00162505">
        <w:trPr>
          <w:trHeight w:val="21"/>
          <w:jc w:val="center"/>
        </w:trPr>
        <w:tc>
          <w:tcPr>
            <w:tcW w:w="5395" w:type="dxa"/>
            <w:vAlign w:val="center"/>
          </w:tcPr>
          <w:p w:rsidR="003E4C52" w:rsidRPr="00A75527" w:rsidRDefault="003E4C52" w:rsidP="00162505">
            <w:pPr>
              <w:jc w:val="center"/>
              <w:rPr>
                <w:sz w:val="18"/>
                <w:lang w:val="ka-GE"/>
              </w:rPr>
            </w:pPr>
            <w:r w:rsidRPr="00A75527">
              <w:rPr>
                <w:noProof/>
                <w:sz w:val="18"/>
                <w:lang w:val="ka-GE" w:eastAsia="ka-GE"/>
              </w:rPr>
              <w:drawing>
                <wp:inline distT="0" distB="0" distL="0" distR="0" wp14:anchorId="1D09A4FD" wp14:editId="160B3DFA">
                  <wp:extent cx="2880000" cy="216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1115_13091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5136" w:type="dxa"/>
            <w:vAlign w:val="center"/>
          </w:tcPr>
          <w:p w:rsidR="003E4C52" w:rsidRPr="00A75527" w:rsidRDefault="003E4C52" w:rsidP="00162505">
            <w:pPr>
              <w:jc w:val="center"/>
              <w:rPr>
                <w:sz w:val="18"/>
                <w:lang w:val="ka-GE"/>
              </w:rPr>
            </w:pPr>
            <w:r w:rsidRPr="00A75527">
              <w:rPr>
                <w:noProof/>
                <w:sz w:val="18"/>
                <w:lang w:val="ka-GE" w:eastAsia="ka-GE"/>
              </w:rPr>
              <w:drawing>
                <wp:inline distT="0" distB="0" distL="0" distR="0" wp14:anchorId="48555EE9" wp14:editId="0E26E83D">
                  <wp:extent cx="2880000" cy="216000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115_13092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000" cy="2160001"/>
                          </a:xfrm>
                          <a:prstGeom prst="rect">
                            <a:avLst/>
                          </a:prstGeom>
                        </pic:spPr>
                      </pic:pic>
                    </a:graphicData>
                  </a:graphic>
                </wp:inline>
              </w:drawing>
            </w:r>
          </w:p>
        </w:tc>
        <w:tc>
          <w:tcPr>
            <w:tcW w:w="4017" w:type="dxa"/>
            <w:vAlign w:val="center"/>
          </w:tcPr>
          <w:p w:rsidR="003E4C52" w:rsidRPr="00A75527" w:rsidRDefault="003E4C52" w:rsidP="00162505">
            <w:pPr>
              <w:jc w:val="center"/>
              <w:rPr>
                <w:noProof/>
                <w:sz w:val="18"/>
                <w:lang w:val="ka-GE"/>
              </w:rPr>
            </w:pPr>
            <w:r w:rsidRPr="00A75527">
              <w:rPr>
                <w:noProof/>
                <w:sz w:val="18"/>
                <w:lang w:val="ka-GE" w:eastAsia="ka-GE"/>
              </w:rPr>
              <w:drawing>
                <wp:inline distT="0" distB="0" distL="0" distR="0">
                  <wp:extent cx="2651258" cy="2160000"/>
                  <wp:effectExtent l="0" t="0" r="0" b="0"/>
                  <wp:docPr id="8" name="Picture 8" descr="D:\Salome\Desktop\EIA ნახიდური ჰესი\ნახიდური\ნახიდური\20191115_133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lome\Desktop\EIA ნახიდური ჰესი\ნახიდური\ნახიდური\20191115_13392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7906"/>
                          <a:stretch/>
                        </pic:blipFill>
                        <pic:spPr bwMode="auto">
                          <a:xfrm>
                            <a:off x="0" y="0"/>
                            <a:ext cx="2651258"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E4C52" w:rsidRPr="00A75527" w:rsidTr="00162505">
        <w:trPr>
          <w:trHeight w:val="21"/>
          <w:jc w:val="center"/>
        </w:trPr>
        <w:tc>
          <w:tcPr>
            <w:tcW w:w="5395" w:type="dxa"/>
            <w:vAlign w:val="center"/>
          </w:tcPr>
          <w:p w:rsidR="003E4C52" w:rsidRPr="00A75527" w:rsidRDefault="003E4C52" w:rsidP="00162505">
            <w:pPr>
              <w:jc w:val="center"/>
              <w:rPr>
                <w:sz w:val="18"/>
                <w:lang w:val="ka-GE"/>
              </w:rPr>
            </w:pPr>
            <w:r w:rsidRPr="00A75527">
              <w:rPr>
                <w:noProof/>
                <w:sz w:val="18"/>
                <w:lang w:val="ka-GE" w:eastAsia="ka-GE"/>
              </w:rPr>
              <w:drawing>
                <wp:inline distT="0" distB="0" distL="0" distR="0" wp14:anchorId="05A82C9A" wp14:editId="1FC3CB84">
                  <wp:extent cx="2880000" cy="216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91115_14533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inline>
              </w:drawing>
            </w:r>
          </w:p>
        </w:tc>
        <w:tc>
          <w:tcPr>
            <w:tcW w:w="5136" w:type="dxa"/>
            <w:vAlign w:val="center"/>
          </w:tcPr>
          <w:p w:rsidR="003E4C52" w:rsidRPr="00A75527" w:rsidRDefault="003E4C52" w:rsidP="00162505">
            <w:pPr>
              <w:jc w:val="center"/>
              <w:rPr>
                <w:sz w:val="18"/>
                <w:lang w:val="ka-GE"/>
              </w:rPr>
            </w:pPr>
            <w:r w:rsidRPr="00A75527">
              <w:rPr>
                <w:noProof/>
                <w:sz w:val="18"/>
                <w:lang w:val="ka-GE" w:eastAsia="ka-GE"/>
              </w:rPr>
              <w:drawing>
                <wp:inline distT="0" distB="0" distL="0" distR="0" wp14:anchorId="356349F1" wp14:editId="3D1864DD">
                  <wp:extent cx="2880002" cy="216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1115_15241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2" cy="2160000"/>
                          </a:xfrm>
                          <a:prstGeom prst="rect">
                            <a:avLst/>
                          </a:prstGeom>
                        </pic:spPr>
                      </pic:pic>
                    </a:graphicData>
                  </a:graphic>
                </wp:inline>
              </w:drawing>
            </w:r>
          </w:p>
        </w:tc>
        <w:tc>
          <w:tcPr>
            <w:tcW w:w="4017" w:type="dxa"/>
            <w:vAlign w:val="center"/>
          </w:tcPr>
          <w:p w:rsidR="003E4C52" w:rsidRPr="00A75527" w:rsidRDefault="003E4C52" w:rsidP="00162505">
            <w:pPr>
              <w:jc w:val="center"/>
              <w:rPr>
                <w:noProof/>
                <w:sz w:val="18"/>
                <w:lang w:val="ka-GE"/>
              </w:rPr>
            </w:pPr>
            <w:r w:rsidRPr="00A75527">
              <w:rPr>
                <w:noProof/>
                <w:sz w:val="18"/>
                <w:lang w:val="ka-GE" w:eastAsia="ka-GE"/>
              </w:rPr>
              <w:drawing>
                <wp:inline distT="0" distB="0" distL="0" distR="0">
                  <wp:extent cx="2663657" cy="2160000"/>
                  <wp:effectExtent l="0" t="0" r="3810" b="0"/>
                  <wp:docPr id="9" name="Picture 9" descr="D:\Salome\Desktop\EIA ნახიდური ჰესი\ნახიდური\ნახიდური\20191115_133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lome\Desktop\EIA ნახიდური ჰესი\ნახიდური\ნახიდური\20191115_133934.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7476"/>
                          <a:stretch/>
                        </pic:blipFill>
                        <pic:spPr bwMode="auto">
                          <a:xfrm>
                            <a:off x="0" y="0"/>
                            <a:ext cx="2663657" cy="216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010E80" w:rsidRPr="00A75527" w:rsidRDefault="00010E80" w:rsidP="00010E80">
      <w:pPr>
        <w:rPr>
          <w:lang w:val="ka-GE"/>
        </w:rPr>
        <w:sectPr w:rsidR="00010E80" w:rsidRPr="00A75527" w:rsidSect="009C04F7">
          <w:pgSz w:w="16834" w:h="11909" w:orient="landscape" w:code="9"/>
          <w:pgMar w:top="1138" w:right="1138" w:bottom="1138" w:left="1138" w:header="720" w:footer="720" w:gutter="0"/>
          <w:cols w:space="720"/>
          <w:titlePg/>
          <w:docGrid w:linePitch="360"/>
        </w:sectPr>
      </w:pPr>
    </w:p>
    <w:p w:rsidR="003B03E3" w:rsidRPr="00A75527" w:rsidRDefault="00BC6884" w:rsidP="00852BDA">
      <w:pPr>
        <w:pStyle w:val="Heading2"/>
        <w:rPr>
          <w:lang w:val="ka-GE"/>
        </w:rPr>
      </w:pPr>
      <w:bookmarkStart w:id="15" w:name="_Toc26445917"/>
      <w:r w:rsidRPr="00A75527">
        <w:rPr>
          <w:lang w:val="ka-GE"/>
        </w:rPr>
        <w:lastRenderedPageBreak/>
        <w:t>ჰესის ინფრასტრუქტურული ობიექტები და მათი ძირითადი სპეციფიკაციები</w:t>
      </w:r>
      <w:bookmarkEnd w:id="15"/>
    </w:p>
    <w:p w:rsidR="00BC6884" w:rsidRPr="00A75527" w:rsidRDefault="00BC6884" w:rsidP="002B53F3">
      <w:pPr>
        <w:spacing w:before="120"/>
        <w:rPr>
          <w:lang w:val="ka-GE"/>
        </w:rPr>
      </w:pPr>
      <w:r w:rsidRPr="00A75527">
        <w:rPr>
          <w:lang w:val="ka-GE"/>
        </w:rPr>
        <w:t>ჰესის ინფრასტრუქტურის ობიექტებია:</w:t>
      </w:r>
    </w:p>
    <w:p w:rsidR="00BC6884" w:rsidRPr="00A75527" w:rsidRDefault="00BC6884" w:rsidP="002B53F3">
      <w:pPr>
        <w:pStyle w:val="ListParagraph"/>
        <w:numPr>
          <w:ilvl w:val="0"/>
          <w:numId w:val="18"/>
        </w:numPr>
        <w:spacing w:after="0"/>
        <w:rPr>
          <w:lang w:val="ka-GE"/>
        </w:rPr>
      </w:pPr>
      <w:r w:rsidRPr="00A75527">
        <w:rPr>
          <w:lang w:val="ka-GE"/>
        </w:rPr>
        <w:t>სათავე ნაგებობა;</w:t>
      </w:r>
    </w:p>
    <w:p w:rsidR="00A3378E" w:rsidRPr="00A75527" w:rsidRDefault="00A3378E" w:rsidP="002B53F3">
      <w:pPr>
        <w:pStyle w:val="ListParagraph"/>
        <w:numPr>
          <w:ilvl w:val="0"/>
          <w:numId w:val="18"/>
        </w:numPr>
        <w:spacing w:after="0"/>
        <w:rPr>
          <w:lang w:val="ka-GE"/>
        </w:rPr>
      </w:pPr>
      <w:r w:rsidRPr="00A75527">
        <w:rPr>
          <w:lang w:val="ka-GE"/>
        </w:rPr>
        <w:t>თევ</w:t>
      </w:r>
      <w:r w:rsidR="00FC0739" w:rsidRPr="00A75527">
        <w:rPr>
          <w:lang w:val="ka-GE"/>
        </w:rPr>
        <w:t>ზ</w:t>
      </w:r>
      <w:r w:rsidRPr="00A75527">
        <w:rPr>
          <w:lang w:val="ka-GE"/>
        </w:rPr>
        <w:t>სავალი;</w:t>
      </w:r>
    </w:p>
    <w:p w:rsidR="00FC0739" w:rsidRPr="00A75527" w:rsidRDefault="00FC0739" w:rsidP="002B53F3">
      <w:pPr>
        <w:pStyle w:val="ListParagraph"/>
        <w:numPr>
          <w:ilvl w:val="0"/>
          <w:numId w:val="18"/>
        </w:numPr>
        <w:spacing w:after="0"/>
        <w:rPr>
          <w:lang w:val="ka-GE"/>
        </w:rPr>
      </w:pPr>
      <w:r w:rsidRPr="00A75527">
        <w:rPr>
          <w:lang w:val="ka-GE"/>
        </w:rPr>
        <w:t>სალექარი;</w:t>
      </w:r>
    </w:p>
    <w:p w:rsidR="00BC6884" w:rsidRPr="00A75527" w:rsidRDefault="00BC6884" w:rsidP="002B53F3">
      <w:pPr>
        <w:pStyle w:val="ListParagraph"/>
        <w:numPr>
          <w:ilvl w:val="0"/>
          <w:numId w:val="18"/>
        </w:numPr>
        <w:spacing w:after="0"/>
        <w:rPr>
          <w:lang w:val="ka-GE"/>
        </w:rPr>
      </w:pPr>
      <w:r w:rsidRPr="00A75527">
        <w:rPr>
          <w:lang w:val="ka-GE"/>
        </w:rPr>
        <w:t xml:space="preserve">ჰესის სადაწნეო მილსადენი; </w:t>
      </w:r>
    </w:p>
    <w:p w:rsidR="00BC6884" w:rsidRPr="00A75527" w:rsidRDefault="00BC6884" w:rsidP="002B53F3">
      <w:pPr>
        <w:pStyle w:val="ListParagraph"/>
        <w:numPr>
          <w:ilvl w:val="0"/>
          <w:numId w:val="18"/>
        </w:numPr>
        <w:spacing w:after="0"/>
        <w:rPr>
          <w:lang w:val="ka-GE"/>
        </w:rPr>
      </w:pPr>
      <w:r w:rsidRPr="00A75527">
        <w:rPr>
          <w:lang w:val="ka-GE"/>
        </w:rPr>
        <w:t>ჰესის შენობა;</w:t>
      </w:r>
    </w:p>
    <w:p w:rsidR="00BC6884" w:rsidRPr="00A75527" w:rsidRDefault="00BC6884" w:rsidP="002B53F3">
      <w:pPr>
        <w:pStyle w:val="ListParagraph"/>
        <w:numPr>
          <w:ilvl w:val="0"/>
          <w:numId w:val="18"/>
        </w:numPr>
        <w:spacing w:after="0"/>
        <w:rPr>
          <w:lang w:val="ka-GE"/>
        </w:rPr>
      </w:pPr>
      <w:r w:rsidRPr="00A75527">
        <w:rPr>
          <w:lang w:val="ka-GE"/>
        </w:rPr>
        <w:t>გამყვანი არხი.</w:t>
      </w:r>
    </w:p>
    <w:p w:rsidR="00A3378E" w:rsidRPr="00A75527" w:rsidRDefault="00A3378E" w:rsidP="00A3378E">
      <w:pPr>
        <w:spacing w:after="0"/>
        <w:rPr>
          <w:lang w:val="ka-GE"/>
        </w:rPr>
      </w:pPr>
    </w:p>
    <w:p w:rsidR="00A3378E" w:rsidRPr="00A75527" w:rsidRDefault="00A3378E" w:rsidP="00A3378E">
      <w:pPr>
        <w:pStyle w:val="Heading3"/>
        <w:rPr>
          <w:lang w:val="ka-GE"/>
        </w:rPr>
      </w:pPr>
      <w:bookmarkStart w:id="16" w:name="_Toc26445918"/>
      <w:r w:rsidRPr="00A75527">
        <w:rPr>
          <w:lang w:val="ka-GE"/>
        </w:rPr>
        <w:t>სათაო ნაგებობა</w:t>
      </w:r>
      <w:bookmarkEnd w:id="16"/>
    </w:p>
    <w:p w:rsidR="00A3378E" w:rsidRPr="00A75527" w:rsidRDefault="00A3378E" w:rsidP="00A3378E">
      <w:pPr>
        <w:spacing w:before="120"/>
        <w:jc w:val="both"/>
        <w:rPr>
          <w:rFonts w:eastAsia="Times New Roman" w:cs="Sylfaen"/>
          <w:lang w:val="ka-GE"/>
        </w:rPr>
      </w:pPr>
      <w:r w:rsidRPr="00A75527">
        <w:rPr>
          <w:lang w:val="ka-GE"/>
        </w:rPr>
        <w:t xml:space="preserve">ნახიდური ჰესი იყენებს მდინარე ხრამის ვარდნას 460-417 მ. ნიშნულებს შორის. მდინარის ფსკერის გასაშუალებული ნიშნული ჰესის სათავე წყალმიმღები კვანძის მოწყობის უბანზე შეადგენს 443 მ-ს. კაშხლით შექმნილი წყალსაცავის ნორმალური შეტბორვის დონე შეადგენს 460,0 მ.-ს. </w:t>
      </w:r>
      <w:r w:rsidRPr="00A75527">
        <w:rPr>
          <w:rFonts w:eastAsia="Times New Roman" w:cs="Sylfaen"/>
          <w:lang w:val="ka-GE"/>
        </w:rPr>
        <w:t xml:space="preserve">კატასტროფული შეტბორვის დონე 462,0 მ.-ს. მოყვანილ ნიშნულებამდე წყლის შეტბორვა ხორციელდება ბეტონის გრავიტაციული წყალსაშვიანი კაშხლითა და მის ქიმზე მოწყობილი, 8.0 მ. სიგანისა და 6.0 მ. სიმაღლის ზედაპირული ფარებით, რომელთაც უკეთდებათ წყალგადასადინებელი სარქველები. ასეთი კონსტრუქცია უზრუნველყოფს  კაშხლის მაღალ წყალგამტარობას, შედარებით მცირე სიგანის კაშხლის მოწყობის პირობებში. </w:t>
      </w:r>
    </w:p>
    <w:p w:rsidR="00A3378E" w:rsidRPr="00A75527" w:rsidRDefault="00A3378E" w:rsidP="00A3378E">
      <w:pPr>
        <w:spacing w:before="120"/>
        <w:jc w:val="both"/>
        <w:rPr>
          <w:rFonts w:eastAsia="Times New Roman" w:cs="Sylfaen"/>
          <w:lang w:val="ka-GE"/>
        </w:rPr>
      </w:pPr>
      <w:r w:rsidRPr="00A75527">
        <w:rPr>
          <w:rFonts w:eastAsia="Times New Roman" w:cs="Sylfaen"/>
          <w:lang w:val="ka-GE"/>
        </w:rPr>
        <w:t>წყლის აღება ხდება მდინარის მარჯვენა ნაპირთან</w:t>
      </w:r>
      <w:r w:rsidR="005A50D3">
        <w:rPr>
          <w:rFonts w:eastAsia="Times New Roman" w:cs="Sylfaen"/>
          <w:lang w:val="ka-GE"/>
        </w:rPr>
        <w:t xml:space="preserve"> გათვალისწინებული </w:t>
      </w:r>
      <w:r w:rsidR="004318C2">
        <w:rPr>
          <w:rFonts w:eastAsia="Times New Roman" w:cs="Sylfaen"/>
          <w:lang w:val="ka-GE"/>
        </w:rPr>
        <w:t>წყალმიმღებით</w:t>
      </w:r>
      <w:r w:rsidRPr="00A75527">
        <w:rPr>
          <w:rFonts w:eastAsia="Times New Roman" w:cs="Sylfaen"/>
          <w:lang w:val="ka-GE"/>
        </w:rPr>
        <w:t>. ამავე ნაპირთან, წყალმიმღები ხვრეტების მიმდებარედ, გათვალისწინებულია 2 ცალი, თითო 3,0 მ. სიგანის, ფსკერული გამრეცხი ფარების მოწყობა. სათავე ნაგებობა გათვლილია 1%-იანი უზრუნველყოფის წყლის მაქსიმალური ხარჯის გატარებაზე, რომელიც, ზემოთ განთავსებული ჰესის წყალსაცავის კატას</w:t>
      </w:r>
      <w:r w:rsidR="005A50D3">
        <w:rPr>
          <w:rFonts w:eastAsia="Times New Roman" w:cs="Sylfaen"/>
          <w:lang w:val="ka-GE"/>
        </w:rPr>
        <w:t>ტროფული წყალსაგდებიდან წყლის გა</w:t>
      </w:r>
      <w:r w:rsidRPr="00A75527">
        <w:rPr>
          <w:rFonts w:eastAsia="Times New Roman" w:cs="Sylfaen"/>
          <w:lang w:val="ka-GE"/>
        </w:rPr>
        <w:t>მოშვების გათვალისწინებით შეადგენს 1120 მ</w:t>
      </w:r>
      <w:r w:rsidRPr="00A75527">
        <w:rPr>
          <w:rFonts w:eastAsia="Times New Roman" w:cs="Sylfaen"/>
          <w:vertAlign w:val="superscript"/>
          <w:lang w:val="ka-GE"/>
        </w:rPr>
        <w:t>3</w:t>
      </w:r>
      <w:r w:rsidR="007642D1">
        <w:rPr>
          <w:rFonts w:eastAsia="Times New Roman" w:cs="Sylfaen"/>
          <w:lang w:val="ka-GE"/>
        </w:rPr>
        <w:t>/</w:t>
      </w:r>
      <w:r w:rsidRPr="00A75527">
        <w:rPr>
          <w:rFonts w:eastAsia="Times New Roman" w:cs="Sylfaen"/>
          <w:lang w:val="ka-GE"/>
        </w:rPr>
        <w:t>წმ-ს.</w:t>
      </w:r>
    </w:p>
    <w:p w:rsidR="00A3378E" w:rsidRPr="00A75527" w:rsidRDefault="00A3378E" w:rsidP="00A3378E">
      <w:pPr>
        <w:spacing w:before="120"/>
        <w:jc w:val="both"/>
        <w:rPr>
          <w:rFonts w:eastAsia="Times New Roman" w:cs="Sylfaen"/>
          <w:lang w:val="ka-GE"/>
        </w:rPr>
      </w:pPr>
      <w:r w:rsidRPr="00A75527">
        <w:rPr>
          <w:rFonts w:eastAsia="Times New Roman" w:cs="Sylfaen"/>
          <w:lang w:val="ka-GE"/>
        </w:rPr>
        <w:t>კაშხლის მიერ შექმნილი წყალსაცავი უზრუნველყოფს 3 მილიონ მ</w:t>
      </w:r>
      <w:r w:rsidRPr="00A75527">
        <w:rPr>
          <w:rFonts w:eastAsia="Times New Roman" w:cs="Sylfaen"/>
          <w:vertAlign w:val="superscript"/>
          <w:lang w:val="ka-GE"/>
        </w:rPr>
        <w:t>3</w:t>
      </w:r>
      <w:r w:rsidRPr="00A75527">
        <w:rPr>
          <w:rFonts w:eastAsia="Times New Roman" w:cs="Sylfaen"/>
          <w:lang w:val="ka-GE"/>
        </w:rPr>
        <w:t>-მდე წყლის სასარგებლო მოცულობის დაგროვებას, რაც უზრუნველყოფს წყლის დღე-ღამური დარეგულირების შესაძლებლობას. აღნიშნული მეტად მნიშვნელოვანია, რადგან საპროექტო ჰესის ზემოთ განთავსებული არსებული ჰესები მუშაობენ პიკური დატვირთვების მოხსნაზე, დღეღამის განმავლობაში წყლის არა</w:t>
      </w:r>
      <w:r w:rsidR="005A50D3">
        <w:rPr>
          <w:rFonts w:eastAsia="Times New Roman" w:cs="Sylfaen"/>
          <w:lang w:val="ka-GE"/>
        </w:rPr>
        <w:t xml:space="preserve"> </w:t>
      </w:r>
      <w:r w:rsidRPr="00A75527">
        <w:rPr>
          <w:rFonts w:eastAsia="Times New Roman" w:cs="Sylfaen"/>
          <w:lang w:val="ka-GE"/>
        </w:rPr>
        <w:t>თა</w:t>
      </w:r>
      <w:r w:rsidR="005A50D3">
        <w:rPr>
          <w:rFonts w:eastAsia="Times New Roman" w:cs="Sylfaen"/>
          <w:lang w:val="ka-GE"/>
        </w:rPr>
        <w:t>ნა</w:t>
      </w:r>
      <w:r w:rsidRPr="00A75527">
        <w:rPr>
          <w:rFonts w:eastAsia="Times New Roman" w:cs="Sylfaen"/>
          <w:lang w:val="ka-GE"/>
        </w:rPr>
        <w:t>ბარი გაშვებით, შესაბამისად აუცილებელია, რომ მათ ქვემოთ დაპროექტებული ახალ ჰესს ჰქონდეს ზედა ჰესიდან გაშვებული წყლის ხარჯის, თავისი ინტერესების შესაბამისად გადარეგულირების შესაძლებლობა.</w:t>
      </w:r>
    </w:p>
    <w:p w:rsidR="0066773B" w:rsidRPr="00A75527" w:rsidRDefault="0066773B" w:rsidP="00A3378E">
      <w:pPr>
        <w:spacing w:before="120"/>
        <w:jc w:val="both"/>
        <w:rPr>
          <w:rFonts w:eastAsia="Times New Roman" w:cs="Sylfaen"/>
          <w:sz w:val="20"/>
          <w:lang w:val="ka-GE"/>
        </w:rPr>
      </w:pPr>
      <w:r w:rsidRPr="00A75527">
        <w:rPr>
          <w:rFonts w:eastAsia="Times New Roman" w:cs="Sylfaen"/>
          <w:b/>
          <w:sz w:val="20"/>
          <w:lang w:val="ka-GE"/>
        </w:rPr>
        <w:t>ნახაზი 4.2.1.1</w:t>
      </w:r>
      <w:r w:rsidRPr="00A75527">
        <w:rPr>
          <w:rFonts w:eastAsia="Times New Roman" w:cs="Sylfaen"/>
          <w:sz w:val="20"/>
          <w:lang w:val="ka-GE"/>
        </w:rPr>
        <w:t xml:space="preserve"> სათაო ნაგებობა</w:t>
      </w:r>
    </w:p>
    <w:p w:rsidR="00A3378E" w:rsidRPr="00A75527" w:rsidRDefault="008164C0" w:rsidP="00FC0739">
      <w:pPr>
        <w:spacing w:before="120"/>
        <w:jc w:val="center"/>
        <w:rPr>
          <w:rFonts w:eastAsia="Times New Roman" w:cs="Sylfaen"/>
          <w:lang w:val="ka-GE"/>
        </w:rPr>
      </w:pPr>
      <w:r>
        <w:rPr>
          <w:noProof/>
          <w:lang w:val="ka-GE" w:eastAsia="ka-GE"/>
        </w:rPr>
        <w:drawing>
          <wp:inline distT="0" distB="0" distL="0" distR="0" wp14:anchorId="05B7B37F" wp14:editId="736DB293">
            <wp:extent cx="4401879" cy="2625757"/>
            <wp:effectExtent l="0" t="0" r="0" b="317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3462" cy="2632666"/>
                    </a:xfrm>
                    <a:prstGeom prst="rect">
                      <a:avLst/>
                    </a:prstGeom>
                    <a:noFill/>
                  </pic:spPr>
                </pic:pic>
              </a:graphicData>
            </a:graphic>
          </wp:inline>
        </w:drawing>
      </w:r>
    </w:p>
    <w:p w:rsidR="00A3378E" w:rsidRPr="00A75527" w:rsidRDefault="00A3378E" w:rsidP="00A3378E">
      <w:pPr>
        <w:pStyle w:val="Heading3"/>
        <w:rPr>
          <w:rFonts w:eastAsia="Times New Roman"/>
          <w:lang w:val="ka-GE"/>
        </w:rPr>
      </w:pPr>
      <w:bookmarkStart w:id="17" w:name="_Toc26445919"/>
      <w:r w:rsidRPr="00A75527">
        <w:rPr>
          <w:rFonts w:eastAsia="Times New Roman"/>
          <w:lang w:val="ka-GE"/>
        </w:rPr>
        <w:lastRenderedPageBreak/>
        <w:t>თევზსავალი</w:t>
      </w:r>
      <w:bookmarkEnd w:id="17"/>
    </w:p>
    <w:p w:rsidR="00A3378E" w:rsidRPr="00A75527" w:rsidRDefault="00A3378E" w:rsidP="00A3378E">
      <w:pPr>
        <w:spacing w:before="120"/>
        <w:jc w:val="both"/>
        <w:rPr>
          <w:rFonts w:eastAsia="Times New Roman" w:cs="Sylfaen"/>
          <w:lang w:val="ka-GE"/>
        </w:rPr>
      </w:pPr>
      <w:r w:rsidRPr="00A75527">
        <w:rPr>
          <w:rFonts w:eastAsia="Times New Roman" w:cs="Sylfaen"/>
          <w:lang w:val="ka-GE"/>
        </w:rPr>
        <w:t>ჰესის სათავე წ</w:t>
      </w:r>
      <w:r w:rsidR="00D34A1F" w:rsidRPr="00A75527">
        <w:rPr>
          <w:rFonts w:eastAsia="Times New Roman" w:cs="Sylfaen"/>
          <w:lang w:val="ka-GE"/>
        </w:rPr>
        <w:t>ყ</w:t>
      </w:r>
      <w:r w:rsidRPr="00A75527">
        <w:rPr>
          <w:rFonts w:eastAsia="Times New Roman" w:cs="Sylfaen"/>
          <w:lang w:val="ka-GE"/>
        </w:rPr>
        <w:t>ალმიმღები კვანძის შემადგენლობაში გათვალისწინებულია ე.წ. რაბის ტიპის თევზსავალის მოწყობა. აღნიშნული ტიპის თევზსავალის მოწყობის მიზანშეწონილობა განაპირობა იმ გარემოებამ, რომ ფართოდ გავრცელებული, საფეხურებიანი თევზსავალი, ა</w:t>
      </w:r>
      <w:r w:rsidR="005A50D3">
        <w:rPr>
          <w:rFonts w:eastAsia="Times New Roman" w:cs="Sylfaen"/>
          <w:lang w:val="ka-GE"/>
        </w:rPr>
        <w:t>სეთი, შედარებით მაღალი (</w:t>
      </w:r>
      <w:r w:rsidRPr="00A75527">
        <w:rPr>
          <w:rFonts w:eastAsia="Times New Roman" w:cs="Sylfaen"/>
          <w:lang w:val="ka-GE"/>
        </w:rPr>
        <w:t>სიმაღლე 17,0 მ.) კაშხლის პირობებში, გამოდის მეტად გრძელი და ამგვარად მისი მოწყობა ტექნიკურად არამიზანშეწონილია. კაშხლის სიმაღლიდან გამომდინარე, აქ უფრო შესაფ</w:t>
      </w:r>
      <w:r w:rsidR="00D34A1F" w:rsidRPr="00A75527">
        <w:rPr>
          <w:rFonts w:eastAsia="Times New Roman" w:cs="Sylfaen"/>
          <w:lang w:val="ka-GE"/>
        </w:rPr>
        <w:t>ე</w:t>
      </w:r>
      <w:r w:rsidRPr="00A75527">
        <w:rPr>
          <w:rFonts w:eastAsia="Times New Roman" w:cs="Sylfaen"/>
          <w:lang w:val="ka-GE"/>
        </w:rPr>
        <w:t xml:space="preserve">რისია რაბის ტიპის თევზსავალის მოწყობა, რომელიც ფუნქციონირებს ცალკეულ ციკლებად: </w:t>
      </w:r>
    </w:p>
    <w:p w:rsidR="00A3378E" w:rsidRPr="00A75527" w:rsidRDefault="00A3378E" w:rsidP="00A3378E">
      <w:pPr>
        <w:numPr>
          <w:ilvl w:val="0"/>
          <w:numId w:val="39"/>
        </w:numPr>
        <w:spacing w:before="120"/>
        <w:contextualSpacing/>
        <w:jc w:val="both"/>
        <w:rPr>
          <w:rFonts w:eastAsia="Times New Roman" w:cs="Sylfaen"/>
          <w:lang w:val="ka-GE"/>
        </w:rPr>
      </w:pPr>
      <w:r w:rsidRPr="00A75527">
        <w:rPr>
          <w:rFonts w:eastAsia="Times New Roman" w:cs="Sylfaen"/>
          <w:lang w:val="ka-GE"/>
        </w:rPr>
        <w:t>ციკლის პირველი ფაზა; თევზის შესვლა თევზსავალში ქვედა ბიეფის მხრიდან;</w:t>
      </w:r>
    </w:p>
    <w:p w:rsidR="00A3378E" w:rsidRPr="00A75527" w:rsidRDefault="00A3378E" w:rsidP="00A3378E">
      <w:pPr>
        <w:numPr>
          <w:ilvl w:val="0"/>
          <w:numId w:val="39"/>
        </w:numPr>
        <w:spacing w:before="120"/>
        <w:contextualSpacing/>
        <w:jc w:val="both"/>
        <w:rPr>
          <w:rFonts w:eastAsia="Times New Roman" w:cs="Sylfaen"/>
          <w:lang w:val="ka-GE"/>
        </w:rPr>
      </w:pPr>
      <w:r w:rsidRPr="00A75527">
        <w:rPr>
          <w:rFonts w:eastAsia="Times New Roman" w:cs="Sylfaen"/>
          <w:lang w:val="ka-GE"/>
        </w:rPr>
        <w:t>ციკლის მეორე ფაზა: ქვედა ბიეფის მხრიდან არსებული ფარის დაკეტვა და თევზსავალი რაბის შევსება წყლით ზედა ბიეფში წყლის დონემდე;</w:t>
      </w:r>
    </w:p>
    <w:p w:rsidR="00A3378E" w:rsidRPr="00A75527" w:rsidRDefault="00A3378E" w:rsidP="00A3378E">
      <w:pPr>
        <w:numPr>
          <w:ilvl w:val="0"/>
          <w:numId w:val="39"/>
        </w:numPr>
        <w:spacing w:before="120"/>
        <w:contextualSpacing/>
        <w:jc w:val="both"/>
        <w:rPr>
          <w:rFonts w:eastAsia="Times New Roman" w:cs="Sylfaen"/>
          <w:lang w:val="ka-GE"/>
        </w:rPr>
      </w:pPr>
      <w:r w:rsidRPr="00A75527">
        <w:rPr>
          <w:rFonts w:eastAsia="Times New Roman" w:cs="Sylfaen"/>
          <w:lang w:val="ka-GE"/>
        </w:rPr>
        <w:t>ციკლის მესამე ფაზა: ზედა ბიეფის მხრიდან ფარის გაღება და თევზის გაშვება ზედა ბიეფში;</w:t>
      </w:r>
    </w:p>
    <w:p w:rsidR="00A3378E" w:rsidRPr="00A75527" w:rsidRDefault="00A3378E" w:rsidP="00A3378E">
      <w:pPr>
        <w:numPr>
          <w:ilvl w:val="0"/>
          <w:numId w:val="39"/>
        </w:numPr>
        <w:spacing w:before="120"/>
        <w:contextualSpacing/>
        <w:jc w:val="both"/>
        <w:rPr>
          <w:rFonts w:eastAsia="Times New Roman" w:cs="Sylfaen"/>
          <w:lang w:val="ka-GE"/>
        </w:rPr>
      </w:pPr>
      <w:r w:rsidRPr="00A75527">
        <w:rPr>
          <w:rFonts w:eastAsia="Times New Roman" w:cs="Sylfaen"/>
          <w:lang w:val="ka-GE"/>
        </w:rPr>
        <w:t>ციკლის მეოთხე (ბოლო) ფაზა: თევზსავალის წყლისაგან დაცლა, ქვედა ბიეფის მხრიდან არსებული ფარის გაღება და თევზსავალის ფუნქციონირებ</w:t>
      </w:r>
      <w:r w:rsidR="00D34A1F" w:rsidRPr="00A75527">
        <w:rPr>
          <w:rFonts w:eastAsia="Times New Roman" w:cs="Sylfaen"/>
          <w:lang w:val="ka-GE"/>
        </w:rPr>
        <w:t>ი</w:t>
      </w:r>
      <w:r w:rsidRPr="00A75527">
        <w:rPr>
          <w:rFonts w:eastAsia="Times New Roman" w:cs="Sylfaen"/>
          <w:lang w:val="ka-GE"/>
        </w:rPr>
        <w:t>ს მეორე ციკლის დაწყება.</w:t>
      </w:r>
    </w:p>
    <w:p w:rsidR="00A3378E" w:rsidRPr="00A75527" w:rsidRDefault="00A3378E" w:rsidP="005A50D3">
      <w:pPr>
        <w:spacing w:before="240"/>
        <w:jc w:val="both"/>
        <w:rPr>
          <w:rFonts w:eastAsia="Times New Roman" w:cs="Sylfaen"/>
          <w:lang w:val="ka-GE"/>
        </w:rPr>
      </w:pPr>
      <w:r w:rsidRPr="00A75527">
        <w:rPr>
          <w:rFonts w:eastAsia="Times New Roman" w:cs="Sylfaen"/>
          <w:lang w:val="ka-GE"/>
        </w:rPr>
        <w:t>თევზსავალის ფუნქციონირების თითოეული ასეთი ციკლის ხანგრძლივობა 2 საათის ფარგლებშია, რაც გვაძლევს დღეღამის განმავლობაში 12 ციკლს.</w:t>
      </w:r>
    </w:p>
    <w:p w:rsidR="00A3378E" w:rsidRPr="00A75527" w:rsidRDefault="00A3378E" w:rsidP="00A3378E">
      <w:pPr>
        <w:spacing w:before="120"/>
        <w:jc w:val="both"/>
        <w:rPr>
          <w:rFonts w:eastAsia="Times New Roman" w:cs="Sylfaen"/>
          <w:lang w:val="ka-GE"/>
        </w:rPr>
      </w:pPr>
    </w:p>
    <w:p w:rsidR="00A3378E" w:rsidRPr="00A75527" w:rsidRDefault="00A3378E" w:rsidP="00A3378E">
      <w:pPr>
        <w:pStyle w:val="Heading3"/>
        <w:rPr>
          <w:rFonts w:eastAsia="Times New Roman"/>
          <w:lang w:val="ka-GE"/>
        </w:rPr>
      </w:pPr>
      <w:bookmarkStart w:id="18" w:name="_Toc26445920"/>
      <w:r w:rsidRPr="00A75527">
        <w:rPr>
          <w:rFonts w:eastAsia="Times New Roman"/>
          <w:lang w:val="ka-GE"/>
        </w:rPr>
        <w:t>სადაწნეო მილსადენი</w:t>
      </w:r>
      <w:bookmarkEnd w:id="18"/>
    </w:p>
    <w:p w:rsidR="00A3378E" w:rsidRPr="00A75527" w:rsidRDefault="00A3378E" w:rsidP="00A3378E">
      <w:pPr>
        <w:spacing w:before="120"/>
        <w:jc w:val="both"/>
        <w:rPr>
          <w:rFonts w:eastAsia="Times New Roman" w:cs="Sylfaen"/>
          <w:lang w:val="ka-GE"/>
        </w:rPr>
      </w:pPr>
      <w:r w:rsidRPr="00A75527">
        <w:rPr>
          <w:rFonts w:eastAsia="Times New Roman" w:cs="Sylfaen"/>
          <w:lang w:val="ka-GE"/>
        </w:rPr>
        <w:t xml:space="preserve">ჰესის სადაწნეო მილსადენის განხორციელება გათვალისწინებულია </w:t>
      </w:r>
      <w:r w:rsidR="005A50D3">
        <w:rPr>
          <w:rFonts w:eastAsia="Times New Roman" w:cs="Sylfaen"/>
          <w:lang w:val="ka-GE"/>
        </w:rPr>
        <w:t xml:space="preserve">ფოლადის </w:t>
      </w:r>
      <w:r w:rsidRPr="00A75527">
        <w:rPr>
          <w:rFonts w:eastAsia="Times New Roman" w:cs="Sylfaen"/>
          <w:lang w:val="ka-GE"/>
        </w:rPr>
        <w:t xml:space="preserve">მილების მეშვეობით. </w:t>
      </w:r>
    </w:p>
    <w:p w:rsidR="00A3378E" w:rsidRPr="00A75527" w:rsidRDefault="00A3378E" w:rsidP="00A3378E">
      <w:pPr>
        <w:spacing w:before="120"/>
        <w:jc w:val="both"/>
        <w:rPr>
          <w:rFonts w:eastAsia="Times New Roman" w:cs="Sylfaen"/>
          <w:lang w:val="ka-GE"/>
        </w:rPr>
      </w:pPr>
      <w:r w:rsidRPr="00A75527">
        <w:rPr>
          <w:rFonts w:eastAsia="Times New Roman" w:cs="Sylfaen"/>
          <w:lang w:val="ka-GE"/>
        </w:rPr>
        <w:t>სადაწნეო მილსადენის სიგრძე შეადგენს 2,7 კმ-ს. მილსადენის ტრასა, ადგილმდებარეობის რელიეფის შესაბამისად, გადის ხან მდინარის მარჯვენა და ხანაც მდინარის მარცხენა ნაპირზე. მდინარე ხრამის კალაპოტის გადაკვეთა გათვალისწინებულია აკვედუკ</w:t>
      </w:r>
      <w:r w:rsidR="005A50D3">
        <w:rPr>
          <w:rFonts w:eastAsia="Times New Roman" w:cs="Sylfaen"/>
          <w:lang w:val="ka-GE"/>
        </w:rPr>
        <w:t>ებ</w:t>
      </w:r>
      <w:r w:rsidRPr="00A75527">
        <w:rPr>
          <w:rFonts w:eastAsia="Times New Roman" w:cs="Sylfaen"/>
          <w:lang w:val="ka-GE"/>
        </w:rPr>
        <w:t xml:space="preserve">ის მეშვეობით. </w:t>
      </w:r>
    </w:p>
    <w:p w:rsidR="00A3378E" w:rsidRPr="00A75527" w:rsidRDefault="00A3378E" w:rsidP="00A3378E">
      <w:pPr>
        <w:spacing w:before="120"/>
        <w:jc w:val="both"/>
        <w:rPr>
          <w:rFonts w:eastAsia="Times New Roman" w:cs="Sylfaen"/>
          <w:lang w:val="ka-GE"/>
        </w:rPr>
      </w:pPr>
      <w:r w:rsidRPr="00A75527">
        <w:rPr>
          <w:rFonts w:eastAsia="Times New Roman" w:cs="Sylfaen"/>
          <w:lang w:val="ka-GE"/>
        </w:rPr>
        <w:t>ჰესის საანგარიშო წყალაღების ხარჯი შეადგენს 22 მ</w:t>
      </w:r>
      <w:r w:rsidRPr="00A75527">
        <w:rPr>
          <w:rFonts w:eastAsia="Times New Roman" w:cs="Sylfaen"/>
          <w:vertAlign w:val="superscript"/>
          <w:lang w:val="ka-GE"/>
        </w:rPr>
        <w:t>3</w:t>
      </w:r>
      <w:r w:rsidRPr="00A75527">
        <w:rPr>
          <w:rFonts w:eastAsia="Times New Roman" w:cs="Sylfaen"/>
          <w:lang w:val="ka-GE"/>
        </w:rPr>
        <w:t>/წმ-ს. ჰესის სიმძლავრე  იცვლება სადაწნეო მილსადენის მოსაწყობად გამოყენებული მილების დიამეტრის (</w:t>
      </w:r>
      <w:r w:rsidR="005A50D3">
        <w:rPr>
          <w:rFonts w:eastAsia="Times New Roman" w:cs="Sylfaen"/>
          <w:lang w:val="ka-GE"/>
        </w:rPr>
        <w:t>რაც განისაზღვრება დეტალური პროექტის მომზადების პროცესში</w:t>
      </w:r>
      <w:r w:rsidRPr="00A75527">
        <w:rPr>
          <w:rFonts w:eastAsia="Times New Roman" w:cs="Sylfaen"/>
          <w:lang w:val="ka-GE"/>
        </w:rPr>
        <w:t>) მიხედვით, და საორიენტაციოდ 7</w:t>
      </w:r>
      <w:r w:rsidR="005A50D3">
        <w:rPr>
          <w:rFonts w:eastAsia="Times New Roman" w:cs="Sylfaen"/>
          <w:lang w:val="ka-GE"/>
        </w:rPr>
        <w:t>.</w:t>
      </w:r>
      <w:r w:rsidR="003227AD" w:rsidRPr="00A75527">
        <w:rPr>
          <w:rFonts w:eastAsia="Times New Roman" w:cs="Sylfaen"/>
          <w:lang w:val="ka-GE"/>
        </w:rPr>
        <w:t>8</w:t>
      </w:r>
      <w:r w:rsidRPr="00A75527">
        <w:rPr>
          <w:rFonts w:eastAsia="Times New Roman" w:cs="Sylfaen"/>
          <w:lang w:val="ka-GE"/>
        </w:rPr>
        <w:t xml:space="preserve">  მგვტ-ს შეადგენს. </w:t>
      </w:r>
    </w:p>
    <w:p w:rsidR="00A3378E" w:rsidRPr="00A75527" w:rsidRDefault="00A3378E" w:rsidP="00A3378E">
      <w:pPr>
        <w:spacing w:before="120"/>
        <w:jc w:val="both"/>
        <w:rPr>
          <w:rFonts w:eastAsia="Times New Roman" w:cs="Sylfaen"/>
          <w:lang w:val="ka-GE"/>
        </w:rPr>
      </w:pPr>
    </w:p>
    <w:p w:rsidR="00A3378E" w:rsidRPr="00A75527" w:rsidRDefault="00A3378E" w:rsidP="00A3378E">
      <w:pPr>
        <w:pStyle w:val="Heading3"/>
        <w:rPr>
          <w:rFonts w:eastAsia="Times New Roman"/>
          <w:lang w:val="ka-GE"/>
        </w:rPr>
      </w:pPr>
      <w:bookmarkStart w:id="19" w:name="_Toc26445921"/>
      <w:r w:rsidRPr="00A75527">
        <w:rPr>
          <w:rFonts w:eastAsia="Times New Roman"/>
          <w:lang w:val="ka-GE"/>
        </w:rPr>
        <w:t>ჰესის შენობა</w:t>
      </w:r>
      <w:bookmarkEnd w:id="19"/>
    </w:p>
    <w:p w:rsidR="00A3378E" w:rsidRPr="00A75527" w:rsidRDefault="00A3378E" w:rsidP="00A3378E">
      <w:pPr>
        <w:spacing w:before="120"/>
        <w:jc w:val="both"/>
        <w:rPr>
          <w:rFonts w:eastAsia="Times New Roman" w:cs="Sylfaen"/>
          <w:lang w:val="ka-GE"/>
        </w:rPr>
      </w:pPr>
      <w:r w:rsidRPr="00A75527">
        <w:rPr>
          <w:rFonts w:eastAsia="Times New Roman" w:cs="Sylfaen"/>
          <w:lang w:val="ka-GE"/>
        </w:rPr>
        <w:t>ჰესის სააგრეგატე შენობაში გათვალისწინებულია 2 ცალი, ფრენსისის ტიპის ტურბინის დამონტაჟება. სააგრეგატო შენობის ქვედა ნაწილი, რომელშიც მონტაჟდება ტურბინა-აგრეგატები, ეწყობა მონოლითური, არმირებული ბეტონით, ხოლო ზედა, მიწის ზედაპირს ზემოთ განთავსებული ნაწილი კი ფოლადის სვეტებზე დამაგრებული სენდვიჩ-პანელებით.</w:t>
      </w:r>
    </w:p>
    <w:p w:rsidR="004E594D" w:rsidRDefault="005A50D3" w:rsidP="00A3378E">
      <w:pPr>
        <w:spacing w:before="120"/>
        <w:jc w:val="both"/>
        <w:rPr>
          <w:rFonts w:eastAsia="Times New Roman" w:cs="Sylfaen"/>
          <w:lang w:val="ka-GE"/>
        </w:rPr>
      </w:pPr>
      <w:r>
        <w:rPr>
          <w:rFonts w:eastAsia="Times New Roman" w:cs="Sylfaen"/>
          <w:lang w:val="ka-GE"/>
        </w:rPr>
        <w:t xml:space="preserve">35 კვ ძაბვის ღია ქვესადგური განთავსებული იქნება ჰესის შენობის მიმდებარე ტერიტორიაზე.  </w:t>
      </w:r>
    </w:p>
    <w:p w:rsidR="005A50D3" w:rsidRPr="00A75527" w:rsidRDefault="005A50D3" w:rsidP="00A3378E">
      <w:pPr>
        <w:spacing w:before="120"/>
        <w:jc w:val="both"/>
        <w:rPr>
          <w:rFonts w:eastAsia="Times New Roman" w:cs="Sylfaen"/>
          <w:lang w:val="ka-GE"/>
        </w:rPr>
      </w:pPr>
    </w:p>
    <w:p w:rsidR="004E594D" w:rsidRPr="00A75527" w:rsidRDefault="004E594D" w:rsidP="004E594D">
      <w:pPr>
        <w:pStyle w:val="Heading3"/>
        <w:rPr>
          <w:rFonts w:eastAsia="Times New Roman"/>
          <w:lang w:val="ka-GE"/>
        </w:rPr>
      </w:pPr>
      <w:bookmarkStart w:id="20" w:name="_Toc26445922"/>
      <w:r w:rsidRPr="00A75527">
        <w:rPr>
          <w:rFonts w:eastAsia="Times New Roman"/>
          <w:lang w:val="ka-GE"/>
        </w:rPr>
        <w:t>გამყვანი არხი</w:t>
      </w:r>
      <w:bookmarkEnd w:id="20"/>
    </w:p>
    <w:p w:rsidR="00A3378E" w:rsidRPr="00A75527" w:rsidRDefault="00A3378E" w:rsidP="00A3378E">
      <w:pPr>
        <w:spacing w:before="120"/>
        <w:jc w:val="both"/>
        <w:rPr>
          <w:rFonts w:eastAsia="Times New Roman" w:cs="Sylfaen"/>
          <w:lang w:val="ka-GE"/>
        </w:rPr>
      </w:pPr>
      <w:r w:rsidRPr="00A75527">
        <w:rPr>
          <w:rFonts w:eastAsia="Times New Roman" w:cs="Sylfaen"/>
          <w:lang w:val="ka-GE"/>
        </w:rPr>
        <w:t>ჰესის ტურბინებიდან გამომუშავებული წყლის გატარება ჰესის სააგრეგატე შენობიდან მდ</w:t>
      </w:r>
      <w:r w:rsidR="005A50D3">
        <w:rPr>
          <w:rFonts w:eastAsia="Times New Roman" w:cs="Sylfaen"/>
          <w:lang w:val="ka-GE"/>
        </w:rPr>
        <w:t>.</w:t>
      </w:r>
      <w:r w:rsidRPr="00A75527">
        <w:rPr>
          <w:rFonts w:eastAsia="Times New Roman" w:cs="Sylfaen"/>
          <w:lang w:val="ka-GE"/>
        </w:rPr>
        <w:t xml:space="preserve"> ხრამის კალაპოტში </w:t>
      </w:r>
      <w:r w:rsidR="005A50D3">
        <w:rPr>
          <w:rFonts w:eastAsia="Times New Roman" w:cs="Sylfaen"/>
          <w:lang w:val="ka-GE"/>
        </w:rPr>
        <w:t>დაბრუნება</w:t>
      </w:r>
      <w:r w:rsidRPr="00A75527">
        <w:rPr>
          <w:rFonts w:eastAsia="Times New Roman" w:cs="Sylfaen"/>
          <w:lang w:val="ka-GE"/>
        </w:rPr>
        <w:t xml:space="preserve"> გათვალისწინ</w:t>
      </w:r>
      <w:r w:rsidR="00D34A1F" w:rsidRPr="00A75527">
        <w:rPr>
          <w:rFonts w:eastAsia="Times New Roman" w:cs="Sylfaen"/>
          <w:lang w:val="ka-GE"/>
        </w:rPr>
        <w:t>ე</w:t>
      </w:r>
      <w:r w:rsidRPr="00A75527">
        <w:rPr>
          <w:rFonts w:eastAsia="Times New Roman" w:cs="Sylfaen"/>
          <w:lang w:val="ka-GE"/>
        </w:rPr>
        <w:t>ბულია ღია, ტრაპეციული განივი კვეთის,</w:t>
      </w:r>
      <w:r w:rsidR="004E594D" w:rsidRPr="00A75527">
        <w:rPr>
          <w:rFonts w:eastAsia="Times New Roman" w:cs="Sylfaen"/>
          <w:lang w:val="ka-GE"/>
        </w:rPr>
        <w:t xml:space="preserve"> </w:t>
      </w:r>
      <w:r w:rsidRPr="00A75527">
        <w:rPr>
          <w:rFonts w:eastAsia="Times New Roman" w:cs="Sylfaen"/>
          <w:lang w:val="ka-GE"/>
        </w:rPr>
        <w:t>საწყის ნაწილში ბეტონით მოპირკეთებული არხის მეშვეობით.</w:t>
      </w:r>
    </w:p>
    <w:p w:rsidR="00642807" w:rsidRPr="00A75527" w:rsidRDefault="00642807" w:rsidP="002B53F3">
      <w:pPr>
        <w:spacing w:after="0"/>
        <w:rPr>
          <w:lang w:val="ka-GE"/>
        </w:rPr>
      </w:pPr>
    </w:p>
    <w:p w:rsidR="00A3378E" w:rsidRPr="00A75527" w:rsidRDefault="00A3378E" w:rsidP="002B53F3">
      <w:pPr>
        <w:spacing w:after="0"/>
        <w:rPr>
          <w:lang w:val="ka-GE"/>
        </w:rPr>
      </w:pPr>
    </w:p>
    <w:p w:rsidR="00642807" w:rsidRPr="00A75527" w:rsidRDefault="00642807" w:rsidP="00852BDA">
      <w:pPr>
        <w:pStyle w:val="Heading2"/>
        <w:rPr>
          <w:lang w:val="ka-GE"/>
        </w:rPr>
      </w:pPr>
      <w:bookmarkStart w:id="21" w:name="_Toc26445923"/>
      <w:r w:rsidRPr="00A75527">
        <w:rPr>
          <w:lang w:val="ka-GE"/>
        </w:rPr>
        <w:lastRenderedPageBreak/>
        <w:t>სამშენებლო სამუშაოები</w:t>
      </w:r>
      <w:bookmarkEnd w:id="21"/>
    </w:p>
    <w:p w:rsidR="00642807" w:rsidRPr="00A75527" w:rsidRDefault="00642807" w:rsidP="002B53F3">
      <w:pPr>
        <w:jc w:val="both"/>
        <w:rPr>
          <w:rFonts w:cs="Calibri"/>
          <w:color w:val="000000" w:themeColor="text1"/>
          <w:lang w:val="ka-GE"/>
        </w:rPr>
      </w:pPr>
      <w:r w:rsidRPr="00A75527">
        <w:rPr>
          <w:rFonts w:cs="Calibri"/>
          <w:color w:val="000000" w:themeColor="text1"/>
          <w:lang w:val="ka-GE"/>
        </w:rPr>
        <w:t xml:space="preserve">მოსამზადებელ პერიოდში გათვალისწინებულია იმ სამუშაოთა შესრულება, რომლებიც უზრუნველყოფენ  სამშენებლო ტექნიკის მობილიზებას  </w:t>
      </w:r>
      <w:r w:rsidR="00F27706" w:rsidRPr="00A75527">
        <w:rPr>
          <w:rFonts w:cs="Calibri"/>
          <w:color w:val="000000" w:themeColor="text1"/>
          <w:lang w:val="ka-GE"/>
        </w:rPr>
        <w:t xml:space="preserve">მისასვლელი </w:t>
      </w:r>
      <w:r w:rsidRPr="00A75527">
        <w:rPr>
          <w:rFonts w:cs="Calibri"/>
          <w:color w:val="000000" w:themeColor="text1"/>
          <w:lang w:val="ka-GE"/>
        </w:rPr>
        <w:t>გზების გაფართოვებას, სამშენებლო მოედნების გასუფთავებას,</w:t>
      </w:r>
      <w:r w:rsidR="006C4228" w:rsidRPr="00A75527">
        <w:rPr>
          <w:rFonts w:cs="Calibri"/>
          <w:color w:val="000000" w:themeColor="text1"/>
          <w:lang w:val="ka-GE"/>
        </w:rPr>
        <w:t xml:space="preserve"> სამშენებლო</w:t>
      </w:r>
      <w:r w:rsidRPr="00A75527">
        <w:rPr>
          <w:rFonts w:cs="Calibri"/>
          <w:color w:val="000000" w:themeColor="text1"/>
          <w:lang w:val="ka-GE"/>
        </w:rPr>
        <w:t xml:space="preserve"> ბაზის მოწყობას</w:t>
      </w:r>
      <w:r w:rsidR="006C4228" w:rsidRPr="00A75527">
        <w:rPr>
          <w:rFonts w:cs="Calibri"/>
          <w:color w:val="000000" w:themeColor="text1"/>
          <w:lang w:val="ka-GE"/>
        </w:rPr>
        <w:t xml:space="preserve"> და სხვ. სამშენებლო სამუშაოები ასევე გულისხმობს დროებითი სამშენებლო ბანაკის და სამშენებლო  </w:t>
      </w:r>
      <w:r w:rsidRPr="00A75527">
        <w:rPr>
          <w:rFonts w:cs="Calibri"/>
          <w:color w:val="000000" w:themeColor="text1"/>
          <w:lang w:val="ka-GE"/>
        </w:rPr>
        <w:t xml:space="preserve"> </w:t>
      </w:r>
      <w:r w:rsidR="006C4228" w:rsidRPr="00A75527">
        <w:rPr>
          <w:rFonts w:cs="Calibri"/>
          <w:color w:val="000000" w:themeColor="text1"/>
          <w:lang w:val="ka-GE"/>
        </w:rPr>
        <w:t xml:space="preserve">მოედნის მოწყობას (სათაო ნაგებობასთან). </w:t>
      </w:r>
    </w:p>
    <w:p w:rsidR="00642807" w:rsidRPr="00A75527" w:rsidRDefault="00642807" w:rsidP="002B53F3">
      <w:pPr>
        <w:jc w:val="both"/>
        <w:rPr>
          <w:rFonts w:cs="Calibri"/>
          <w:color w:val="000000" w:themeColor="text1"/>
          <w:lang w:val="ka-GE"/>
        </w:rPr>
      </w:pPr>
      <w:r w:rsidRPr="00A75527">
        <w:rPr>
          <w:rFonts w:cs="Calibri"/>
          <w:color w:val="000000" w:themeColor="text1"/>
          <w:lang w:val="ka-GE"/>
        </w:rPr>
        <w:t xml:space="preserve">მშენებლობის უზრუნველყოფა ინერტული მასალით გათვალისწინებულია მშენებლობის რაიონში არსებული,  ადგილობრივი </w:t>
      </w:r>
      <w:r w:rsidR="005A50D3">
        <w:rPr>
          <w:rFonts w:cs="Calibri"/>
          <w:color w:val="000000" w:themeColor="text1"/>
          <w:lang w:val="ka-GE"/>
        </w:rPr>
        <w:t xml:space="preserve">ლიცენზირებული </w:t>
      </w:r>
      <w:r w:rsidRPr="00A75527">
        <w:rPr>
          <w:rFonts w:cs="Calibri"/>
          <w:color w:val="000000" w:themeColor="text1"/>
          <w:lang w:val="ka-GE"/>
        </w:rPr>
        <w:t xml:space="preserve">კარიერებიდან. </w:t>
      </w:r>
    </w:p>
    <w:p w:rsidR="00642807" w:rsidRPr="00A75527" w:rsidRDefault="00642807" w:rsidP="002B53F3">
      <w:pPr>
        <w:autoSpaceDE w:val="0"/>
        <w:autoSpaceDN w:val="0"/>
        <w:adjustRightInd w:val="0"/>
        <w:jc w:val="both"/>
        <w:rPr>
          <w:color w:val="000000" w:themeColor="text1"/>
          <w:lang w:val="ka-GE"/>
        </w:rPr>
      </w:pPr>
      <w:r w:rsidRPr="00A75527">
        <w:rPr>
          <w:rFonts w:cs="Calibri"/>
          <w:color w:val="000000" w:themeColor="text1"/>
          <w:lang w:val="ka-GE"/>
        </w:rPr>
        <w:t xml:space="preserve">ცხრილში </w:t>
      </w:r>
      <w:r w:rsidR="006C4228" w:rsidRPr="00A75527">
        <w:rPr>
          <w:rFonts w:cs="Calibri"/>
          <w:color w:val="000000" w:themeColor="text1"/>
          <w:lang w:val="ka-GE"/>
        </w:rPr>
        <w:t>4.3.1</w:t>
      </w:r>
      <w:r w:rsidRPr="00A75527">
        <w:rPr>
          <w:rFonts w:cs="Calibri"/>
          <w:color w:val="000000" w:themeColor="text1"/>
          <w:lang w:val="ka-GE"/>
        </w:rPr>
        <w:t>.</w:t>
      </w:r>
      <w:r w:rsidR="006C4228" w:rsidRPr="00A75527">
        <w:rPr>
          <w:rFonts w:cs="Calibri"/>
          <w:color w:val="000000" w:themeColor="text1"/>
          <w:lang w:val="ka-GE"/>
        </w:rPr>
        <w:t xml:space="preserve"> მოცემულია</w:t>
      </w:r>
      <w:r w:rsidRPr="00A75527">
        <w:rPr>
          <w:color w:val="000000" w:themeColor="text1"/>
          <w:lang w:val="ka-GE"/>
        </w:rPr>
        <w:t xml:space="preserve"> სამშენებლო მანქანა-მექანიზმების, დანადგარებისა და ინსტრუმენტების </w:t>
      </w:r>
      <w:r w:rsidR="00015DB8" w:rsidRPr="00A75527">
        <w:rPr>
          <w:color w:val="000000" w:themeColor="text1"/>
          <w:lang w:val="ka-GE"/>
        </w:rPr>
        <w:t xml:space="preserve">მიახლოებითი რაოდენობის და სახეობის </w:t>
      </w:r>
      <w:r w:rsidRPr="00A75527">
        <w:rPr>
          <w:color w:val="000000" w:themeColor="text1"/>
          <w:lang w:val="ka-GE"/>
        </w:rPr>
        <w:t>ჩამონათვალი.</w:t>
      </w:r>
    </w:p>
    <w:p w:rsidR="00642807" w:rsidRPr="00A75527" w:rsidRDefault="00642807" w:rsidP="002B53F3">
      <w:pPr>
        <w:autoSpaceDE w:val="0"/>
        <w:autoSpaceDN w:val="0"/>
        <w:adjustRightInd w:val="0"/>
        <w:rPr>
          <w:sz w:val="20"/>
          <w:lang w:val="ka-GE"/>
        </w:rPr>
      </w:pPr>
      <w:r w:rsidRPr="00A75527">
        <w:rPr>
          <w:b/>
          <w:sz w:val="20"/>
          <w:lang w:val="ka-GE"/>
        </w:rPr>
        <w:t>ცხრილი</w:t>
      </w:r>
      <w:r w:rsidR="00984F52" w:rsidRPr="00A75527">
        <w:rPr>
          <w:b/>
          <w:sz w:val="20"/>
          <w:lang w:val="ka-GE"/>
        </w:rPr>
        <w:t xml:space="preserve"> 4</w:t>
      </w:r>
      <w:r w:rsidRPr="00A75527">
        <w:rPr>
          <w:b/>
          <w:sz w:val="20"/>
          <w:lang w:val="ka-GE"/>
        </w:rPr>
        <w:t>.3.</w:t>
      </w:r>
      <w:r w:rsidR="00984F52" w:rsidRPr="00A75527">
        <w:rPr>
          <w:b/>
          <w:sz w:val="20"/>
          <w:lang w:val="ka-GE"/>
        </w:rPr>
        <w:t>1</w:t>
      </w:r>
      <w:r w:rsidRPr="00A75527">
        <w:rPr>
          <w:sz w:val="20"/>
          <w:lang w:val="ka-GE"/>
        </w:rPr>
        <w:t>. სამშენებლო მანქანა-მექანიზმების, დანადგარებისა და ინსტრუმენტების ჩამონათვალი</w:t>
      </w:r>
    </w:p>
    <w:tbl>
      <w:tblPr>
        <w:tblStyle w:val="MediumGrid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37"/>
        <w:gridCol w:w="4107"/>
        <w:gridCol w:w="1046"/>
      </w:tblGrid>
      <w:tr w:rsidR="00F9068E" w:rsidRPr="00A75527" w:rsidTr="00F9068E">
        <w:trPr>
          <w:cnfStyle w:val="000000100000" w:firstRow="0" w:lastRow="0" w:firstColumn="0" w:lastColumn="0" w:oddVBand="0" w:evenVBand="0" w:oddHBand="1" w:evenHBand="0" w:firstRowFirstColumn="0" w:firstRowLastColumn="0" w:lastRowFirstColumn="0" w:lastRowLastColumn="0"/>
          <w:trHeight w:val="19"/>
          <w:jc w:val="center"/>
        </w:trPr>
        <w:tc>
          <w:tcPr>
            <w:tcW w:w="53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rPr>
                <w:rFonts w:ascii="Sylfaen" w:hAnsi="Sylfaen" w:cs="Calibri"/>
                <w:b/>
                <w:color w:val="000000"/>
                <w:sz w:val="20"/>
                <w:szCs w:val="20"/>
                <w:lang w:val="ka-GE"/>
              </w:rPr>
            </w:pPr>
            <w:r w:rsidRPr="00A75527">
              <w:rPr>
                <w:rFonts w:ascii="Sylfaen" w:hAnsi="Sylfaen" w:cs="Calibri"/>
                <w:b/>
                <w:color w:val="000000"/>
                <w:sz w:val="20"/>
                <w:szCs w:val="20"/>
                <w:lang w:val="ka-GE"/>
              </w:rPr>
              <w:t>#</w:t>
            </w:r>
          </w:p>
        </w:tc>
        <w:tc>
          <w:tcPr>
            <w:tcW w:w="410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rPr>
                <w:rFonts w:ascii="Sylfaen" w:hAnsi="Sylfaen" w:cs="Calibri"/>
                <w:b/>
                <w:color w:val="000000"/>
                <w:sz w:val="20"/>
                <w:szCs w:val="20"/>
                <w:lang w:val="ka-GE"/>
              </w:rPr>
            </w:pPr>
            <w:r w:rsidRPr="00A75527">
              <w:rPr>
                <w:rFonts w:ascii="Sylfaen" w:hAnsi="Sylfaen" w:cs="Calibri"/>
                <w:b/>
                <w:color w:val="000000"/>
                <w:sz w:val="20"/>
                <w:szCs w:val="20"/>
                <w:lang w:val="ka-GE"/>
              </w:rPr>
              <w:t>დასახელება</w:t>
            </w:r>
          </w:p>
        </w:tc>
        <w:tc>
          <w:tcPr>
            <w:tcW w:w="1046"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rPr>
                <w:rFonts w:ascii="Sylfaen" w:hAnsi="Sylfaen" w:cs="Calibri"/>
                <w:b/>
                <w:color w:val="000000"/>
                <w:sz w:val="20"/>
                <w:szCs w:val="20"/>
                <w:lang w:val="ka-GE"/>
              </w:rPr>
            </w:pPr>
            <w:r w:rsidRPr="00A75527">
              <w:rPr>
                <w:rFonts w:ascii="Sylfaen" w:hAnsi="Sylfaen" w:cs="Calibri"/>
                <w:b/>
                <w:color w:val="000000"/>
                <w:sz w:val="20"/>
                <w:szCs w:val="20"/>
                <w:lang w:val="ka-GE"/>
              </w:rPr>
              <w:t>რაოდენობა</w:t>
            </w:r>
          </w:p>
        </w:tc>
      </w:tr>
      <w:tr w:rsidR="00F9068E" w:rsidRPr="00A75527" w:rsidTr="00F9068E">
        <w:trPr>
          <w:trHeight w:val="19"/>
          <w:jc w:val="center"/>
        </w:trPr>
        <w:tc>
          <w:tcPr>
            <w:tcW w:w="537" w:type="dxa"/>
            <w:shd w:val="clear" w:color="auto" w:fill="auto"/>
            <w:vAlign w:val="center"/>
          </w:tcPr>
          <w:p w:rsidR="00F9068E" w:rsidRPr="00A75527" w:rsidRDefault="00F9068E" w:rsidP="002B53F3">
            <w:pPr>
              <w:rPr>
                <w:rFonts w:ascii="Sylfaen" w:hAnsi="Sylfaen" w:cs="Calibri"/>
                <w:color w:val="000000"/>
                <w:sz w:val="20"/>
                <w:szCs w:val="20"/>
                <w:lang w:val="ka-GE"/>
              </w:rPr>
            </w:pPr>
            <w:r w:rsidRPr="00A75527">
              <w:rPr>
                <w:rFonts w:ascii="Sylfaen" w:hAnsi="Sylfaen" w:cs="Calibri"/>
                <w:color w:val="000000"/>
                <w:sz w:val="20"/>
                <w:szCs w:val="20"/>
                <w:lang w:val="ka-GE"/>
              </w:rPr>
              <w:t>1</w:t>
            </w:r>
          </w:p>
        </w:tc>
        <w:tc>
          <w:tcPr>
            <w:tcW w:w="4107" w:type="dxa"/>
            <w:shd w:val="clear" w:color="auto" w:fill="auto"/>
            <w:vAlign w:val="center"/>
          </w:tcPr>
          <w:p w:rsidR="00F9068E" w:rsidRPr="00A75527" w:rsidRDefault="00F9068E"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თვითმცლელი 30 ტ-ნი </w:t>
            </w:r>
          </w:p>
        </w:tc>
        <w:tc>
          <w:tcPr>
            <w:tcW w:w="1046" w:type="dxa"/>
            <w:shd w:val="clear" w:color="auto" w:fill="auto"/>
            <w:vAlign w:val="center"/>
          </w:tcPr>
          <w:p w:rsidR="00F9068E" w:rsidRPr="00A75527" w:rsidRDefault="00F9068E"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6</w:t>
            </w:r>
          </w:p>
        </w:tc>
      </w:tr>
      <w:tr w:rsidR="00F9068E" w:rsidRPr="00A75527" w:rsidTr="00F9068E">
        <w:trPr>
          <w:cnfStyle w:val="000000100000" w:firstRow="0" w:lastRow="0" w:firstColumn="0" w:lastColumn="0" w:oddVBand="0" w:evenVBand="0" w:oddHBand="1" w:evenHBand="0" w:firstRowFirstColumn="0" w:firstRowLastColumn="0" w:lastRowFirstColumn="0" w:lastRowLastColumn="0"/>
          <w:trHeight w:val="19"/>
          <w:jc w:val="center"/>
        </w:trPr>
        <w:tc>
          <w:tcPr>
            <w:tcW w:w="53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rPr>
                <w:rFonts w:ascii="Sylfaen" w:hAnsi="Sylfaen" w:cs="Calibri"/>
                <w:color w:val="000000"/>
                <w:sz w:val="20"/>
                <w:szCs w:val="20"/>
                <w:lang w:val="ka-GE"/>
              </w:rPr>
            </w:pPr>
            <w:r w:rsidRPr="00A75527">
              <w:rPr>
                <w:rFonts w:ascii="Sylfaen" w:hAnsi="Sylfaen" w:cs="Calibri"/>
                <w:color w:val="000000"/>
                <w:sz w:val="20"/>
                <w:szCs w:val="20"/>
                <w:lang w:val="ka-GE"/>
              </w:rPr>
              <w:t>2</w:t>
            </w:r>
          </w:p>
        </w:tc>
        <w:tc>
          <w:tcPr>
            <w:tcW w:w="410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ბეტონის ტუმბო </w:t>
            </w:r>
          </w:p>
        </w:tc>
        <w:tc>
          <w:tcPr>
            <w:tcW w:w="1046"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2</w:t>
            </w:r>
          </w:p>
        </w:tc>
      </w:tr>
      <w:tr w:rsidR="00F9068E" w:rsidRPr="00A75527" w:rsidTr="00F9068E">
        <w:trPr>
          <w:trHeight w:val="19"/>
          <w:jc w:val="center"/>
        </w:trPr>
        <w:tc>
          <w:tcPr>
            <w:tcW w:w="537" w:type="dxa"/>
            <w:shd w:val="clear" w:color="auto" w:fill="auto"/>
            <w:vAlign w:val="center"/>
          </w:tcPr>
          <w:p w:rsidR="00F9068E" w:rsidRPr="00A75527" w:rsidRDefault="00F9068E" w:rsidP="002B53F3">
            <w:pPr>
              <w:rPr>
                <w:rFonts w:ascii="Sylfaen" w:hAnsi="Sylfaen" w:cs="Calibri"/>
                <w:color w:val="000000"/>
                <w:sz w:val="20"/>
                <w:szCs w:val="20"/>
                <w:lang w:val="ka-GE"/>
              </w:rPr>
            </w:pPr>
            <w:r w:rsidRPr="00A75527">
              <w:rPr>
                <w:rFonts w:ascii="Sylfaen" w:hAnsi="Sylfaen" w:cs="Calibri"/>
                <w:color w:val="000000"/>
                <w:sz w:val="20"/>
                <w:szCs w:val="20"/>
                <w:lang w:val="ka-GE"/>
              </w:rPr>
              <w:t>3</w:t>
            </w:r>
          </w:p>
        </w:tc>
        <w:tc>
          <w:tcPr>
            <w:tcW w:w="4107" w:type="dxa"/>
            <w:shd w:val="clear" w:color="auto" w:fill="auto"/>
            <w:vAlign w:val="center"/>
          </w:tcPr>
          <w:p w:rsidR="00F9068E" w:rsidRPr="00A75527" w:rsidRDefault="00F9068E"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ავტობეტონმრევი მიქსერი </w:t>
            </w:r>
          </w:p>
        </w:tc>
        <w:tc>
          <w:tcPr>
            <w:tcW w:w="1046" w:type="dxa"/>
            <w:shd w:val="clear" w:color="auto" w:fill="auto"/>
            <w:vAlign w:val="center"/>
          </w:tcPr>
          <w:p w:rsidR="00F9068E" w:rsidRPr="00A75527" w:rsidRDefault="00F9068E"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2</w:t>
            </w:r>
          </w:p>
        </w:tc>
      </w:tr>
      <w:tr w:rsidR="00F9068E" w:rsidRPr="00A75527" w:rsidTr="00F9068E">
        <w:trPr>
          <w:cnfStyle w:val="000000100000" w:firstRow="0" w:lastRow="0" w:firstColumn="0" w:lastColumn="0" w:oddVBand="0" w:evenVBand="0" w:oddHBand="1" w:evenHBand="0" w:firstRowFirstColumn="0" w:firstRowLastColumn="0" w:lastRowFirstColumn="0" w:lastRowLastColumn="0"/>
          <w:trHeight w:val="19"/>
          <w:jc w:val="center"/>
        </w:trPr>
        <w:tc>
          <w:tcPr>
            <w:tcW w:w="53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rPr>
                <w:rFonts w:ascii="Sylfaen" w:hAnsi="Sylfaen" w:cs="Calibri"/>
                <w:color w:val="000000"/>
                <w:sz w:val="20"/>
                <w:szCs w:val="20"/>
                <w:lang w:val="ka-GE"/>
              </w:rPr>
            </w:pPr>
            <w:r w:rsidRPr="00A75527">
              <w:rPr>
                <w:rFonts w:ascii="Sylfaen" w:hAnsi="Sylfaen" w:cs="Calibri"/>
                <w:color w:val="000000"/>
                <w:sz w:val="20"/>
                <w:szCs w:val="20"/>
                <w:lang w:val="ka-GE"/>
              </w:rPr>
              <w:t>4</w:t>
            </w:r>
          </w:p>
        </w:tc>
        <w:tc>
          <w:tcPr>
            <w:tcW w:w="410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გადასატანი კომპრესორი </w:t>
            </w:r>
          </w:p>
        </w:tc>
        <w:tc>
          <w:tcPr>
            <w:tcW w:w="1046"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2</w:t>
            </w:r>
          </w:p>
        </w:tc>
      </w:tr>
      <w:tr w:rsidR="00F9068E" w:rsidRPr="00A75527" w:rsidTr="00F9068E">
        <w:trPr>
          <w:trHeight w:val="19"/>
          <w:jc w:val="center"/>
        </w:trPr>
        <w:tc>
          <w:tcPr>
            <w:tcW w:w="537" w:type="dxa"/>
            <w:shd w:val="clear" w:color="auto" w:fill="auto"/>
            <w:vAlign w:val="center"/>
          </w:tcPr>
          <w:p w:rsidR="00F9068E" w:rsidRPr="00A75527" w:rsidRDefault="00F9068E" w:rsidP="002B53F3">
            <w:pPr>
              <w:rPr>
                <w:rFonts w:ascii="Sylfaen" w:hAnsi="Sylfaen" w:cs="Calibri"/>
                <w:color w:val="000000"/>
                <w:sz w:val="20"/>
                <w:szCs w:val="20"/>
                <w:lang w:val="ka-GE"/>
              </w:rPr>
            </w:pPr>
            <w:r w:rsidRPr="00A75527">
              <w:rPr>
                <w:rFonts w:ascii="Sylfaen" w:hAnsi="Sylfaen" w:cs="Calibri"/>
                <w:color w:val="000000"/>
                <w:sz w:val="20"/>
                <w:szCs w:val="20"/>
                <w:lang w:val="ka-GE"/>
              </w:rPr>
              <w:t>5</w:t>
            </w:r>
          </w:p>
        </w:tc>
        <w:tc>
          <w:tcPr>
            <w:tcW w:w="4107" w:type="dxa"/>
            <w:shd w:val="clear" w:color="auto" w:fill="auto"/>
            <w:vAlign w:val="center"/>
          </w:tcPr>
          <w:p w:rsidR="00F9068E" w:rsidRPr="00A75527" w:rsidRDefault="00F9068E"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სიღრმითი ვიბრატორი </w:t>
            </w:r>
          </w:p>
        </w:tc>
        <w:tc>
          <w:tcPr>
            <w:tcW w:w="1046" w:type="dxa"/>
            <w:shd w:val="clear" w:color="auto" w:fill="auto"/>
            <w:vAlign w:val="center"/>
          </w:tcPr>
          <w:p w:rsidR="00F9068E" w:rsidRPr="00A75527" w:rsidRDefault="00F9068E"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10</w:t>
            </w:r>
          </w:p>
        </w:tc>
      </w:tr>
      <w:tr w:rsidR="00F9068E" w:rsidRPr="00A75527" w:rsidTr="00F9068E">
        <w:trPr>
          <w:cnfStyle w:val="000000100000" w:firstRow="0" w:lastRow="0" w:firstColumn="0" w:lastColumn="0" w:oddVBand="0" w:evenVBand="0" w:oddHBand="1" w:evenHBand="0" w:firstRowFirstColumn="0" w:firstRowLastColumn="0" w:lastRowFirstColumn="0" w:lastRowLastColumn="0"/>
          <w:trHeight w:val="19"/>
          <w:jc w:val="center"/>
        </w:trPr>
        <w:tc>
          <w:tcPr>
            <w:tcW w:w="53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rPr>
                <w:rFonts w:ascii="Sylfaen" w:hAnsi="Sylfaen" w:cs="Calibri"/>
                <w:color w:val="000000"/>
                <w:sz w:val="20"/>
                <w:szCs w:val="20"/>
                <w:lang w:val="ka-GE"/>
              </w:rPr>
            </w:pPr>
            <w:r w:rsidRPr="00A75527">
              <w:rPr>
                <w:rFonts w:ascii="Sylfaen" w:hAnsi="Sylfaen" w:cs="Calibri"/>
                <w:color w:val="000000"/>
                <w:sz w:val="20"/>
                <w:szCs w:val="20"/>
                <w:lang w:val="ka-GE"/>
              </w:rPr>
              <w:t>6</w:t>
            </w:r>
          </w:p>
        </w:tc>
        <w:tc>
          <w:tcPr>
            <w:tcW w:w="410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ელ. შედუღების აპარატი </w:t>
            </w:r>
          </w:p>
        </w:tc>
        <w:tc>
          <w:tcPr>
            <w:tcW w:w="1046"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3</w:t>
            </w:r>
          </w:p>
        </w:tc>
      </w:tr>
      <w:tr w:rsidR="00F9068E" w:rsidRPr="00A75527" w:rsidTr="00F9068E">
        <w:trPr>
          <w:trHeight w:val="19"/>
          <w:jc w:val="center"/>
        </w:trPr>
        <w:tc>
          <w:tcPr>
            <w:tcW w:w="537" w:type="dxa"/>
            <w:shd w:val="clear" w:color="auto" w:fill="auto"/>
            <w:vAlign w:val="center"/>
          </w:tcPr>
          <w:p w:rsidR="00F9068E" w:rsidRPr="00A75527" w:rsidRDefault="00F9068E" w:rsidP="002B53F3">
            <w:pPr>
              <w:rPr>
                <w:rFonts w:ascii="Sylfaen" w:hAnsi="Sylfaen" w:cs="Calibri"/>
                <w:color w:val="000000"/>
                <w:sz w:val="20"/>
                <w:szCs w:val="20"/>
                <w:lang w:val="ka-GE"/>
              </w:rPr>
            </w:pPr>
            <w:r w:rsidRPr="00A75527">
              <w:rPr>
                <w:rFonts w:ascii="Sylfaen" w:hAnsi="Sylfaen" w:cs="Calibri"/>
                <w:color w:val="000000"/>
                <w:sz w:val="20"/>
                <w:szCs w:val="20"/>
                <w:lang w:val="ka-GE"/>
              </w:rPr>
              <w:t>7</w:t>
            </w:r>
          </w:p>
        </w:tc>
        <w:tc>
          <w:tcPr>
            <w:tcW w:w="4107" w:type="dxa"/>
            <w:shd w:val="clear" w:color="auto" w:fill="auto"/>
            <w:vAlign w:val="center"/>
          </w:tcPr>
          <w:p w:rsidR="00F9068E" w:rsidRPr="00A75527" w:rsidRDefault="00F9068E"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ავტოგენით შესადუღებელი აპარატი </w:t>
            </w:r>
          </w:p>
        </w:tc>
        <w:tc>
          <w:tcPr>
            <w:tcW w:w="1046" w:type="dxa"/>
            <w:shd w:val="clear" w:color="auto" w:fill="auto"/>
            <w:vAlign w:val="center"/>
          </w:tcPr>
          <w:p w:rsidR="00F9068E" w:rsidRPr="00A75527" w:rsidRDefault="00F9068E"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2</w:t>
            </w:r>
          </w:p>
        </w:tc>
      </w:tr>
      <w:tr w:rsidR="00F9068E" w:rsidRPr="00A75527" w:rsidTr="00F9068E">
        <w:trPr>
          <w:cnfStyle w:val="000000100000" w:firstRow="0" w:lastRow="0" w:firstColumn="0" w:lastColumn="0" w:oddVBand="0" w:evenVBand="0" w:oddHBand="1" w:evenHBand="0" w:firstRowFirstColumn="0" w:firstRowLastColumn="0" w:lastRowFirstColumn="0" w:lastRowLastColumn="0"/>
          <w:trHeight w:val="19"/>
          <w:jc w:val="center"/>
        </w:trPr>
        <w:tc>
          <w:tcPr>
            <w:tcW w:w="53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rPr>
                <w:rFonts w:ascii="Sylfaen" w:hAnsi="Sylfaen" w:cs="Calibri"/>
                <w:color w:val="000000"/>
                <w:sz w:val="20"/>
                <w:szCs w:val="20"/>
                <w:lang w:val="ka-GE"/>
              </w:rPr>
            </w:pPr>
            <w:r w:rsidRPr="00A75527">
              <w:rPr>
                <w:rFonts w:ascii="Sylfaen" w:hAnsi="Sylfaen" w:cs="Calibri"/>
                <w:color w:val="000000"/>
                <w:sz w:val="20"/>
                <w:szCs w:val="20"/>
                <w:lang w:val="ka-GE"/>
              </w:rPr>
              <w:t>8</w:t>
            </w:r>
          </w:p>
        </w:tc>
        <w:tc>
          <w:tcPr>
            <w:tcW w:w="410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მობილური ამწე </w:t>
            </w:r>
          </w:p>
        </w:tc>
        <w:tc>
          <w:tcPr>
            <w:tcW w:w="1046"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2</w:t>
            </w:r>
          </w:p>
        </w:tc>
      </w:tr>
      <w:tr w:rsidR="00F9068E" w:rsidRPr="00A75527" w:rsidTr="00F9068E">
        <w:trPr>
          <w:trHeight w:val="19"/>
          <w:jc w:val="center"/>
        </w:trPr>
        <w:tc>
          <w:tcPr>
            <w:tcW w:w="537" w:type="dxa"/>
            <w:shd w:val="clear" w:color="auto" w:fill="auto"/>
            <w:vAlign w:val="center"/>
          </w:tcPr>
          <w:p w:rsidR="00F9068E" w:rsidRPr="00A75527" w:rsidRDefault="00F9068E" w:rsidP="002B53F3">
            <w:pPr>
              <w:rPr>
                <w:rFonts w:ascii="Sylfaen" w:hAnsi="Sylfaen" w:cs="Calibri"/>
                <w:color w:val="000000"/>
                <w:sz w:val="20"/>
                <w:szCs w:val="20"/>
                <w:lang w:val="ka-GE"/>
              </w:rPr>
            </w:pPr>
            <w:r w:rsidRPr="00A75527">
              <w:rPr>
                <w:rFonts w:ascii="Sylfaen" w:hAnsi="Sylfaen" w:cs="Calibri"/>
                <w:color w:val="000000"/>
                <w:sz w:val="20"/>
                <w:szCs w:val="20"/>
                <w:lang w:val="ka-GE"/>
              </w:rPr>
              <w:t>9</w:t>
            </w:r>
          </w:p>
        </w:tc>
        <w:tc>
          <w:tcPr>
            <w:tcW w:w="4107" w:type="dxa"/>
            <w:shd w:val="clear" w:color="auto" w:fill="auto"/>
            <w:vAlign w:val="center"/>
          </w:tcPr>
          <w:p w:rsidR="00F9068E" w:rsidRPr="00A75527" w:rsidRDefault="00F9068E"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ბულდოზერი </w:t>
            </w:r>
          </w:p>
        </w:tc>
        <w:tc>
          <w:tcPr>
            <w:tcW w:w="1046" w:type="dxa"/>
            <w:shd w:val="clear" w:color="auto" w:fill="auto"/>
            <w:vAlign w:val="center"/>
          </w:tcPr>
          <w:p w:rsidR="00F9068E" w:rsidRPr="00A75527" w:rsidRDefault="00F9068E"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2</w:t>
            </w:r>
          </w:p>
        </w:tc>
      </w:tr>
      <w:tr w:rsidR="00642807" w:rsidRPr="00A75527" w:rsidTr="00F9068E">
        <w:trPr>
          <w:cnfStyle w:val="000000100000" w:firstRow="0" w:lastRow="0" w:firstColumn="0" w:lastColumn="0" w:oddVBand="0" w:evenVBand="0" w:oddHBand="1" w:evenHBand="0" w:firstRowFirstColumn="0" w:firstRowLastColumn="0" w:lastRowFirstColumn="0" w:lastRowLastColumn="0"/>
          <w:trHeight w:val="19"/>
          <w:jc w:val="center"/>
        </w:trPr>
        <w:tc>
          <w:tcPr>
            <w:tcW w:w="537" w:type="dxa"/>
            <w:tcBorders>
              <w:top w:val="none" w:sz="0" w:space="0" w:color="auto"/>
              <w:left w:val="none" w:sz="0" w:space="0" w:color="auto"/>
              <w:bottom w:val="none" w:sz="0" w:space="0" w:color="auto"/>
              <w:right w:val="none" w:sz="0" w:space="0" w:color="auto"/>
            </w:tcBorders>
            <w:shd w:val="clear" w:color="auto" w:fill="auto"/>
            <w:vAlign w:val="center"/>
          </w:tcPr>
          <w:p w:rsidR="00642807" w:rsidRPr="00A75527" w:rsidRDefault="00642807" w:rsidP="002B53F3">
            <w:pPr>
              <w:rPr>
                <w:rFonts w:ascii="Sylfaen" w:hAnsi="Sylfaen" w:cs="Calibri"/>
                <w:color w:val="000000"/>
                <w:sz w:val="20"/>
                <w:szCs w:val="20"/>
                <w:lang w:val="ka-GE"/>
              </w:rPr>
            </w:pPr>
            <w:r w:rsidRPr="00A75527">
              <w:rPr>
                <w:rFonts w:ascii="Sylfaen" w:hAnsi="Sylfaen" w:cs="Calibri"/>
                <w:color w:val="000000"/>
                <w:sz w:val="20"/>
                <w:szCs w:val="20"/>
                <w:lang w:val="ka-GE"/>
              </w:rPr>
              <w:t>10</w:t>
            </w:r>
          </w:p>
        </w:tc>
        <w:tc>
          <w:tcPr>
            <w:tcW w:w="4107" w:type="dxa"/>
            <w:tcBorders>
              <w:top w:val="none" w:sz="0" w:space="0" w:color="auto"/>
              <w:left w:val="none" w:sz="0" w:space="0" w:color="auto"/>
              <w:bottom w:val="none" w:sz="0" w:space="0" w:color="auto"/>
              <w:right w:val="none" w:sz="0" w:space="0" w:color="auto"/>
            </w:tcBorders>
            <w:shd w:val="clear" w:color="auto" w:fill="auto"/>
            <w:vAlign w:val="center"/>
          </w:tcPr>
          <w:p w:rsidR="00642807" w:rsidRPr="00A75527" w:rsidRDefault="00642807"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ავტომტვირთავი, 1.0მ</w:t>
            </w:r>
            <w:r w:rsidRPr="00A75527">
              <w:rPr>
                <w:rFonts w:ascii="Sylfaen" w:hAnsi="Sylfaen" w:cs="Arial"/>
                <w:noProof/>
                <w:color w:val="000000"/>
                <w:sz w:val="20"/>
                <w:szCs w:val="20"/>
                <w:lang w:val="ka-GE"/>
              </w:rPr>
              <w:t xml:space="preserve">³ </w:t>
            </w:r>
            <w:r w:rsidRPr="00A75527">
              <w:rPr>
                <w:rFonts w:ascii="Sylfaen" w:hAnsi="Sylfaen" w:cs="Sylfaen"/>
                <w:noProof/>
                <w:color w:val="000000"/>
                <w:sz w:val="20"/>
                <w:szCs w:val="20"/>
                <w:lang w:val="ka-GE"/>
              </w:rPr>
              <w:t xml:space="preserve">ჩამჩით </w:t>
            </w:r>
          </w:p>
        </w:tc>
        <w:tc>
          <w:tcPr>
            <w:tcW w:w="1046" w:type="dxa"/>
            <w:tcBorders>
              <w:top w:val="none" w:sz="0" w:space="0" w:color="auto"/>
              <w:left w:val="none" w:sz="0" w:space="0" w:color="auto"/>
              <w:bottom w:val="none" w:sz="0" w:space="0" w:color="auto"/>
              <w:right w:val="none" w:sz="0" w:space="0" w:color="auto"/>
            </w:tcBorders>
            <w:shd w:val="clear" w:color="auto" w:fill="auto"/>
            <w:vAlign w:val="center"/>
          </w:tcPr>
          <w:p w:rsidR="00642807" w:rsidRPr="00A75527" w:rsidRDefault="00642807"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4</w:t>
            </w:r>
          </w:p>
        </w:tc>
      </w:tr>
      <w:tr w:rsidR="00642807" w:rsidRPr="00A75527" w:rsidTr="00F9068E">
        <w:trPr>
          <w:trHeight w:val="19"/>
          <w:jc w:val="center"/>
        </w:trPr>
        <w:tc>
          <w:tcPr>
            <w:tcW w:w="537" w:type="dxa"/>
            <w:shd w:val="clear" w:color="auto" w:fill="auto"/>
            <w:vAlign w:val="center"/>
          </w:tcPr>
          <w:p w:rsidR="00642807" w:rsidRPr="00A75527" w:rsidRDefault="00642807" w:rsidP="002B53F3">
            <w:pPr>
              <w:rPr>
                <w:rFonts w:ascii="Sylfaen" w:hAnsi="Sylfaen" w:cs="Calibri"/>
                <w:color w:val="000000"/>
                <w:sz w:val="20"/>
                <w:szCs w:val="20"/>
                <w:lang w:val="ka-GE"/>
              </w:rPr>
            </w:pPr>
            <w:r w:rsidRPr="00A75527">
              <w:rPr>
                <w:rFonts w:ascii="Sylfaen" w:hAnsi="Sylfaen" w:cs="Calibri"/>
                <w:color w:val="000000"/>
                <w:sz w:val="20"/>
                <w:szCs w:val="20"/>
                <w:lang w:val="ka-GE"/>
              </w:rPr>
              <w:t>11</w:t>
            </w:r>
          </w:p>
        </w:tc>
        <w:tc>
          <w:tcPr>
            <w:tcW w:w="4107" w:type="dxa"/>
            <w:shd w:val="clear" w:color="auto" w:fill="auto"/>
            <w:vAlign w:val="center"/>
          </w:tcPr>
          <w:p w:rsidR="00642807" w:rsidRPr="00A75527" w:rsidRDefault="00642807" w:rsidP="002B53F3">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არმატურის საჭრელი ჩარხი </w:t>
            </w:r>
          </w:p>
        </w:tc>
        <w:tc>
          <w:tcPr>
            <w:tcW w:w="1046" w:type="dxa"/>
            <w:shd w:val="clear" w:color="auto" w:fill="auto"/>
            <w:vAlign w:val="center"/>
          </w:tcPr>
          <w:p w:rsidR="00642807" w:rsidRPr="00A75527" w:rsidRDefault="00642807"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1</w:t>
            </w:r>
          </w:p>
        </w:tc>
      </w:tr>
      <w:tr w:rsidR="00F9068E" w:rsidRPr="00A75527" w:rsidTr="00F9068E">
        <w:trPr>
          <w:cnfStyle w:val="000000100000" w:firstRow="0" w:lastRow="0" w:firstColumn="0" w:lastColumn="0" w:oddVBand="0" w:evenVBand="0" w:oddHBand="1" w:evenHBand="0" w:firstRowFirstColumn="0" w:firstRowLastColumn="0" w:lastRowFirstColumn="0" w:lastRowLastColumn="0"/>
          <w:trHeight w:val="19"/>
          <w:jc w:val="center"/>
        </w:trPr>
        <w:tc>
          <w:tcPr>
            <w:tcW w:w="53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rPr>
                <w:rFonts w:ascii="Sylfaen" w:hAnsi="Sylfaen" w:cs="Calibri"/>
                <w:color w:val="000000"/>
                <w:sz w:val="20"/>
                <w:szCs w:val="20"/>
                <w:lang w:val="ka-GE"/>
              </w:rPr>
            </w:pPr>
            <w:r w:rsidRPr="00A75527">
              <w:rPr>
                <w:rFonts w:ascii="Sylfaen" w:hAnsi="Sylfaen" w:cs="Calibri"/>
                <w:color w:val="000000"/>
                <w:sz w:val="20"/>
                <w:szCs w:val="20"/>
                <w:lang w:val="ka-GE"/>
              </w:rPr>
              <w:t>12</w:t>
            </w:r>
          </w:p>
        </w:tc>
        <w:tc>
          <w:tcPr>
            <w:tcW w:w="4107"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F9068E">
            <w:pPr>
              <w:autoSpaceDE w:val="0"/>
              <w:autoSpaceDN w:val="0"/>
              <w:adjustRightInd w:val="0"/>
              <w:rPr>
                <w:rFonts w:ascii="Sylfaen" w:hAnsi="Sylfaen" w:cs="Sylfaen"/>
                <w:noProof/>
                <w:color w:val="000000"/>
                <w:sz w:val="20"/>
                <w:szCs w:val="20"/>
                <w:lang w:val="ka-GE"/>
              </w:rPr>
            </w:pPr>
            <w:r w:rsidRPr="00A75527">
              <w:rPr>
                <w:rFonts w:ascii="Sylfaen" w:hAnsi="Sylfaen" w:cs="Sylfaen"/>
                <w:noProof/>
                <w:color w:val="000000"/>
                <w:sz w:val="20"/>
                <w:szCs w:val="20"/>
                <w:lang w:val="ka-GE"/>
              </w:rPr>
              <w:t xml:space="preserve">სხვადასხვა დანიშნულების ხელის იარაღი </w:t>
            </w:r>
          </w:p>
        </w:tc>
        <w:tc>
          <w:tcPr>
            <w:tcW w:w="1046" w:type="dxa"/>
            <w:tcBorders>
              <w:top w:val="none" w:sz="0" w:space="0" w:color="auto"/>
              <w:left w:val="none" w:sz="0" w:space="0" w:color="auto"/>
              <w:bottom w:val="none" w:sz="0" w:space="0" w:color="auto"/>
              <w:right w:val="none" w:sz="0" w:space="0" w:color="auto"/>
            </w:tcBorders>
            <w:shd w:val="clear" w:color="auto" w:fill="auto"/>
            <w:vAlign w:val="center"/>
          </w:tcPr>
          <w:p w:rsidR="00F9068E" w:rsidRPr="00A75527" w:rsidRDefault="00F9068E" w:rsidP="002B53F3">
            <w:pPr>
              <w:autoSpaceDE w:val="0"/>
              <w:autoSpaceDN w:val="0"/>
              <w:adjustRightInd w:val="0"/>
              <w:jc w:val="center"/>
              <w:rPr>
                <w:rFonts w:ascii="Sylfaen" w:hAnsi="Sylfaen" w:cs="Sylfaen"/>
                <w:noProof/>
                <w:color w:val="000000"/>
                <w:sz w:val="20"/>
                <w:szCs w:val="20"/>
                <w:lang w:val="ka-GE"/>
              </w:rPr>
            </w:pPr>
            <w:r w:rsidRPr="00A75527">
              <w:rPr>
                <w:rFonts w:ascii="Sylfaen" w:hAnsi="Sylfaen" w:cs="Sylfaen"/>
                <w:noProof/>
                <w:color w:val="000000"/>
                <w:sz w:val="20"/>
                <w:szCs w:val="20"/>
                <w:lang w:val="ka-GE"/>
              </w:rPr>
              <w:t>40</w:t>
            </w:r>
          </w:p>
        </w:tc>
      </w:tr>
    </w:tbl>
    <w:p w:rsidR="00642807" w:rsidRPr="00A75527" w:rsidRDefault="00642807" w:rsidP="002B53F3">
      <w:pPr>
        <w:spacing w:before="120"/>
        <w:jc w:val="both"/>
        <w:rPr>
          <w:rFonts w:cs="Sylfaen"/>
          <w:noProof/>
          <w:color w:val="000000" w:themeColor="text1"/>
          <w:lang w:val="ka-GE"/>
        </w:rPr>
      </w:pPr>
      <w:r w:rsidRPr="00A75527">
        <w:rPr>
          <w:rFonts w:cs="Sylfaen"/>
          <w:noProof/>
          <w:color w:val="000000" w:themeColor="text1"/>
          <w:lang w:val="ka-GE"/>
        </w:rPr>
        <w:t>რეკომენდებული</w:t>
      </w:r>
      <w:r w:rsidRPr="00A75527">
        <w:rPr>
          <w:noProof/>
          <w:color w:val="000000" w:themeColor="text1"/>
          <w:lang w:val="ka-GE"/>
        </w:rPr>
        <w:t xml:space="preserve"> </w:t>
      </w:r>
      <w:r w:rsidRPr="00A75527">
        <w:rPr>
          <w:rFonts w:cs="Sylfaen"/>
          <w:noProof/>
          <w:color w:val="000000" w:themeColor="text1"/>
          <w:lang w:val="ka-GE"/>
        </w:rPr>
        <w:t xml:space="preserve">ტექნიკის და სატრანსპორტო საშუალებების ტიპები და რაოდენობები შეიძლება შეიცვალოს მშენებელო კონტრაქტორის მიერ. </w:t>
      </w:r>
    </w:p>
    <w:p w:rsidR="00984F52" w:rsidRPr="00A75527" w:rsidRDefault="00984F52" w:rsidP="002B53F3">
      <w:pPr>
        <w:spacing w:before="120"/>
        <w:jc w:val="both"/>
        <w:rPr>
          <w:rFonts w:cs="Sylfaen"/>
          <w:noProof/>
          <w:color w:val="000000" w:themeColor="text1"/>
          <w:lang w:val="ka-GE"/>
        </w:rPr>
      </w:pPr>
    </w:p>
    <w:p w:rsidR="00984F52" w:rsidRPr="00A75527" w:rsidRDefault="00984F52" w:rsidP="002B53F3">
      <w:pPr>
        <w:pStyle w:val="Heading3"/>
        <w:rPr>
          <w:noProof/>
          <w:lang w:val="ka-GE"/>
        </w:rPr>
      </w:pPr>
      <w:bookmarkStart w:id="22" w:name="_Toc26445924"/>
      <w:r w:rsidRPr="00A75527">
        <w:rPr>
          <w:noProof/>
          <w:lang w:val="ka-GE"/>
        </w:rPr>
        <w:t>სამშენებლო ბანაკის დახასიათება</w:t>
      </w:r>
      <w:bookmarkEnd w:id="22"/>
    </w:p>
    <w:p w:rsidR="00984F52" w:rsidRPr="00A75527" w:rsidRDefault="00984F52" w:rsidP="002B53F3">
      <w:pPr>
        <w:rPr>
          <w:lang w:val="ka-GE"/>
        </w:rPr>
      </w:pPr>
      <w:r w:rsidRPr="00A75527">
        <w:rPr>
          <w:lang w:val="ka-GE"/>
        </w:rPr>
        <w:t xml:space="preserve">სამშენებლო ბანაკის ტერიტორიის შერჩევა განხორციელდა შემდეგი მოთხოვნილებებით: </w:t>
      </w:r>
    </w:p>
    <w:p w:rsidR="00984F52" w:rsidRPr="00A75527" w:rsidRDefault="00984F52" w:rsidP="002B53F3">
      <w:pPr>
        <w:pStyle w:val="ListParagraph"/>
        <w:numPr>
          <w:ilvl w:val="0"/>
          <w:numId w:val="19"/>
        </w:numPr>
        <w:spacing w:after="0"/>
        <w:rPr>
          <w:lang w:val="ka-GE"/>
        </w:rPr>
      </w:pPr>
      <w:r w:rsidRPr="00A75527">
        <w:rPr>
          <w:lang w:val="ka-GE"/>
        </w:rPr>
        <w:t xml:space="preserve">სამშენებლო ბანაკის მოედანი უნდა განთავსდეს სამშენებლო ადგილთან რაც შეიძლება ახლოს;  </w:t>
      </w:r>
    </w:p>
    <w:p w:rsidR="00984F52" w:rsidRPr="00A75527" w:rsidRDefault="00984F52" w:rsidP="002B53F3">
      <w:pPr>
        <w:pStyle w:val="ListParagraph"/>
        <w:numPr>
          <w:ilvl w:val="0"/>
          <w:numId w:val="19"/>
        </w:numPr>
        <w:spacing w:after="0"/>
        <w:rPr>
          <w:lang w:val="ka-GE"/>
        </w:rPr>
      </w:pPr>
      <w:r w:rsidRPr="00A75527">
        <w:rPr>
          <w:lang w:val="ka-GE"/>
        </w:rPr>
        <w:t xml:space="preserve">მოედანი უნდა იყოს ისეთ ადგილას სადაც დასახლება მინიმალურად შეწუხდება ხმაურით და გამოყოფილი ნივთიერებებით; </w:t>
      </w:r>
    </w:p>
    <w:p w:rsidR="00984F52" w:rsidRPr="00A75527" w:rsidRDefault="00984F52" w:rsidP="002B53F3">
      <w:pPr>
        <w:pStyle w:val="ListParagraph"/>
        <w:numPr>
          <w:ilvl w:val="0"/>
          <w:numId w:val="19"/>
        </w:numPr>
        <w:spacing w:after="0"/>
        <w:rPr>
          <w:lang w:val="ka-GE"/>
        </w:rPr>
      </w:pPr>
      <w:r w:rsidRPr="00A75527">
        <w:rPr>
          <w:lang w:val="ka-GE"/>
        </w:rPr>
        <w:t>მნიშვნელოვანია ისეთი ადგილის არჩევა სადაც ნიადაგი და მცენარეები მინიმალურად დაზიანდება;</w:t>
      </w:r>
    </w:p>
    <w:p w:rsidR="00984F52" w:rsidRPr="00A75527" w:rsidRDefault="00984F52" w:rsidP="002B53F3">
      <w:pPr>
        <w:pStyle w:val="ListParagraph"/>
        <w:numPr>
          <w:ilvl w:val="0"/>
          <w:numId w:val="19"/>
        </w:numPr>
        <w:spacing w:after="0"/>
        <w:rPr>
          <w:lang w:val="ka-GE"/>
        </w:rPr>
      </w:pPr>
      <w:r w:rsidRPr="00A75527">
        <w:rPr>
          <w:lang w:val="ka-GE"/>
        </w:rPr>
        <w:t>სადაც ზედაპირული წყლების დაბინძურების რისკი დაბალია;</w:t>
      </w:r>
    </w:p>
    <w:p w:rsidR="00984F52" w:rsidRPr="00A75527" w:rsidRDefault="00984F52" w:rsidP="002B53F3">
      <w:pPr>
        <w:pStyle w:val="ListParagraph"/>
        <w:numPr>
          <w:ilvl w:val="0"/>
          <w:numId w:val="19"/>
        </w:numPr>
        <w:spacing w:after="0"/>
        <w:rPr>
          <w:lang w:val="ka-GE"/>
        </w:rPr>
      </w:pPr>
      <w:r w:rsidRPr="00A75527">
        <w:rPr>
          <w:lang w:val="ka-GE"/>
        </w:rPr>
        <w:t>ინფრასტრუქტურას ხელს უნდა უწყობდეს მოედანის ადგილმდებარეობა;</w:t>
      </w:r>
    </w:p>
    <w:p w:rsidR="00984F52" w:rsidRPr="00A75527" w:rsidRDefault="00984F52" w:rsidP="002B53F3">
      <w:pPr>
        <w:pStyle w:val="ListParagraph"/>
        <w:numPr>
          <w:ilvl w:val="0"/>
          <w:numId w:val="19"/>
        </w:numPr>
        <w:spacing w:after="0"/>
        <w:rPr>
          <w:lang w:val="ka-GE"/>
        </w:rPr>
      </w:pPr>
      <w:r w:rsidRPr="00A75527">
        <w:rPr>
          <w:lang w:val="ka-GE"/>
        </w:rPr>
        <w:t>ელექტროენერგიით, ტექნიკური და სასმელი წყლის მომარაგება უნდა იყოს იოლი.</w:t>
      </w:r>
    </w:p>
    <w:p w:rsidR="00F447EE" w:rsidRDefault="00984F52" w:rsidP="002B53F3">
      <w:pPr>
        <w:spacing w:before="120"/>
        <w:jc w:val="both"/>
        <w:rPr>
          <w:lang w:val="ka-GE"/>
        </w:rPr>
      </w:pPr>
      <w:r w:rsidRPr="00A75527">
        <w:rPr>
          <w:lang w:val="ka-GE"/>
        </w:rPr>
        <w:t xml:space="preserve">ძირითადი სამშენებლო სამუშაოებისთვის </w:t>
      </w:r>
      <w:r w:rsidR="00BD51D2" w:rsidRPr="00A75527">
        <w:rPr>
          <w:lang w:val="ka-GE"/>
        </w:rPr>
        <w:t xml:space="preserve"> </w:t>
      </w:r>
      <w:r w:rsidR="00CB5487" w:rsidRPr="00A75527">
        <w:rPr>
          <w:lang w:val="ka-GE"/>
        </w:rPr>
        <w:t>სამშენებლო ბანაკი მოეწყობა მდინარე ხრამის მარჯვენა სანაპიროზე</w:t>
      </w:r>
      <w:r w:rsidR="00572E6E" w:rsidRPr="00A75527">
        <w:rPr>
          <w:lang w:val="ka-GE"/>
        </w:rPr>
        <w:t>, სახელმწიფო საკუთრების მიწის ნაკვეთზე, აღნიშნული ტერიტორია მაღალი მნიშვენლობის ბიოლოგიური გარემოთი არ ხასიათდება</w:t>
      </w:r>
      <w:r w:rsidR="00CB5487" w:rsidRPr="00A75527">
        <w:rPr>
          <w:lang w:val="ka-GE"/>
        </w:rPr>
        <w:t>. სამშენებლო ბანაკის საერთო ფართი არის დაახლოებით 800 მ</w:t>
      </w:r>
      <w:r w:rsidR="00CB5487" w:rsidRPr="00A75527">
        <w:rPr>
          <w:vertAlign w:val="superscript"/>
          <w:lang w:val="ka-GE"/>
        </w:rPr>
        <w:t>2</w:t>
      </w:r>
      <w:r w:rsidR="00CB5487" w:rsidRPr="00A75527">
        <w:rPr>
          <w:lang w:val="ka-GE"/>
        </w:rPr>
        <w:t>. დაგეგმილი საქმიანობის ფარგლებში ხმაურის და ემისიების სტაციონალური წყაროების, როგორიც არის სამსხვრევ დამხარისხებელი და ბეტონი კვანძის მოწყობა არ იგეგმება, საჭირო რაოდენობის ნედლეული შემოტანილი იქნება მზა სახით</w:t>
      </w:r>
      <w:r w:rsidR="00572E6E" w:rsidRPr="00A75527">
        <w:rPr>
          <w:lang w:val="ka-GE"/>
        </w:rPr>
        <w:t xml:space="preserve"> კერძო იურიდიულ პირებთან გაფორმებული ხელშეკრულების საფუძველზე</w:t>
      </w:r>
      <w:r w:rsidR="00CB5487" w:rsidRPr="00A75527">
        <w:rPr>
          <w:lang w:val="ka-GE"/>
        </w:rPr>
        <w:t xml:space="preserve">, წინასწარი ინფორმაციით </w:t>
      </w:r>
      <w:r w:rsidR="00CB5487" w:rsidRPr="00A75527">
        <w:rPr>
          <w:lang w:val="ka-GE"/>
        </w:rPr>
        <w:lastRenderedPageBreak/>
        <w:t xml:space="preserve">სამშენებლო ბანაკში </w:t>
      </w:r>
      <w:r w:rsidR="00572E6E" w:rsidRPr="00A75527">
        <w:rPr>
          <w:lang w:val="ka-GE"/>
        </w:rPr>
        <w:t xml:space="preserve">არც </w:t>
      </w:r>
      <w:r w:rsidR="00CB5487" w:rsidRPr="00A75527">
        <w:rPr>
          <w:lang w:val="ka-GE"/>
        </w:rPr>
        <w:t>საცხოვრებელი კონტეინერების მოწყობა იგეგმება. ბანაკის ტერიტორიაზე სამეურნეო-ფეკალური წყლებისთვის მოწყობა 10 მ</w:t>
      </w:r>
      <w:r w:rsidR="00CB5487" w:rsidRPr="00A75527">
        <w:rPr>
          <w:vertAlign w:val="superscript"/>
          <w:lang w:val="ka-GE"/>
        </w:rPr>
        <w:t>3</w:t>
      </w:r>
      <w:r w:rsidR="00CB5487" w:rsidRPr="00A75527">
        <w:rPr>
          <w:lang w:val="ka-GE"/>
        </w:rPr>
        <w:t xml:space="preserve">  მოცულობის საასენიზაციო ორმო, თუმცა მშენებელ კონტრაქტორმა შესაძლოა გადაწყვიტოს ბიოლოგიური გამწმენდი ნაგებობის მოწყობა, ასეთი გადაწვეტილების მიღების შემდგომ წყალჩაშვებისთვის მომზადება შესაბამისი ზდჩ-ის ნორმების დოკუმენტი</w:t>
      </w:r>
      <w:r w:rsidR="00F447EE">
        <w:rPr>
          <w:lang w:val="ka-GE"/>
        </w:rPr>
        <w:t xml:space="preserve"> და </w:t>
      </w:r>
      <w:r w:rsidR="00CB5487" w:rsidRPr="00A75527">
        <w:rPr>
          <w:lang w:val="ka-GE"/>
        </w:rPr>
        <w:t xml:space="preserve">შეთანხმდება </w:t>
      </w:r>
      <w:r w:rsidR="00F447EE">
        <w:rPr>
          <w:lang w:val="ka-GE"/>
        </w:rPr>
        <w:t>საქართველოს გარემოს დაცვისა და სოფლის მეურნეობის სამინისტროსთან</w:t>
      </w:r>
      <w:r w:rsidR="00CB5487" w:rsidRPr="00A75527">
        <w:rPr>
          <w:lang w:val="ka-GE"/>
        </w:rPr>
        <w:t xml:space="preserve">. </w:t>
      </w:r>
    </w:p>
    <w:p w:rsidR="00984F52" w:rsidRPr="00A75527" w:rsidRDefault="00184B5D" w:rsidP="002B53F3">
      <w:pPr>
        <w:spacing w:before="120"/>
        <w:jc w:val="both"/>
        <w:rPr>
          <w:lang w:val="ka-GE"/>
        </w:rPr>
      </w:pPr>
      <w:r w:rsidRPr="00A75527">
        <w:rPr>
          <w:lang w:val="ka-GE"/>
        </w:rPr>
        <w:t xml:space="preserve">სამშენებლო ბანაკის წყალმომარაგება მოხდება ბუტილირებული წყლით, ხოლო სამეურნეო წყლებისთვის მოწყობა რეზერვუარი. </w:t>
      </w:r>
      <w:r w:rsidR="00CB5487" w:rsidRPr="00A75527">
        <w:rPr>
          <w:lang w:val="ka-GE"/>
        </w:rPr>
        <w:t xml:space="preserve">ელ. ენერგიის მისაღებად ბანაკში განთავსდება დიზელ გენერატორი, რომელიც შესაძლოა დარჩეს ჰესის ექსპლუატაციის ეტაპისთვის ალტერნატიული ენერგიის </w:t>
      </w:r>
      <w:r w:rsidRPr="00A75527">
        <w:rPr>
          <w:lang w:val="ka-GE"/>
        </w:rPr>
        <w:t xml:space="preserve">წყაროს </w:t>
      </w:r>
      <w:r w:rsidR="00CB5487" w:rsidRPr="00A75527">
        <w:rPr>
          <w:lang w:val="ka-GE"/>
        </w:rPr>
        <w:t xml:space="preserve">მიღების მიზნით. </w:t>
      </w:r>
      <w:r w:rsidRPr="00A75527">
        <w:rPr>
          <w:lang w:val="ka-GE"/>
        </w:rPr>
        <w:t xml:space="preserve">ბანაკში ასევე მოწყობა </w:t>
      </w:r>
      <w:r w:rsidR="00F447EE">
        <w:rPr>
          <w:lang w:val="ka-GE"/>
        </w:rPr>
        <w:t xml:space="preserve">ტექნიკის და </w:t>
      </w:r>
      <w:r w:rsidRPr="00A75527">
        <w:rPr>
          <w:lang w:val="ka-GE"/>
        </w:rPr>
        <w:t xml:space="preserve">სატრანსპორტო საშუალებების სადგომი. ბანაკის მიახლოებითი გეოგრაფიული კოორდინატები </w:t>
      </w:r>
      <w:r w:rsidR="006F1127" w:rsidRPr="00A75527">
        <w:rPr>
          <w:lang w:val="ka-GE"/>
        </w:rPr>
        <w:t xml:space="preserve">მოცემულია </w:t>
      </w:r>
      <w:r w:rsidRPr="00A75527">
        <w:rPr>
          <w:lang w:val="ka-GE"/>
        </w:rPr>
        <w:t>ცხრილში 4.3.1.</w:t>
      </w:r>
      <w:r w:rsidR="003227AD" w:rsidRPr="00A75527">
        <w:rPr>
          <w:lang w:val="ka-GE"/>
        </w:rPr>
        <w:t>1</w:t>
      </w:r>
      <w:r w:rsidRPr="00A75527">
        <w:rPr>
          <w:lang w:val="ka-GE"/>
        </w:rPr>
        <w:t xml:space="preserve">. </w:t>
      </w:r>
    </w:p>
    <w:p w:rsidR="00184B5D" w:rsidRPr="00A75527" w:rsidRDefault="00184B5D" w:rsidP="002B53F3">
      <w:pPr>
        <w:spacing w:before="120"/>
        <w:jc w:val="both"/>
        <w:rPr>
          <w:sz w:val="20"/>
          <w:lang w:val="ka-GE"/>
        </w:rPr>
      </w:pPr>
      <w:r w:rsidRPr="00A75527">
        <w:rPr>
          <w:b/>
          <w:sz w:val="20"/>
          <w:lang w:val="ka-GE"/>
        </w:rPr>
        <w:t>ცხრილი 4.3.1.</w:t>
      </w:r>
      <w:r w:rsidR="003227AD" w:rsidRPr="00A75527">
        <w:rPr>
          <w:b/>
          <w:sz w:val="20"/>
          <w:lang w:val="ka-GE"/>
        </w:rPr>
        <w:t>1</w:t>
      </w:r>
      <w:r w:rsidRPr="00A75527">
        <w:rPr>
          <w:sz w:val="20"/>
          <w:lang w:val="ka-GE"/>
        </w:rPr>
        <w:t xml:space="preserve"> სამშენებლო ბანაკის მიახლოებითი  გეოგრაფიული კოორდინატები</w:t>
      </w:r>
    </w:p>
    <w:tbl>
      <w:tblPr>
        <w:tblStyle w:val="TableGrid"/>
        <w:tblW w:w="0" w:type="auto"/>
        <w:jc w:val="center"/>
        <w:tblLook w:val="04A0" w:firstRow="1" w:lastRow="0" w:firstColumn="1" w:lastColumn="0" w:noHBand="0" w:noVBand="1"/>
      </w:tblPr>
      <w:tblGrid>
        <w:gridCol w:w="362"/>
        <w:gridCol w:w="1253"/>
        <w:gridCol w:w="1260"/>
        <w:gridCol w:w="362"/>
        <w:gridCol w:w="1348"/>
        <w:gridCol w:w="1350"/>
      </w:tblGrid>
      <w:tr w:rsidR="00184B5D" w:rsidRPr="00A75527" w:rsidTr="00184B5D">
        <w:trPr>
          <w:trHeight w:val="391"/>
          <w:jc w:val="center"/>
        </w:trPr>
        <w:tc>
          <w:tcPr>
            <w:tcW w:w="362" w:type="dxa"/>
            <w:vAlign w:val="center"/>
          </w:tcPr>
          <w:p w:rsidR="00184B5D" w:rsidRPr="00A75527" w:rsidRDefault="00184B5D" w:rsidP="002B53F3">
            <w:pPr>
              <w:spacing w:before="120"/>
              <w:jc w:val="center"/>
              <w:rPr>
                <w:b/>
                <w:sz w:val="20"/>
                <w:lang w:val="ka-GE"/>
              </w:rPr>
            </w:pPr>
            <w:r w:rsidRPr="00A75527">
              <w:rPr>
                <w:b/>
                <w:sz w:val="20"/>
                <w:lang w:val="ka-GE"/>
              </w:rPr>
              <w:t>N</w:t>
            </w:r>
          </w:p>
        </w:tc>
        <w:tc>
          <w:tcPr>
            <w:tcW w:w="1253" w:type="dxa"/>
            <w:vAlign w:val="center"/>
          </w:tcPr>
          <w:p w:rsidR="00184B5D" w:rsidRPr="00A75527" w:rsidRDefault="00184B5D" w:rsidP="002B53F3">
            <w:pPr>
              <w:spacing w:before="120"/>
              <w:jc w:val="center"/>
              <w:rPr>
                <w:b/>
                <w:sz w:val="20"/>
                <w:lang w:val="ka-GE"/>
              </w:rPr>
            </w:pPr>
            <w:r w:rsidRPr="00A75527">
              <w:rPr>
                <w:b/>
                <w:sz w:val="20"/>
                <w:lang w:val="ka-GE"/>
              </w:rPr>
              <w:t>X</w:t>
            </w:r>
          </w:p>
        </w:tc>
        <w:tc>
          <w:tcPr>
            <w:tcW w:w="1260" w:type="dxa"/>
            <w:vAlign w:val="center"/>
          </w:tcPr>
          <w:p w:rsidR="00184B5D" w:rsidRPr="00A75527" w:rsidRDefault="00184B5D" w:rsidP="002B53F3">
            <w:pPr>
              <w:spacing w:before="120"/>
              <w:jc w:val="center"/>
              <w:rPr>
                <w:b/>
                <w:sz w:val="20"/>
                <w:lang w:val="ka-GE"/>
              </w:rPr>
            </w:pPr>
            <w:r w:rsidRPr="00A75527">
              <w:rPr>
                <w:b/>
                <w:sz w:val="20"/>
                <w:lang w:val="ka-GE"/>
              </w:rPr>
              <w:t>Y</w:t>
            </w:r>
          </w:p>
        </w:tc>
        <w:tc>
          <w:tcPr>
            <w:tcW w:w="362" w:type="dxa"/>
            <w:vAlign w:val="center"/>
          </w:tcPr>
          <w:p w:rsidR="00184B5D" w:rsidRPr="00A75527" w:rsidRDefault="00184B5D" w:rsidP="002B53F3">
            <w:pPr>
              <w:spacing w:before="120"/>
              <w:jc w:val="center"/>
              <w:rPr>
                <w:b/>
                <w:sz w:val="20"/>
                <w:lang w:val="ka-GE"/>
              </w:rPr>
            </w:pPr>
            <w:r w:rsidRPr="00A75527">
              <w:rPr>
                <w:b/>
                <w:sz w:val="20"/>
                <w:lang w:val="ka-GE"/>
              </w:rPr>
              <w:t>N</w:t>
            </w:r>
          </w:p>
        </w:tc>
        <w:tc>
          <w:tcPr>
            <w:tcW w:w="1348" w:type="dxa"/>
            <w:vAlign w:val="center"/>
          </w:tcPr>
          <w:p w:rsidR="00184B5D" w:rsidRPr="00A75527" w:rsidRDefault="00184B5D" w:rsidP="002B53F3">
            <w:pPr>
              <w:spacing w:before="120"/>
              <w:jc w:val="center"/>
              <w:rPr>
                <w:b/>
                <w:sz w:val="20"/>
                <w:lang w:val="ka-GE"/>
              </w:rPr>
            </w:pPr>
            <w:r w:rsidRPr="00A75527">
              <w:rPr>
                <w:b/>
                <w:sz w:val="20"/>
                <w:lang w:val="ka-GE"/>
              </w:rPr>
              <w:t>X</w:t>
            </w:r>
          </w:p>
        </w:tc>
        <w:tc>
          <w:tcPr>
            <w:tcW w:w="1350" w:type="dxa"/>
            <w:vAlign w:val="center"/>
          </w:tcPr>
          <w:p w:rsidR="00184B5D" w:rsidRPr="00A75527" w:rsidRDefault="00184B5D" w:rsidP="002B53F3">
            <w:pPr>
              <w:spacing w:before="120"/>
              <w:jc w:val="center"/>
              <w:rPr>
                <w:b/>
                <w:sz w:val="20"/>
                <w:lang w:val="ka-GE"/>
              </w:rPr>
            </w:pPr>
            <w:r w:rsidRPr="00A75527">
              <w:rPr>
                <w:b/>
                <w:sz w:val="20"/>
                <w:lang w:val="ka-GE"/>
              </w:rPr>
              <w:t>Y</w:t>
            </w:r>
          </w:p>
        </w:tc>
      </w:tr>
      <w:tr w:rsidR="00184B5D" w:rsidRPr="00A75527" w:rsidTr="00184B5D">
        <w:trPr>
          <w:jc w:val="center"/>
        </w:trPr>
        <w:tc>
          <w:tcPr>
            <w:tcW w:w="362" w:type="dxa"/>
          </w:tcPr>
          <w:p w:rsidR="00184B5D" w:rsidRPr="00A75527" w:rsidRDefault="00184B5D" w:rsidP="002B53F3">
            <w:pPr>
              <w:spacing w:before="120"/>
              <w:rPr>
                <w:sz w:val="20"/>
                <w:lang w:val="ka-GE"/>
              </w:rPr>
            </w:pPr>
            <w:r w:rsidRPr="00A75527">
              <w:rPr>
                <w:sz w:val="20"/>
                <w:lang w:val="ka-GE"/>
              </w:rPr>
              <w:t>1</w:t>
            </w:r>
          </w:p>
        </w:tc>
        <w:tc>
          <w:tcPr>
            <w:tcW w:w="1253" w:type="dxa"/>
          </w:tcPr>
          <w:p w:rsidR="00184B5D" w:rsidRPr="00A75527" w:rsidRDefault="00184B5D" w:rsidP="002B53F3">
            <w:pPr>
              <w:spacing w:before="120"/>
              <w:rPr>
                <w:sz w:val="20"/>
                <w:lang w:val="ka-GE"/>
              </w:rPr>
            </w:pPr>
            <w:r w:rsidRPr="00A75527">
              <w:rPr>
                <w:sz w:val="20"/>
                <w:lang w:val="ka-GE"/>
              </w:rPr>
              <w:t>473243</w:t>
            </w:r>
          </w:p>
        </w:tc>
        <w:tc>
          <w:tcPr>
            <w:tcW w:w="1260" w:type="dxa"/>
          </w:tcPr>
          <w:p w:rsidR="00184B5D" w:rsidRPr="00A75527" w:rsidRDefault="00184B5D" w:rsidP="002B53F3">
            <w:pPr>
              <w:spacing w:before="120"/>
              <w:rPr>
                <w:sz w:val="20"/>
                <w:lang w:val="ka-GE"/>
              </w:rPr>
            </w:pPr>
            <w:r w:rsidRPr="00A75527">
              <w:rPr>
                <w:sz w:val="20"/>
                <w:lang w:val="ka-GE"/>
              </w:rPr>
              <w:t>4593131</w:t>
            </w:r>
          </w:p>
        </w:tc>
        <w:tc>
          <w:tcPr>
            <w:tcW w:w="362" w:type="dxa"/>
          </w:tcPr>
          <w:p w:rsidR="00184B5D" w:rsidRPr="00A75527" w:rsidRDefault="00184B5D" w:rsidP="002B53F3">
            <w:pPr>
              <w:spacing w:before="120"/>
              <w:rPr>
                <w:sz w:val="20"/>
                <w:lang w:val="ka-GE"/>
              </w:rPr>
            </w:pPr>
            <w:r w:rsidRPr="00A75527">
              <w:rPr>
                <w:sz w:val="20"/>
                <w:lang w:val="ka-GE"/>
              </w:rPr>
              <w:t>3</w:t>
            </w:r>
          </w:p>
        </w:tc>
        <w:tc>
          <w:tcPr>
            <w:tcW w:w="1348" w:type="dxa"/>
          </w:tcPr>
          <w:p w:rsidR="00184B5D" w:rsidRPr="00A75527" w:rsidRDefault="00184B5D" w:rsidP="002B53F3">
            <w:pPr>
              <w:spacing w:before="120"/>
              <w:rPr>
                <w:sz w:val="20"/>
                <w:lang w:val="ka-GE"/>
              </w:rPr>
            </w:pPr>
            <w:r w:rsidRPr="00A75527">
              <w:rPr>
                <w:sz w:val="20"/>
                <w:lang w:val="ka-GE"/>
              </w:rPr>
              <w:t>4732750</w:t>
            </w:r>
          </w:p>
        </w:tc>
        <w:tc>
          <w:tcPr>
            <w:tcW w:w="1350" w:type="dxa"/>
          </w:tcPr>
          <w:p w:rsidR="00184B5D" w:rsidRPr="00A75527" w:rsidRDefault="00184B5D" w:rsidP="002B53F3">
            <w:pPr>
              <w:spacing w:before="120"/>
              <w:rPr>
                <w:sz w:val="20"/>
                <w:lang w:val="ka-GE"/>
              </w:rPr>
            </w:pPr>
            <w:r w:rsidRPr="00A75527">
              <w:rPr>
                <w:sz w:val="20"/>
                <w:lang w:val="ka-GE"/>
              </w:rPr>
              <w:t>4593154</w:t>
            </w:r>
          </w:p>
        </w:tc>
      </w:tr>
      <w:tr w:rsidR="00184B5D" w:rsidRPr="00A75527" w:rsidTr="00184B5D">
        <w:trPr>
          <w:jc w:val="center"/>
        </w:trPr>
        <w:tc>
          <w:tcPr>
            <w:tcW w:w="362" w:type="dxa"/>
          </w:tcPr>
          <w:p w:rsidR="00184B5D" w:rsidRPr="00A75527" w:rsidRDefault="00184B5D" w:rsidP="002B53F3">
            <w:pPr>
              <w:spacing w:before="120"/>
              <w:rPr>
                <w:sz w:val="20"/>
                <w:lang w:val="ka-GE"/>
              </w:rPr>
            </w:pPr>
            <w:r w:rsidRPr="00A75527">
              <w:rPr>
                <w:sz w:val="20"/>
                <w:lang w:val="ka-GE"/>
              </w:rPr>
              <w:t>2</w:t>
            </w:r>
          </w:p>
        </w:tc>
        <w:tc>
          <w:tcPr>
            <w:tcW w:w="1253" w:type="dxa"/>
          </w:tcPr>
          <w:p w:rsidR="00184B5D" w:rsidRPr="00A75527" w:rsidRDefault="00184B5D" w:rsidP="002B53F3">
            <w:pPr>
              <w:spacing w:before="120"/>
              <w:rPr>
                <w:sz w:val="20"/>
                <w:lang w:val="ka-GE"/>
              </w:rPr>
            </w:pPr>
            <w:r w:rsidRPr="00A75527">
              <w:rPr>
                <w:sz w:val="20"/>
                <w:lang w:val="ka-GE"/>
              </w:rPr>
              <w:t>473240</w:t>
            </w:r>
          </w:p>
        </w:tc>
        <w:tc>
          <w:tcPr>
            <w:tcW w:w="1260" w:type="dxa"/>
          </w:tcPr>
          <w:p w:rsidR="00184B5D" w:rsidRPr="00A75527" w:rsidRDefault="00184B5D" w:rsidP="002B53F3">
            <w:pPr>
              <w:spacing w:before="120"/>
              <w:rPr>
                <w:sz w:val="20"/>
                <w:lang w:val="ka-GE"/>
              </w:rPr>
            </w:pPr>
            <w:r w:rsidRPr="00A75527">
              <w:rPr>
                <w:sz w:val="20"/>
                <w:lang w:val="ka-GE"/>
              </w:rPr>
              <w:t>4593155</w:t>
            </w:r>
          </w:p>
        </w:tc>
        <w:tc>
          <w:tcPr>
            <w:tcW w:w="362" w:type="dxa"/>
          </w:tcPr>
          <w:p w:rsidR="00184B5D" w:rsidRPr="00A75527" w:rsidRDefault="00184B5D" w:rsidP="002B53F3">
            <w:pPr>
              <w:spacing w:before="120"/>
              <w:rPr>
                <w:sz w:val="20"/>
                <w:lang w:val="ka-GE"/>
              </w:rPr>
            </w:pPr>
            <w:r w:rsidRPr="00A75527">
              <w:rPr>
                <w:sz w:val="20"/>
                <w:lang w:val="ka-GE"/>
              </w:rPr>
              <w:t>4</w:t>
            </w:r>
          </w:p>
        </w:tc>
        <w:tc>
          <w:tcPr>
            <w:tcW w:w="1348" w:type="dxa"/>
          </w:tcPr>
          <w:p w:rsidR="00184B5D" w:rsidRPr="00A75527" w:rsidRDefault="00184B5D" w:rsidP="002B53F3">
            <w:pPr>
              <w:spacing w:before="120"/>
              <w:rPr>
                <w:sz w:val="20"/>
                <w:lang w:val="ka-GE"/>
              </w:rPr>
            </w:pPr>
            <w:r w:rsidRPr="00A75527">
              <w:rPr>
                <w:sz w:val="20"/>
                <w:lang w:val="ka-GE"/>
              </w:rPr>
              <w:t>473276</w:t>
            </w:r>
          </w:p>
        </w:tc>
        <w:tc>
          <w:tcPr>
            <w:tcW w:w="1350" w:type="dxa"/>
          </w:tcPr>
          <w:p w:rsidR="00184B5D" w:rsidRPr="00A75527" w:rsidRDefault="00184B5D" w:rsidP="002B53F3">
            <w:pPr>
              <w:spacing w:before="120"/>
              <w:rPr>
                <w:sz w:val="20"/>
                <w:lang w:val="ka-GE"/>
              </w:rPr>
            </w:pPr>
            <w:r w:rsidRPr="00A75527">
              <w:rPr>
                <w:sz w:val="20"/>
                <w:lang w:val="ka-GE"/>
              </w:rPr>
              <w:t>4593131</w:t>
            </w:r>
          </w:p>
        </w:tc>
      </w:tr>
    </w:tbl>
    <w:p w:rsidR="00F447EE" w:rsidRDefault="00F447EE" w:rsidP="002B53F3">
      <w:pPr>
        <w:spacing w:before="120"/>
        <w:rPr>
          <w:lang w:val="ka-GE"/>
        </w:rPr>
      </w:pPr>
    </w:p>
    <w:p w:rsidR="00642807" w:rsidRPr="00A75527" w:rsidRDefault="00572E6E" w:rsidP="002B53F3">
      <w:pPr>
        <w:pStyle w:val="Heading3"/>
        <w:rPr>
          <w:lang w:val="ka-GE"/>
        </w:rPr>
      </w:pPr>
      <w:bookmarkStart w:id="23" w:name="_Toc26445925"/>
      <w:r w:rsidRPr="00A75527">
        <w:rPr>
          <w:lang w:val="ka-GE"/>
        </w:rPr>
        <w:t>მისასვლელი გზები</w:t>
      </w:r>
      <w:bookmarkEnd w:id="23"/>
      <w:r w:rsidRPr="00A75527">
        <w:rPr>
          <w:lang w:val="ka-GE"/>
        </w:rPr>
        <w:t xml:space="preserve"> </w:t>
      </w:r>
    </w:p>
    <w:p w:rsidR="00572E6E" w:rsidRPr="00A75527" w:rsidRDefault="00EB78AF" w:rsidP="002B53F3">
      <w:pPr>
        <w:jc w:val="both"/>
        <w:rPr>
          <w:lang w:val="ka-GE"/>
        </w:rPr>
      </w:pPr>
      <w:r w:rsidRPr="00A75527">
        <w:rPr>
          <w:lang w:val="ka-GE"/>
        </w:rPr>
        <w:t>დაგეგმილი საქმიანობის ფარგლებში ახალი მისასვლელი  გზების მოწყობ</w:t>
      </w:r>
      <w:r w:rsidR="00F447EE">
        <w:rPr>
          <w:lang w:val="ka-GE"/>
        </w:rPr>
        <w:t>ისათვის მნიშვნელოვანი მოცულობის სამუშაოების შესრულება საჭირო არ იქნება.</w:t>
      </w:r>
      <w:r w:rsidRPr="00A75527">
        <w:rPr>
          <w:lang w:val="ka-GE"/>
        </w:rPr>
        <w:t xml:space="preserve"> საპროექტო ტერიტორიაზე მისასვლელად გამოყენებული იქნება არსებული ხრამის ხეობაში გადასაადგილებელი საავტომობილო გზა, სადაც შესაძლებელია მოხვედრა თბილისი - მარნეული - გუგუთი გზიდან სოფ. ნახიდურის გავლით.</w:t>
      </w:r>
    </w:p>
    <w:p w:rsidR="00EB78AF" w:rsidRPr="00A75527" w:rsidRDefault="00EB78AF" w:rsidP="002B53F3">
      <w:pPr>
        <w:jc w:val="both"/>
        <w:rPr>
          <w:lang w:val="ka-GE"/>
        </w:rPr>
      </w:pPr>
    </w:p>
    <w:p w:rsidR="00BC6884" w:rsidRPr="00A75527" w:rsidRDefault="00184B5D" w:rsidP="002B53F3">
      <w:pPr>
        <w:pStyle w:val="Heading3"/>
        <w:rPr>
          <w:lang w:val="ka-GE"/>
        </w:rPr>
      </w:pPr>
      <w:bookmarkStart w:id="24" w:name="_Toc26445926"/>
      <w:r w:rsidRPr="00A75527">
        <w:rPr>
          <w:lang w:val="ka-GE"/>
        </w:rPr>
        <w:t xml:space="preserve">სამუშაო გრაფიკი და დასაქმებული </w:t>
      </w:r>
      <w:r w:rsidR="00F447EE">
        <w:rPr>
          <w:lang w:val="ka-GE"/>
        </w:rPr>
        <w:t>პერსონალი</w:t>
      </w:r>
      <w:bookmarkEnd w:id="24"/>
    </w:p>
    <w:p w:rsidR="00F447EE" w:rsidRDefault="007642D1" w:rsidP="002B53F3">
      <w:pPr>
        <w:jc w:val="both"/>
        <w:rPr>
          <w:lang w:val="ka-GE"/>
        </w:rPr>
      </w:pPr>
      <w:r>
        <w:rPr>
          <w:lang w:val="ka-GE"/>
        </w:rPr>
        <w:t xml:space="preserve">ჰესის </w:t>
      </w:r>
      <w:r w:rsidRPr="00A75527">
        <w:rPr>
          <w:lang w:val="ka-GE"/>
        </w:rPr>
        <w:t>სამშენებლო სამუშაოები</w:t>
      </w:r>
      <w:r>
        <w:rPr>
          <w:lang w:val="ka-GE"/>
        </w:rPr>
        <w:t xml:space="preserve"> </w:t>
      </w:r>
      <w:r w:rsidRPr="00A75527">
        <w:rPr>
          <w:lang w:val="ka-GE"/>
        </w:rPr>
        <w:t xml:space="preserve">გაგრძელდება დაახლოებით 2,5-3 წელი. </w:t>
      </w:r>
      <w:r w:rsidR="00EB78AF" w:rsidRPr="00A75527">
        <w:rPr>
          <w:lang w:val="ka-GE"/>
        </w:rPr>
        <w:t>მშენებლობის ეტაპზე დასაქმებული იქნება დაახლოებით 70-100 ადამიანი</w:t>
      </w:r>
      <w:r w:rsidR="00AE4C50" w:rsidRPr="00A75527">
        <w:rPr>
          <w:lang w:val="ka-GE"/>
        </w:rPr>
        <w:t>, ხოლო ექსპლუატაციის ეტაპზე 10-15.</w:t>
      </w:r>
      <w:r w:rsidR="003227AD" w:rsidRPr="00A75527">
        <w:rPr>
          <w:lang w:val="ka-GE"/>
        </w:rPr>
        <w:t xml:space="preserve"> </w:t>
      </w:r>
    </w:p>
    <w:p w:rsidR="00EB78AF" w:rsidRPr="00A75527" w:rsidRDefault="00AE4C50" w:rsidP="002B53F3">
      <w:pPr>
        <w:jc w:val="both"/>
        <w:rPr>
          <w:lang w:val="ka-GE"/>
        </w:rPr>
      </w:pPr>
      <w:r w:rsidRPr="00A75527">
        <w:rPr>
          <w:lang w:val="ka-GE"/>
        </w:rPr>
        <w:t>დასაქმებული პერსონალი</w:t>
      </w:r>
      <w:r w:rsidR="00F447EE">
        <w:rPr>
          <w:lang w:val="ka-GE"/>
        </w:rPr>
        <w:t>,</w:t>
      </w:r>
      <w:r w:rsidRPr="00A75527">
        <w:rPr>
          <w:lang w:val="ka-GE"/>
        </w:rPr>
        <w:t xml:space="preserve"> ინტენსიური მშენებლობის ეტაპზე იმუშავებს 8 საათიანი სამუშაო გრაფიკით, </w:t>
      </w:r>
      <w:r w:rsidR="00F447EE">
        <w:rPr>
          <w:lang w:val="ka-GE"/>
        </w:rPr>
        <w:t xml:space="preserve">წელიწადში 250 დღე, </w:t>
      </w:r>
      <w:r w:rsidRPr="00A75527">
        <w:rPr>
          <w:lang w:val="ka-GE"/>
        </w:rPr>
        <w:t xml:space="preserve">ხოლო ექსპლუატაციის ფაზაზე </w:t>
      </w:r>
      <w:r w:rsidR="00F447EE">
        <w:rPr>
          <w:lang w:val="ka-GE"/>
        </w:rPr>
        <w:t xml:space="preserve">იქნება </w:t>
      </w:r>
      <w:r w:rsidRPr="00A75527">
        <w:rPr>
          <w:lang w:val="ka-GE"/>
        </w:rPr>
        <w:t>24 საათი</w:t>
      </w:r>
      <w:r w:rsidR="00F447EE">
        <w:rPr>
          <w:lang w:val="ka-GE"/>
        </w:rPr>
        <w:t>ანი სამუშაო გრაფიკი, წელიწადში 365 დღე</w:t>
      </w:r>
      <w:r w:rsidRPr="00A75527">
        <w:rPr>
          <w:lang w:val="ka-GE"/>
        </w:rPr>
        <w:t>.</w:t>
      </w:r>
    </w:p>
    <w:p w:rsidR="00AE4C50" w:rsidRPr="00A75527" w:rsidRDefault="00AE4C50" w:rsidP="002B53F3">
      <w:pPr>
        <w:jc w:val="both"/>
        <w:rPr>
          <w:lang w:val="ka-GE"/>
        </w:rPr>
      </w:pPr>
    </w:p>
    <w:p w:rsidR="00AE4C50" w:rsidRPr="00A75527" w:rsidRDefault="00AE4C50" w:rsidP="002B53F3">
      <w:pPr>
        <w:pStyle w:val="Heading3"/>
        <w:rPr>
          <w:lang w:val="ka-GE"/>
        </w:rPr>
      </w:pPr>
      <w:bookmarkStart w:id="25" w:name="_Toc26445927"/>
      <w:r w:rsidRPr="00A75527">
        <w:rPr>
          <w:lang w:val="ka-GE"/>
        </w:rPr>
        <w:t>სარეკულტივაციო სამუშაოები</w:t>
      </w:r>
      <w:bookmarkEnd w:id="25"/>
    </w:p>
    <w:p w:rsidR="00AE4C50" w:rsidRPr="00A75527" w:rsidRDefault="00AE4C50" w:rsidP="002B53F3">
      <w:pPr>
        <w:jc w:val="both"/>
        <w:rPr>
          <w:lang w:val="ka-GE"/>
        </w:rPr>
      </w:pPr>
      <w:r w:rsidRPr="00A75527">
        <w:rPr>
          <w:lang w:val="ka-GE"/>
        </w:rPr>
        <w:t>ძირითადი სამუშაოების დასრულების შემდგომ განხორციელდება სარეკულტივაციო სამუშაოები, რაც გულისხმობს დროებითი ნაგებობების დემობილიზაციას, მშენებლობის პროცესში დაზიანებული უბნების აღდგენას, დაბინძურებული ნიადაგების/გრუნტის მოხსნას და სარემედიაციოდ გატანას, სამშენებლო ნარჩენების გატანას და ა.შ.</w:t>
      </w:r>
    </w:p>
    <w:p w:rsidR="00AE4C50" w:rsidRPr="00A75527" w:rsidRDefault="00AE4C50" w:rsidP="002B53F3">
      <w:pPr>
        <w:jc w:val="both"/>
        <w:rPr>
          <w:lang w:val="ka-GE"/>
        </w:rPr>
      </w:pPr>
      <w:r w:rsidRPr="00A75527">
        <w:rPr>
          <w:lang w:val="ka-GE"/>
        </w:rPr>
        <w:t>სარეკულტივაციო სამუშაოები განხორციელდება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მოთხოვნების მიხედვით, კერძოდ: რეკულტივაციას ექვემდებარება ყველა კატეგორიის დაზიანებული და დეგრადირებული ნიადაგი, ასევე მისი მიმდებარე მიწის ნაკვეთები, რომლებმაც დაზიანებული და დარღვეული ნიადაგების უარყოფითი ზემოქმედების შედეგად ნაწილობრივ ან მთლიანად დაკარგეს პროდუქტიულობა.</w:t>
      </w:r>
    </w:p>
    <w:p w:rsidR="00AE4C50" w:rsidRPr="00A75527" w:rsidRDefault="00AE4C50" w:rsidP="002B53F3">
      <w:pPr>
        <w:jc w:val="both"/>
        <w:rPr>
          <w:lang w:val="ka-GE"/>
        </w:rPr>
      </w:pPr>
      <w:r w:rsidRPr="00A75527">
        <w:rPr>
          <w:lang w:val="ka-GE"/>
        </w:rPr>
        <w:lastRenderedPageBreak/>
        <w:t>საქმიანობის განმახორციელებელი ვალდებულია უზრუნველყოს ნიადაგის საფარის მთლიანობა და მისი ნაყოფიერება მიახლოებით პირვანდელ მდგომარეობამდე, რისთვისაც საჭიროა: ტერიტორიის დაბინძურების შემთხვევაში, მოახდინოს დამაბინძურებელი წყაროს ლიკვიდაცია და უმოკლეს ვადებში ჩაატაროს დაბინძურებული ტერიტორიის რეკულტივაცია, ნიადაგის საფარის მთლიანობის აღდგენის მიმართულებით; დაიცვას მიმდებარე ტერიტორია დაზიანებისა და დეგრადაციისაგან.</w:t>
      </w:r>
    </w:p>
    <w:p w:rsidR="00AE4C50" w:rsidRDefault="00AE4C50" w:rsidP="002B53F3">
      <w:pPr>
        <w:jc w:val="both"/>
        <w:rPr>
          <w:lang w:val="ka-GE"/>
        </w:rPr>
      </w:pPr>
    </w:p>
    <w:p w:rsidR="004318C2" w:rsidRPr="00A75527" w:rsidRDefault="004318C2" w:rsidP="002B53F3">
      <w:pPr>
        <w:jc w:val="both"/>
        <w:rPr>
          <w:lang w:val="ka-GE"/>
        </w:rPr>
      </w:pPr>
    </w:p>
    <w:p w:rsidR="00AE4C50" w:rsidRPr="00A75527" w:rsidRDefault="00AE4C50" w:rsidP="002B53F3">
      <w:pPr>
        <w:pStyle w:val="Heading1"/>
        <w:rPr>
          <w:lang w:val="ka-GE"/>
        </w:rPr>
      </w:pPr>
      <w:bookmarkStart w:id="26" w:name="_Toc26445928"/>
      <w:r w:rsidRPr="00A75527">
        <w:rPr>
          <w:lang w:val="ka-GE"/>
        </w:rPr>
        <w:t>საქმიანობის განსახორციელები ტერიტორიის მიმოხილვა და  გარემოზე ზემოქმედების მოკლე აღწერა</w:t>
      </w:r>
      <w:bookmarkEnd w:id="26"/>
    </w:p>
    <w:p w:rsidR="00AE4C50" w:rsidRPr="00A75527" w:rsidRDefault="00AE4C50" w:rsidP="002B53F3">
      <w:pPr>
        <w:jc w:val="both"/>
        <w:rPr>
          <w:lang w:val="ka-GE"/>
        </w:rPr>
      </w:pPr>
      <w:r w:rsidRPr="00A75527">
        <w:rPr>
          <w:lang w:val="ka-GE"/>
        </w:rPr>
        <w:t>დაგეგმილი საქმიანობის ფარგლებში ზემოქმედებები მოსალოდნელია გარემო სხვადასხვა რეცეპტორებზე, რომლების გზშ-ის ანგარიშში საჭიროებს განსაკუთრებულ ყურადღებას. გარემოზე ზემოქმედება მოსალოდნელია შემდეგი მიმართულებით:</w:t>
      </w:r>
    </w:p>
    <w:p w:rsidR="00AE4C50" w:rsidRPr="00A75527" w:rsidRDefault="00AE4C50" w:rsidP="002B53F3">
      <w:pPr>
        <w:numPr>
          <w:ilvl w:val="0"/>
          <w:numId w:val="21"/>
        </w:numPr>
        <w:contextualSpacing/>
        <w:jc w:val="both"/>
        <w:rPr>
          <w:lang w:val="ka-GE"/>
        </w:rPr>
      </w:pPr>
      <w:r w:rsidRPr="00A75527">
        <w:rPr>
          <w:lang w:val="ka-GE"/>
        </w:rPr>
        <w:t>ატმოსფერულ ჰაერში მავნე ნივთიერებების ემისიები და ხმაურის გავრცელება;</w:t>
      </w:r>
    </w:p>
    <w:p w:rsidR="00AE4C50" w:rsidRPr="00A75527" w:rsidRDefault="00AE4C50" w:rsidP="002B53F3">
      <w:pPr>
        <w:numPr>
          <w:ilvl w:val="0"/>
          <w:numId w:val="21"/>
        </w:numPr>
        <w:contextualSpacing/>
        <w:jc w:val="both"/>
        <w:rPr>
          <w:lang w:val="ka-GE"/>
        </w:rPr>
      </w:pPr>
      <w:r w:rsidRPr="00A75527">
        <w:rPr>
          <w:lang w:val="ka-GE"/>
        </w:rPr>
        <w:t>ზემოქმედება გეოლოგიურ გარემოზე და საშიში-გეოდინამიკური პროცესების რისკები;</w:t>
      </w:r>
    </w:p>
    <w:p w:rsidR="00AE4C50" w:rsidRPr="00A75527" w:rsidRDefault="00AE4C50" w:rsidP="002B53F3">
      <w:pPr>
        <w:numPr>
          <w:ilvl w:val="0"/>
          <w:numId w:val="21"/>
        </w:numPr>
        <w:contextualSpacing/>
        <w:jc w:val="both"/>
        <w:rPr>
          <w:lang w:val="ka-GE"/>
        </w:rPr>
      </w:pPr>
      <w:r w:rsidRPr="00A75527">
        <w:rPr>
          <w:lang w:val="ka-GE"/>
        </w:rPr>
        <w:t>ზემოქმედება წყლის გარემოზე;</w:t>
      </w:r>
    </w:p>
    <w:p w:rsidR="00AE4C50" w:rsidRPr="00A75527" w:rsidRDefault="00AE4C50" w:rsidP="002B53F3">
      <w:pPr>
        <w:numPr>
          <w:ilvl w:val="0"/>
          <w:numId w:val="21"/>
        </w:numPr>
        <w:contextualSpacing/>
        <w:jc w:val="both"/>
        <w:rPr>
          <w:lang w:val="ka-GE"/>
        </w:rPr>
      </w:pPr>
      <w:r w:rsidRPr="00A75527">
        <w:rPr>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w:t>
      </w:r>
    </w:p>
    <w:p w:rsidR="00AE4C50" w:rsidRPr="00A75527" w:rsidRDefault="00AE4C50" w:rsidP="002B53F3">
      <w:pPr>
        <w:numPr>
          <w:ilvl w:val="0"/>
          <w:numId w:val="21"/>
        </w:numPr>
        <w:contextualSpacing/>
        <w:jc w:val="both"/>
        <w:rPr>
          <w:lang w:val="ka-GE"/>
        </w:rPr>
      </w:pPr>
      <w:r w:rsidRPr="00A75527">
        <w:rPr>
          <w:lang w:val="ka-GE"/>
        </w:rPr>
        <w:t xml:space="preserve">ზემოქმედება ნიადაგის ნაყოფიერ ფენაზე, დაბინძურების რისკები; </w:t>
      </w:r>
    </w:p>
    <w:p w:rsidR="00AE4C50" w:rsidRPr="00A75527" w:rsidRDefault="00AE4C50" w:rsidP="002B53F3">
      <w:pPr>
        <w:numPr>
          <w:ilvl w:val="0"/>
          <w:numId w:val="21"/>
        </w:numPr>
        <w:contextualSpacing/>
        <w:jc w:val="both"/>
        <w:rPr>
          <w:lang w:val="ka-GE"/>
        </w:rPr>
      </w:pPr>
      <w:r w:rsidRPr="00A75527">
        <w:rPr>
          <w:lang w:val="ka-GE"/>
        </w:rPr>
        <w:t>ვიზუალურ-ლანდშაფტური ზემოქმედება;</w:t>
      </w:r>
    </w:p>
    <w:p w:rsidR="00AE4C50" w:rsidRPr="00A75527" w:rsidRDefault="00AE4C50" w:rsidP="002B53F3">
      <w:pPr>
        <w:numPr>
          <w:ilvl w:val="0"/>
          <w:numId w:val="21"/>
        </w:numPr>
        <w:contextualSpacing/>
        <w:jc w:val="both"/>
        <w:rPr>
          <w:lang w:val="ka-GE"/>
        </w:rPr>
      </w:pPr>
      <w:r w:rsidRPr="00A75527">
        <w:rPr>
          <w:lang w:val="ka-GE"/>
        </w:rPr>
        <w:t>ნარჩენების წარმოქმნის და მართვის შედეგად მოსალოდნელი ზემოქმედება;</w:t>
      </w:r>
    </w:p>
    <w:p w:rsidR="00AE4C50" w:rsidRPr="00A75527" w:rsidRDefault="00AE4C50" w:rsidP="002B53F3">
      <w:pPr>
        <w:numPr>
          <w:ilvl w:val="0"/>
          <w:numId w:val="21"/>
        </w:numPr>
        <w:contextualSpacing/>
        <w:jc w:val="both"/>
        <w:rPr>
          <w:lang w:val="ka-GE"/>
        </w:rPr>
      </w:pPr>
      <w:r w:rsidRPr="00A75527">
        <w:rPr>
          <w:lang w:val="ka-GE"/>
        </w:rPr>
        <w:t>ზემოქმედება ადამიანის ჯანმრთელობასა და უსაფრთხოებაზე;</w:t>
      </w:r>
    </w:p>
    <w:p w:rsidR="00AE4C50" w:rsidRPr="00A75527" w:rsidRDefault="00AE4C50" w:rsidP="002B53F3">
      <w:pPr>
        <w:numPr>
          <w:ilvl w:val="0"/>
          <w:numId w:val="21"/>
        </w:numPr>
        <w:contextualSpacing/>
        <w:jc w:val="both"/>
        <w:rPr>
          <w:lang w:val="ka-GE"/>
        </w:rPr>
      </w:pPr>
      <w:r w:rsidRPr="00A75527">
        <w:rPr>
          <w:lang w:val="ka-GE"/>
        </w:rPr>
        <w:t xml:space="preserve">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 </w:t>
      </w:r>
    </w:p>
    <w:p w:rsidR="00AE4C50" w:rsidRPr="00A75527" w:rsidRDefault="00AE4C50" w:rsidP="002B53F3">
      <w:pPr>
        <w:numPr>
          <w:ilvl w:val="0"/>
          <w:numId w:val="21"/>
        </w:numPr>
        <w:contextualSpacing/>
        <w:jc w:val="both"/>
        <w:rPr>
          <w:lang w:val="ka-GE"/>
        </w:rPr>
      </w:pPr>
      <w:r w:rsidRPr="00A75527">
        <w:rPr>
          <w:lang w:val="ka-GE"/>
        </w:rPr>
        <w:t>ზემოქმედება სატრანსპორტო ნაკადებზე;</w:t>
      </w:r>
    </w:p>
    <w:p w:rsidR="00AE4C50" w:rsidRPr="00A75527" w:rsidRDefault="00AE4C50" w:rsidP="002B53F3">
      <w:pPr>
        <w:numPr>
          <w:ilvl w:val="0"/>
          <w:numId w:val="21"/>
        </w:numPr>
        <w:contextualSpacing/>
        <w:jc w:val="both"/>
        <w:rPr>
          <w:lang w:val="ka-GE"/>
        </w:rPr>
      </w:pPr>
      <w:r w:rsidRPr="00A75527">
        <w:rPr>
          <w:lang w:val="ka-GE"/>
        </w:rPr>
        <w:t>ისტორიულ-კულტურულ და არქეოლოგიურ ძეგლებზე ზემოქმედების რისკები;</w:t>
      </w:r>
    </w:p>
    <w:p w:rsidR="00AE4C50" w:rsidRPr="00A75527" w:rsidRDefault="00AE4C50" w:rsidP="002B53F3">
      <w:pPr>
        <w:numPr>
          <w:ilvl w:val="0"/>
          <w:numId w:val="21"/>
        </w:numPr>
        <w:spacing w:before="120"/>
        <w:contextualSpacing/>
        <w:jc w:val="both"/>
        <w:rPr>
          <w:lang w:val="ka-GE"/>
        </w:rPr>
      </w:pPr>
      <w:r w:rsidRPr="00A75527">
        <w:rPr>
          <w:lang w:val="ka-GE"/>
        </w:rPr>
        <w:t>კუმულაციური ზემოქმედება.</w:t>
      </w:r>
    </w:p>
    <w:p w:rsidR="00AE4C50" w:rsidRPr="00A75527" w:rsidRDefault="00AE4C50" w:rsidP="002B53F3">
      <w:pPr>
        <w:jc w:val="both"/>
        <w:rPr>
          <w:lang w:val="ka-GE"/>
        </w:rPr>
      </w:pPr>
      <w:r w:rsidRPr="00A75527">
        <w:rPr>
          <w:lang w:val="ka-GE"/>
        </w:rPr>
        <w:t>პროექტის ადგილმდებარეობის და მასშტაბების გათვალისწინებით ტრანსსასაზღვრო ზემოქმედება მოსალოდნელი არ არის და გზშ-ს პროცესში არ განიხილება.</w:t>
      </w:r>
    </w:p>
    <w:p w:rsidR="00AE4C50" w:rsidRPr="00A75527" w:rsidRDefault="00AE4C50" w:rsidP="002B53F3">
      <w:pPr>
        <w:rPr>
          <w:lang w:val="ka-GE"/>
        </w:rPr>
      </w:pPr>
    </w:p>
    <w:p w:rsidR="00AE4C50" w:rsidRPr="00A75527" w:rsidRDefault="00AE4C50" w:rsidP="00852BDA">
      <w:pPr>
        <w:pStyle w:val="Heading2"/>
        <w:rPr>
          <w:lang w:val="ka-GE"/>
        </w:rPr>
      </w:pPr>
      <w:bookmarkStart w:id="27" w:name="_Toc26445929"/>
      <w:r w:rsidRPr="00A75527">
        <w:rPr>
          <w:lang w:val="ka-GE"/>
        </w:rPr>
        <w:t>ატმოსფერულ ჰაერში მავნე ნივთიერებების ემისიები და ხმაურის გავრცელება</w:t>
      </w:r>
      <w:bookmarkEnd w:id="27"/>
    </w:p>
    <w:p w:rsidR="00FE3664" w:rsidRPr="00A75527" w:rsidRDefault="00FE3664" w:rsidP="002B53F3">
      <w:pPr>
        <w:jc w:val="both"/>
        <w:rPr>
          <w:lang w:val="ka-GE"/>
        </w:rPr>
      </w:pPr>
      <w:r w:rsidRPr="00A75527">
        <w:rPr>
          <w:lang w:val="ka-GE"/>
        </w:rPr>
        <w:t>ნახიდური ჰესი მშენებლობის ეტაპ</w:t>
      </w:r>
      <w:r w:rsidR="009650BD" w:rsidRPr="00A75527">
        <w:rPr>
          <w:lang w:val="ka-GE"/>
        </w:rPr>
        <w:t>ზე ატმოსფერულ ჰაერში მავნე ემისიების და ხმაურის გავრცელების სტაციონალური წყაროების მოწყობა არ იგეგმება</w:t>
      </w:r>
      <w:r w:rsidR="00AA08EF" w:rsidRPr="00A75527">
        <w:rPr>
          <w:lang w:val="ka-GE"/>
        </w:rPr>
        <w:t xml:space="preserve">, ზემოქმედება დაკავშირებული იქნება სატრანსპორტო </w:t>
      </w:r>
      <w:r w:rsidR="009650BD" w:rsidRPr="00A75527">
        <w:rPr>
          <w:lang w:val="ka-GE"/>
        </w:rPr>
        <w:t xml:space="preserve"> </w:t>
      </w:r>
      <w:r w:rsidR="00AA08EF" w:rsidRPr="00A75527">
        <w:rPr>
          <w:lang w:val="ka-GE"/>
        </w:rPr>
        <w:t xml:space="preserve">ოპერაციებთან. პროექტის ფარგლებში უახლოესი საცხოვრებელი დაშორებულია მნიშვნელოვანი მანძილით შესაბამისად ადგილობრივ მოსახლეობაზე ზემოქმედება მინიმალურია, ასევე მნიშვნელოვანია ის ფაქტი, რომ საცხოვრებელ სახლებსა და საპროექტო ტერიტორიას შორის არსებობს ბუნებრივი ბარიერი ხეობის სახით.  </w:t>
      </w:r>
    </w:p>
    <w:p w:rsidR="00FE3664" w:rsidRPr="00A75527" w:rsidRDefault="00FE3664" w:rsidP="002B53F3">
      <w:pPr>
        <w:jc w:val="both"/>
        <w:rPr>
          <w:lang w:val="ka-GE"/>
        </w:rPr>
      </w:pPr>
      <w:r w:rsidRPr="00A75527">
        <w:rPr>
          <w:lang w:val="ka-GE"/>
        </w:rPr>
        <w:t>დაგეგმილი საქმიანობის ფარგლებში ნეგატიური ზემოქმედება ძირითადად მოსალოდნელია ბიოლოგიურ გარემოზე, შესაბამისად აღნიშნული საკითი დეტალურად იქნება შეფასებული გზშ-ის ანგარიშში.</w:t>
      </w:r>
    </w:p>
    <w:p w:rsidR="00FE3664" w:rsidRPr="00A75527" w:rsidRDefault="00FE3664" w:rsidP="002B53F3">
      <w:pPr>
        <w:jc w:val="both"/>
        <w:rPr>
          <w:lang w:val="ka-GE"/>
        </w:rPr>
      </w:pPr>
      <w:r w:rsidRPr="00A75527">
        <w:rPr>
          <w:lang w:val="ka-GE"/>
        </w:rPr>
        <w:t>სკოპინგის ეტაპზე ჩატარებული კვლევების წინასწარი ანალიზით ხმაურის და ემისიების გავრცელებით ნეგატიური ზემოქმედება არ იქნება მა</w:t>
      </w:r>
      <w:r w:rsidR="00AA08EF" w:rsidRPr="00A75527">
        <w:rPr>
          <w:lang w:val="ka-GE"/>
        </w:rPr>
        <w:t>ღ</w:t>
      </w:r>
      <w:r w:rsidRPr="00A75527">
        <w:rPr>
          <w:lang w:val="ka-GE"/>
        </w:rPr>
        <w:t>ალი ხარისხის, თუმცა საჭირო იქნება ზოგადი შემარბილებელი ღონისძიებების გატარება, როგორიც არის ტექნიკის და სატრანსპორტო საშუალებების ტექნიკური გამართულობის კონტროლს; ტრანსპორტირების სიჩქარეების მინიმუმამდე შემცირებას და კონტროლს და ა.შ.</w:t>
      </w:r>
    </w:p>
    <w:p w:rsidR="00F56FBD" w:rsidRDefault="00FE3664" w:rsidP="002B53F3">
      <w:pPr>
        <w:jc w:val="both"/>
        <w:rPr>
          <w:lang w:val="ka-GE"/>
        </w:rPr>
      </w:pPr>
      <w:r w:rsidRPr="00A75527">
        <w:rPr>
          <w:lang w:val="ka-GE"/>
        </w:rPr>
        <w:lastRenderedPageBreak/>
        <w:t xml:space="preserve">ჰესის ექსპლუატაციის ეტაპი </w:t>
      </w:r>
      <w:r w:rsidR="005F7C27">
        <w:rPr>
          <w:lang w:val="ka-GE"/>
        </w:rPr>
        <w:t>ატმოსფერული ჰაერში</w:t>
      </w:r>
      <w:r w:rsidRPr="00A75527">
        <w:rPr>
          <w:lang w:val="ka-GE"/>
        </w:rPr>
        <w:t xml:space="preserve"> მავნე ნივთიერებების </w:t>
      </w:r>
      <w:r w:rsidR="00F56FBD">
        <w:rPr>
          <w:lang w:val="ka-GE"/>
        </w:rPr>
        <w:t xml:space="preserve">ემისიის წყაროები არ იქნება წარმოდგენილი, ხოლო ჰიდროაგრეგატების მუშაობასთან დაკავშირებული ხმაურის დონეები არ იქნება მნიშვნელოვანი, კერძოდ: აგრეგატები განთავსებული იქნება </w:t>
      </w:r>
      <w:r w:rsidRPr="00A75527">
        <w:rPr>
          <w:lang w:val="ka-GE"/>
        </w:rPr>
        <w:t xml:space="preserve"> ჰესის შენობა</w:t>
      </w:r>
      <w:r w:rsidR="00F56FBD">
        <w:rPr>
          <w:lang w:val="ka-GE"/>
        </w:rPr>
        <w:t xml:space="preserve">ში, ხოლო თვით ჰესის შენობა დიდი მანძილით </w:t>
      </w:r>
      <w:r w:rsidRPr="00A75527">
        <w:rPr>
          <w:lang w:val="ka-GE"/>
        </w:rPr>
        <w:t xml:space="preserve"> იქნება დაშორებული </w:t>
      </w:r>
      <w:r w:rsidR="00F56FBD">
        <w:rPr>
          <w:lang w:val="ka-GE"/>
        </w:rPr>
        <w:t>უახლოესი საცხოვრებელი ზონებიდან</w:t>
      </w:r>
      <w:r w:rsidRPr="00A75527">
        <w:rPr>
          <w:lang w:val="ka-GE"/>
        </w:rPr>
        <w:t xml:space="preserve">. ასევე მკვეთრად დაიკლებს სატრანსპორტო </w:t>
      </w:r>
      <w:r w:rsidR="00F56FBD">
        <w:rPr>
          <w:lang w:val="ka-GE"/>
        </w:rPr>
        <w:t xml:space="preserve">ნაკადების </w:t>
      </w:r>
      <w:r w:rsidRPr="00A75527">
        <w:rPr>
          <w:lang w:val="ka-GE"/>
        </w:rPr>
        <w:t xml:space="preserve">ინტენსივობა. </w:t>
      </w:r>
    </w:p>
    <w:p w:rsidR="00AE4C50" w:rsidRPr="00A75527" w:rsidRDefault="00FE3664" w:rsidP="002B53F3">
      <w:pPr>
        <w:jc w:val="both"/>
        <w:rPr>
          <w:lang w:val="ka-GE"/>
        </w:rPr>
      </w:pPr>
      <w:r w:rsidRPr="00A75527">
        <w:rPr>
          <w:lang w:val="ka-GE"/>
        </w:rPr>
        <w:t>სარემონტო-პროფილაქტიკური სამუშაოების დროს მოსალოდნელი ზემოქმედება მშენებლობის ეტაპის ანალოგიური იქნება, მაგრამ ბევრად მცირე მასშტაბის. აღნიშნულიდან გამომდინარე ექსპლუატაციის ეტაპზე მნიშვნელოვანი შემარბილებელი ღონისძიებების გატარება საჭირო არ არის.</w:t>
      </w:r>
    </w:p>
    <w:p w:rsidR="00AE4C50" w:rsidRDefault="00F56FBD" w:rsidP="002B53F3">
      <w:pPr>
        <w:rPr>
          <w:lang w:val="ka-GE"/>
        </w:rPr>
      </w:pPr>
      <w:r>
        <w:rPr>
          <w:lang w:val="ka-GE"/>
        </w:rPr>
        <w:t xml:space="preserve">გზშ-ის ფაზაზე დაზუსტებული იქნება სამშენებელო ინფრასტრუქტურის ადგილმდებარეობა და სტრუქტურა, რის საფუძველზეც ჩატარდება ატმოსფერულ ჰაერში მავნე ნივთიერებათა  და ხმაურის დონეების გავრცელების გაანგარიშება და პროგრამული მოდელირება. საჭიროების შემთხვევაში დაიგეგმება შესაბამისი შემარბილებელი ღონისძიებები.   </w:t>
      </w:r>
    </w:p>
    <w:p w:rsidR="00F56FBD" w:rsidRPr="00A75527" w:rsidRDefault="00F56FBD" w:rsidP="002B53F3">
      <w:pPr>
        <w:rPr>
          <w:lang w:val="ka-GE"/>
        </w:rPr>
      </w:pPr>
    </w:p>
    <w:p w:rsidR="00AE4C50" w:rsidRPr="00A75527" w:rsidRDefault="00AE4C50" w:rsidP="00852BDA">
      <w:pPr>
        <w:pStyle w:val="Heading2"/>
        <w:rPr>
          <w:lang w:val="ka-GE"/>
        </w:rPr>
      </w:pPr>
      <w:bookmarkStart w:id="28" w:name="_Toc26445930"/>
      <w:r w:rsidRPr="00A75527">
        <w:rPr>
          <w:lang w:val="ka-GE"/>
        </w:rPr>
        <w:t>ზემოქმედება გეოლოგიურ გარემოზე</w:t>
      </w:r>
      <w:bookmarkEnd w:id="28"/>
    </w:p>
    <w:p w:rsidR="00AA08EF" w:rsidRPr="00A75527" w:rsidRDefault="00AA08EF" w:rsidP="002B53F3">
      <w:pPr>
        <w:spacing w:before="120"/>
        <w:jc w:val="both"/>
        <w:rPr>
          <w:lang w:val="ka-GE"/>
        </w:rPr>
      </w:pPr>
      <w:r w:rsidRPr="00A75527">
        <w:rPr>
          <w:lang w:val="ka-GE"/>
        </w:rPr>
        <w:t>ტექტონიკურად ტერიტორია წარმოადგენს ართვინ - ბოლნისის ბელტს. იგი მოიცავს ტერიტორიას ახალციხის ქვაბულიდან აღმოსავლეთით ქვემო ქართლის დეპრესიამდე; ჩრდილოეთით მას ესაზღვრება თრიალეთის ქედი, სამხრეთით სომხეთის მთიანეთი. გეოლოგიური აგებულების თვალსაზრისით, აქ ჭრელი სურათი გვაქვს, რის გაშიფვრასაც თავის მხრივ ართულებს ის გარემოება, რომ ტერიტორიის უმეტესი ნაწილი დაფარულია ნეოგენური პლეისტოცენური ბაზალტური ლავების განფენებით და ნაკადებით, რის გამოც რელიეფს ძირითადად პლატოს ფორმა აქვს, სუსტად გამოხატული გორაკ-ბორცვებიანი რელიეფი. აღნიშნულ რელიეფი ჩახერხილია მდინარეების მიერ, რომლებიც ქმნიან კანიონებს.</w:t>
      </w:r>
    </w:p>
    <w:p w:rsidR="002B53F3" w:rsidRPr="00A75527" w:rsidRDefault="00AA08EF" w:rsidP="002B53F3">
      <w:pPr>
        <w:spacing w:before="120"/>
        <w:jc w:val="both"/>
        <w:rPr>
          <w:lang w:val="ka-GE"/>
        </w:rPr>
      </w:pPr>
      <w:r w:rsidRPr="00A75527">
        <w:rPr>
          <w:lang w:val="ka-GE"/>
        </w:rPr>
        <w:t xml:space="preserve">რაიონის </w:t>
      </w:r>
      <w:r w:rsidR="002B53F3" w:rsidRPr="00A75527">
        <w:rPr>
          <w:lang w:val="ka-GE"/>
        </w:rPr>
        <w:t>ტექტონიკური</w:t>
      </w:r>
      <w:r w:rsidRPr="00A75527">
        <w:rPr>
          <w:lang w:val="ka-GE"/>
        </w:rPr>
        <w:t xml:space="preserve"> და გეოლოგიური აგებულების ნაირგვარობიდან გამომდინარე ართვინ-ბოლნისის ბელტის ფარგლებში გამოყოფილია რელიეფის რამოდენიმე მორფოლოგიური ერთეულია. საკვლევი ტერიტორია მიეკუთვნება ეროზიულ-დენუდაციური რელიეფის ტიპს, რომელიც მოქცეულია ართვინ-ბოლნისის ბელტის ფარგლებში. სადაც გამოყოფილია რამოდენიმე რელიეფის ქვეტიპი: </w:t>
      </w:r>
    </w:p>
    <w:p w:rsidR="002B53F3" w:rsidRPr="00A75527" w:rsidRDefault="00AA08EF" w:rsidP="002B53F3">
      <w:pPr>
        <w:pStyle w:val="ListParagraph"/>
        <w:numPr>
          <w:ilvl w:val="0"/>
          <w:numId w:val="22"/>
        </w:numPr>
        <w:spacing w:after="0"/>
        <w:jc w:val="both"/>
        <w:rPr>
          <w:lang w:val="ka-GE"/>
        </w:rPr>
      </w:pPr>
      <w:r w:rsidRPr="00A75527">
        <w:rPr>
          <w:lang w:val="ka-GE"/>
        </w:rPr>
        <w:t xml:space="preserve">საშუალომთიანი რელიეფი, განვითარებული ზედა ეოცენურ ვულკანოგენურ წარმონაქმნებში - გამოირჩევა გრძელი და ღრმა მდინარის ხეობებით, ციცაბო ფერდობებით, მრავალრიცხოვანი ხევებითა და ხეობებით; </w:t>
      </w:r>
    </w:p>
    <w:p w:rsidR="002B53F3" w:rsidRPr="00A75527" w:rsidRDefault="00AA08EF" w:rsidP="002B53F3">
      <w:pPr>
        <w:pStyle w:val="ListParagraph"/>
        <w:numPr>
          <w:ilvl w:val="0"/>
          <w:numId w:val="22"/>
        </w:numPr>
        <w:spacing w:after="0"/>
        <w:jc w:val="both"/>
        <w:rPr>
          <w:lang w:val="ka-GE"/>
        </w:rPr>
      </w:pPr>
      <w:r w:rsidRPr="00A75527">
        <w:rPr>
          <w:lang w:val="ka-GE"/>
        </w:rPr>
        <w:t>საშუალო და დაბალმთიანი რელიეფი, განვითარებული ზედა ცარცულ ნალექებში - გამოირჩევა მოსწორებული პლატოსებრი რელიეფით, კანიონისებური ხეობებით, ფერდობებზე განვითარებულია ეროზიული, აკუმულაციურ-დენუდაციური პროცესები და ქვათაცვენები, და</w:t>
      </w:r>
    </w:p>
    <w:p w:rsidR="00AA08EF" w:rsidRPr="00A75527" w:rsidRDefault="00AA08EF" w:rsidP="002B53F3">
      <w:pPr>
        <w:pStyle w:val="ListParagraph"/>
        <w:numPr>
          <w:ilvl w:val="0"/>
          <w:numId w:val="22"/>
        </w:numPr>
        <w:spacing w:after="0"/>
        <w:jc w:val="both"/>
        <w:rPr>
          <w:lang w:val="ka-GE"/>
        </w:rPr>
      </w:pPr>
      <w:r w:rsidRPr="00A75527">
        <w:rPr>
          <w:lang w:val="ka-GE"/>
        </w:rPr>
        <w:t xml:space="preserve">საშუალომთიანი რელიეფი, განვითარებული ზედა ცარცულ კირქვებში - მოსწორებული პლატოსებრი რელიეფით, კანიონისებური ხეობებით, ფერდობებზე განვითარებულია ეროზიული, აკუმულაციურ-დენუდაციური პროცესები და ქვათაცვენები. აღსანიშნავია, რომ საკვლევი ტერიტორია მოიცავს სამივე მორფოლოგიურ ტიპს. </w:t>
      </w:r>
    </w:p>
    <w:p w:rsidR="00AA08EF" w:rsidRPr="00A75527" w:rsidRDefault="00AA08EF" w:rsidP="007A4FC4">
      <w:pPr>
        <w:spacing w:before="120"/>
        <w:jc w:val="both"/>
        <w:rPr>
          <w:lang w:val="ka-GE"/>
        </w:rPr>
      </w:pPr>
      <w:r w:rsidRPr="00A75527">
        <w:rPr>
          <w:lang w:val="ka-GE"/>
        </w:rPr>
        <w:t>უშუალოდ ხრამის ხეობა საკვლევი ტერიტორიის ფარგლებში კანიონისებურია. ზოგ ადგილებში ფართო ჭალით. ფერდობები დაფარულია დელუვიურ-კოლუვიური ნალექებით. ფიქსირდება ქვათაცვენები. კარნიზები, სადაც ფიქსირდება დენუდაციური უბნები. ლავური ამაღლებები</w:t>
      </w:r>
      <w:r w:rsidR="002B53F3" w:rsidRPr="00A75527">
        <w:rPr>
          <w:lang w:val="ka-GE"/>
        </w:rPr>
        <w:t xml:space="preserve">, </w:t>
      </w:r>
      <w:r w:rsidRPr="00A75527">
        <w:rPr>
          <w:lang w:val="ka-GE"/>
        </w:rPr>
        <w:t xml:space="preserve">ხოლო ტერიტორია დასერილია მცირე ზომის მრავალრიცხოვანი ხევებით.    </w:t>
      </w:r>
    </w:p>
    <w:p w:rsidR="00AA08EF" w:rsidRPr="00A75527" w:rsidRDefault="002B53F3" w:rsidP="007A4FC4">
      <w:pPr>
        <w:spacing w:before="120"/>
        <w:jc w:val="both"/>
        <w:rPr>
          <w:lang w:val="ka-GE"/>
        </w:rPr>
      </w:pPr>
      <w:r w:rsidRPr="00A75527">
        <w:rPr>
          <w:b/>
          <w:lang w:val="ka-GE"/>
        </w:rPr>
        <w:t>სათავე ნაგებობის</w:t>
      </w:r>
      <w:r w:rsidRPr="00A75527">
        <w:rPr>
          <w:lang w:val="ka-GE"/>
        </w:rPr>
        <w:t xml:space="preserve"> საპროექტო ტერიტორია მდებარეობს მდინარე ქციას ხეობაში (0471055, 4593667) ზღვის დონიდან დაახლოებით 443 მეტრზე. მდინარე ქცია ამ ადგილში მიედინება ღრმად ჩაჭრილ ხეობაში, მისი კალაპოტის სიგანე დაახლოებით (40 მეტრია) და შევსებულია </w:t>
      </w:r>
      <w:r w:rsidRPr="00A75527">
        <w:rPr>
          <w:lang w:val="ka-GE"/>
        </w:rPr>
        <w:lastRenderedPageBreak/>
        <w:t>მცირე სიმძლავრის სუსტად დამუშავებული მდინარეული მასალით. ხეობის ფერდობები მაღალი დახრილობისაა და წარმოდგენილია დელუვიურ-კოლუვიური ნალექებით (სხვადასხვა ზომის ლოდები და ღორღი, ღია ყავისფერი თიხნარის შემავსებლით). აღნიშნული ნალექები, ორივე ფერდობზე თავისი შედგენილობით თითქმის მსგავსია, თუმცა განსხვავდება მათი წარმოქნის პირობები. მარცხენა ფერდობის შემთხვევაში დელუვიურ-კოლუვიური ნალექების წარმოქმნილია თანდათანობით, ფერდობზე მიმდინარე ეროზიულ-დენუდაციური პროცესების  შედეგად. რაც შეეხება მარჯვენა ფერდობზე არსებულ ნალექებს იგი წარმოადგენს მძლავრ პალეო მეწყრულ სხეულს, თუმცა უნდა აღინიშნოს, რომ ფერდობის ძირში საპროექტო სათავე ნაგებობის მიმდებარედ, გარკვეულ ადგილებში ფიქსირდება კლდოვანი ქანების (ტუფობრექჩიები, ტუფები და ტუფოქვიშაქვები (Pg</w:t>
      </w:r>
      <w:r w:rsidRPr="00A75527">
        <w:rPr>
          <w:vertAlign w:val="subscript"/>
          <w:lang w:val="ka-GE"/>
        </w:rPr>
        <w:t>1</w:t>
      </w:r>
      <w:r w:rsidRPr="00A75527">
        <w:rPr>
          <w:lang w:val="ka-GE"/>
        </w:rPr>
        <w:t xml:space="preserve">c)) მცირე ზომის </w:t>
      </w:r>
      <w:r w:rsidRPr="00F56FBD">
        <w:rPr>
          <w:lang w:val="ka-GE"/>
        </w:rPr>
        <w:t>გამოსავლები. აღნიშნული მეწყერი მასშტაბურია და მოიცავს როგორც სათავე ნაგებობის საპროექტო ადგილს ისე წყალსაცავის ზონის და სადაწნეო მილსადენის გარკვეულ მონაკვეთებს. შეტბორვის ზონაშიც</w:t>
      </w:r>
      <w:r w:rsidRPr="00A75527">
        <w:rPr>
          <w:lang w:val="ka-GE"/>
        </w:rPr>
        <w:t xml:space="preserve"> ფერდობები ძირითადად დელუვიურ-კოლუვიური გრუნტებით არის დაფარული (სხვადასხვა ზომის ლოდები და ღორღი, ღია ყავისფერი თიხნარის შემავსებლით) და დასერილია სხვადასხვა ზომის მშრალი ხევებით. გარკვეულ ადგილებში ვხვდებით </w:t>
      </w:r>
      <w:r w:rsidR="007A4FC4" w:rsidRPr="00A75527">
        <w:rPr>
          <w:lang w:val="ka-GE"/>
        </w:rPr>
        <w:t>კა</w:t>
      </w:r>
      <w:r w:rsidRPr="00A75527">
        <w:rPr>
          <w:lang w:val="ka-GE"/>
        </w:rPr>
        <w:t>ლ</w:t>
      </w:r>
      <w:r w:rsidR="007A4FC4" w:rsidRPr="00A75527">
        <w:rPr>
          <w:lang w:val="ka-GE"/>
        </w:rPr>
        <w:t>ა</w:t>
      </w:r>
      <w:r w:rsidRPr="00A75527">
        <w:rPr>
          <w:lang w:val="ka-GE"/>
        </w:rPr>
        <w:t>პ</w:t>
      </w:r>
      <w:r w:rsidR="007A4FC4" w:rsidRPr="00A75527">
        <w:rPr>
          <w:lang w:val="ka-GE"/>
        </w:rPr>
        <w:t>ოტ</w:t>
      </w:r>
      <w:r w:rsidRPr="00A75527">
        <w:rPr>
          <w:lang w:val="ka-GE"/>
        </w:rPr>
        <w:t>იდან მცირედ ამაღლებულ გავაკებებს, რომელიც დელუვიურ-პროლუვიური ნალექებით არის გადაფარული. ადგილ-ადგილ მდინარის ორივე ნაპირზე, ფერდობების ქვედა ნაწილში გვხვდება კლდოვანი ქანების გამოსავლები (პელიტომორფული კირქვები, მერგელების შუაშრეებით (Cr</w:t>
      </w:r>
      <w:r w:rsidRPr="00A75527">
        <w:rPr>
          <w:vertAlign w:val="subscript"/>
          <w:lang w:val="ka-GE"/>
        </w:rPr>
        <w:t>2</w:t>
      </w:r>
      <w:r w:rsidRPr="00A75527">
        <w:rPr>
          <w:lang w:val="ka-GE"/>
        </w:rPr>
        <w:t>cp-d)).</w:t>
      </w:r>
    </w:p>
    <w:p w:rsidR="002B53F3" w:rsidRPr="00A75527" w:rsidRDefault="002B53F3" w:rsidP="007A4FC4">
      <w:pPr>
        <w:spacing w:before="120"/>
        <w:jc w:val="both"/>
        <w:rPr>
          <w:lang w:val="ka-GE"/>
        </w:rPr>
      </w:pPr>
      <w:r w:rsidRPr="00A75527">
        <w:rPr>
          <w:b/>
          <w:lang w:val="ka-GE"/>
        </w:rPr>
        <w:t>საპროექტო მილსადენის</w:t>
      </w:r>
      <w:r w:rsidRPr="00A75527">
        <w:rPr>
          <w:lang w:val="ka-GE"/>
        </w:rPr>
        <w:t xml:space="preserve"> სიგრძე დაახლოებით 2700 მეტრია და საწყისი მონაკვეთი გადის მდინარე ქციას მარჯვენა ფერდობის ქვედა ნაწილში და ხვდება ზემოთ</w:t>
      </w:r>
      <w:r w:rsidR="007A4FC4" w:rsidRPr="00A75527">
        <w:rPr>
          <w:lang w:val="ka-GE"/>
        </w:rPr>
        <w:t xml:space="preserve"> აღნ</w:t>
      </w:r>
      <w:r w:rsidRPr="00A75527">
        <w:rPr>
          <w:lang w:val="ka-GE"/>
        </w:rPr>
        <w:t>იშნულ პალეო მეწყრულ ფერდობზე. საპროექტო მილსადენი შემდეგ კვეთს მდინარეს და მიუყვება ხეობის მარცხენა ფერდობს. აღნიშნული ფერდობი ამ მონაკვეთში დაფარულია დელუვიურ-კოლუვიური ნალექებით. რაც შეეხება  მილსადენის ბოლო, დაახლოებით 350 მეტრის სიგრძის მონაკვეთს იგი კვეთს ამავე ფერდობზე განვითარებულ პალეო მეწყრულ სხეულს და ამის შემდეგ კვლავ გადადის ხეობის მარჯვენა ფერდობზე და სრულდება საპროექტო ჰესის შენობასთან. საპროექტო მილსადენის გასწვრივ ხეობა ვიწროა, თითქმის კანიონისებური. მდინარე მ</w:t>
      </w:r>
      <w:r w:rsidR="004318C2">
        <w:rPr>
          <w:lang w:val="ka-GE"/>
        </w:rPr>
        <w:t>ე</w:t>
      </w:r>
      <w:r w:rsidRPr="00A75527">
        <w:rPr>
          <w:lang w:val="ka-GE"/>
        </w:rPr>
        <w:t>ანდრირებს და გარკვეულ ადგილებში ახდენს ნაპირების წარეცხვას. ფერდობების ძირში რამდენიმე ადგილას  ფიქსირდება კლდოვანი ქანების (ტუფობრექჩიები, ტუფები და ტუფოქვიშაქვები (Pg</w:t>
      </w:r>
      <w:r w:rsidRPr="00A75527">
        <w:rPr>
          <w:vertAlign w:val="subscript"/>
          <w:lang w:val="ka-GE"/>
        </w:rPr>
        <w:t>1</w:t>
      </w:r>
      <w:r w:rsidRPr="00A75527">
        <w:rPr>
          <w:lang w:val="ka-GE"/>
        </w:rPr>
        <w:t>c)) მცირე ზომის გამოსავლები. მარჯვენა ფერდობზე ქვედა ნაწილში, დელუვიურ-კოლუვიურ ნალექებში განვითარებულია ორი მცირე ზომის მეწყრული პროცესი. ფერდობის შუა და ზედა ნაწილში ადგილი აქვს დახრამვით პროცესებს და ცალკეულ ადგილებში მიმდინარეობს ქვათაცვენი</w:t>
      </w:r>
      <w:r w:rsidR="004318C2">
        <w:rPr>
          <w:lang w:val="ka-GE"/>
        </w:rPr>
        <w:t>ს</w:t>
      </w:r>
      <w:r w:rsidRPr="00A75527">
        <w:rPr>
          <w:lang w:val="ka-GE"/>
        </w:rPr>
        <w:t xml:space="preserve"> პროცესები.</w:t>
      </w:r>
    </w:p>
    <w:p w:rsidR="002B53F3" w:rsidRPr="00A75527" w:rsidRDefault="002B53F3" w:rsidP="007A4FC4">
      <w:pPr>
        <w:spacing w:before="120"/>
        <w:jc w:val="both"/>
        <w:rPr>
          <w:lang w:val="ka-GE"/>
        </w:rPr>
      </w:pPr>
      <w:r w:rsidRPr="00A75527">
        <w:rPr>
          <w:b/>
          <w:lang w:val="ka-GE"/>
        </w:rPr>
        <w:t>ჰესის შენობის</w:t>
      </w:r>
      <w:r w:rsidRPr="00A75527">
        <w:rPr>
          <w:lang w:val="ka-GE"/>
        </w:rPr>
        <w:t xml:space="preserve"> განთავსება იგეგმება მდინარე ქციას მარჯვენა ნაპირზე, ფერდობის ძირში. (0473260, 4593150) ზღვის დონიდან დაახლოებით 420 მეტრის ნიშნულზე. კალაპოტის სიგანე 25 </w:t>
      </w:r>
      <w:r w:rsidR="007A4FC4" w:rsidRPr="00A75527">
        <w:rPr>
          <w:lang w:val="ka-GE"/>
        </w:rPr>
        <w:t>მე</w:t>
      </w:r>
      <w:r w:rsidRPr="00A75527">
        <w:rPr>
          <w:lang w:val="ka-GE"/>
        </w:rPr>
        <w:t>ტ</w:t>
      </w:r>
      <w:r w:rsidR="007A4FC4" w:rsidRPr="00A75527">
        <w:rPr>
          <w:lang w:val="ka-GE"/>
        </w:rPr>
        <w:t>რ</w:t>
      </w:r>
      <w:r w:rsidRPr="00A75527">
        <w:rPr>
          <w:lang w:val="ka-GE"/>
        </w:rPr>
        <w:t>ია და შევსებულია სუსტად დამუშავებული ალუვიური ნალექებით. ამ ადგილშიც მარჯვენა ფერდობი წარმოადგენს პალეო მეწყრულ სხეულს. რაც შეეხება მარცხენა ფერდობს იგი აქაც დელუვიურ კოლუვიური ნალექებით არის წარმოდგენილი.</w:t>
      </w:r>
    </w:p>
    <w:p w:rsidR="002B53F3" w:rsidRPr="00A75527" w:rsidRDefault="002B53F3" w:rsidP="007A4FC4">
      <w:pPr>
        <w:spacing w:before="120"/>
        <w:jc w:val="both"/>
        <w:rPr>
          <w:lang w:val="ka-GE"/>
        </w:rPr>
      </w:pPr>
      <w:r w:rsidRPr="00A75527">
        <w:rPr>
          <w:rFonts w:eastAsia="Times New Roman" w:cs="Sylfaen"/>
          <w:bCs/>
          <w:lang w:val="ka-GE"/>
        </w:rPr>
        <w:t xml:space="preserve">ცალკე აღსანიშნავია ზემოთ ნახსენები მძლავრი პალეო მეწყრები და მათი გამომწვევი </w:t>
      </w:r>
      <w:r w:rsidRPr="00A75527">
        <w:rPr>
          <w:lang w:val="ka-GE"/>
        </w:rPr>
        <w:t xml:space="preserve">მიზეზები. საველე დაკვირვებებითა და არსებული ფონდური მასალების ანალიზის შედეგად ცხადი ხდება, რომ გეოლოგიურ წარსულში საკვლევი რაიონის ფარგლებში არსებული რელიეფი წარმოადგენდა მეოთხეული ასაკის ბაზალტური შედგენილობის ლავური ნაკადებით (βN23-Q2) ჩამოყალიბებულ პლატოს და გეოლოგიურ ჭრილში აგებული იყო შემდეგი თანმიმდევრობით: </w:t>
      </w:r>
    </w:p>
    <w:p w:rsidR="002B53F3" w:rsidRPr="00A75527" w:rsidRDefault="002B53F3" w:rsidP="007A4FC4">
      <w:pPr>
        <w:spacing w:before="120"/>
        <w:jc w:val="both"/>
        <w:rPr>
          <w:lang w:val="ka-GE"/>
        </w:rPr>
      </w:pPr>
      <w:r w:rsidRPr="00A75527">
        <w:rPr>
          <w:lang w:val="ka-GE"/>
        </w:rPr>
        <w:t>„ნახიდური ჰესი“-ს საპროექტო დერეფანში დაიკვირვება სამი პალეო მეწყერი რომელთაგან ორი მასშტაბურია, ხოლო ერთი შედარებით მცირე ზომისაა.</w:t>
      </w:r>
    </w:p>
    <w:p w:rsidR="002B53F3" w:rsidRPr="00A75527" w:rsidRDefault="002B53F3" w:rsidP="007A4FC4">
      <w:pPr>
        <w:spacing w:before="120"/>
        <w:jc w:val="both"/>
        <w:rPr>
          <w:lang w:val="ka-GE"/>
        </w:rPr>
      </w:pPr>
      <w:r w:rsidRPr="00A75527">
        <w:rPr>
          <w:lang w:val="ka-GE"/>
        </w:rPr>
        <w:t xml:space="preserve">პირველი (1) მძლავრი პალეო მეწყერი იწყება ფერდობის თხემურ ნაწილში, გრძელდება ფერდობის ძირის მიმართულებით, მოიცავს მდინარე ქციას მარჯვენა ფერდობის გარკვეულ მონაკვეთს და აღწევს კალაპოტამდე. მეწყრის სიგანე დაახლოებით 2,5 კილომეტრია. მეწყრული სხეულის სიგრძე მთავარი საფეხურის წარბადან მეწყრის ძირამდე 1,0 კილომეტრს აღემატება. </w:t>
      </w:r>
      <w:r w:rsidRPr="00A75527">
        <w:rPr>
          <w:lang w:val="ka-GE"/>
        </w:rPr>
        <w:lastRenderedPageBreak/>
        <w:t xml:space="preserve">მეწყრული სხეულის რელიეფი ტალღისებურია და შეინიშნება სხვადასხვა სიმაღლის საფეხურები. ფერდობის თხემურ ნაწილში, მეწყრის მთავარი საფეხურის მიმდებარედ განვითარებულია მოწყვეტის და ხლეჩის ნაპრალები. აღნიშნული ნაპრალები ზედაპირულ ნაწილში ღიაა და მათი ღიობის სიგანე 1,0 მეტრიდან დან 5,0 მეტრამდე იცვლება. </w:t>
      </w:r>
    </w:p>
    <w:p w:rsidR="00AA08EF" w:rsidRPr="00A75527" w:rsidRDefault="002B53F3" w:rsidP="007A4FC4">
      <w:pPr>
        <w:spacing w:before="120"/>
        <w:jc w:val="both"/>
        <w:rPr>
          <w:lang w:val="ka-GE"/>
        </w:rPr>
      </w:pPr>
      <w:r w:rsidRPr="00A75527">
        <w:rPr>
          <w:lang w:val="ka-GE"/>
        </w:rPr>
        <w:t>მეორე (2) მძლავრი პალეო მეწყერიც ასევე იწყება ფერდობის თხემურ ნაწილში, გრძელდება ფერდობის ძირის მიმართულებით, მოიცავს მდინარე ქციას მარჯვენა ფერდობს და აღწევს კალაპოტამდე. მეწყრის სიგანე დაახლოებით 2,0 კილომეტრია მეწყრული სხეულის სიგრძე მთავარი საფეხურის წარბადან მეწყრის ძირამდე 700 მეტრს  აღწევს. მეწყრული სხეულის რელიეფი ამ შემთხვევაშიც ტალღისებურია და შეინიშნება სხვადასხვა სიმაღლის საფეხურები. ფერდობის თხემურ ნაწილში, მეწყრის მთავარი საფეხურის მიმდებარედ აქაც განვითარებულია მოწყვეტის და ხლეჩის ნაპრალები. აღნიშნული ნაპრალები ზედაპირულ ნაწილში ღიაა და მათი ღიობის სიგანე ზოგან 2 მეტრს აღემატება.</w:t>
      </w:r>
    </w:p>
    <w:p w:rsidR="002B53F3" w:rsidRPr="00A75527" w:rsidRDefault="002B53F3" w:rsidP="007A4FC4">
      <w:pPr>
        <w:spacing w:before="120"/>
        <w:jc w:val="both"/>
        <w:rPr>
          <w:lang w:val="ka-GE"/>
        </w:rPr>
      </w:pPr>
      <w:r w:rsidRPr="00A75527">
        <w:rPr>
          <w:lang w:val="ka-GE"/>
        </w:rPr>
        <w:t>მესამე (3) პალეო მეწყერი შედარებით მცირე ზომისაა. იგი განვითარებულია მდინარე ქციას მარცხენა ფერდობზე, იწყება ფერდობის თხემურ ნაწილში, გრძელდება ფერდობის ძირის მიმართულებით და აღწევს კალაპოტამდე. მეწყრის სიგანე დაახლოებით 250 მეტრია, მეწყრული სხეულის სიგრძე მოწყვეტის კიდედან მეწყრის ძირამდე 400 მეტრს აღემატება. მეწყრული სხეულის რელიეფი ამ შემთხვევაშიც ტალღისებურია და შეინიშნება სხვადასხვა სიმაღლის საფეხურები.</w:t>
      </w:r>
    </w:p>
    <w:p w:rsidR="00162A59" w:rsidRPr="00A75527" w:rsidRDefault="00162A59" w:rsidP="007A4FC4">
      <w:pPr>
        <w:spacing w:before="120"/>
        <w:jc w:val="both"/>
        <w:rPr>
          <w:lang w:val="ka-GE"/>
        </w:rPr>
      </w:pPr>
      <w:r w:rsidRPr="00A75527">
        <w:rPr>
          <w:lang w:val="ka-GE"/>
        </w:rPr>
        <w:t xml:space="preserve">როგორც საპროექტო ტერიტორიაზე ჩატარებული გეოლოგიური გარემოს კვლევები გვიჩვენებს ნახიდური ჰესის განსახილველი მონაკვეთის დიდი ნაწილი წარმოადგენს პალეო მეწყრულ უბანს, თუმცა ამ ეტაპზე </w:t>
      </w:r>
      <w:r w:rsidR="006F1127" w:rsidRPr="00A75527">
        <w:rPr>
          <w:lang w:val="ka-GE"/>
        </w:rPr>
        <w:t xml:space="preserve">მწერული უბნების </w:t>
      </w:r>
      <w:r w:rsidRPr="00A75527">
        <w:rPr>
          <w:lang w:val="ka-GE"/>
        </w:rPr>
        <w:t>აქტივობის კვალი არ ფიქსირდება. გარემოზე ზემოქმედების ანგარიშში საჭიროა ჩატარდეს დამატებითი</w:t>
      </w:r>
      <w:r w:rsidR="004318C2">
        <w:rPr>
          <w:lang w:val="ka-GE"/>
        </w:rPr>
        <w:t xml:space="preserve"> დეტალური</w:t>
      </w:r>
      <w:r w:rsidRPr="00A75527">
        <w:rPr>
          <w:lang w:val="ka-GE"/>
        </w:rPr>
        <w:t xml:space="preserve"> საინჟინრო კვლევები თითოეულ უბანზე, მათ შორის აუცილებელია</w:t>
      </w:r>
      <w:r w:rsidR="006F1127" w:rsidRPr="00A75527">
        <w:rPr>
          <w:lang w:val="ka-GE"/>
        </w:rPr>
        <w:t>,</w:t>
      </w:r>
      <w:r w:rsidRPr="00A75527">
        <w:rPr>
          <w:lang w:val="ka-GE"/>
        </w:rPr>
        <w:t xml:space="preserve"> როგორც სათაო ნაგებობის</w:t>
      </w:r>
      <w:r w:rsidR="006F1127" w:rsidRPr="00A75527">
        <w:rPr>
          <w:lang w:val="ka-GE"/>
        </w:rPr>
        <w:t>,</w:t>
      </w:r>
      <w:r w:rsidRPr="00A75527">
        <w:rPr>
          <w:lang w:val="ka-GE"/>
        </w:rPr>
        <w:t xml:space="preserve"> ასევე ჰესის შენობის განთავსების ადგილზე მოხდეს ჭაბურღილების ან შურფების გაყვანა</w:t>
      </w:r>
      <w:r w:rsidR="00B51111" w:rsidRPr="00A75527">
        <w:rPr>
          <w:lang w:val="ka-GE"/>
        </w:rPr>
        <w:t>,</w:t>
      </w:r>
      <w:r w:rsidRPr="00A75527">
        <w:rPr>
          <w:lang w:val="ka-GE"/>
        </w:rPr>
        <w:t xml:space="preserve"> რის შედეგადაც მოხდება </w:t>
      </w:r>
      <w:r w:rsidR="00B51111" w:rsidRPr="00A75527">
        <w:rPr>
          <w:lang w:val="ka-GE"/>
        </w:rPr>
        <w:t>უბნის უფრო დეტალური საინჟინრო გეოლოგიური შეფასება და განისაზღვრება, როგორც ჰესის მდგრადობის, ასევე  შემარბილებელი ღონისძიებების და მონიტორინგის გეგმები</w:t>
      </w:r>
      <w:r w:rsidR="00E83943" w:rsidRPr="00A75527">
        <w:rPr>
          <w:lang w:val="ka-GE"/>
        </w:rPr>
        <w:t>,</w:t>
      </w:r>
      <w:r w:rsidR="00B51111" w:rsidRPr="00A75527">
        <w:rPr>
          <w:lang w:val="ka-GE"/>
        </w:rPr>
        <w:t xml:space="preserve"> როგორც მშენებლობის ასევე ექსპლუატაციის ეტაპისთვის.</w:t>
      </w:r>
    </w:p>
    <w:p w:rsidR="00162A59" w:rsidRPr="00A75527" w:rsidRDefault="00F56FBD" w:rsidP="002B53F3">
      <w:pPr>
        <w:jc w:val="both"/>
        <w:rPr>
          <w:b/>
          <w:sz w:val="20"/>
          <w:lang w:val="ka-GE"/>
        </w:rPr>
        <w:sectPr w:rsidR="00162A59" w:rsidRPr="00A75527" w:rsidSect="00A3378E">
          <w:pgSz w:w="11909" w:h="16834" w:code="9"/>
          <w:pgMar w:top="1138" w:right="1138" w:bottom="1138" w:left="1138" w:header="720" w:footer="720" w:gutter="0"/>
          <w:cols w:space="720"/>
          <w:titlePg/>
          <w:docGrid w:linePitch="360"/>
        </w:sectPr>
      </w:pPr>
      <w:r>
        <w:rPr>
          <w:lang w:val="ka-GE"/>
        </w:rPr>
        <w:t xml:space="preserve">სამშენებელო პროექტის </w:t>
      </w:r>
      <w:r w:rsidR="00EE03BF">
        <w:rPr>
          <w:lang w:val="ka-GE"/>
        </w:rPr>
        <w:t xml:space="preserve">მომზადების  პროცესში აუცილებლობას წარმოადგენს  საპროექტო  დერეფანში არსებული მეწყრული უბნების დეტალური საინჟინრო-გეოლოგიური კვლევის ჩატარება, რის საფუძველზეც  დაზუსტდება ჰესის ტექნიკური პარამეტრები და განისაზღვრება შესაბამისი შემარბილებელი  ღონისძიებები. </w:t>
      </w:r>
    </w:p>
    <w:p w:rsidR="002B53F3" w:rsidRPr="00A75527" w:rsidRDefault="00162A59" w:rsidP="002B53F3">
      <w:pPr>
        <w:jc w:val="both"/>
        <w:rPr>
          <w:b/>
          <w:sz w:val="20"/>
          <w:lang w:val="ka-GE"/>
        </w:rPr>
      </w:pPr>
      <w:r w:rsidRPr="00A75527">
        <w:rPr>
          <w:b/>
          <w:sz w:val="20"/>
          <w:lang w:val="ka-GE"/>
        </w:rPr>
        <w:lastRenderedPageBreak/>
        <w:t xml:space="preserve">რუკა 5.2.1 </w:t>
      </w:r>
      <w:r w:rsidR="002B53F3" w:rsidRPr="00A75527">
        <w:rPr>
          <w:sz w:val="20"/>
          <w:lang w:val="ka-GE"/>
        </w:rPr>
        <w:t>გეოლოგიური რუკა</w:t>
      </w:r>
    </w:p>
    <w:p w:rsidR="002B53F3" w:rsidRPr="00A75527" w:rsidRDefault="00162A59" w:rsidP="00162505">
      <w:pPr>
        <w:jc w:val="center"/>
        <w:rPr>
          <w:lang w:val="ka-GE"/>
        </w:rPr>
      </w:pPr>
      <w:r w:rsidRPr="00A75527">
        <w:rPr>
          <w:noProof/>
          <w:lang w:val="ka-GE" w:eastAsia="ka-GE"/>
        </w:rPr>
        <w:drawing>
          <wp:inline distT="0" distB="0" distL="0" distR="0" wp14:anchorId="2C748460" wp14:editId="34374B9E">
            <wp:extent cx="6125845" cy="7144747"/>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1176"/>
                    <a:stretch/>
                  </pic:blipFill>
                  <pic:spPr bwMode="auto">
                    <a:xfrm>
                      <a:off x="0" y="0"/>
                      <a:ext cx="6150091" cy="7173026"/>
                    </a:xfrm>
                    <a:prstGeom prst="rect">
                      <a:avLst/>
                    </a:prstGeom>
                    <a:ln>
                      <a:noFill/>
                    </a:ln>
                    <a:extLst>
                      <a:ext uri="{53640926-AAD7-44D8-BBD7-CCE9431645EC}">
                        <a14:shadowObscured xmlns:a14="http://schemas.microsoft.com/office/drawing/2010/main"/>
                      </a:ext>
                    </a:extLst>
                  </pic:spPr>
                </pic:pic>
              </a:graphicData>
            </a:graphic>
          </wp:inline>
        </w:drawing>
      </w:r>
    </w:p>
    <w:p w:rsidR="00162A59" w:rsidRPr="00A75527" w:rsidRDefault="00162A59" w:rsidP="002B53F3">
      <w:pPr>
        <w:rPr>
          <w:lang w:val="ka-GE"/>
        </w:rPr>
        <w:sectPr w:rsidR="00162A59" w:rsidRPr="00A75527" w:rsidSect="00162A59">
          <w:pgSz w:w="11909" w:h="16834" w:code="9"/>
          <w:pgMar w:top="1138" w:right="1138" w:bottom="1138" w:left="1138" w:header="720" w:footer="720" w:gutter="0"/>
          <w:cols w:space="720"/>
          <w:titlePg/>
          <w:docGrid w:linePitch="360"/>
        </w:sectPr>
      </w:pPr>
    </w:p>
    <w:p w:rsidR="00AE4C50" w:rsidRPr="00A75527" w:rsidRDefault="00AE4C50" w:rsidP="00852BDA">
      <w:pPr>
        <w:pStyle w:val="Heading2"/>
        <w:rPr>
          <w:lang w:val="ka-GE"/>
        </w:rPr>
      </w:pPr>
      <w:bookmarkStart w:id="29" w:name="_Toc26445931"/>
      <w:r w:rsidRPr="00A75527">
        <w:rPr>
          <w:lang w:val="ka-GE"/>
        </w:rPr>
        <w:lastRenderedPageBreak/>
        <w:t>ზემოქმედება წყლის გარემოზე</w:t>
      </w:r>
      <w:bookmarkEnd w:id="29"/>
    </w:p>
    <w:p w:rsidR="00B51111" w:rsidRPr="00A75527" w:rsidRDefault="00B51111" w:rsidP="00B51111">
      <w:pPr>
        <w:spacing w:before="120"/>
        <w:jc w:val="both"/>
        <w:rPr>
          <w:lang w:val="ka-GE"/>
        </w:rPr>
      </w:pPr>
      <w:r w:rsidRPr="00A75527">
        <w:rPr>
          <w:lang w:val="ka-GE"/>
        </w:rPr>
        <w:t>მდინარე ხრამი (ქცია-ხრამი) სათავეს იღებს ჯავახეთის მთიანეთში თრიალეთის ქედის სამხრეთ კალთებზე, მთა ყარაყაიას (2850,8 მ) აღმოსავლეთით 2,4 კმ-ში 2422 მეტრ სიმაღლეზე ზღვის დონიდან და ერთვის მდ. მტკვარს მარჯვენა მხრიდან სოფ</w:t>
      </w:r>
      <w:r w:rsidR="007642D1">
        <w:rPr>
          <w:lang w:val="ka-GE"/>
        </w:rPr>
        <w:t xml:space="preserve">. </w:t>
      </w:r>
      <w:r w:rsidRPr="00A75527">
        <w:rPr>
          <w:lang w:val="ka-GE"/>
        </w:rPr>
        <w:t>შახლისთან. მდინარის მთლიანი სიგრძე 201 კმ-ია, საერთო ვარდნა 2167 მეტრი, საშუალო ქანობი 10,7 ‰, წყალშემკრები აუზის ფართობი 8340 კმ</w:t>
      </w:r>
      <w:r w:rsidRPr="00A75527">
        <w:rPr>
          <w:vertAlign w:val="superscript"/>
          <w:lang w:val="ka-GE"/>
        </w:rPr>
        <w:t>2</w:t>
      </w:r>
      <w:r w:rsidRPr="00A75527">
        <w:rPr>
          <w:lang w:val="ka-GE"/>
        </w:rPr>
        <w:t xml:space="preserve">. </w:t>
      </w:r>
    </w:p>
    <w:p w:rsidR="006336B3" w:rsidRPr="00A75527" w:rsidRDefault="006336B3" w:rsidP="006336B3">
      <w:pPr>
        <w:spacing w:before="120"/>
        <w:jc w:val="both"/>
        <w:rPr>
          <w:lang w:val="ka-GE"/>
        </w:rPr>
      </w:pPr>
      <w:r w:rsidRPr="00A75527">
        <w:rPr>
          <w:lang w:val="ka-GE"/>
        </w:rPr>
        <w:t xml:space="preserve">მდინარეს მთელ სიგრძეზე ერთვის სხვადასხვა რიგის 2234 შენაკადი საერთო სიგრძით 6471 კმ. მათ შორის 2136 მდინარის სიგრძე 10 კმ-ზე ნაკლებია (საერთო სიგრძით 4351 კმ), 82 მდინარის სიგრძე 10-დან 25 კმ-მდეა (საერთო სიგრძით 1207 კმ), 11 მდინარის სიგრძე 25-დან 50 კმ-მდეა (საერთო სიგრძით 349 კმ), 3 მდინარის სიგრძე 50-დან 100 კმ-მდეა (საერთო სიგრძით 187 კმ) და 2 მდინარის სიგრძე 100 კმ-ს აღემატება (საერთო სიგრძით 377 კმ). </w:t>
      </w:r>
    </w:p>
    <w:p w:rsidR="00EE03BF" w:rsidRDefault="006336B3" w:rsidP="006336B3">
      <w:pPr>
        <w:spacing w:before="120"/>
        <w:jc w:val="both"/>
        <w:rPr>
          <w:lang w:val="ka-GE"/>
        </w:rPr>
      </w:pPr>
      <w:r w:rsidRPr="00A75527">
        <w:rPr>
          <w:lang w:val="ka-GE"/>
        </w:rPr>
        <w:t>მდინარის მთლიანი აუზი მოიცავს საქართველოს სამხრეთ-აღმოსავლეთ და სომხეთის ჩრდილო-დასავლეთ მხარეს. მდინარის მთელი</w:t>
      </w:r>
      <w:r w:rsidR="00C707C6" w:rsidRPr="00A75527">
        <w:rPr>
          <w:lang w:val="ka-GE"/>
        </w:rPr>
        <w:t xml:space="preserve"> </w:t>
      </w:r>
      <w:r w:rsidRPr="00A75527">
        <w:rPr>
          <w:lang w:val="ka-GE"/>
        </w:rPr>
        <w:t xml:space="preserve">აუზის რელიეფი მთიანი და ძლიერ დანაწევრებულია შენაკადების ხეობებით. სათავეებში მდინარე მიედინება თრიალეთის ქედის სამხრეთ და აბულ-სამსარის ქედის ჩრდილო კალთებზე, მშრალი ხევებითა და შენაკადების ხეობებით ძლიერ დანაწევრებულ მთიან რელიეფზე. </w:t>
      </w:r>
    </w:p>
    <w:p w:rsidR="006336B3" w:rsidRPr="00A75527" w:rsidRDefault="006336B3" w:rsidP="006336B3">
      <w:pPr>
        <w:spacing w:before="120"/>
        <w:jc w:val="both"/>
        <w:rPr>
          <w:rFonts w:eastAsia="Times New Roman" w:cs="Times New Roman"/>
          <w:lang w:val="ka-GE"/>
        </w:rPr>
      </w:pPr>
      <w:r w:rsidRPr="00A75527">
        <w:rPr>
          <w:rFonts w:eastAsia="Times New Roman" w:cs="Times New Roman"/>
          <w:lang w:val="ka-GE"/>
        </w:rPr>
        <w:t xml:space="preserve">მდინარე ხრამის ჩამონადენი ხრამის წყალსაცავის კაშხლის ქვემოთ შეისწავლებოდა სხვადასხვა დროს და სხვადასხვა ხანგრძლივობით სოფ. დაშბაშთან, ხრამჰესის შენობასთან (შემოვლითი არხი), ხრამჰესის დასახლებასთან (გამყვანი არხი), სოფ. თრიალეთთან, სოფ. კაკლიანთან, გამყვანი გვირაბის პორტალთან, სოფ. წყნართან, სოფ. დაგეთხაჩინთან, სოფ. იმირთან და წითელ ხიდთან. აღნიშნულ ჰიდროლოგიურ საგუშაგოებზე დაკვირვებების წარმოება შეწყდა გასული საუკუნის 90-იან წლებში. იმავე პერიოდიდან ძირეულად შეიცვალა ხრამის ჰიდროენერგეტიკული კომპლექსის მუშაობის რეჟიმი, რის გამო პრაქტიკულად შეუძლებელია 90-იან წლებამდე არსებული დაკვირვების მონაცემების გამოყენება.   </w:t>
      </w:r>
    </w:p>
    <w:p w:rsidR="006336B3" w:rsidRPr="00A75527" w:rsidRDefault="006336B3" w:rsidP="006336B3">
      <w:pPr>
        <w:spacing w:before="120"/>
        <w:jc w:val="both"/>
        <w:rPr>
          <w:rFonts w:eastAsia="Times New Roman" w:cs="Times New Roman"/>
          <w:lang w:val="ka-GE"/>
        </w:rPr>
      </w:pPr>
      <w:r w:rsidRPr="00A75527">
        <w:rPr>
          <w:rFonts w:eastAsia="Times New Roman" w:cs="Times New Roman"/>
          <w:lang w:val="ka-GE"/>
        </w:rPr>
        <w:t>ამჟამად, მდ. ხრამზე მოსაწყობი ჰესის ფუნქციონირება, როგორც ზემოთ იყო აღნიშნული, ძირითადად დამოკიდებულია ხრამის ჰიდროენერგეტიკული კომპლექსის ფუნქციონირებაზე, რომლის მიერ გამოყენებული წყლის ხარჯები ბოლო ათი წლის განმავლობაში ძალზე დიდი ამპლიტუდით ხასიათდება და მეტად არასტაბილურია.  ხრამჰესის დირექციის მიერ მოწოდებული ყოველდღიური ინფორმაციის თანახმად, ჰესების გამონამუშევარი წყლის რაოდენობა თვის განმავლობაში იცვლება 0-დან 32,6 მ</w:t>
      </w:r>
      <w:r w:rsidRPr="00A75527">
        <w:rPr>
          <w:rFonts w:eastAsia="Times New Roman" w:cs="Times New Roman"/>
          <w:vertAlign w:val="superscript"/>
          <w:lang w:val="ka-GE"/>
        </w:rPr>
        <w:t>3</w:t>
      </w:r>
      <w:r w:rsidRPr="00A75527">
        <w:rPr>
          <w:rFonts w:eastAsia="Times New Roman" w:cs="Times New Roman"/>
          <w:lang w:val="ka-GE"/>
        </w:rPr>
        <w:t xml:space="preserve">/წმ-მდე, ამასთან არსებობს გარკვეული პერიოდები 1-დან 16 დღემდე, როდესაც ჰესები არ მუშაობენ და წყლის გაშვება მდინარის კალაპოტში შეჩერებულია. </w:t>
      </w:r>
    </w:p>
    <w:p w:rsidR="006336B3" w:rsidRPr="00A75527" w:rsidRDefault="006336B3" w:rsidP="006336B3">
      <w:pPr>
        <w:spacing w:before="120"/>
        <w:jc w:val="both"/>
        <w:rPr>
          <w:rFonts w:eastAsia="Times New Roman" w:cs="Times New Roman"/>
          <w:lang w:val="ka-GE"/>
        </w:rPr>
      </w:pPr>
      <w:r w:rsidRPr="00A75527">
        <w:rPr>
          <w:rFonts w:eastAsia="Times New Roman" w:cs="Times New Roman"/>
          <w:lang w:val="ka-GE"/>
        </w:rPr>
        <w:t>მდინარე ხრამის საშუალო თვიური და წლიური ხარჯების დასადგენად საპროექტო ჰესის კვეთში, გაანგარიშებული იქნა ხრამის წყალსაცავის კაშხლის კვეთიდან საპროექტო კვეთებამდე არსებული მუდმივი შენაკადების საშუალო წლიური ხარჯები. საპროექტო ჰიდროენერგეტიკული კასკადის მონაკვეთზე ჰიდროლოგიურად შესწავლილია მხოლოდ მდ. შავწყაროსწყალი (ყარაბულახი), ჭოჭიანი და ასლანისწყალი (ასლანკა, კორ-ხრამი).</w:t>
      </w:r>
    </w:p>
    <w:p w:rsidR="00003615" w:rsidRPr="00A75527" w:rsidRDefault="00003615" w:rsidP="00003615">
      <w:pPr>
        <w:spacing w:before="120"/>
        <w:jc w:val="both"/>
        <w:rPr>
          <w:rFonts w:eastAsia="Times New Roman" w:cs="Times New Roman"/>
          <w:lang w:val="ka-GE"/>
        </w:rPr>
      </w:pPr>
      <w:r w:rsidRPr="00A75527">
        <w:rPr>
          <w:rFonts w:eastAsia="Times New Roman" w:cs="Times New Roman"/>
          <w:lang w:val="ka-GE"/>
        </w:rPr>
        <w:t>მდ. ხრამისა და ხრამის წყალსაცავის ქვემოთ მისი შენაკადების 50%-იანი უზრუნველყოფის საშუალო თვიური და წლიური ხარჯების (მ</w:t>
      </w:r>
      <w:r w:rsidRPr="00A75527">
        <w:rPr>
          <w:rFonts w:eastAsia="Times New Roman" w:cs="Times New Roman"/>
          <w:vertAlign w:val="superscript"/>
          <w:lang w:val="ka-GE"/>
        </w:rPr>
        <w:t>3</w:t>
      </w:r>
      <w:r w:rsidRPr="00A75527">
        <w:rPr>
          <w:rFonts w:eastAsia="Times New Roman" w:cs="Times New Roman"/>
          <w:lang w:val="ka-GE"/>
        </w:rPr>
        <w:t>/წმ-ში) დაჯამებული სიდიდეები საპროექტო ჰესის სათავე ნაგებობის კვეთში</w:t>
      </w:r>
      <w:r w:rsidR="007642D1">
        <w:rPr>
          <w:rFonts w:eastAsia="Times New Roman" w:cs="Times New Roman"/>
          <w:lang w:val="ka-GE"/>
        </w:rPr>
        <w:t xml:space="preserve"> მოცემულია ცხრილში 5.3.1.</w:t>
      </w:r>
    </w:p>
    <w:p w:rsidR="00003615" w:rsidRPr="00A75527" w:rsidRDefault="00003615" w:rsidP="00003615">
      <w:pPr>
        <w:spacing w:before="120"/>
        <w:rPr>
          <w:rFonts w:eastAsia="Times New Roman" w:cs="Times New Roman"/>
          <w:b/>
          <w:sz w:val="20"/>
          <w:lang w:val="ka-GE"/>
        </w:rPr>
      </w:pPr>
      <w:r w:rsidRPr="00A75527">
        <w:rPr>
          <w:rFonts w:eastAsia="Times New Roman" w:cs="Times New Roman"/>
          <w:b/>
          <w:sz w:val="20"/>
          <w:lang w:val="ka-GE"/>
        </w:rPr>
        <w:t xml:space="preserve">ცხრილი 5.3.1 </w:t>
      </w:r>
      <w:r w:rsidRPr="00A75527">
        <w:rPr>
          <w:rFonts w:eastAsia="Times New Roman" w:cs="Times New Roman"/>
          <w:sz w:val="20"/>
          <w:lang w:val="ka-GE"/>
        </w:rPr>
        <w:t>საშუალო თვიური ხარჯები</w:t>
      </w:r>
    </w:p>
    <w:tbl>
      <w:tblPr>
        <w:tblW w:w="10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1"/>
        <w:gridCol w:w="623"/>
        <w:gridCol w:w="623"/>
        <w:gridCol w:w="813"/>
        <w:gridCol w:w="902"/>
        <w:gridCol w:w="623"/>
        <w:gridCol w:w="623"/>
        <w:gridCol w:w="623"/>
        <w:gridCol w:w="623"/>
        <w:gridCol w:w="623"/>
        <w:gridCol w:w="623"/>
        <w:gridCol w:w="623"/>
        <w:gridCol w:w="676"/>
      </w:tblGrid>
      <w:tr w:rsidR="00003615" w:rsidRPr="00A75527" w:rsidTr="00003615">
        <w:trPr>
          <w:trHeight w:val="403"/>
          <w:jc w:val="center"/>
        </w:trPr>
        <w:tc>
          <w:tcPr>
            <w:tcW w:w="1854"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ხარჯი</w:t>
            </w:r>
          </w:p>
        </w:tc>
        <w:tc>
          <w:tcPr>
            <w:tcW w:w="622"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I</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II</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III</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IV</w:t>
            </w:r>
          </w:p>
        </w:tc>
        <w:tc>
          <w:tcPr>
            <w:tcW w:w="639"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V</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VI</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VII</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VIII</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IX</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X</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XI</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XII</w:t>
            </w:r>
          </w:p>
        </w:tc>
        <w:tc>
          <w:tcPr>
            <w:tcW w:w="69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წელი</w:t>
            </w:r>
          </w:p>
        </w:tc>
      </w:tr>
      <w:tr w:rsidR="00003615" w:rsidRPr="00A75527" w:rsidTr="00003615">
        <w:trPr>
          <w:trHeight w:val="416"/>
          <w:jc w:val="center"/>
        </w:trPr>
        <w:tc>
          <w:tcPr>
            <w:tcW w:w="1854"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ხრამჰესი-2-დან</w:t>
            </w:r>
          </w:p>
        </w:tc>
        <w:tc>
          <w:tcPr>
            <w:tcW w:w="622"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14.57</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14.48</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11.58</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12.07</w:t>
            </w:r>
          </w:p>
        </w:tc>
        <w:tc>
          <w:tcPr>
            <w:tcW w:w="639"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14.29</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11.71</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10.96</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10.36</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10.55</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13.65</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13.07</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15.60</w:t>
            </w:r>
          </w:p>
        </w:tc>
        <w:tc>
          <w:tcPr>
            <w:tcW w:w="69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12.74</w:t>
            </w:r>
          </w:p>
        </w:tc>
      </w:tr>
      <w:tr w:rsidR="00003615" w:rsidRPr="00A75527" w:rsidTr="00003615">
        <w:trPr>
          <w:trHeight w:val="611"/>
          <w:jc w:val="center"/>
        </w:trPr>
        <w:tc>
          <w:tcPr>
            <w:tcW w:w="1854"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lastRenderedPageBreak/>
              <w:t>შენაკადების ჯამური</w:t>
            </w:r>
          </w:p>
        </w:tc>
        <w:tc>
          <w:tcPr>
            <w:tcW w:w="622"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4.67</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4.89</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6.52</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12.73</w:t>
            </w:r>
          </w:p>
        </w:tc>
        <w:tc>
          <w:tcPr>
            <w:tcW w:w="639"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15.84</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11.81</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6.61</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6.11</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6.21</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6.13</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5.68</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5.07</w:t>
            </w:r>
          </w:p>
        </w:tc>
        <w:tc>
          <w:tcPr>
            <w:tcW w:w="69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7.69</w:t>
            </w:r>
          </w:p>
        </w:tc>
      </w:tr>
      <w:tr w:rsidR="00003615" w:rsidRPr="00A75527" w:rsidTr="00003615">
        <w:trPr>
          <w:trHeight w:val="416"/>
          <w:jc w:val="center"/>
        </w:trPr>
        <w:tc>
          <w:tcPr>
            <w:tcW w:w="1854"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სულ სათავეზე</w:t>
            </w:r>
          </w:p>
        </w:tc>
        <w:tc>
          <w:tcPr>
            <w:tcW w:w="622"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19.24</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19.37</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18.10</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24.80</w:t>
            </w:r>
          </w:p>
        </w:tc>
        <w:tc>
          <w:tcPr>
            <w:tcW w:w="639"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30.13</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23.52</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17.57</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16.47</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16.76</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19.78</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18.75</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20.67</w:t>
            </w:r>
          </w:p>
        </w:tc>
        <w:tc>
          <w:tcPr>
            <w:tcW w:w="69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20.43</w:t>
            </w:r>
          </w:p>
        </w:tc>
      </w:tr>
      <w:tr w:rsidR="00003615" w:rsidRPr="00A75527" w:rsidTr="009F4B4A">
        <w:trPr>
          <w:trHeight w:val="328"/>
          <w:jc w:val="center"/>
        </w:trPr>
        <w:tc>
          <w:tcPr>
            <w:tcW w:w="1854" w:type="dxa"/>
            <w:vAlign w:val="center"/>
          </w:tcPr>
          <w:p w:rsidR="00003615" w:rsidRPr="00A75527" w:rsidRDefault="00003615" w:rsidP="009F4B4A">
            <w:pPr>
              <w:spacing w:before="120"/>
              <w:rPr>
                <w:rFonts w:eastAsia="Times New Roman" w:cs="Times New Roman"/>
                <w:sz w:val="18"/>
                <w:lang w:val="ka-GE"/>
              </w:rPr>
            </w:pPr>
            <w:r w:rsidRPr="00A75527">
              <w:rPr>
                <w:rFonts w:eastAsia="Times New Roman" w:cs="Times New Roman"/>
                <w:sz w:val="18"/>
                <w:lang w:val="ka-GE"/>
              </w:rPr>
              <w:t xml:space="preserve">ეკოლოგ. </w:t>
            </w:r>
            <w:r w:rsidR="009F4B4A">
              <w:rPr>
                <w:rFonts w:eastAsia="Times New Roman" w:cs="Times New Roman"/>
                <w:sz w:val="18"/>
                <w:lang w:val="ka-GE"/>
              </w:rPr>
              <w:t xml:space="preserve"> ხ</w:t>
            </w:r>
            <w:r w:rsidRPr="00A75527">
              <w:rPr>
                <w:rFonts w:eastAsia="Times New Roman" w:cs="Times New Roman"/>
                <w:sz w:val="18"/>
                <w:lang w:val="ka-GE"/>
              </w:rPr>
              <w:t>არჯი</w:t>
            </w:r>
            <w:r w:rsidR="009F4B4A">
              <w:rPr>
                <w:rFonts w:eastAsia="Times New Roman" w:cs="Times New Roman"/>
                <w:sz w:val="18"/>
                <w:lang w:val="ka-GE"/>
              </w:rPr>
              <w:t xml:space="preserve"> </w:t>
            </w:r>
          </w:p>
        </w:tc>
        <w:tc>
          <w:tcPr>
            <w:tcW w:w="622"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c>
          <w:tcPr>
            <w:tcW w:w="626"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c>
          <w:tcPr>
            <w:tcW w:w="626" w:type="dxa"/>
            <w:vAlign w:val="center"/>
          </w:tcPr>
          <w:p w:rsidR="00003615" w:rsidRPr="00250D25" w:rsidRDefault="00003615" w:rsidP="00003615">
            <w:pPr>
              <w:spacing w:before="120"/>
              <w:jc w:val="center"/>
              <w:rPr>
                <w:rFonts w:eastAsia="Times New Roman" w:cs="Times New Roman"/>
                <w:sz w:val="18"/>
              </w:rPr>
            </w:pPr>
            <w:r w:rsidRPr="00A75527">
              <w:rPr>
                <w:rFonts w:eastAsia="Times New Roman" w:cs="Times New Roman"/>
                <w:sz w:val="18"/>
                <w:lang w:val="ka-GE"/>
              </w:rPr>
              <w:t>2.04</w:t>
            </w:r>
            <w:r w:rsidR="00250D25">
              <w:rPr>
                <w:rFonts w:eastAsia="Times New Roman" w:cs="Times New Roman"/>
                <w:sz w:val="18"/>
              </w:rPr>
              <w:t>/2.8</w:t>
            </w:r>
          </w:p>
        </w:tc>
        <w:tc>
          <w:tcPr>
            <w:tcW w:w="639" w:type="dxa"/>
            <w:vAlign w:val="center"/>
          </w:tcPr>
          <w:p w:rsidR="00003615" w:rsidRPr="00250D25" w:rsidRDefault="00003615" w:rsidP="00003615">
            <w:pPr>
              <w:spacing w:before="120"/>
              <w:jc w:val="center"/>
              <w:rPr>
                <w:rFonts w:eastAsia="Times New Roman" w:cs="Times New Roman"/>
                <w:sz w:val="18"/>
              </w:rPr>
            </w:pPr>
            <w:r w:rsidRPr="00A75527">
              <w:rPr>
                <w:rFonts w:eastAsia="Times New Roman" w:cs="Times New Roman"/>
                <w:sz w:val="18"/>
                <w:lang w:val="ka-GE"/>
              </w:rPr>
              <w:t>2.04</w:t>
            </w:r>
            <w:r w:rsidR="00250D25">
              <w:rPr>
                <w:rFonts w:eastAsia="Times New Roman" w:cs="Times New Roman"/>
                <w:sz w:val="18"/>
              </w:rPr>
              <w:t>/8.13</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c>
          <w:tcPr>
            <w:tcW w:w="62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c>
          <w:tcPr>
            <w:tcW w:w="697" w:type="dxa"/>
            <w:vAlign w:val="center"/>
          </w:tcPr>
          <w:p w:rsidR="00003615" w:rsidRPr="00A75527" w:rsidRDefault="00003615" w:rsidP="00003615">
            <w:pPr>
              <w:spacing w:before="120"/>
              <w:jc w:val="center"/>
              <w:rPr>
                <w:rFonts w:eastAsia="Times New Roman" w:cs="Times New Roman"/>
                <w:sz w:val="18"/>
                <w:lang w:val="ka-GE"/>
              </w:rPr>
            </w:pPr>
            <w:r w:rsidRPr="00A75527">
              <w:rPr>
                <w:rFonts w:eastAsia="Times New Roman" w:cs="Times New Roman"/>
                <w:sz w:val="18"/>
                <w:lang w:val="ka-GE"/>
              </w:rPr>
              <w:t>2.04</w:t>
            </w:r>
          </w:p>
        </w:tc>
      </w:tr>
      <w:tr w:rsidR="009F4B4A" w:rsidRPr="00A75527" w:rsidTr="00003615">
        <w:trPr>
          <w:trHeight w:val="611"/>
          <w:jc w:val="center"/>
        </w:trPr>
        <w:tc>
          <w:tcPr>
            <w:tcW w:w="1854" w:type="dxa"/>
            <w:vAlign w:val="center"/>
          </w:tcPr>
          <w:p w:rsidR="009F4B4A" w:rsidRPr="00250D25" w:rsidRDefault="009F4B4A" w:rsidP="009F4B4A">
            <w:pPr>
              <w:spacing w:before="120"/>
              <w:jc w:val="center"/>
              <w:rPr>
                <w:rFonts w:eastAsia="Times New Roman" w:cs="Times New Roman"/>
                <w:b/>
                <w:sz w:val="18"/>
                <w:lang w:val="ka-GE"/>
              </w:rPr>
            </w:pPr>
            <w:r w:rsidRPr="00250D25">
              <w:rPr>
                <w:rFonts w:eastAsia="Times New Roman" w:cs="Times New Roman"/>
                <w:b/>
                <w:sz w:val="18"/>
                <w:lang w:val="ka-GE"/>
              </w:rPr>
              <w:t>ეკოლოგ. ხარჯის %</w:t>
            </w:r>
          </w:p>
        </w:tc>
        <w:tc>
          <w:tcPr>
            <w:tcW w:w="622" w:type="dxa"/>
            <w:vAlign w:val="center"/>
          </w:tcPr>
          <w:p w:rsidR="009F4B4A" w:rsidRPr="00250D25" w:rsidRDefault="009F4B4A" w:rsidP="00003615">
            <w:pPr>
              <w:spacing w:before="120"/>
              <w:jc w:val="center"/>
              <w:rPr>
                <w:rFonts w:eastAsia="Times New Roman" w:cs="Times New Roman"/>
                <w:b/>
                <w:sz w:val="18"/>
                <w:lang w:val="ka-GE"/>
              </w:rPr>
            </w:pPr>
            <w:r w:rsidRPr="00250D25">
              <w:rPr>
                <w:rFonts w:eastAsia="Times New Roman" w:cs="Times New Roman"/>
                <w:b/>
                <w:sz w:val="18"/>
                <w:lang w:val="ka-GE"/>
              </w:rPr>
              <w:t>10.6</w:t>
            </w:r>
          </w:p>
        </w:tc>
        <w:tc>
          <w:tcPr>
            <w:tcW w:w="626" w:type="dxa"/>
            <w:vAlign w:val="center"/>
          </w:tcPr>
          <w:p w:rsidR="009F4B4A" w:rsidRPr="00250D25" w:rsidRDefault="00FA7872" w:rsidP="00003615">
            <w:pPr>
              <w:spacing w:before="120"/>
              <w:jc w:val="center"/>
              <w:rPr>
                <w:rFonts w:eastAsia="Times New Roman" w:cs="Times New Roman"/>
                <w:b/>
                <w:sz w:val="18"/>
                <w:lang w:val="ka-GE"/>
              </w:rPr>
            </w:pPr>
            <w:r w:rsidRPr="00250D25">
              <w:rPr>
                <w:rFonts w:eastAsia="Times New Roman" w:cs="Times New Roman"/>
                <w:b/>
                <w:sz w:val="18"/>
                <w:lang w:val="ka-GE"/>
              </w:rPr>
              <w:t>10.5</w:t>
            </w:r>
          </w:p>
        </w:tc>
        <w:tc>
          <w:tcPr>
            <w:tcW w:w="626" w:type="dxa"/>
            <w:vAlign w:val="center"/>
          </w:tcPr>
          <w:p w:rsidR="009F4B4A" w:rsidRPr="00250D25" w:rsidRDefault="00FA7872" w:rsidP="00003615">
            <w:pPr>
              <w:spacing w:before="120"/>
              <w:jc w:val="center"/>
              <w:rPr>
                <w:rFonts w:eastAsia="Times New Roman" w:cs="Times New Roman"/>
                <w:b/>
                <w:sz w:val="18"/>
                <w:lang w:val="ka-GE"/>
              </w:rPr>
            </w:pPr>
            <w:r w:rsidRPr="00250D25">
              <w:rPr>
                <w:rFonts w:eastAsia="Times New Roman" w:cs="Times New Roman"/>
                <w:b/>
                <w:sz w:val="18"/>
                <w:lang w:val="ka-GE"/>
              </w:rPr>
              <w:t>11.3</w:t>
            </w:r>
          </w:p>
        </w:tc>
        <w:tc>
          <w:tcPr>
            <w:tcW w:w="626" w:type="dxa"/>
            <w:vAlign w:val="center"/>
          </w:tcPr>
          <w:p w:rsidR="009F4B4A" w:rsidRPr="00250D25" w:rsidRDefault="00FA7872" w:rsidP="00003615">
            <w:pPr>
              <w:spacing w:before="120"/>
              <w:jc w:val="center"/>
              <w:rPr>
                <w:rFonts w:eastAsia="Times New Roman" w:cs="Times New Roman"/>
                <w:b/>
                <w:sz w:val="18"/>
              </w:rPr>
            </w:pPr>
            <w:r w:rsidRPr="00250D25">
              <w:rPr>
                <w:rFonts w:eastAsia="Times New Roman" w:cs="Times New Roman"/>
                <w:b/>
                <w:sz w:val="18"/>
                <w:lang w:val="ka-GE"/>
              </w:rPr>
              <w:t>8.2</w:t>
            </w:r>
            <w:r w:rsidR="00250D25" w:rsidRPr="00250D25">
              <w:rPr>
                <w:rFonts w:eastAsia="Times New Roman" w:cs="Times New Roman"/>
                <w:b/>
                <w:sz w:val="18"/>
              </w:rPr>
              <w:t>/11.2</w:t>
            </w:r>
          </w:p>
        </w:tc>
        <w:tc>
          <w:tcPr>
            <w:tcW w:w="639" w:type="dxa"/>
            <w:vAlign w:val="center"/>
          </w:tcPr>
          <w:p w:rsidR="009F4B4A" w:rsidRPr="00250D25" w:rsidRDefault="00FA7872" w:rsidP="00003615">
            <w:pPr>
              <w:spacing w:before="120"/>
              <w:jc w:val="center"/>
              <w:rPr>
                <w:rFonts w:eastAsia="Times New Roman" w:cs="Times New Roman"/>
                <w:b/>
                <w:sz w:val="18"/>
              </w:rPr>
            </w:pPr>
            <w:r w:rsidRPr="00250D25">
              <w:rPr>
                <w:rFonts w:eastAsia="Times New Roman" w:cs="Times New Roman"/>
                <w:b/>
                <w:sz w:val="18"/>
                <w:lang w:val="ka-GE"/>
              </w:rPr>
              <w:t>6.8</w:t>
            </w:r>
            <w:r w:rsidR="00250D25" w:rsidRPr="00250D25">
              <w:rPr>
                <w:rFonts w:eastAsia="Times New Roman" w:cs="Times New Roman"/>
                <w:b/>
                <w:sz w:val="18"/>
              </w:rPr>
              <w:t>/27</w:t>
            </w:r>
          </w:p>
        </w:tc>
        <w:tc>
          <w:tcPr>
            <w:tcW w:w="627" w:type="dxa"/>
            <w:vAlign w:val="center"/>
          </w:tcPr>
          <w:p w:rsidR="009F4B4A" w:rsidRPr="00250D25" w:rsidRDefault="00250D25" w:rsidP="00003615">
            <w:pPr>
              <w:spacing w:before="120"/>
              <w:jc w:val="center"/>
              <w:rPr>
                <w:rFonts w:eastAsia="Times New Roman" w:cs="Times New Roman"/>
                <w:b/>
                <w:sz w:val="18"/>
              </w:rPr>
            </w:pPr>
            <w:r w:rsidRPr="00250D25">
              <w:rPr>
                <w:rFonts w:eastAsia="Times New Roman" w:cs="Times New Roman"/>
                <w:b/>
                <w:sz w:val="18"/>
              </w:rPr>
              <w:t>8.8</w:t>
            </w:r>
          </w:p>
        </w:tc>
        <w:tc>
          <w:tcPr>
            <w:tcW w:w="627" w:type="dxa"/>
            <w:vAlign w:val="center"/>
          </w:tcPr>
          <w:p w:rsidR="009F4B4A" w:rsidRPr="00250D25" w:rsidRDefault="00250D25" w:rsidP="00003615">
            <w:pPr>
              <w:spacing w:before="120"/>
              <w:jc w:val="center"/>
              <w:rPr>
                <w:rFonts w:eastAsia="Times New Roman" w:cs="Times New Roman"/>
                <w:b/>
                <w:sz w:val="18"/>
              </w:rPr>
            </w:pPr>
            <w:r w:rsidRPr="00250D25">
              <w:rPr>
                <w:rFonts w:eastAsia="Times New Roman" w:cs="Times New Roman"/>
                <w:b/>
                <w:sz w:val="18"/>
              </w:rPr>
              <w:t>11.6</w:t>
            </w:r>
          </w:p>
        </w:tc>
        <w:tc>
          <w:tcPr>
            <w:tcW w:w="627" w:type="dxa"/>
            <w:vAlign w:val="center"/>
          </w:tcPr>
          <w:p w:rsidR="009F4B4A" w:rsidRPr="00250D25" w:rsidRDefault="00250D25" w:rsidP="00003615">
            <w:pPr>
              <w:spacing w:before="120"/>
              <w:jc w:val="center"/>
              <w:rPr>
                <w:rFonts w:eastAsia="Times New Roman" w:cs="Times New Roman"/>
                <w:b/>
                <w:sz w:val="18"/>
              </w:rPr>
            </w:pPr>
            <w:r w:rsidRPr="00250D25">
              <w:rPr>
                <w:rFonts w:eastAsia="Times New Roman" w:cs="Times New Roman"/>
                <w:b/>
                <w:sz w:val="18"/>
              </w:rPr>
              <w:t>12.4</w:t>
            </w:r>
          </w:p>
        </w:tc>
        <w:tc>
          <w:tcPr>
            <w:tcW w:w="627" w:type="dxa"/>
            <w:vAlign w:val="center"/>
          </w:tcPr>
          <w:p w:rsidR="009F4B4A" w:rsidRPr="00250D25" w:rsidRDefault="00250D25" w:rsidP="00003615">
            <w:pPr>
              <w:spacing w:before="120"/>
              <w:jc w:val="center"/>
              <w:rPr>
                <w:rFonts w:eastAsia="Times New Roman" w:cs="Times New Roman"/>
                <w:b/>
                <w:sz w:val="18"/>
              </w:rPr>
            </w:pPr>
            <w:r w:rsidRPr="00250D25">
              <w:rPr>
                <w:rFonts w:eastAsia="Times New Roman" w:cs="Times New Roman"/>
                <w:b/>
                <w:sz w:val="18"/>
              </w:rPr>
              <w:t>12.2</w:t>
            </w:r>
          </w:p>
        </w:tc>
        <w:tc>
          <w:tcPr>
            <w:tcW w:w="627" w:type="dxa"/>
            <w:vAlign w:val="center"/>
          </w:tcPr>
          <w:p w:rsidR="009F4B4A" w:rsidRPr="00250D25" w:rsidRDefault="00250D25" w:rsidP="00250D25">
            <w:pPr>
              <w:spacing w:before="120"/>
              <w:jc w:val="center"/>
              <w:rPr>
                <w:rFonts w:eastAsia="Times New Roman" w:cs="Times New Roman"/>
                <w:b/>
                <w:sz w:val="18"/>
              </w:rPr>
            </w:pPr>
            <w:r w:rsidRPr="00250D25">
              <w:rPr>
                <w:rFonts w:eastAsia="Times New Roman" w:cs="Times New Roman"/>
                <w:b/>
                <w:sz w:val="18"/>
              </w:rPr>
              <w:t>10.3</w:t>
            </w:r>
          </w:p>
        </w:tc>
        <w:tc>
          <w:tcPr>
            <w:tcW w:w="627" w:type="dxa"/>
            <w:vAlign w:val="center"/>
          </w:tcPr>
          <w:p w:rsidR="009F4B4A" w:rsidRPr="00250D25" w:rsidRDefault="00250D25" w:rsidP="00003615">
            <w:pPr>
              <w:spacing w:before="120"/>
              <w:jc w:val="center"/>
              <w:rPr>
                <w:rFonts w:eastAsia="Times New Roman" w:cs="Times New Roman"/>
                <w:b/>
                <w:sz w:val="18"/>
              </w:rPr>
            </w:pPr>
            <w:r w:rsidRPr="00250D25">
              <w:rPr>
                <w:rFonts w:eastAsia="Times New Roman" w:cs="Times New Roman"/>
                <w:b/>
                <w:sz w:val="18"/>
              </w:rPr>
              <w:t>10.9</w:t>
            </w:r>
          </w:p>
        </w:tc>
        <w:tc>
          <w:tcPr>
            <w:tcW w:w="627" w:type="dxa"/>
            <w:vAlign w:val="center"/>
          </w:tcPr>
          <w:p w:rsidR="009F4B4A" w:rsidRPr="00250D25" w:rsidRDefault="00250D25" w:rsidP="00003615">
            <w:pPr>
              <w:spacing w:before="120"/>
              <w:jc w:val="center"/>
              <w:rPr>
                <w:rFonts w:eastAsia="Times New Roman" w:cs="Times New Roman"/>
                <w:b/>
                <w:sz w:val="18"/>
              </w:rPr>
            </w:pPr>
            <w:r w:rsidRPr="00250D25">
              <w:rPr>
                <w:rFonts w:eastAsia="Times New Roman" w:cs="Times New Roman"/>
                <w:b/>
                <w:sz w:val="18"/>
              </w:rPr>
              <w:t>9.9</w:t>
            </w:r>
          </w:p>
        </w:tc>
        <w:tc>
          <w:tcPr>
            <w:tcW w:w="697" w:type="dxa"/>
            <w:vAlign w:val="center"/>
          </w:tcPr>
          <w:p w:rsidR="009F4B4A" w:rsidRPr="00250D25" w:rsidRDefault="00250D25" w:rsidP="00003615">
            <w:pPr>
              <w:spacing w:before="120"/>
              <w:jc w:val="center"/>
              <w:rPr>
                <w:rFonts w:eastAsia="Times New Roman" w:cs="Times New Roman"/>
                <w:b/>
                <w:sz w:val="18"/>
              </w:rPr>
            </w:pPr>
            <w:r w:rsidRPr="00250D25">
              <w:rPr>
                <w:rFonts w:eastAsia="Times New Roman" w:cs="Times New Roman"/>
                <w:b/>
                <w:sz w:val="18"/>
              </w:rPr>
              <w:t>10.0</w:t>
            </w:r>
          </w:p>
        </w:tc>
      </w:tr>
      <w:tr w:rsidR="00003615" w:rsidRPr="00A75527" w:rsidTr="00003615">
        <w:trPr>
          <w:trHeight w:val="403"/>
          <w:jc w:val="center"/>
        </w:trPr>
        <w:tc>
          <w:tcPr>
            <w:tcW w:w="1854"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ჰესის მიერ ასაღები</w:t>
            </w:r>
          </w:p>
        </w:tc>
        <w:tc>
          <w:tcPr>
            <w:tcW w:w="622"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17.2</w:t>
            </w:r>
          </w:p>
        </w:tc>
        <w:tc>
          <w:tcPr>
            <w:tcW w:w="626"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17.3</w:t>
            </w:r>
          </w:p>
        </w:tc>
        <w:tc>
          <w:tcPr>
            <w:tcW w:w="626"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16.1</w:t>
            </w:r>
          </w:p>
        </w:tc>
        <w:tc>
          <w:tcPr>
            <w:tcW w:w="626" w:type="dxa"/>
            <w:vAlign w:val="center"/>
          </w:tcPr>
          <w:p w:rsidR="00003615" w:rsidRPr="00250D25" w:rsidRDefault="00003615" w:rsidP="00250D25">
            <w:pPr>
              <w:spacing w:before="120"/>
              <w:jc w:val="center"/>
              <w:rPr>
                <w:rFonts w:eastAsia="Times New Roman" w:cs="Times New Roman"/>
                <w:sz w:val="18"/>
              </w:rPr>
            </w:pPr>
            <w:r w:rsidRPr="00250D25">
              <w:rPr>
                <w:rFonts w:eastAsia="Times New Roman" w:cs="Times New Roman"/>
                <w:sz w:val="18"/>
                <w:lang w:val="ka-GE"/>
              </w:rPr>
              <w:t>22.</w:t>
            </w:r>
            <w:r w:rsidR="00250D25" w:rsidRPr="00250D25">
              <w:rPr>
                <w:rFonts w:eastAsia="Times New Roman" w:cs="Times New Roman"/>
                <w:sz w:val="18"/>
              </w:rPr>
              <w:t>0</w:t>
            </w:r>
          </w:p>
        </w:tc>
        <w:tc>
          <w:tcPr>
            <w:tcW w:w="639" w:type="dxa"/>
            <w:vAlign w:val="center"/>
          </w:tcPr>
          <w:p w:rsidR="00003615" w:rsidRPr="00250D25" w:rsidRDefault="00250D25" w:rsidP="00003615">
            <w:pPr>
              <w:spacing w:before="120"/>
              <w:jc w:val="center"/>
              <w:rPr>
                <w:rFonts w:eastAsia="Times New Roman" w:cs="Times New Roman"/>
                <w:sz w:val="18"/>
              </w:rPr>
            </w:pPr>
            <w:r w:rsidRPr="00250D25">
              <w:rPr>
                <w:rFonts w:eastAsia="Times New Roman" w:cs="Times New Roman"/>
                <w:sz w:val="18"/>
              </w:rPr>
              <w:t>22.0</w:t>
            </w:r>
          </w:p>
        </w:tc>
        <w:tc>
          <w:tcPr>
            <w:tcW w:w="627"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21.4</w:t>
            </w:r>
          </w:p>
        </w:tc>
        <w:tc>
          <w:tcPr>
            <w:tcW w:w="627"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15.5</w:t>
            </w:r>
          </w:p>
        </w:tc>
        <w:tc>
          <w:tcPr>
            <w:tcW w:w="627"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14.4</w:t>
            </w:r>
          </w:p>
        </w:tc>
        <w:tc>
          <w:tcPr>
            <w:tcW w:w="627"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14.7</w:t>
            </w:r>
          </w:p>
        </w:tc>
        <w:tc>
          <w:tcPr>
            <w:tcW w:w="627"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17.7</w:t>
            </w:r>
          </w:p>
        </w:tc>
        <w:tc>
          <w:tcPr>
            <w:tcW w:w="627"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16.7</w:t>
            </w:r>
          </w:p>
        </w:tc>
        <w:tc>
          <w:tcPr>
            <w:tcW w:w="627"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18.6</w:t>
            </w:r>
          </w:p>
        </w:tc>
        <w:tc>
          <w:tcPr>
            <w:tcW w:w="697" w:type="dxa"/>
            <w:vAlign w:val="center"/>
          </w:tcPr>
          <w:p w:rsidR="00003615" w:rsidRPr="00250D25" w:rsidRDefault="00003615" w:rsidP="00003615">
            <w:pPr>
              <w:spacing w:before="120"/>
              <w:jc w:val="center"/>
              <w:rPr>
                <w:rFonts w:eastAsia="Times New Roman" w:cs="Times New Roman"/>
                <w:sz w:val="18"/>
                <w:lang w:val="ka-GE"/>
              </w:rPr>
            </w:pPr>
            <w:r w:rsidRPr="00250D25">
              <w:rPr>
                <w:rFonts w:eastAsia="Times New Roman" w:cs="Times New Roman"/>
                <w:sz w:val="18"/>
                <w:lang w:val="ka-GE"/>
              </w:rPr>
              <w:t>18.3</w:t>
            </w:r>
          </w:p>
        </w:tc>
      </w:tr>
    </w:tbl>
    <w:p w:rsidR="00003615" w:rsidRPr="00A75527" w:rsidRDefault="00003615" w:rsidP="00003615">
      <w:pPr>
        <w:spacing w:before="120"/>
        <w:jc w:val="both"/>
        <w:rPr>
          <w:rFonts w:eastAsia="Times New Roman" w:cs="Times New Roman"/>
          <w:lang w:val="ka-GE"/>
        </w:rPr>
      </w:pPr>
      <w:r w:rsidRPr="00A75527">
        <w:rPr>
          <w:rFonts w:eastAsia="Times New Roman" w:cs="Times New Roman"/>
          <w:lang w:val="ka-GE"/>
        </w:rPr>
        <w:t>აქვე აღსანიშნავია, რომ 5.3.1 ცხრილში მოცემული საშუალო თვიური ხარჯები შესაძლებელია შეიცვალოს ხრამჰესი 2-ის მუშაობის რეჟიმის ცვლილებასთან დაკავშირებით.</w:t>
      </w:r>
    </w:p>
    <w:p w:rsidR="004A50A6" w:rsidRDefault="004A50A6" w:rsidP="00003615">
      <w:pPr>
        <w:spacing w:before="120"/>
        <w:rPr>
          <w:rFonts w:eastAsia="Times New Roman" w:cs="Times New Roman"/>
          <w:lang w:val="ka-GE"/>
        </w:rPr>
      </w:pPr>
      <w:r>
        <w:rPr>
          <w:rFonts w:eastAsia="Times New Roman" w:cs="Times New Roman"/>
          <w:lang w:val="ka-GE"/>
        </w:rPr>
        <w:t xml:space="preserve">მინიმალური ეკოლოგიური ხარჯის დაზუსტება მოხდება გზშ-ის ფაზაზე. </w:t>
      </w:r>
    </w:p>
    <w:p w:rsidR="00F17C21" w:rsidRPr="004A50A6" w:rsidRDefault="004A50A6" w:rsidP="00003615">
      <w:pPr>
        <w:spacing w:before="120"/>
        <w:rPr>
          <w:rFonts w:eastAsia="Times New Roman" w:cs="Times New Roman"/>
          <w:lang w:val="ka-GE"/>
        </w:rPr>
      </w:pPr>
      <w:r>
        <w:rPr>
          <w:rFonts w:eastAsia="Times New Roman" w:cs="Times New Roman"/>
          <w:lang w:val="ka-GE"/>
        </w:rPr>
        <w:t xml:space="preserve"> </w:t>
      </w:r>
    </w:p>
    <w:p w:rsidR="00003615" w:rsidRPr="00A75527" w:rsidRDefault="00003615" w:rsidP="00F17C21">
      <w:pPr>
        <w:pStyle w:val="Heading3"/>
        <w:rPr>
          <w:rFonts w:eastAsia="Times New Roman"/>
          <w:lang w:val="ka-GE"/>
        </w:rPr>
      </w:pPr>
      <w:bookmarkStart w:id="30" w:name="_Toc26445932"/>
      <w:r w:rsidRPr="00A75527">
        <w:rPr>
          <w:rFonts w:eastAsia="Times New Roman"/>
          <w:lang w:val="ka-GE"/>
        </w:rPr>
        <w:t>წყლის მინიმალური ხარჯები</w:t>
      </w:r>
      <w:bookmarkEnd w:id="30"/>
    </w:p>
    <w:p w:rsidR="00003615" w:rsidRPr="00A75527" w:rsidRDefault="00003615" w:rsidP="00003615">
      <w:pPr>
        <w:spacing w:before="120"/>
        <w:jc w:val="both"/>
        <w:rPr>
          <w:rFonts w:eastAsia="Times New Roman" w:cs="Times New Roman"/>
          <w:lang w:val="ka-GE"/>
        </w:rPr>
      </w:pPr>
      <w:r w:rsidRPr="00A75527">
        <w:rPr>
          <w:rFonts w:eastAsia="Times New Roman" w:cs="Times New Roman"/>
          <w:lang w:val="ka-GE"/>
        </w:rPr>
        <w:t>წყლის მინიმალური ხარჯების სიდიდეები დამოკიდებულია წყალსაცავიდან წყლის გამოშვებაზე, მაგრამ წყალსაცავიდან წყლის გამოშვების მთლიანად შეჩერების შემთხვევაში, რასაც ბოლო ათი წლის განმავლობაში რამდენჯერმე ჰქონდა ადგილი, მინიმალური ხარჯები შედგება წყალსაცავის კაშხლიდან საპროექტო კვეთებამდე მდინარის გვერდითი შენაკადების დაჯამებული ხარჯებით.</w:t>
      </w:r>
    </w:p>
    <w:p w:rsidR="006336B3" w:rsidRPr="00A75527" w:rsidRDefault="00003615" w:rsidP="006336B3">
      <w:pPr>
        <w:spacing w:before="120"/>
        <w:jc w:val="both"/>
        <w:rPr>
          <w:rFonts w:eastAsia="Times New Roman" w:cs="Times New Roman"/>
          <w:lang w:val="ka-GE"/>
        </w:rPr>
      </w:pPr>
      <w:r w:rsidRPr="00A75527">
        <w:rPr>
          <w:rFonts w:eastAsia="Times New Roman" w:cs="Times New Roman"/>
          <w:lang w:val="ka-GE"/>
        </w:rPr>
        <w:t>მდინარე ხრამის მუდმივი შენაკადების 75%-იანი უზრუნველყოფის მინიმალური საშუალო თვიური ხარჯების დაჯამებული სიდიდე საპროექტო ჰესის სათავე ნაგებობის კვეთში ტოლია 6,43 მ</w:t>
      </w:r>
      <w:r w:rsidRPr="00A75527">
        <w:rPr>
          <w:rFonts w:eastAsia="Times New Roman" w:cs="Times New Roman"/>
          <w:vertAlign w:val="superscript"/>
          <w:lang w:val="ka-GE"/>
        </w:rPr>
        <w:t>3</w:t>
      </w:r>
      <w:r w:rsidRPr="00A75527">
        <w:rPr>
          <w:rFonts w:eastAsia="Times New Roman" w:cs="Times New Roman"/>
          <w:lang w:val="ka-GE"/>
        </w:rPr>
        <w:t>/წმ-ის. აღსანიშნავია, რომ მდ. ხრამის შენაკადების 75%-იანი უზრუნველყოფის საშუალო თვიური ხარჯები ფიქსირდება იანვრის</w:t>
      </w:r>
      <w:r w:rsidR="006336B3" w:rsidRPr="00A75527">
        <w:rPr>
          <w:rFonts w:eastAsia="Times New Roman" w:cs="Times New Roman"/>
          <w:lang w:val="ka-GE"/>
        </w:rPr>
        <w:t xml:space="preserve"> თვეში. </w:t>
      </w:r>
    </w:p>
    <w:p w:rsidR="006336B3" w:rsidRPr="00A75527" w:rsidRDefault="006336B3" w:rsidP="00D040D7">
      <w:pPr>
        <w:spacing w:before="120"/>
        <w:jc w:val="both"/>
        <w:rPr>
          <w:rFonts w:eastAsia="Times New Roman" w:cs="Times New Roman"/>
          <w:lang w:val="ka-GE"/>
        </w:rPr>
      </w:pPr>
      <w:r w:rsidRPr="00A75527">
        <w:rPr>
          <w:rFonts w:eastAsia="Times New Roman" w:cs="Times New Roman"/>
          <w:lang w:val="ka-GE"/>
        </w:rPr>
        <w:t>გზშ-ის ანგარის მ</w:t>
      </w:r>
      <w:r w:rsidR="00D040D7" w:rsidRPr="00A75527">
        <w:rPr>
          <w:rFonts w:eastAsia="Times New Roman" w:cs="Times New Roman"/>
          <w:lang w:val="ka-GE"/>
        </w:rPr>
        <w:t xml:space="preserve">ომზადების ეტაპზე საჭირო ჩატარდეს დამატებითი კვლევები მიწისქვეშა და გრუნტის წყლების გამოსავლენად, რადგან მშენებლობის ეტაპზე </w:t>
      </w:r>
      <w:r w:rsidRPr="00A75527">
        <w:rPr>
          <w:lang w:val="ka-GE"/>
        </w:rPr>
        <w:t>განსაკუთრებით საყურადღებოა მდინარის და გრუნტის წყლების დაბინძურების რისკები, ვინაიდან სამუშაოთა უმეტესობა ჩატარდება მდინარის აქტიურ კალაპოტში ან მის სიახლოვეს. ასევე სამშენებლო ბანაკზე სავარაუდოდ იარსებებს პოტენციური დაბინძურების ისეთი წყაროები, როგორიცაა ნავთობპროდუქტების შესანახი რეზერვუარები, ნარჩენების დროებითი განთავსების უბნები და ა.შ. მშენებლობის ეტაპზე მდინარის ჰიდროლოგიურ რეჟიმზე და წყლის რესურსებზე ზემოქმედება ნაკლებად  მოსალოდნელია - ტექნიკური მიზნებისთვის გამოყენებული იქნება მდ. ხრამის</w:t>
      </w:r>
      <w:r w:rsidR="00D040D7" w:rsidRPr="00A75527">
        <w:rPr>
          <w:lang w:val="ka-GE"/>
        </w:rPr>
        <w:t xml:space="preserve"> წყალი.</w:t>
      </w:r>
    </w:p>
    <w:p w:rsidR="006336B3" w:rsidRPr="00A75527" w:rsidRDefault="00D040D7" w:rsidP="006336B3">
      <w:pPr>
        <w:jc w:val="both"/>
        <w:rPr>
          <w:lang w:val="ka-GE"/>
        </w:rPr>
      </w:pPr>
      <w:r w:rsidRPr="00A75527">
        <w:rPr>
          <w:lang w:val="ka-GE"/>
        </w:rPr>
        <w:t xml:space="preserve">იმის გათვალისწინებით, რომ ჰესი იმუშავებს დღეღამურ რეგულირებაზე და ქვედა ბიეფში არსებობს საქართველოს მელიორაციის სარწყავი სისტემა </w:t>
      </w:r>
      <w:r w:rsidR="006336B3" w:rsidRPr="00A75527">
        <w:rPr>
          <w:lang w:val="ka-GE"/>
        </w:rPr>
        <w:t xml:space="preserve">გზშ-ის ანგარიშში </w:t>
      </w:r>
      <w:r w:rsidRPr="00A75527">
        <w:rPr>
          <w:lang w:val="ka-GE"/>
        </w:rPr>
        <w:t>საჭიროა გაანგარიშ</w:t>
      </w:r>
      <w:r w:rsidR="00F17C21">
        <w:rPr>
          <w:lang w:val="ka-GE"/>
        </w:rPr>
        <w:t>დ</w:t>
      </w:r>
      <w:r w:rsidRPr="00A75527">
        <w:rPr>
          <w:lang w:val="ka-GE"/>
        </w:rPr>
        <w:t>ეს ხარჯი</w:t>
      </w:r>
      <w:r w:rsidR="00F17C21">
        <w:rPr>
          <w:lang w:val="ka-GE"/>
        </w:rPr>
        <w:t>ს რაოდენობა</w:t>
      </w:r>
      <w:r w:rsidRPr="00A75527">
        <w:rPr>
          <w:lang w:val="ka-GE"/>
        </w:rPr>
        <w:t xml:space="preserve"> რომელიც გაშვებული იქნება ქვედა ბიეფში სამელიორაციო სისტემების ნორმალური ექსპლუატაციის პირობებისთვის.  </w:t>
      </w:r>
    </w:p>
    <w:p w:rsidR="00B51111" w:rsidRPr="00A75527" w:rsidRDefault="006336B3" w:rsidP="006336B3">
      <w:pPr>
        <w:jc w:val="both"/>
        <w:rPr>
          <w:lang w:val="ka-GE"/>
        </w:rPr>
      </w:pPr>
      <w:r w:rsidRPr="00A75527">
        <w:rPr>
          <w:lang w:val="ka-GE"/>
        </w:rPr>
        <w:t>ექსპლუატაციის ეტაპზე ზედაპირული და მიწისქვეშა წყლების დაბინძურების რისკები შედარებით ნაკლებია და იგი დაკავშირებული იქნება ძირითადად გაუთვალისწინებელ შემთხვევებთან.  ექსპლუატაციის ეტაპზე გაცილებით საყურადღებოა მდინარის ჰიდროლოგიურ რეჟიმზე ზემოქმედება და ამით გამოწვეული გავლენა გრუნტის წყლების დგომის დონეებზე.</w:t>
      </w:r>
    </w:p>
    <w:p w:rsidR="00B51111" w:rsidRPr="00A75527" w:rsidRDefault="00B51111" w:rsidP="00B51111">
      <w:pPr>
        <w:rPr>
          <w:lang w:val="ka-GE"/>
        </w:rPr>
      </w:pPr>
    </w:p>
    <w:p w:rsidR="00B51111" w:rsidRPr="00A75527" w:rsidRDefault="00B51111" w:rsidP="00B51111">
      <w:pPr>
        <w:rPr>
          <w:lang w:val="ka-GE"/>
        </w:rPr>
      </w:pPr>
    </w:p>
    <w:p w:rsidR="00AE4C50" w:rsidRPr="00A75527" w:rsidRDefault="00AE4C50" w:rsidP="00852BDA">
      <w:pPr>
        <w:pStyle w:val="Heading2"/>
        <w:rPr>
          <w:lang w:val="ka-GE"/>
        </w:rPr>
      </w:pPr>
      <w:bookmarkStart w:id="31" w:name="_Toc26445933"/>
      <w:r w:rsidRPr="00A75527">
        <w:rPr>
          <w:lang w:val="ka-GE"/>
        </w:rPr>
        <w:lastRenderedPageBreak/>
        <w:t>ზემოქმედება ბიოლოგიურ გარემოზე</w:t>
      </w:r>
      <w:bookmarkEnd w:id="31"/>
    </w:p>
    <w:p w:rsidR="004471D7" w:rsidRPr="00A75527" w:rsidRDefault="004471D7" w:rsidP="004471D7">
      <w:pPr>
        <w:pStyle w:val="Heading3"/>
        <w:rPr>
          <w:lang w:val="ka-GE"/>
        </w:rPr>
      </w:pPr>
      <w:bookmarkStart w:id="32" w:name="_Toc26445934"/>
      <w:r w:rsidRPr="00A75527">
        <w:rPr>
          <w:lang w:val="ka-GE"/>
        </w:rPr>
        <w:t>ფლორა</w:t>
      </w:r>
      <w:bookmarkEnd w:id="32"/>
    </w:p>
    <w:p w:rsidR="001F551E" w:rsidRPr="00A75527" w:rsidRDefault="001F551E" w:rsidP="00A35A51">
      <w:pPr>
        <w:pStyle w:val="Heading4"/>
        <w:rPr>
          <w:lang w:val="ka-GE"/>
        </w:rPr>
      </w:pPr>
      <w:r w:rsidRPr="00A75527">
        <w:rPr>
          <w:lang w:val="ka-GE"/>
        </w:rPr>
        <w:t>რეგიონის ზოგადი დახასიათება</w:t>
      </w:r>
    </w:p>
    <w:p w:rsidR="001F551E" w:rsidRPr="00A75527" w:rsidRDefault="001F551E" w:rsidP="001F551E">
      <w:pPr>
        <w:spacing w:before="120"/>
        <w:jc w:val="both"/>
        <w:rPr>
          <w:lang w:val="ka-GE"/>
        </w:rPr>
      </w:pPr>
      <w:r w:rsidRPr="00A75527">
        <w:rPr>
          <w:lang w:val="ka-GE"/>
        </w:rPr>
        <w:t xml:space="preserve">საპროექტო ტერიტორიის დერეფანი მდებარეობს ქვემო ქართლის ბარის გეობოტანიკური რაიონის ტერიტორიაზე. რაიონის ტერიტორიაზე განვითარებული მცენარეული საფარი, მიუხედავად შეზღუდული ფართობისა, ტიპოლოგიური სტრუქტურისა და განვითარების ისტორიის, აგრეთვე თანამედროვე სუქცესიური ცვლის თვალსაზრისით, ძალზე მრავალფეროვან და რთულ სურათს იძლევა. </w:t>
      </w:r>
    </w:p>
    <w:p w:rsidR="001F551E" w:rsidRPr="00A75527" w:rsidRDefault="001F551E" w:rsidP="001F551E">
      <w:pPr>
        <w:spacing w:before="120"/>
        <w:jc w:val="both"/>
        <w:rPr>
          <w:lang w:val="ka-GE"/>
        </w:rPr>
      </w:pPr>
      <w:r w:rsidRPr="00A75527">
        <w:rPr>
          <w:lang w:val="ka-GE"/>
        </w:rPr>
        <w:t>ტყის მცენარეულობა ფიტოცენოლოგიურად მრავალფეროვანია. ტერიტორიის ყველაზე მაღალ ნაწილში (თეთრი წყაროსა და დიდველის პლატოები) განვითარებულია მთის ტყეები, რომელთა შემადგენლობაში ჭარბობს ქართული მუხის (</w:t>
      </w:r>
      <w:r w:rsidRPr="00A75527">
        <w:rPr>
          <w:i/>
          <w:lang w:val="ka-GE"/>
        </w:rPr>
        <w:t>Quercus iberica</w:t>
      </w:r>
      <w:r w:rsidRPr="00A75527">
        <w:rPr>
          <w:lang w:val="ka-GE"/>
        </w:rPr>
        <w:t>) და მაღალმთის მუხის (</w:t>
      </w:r>
      <w:r w:rsidRPr="00A75527">
        <w:rPr>
          <w:i/>
          <w:lang w:val="ka-GE"/>
        </w:rPr>
        <w:t>Quercus macranthera</w:t>
      </w:r>
      <w:r w:rsidRPr="00A75527">
        <w:rPr>
          <w:lang w:val="ka-GE"/>
        </w:rPr>
        <w:t>) მიერ შექმნილი მონოდომინანტური ტყეები. საყურადღებოა, რომ მაღალმთის მუხა რეგიონში (ისევე როგორც საერთოდ აღმოსავლეთ თრიალეთში) ძალზე დაბლა ეშვება. აქვე გავრცელებულია რცხილნარ-მუხნარი (</w:t>
      </w:r>
      <w:r w:rsidRPr="00A75527">
        <w:rPr>
          <w:i/>
          <w:lang w:val="ka-GE"/>
        </w:rPr>
        <w:t>Quercus iberica + Carpinus caucasica</w:t>
      </w:r>
      <w:r w:rsidRPr="00A75527">
        <w:rPr>
          <w:lang w:val="ka-GE"/>
        </w:rPr>
        <w:t xml:space="preserve">) და პოლიდომინანტური ფოთლოვანი ტყის კორომები (ქართული და მაღალმთიხ მუხები, იფანი - </w:t>
      </w:r>
      <w:r w:rsidRPr="00A75527">
        <w:rPr>
          <w:i/>
          <w:lang w:val="ka-GE"/>
        </w:rPr>
        <w:t>Fraxinus excelsior</w:t>
      </w:r>
      <w:r w:rsidRPr="00A75527">
        <w:rPr>
          <w:lang w:val="ka-GE"/>
        </w:rPr>
        <w:t xml:space="preserve">, რცხილა - </w:t>
      </w:r>
      <w:r w:rsidRPr="00A75527">
        <w:rPr>
          <w:i/>
          <w:lang w:val="ka-GE"/>
        </w:rPr>
        <w:t>Carpinus betulus</w:t>
      </w:r>
      <w:r w:rsidRPr="00A75527">
        <w:rPr>
          <w:lang w:val="ka-GE"/>
        </w:rPr>
        <w:t xml:space="preserve">, ცაცხვი - </w:t>
      </w:r>
      <w:r w:rsidRPr="00A75527">
        <w:rPr>
          <w:i/>
          <w:lang w:val="ka-GE"/>
        </w:rPr>
        <w:t>Tilia begonifolia</w:t>
      </w:r>
      <w:r w:rsidRPr="00A75527">
        <w:rPr>
          <w:lang w:val="ka-GE"/>
        </w:rPr>
        <w:t xml:space="preserve">, მინდვრის ნეკერჩხალი - </w:t>
      </w:r>
      <w:r w:rsidRPr="00A75527">
        <w:rPr>
          <w:i/>
          <w:lang w:val="ka-GE"/>
        </w:rPr>
        <w:t>Acer campestre</w:t>
      </w:r>
      <w:r w:rsidRPr="00A75527">
        <w:rPr>
          <w:lang w:val="ka-GE"/>
        </w:rPr>
        <w:t xml:space="preserve">). </w:t>
      </w:r>
    </w:p>
    <w:p w:rsidR="001F551E" w:rsidRPr="00A75527" w:rsidRDefault="001F551E" w:rsidP="001F551E">
      <w:pPr>
        <w:spacing w:before="120"/>
        <w:jc w:val="both"/>
        <w:rPr>
          <w:lang w:val="ka-GE"/>
        </w:rPr>
      </w:pPr>
      <w:r w:rsidRPr="00A75527">
        <w:rPr>
          <w:lang w:val="ka-GE"/>
        </w:rPr>
        <w:t>რაიონის ტერიტორიაზე (ძირითადად მდ. ხრამისა და ალგეთის აუზებში) შემორჩენილია არიდული მეჩხერი ტყის ნაშთები - საკმლის ხიანის (</w:t>
      </w:r>
      <w:r w:rsidRPr="00A75527">
        <w:rPr>
          <w:i/>
          <w:lang w:val="ka-GE"/>
        </w:rPr>
        <w:t>Pistacia mutica</w:t>
      </w:r>
      <w:r w:rsidRPr="00A75527">
        <w:rPr>
          <w:lang w:val="ka-GE"/>
        </w:rPr>
        <w:t>) და აკაკიანის (</w:t>
      </w:r>
      <w:r w:rsidRPr="00A75527">
        <w:rPr>
          <w:i/>
          <w:lang w:val="ka-GE"/>
        </w:rPr>
        <w:t>Celtis caucasica</w:t>
      </w:r>
      <w:r w:rsidRPr="00A75527">
        <w:rPr>
          <w:lang w:val="ka-GE"/>
        </w:rPr>
        <w:t>) მომცრო კორომები. მთ შემადგენლობაში მონაწილეობს არიდული მეჩხერი (ნათელი) ტყისათვის დამახასიათებელი მრავაკლი სახეობა - ქართული ნეკერჩხალი (</w:t>
      </w:r>
      <w:r w:rsidRPr="00A75527">
        <w:rPr>
          <w:i/>
          <w:lang w:val="ka-GE"/>
        </w:rPr>
        <w:t>Acer ibericum</w:t>
      </w:r>
      <w:r w:rsidRPr="00A75527">
        <w:rPr>
          <w:lang w:val="ka-GE"/>
        </w:rPr>
        <w:t>), ჰირკანული ნეკერჩხალი (</w:t>
      </w:r>
      <w:r w:rsidRPr="00A75527">
        <w:rPr>
          <w:i/>
          <w:lang w:val="ka-GE"/>
        </w:rPr>
        <w:t>Acer hyrcanum</w:t>
      </w:r>
      <w:r w:rsidRPr="00A75527">
        <w:rPr>
          <w:lang w:val="ka-GE"/>
        </w:rPr>
        <w:t>), შავჯაგა (</w:t>
      </w:r>
      <w:r w:rsidRPr="00A75527">
        <w:rPr>
          <w:i/>
          <w:lang w:val="ka-GE"/>
        </w:rPr>
        <w:t>Rhamnus pallasii</w:t>
      </w:r>
      <w:r w:rsidRPr="00A75527">
        <w:rPr>
          <w:lang w:val="ka-GE"/>
        </w:rPr>
        <w:t>), ძეძვი (</w:t>
      </w:r>
      <w:r w:rsidRPr="00A75527">
        <w:rPr>
          <w:i/>
          <w:lang w:val="ka-GE"/>
        </w:rPr>
        <w:t>Paliurus spina-christi</w:t>
      </w:r>
      <w:r w:rsidRPr="00A75527">
        <w:rPr>
          <w:lang w:val="ka-GE"/>
        </w:rPr>
        <w:t>), თრიმლი (</w:t>
      </w:r>
      <w:r w:rsidRPr="00A75527">
        <w:rPr>
          <w:i/>
          <w:lang w:val="ka-GE"/>
        </w:rPr>
        <w:t>Cotinus coggygria</w:t>
      </w:r>
      <w:r w:rsidRPr="00A75527">
        <w:rPr>
          <w:lang w:val="ka-GE"/>
        </w:rPr>
        <w:t>), თუთუბო (</w:t>
      </w:r>
      <w:r w:rsidRPr="00A75527">
        <w:rPr>
          <w:i/>
          <w:lang w:val="ka-GE"/>
        </w:rPr>
        <w:t>Rhus coriaria</w:t>
      </w:r>
      <w:r w:rsidRPr="00A75527">
        <w:rPr>
          <w:lang w:val="ka-GE"/>
        </w:rPr>
        <w:t>), ქართული ცხრატყავა (</w:t>
      </w:r>
      <w:r w:rsidRPr="00A75527">
        <w:rPr>
          <w:i/>
          <w:lang w:val="ka-GE"/>
        </w:rPr>
        <w:t>Lonicera iberica</w:t>
      </w:r>
      <w:r w:rsidRPr="00A75527">
        <w:rPr>
          <w:lang w:val="ka-GE"/>
        </w:rPr>
        <w:t>), ჟასმინი (</w:t>
      </w:r>
      <w:r w:rsidRPr="00A75527">
        <w:rPr>
          <w:i/>
          <w:lang w:val="ka-GE"/>
        </w:rPr>
        <w:t>Jasminum fruticans</w:t>
      </w:r>
      <w:r w:rsidRPr="00A75527">
        <w:rPr>
          <w:lang w:val="ka-GE"/>
        </w:rPr>
        <w:t>) და სხვ.</w:t>
      </w:r>
    </w:p>
    <w:p w:rsidR="001F551E" w:rsidRPr="00A75527" w:rsidRDefault="001F551E" w:rsidP="001F551E">
      <w:pPr>
        <w:spacing w:before="120"/>
        <w:jc w:val="both"/>
        <w:rPr>
          <w:lang w:val="ka-GE"/>
        </w:rPr>
      </w:pPr>
      <w:r w:rsidRPr="00A75527">
        <w:rPr>
          <w:lang w:val="ka-GE"/>
        </w:rPr>
        <w:t>მდ. მტკვრისა და ხრამის ჭალებში შემორჩენილია (განადგურებას გადაურჩა) ოდესღაც ვრცელი ჭალის ტყეების ნაშთები - ტირიფნარი (</w:t>
      </w:r>
      <w:r w:rsidRPr="00A75527">
        <w:rPr>
          <w:i/>
          <w:lang w:val="ka-GE"/>
        </w:rPr>
        <w:t>Salix excels, S. alba, S. pseudomedemii</w:t>
      </w:r>
      <w:r w:rsidRPr="00A75527">
        <w:rPr>
          <w:lang w:val="ka-GE"/>
        </w:rPr>
        <w:t>) და ვერხვნარ-ტირიფნარი (</w:t>
      </w:r>
      <w:r w:rsidRPr="00A75527">
        <w:rPr>
          <w:i/>
          <w:lang w:val="ka-GE"/>
        </w:rPr>
        <w:t>Salix excels + Populus cenescens + P. nigra</w:t>
      </w:r>
      <w:r w:rsidRPr="00A75527">
        <w:rPr>
          <w:lang w:val="ka-GE"/>
        </w:rPr>
        <w:t xml:space="preserve">), მათი ფიტოცენოზების დამახასაითებელი სახეობებით (თელა - </w:t>
      </w:r>
      <w:r w:rsidRPr="00A75527">
        <w:rPr>
          <w:i/>
          <w:lang w:val="ka-GE"/>
        </w:rPr>
        <w:t>Ulmus minor</w:t>
      </w:r>
      <w:r w:rsidRPr="00A75527">
        <w:rPr>
          <w:lang w:val="ka-GE"/>
        </w:rPr>
        <w:t xml:space="preserve">, ჭალის მუხა - </w:t>
      </w:r>
      <w:r w:rsidRPr="00A75527">
        <w:rPr>
          <w:i/>
          <w:lang w:val="ka-GE"/>
        </w:rPr>
        <w:t>Quercus pedunculiflora</w:t>
      </w:r>
      <w:r w:rsidRPr="00A75527">
        <w:rPr>
          <w:lang w:val="ka-GE"/>
        </w:rPr>
        <w:t xml:space="preserve">, თუთა - </w:t>
      </w:r>
      <w:r w:rsidRPr="00A75527">
        <w:rPr>
          <w:i/>
          <w:lang w:val="ka-GE"/>
        </w:rPr>
        <w:t>Morus alba</w:t>
      </w:r>
      <w:r w:rsidRPr="00A75527">
        <w:rPr>
          <w:lang w:val="ka-GE"/>
        </w:rPr>
        <w:t xml:space="preserve">, შინდანწლა - </w:t>
      </w:r>
      <w:r w:rsidRPr="00A75527">
        <w:rPr>
          <w:i/>
          <w:lang w:val="ka-GE"/>
        </w:rPr>
        <w:t>Swida australis</w:t>
      </w:r>
      <w:r w:rsidRPr="00A75527">
        <w:rPr>
          <w:lang w:val="ka-GE"/>
        </w:rPr>
        <w:t xml:space="preserve">, იალღუნი - </w:t>
      </w:r>
      <w:r w:rsidRPr="00A75527">
        <w:rPr>
          <w:i/>
          <w:lang w:val="ka-GE"/>
        </w:rPr>
        <w:t>Tamarix ramosissima</w:t>
      </w:r>
      <w:r w:rsidRPr="00A75527">
        <w:rPr>
          <w:lang w:val="ka-GE"/>
        </w:rPr>
        <w:t xml:space="preserve">, კვრინჩხი - </w:t>
      </w:r>
      <w:r w:rsidRPr="00A75527">
        <w:rPr>
          <w:i/>
          <w:lang w:val="ka-GE"/>
        </w:rPr>
        <w:t>Prunus spinosa</w:t>
      </w:r>
      <w:r w:rsidRPr="00A75527">
        <w:rPr>
          <w:lang w:val="ka-GE"/>
        </w:rPr>
        <w:t xml:space="preserve">, ღვედკეცი - </w:t>
      </w:r>
      <w:r w:rsidRPr="00A75527">
        <w:rPr>
          <w:i/>
          <w:lang w:val="ka-GE"/>
        </w:rPr>
        <w:t>Periploca graeca</w:t>
      </w:r>
      <w:r w:rsidRPr="00A75527">
        <w:rPr>
          <w:lang w:val="ka-GE"/>
        </w:rPr>
        <w:t xml:space="preserve">, მაყვალი - </w:t>
      </w:r>
      <w:r w:rsidRPr="00A75527">
        <w:rPr>
          <w:i/>
          <w:lang w:val="ka-GE"/>
        </w:rPr>
        <w:t>Rubus anatolicus</w:t>
      </w:r>
      <w:r w:rsidRPr="00A75527">
        <w:rPr>
          <w:lang w:val="ka-GE"/>
        </w:rPr>
        <w:t xml:space="preserve">, ქაცვი - </w:t>
      </w:r>
      <w:r w:rsidRPr="00A75527">
        <w:rPr>
          <w:i/>
          <w:lang w:val="ka-GE"/>
        </w:rPr>
        <w:t>Hippophae rhamnoides</w:t>
      </w:r>
      <w:r w:rsidRPr="00A75527">
        <w:rPr>
          <w:lang w:val="ka-GE"/>
        </w:rPr>
        <w:t xml:space="preserve">, კატაბარდა - </w:t>
      </w:r>
      <w:r w:rsidRPr="00A75527">
        <w:rPr>
          <w:i/>
          <w:lang w:val="ka-GE"/>
        </w:rPr>
        <w:t>Clematis orientalis</w:t>
      </w:r>
      <w:r w:rsidRPr="00A75527">
        <w:rPr>
          <w:lang w:val="ka-GE"/>
        </w:rPr>
        <w:t>, და სხვ.).</w:t>
      </w:r>
    </w:p>
    <w:p w:rsidR="001F551E" w:rsidRPr="00A75527" w:rsidRDefault="001F551E" w:rsidP="001F551E">
      <w:pPr>
        <w:spacing w:before="120"/>
        <w:jc w:val="both"/>
        <w:rPr>
          <w:lang w:val="ka-GE"/>
        </w:rPr>
      </w:pPr>
      <w:r w:rsidRPr="00A75527">
        <w:rPr>
          <w:lang w:val="ka-GE"/>
        </w:rPr>
        <w:t>ჰემიქსეროფილური და ქსეროფილური ბუჩქნარები გავრცელებულია სერების ფერდობებზე და პლატოებზე,  შემადგენლობაში მონაწილეობს მრავალი ფორმაცია - ძეძვიანები (</w:t>
      </w:r>
      <w:r w:rsidRPr="00A75527">
        <w:rPr>
          <w:i/>
          <w:lang w:val="ka-GE"/>
        </w:rPr>
        <w:t>Paliurus spina-christi</w:t>
      </w:r>
      <w:r w:rsidRPr="00A75527">
        <w:rPr>
          <w:lang w:val="ka-GE"/>
        </w:rPr>
        <w:t>), გრაკლიანები (</w:t>
      </w:r>
      <w:r w:rsidRPr="00A75527">
        <w:rPr>
          <w:i/>
          <w:lang w:val="ka-GE"/>
        </w:rPr>
        <w:t>Spiraea hypericifolia</w:t>
      </w:r>
      <w:r w:rsidRPr="00A75527">
        <w:rPr>
          <w:lang w:val="ka-GE"/>
        </w:rPr>
        <w:t>), შავჯაგიანები (</w:t>
      </w:r>
      <w:r w:rsidRPr="00A75527">
        <w:rPr>
          <w:i/>
          <w:lang w:val="ka-GE"/>
        </w:rPr>
        <w:t>Rhamnus palasii</w:t>
      </w:r>
      <w:r w:rsidRPr="00A75527">
        <w:rPr>
          <w:lang w:val="ka-GE"/>
        </w:rPr>
        <w:t>), ჯაგრცხილიანები (</w:t>
      </w:r>
      <w:r w:rsidRPr="00A75527">
        <w:rPr>
          <w:i/>
          <w:lang w:val="ka-GE"/>
        </w:rPr>
        <w:t>Carpinus orientalis</w:t>
      </w:r>
      <w:r w:rsidRPr="00A75527">
        <w:rPr>
          <w:lang w:val="ka-GE"/>
        </w:rPr>
        <w:t>), ნაირბუჩქნარები და სხვ. ეროზირებულ მშრალ ფერდობებზე გავრცელებულია გლერძიანები (</w:t>
      </w:r>
      <w:r w:rsidRPr="00A75527">
        <w:rPr>
          <w:i/>
          <w:lang w:val="ka-GE"/>
        </w:rPr>
        <w:t>Astragalus microcephalus</w:t>
      </w:r>
      <w:r w:rsidRPr="00A75527">
        <w:rPr>
          <w:lang w:val="ka-GE"/>
        </w:rPr>
        <w:t>) და ზღარბიანები (</w:t>
      </w:r>
      <w:r w:rsidRPr="00A75527">
        <w:rPr>
          <w:i/>
          <w:lang w:val="ka-GE"/>
        </w:rPr>
        <w:t>Acantholimon lepturoides</w:t>
      </w:r>
      <w:r w:rsidRPr="00A75527">
        <w:rPr>
          <w:lang w:val="ka-GE"/>
        </w:rPr>
        <w:t xml:space="preserve">). </w:t>
      </w:r>
    </w:p>
    <w:p w:rsidR="001F551E" w:rsidRPr="00A75527" w:rsidRDefault="001F551E" w:rsidP="001F551E">
      <w:pPr>
        <w:spacing w:before="120"/>
        <w:jc w:val="both"/>
        <w:rPr>
          <w:lang w:val="ka-GE"/>
        </w:rPr>
      </w:pPr>
      <w:r w:rsidRPr="00A75527">
        <w:rPr>
          <w:lang w:val="ka-GE"/>
        </w:rPr>
        <w:t>გარდა ზემოთ ხსენებულისა რაიონში ვხვდებით ასევე სტეპის მცენარეულობას, ნახევრად უდაბნოს მცენარეულობასა და ჭაობის მცენარეულობას.</w:t>
      </w:r>
    </w:p>
    <w:p w:rsidR="001F551E" w:rsidRPr="00A75527" w:rsidRDefault="001F551E" w:rsidP="001F551E">
      <w:pPr>
        <w:rPr>
          <w:lang w:val="ka-GE"/>
        </w:rPr>
      </w:pPr>
      <w:r w:rsidRPr="00A75527">
        <w:rPr>
          <w:lang w:val="ka-GE"/>
        </w:rPr>
        <w:t xml:space="preserve">აღსანიშნავია ასევე, რომ ფიტოცენოზებში (ძირითადად ბალახნარებში) უხვად ვითარდება ეფემერები და ერთწლოვანი მცენარეები - </w:t>
      </w:r>
      <w:r w:rsidRPr="00A75527">
        <w:rPr>
          <w:i/>
          <w:lang w:val="ka-GE"/>
        </w:rPr>
        <w:t>Bromus japonicus, Echinaria capitata, Medicago minima, Poa bulbosa, Salvia viridis, Trachynia distachya, Trifolium arvense</w:t>
      </w:r>
      <w:r w:rsidRPr="00A75527">
        <w:rPr>
          <w:lang w:val="ka-GE"/>
        </w:rPr>
        <w:t xml:space="preserve"> და მრავალი სხვა. ადრე გაზაფხულზრ ფიტოცენოზებში ვითარდება ულამაზესი გეოფიტები - ზამბახები (</w:t>
      </w:r>
      <w:r w:rsidRPr="00A75527">
        <w:rPr>
          <w:i/>
          <w:lang w:val="ka-GE"/>
        </w:rPr>
        <w:t>Iris iberica, I. pumila</w:t>
      </w:r>
      <w:r w:rsidRPr="00A75527">
        <w:rPr>
          <w:lang w:val="ka-GE"/>
        </w:rPr>
        <w:t>), ჩიტისთავა (</w:t>
      </w:r>
      <w:r w:rsidRPr="00A75527">
        <w:rPr>
          <w:i/>
          <w:lang w:val="ka-GE"/>
        </w:rPr>
        <w:t>Gagea commutata</w:t>
      </w:r>
      <w:r w:rsidRPr="00A75527">
        <w:rPr>
          <w:lang w:val="ka-GE"/>
        </w:rPr>
        <w:t>) და სხვ.</w:t>
      </w:r>
    </w:p>
    <w:p w:rsidR="001F551E" w:rsidRPr="00A75527" w:rsidRDefault="001F551E" w:rsidP="00A35A51">
      <w:pPr>
        <w:pStyle w:val="Heading4"/>
        <w:rPr>
          <w:lang w:val="ka-GE"/>
        </w:rPr>
      </w:pPr>
      <w:r w:rsidRPr="00A75527">
        <w:rPr>
          <w:lang w:val="ka-GE"/>
        </w:rPr>
        <w:lastRenderedPageBreak/>
        <w:t>საპროექტო დერეფანში წარმოდგენილი ჰაბიტატებისა და მცენარეული საფარის მოკლე მიმოხილვა</w:t>
      </w:r>
    </w:p>
    <w:p w:rsidR="001F551E" w:rsidRPr="00A75527" w:rsidRDefault="001F551E" w:rsidP="001F551E">
      <w:pPr>
        <w:spacing w:before="120"/>
        <w:jc w:val="both"/>
        <w:rPr>
          <w:rFonts w:cs="Sylfaen"/>
          <w:lang w:val="ka-GE"/>
        </w:rPr>
      </w:pPr>
      <w:r w:rsidRPr="00A75527">
        <w:rPr>
          <w:rFonts w:cs="Sylfaen"/>
          <w:lang w:val="ka-GE"/>
        </w:rPr>
        <w:t xml:space="preserve">მიმდინარე კვლევამ გამოავლინა, რომ საპროექტო დერეფანი კვეთს 2 ტიპის ჰაბიტატს. ესენია: ძეძვიანი და მდინარისპირა მცენარეებით დაფარული ზოლი წარმოდგენილი ვერხვებითა და ტირიფებით (მათ შორის მუხები), რომლებიც </w:t>
      </w:r>
      <w:r w:rsidRPr="00A75527">
        <w:rPr>
          <w:lang w:val="ka-GE"/>
        </w:rPr>
        <w:t>ევროპის ბუნების ინფორმაციული სისტემის (European Nature Information System), EUNIS-ის ჰაბიტატების ნუსხის მიხედვით კლასიფიცირდება შემდეგ ჰაბიტატებად:</w:t>
      </w:r>
    </w:p>
    <w:p w:rsidR="001F551E" w:rsidRPr="00A75527" w:rsidRDefault="001F551E" w:rsidP="001F551E">
      <w:pPr>
        <w:numPr>
          <w:ilvl w:val="0"/>
          <w:numId w:val="29"/>
        </w:numPr>
        <w:spacing w:before="120" w:after="160" w:line="259" w:lineRule="auto"/>
        <w:contextualSpacing/>
        <w:jc w:val="both"/>
        <w:rPr>
          <w:rFonts w:cs="Sylfaen"/>
          <w:b/>
          <w:lang w:val="ka-GE"/>
        </w:rPr>
      </w:pPr>
      <w:r w:rsidRPr="00A75527">
        <w:rPr>
          <w:rFonts w:cs="Sylfaen"/>
          <w:b/>
          <w:lang w:val="ka-GE"/>
        </w:rPr>
        <w:t>F3.2 ხმელთაშუაზღვისპირული ფოთოლმცვე</w:t>
      </w:r>
      <w:r w:rsidR="00825771" w:rsidRPr="00A75527">
        <w:rPr>
          <w:rFonts w:cs="Sylfaen"/>
          <w:b/>
          <w:lang w:val="ka-GE"/>
        </w:rPr>
        <w:t>ნ</w:t>
      </w:r>
      <w:r w:rsidRPr="00A75527">
        <w:rPr>
          <w:rFonts w:cs="Sylfaen"/>
          <w:b/>
          <w:lang w:val="ka-GE"/>
        </w:rPr>
        <w:t>ი ბუჩქნარი</w:t>
      </w:r>
    </w:p>
    <w:p w:rsidR="001F551E" w:rsidRPr="00A75527" w:rsidRDefault="001F551E" w:rsidP="001F551E">
      <w:pPr>
        <w:numPr>
          <w:ilvl w:val="0"/>
          <w:numId w:val="29"/>
        </w:numPr>
        <w:spacing w:before="120" w:after="160" w:line="259" w:lineRule="auto"/>
        <w:contextualSpacing/>
        <w:jc w:val="both"/>
        <w:rPr>
          <w:rFonts w:cs="Sylfaen"/>
          <w:b/>
          <w:lang w:val="ka-GE"/>
        </w:rPr>
      </w:pPr>
      <w:r w:rsidRPr="00A75527">
        <w:rPr>
          <w:rFonts w:cs="Sylfaen"/>
          <w:b/>
          <w:lang w:val="ka-GE"/>
        </w:rPr>
        <w:t>G1.3 ხმელთაშუაზღვისპირული ჭალის ტყე</w:t>
      </w:r>
    </w:p>
    <w:p w:rsidR="001F551E" w:rsidRPr="00A75527" w:rsidRDefault="001F551E" w:rsidP="001F551E">
      <w:pPr>
        <w:spacing w:before="120"/>
        <w:jc w:val="both"/>
        <w:rPr>
          <w:rFonts w:cs="Sylfaen"/>
          <w:lang w:val="ka-GE"/>
        </w:rPr>
      </w:pPr>
      <w:r w:rsidRPr="00A75527">
        <w:rPr>
          <w:rFonts w:cs="Sylfaen"/>
          <w:lang w:val="ka-GE"/>
        </w:rPr>
        <w:t>აღსანიშნავია</w:t>
      </w:r>
      <w:r w:rsidRPr="00A75527">
        <w:rPr>
          <w:lang w:val="ka-GE"/>
        </w:rPr>
        <w:t>, რომ EUNIS-ის ჰაბიტატთა კლასიფიკაცია სრულად არ არის ადაპტირებული საქართველოში გავრცელებული ჰაბიტატების ტიპებისთვის, თუმცა უკვე არსებობს პირველადი მონაცემები, რომელთა გამოყენებითაც მოხდა მოცემული კლასიფიკაცია. საპროექტო ტერიტორიაზე გავრცელებული ჰაბიტატების იდენტიფიცირება EUNIS-ის ჰაბიტატთა კატეგორიების შესაბამისად, განხორციელდა ლიტერატურული წყაროს: „საქართველოს ხმელეთის ჰაბიტატები EUNIS -ის ჰაბიტატების კლასიფიკაციის მიხედვით“ (ბაცაცაშვილი, აბდალაძე, 2017) მიხედვით. უფრო დეტალურად კი თითოეულ მათგანში მოიაზრება საქართველოს ჰაბიტატების (Akhalkatsi, Tarkhnishvili, 2012) კოდების მიხედვით  შემდეგი ჰაბიტატები:</w:t>
      </w:r>
    </w:p>
    <w:p w:rsidR="001F551E" w:rsidRPr="00A75527" w:rsidRDefault="001F551E" w:rsidP="001F551E">
      <w:pPr>
        <w:numPr>
          <w:ilvl w:val="0"/>
          <w:numId w:val="30"/>
        </w:numPr>
        <w:spacing w:before="120" w:after="160" w:line="259" w:lineRule="auto"/>
        <w:contextualSpacing/>
        <w:jc w:val="both"/>
        <w:rPr>
          <w:rFonts w:cs="Sylfaen"/>
          <w:b/>
          <w:lang w:val="ka-GE"/>
        </w:rPr>
      </w:pPr>
      <w:r w:rsidRPr="00A75527">
        <w:rPr>
          <w:rFonts w:cs="Sylfaen"/>
          <w:b/>
          <w:lang w:val="ka-GE"/>
        </w:rPr>
        <w:t>50GE2 ძეძვიანი ბუჩქნარი</w:t>
      </w:r>
    </w:p>
    <w:p w:rsidR="001F551E" w:rsidRPr="00A75527" w:rsidRDefault="001F551E" w:rsidP="001F551E">
      <w:pPr>
        <w:numPr>
          <w:ilvl w:val="0"/>
          <w:numId w:val="30"/>
        </w:numPr>
        <w:spacing w:before="120" w:after="160" w:line="259" w:lineRule="auto"/>
        <w:contextualSpacing/>
        <w:jc w:val="both"/>
        <w:rPr>
          <w:rFonts w:cs="Sylfaen"/>
          <w:b/>
          <w:lang w:val="ka-GE"/>
        </w:rPr>
      </w:pPr>
      <w:r w:rsidRPr="00A75527">
        <w:rPr>
          <w:rFonts w:cs="Sylfaen"/>
          <w:b/>
          <w:lang w:val="ka-GE"/>
        </w:rPr>
        <w:t>91F0 ჭალის შერეული ტყე</w:t>
      </w:r>
    </w:p>
    <w:p w:rsidR="001F551E" w:rsidRPr="00A75527" w:rsidRDefault="001F551E" w:rsidP="001F551E">
      <w:pPr>
        <w:spacing w:before="120"/>
        <w:rPr>
          <w:lang w:val="ka-GE"/>
        </w:rPr>
      </w:pPr>
      <w:r w:rsidRPr="00A75527">
        <w:rPr>
          <w:lang w:val="ka-GE"/>
        </w:rPr>
        <w:t>ზოგადად თითოეული ჰაბიტატი შეიძლება დავახასიათოთ შემდეგნაირად:</w:t>
      </w:r>
    </w:p>
    <w:p w:rsidR="001F551E" w:rsidRPr="00A75527" w:rsidRDefault="001F551E" w:rsidP="001F551E">
      <w:pPr>
        <w:spacing w:before="120"/>
        <w:jc w:val="both"/>
        <w:rPr>
          <w:rFonts w:cs="Sylfaen"/>
          <w:lang w:val="ka-GE"/>
        </w:rPr>
      </w:pPr>
      <w:r w:rsidRPr="00A75527">
        <w:rPr>
          <w:rFonts w:cs="Sylfaen"/>
          <w:b/>
          <w:lang w:val="ka-GE"/>
        </w:rPr>
        <w:t xml:space="preserve">50GE2 ძეძვიანი ბუჩქნარი </w:t>
      </w:r>
      <w:r w:rsidRPr="00A75527">
        <w:rPr>
          <w:rFonts w:cs="Sylfaen"/>
          <w:lang w:val="ka-GE"/>
        </w:rPr>
        <w:t>(F3.2 ხმელთაშუაზღვისპირული ფოთოლმცველი ბუჩქნარი)</w:t>
      </w:r>
    </w:p>
    <w:p w:rsidR="001F551E" w:rsidRPr="00A75527" w:rsidRDefault="001F551E" w:rsidP="001F551E">
      <w:pPr>
        <w:spacing w:before="120"/>
        <w:jc w:val="both"/>
        <w:rPr>
          <w:rFonts w:cs="Sylfaen"/>
          <w:lang w:val="ka-GE"/>
        </w:rPr>
      </w:pPr>
      <w:r w:rsidRPr="00A75527">
        <w:rPr>
          <w:rFonts w:cs="Sylfaen"/>
          <w:lang w:val="ka-GE"/>
        </w:rPr>
        <w:t>ძეძვიანი ბუჩქნარი (</w:t>
      </w:r>
      <w:r w:rsidRPr="00A75527">
        <w:rPr>
          <w:rFonts w:cs="Sylfaen"/>
          <w:i/>
          <w:lang w:val="ka-GE"/>
        </w:rPr>
        <w:t>Paliurus spina-christi</w:t>
      </w:r>
      <w:r w:rsidRPr="00A75527">
        <w:rPr>
          <w:rFonts w:cs="Sylfaen"/>
          <w:lang w:val="ka-GE"/>
        </w:rPr>
        <w:t xml:space="preserve">) გავრცელებულია საქართველოს ტერიტორიის დიდ ნაწილზე, არიდულ და დაბლობ ზონაში. ძეძვთან შერეულია გვალვის ამტანი ბუჩქნარი - </w:t>
      </w:r>
      <w:r w:rsidRPr="00A75527">
        <w:rPr>
          <w:rFonts w:cs="Sylfaen"/>
          <w:i/>
          <w:lang w:val="ka-GE"/>
        </w:rPr>
        <w:t xml:space="preserve">Ephedra procera, Rhamnus palasii, Pistacia mutica, Atraphaxis spinosa, Caragana grandiflora, Cotoneaster nummularia. </w:t>
      </w:r>
    </w:p>
    <w:p w:rsidR="001F551E" w:rsidRPr="00A75527" w:rsidRDefault="001F551E" w:rsidP="001F551E">
      <w:pPr>
        <w:spacing w:before="120"/>
        <w:jc w:val="both"/>
        <w:rPr>
          <w:rFonts w:cs="Sylfaen"/>
          <w:i/>
          <w:lang w:val="ka-GE"/>
        </w:rPr>
      </w:pPr>
      <w:r w:rsidRPr="00A75527">
        <w:rPr>
          <w:rFonts w:cs="Sylfaen"/>
          <w:lang w:val="ka-GE"/>
        </w:rPr>
        <w:t xml:space="preserve">საქართველოში ძეძვიანის შემადგენლობაა: </w:t>
      </w:r>
      <w:r w:rsidRPr="00A75527">
        <w:rPr>
          <w:rFonts w:cs="Sylfaen"/>
          <w:i/>
          <w:lang w:val="ka-GE"/>
        </w:rPr>
        <w:t xml:space="preserve">Paliurus spina-christi, Rhamnus pallasii, Cotinus coggygria, Cerasus incana, Lonicera iberica, Pyrus salicifolia, Amygdalus georgica, Colutea orientalis, Caragana grandiflora, Ephedra procera, Juniperus foetidissima, Punica granatum, Rhus coriaria. </w:t>
      </w:r>
    </w:p>
    <w:p w:rsidR="001F551E" w:rsidRPr="00A75527" w:rsidRDefault="001F551E" w:rsidP="001F551E">
      <w:pPr>
        <w:spacing w:before="120"/>
        <w:jc w:val="both"/>
        <w:rPr>
          <w:lang w:val="ka-GE"/>
        </w:rPr>
      </w:pPr>
      <w:r w:rsidRPr="00A75527">
        <w:rPr>
          <w:rFonts w:cs="Sylfaen"/>
          <w:lang w:val="ka-GE"/>
        </w:rPr>
        <w:t>სახეობები:</w:t>
      </w:r>
      <w:r w:rsidR="004A50A6">
        <w:rPr>
          <w:rFonts w:cs="Sylfaen"/>
          <w:lang w:val="ka-GE"/>
        </w:rPr>
        <w:t xml:space="preserve"> </w:t>
      </w:r>
      <w:r w:rsidRPr="00A75527">
        <w:rPr>
          <w:i/>
          <w:iCs/>
          <w:lang w:val="ka-GE"/>
        </w:rPr>
        <w:t>Paliurus spina-christi, Rhamnus pallasii, Cotinus coggygria, Cerasus incana, Lonicera iberica, Pyrus salicifolia, Amygdalus georgica, Colutea orientalis, Caragana grandiflora, Ephedra procera, Juniperus foetidissima, Punica granatum, Rhus coriaria</w:t>
      </w:r>
      <w:r w:rsidRPr="00A75527">
        <w:rPr>
          <w:lang w:val="ka-GE"/>
        </w:rPr>
        <w:t>.</w:t>
      </w:r>
    </w:p>
    <w:p w:rsidR="001F551E" w:rsidRPr="00A75527" w:rsidRDefault="001F551E" w:rsidP="001F551E">
      <w:pPr>
        <w:spacing w:before="120"/>
        <w:jc w:val="both"/>
        <w:rPr>
          <w:rFonts w:cs="Sylfaen"/>
          <w:lang w:val="ka-GE"/>
        </w:rPr>
      </w:pPr>
      <w:r w:rsidRPr="00A75527">
        <w:rPr>
          <w:rFonts w:cs="Sylfaen"/>
          <w:lang w:val="ka-GE"/>
        </w:rPr>
        <w:t>საპროექტო ტერიტორიაზე ნანახი ამ ჰაბიტატის  ფოტომასალა იხილეთ სურ.5.4.1.2.1</w:t>
      </w:r>
    </w:p>
    <w:p w:rsidR="001F551E" w:rsidRPr="00A75527" w:rsidRDefault="001F551E" w:rsidP="001F551E">
      <w:pPr>
        <w:pStyle w:val="Caption"/>
        <w:keepNext/>
        <w:rPr>
          <w:b/>
          <w:i w:val="0"/>
          <w:color w:val="auto"/>
          <w:sz w:val="20"/>
          <w:lang w:val="ka-GE"/>
        </w:rPr>
      </w:pPr>
      <w:r w:rsidRPr="00A75527">
        <w:rPr>
          <w:b/>
          <w:i w:val="0"/>
          <w:color w:val="auto"/>
          <w:sz w:val="20"/>
          <w:lang w:val="ka-GE"/>
        </w:rPr>
        <w:t>სურათი 5.4.1.2.1</w:t>
      </w: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1"/>
        <w:gridCol w:w="4280"/>
      </w:tblGrid>
      <w:tr w:rsidR="001F551E" w:rsidRPr="00A75527" w:rsidTr="001F551E">
        <w:trPr>
          <w:trHeight w:val="17"/>
          <w:jc w:val="center"/>
        </w:trPr>
        <w:tc>
          <w:tcPr>
            <w:tcW w:w="4281" w:type="dxa"/>
          </w:tcPr>
          <w:p w:rsidR="001F551E" w:rsidRPr="00A75527" w:rsidRDefault="001F551E" w:rsidP="001F551E">
            <w:pPr>
              <w:jc w:val="both"/>
              <w:rPr>
                <w:rFonts w:ascii="Sylfaen" w:hAnsi="Sylfaen" w:cs="Sylfaen"/>
                <w:lang w:val="ka-GE"/>
              </w:rPr>
            </w:pPr>
            <w:r w:rsidRPr="00A75527">
              <w:rPr>
                <w:rFonts w:cs="Sylfaen"/>
                <w:noProof/>
                <w:lang w:val="ka-GE" w:eastAsia="ka-GE"/>
              </w:rPr>
              <w:drawing>
                <wp:inline distT="0" distB="0" distL="0" distR="0" wp14:anchorId="37C034F6" wp14:editId="63BCA46C">
                  <wp:extent cx="2581275" cy="1935885"/>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1115_15150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09032" cy="1956702"/>
                          </a:xfrm>
                          <a:prstGeom prst="rect">
                            <a:avLst/>
                          </a:prstGeom>
                        </pic:spPr>
                      </pic:pic>
                    </a:graphicData>
                  </a:graphic>
                </wp:inline>
              </w:drawing>
            </w:r>
          </w:p>
        </w:tc>
        <w:tc>
          <w:tcPr>
            <w:tcW w:w="4280" w:type="dxa"/>
          </w:tcPr>
          <w:p w:rsidR="001F551E" w:rsidRPr="00A75527" w:rsidRDefault="001F551E" w:rsidP="001F551E">
            <w:pPr>
              <w:jc w:val="both"/>
              <w:rPr>
                <w:rFonts w:ascii="Sylfaen" w:hAnsi="Sylfaen" w:cs="Sylfaen"/>
                <w:lang w:val="ka-GE"/>
              </w:rPr>
            </w:pPr>
            <w:r w:rsidRPr="00A75527">
              <w:rPr>
                <w:rFonts w:cs="Sylfaen"/>
                <w:noProof/>
                <w:lang w:val="ka-GE" w:eastAsia="ka-GE"/>
              </w:rPr>
              <w:drawing>
                <wp:inline distT="0" distB="0" distL="0" distR="0" wp14:anchorId="56FCA205" wp14:editId="34E06B0A">
                  <wp:extent cx="2580737" cy="19354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1115_134928.jpg"/>
                          <pic:cNvPicPr/>
                        </pic:nvPicPr>
                        <pic:blipFill>
                          <a:blip r:embed="rId24" cstate="print">
                            <a:extLst>
                              <a:ext uri="{28A0092B-C50C-407E-A947-70E740481C1C}">
                                <a14:useLocalDpi xmlns:a14="http://schemas.microsoft.com/office/drawing/2010/main" val="0"/>
                              </a:ext>
                            </a:extLst>
                          </a:blip>
                          <a:stretch>
                            <a:fillRect/>
                          </a:stretch>
                        </pic:blipFill>
                        <pic:spPr>
                          <a:xfrm rot="10800000">
                            <a:off x="0" y="0"/>
                            <a:ext cx="2599921" cy="1949867"/>
                          </a:xfrm>
                          <a:prstGeom prst="rect">
                            <a:avLst/>
                          </a:prstGeom>
                        </pic:spPr>
                      </pic:pic>
                    </a:graphicData>
                  </a:graphic>
                </wp:inline>
              </w:drawing>
            </w:r>
          </w:p>
        </w:tc>
      </w:tr>
    </w:tbl>
    <w:p w:rsidR="001F551E" w:rsidRPr="00A75527" w:rsidRDefault="001F551E" w:rsidP="001F551E">
      <w:pPr>
        <w:spacing w:before="120"/>
        <w:jc w:val="both"/>
        <w:rPr>
          <w:rFonts w:cs="Sylfaen"/>
          <w:lang w:val="ka-GE"/>
        </w:rPr>
      </w:pPr>
      <w:r w:rsidRPr="00A75527">
        <w:rPr>
          <w:rFonts w:cs="Sylfaen"/>
          <w:b/>
          <w:lang w:val="ka-GE"/>
        </w:rPr>
        <w:lastRenderedPageBreak/>
        <w:t xml:space="preserve">91F0 ჭალის შერეული ტყე </w:t>
      </w:r>
      <w:r w:rsidRPr="00A75527">
        <w:rPr>
          <w:rFonts w:cs="Sylfaen"/>
          <w:lang w:val="ka-GE"/>
        </w:rPr>
        <w:t>(G1.3 ხმელთაშუაზღვისპირული ჭალის ტყე)</w:t>
      </w:r>
    </w:p>
    <w:p w:rsidR="001F551E" w:rsidRPr="00A75527" w:rsidRDefault="001F551E" w:rsidP="001F551E">
      <w:pPr>
        <w:spacing w:before="120"/>
        <w:jc w:val="both"/>
        <w:rPr>
          <w:lang w:val="ka-GE"/>
        </w:rPr>
      </w:pPr>
      <w:r w:rsidRPr="00A75527">
        <w:rPr>
          <w:rFonts w:cs="Sylfaen"/>
          <w:lang w:val="ka-GE"/>
        </w:rPr>
        <w:t>შერეული</w:t>
      </w:r>
      <w:r w:rsidRPr="00A75527">
        <w:rPr>
          <w:lang w:val="ka-GE"/>
        </w:rPr>
        <w:t xml:space="preserve"> </w:t>
      </w:r>
      <w:r w:rsidRPr="00A75527">
        <w:rPr>
          <w:rFonts w:cs="Sylfaen"/>
          <w:lang w:val="ka-GE"/>
        </w:rPr>
        <w:t>ჭალის</w:t>
      </w:r>
      <w:r w:rsidRPr="00A75527">
        <w:rPr>
          <w:lang w:val="ka-GE"/>
        </w:rPr>
        <w:t xml:space="preserve"> </w:t>
      </w:r>
      <w:r w:rsidRPr="00A75527">
        <w:rPr>
          <w:rFonts w:cs="Sylfaen"/>
          <w:lang w:val="ka-GE"/>
        </w:rPr>
        <w:t>ტყეები</w:t>
      </w:r>
      <w:r w:rsidRPr="00A75527">
        <w:rPr>
          <w:lang w:val="ka-GE"/>
        </w:rPr>
        <w:t xml:space="preserve"> </w:t>
      </w:r>
      <w:r w:rsidRPr="00A75527">
        <w:rPr>
          <w:rFonts w:cs="Sylfaen"/>
          <w:lang w:val="ka-GE"/>
        </w:rPr>
        <w:t>მდინარეთა</w:t>
      </w:r>
      <w:r w:rsidRPr="00A75527">
        <w:rPr>
          <w:lang w:val="ka-GE"/>
        </w:rPr>
        <w:t xml:space="preserve"> </w:t>
      </w:r>
      <w:r w:rsidRPr="00A75527">
        <w:rPr>
          <w:rFonts w:cs="Sylfaen"/>
          <w:lang w:val="ka-GE"/>
        </w:rPr>
        <w:t>ტერასებზე</w:t>
      </w:r>
      <w:r w:rsidRPr="00A75527">
        <w:rPr>
          <w:lang w:val="ka-GE"/>
        </w:rPr>
        <w:t xml:space="preserve"> </w:t>
      </w:r>
      <w:r w:rsidRPr="00A75527">
        <w:rPr>
          <w:rFonts w:cs="Sylfaen"/>
          <w:lang w:val="ka-GE"/>
        </w:rPr>
        <w:t>პონტურ</w:t>
      </w:r>
      <w:r w:rsidRPr="00A75527">
        <w:rPr>
          <w:lang w:val="ka-GE"/>
        </w:rPr>
        <w:t xml:space="preserve"> </w:t>
      </w:r>
      <w:r w:rsidRPr="00A75527">
        <w:rPr>
          <w:rFonts w:cs="Sylfaen"/>
          <w:lang w:val="ka-GE"/>
        </w:rPr>
        <w:t>და</w:t>
      </w:r>
      <w:r w:rsidRPr="00A75527">
        <w:rPr>
          <w:lang w:val="ka-GE"/>
        </w:rPr>
        <w:t xml:space="preserve"> </w:t>
      </w:r>
      <w:r w:rsidRPr="00A75527">
        <w:rPr>
          <w:rFonts w:cs="Sylfaen"/>
          <w:lang w:val="ka-GE"/>
        </w:rPr>
        <w:t>სარმატულ</w:t>
      </w:r>
      <w:r w:rsidRPr="00A75527">
        <w:rPr>
          <w:lang w:val="ka-GE"/>
        </w:rPr>
        <w:t xml:space="preserve"> </w:t>
      </w:r>
      <w:r w:rsidRPr="00A75527">
        <w:rPr>
          <w:rFonts w:cs="Sylfaen"/>
          <w:lang w:val="ka-GE"/>
        </w:rPr>
        <w:t>სტეპებში</w:t>
      </w:r>
      <w:r w:rsidRPr="00A75527">
        <w:rPr>
          <w:lang w:val="ka-GE"/>
        </w:rPr>
        <w:t xml:space="preserve">, </w:t>
      </w:r>
      <w:r w:rsidRPr="00A75527">
        <w:rPr>
          <w:rFonts w:cs="Sylfaen"/>
          <w:lang w:val="ka-GE"/>
        </w:rPr>
        <w:t>ტყე</w:t>
      </w:r>
      <w:r w:rsidRPr="00A75527">
        <w:rPr>
          <w:lang w:val="ka-GE"/>
        </w:rPr>
        <w:t>-</w:t>
      </w:r>
      <w:r w:rsidRPr="00A75527">
        <w:rPr>
          <w:rFonts w:cs="Sylfaen"/>
          <w:lang w:val="ka-GE"/>
        </w:rPr>
        <w:t>სტეპებსა</w:t>
      </w:r>
      <w:r w:rsidRPr="00A75527">
        <w:rPr>
          <w:lang w:val="ka-GE"/>
        </w:rPr>
        <w:t xml:space="preserve"> </w:t>
      </w:r>
      <w:r w:rsidRPr="00A75527">
        <w:rPr>
          <w:rFonts w:cs="Sylfaen"/>
          <w:lang w:val="ka-GE"/>
        </w:rPr>
        <w:t>და</w:t>
      </w:r>
      <w:r w:rsidRPr="00A75527">
        <w:rPr>
          <w:lang w:val="ka-GE"/>
        </w:rPr>
        <w:t xml:space="preserve"> </w:t>
      </w:r>
      <w:r w:rsidRPr="00A75527">
        <w:rPr>
          <w:rFonts w:cs="Sylfaen"/>
          <w:lang w:val="ka-GE"/>
        </w:rPr>
        <w:t>აღმოსავლეთ</w:t>
      </w:r>
      <w:r w:rsidRPr="00A75527">
        <w:rPr>
          <w:lang w:val="ka-GE"/>
        </w:rPr>
        <w:t xml:space="preserve"> </w:t>
      </w:r>
      <w:r w:rsidRPr="00A75527">
        <w:rPr>
          <w:rFonts w:cs="Sylfaen"/>
          <w:lang w:val="ka-GE"/>
        </w:rPr>
        <w:t>ევროპის</w:t>
      </w:r>
      <w:r w:rsidRPr="00A75527">
        <w:rPr>
          <w:lang w:val="ka-GE"/>
        </w:rPr>
        <w:t xml:space="preserve"> </w:t>
      </w:r>
      <w:r w:rsidRPr="00A75527">
        <w:rPr>
          <w:rFonts w:cs="Sylfaen"/>
          <w:lang w:val="ka-GE"/>
        </w:rPr>
        <w:t>სამხრეთ</w:t>
      </w:r>
      <w:r w:rsidRPr="00A75527">
        <w:rPr>
          <w:lang w:val="ka-GE"/>
        </w:rPr>
        <w:t xml:space="preserve"> </w:t>
      </w:r>
      <w:r w:rsidRPr="00A75527">
        <w:rPr>
          <w:rFonts w:cs="Sylfaen"/>
          <w:lang w:val="ka-GE"/>
        </w:rPr>
        <w:t>ნემორალურ</w:t>
      </w:r>
      <w:r w:rsidRPr="00A75527">
        <w:rPr>
          <w:lang w:val="ka-GE"/>
        </w:rPr>
        <w:t xml:space="preserve"> </w:t>
      </w:r>
      <w:r w:rsidRPr="00A75527">
        <w:rPr>
          <w:rFonts w:cs="Sylfaen"/>
          <w:lang w:val="ka-GE"/>
        </w:rPr>
        <w:t>ტყეებში</w:t>
      </w:r>
      <w:r w:rsidRPr="00A75527">
        <w:rPr>
          <w:lang w:val="ka-GE"/>
        </w:rPr>
        <w:t xml:space="preserve">, </w:t>
      </w:r>
      <w:r w:rsidRPr="00A75527">
        <w:rPr>
          <w:rFonts w:cs="Sylfaen"/>
          <w:lang w:val="ka-GE"/>
        </w:rPr>
        <w:t>კერძოდ</w:t>
      </w:r>
      <w:r w:rsidRPr="00A75527">
        <w:rPr>
          <w:lang w:val="ka-GE"/>
        </w:rPr>
        <w:t xml:space="preserve">, </w:t>
      </w:r>
      <w:r w:rsidRPr="00A75527">
        <w:rPr>
          <w:rFonts w:cs="Sylfaen"/>
          <w:lang w:val="ka-GE"/>
        </w:rPr>
        <w:t>დუნაის</w:t>
      </w:r>
      <w:r w:rsidRPr="00A75527">
        <w:rPr>
          <w:lang w:val="ka-GE"/>
        </w:rPr>
        <w:t xml:space="preserve"> </w:t>
      </w:r>
      <w:r w:rsidRPr="00A75527">
        <w:rPr>
          <w:rFonts w:cs="Sylfaen"/>
          <w:lang w:val="ka-GE"/>
        </w:rPr>
        <w:t>ქვედა</w:t>
      </w:r>
      <w:r w:rsidRPr="00A75527">
        <w:rPr>
          <w:lang w:val="ka-GE"/>
        </w:rPr>
        <w:t xml:space="preserve"> </w:t>
      </w:r>
      <w:r w:rsidRPr="00A75527">
        <w:rPr>
          <w:rFonts w:cs="Sylfaen"/>
          <w:lang w:val="ka-GE"/>
        </w:rPr>
        <w:t>წელში</w:t>
      </w:r>
      <w:r w:rsidRPr="00A75527">
        <w:rPr>
          <w:lang w:val="ka-GE"/>
        </w:rPr>
        <w:t xml:space="preserve">, </w:t>
      </w:r>
      <w:r w:rsidRPr="00A75527">
        <w:rPr>
          <w:rFonts w:cs="Sylfaen"/>
          <w:lang w:val="ka-GE"/>
        </w:rPr>
        <w:t>პრუტის</w:t>
      </w:r>
      <w:r w:rsidRPr="00A75527">
        <w:rPr>
          <w:lang w:val="ka-GE"/>
        </w:rPr>
        <w:t xml:space="preserve"> </w:t>
      </w:r>
      <w:r w:rsidRPr="00A75527">
        <w:rPr>
          <w:rFonts w:cs="Sylfaen"/>
          <w:lang w:val="ka-GE"/>
        </w:rPr>
        <w:t>ქვედა</w:t>
      </w:r>
      <w:r w:rsidRPr="00A75527">
        <w:rPr>
          <w:lang w:val="ka-GE"/>
        </w:rPr>
        <w:t xml:space="preserve"> </w:t>
      </w:r>
      <w:r w:rsidRPr="00A75527">
        <w:rPr>
          <w:rFonts w:cs="Sylfaen"/>
          <w:lang w:val="ka-GE"/>
        </w:rPr>
        <w:t>წელში</w:t>
      </w:r>
      <w:r w:rsidRPr="00A75527">
        <w:rPr>
          <w:lang w:val="ka-GE"/>
        </w:rPr>
        <w:t xml:space="preserve">, </w:t>
      </w:r>
      <w:r w:rsidRPr="00A75527">
        <w:rPr>
          <w:rFonts w:cs="Sylfaen"/>
          <w:lang w:val="ka-GE"/>
        </w:rPr>
        <w:t>დნესტრის</w:t>
      </w:r>
      <w:r w:rsidRPr="00A75527">
        <w:rPr>
          <w:lang w:val="ka-GE"/>
        </w:rPr>
        <w:t xml:space="preserve"> </w:t>
      </w:r>
      <w:r w:rsidRPr="00A75527">
        <w:rPr>
          <w:rFonts w:cs="Sylfaen"/>
          <w:lang w:val="ka-GE"/>
        </w:rPr>
        <w:t>ქვედა</w:t>
      </w:r>
      <w:r w:rsidRPr="00A75527">
        <w:rPr>
          <w:lang w:val="ka-GE"/>
        </w:rPr>
        <w:t xml:space="preserve"> </w:t>
      </w:r>
      <w:r w:rsidRPr="00A75527">
        <w:rPr>
          <w:rFonts w:cs="Sylfaen"/>
          <w:lang w:val="ka-GE"/>
        </w:rPr>
        <w:t>წელში</w:t>
      </w:r>
      <w:r w:rsidRPr="00A75527">
        <w:rPr>
          <w:lang w:val="ka-GE"/>
        </w:rPr>
        <w:t xml:space="preserve">, </w:t>
      </w:r>
      <w:r w:rsidRPr="00A75527">
        <w:rPr>
          <w:rFonts w:cs="Sylfaen"/>
          <w:lang w:val="ka-GE"/>
        </w:rPr>
        <w:t>დნეპრის</w:t>
      </w:r>
      <w:r w:rsidRPr="00A75527">
        <w:rPr>
          <w:lang w:val="ka-GE"/>
        </w:rPr>
        <w:t xml:space="preserve"> </w:t>
      </w:r>
      <w:r w:rsidRPr="00A75527">
        <w:rPr>
          <w:rFonts w:cs="Sylfaen"/>
          <w:lang w:val="ka-GE"/>
        </w:rPr>
        <w:t>ქვედა</w:t>
      </w:r>
      <w:r w:rsidRPr="00A75527">
        <w:rPr>
          <w:lang w:val="ka-GE"/>
        </w:rPr>
        <w:t xml:space="preserve"> </w:t>
      </w:r>
      <w:r w:rsidRPr="00A75527">
        <w:rPr>
          <w:rFonts w:cs="Sylfaen"/>
          <w:lang w:val="ka-GE"/>
        </w:rPr>
        <w:t>წელში</w:t>
      </w:r>
      <w:r w:rsidRPr="00A75527">
        <w:rPr>
          <w:lang w:val="ka-GE"/>
        </w:rPr>
        <w:t xml:space="preserve">, </w:t>
      </w:r>
      <w:r w:rsidRPr="00A75527">
        <w:rPr>
          <w:rFonts w:cs="Sylfaen"/>
          <w:lang w:val="ka-GE"/>
        </w:rPr>
        <w:t>დონის</w:t>
      </w:r>
      <w:r w:rsidRPr="00A75527">
        <w:rPr>
          <w:lang w:val="ka-GE"/>
        </w:rPr>
        <w:t xml:space="preserve"> </w:t>
      </w:r>
      <w:r w:rsidRPr="00A75527">
        <w:rPr>
          <w:rFonts w:cs="Sylfaen"/>
          <w:lang w:val="ka-GE"/>
        </w:rPr>
        <w:t>ქვედა</w:t>
      </w:r>
      <w:r w:rsidRPr="00A75527">
        <w:rPr>
          <w:lang w:val="ka-GE"/>
        </w:rPr>
        <w:t xml:space="preserve"> </w:t>
      </w:r>
      <w:r w:rsidRPr="00A75527">
        <w:rPr>
          <w:rFonts w:cs="Sylfaen"/>
          <w:lang w:val="ka-GE"/>
        </w:rPr>
        <w:t>და</w:t>
      </w:r>
      <w:r w:rsidRPr="00A75527">
        <w:rPr>
          <w:lang w:val="ka-GE"/>
        </w:rPr>
        <w:t xml:space="preserve"> </w:t>
      </w:r>
      <w:r w:rsidRPr="00A75527">
        <w:rPr>
          <w:rFonts w:cs="Sylfaen"/>
          <w:lang w:val="ka-GE"/>
        </w:rPr>
        <w:t>შუა</w:t>
      </w:r>
      <w:r w:rsidRPr="00A75527">
        <w:rPr>
          <w:lang w:val="ka-GE"/>
        </w:rPr>
        <w:t xml:space="preserve"> </w:t>
      </w:r>
      <w:r w:rsidRPr="00A75527">
        <w:rPr>
          <w:rFonts w:cs="Sylfaen"/>
          <w:lang w:val="ka-GE"/>
        </w:rPr>
        <w:t>წელში</w:t>
      </w:r>
      <w:r w:rsidRPr="00A75527">
        <w:rPr>
          <w:lang w:val="ka-GE"/>
        </w:rPr>
        <w:t xml:space="preserve"> </w:t>
      </w:r>
      <w:r w:rsidRPr="00A75527">
        <w:rPr>
          <w:rFonts w:cs="Sylfaen"/>
          <w:lang w:val="ka-GE"/>
        </w:rPr>
        <w:t>და</w:t>
      </w:r>
      <w:r w:rsidRPr="00A75527">
        <w:rPr>
          <w:lang w:val="ka-GE"/>
        </w:rPr>
        <w:t xml:space="preserve"> </w:t>
      </w:r>
      <w:r w:rsidRPr="00A75527">
        <w:rPr>
          <w:rFonts w:cs="Sylfaen"/>
          <w:lang w:val="ka-GE"/>
        </w:rPr>
        <w:t>დონეცის</w:t>
      </w:r>
      <w:r w:rsidRPr="00A75527">
        <w:rPr>
          <w:lang w:val="ka-GE"/>
        </w:rPr>
        <w:t xml:space="preserve"> </w:t>
      </w:r>
      <w:r w:rsidRPr="00A75527">
        <w:rPr>
          <w:rFonts w:cs="Sylfaen"/>
          <w:lang w:val="ka-GE"/>
        </w:rPr>
        <w:t>სისტემაში</w:t>
      </w:r>
      <w:r w:rsidRPr="00A75527">
        <w:rPr>
          <w:lang w:val="ka-GE"/>
        </w:rPr>
        <w:t xml:space="preserve">, </w:t>
      </w:r>
      <w:r w:rsidRPr="00A75527">
        <w:rPr>
          <w:rFonts w:cs="Sylfaen"/>
          <w:lang w:val="ka-GE"/>
        </w:rPr>
        <w:t>ვოლგის</w:t>
      </w:r>
      <w:r w:rsidRPr="00A75527">
        <w:rPr>
          <w:lang w:val="ka-GE"/>
        </w:rPr>
        <w:t xml:space="preserve"> </w:t>
      </w:r>
      <w:r w:rsidRPr="00A75527">
        <w:rPr>
          <w:rFonts w:cs="Sylfaen"/>
          <w:lang w:val="ka-GE"/>
        </w:rPr>
        <w:t>აუზის</w:t>
      </w:r>
      <w:r w:rsidRPr="00A75527">
        <w:rPr>
          <w:lang w:val="ka-GE"/>
        </w:rPr>
        <w:t xml:space="preserve"> </w:t>
      </w:r>
      <w:r w:rsidRPr="00A75527">
        <w:rPr>
          <w:rFonts w:cs="Sylfaen"/>
          <w:lang w:val="ka-GE"/>
        </w:rPr>
        <w:t>ქვედა</w:t>
      </w:r>
      <w:r w:rsidRPr="00A75527">
        <w:rPr>
          <w:lang w:val="ka-GE"/>
        </w:rPr>
        <w:t xml:space="preserve"> </w:t>
      </w:r>
      <w:r w:rsidRPr="00A75527">
        <w:rPr>
          <w:rFonts w:cs="Sylfaen"/>
          <w:lang w:val="ka-GE"/>
        </w:rPr>
        <w:t>ნაწილში</w:t>
      </w:r>
      <w:r w:rsidRPr="00A75527">
        <w:rPr>
          <w:lang w:val="ka-GE"/>
        </w:rPr>
        <w:t xml:space="preserve">, </w:t>
      </w:r>
      <w:r w:rsidRPr="00A75527">
        <w:rPr>
          <w:rFonts w:cs="Sylfaen"/>
          <w:lang w:val="ka-GE"/>
        </w:rPr>
        <w:t>კუმასა</w:t>
      </w:r>
      <w:r w:rsidRPr="00A75527">
        <w:rPr>
          <w:lang w:val="ka-GE"/>
        </w:rPr>
        <w:t xml:space="preserve"> </w:t>
      </w:r>
      <w:r w:rsidRPr="00A75527">
        <w:rPr>
          <w:rFonts w:cs="Sylfaen"/>
          <w:lang w:val="ka-GE"/>
        </w:rPr>
        <w:t>და</w:t>
      </w:r>
      <w:r w:rsidRPr="00A75527">
        <w:rPr>
          <w:lang w:val="ka-GE"/>
        </w:rPr>
        <w:t xml:space="preserve"> </w:t>
      </w:r>
      <w:r w:rsidRPr="00A75527">
        <w:rPr>
          <w:rFonts w:cs="Sylfaen"/>
          <w:lang w:val="ka-GE"/>
        </w:rPr>
        <w:t>თერგის</w:t>
      </w:r>
      <w:r w:rsidRPr="00A75527">
        <w:rPr>
          <w:lang w:val="ka-GE"/>
        </w:rPr>
        <w:t xml:space="preserve"> </w:t>
      </w:r>
      <w:r w:rsidRPr="00A75527">
        <w:rPr>
          <w:rFonts w:cs="Sylfaen"/>
          <w:lang w:val="ka-GE"/>
        </w:rPr>
        <w:t>აუზებში</w:t>
      </w:r>
      <w:r w:rsidRPr="00A75527">
        <w:rPr>
          <w:lang w:val="ka-GE"/>
        </w:rPr>
        <w:t xml:space="preserve">; </w:t>
      </w:r>
      <w:r w:rsidRPr="00A75527">
        <w:rPr>
          <w:rFonts w:cs="Sylfaen"/>
          <w:lang w:val="ka-GE"/>
        </w:rPr>
        <w:t>დომინირებს</w:t>
      </w:r>
      <w:r w:rsidRPr="00A75527">
        <w:rPr>
          <w:lang w:val="ka-GE"/>
        </w:rPr>
        <w:t xml:space="preserve"> </w:t>
      </w:r>
      <w:r w:rsidRPr="00A75527">
        <w:rPr>
          <w:i/>
          <w:iCs/>
          <w:lang w:val="ka-GE"/>
        </w:rPr>
        <w:t xml:space="preserve">Populus alba, P. nigra </w:t>
      </w:r>
      <w:r w:rsidRPr="00A75527">
        <w:rPr>
          <w:rFonts w:cs="Sylfaen"/>
          <w:lang w:val="ka-GE"/>
        </w:rPr>
        <w:t>და</w:t>
      </w:r>
      <w:r w:rsidRPr="00A75527">
        <w:rPr>
          <w:lang w:val="ka-GE"/>
        </w:rPr>
        <w:t xml:space="preserve"> </w:t>
      </w:r>
      <w:r w:rsidRPr="00A75527">
        <w:rPr>
          <w:i/>
          <w:iCs/>
          <w:lang w:val="ka-GE"/>
        </w:rPr>
        <w:t>P. canescens</w:t>
      </w:r>
      <w:r w:rsidRPr="00A75527">
        <w:rPr>
          <w:iCs/>
          <w:lang w:val="ka-GE"/>
        </w:rPr>
        <w:t xml:space="preserve"> </w:t>
      </w:r>
      <w:r w:rsidRPr="00A75527">
        <w:rPr>
          <w:rFonts w:cs="Sylfaen"/>
          <w:iCs/>
          <w:lang w:val="ka-GE"/>
        </w:rPr>
        <w:t>ან</w:t>
      </w:r>
      <w:r w:rsidRPr="00A75527">
        <w:rPr>
          <w:iCs/>
          <w:lang w:val="ka-GE"/>
        </w:rPr>
        <w:t xml:space="preserve"> </w:t>
      </w:r>
      <w:r w:rsidRPr="00A75527">
        <w:rPr>
          <w:rFonts w:cs="Sylfaen"/>
          <w:iCs/>
          <w:lang w:val="ka-GE"/>
        </w:rPr>
        <w:t>ტყე</w:t>
      </w:r>
      <w:r w:rsidRPr="00A75527">
        <w:rPr>
          <w:iCs/>
          <w:lang w:val="ka-GE"/>
        </w:rPr>
        <w:t xml:space="preserve"> </w:t>
      </w:r>
      <w:r w:rsidRPr="00A75527">
        <w:rPr>
          <w:rFonts w:cs="Sylfaen"/>
          <w:iCs/>
          <w:lang w:val="ka-GE"/>
        </w:rPr>
        <w:t>ამ</w:t>
      </w:r>
      <w:r w:rsidRPr="00A75527">
        <w:rPr>
          <w:iCs/>
          <w:lang w:val="ka-GE"/>
        </w:rPr>
        <w:t xml:space="preserve"> </w:t>
      </w:r>
      <w:r w:rsidRPr="00A75527">
        <w:rPr>
          <w:rFonts w:cs="Sylfaen"/>
          <w:iCs/>
          <w:lang w:val="ka-GE"/>
        </w:rPr>
        <w:t>სახეობებით</w:t>
      </w:r>
      <w:r w:rsidRPr="00A75527">
        <w:rPr>
          <w:iCs/>
          <w:lang w:val="ka-GE"/>
        </w:rPr>
        <w:t xml:space="preserve"> </w:t>
      </w:r>
      <w:r w:rsidRPr="00A75527">
        <w:rPr>
          <w:rFonts w:cs="Sylfaen"/>
          <w:iCs/>
          <w:lang w:val="ka-GE"/>
        </w:rPr>
        <w:t>მდიდარია</w:t>
      </w:r>
      <w:r w:rsidRPr="00A75527">
        <w:rPr>
          <w:lang w:val="ka-GE"/>
        </w:rPr>
        <w:t xml:space="preserve">. </w:t>
      </w:r>
      <w:r w:rsidRPr="00A75527">
        <w:rPr>
          <w:rFonts w:cs="Sylfaen"/>
          <w:lang w:val="ka-GE"/>
        </w:rPr>
        <w:t>ჰაბიტატი</w:t>
      </w:r>
      <w:r w:rsidRPr="00A75527">
        <w:rPr>
          <w:lang w:val="ka-GE"/>
        </w:rPr>
        <w:t xml:space="preserve"> </w:t>
      </w:r>
      <w:r w:rsidRPr="00A75527">
        <w:rPr>
          <w:rFonts w:cs="Sylfaen"/>
          <w:lang w:val="ka-GE"/>
        </w:rPr>
        <w:t>ვრცელდება</w:t>
      </w:r>
      <w:r w:rsidRPr="00A75527">
        <w:rPr>
          <w:lang w:val="ka-GE"/>
        </w:rPr>
        <w:t xml:space="preserve"> </w:t>
      </w:r>
      <w:r w:rsidRPr="00A75527">
        <w:rPr>
          <w:rFonts w:cs="Sylfaen"/>
          <w:lang w:val="ka-GE"/>
        </w:rPr>
        <w:t>გეტის</w:t>
      </w:r>
      <w:r w:rsidRPr="00A75527">
        <w:rPr>
          <w:lang w:val="ka-GE"/>
        </w:rPr>
        <w:t xml:space="preserve">  </w:t>
      </w:r>
      <w:r w:rsidRPr="00A75527">
        <w:rPr>
          <w:rFonts w:cs="Sylfaen"/>
          <w:lang w:val="ka-GE"/>
        </w:rPr>
        <w:t>სუბ</w:t>
      </w:r>
      <w:r w:rsidRPr="00A75527">
        <w:rPr>
          <w:lang w:val="ka-GE"/>
        </w:rPr>
        <w:t>-</w:t>
      </w:r>
      <w:r w:rsidRPr="00A75527">
        <w:rPr>
          <w:rFonts w:cs="Sylfaen"/>
          <w:lang w:val="ka-GE"/>
        </w:rPr>
        <w:t>კარპატულ</w:t>
      </w:r>
      <w:r w:rsidRPr="00A75527">
        <w:rPr>
          <w:lang w:val="ka-GE"/>
        </w:rPr>
        <w:t xml:space="preserve"> </w:t>
      </w:r>
      <w:r w:rsidRPr="00A75527">
        <w:rPr>
          <w:rFonts w:cs="Sylfaen"/>
          <w:lang w:val="ka-GE"/>
        </w:rPr>
        <w:t>რეგიონში</w:t>
      </w:r>
      <w:r w:rsidRPr="00A75527">
        <w:rPr>
          <w:lang w:val="ka-GE"/>
        </w:rPr>
        <w:t xml:space="preserve">; </w:t>
      </w:r>
      <w:r w:rsidRPr="00A75527">
        <w:rPr>
          <w:rFonts w:cs="Sylfaen"/>
          <w:lang w:val="ka-GE"/>
        </w:rPr>
        <w:t>მორავიის</w:t>
      </w:r>
      <w:r w:rsidRPr="00A75527">
        <w:rPr>
          <w:lang w:val="ka-GE"/>
        </w:rPr>
        <w:t xml:space="preserve"> </w:t>
      </w:r>
      <w:r w:rsidRPr="00A75527">
        <w:rPr>
          <w:rFonts w:cs="Sylfaen"/>
          <w:lang w:val="ka-GE"/>
        </w:rPr>
        <w:t>პანონიური</w:t>
      </w:r>
      <w:r w:rsidRPr="00A75527">
        <w:rPr>
          <w:lang w:val="ka-GE"/>
        </w:rPr>
        <w:t xml:space="preserve"> </w:t>
      </w:r>
      <w:r w:rsidRPr="00A75527">
        <w:rPr>
          <w:rFonts w:cs="Sylfaen"/>
          <w:lang w:val="ka-GE"/>
        </w:rPr>
        <w:t>საზღვრისპირა</w:t>
      </w:r>
      <w:r w:rsidRPr="00A75527">
        <w:rPr>
          <w:lang w:val="ka-GE"/>
        </w:rPr>
        <w:t xml:space="preserve"> </w:t>
      </w:r>
      <w:r w:rsidRPr="00A75527">
        <w:rPr>
          <w:rFonts w:cs="Sylfaen"/>
          <w:lang w:val="ka-GE"/>
        </w:rPr>
        <w:t>ტერიტორიიდან</w:t>
      </w:r>
      <w:r w:rsidRPr="00A75527">
        <w:rPr>
          <w:lang w:val="ka-GE"/>
        </w:rPr>
        <w:t xml:space="preserve"> </w:t>
      </w:r>
      <w:r w:rsidRPr="00A75527">
        <w:rPr>
          <w:rFonts w:cs="Sylfaen"/>
          <w:lang w:val="ka-GE"/>
        </w:rPr>
        <w:t>აღწერილ</w:t>
      </w:r>
      <w:r w:rsidRPr="00A75527">
        <w:rPr>
          <w:lang w:val="ka-GE"/>
        </w:rPr>
        <w:t xml:space="preserve"> </w:t>
      </w:r>
      <w:r w:rsidRPr="00A75527">
        <w:rPr>
          <w:rFonts w:cs="Sylfaen"/>
          <w:lang w:val="ka-GE"/>
        </w:rPr>
        <w:t>ვერხვის</w:t>
      </w:r>
      <w:r w:rsidRPr="00A75527">
        <w:rPr>
          <w:lang w:val="ka-GE"/>
        </w:rPr>
        <w:t xml:space="preserve"> </w:t>
      </w:r>
      <w:r w:rsidRPr="00A75527">
        <w:rPr>
          <w:rFonts w:cs="Sylfaen"/>
          <w:lang w:val="ka-GE"/>
        </w:rPr>
        <w:t>პარკულ</w:t>
      </w:r>
      <w:r w:rsidRPr="00A75527">
        <w:rPr>
          <w:lang w:val="ka-GE"/>
        </w:rPr>
        <w:t xml:space="preserve"> </w:t>
      </w:r>
      <w:r w:rsidRPr="00A75527">
        <w:rPr>
          <w:rFonts w:cs="Sylfaen"/>
          <w:lang w:val="ka-GE"/>
        </w:rPr>
        <w:t>ტყეებს</w:t>
      </w:r>
      <w:r w:rsidRPr="00A75527">
        <w:rPr>
          <w:lang w:val="ka-GE"/>
        </w:rPr>
        <w:t xml:space="preserve"> </w:t>
      </w:r>
      <w:r w:rsidRPr="00A75527">
        <w:rPr>
          <w:rFonts w:cs="Sylfaen"/>
          <w:lang w:val="ka-GE"/>
        </w:rPr>
        <w:t>უკავია</w:t>
      </w:r>
      <w:r w:rsidRPr="00A75527">
        <w:rPr>
          <w:lang w:val="ka-GE"/>
        </w:rPr>
        <w:t xml:space="preserve"> </w:t>
      </w:r>
      <w:r w:rsidRPr="00A75527">
        <w:rPr>
          <w:rFonts w:cs="Sylfaen"/>
          <w:lang w:val="ka-GE"/>
        </w:rPr>
        <w:t>მსგავსი</w:t>
      </w:r>
      <w:r w:rsidRPr="00A75527">
        <w:rPr>
          <w:lang w:val="ka-GE"/>
        </w:rPr>
        <w:t xml:space="preserve"> </w:t>
      </w:r>
      <w:r w:rsidRPr="00A75527">
        <w:rPr>
          <w:rFonts w:cs="Sylfaen"/>
          <w:lang w:val="ka-GE"/>
        </w:rPr>
        <w:t>ეკოლოგიური</w:t>
      </w:r>
      <w:r w:rsidRPr="00A75527">
        <w:rPr>
          <w:lang w:val="ka-GE"/>
        </w:rPr>
        <w:t xml:space="preserve"> </w:t>
      </w:r>
      <w:r w:rsidRPr="00A75527">
        <w:rPr>
          <w:rFonts w:cs="Sylfaen"/>
          <w:lang w:val="ka-GE"/>
        </w:rPr>
        <w:t>პოზიცია</w:t>
      </w:r>
      <w:r w:rsidRPr="00A75527">
        <w:rPr>
          <w:lang w:val="ka-GE"/>
        </w:rPr>
        <w:t xml:space="preserve"> </w:t>
      </w:r>
      <w:r w:rsidRPr="00A75527">
        <w:rPr>
          <w:rFonts w:cs="Sylfaen"/>
          <w:lang w:val="ka-GE"/>
        </w:rPr>
        <w:t>და</w:t>
      </w:r>
      <w:r w:rsidRPr="00A75527">
        <w:rPr>
          <w:lang w:val="ka-GE"/>
        </w:rPr>
        <w:t xml:space="preserve"> </w:t>
      </w:r>
      <w:r w:rsidRPr="00A75527">
        <w:rPr>
          <w:rFonts w:cs="Sylfaen"/>
          <w:lang w:val="ka-GE"/>
        </w:rPr>
        <w:t>ამიტომ</w:t>
      </w:r>
      <w:r w:rsidRPr="00A75527">
        <w:rPr>
          <w:lang w:val="ka-GE"/>
        </w:rPr>
        <w:t xml:space="preserve"> </w:t>
      </w:r>
      <w:r w:rsidRPr="00A75527">
        <w:rPr>
          <w:rFonts w:cs="Sylfaen"/>
          <w:lang w:val="ka-GE"/>
        </w:rPr>
        <w:t>ჰაბიტატის</w:t>
      </w:r>
      <w:r w:rsidRPr="00A75527">
        <w:rPr>
          <w:lang w:val="ka-GE"/>
        </w:rPr>
        <w:t xml:space="preserve"> </w:t>
      </w:r>
      <w:r w:rsidRPr="00A75527">
        <w:rPr>
          <w:rFonts w:cs="Sylfaen"/>
          <w:lang w:val="ka-GE"/>
        </w:rPr>
        <w:t>ეს</w:t>
      </w:r>
      <w:r w:rsidRPr="00A75527">
        <w:rPr>
          <w:lang w:val="ka-GE"/>
        </w:rPr>
        <w:t xml:space="preserve"> </w:t>
      </w:r>
      <w:r w:rsidRPr="00A75527">
        <w:rPr>
          <w:rFonts w:cs="Sylfaen"/>
          <w:lang w:val="ka-GE"/>
        </w:rPr>
        <w:t>ტიპი</w:t>
      </w:r>
      <w:r w:rsidRPr="00A75527">
        <w:rPr>
          <w:lang w:val="ka-GE"/>
        </w:rPr>
        <w:t xml:space="preserve"> </w:t>
      </w:r>
      <w:r w:rsidRPr="00A75527">
        <w:rPr>
          <w:rFonts w:cs="Sylfaen"/>
          <w:lang w:val="ka-GE"/>
        </w:rPr>
        <w:t>ამ</w:t>
      </w:r>
      <w:r w:rsidRPr="00A75527">
        <w:rPr>
          <w:lang w:val="ka-GE"/>
        </w:rPr>
        <w:t xml:space="preserve"> </w:t>
      </w:r>
      <w:r w:rsidRPr="00A75527">
        <w:rPr>
          <w:rFonts w:cs="Sylfaen"/>
          <w:lang w:val="ka-GE"/>
        </w:rPr>
        <w:t>ტყეებსაც</w:t>
      </w:r>
      <w:r w:rsidRPr="00A75527">
        <w:rPr>
          <w:lang w:val="ka-GE"/>
        </w:rPr>
        <w:t xml:space="preserve"> </w:t>
      </w:r>
      <w:r w:rsidRPr="00A75527">
        <w:rPr>
          <w:rFonts w:cs="Sylfaen"/>
          <w:lang w:val="ka-GE"/>
        </w:rPr>
        <w:t>მოიცავს</w:t>
      </w:r>
      <w:r w:rsidRPr="00A75527">
        <w:rPr>
          <w:lang w:val="ka-GE"/>
        </w:rPr>
        <w:t xml:space="preserve">. </w:t>
      </w:r>
    </w:p>
    <w:p w:rsidR="001F551E" w:rsidRPr="00A75527" w:rsidRDefault="001F551E" w:rsidP="001F551E">
      <w:pPr>
        <w:spacing w:before="120"/>
        <w:jc w:val="both"/>
        <w:rPr>
          <w:lang w:val="ka-GE"/>
        </w:rPr>
      </w:pPr>
      <w:r w:rsidRPr="00A75527">
        <w:rPr>
          <w:rFonts w:cs="Sylfaen"/>
          <w:bCs/>
          <w:lang w:val="ka-GE"/>
        </w:rPr>
        <w:t>ფიტოცენოზები</w:t>
      </w:r>
      <w:r w:rsidRPr="00A75527">
        <w:rPr>
          <w:bCs/>
          <w:lang w:val="ka-GE"/>
        </w:rPr>
        <w:t>:</w:t>
      </w:r>
    </w:p>
    <w:p w:rsidR="001F551E" w:rsidRPr="00A75527" w:rsidRDefault="001F551E" w:rsidP="001F551E">
      <w:pPr>
        <w:spacing w:before="120"/>
        <w:jc w:val="both"/>
        <w:rPr>
          <w:i/>
          <w:lang w:val="ka-GE"/>
        </w:rPr>
      </w:pPr>
      <w:r w:rsidRPr="00A75527">
        <w:rPr>
          <w:i/>
          <w:iCs/>
          <w:lang w:val="ka-GE"/>
        </w:rPr>
        <w:t xml:space="preserve">Salici-Populetum, Populetum nigro-albae, Fraxino pallisae-angustifoliae-Quercetum roboris, Ulmeto-Fraxinetum pallisae p., Fraxino-Populetum </w:t>
      </w:r>
    </w:p>
    <w:p w:rsidR="001F551E" w:rsidRPr="00A75527" w:rsidRDefault="001F551E" w:rsidP="001F551E">
      <w:pPr>
        <w:spacing w:before="120"/>
        <w:jc w:val="both"/>
        <w:rPr>
          <w:lang w:val="ka-GE"/>
        </w:rPr>
      </w:pPr>
      <w:r w:rsidRPr="00A75527">
        <w:rPr>
          <w:bCs/>
          <w:lang w:val="ka-GE"/>
        </w:rPr>
        <w:t>სახეობები:</w:t>
      </w:r>
    </w:p>
    <w:p w:rsidR="001F551E" w:rsidRPr="00A75527" w:rsidRDefault="001F551E" w:rsidP="001F551E">
      <w:pPr>
        <w:spacing w:before="120"/>
        <w:jc w:val="both"/>
        <w:rPr>
          <w:lang w:val="ka-GE"/>
        </w:rPr>
      </w:pPr>
      <w:r w:rsidRPr="00A75527">
        <w:rPr>
          <w:b/>
          <w:bCs/>
          <w:lang w:val="ka-GE"/>
        </w:rPr>
        <w:t xml:space="preserve">G1.361: </w:t>
      </w:r>
      <w:r w:rsidRPr="00A75527">
        <w:rPr>
          <w:i/>
          <w:iCs/>
          <w:lang w:val="ka-GE"/>
        </w:rPr>
        <w:t>Populus alba, P. nigra, P. canescens</w:t>
      </w:r>
      <w:r w:rsidRPr="00A75527">
        <w:rPr>
          <w:lang w:val="ka-GE"/>
        </w:rPr>
        <w:t xml:space="preserve">. </w:t>
      </w:r>
      <w:r w:rsidRPr="00A75527">
        <w:rPr>
          <w:b/>
          <w:bCs/>
          <w:lang w:val="ka-GE"/>
        </w:rPr>
        <w:t xml:space="preserve">G1.362: </w:t>
      </w:r>
      <w:r w:rsidRPr="00A75527">
        <w:rPr>
          <w:i/>
          <w:iCs/>
          <w:lang w:val="ka-GE"/>
        </w:rPr>
        <w:t xml:space="preserve">Quercus robur = Q. imeretina, Q. pedunculiflora, Populus alba, P. tremula </w:t>
      </w:r>
      <w:r w:rsidRPr="00A75527">
        <w:rPr>
          <w:iCs/>
          <w:lang w:val="ka-GE"/>
        </w:rPr>
        <w:t>და</w:t>
      </w:r>
      <w:r w:rsidRPr="00A75527">
        <w:rPr>
          <w:i/>
          <w:iCs/>
          <w:lang w:val="ka-GE"/>
        </w:rPr>
        <w:t xml:space="preserve"> P. canescens  </w:t>
      </w:r>
    </w:p>
    <w:p w:rsidR="001F551E" w:rsidRPr="00A75527" w:rsidRDefault="001F551E" w:rsidP="001F551E">
      <w:pPr>
        <w:spacing w:before="120"/>
        <w:jc w:val="both"/>
        <w:rPr>
          <w:rFonts w:cs="Sylfaen"/>
          <w:lang w:val="ka-GE"/>
        </w:rPr>
      </w:pPr>
      <w:r w:rsidRPr="00A75527">
        <w:rPr>
          <w:rFonts w:cs="Sylfaen"/>
          <w:lang w:val="ka-GE"/>
        </w:rPr>
        <w:t xml:space="preserve">საპროექტო ტერიტორიაზე ნანახი ჰაბიტატის </w:t>
      </w:r>
      <w:r w:rsidR="00763BF1" w:rsidRPr="00A75527">
        <w:rPr>
          <w:rFonts w:cs="Sylfaen"/>
          <w:lang w:val="ka-GE"/>
        </w:rPr>
        <w:t xml:space="preserve">და ზოგიერთი ფლორის სახეობის </w:t>
      </w:r>
      <w:r w:rsidRPr="00A75527">
        <w:rPr>
          <w:rFonts w:cs="Sylfaen"/>
          <w:lang w:val="ka-GE"/>
        </w:rPr>
        <w:t>ფოტომასალა იხილეთ სურ.5.4.1.2.2-ში.</w:t>
      </w:r>
    </w:p>
    <w:p w:rsidR="00763BF1" w:rsidRPr="00A75527" w:rsidRDefault="00763BF1" w:rsidP="001F551E">
      <w:pPr>
        <w:spacing w:before="120"/>
        <w:jc w:val="both"/>
        <w:rPr>
          <w:rFonts w:cs="Sylfaen"/>
          <w:b/>
          <w:sz w:val="20"/>
          <w:lang w:val="ka-GE"/>
        </w:rPr>
        <w:sectPr w:rsidR="00763BF1" w:rsidRPr="00A75527" w:rsidSect="00162A59">
          <w:pgSz w:w="11909" w:h="16834" w:code="9"/>
          <w:pgMar w:top="1138" w:right="1138" w:bottom="1138" w:left="1138" w:header="720" w:footer="720" w:gutter="0"/>
          <w:cols w:space="720"/>
          <w:titlePg/>
          <w:docGrid w:linePitch="360"/>
        </w:sectPr>
      </w:pPr>
    </w:p>
    <w:p w:rsidR="001F551E" w:rsidRPr="00A75527" w:rsidRDefault="001F551E" w:rsidP="001F551E">
      <w:pPr>
        <w:spacing w:before="120"/>
        <w:jc w:val="both"/>
        <w:rPr>
          <w:rFonts w:cs="Sylfaen"/>
          <w:b/>
          <w:sz w:val="20"/>
          <w:lang w:val="ka-GE"/>
        </w:rPr>
      </w:pPr>
      <w:r w:rsidRPr="00A75527">
        <w:rPr>
          <w:rFonts w:cs="Sylfaen"/>
          <w:b/>
          <w:sz w:val="20"/>
          <w:lang w:val="ka-GE"/>
        </w:rPr>
        <w:lastRenderedPageBreak/>
        <w:t>სურათი 5.4.1.2.2</w:t>
      </w:r>
    </w:p>
    <w:tbl>
      <w:tblPr>
        <w:tblStyle w:val="TableGrid1"/>
        <w:tblW w:w="14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7"/>
        <w:gridCol w:w="3889"/>
        <w:gridCol w:w="3786"/>
        <w:gridCol w:w="3106"/>
      </w:tblGrid>
      <w:tr w:rsidR="00763BF1" w:rsidRPr="00A75527" w:rsidTr="00162505">
        <w:trPr>
          <w:trHeight w:val="19"/>
        </w:trPr>
        <w:tc>
          <w:tcPr>
            <w:tcW w:w="0" w:type="auto"/>
          </w:tcPr>
          <w:p w:rsidR="00763BF1" w:rsidRPr="00A75527" w:rsidRDefault="00763BF1" w:rsidP="00162505">
            <w:pPr>
              <w:jc w:val="center"/>
              <w:rPr>
                <w:rFonts w:ascii="Sylfaen" w:hAnsi="Sylfaen" w:cs="Sylfaen"/>
                <w:b/>
                <w:lang w:val="ka-GE"/>
              </w:rPr>
            </w:pPr>
            <w:r w:rsidRPr="00A75527">
              <w:rPr>
                <w:rFonts w:cs="Sylfaen"/>
                <w:b/>
                <w:noProof/>
                <w:lang w:val="ka-GE" w:eastAsia="ka-GE"/>
              </w:rPr>
              <w:drawing>
                <wp:inline distT="0" distB="0" distL="0" distR="0" wp14:anchorId="785C7C6E" wp14:editId="0F1E92E2">
                  <wp:extent cx="2413090" cy="180975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კჯ;.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22732" cy="1816982"/>
                          </a:xfrm>
                          <a:prstGeom prst="rect">
                            <a:avLst/>
                          </a:prstGeom>
                        </pic:spPr>
                      </pic:pic>
                    </a:graphicData>
                  </a:graphic>
                </wp:inline>
              </w:drawing>
            </w:r>
          </w:p>
        </w:tc>
        <w:tc>
          <w:tcPr>
            <w:tcW w:w="0" w:type="auto"/>
          </w:tcPr>
          <w:p w:rsidR="00763BF1" w:rsidRPr="00A75527" w:rsidRDefault="00763BF1" w:rsidP="00162505">
            <w:pPr>
              <w:jc w:val="center"/>
              <w:rPr>
                <w:rFonts w:ascii="Sylfaen" w:hAnsi="Sylfaen" w:cs="Sylfaen"/>
                <w:b/>
                <w:lang w:val="ka-GE"/>
              </w:rPr>
            </w:pPr>
            <w:r w:rsidRPr="00A75527">
              <w:rPr>
                <w:rFonts w:cs="Sylfaen"/>
                <w:b/>
                <w:noProof/>
                <w:lang w:val="ka-GE" w:eastAsia="ka-GE"/>
              </w:rPr>
              <w:drawing>
                <wp:inline distT="0" distB="0" distL="0" distR="0" wp14:anchorId="22F59297" wp14:editId="42055DF5">
                  <wp:extent cx="2489293" cy="1866900"/>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91115_145349.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93005" cy="1869684"/>
                          </a:xfrm>
                          <a:prstGeom prst="rect">
                            <a:avLst/>
                          </a:prstGeom>
                        </pic:spPr>
                      </pic:pic>
                    </a:graphicData>
                  </a:graphic>
                </wp:inline>
              </w:drawing>
            </w:r>
          </w:p>
        </w:tc>
        <w:tc>
          <w:tcPr>
            <w:tcW w:w="0" w:type="auto"/>
          </w:tcPr>
          <w:p w:rsidR="00763BF1" w:rsidRPr="00A75527" w:rsidRDefault="00763BF1" w:rsidP="00162505">
            <w:pPr>
              <w:jc w:val="center"/>
              <w:rPr>
                <w:rFonts w:ascii="Sylfaen" w:hAnsi="Sylfaen" w:cs="Sylfaen"/>
                <w:b/>
                <w:lang w:val="ka-GE"/>
              </w:rPr>
            </w:pPr>
            <w:r w:rsidRPr="00A75527">
              <w:rPr>
                <w:rFonts w:cs="Sylfaen"/>
                <w:b/>
                <w:noProof/>
                <w:lang w:val="ka-GE" w:eastAsia="ka-GE"/>
              </w:rPr>
              <w:drawing>
                <wp:inline distT="0" distB="0" distL="0" distR="0" wp14:anchorId="1E823E70" wp14:editId="05A2070A">
                  <wp:extent cx="2425790" cy="18192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191115_13542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35136" cy="1826285"/>
                          </a:xfrm>
                          <a:prstGeom prst="rect">
                            <a:avLst/>
                          </a:prstGeom>
                        </pic:spPr>
                      </pic:pic>
                    </a:graphicData>
                  </a:graphic>
                </wp:inline>
              </w:drawing>
            </w:r>
          </w:p>
          <w:p w:rsidR="00763BF1" w:rsidRPr="00A75527" w:rsidRDefault="00763BF1" w:rsidP="00162505">
            <w:pPr>
              <w:jc w:val="center"/>
              <w:rPr>
                <w:rFonts w:ascii="Sylfaen" w:hAnsi="Sylfaen" w:cs="Sylfaen"/>
                <w:i/>
                <w:lang w:val="ka-GE"/>
              </w:rPr>
            </w:pPr>
            <w:r w:rsidRPr="00A75527">
              <w:rPr>
                <w:rFonts w:ascii="Sylfaen" w:hAnsi="Sylfaen" w:cs="Sylfaen"/>
                <w:i/>
                <w:lang w:val="ka-GE"/>
              </w:rPr>
              <w:t>Populus canescens</w:t>
            </w:r>
          </w:p>
        </w:tc>
        <w:tc>
          <w:tcPr>
            <w:tcW w:w="0" w:type="auto"/>
          </w:tcPr>
          <w:p w:rsidR="00763BF1" w:rsidRPr="00A75527" w:rsidRDefault="00763BF1" w:rsidP="00162505">
            <w:pPr>
              <w:jc w:val="center"/>
              <w:rPr>
                <w:rFonts w:ascii="Sylfaen" w:hAnsi="Sylfaen" w:cs="Sylfaen"/>
                <w:b/>
                <w:lang w:val="ka-GE"/>
              </w:rPr>
            </w:pPr>
            <w:r w:rsidRPr="00A75527">
              <w:rPr>
                <w:rFonts w:cs="Sylfaen"/>
                <w:b/>
                <w:noProof/>
                <w:lang w:val="ka-GE" w:eastAsia="ka-GE"/>
              </w:rPr>
              <w:drawing>
                <wp:inline distT="0" distB="0" distL="0" distR="0" wp14:anchorId="62F25532" wp14:editId="05BB4D2A">
                  <wp:extent cx="1871980" cy="1882150"/>
                  <wp:effectExtent l="0" t="508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1115_152731.jpg"/>
                          <pic:cNvPicPr/>
                        </pic:nvPicPr>
                        <pic:blipFill rotWithShape="1">
                          <a:blip r:embed="rId28" cstate="print">
                            <a:extLst>
                              <a:ext uri="{28A0092B-C50C-407E-A947-70E740481C1C}">
                                <a14:useLocalDpi xmlns:a14="http://schemas.microsoft.com/office/drawing/2010/main" val="0"/>
                              </a:ext>
                            </a:extLst>
                          </a:blip>
                          <a:srcRect l="39823" t="19323" r="-1"/>
                          <a:stretch/>
                        </pic:blipFill>
                        <pic:spPr bwMode="auto">
                          <a:xfrm rot="5400000">
                            <a:off x="0" y="0"/>
                            <a:ext cx="1903573" cy="1913915"/>
                          </a:xfrm>
                          <a:prstGeom prst="rect">
                            <a:avLst/>
                          </a:prstGeom>
                          <a:ln>
                            <a:noFill/>
                          </a:ln>
                          <a:extLst>
                            <a:ext uri="{53640926-AAD7-44D8-BBD7-CCE9431645EC}">
                              <a14:shadowObscured xmlns:a14="http://schemas.microsoft.com/office/drawing/2010/main"/>
                            </a:ext>
                          </a:extLst>
                        </pic:spPr>
                      </pic:pic>
                    </a:graphicData>
                  </a:graphic>
                </wp:inline>
              </w:drawing>
            </w:r>
          </w:p>
          <w:p w:rsidR="00763BF1" w:rsidRPr="00A75527" w:rsidRDefault="00763BF1" w:rsidP="00162505">
            <w:pPr>
              <w:jc w:val="center"/>
              <w:rPr>
                <w:rFonts w:ascii="Sylfaen" w:hAnsi="Sylfaen" w:cs="Sylfaen"/>
                <w:b/>
                <w:noProof/>
                <w:lang w:val="ka-GE"/>
              </w:rPr>
            </w:pPr>
            <w:r w:rsidRPr="00A75527">
              <w:rPr>
                <w:rFonts w:ascii="Sylfaen" w:hAnsi="Sylfaen" w:cs="Sylfaen"/>
                <w:i/>
                <w:lang w:val="ka-GE"/>
              </w:rPr>
              <w:t>Carpinus orientalis</w:t>
            </w:r>
          </w:p>
        </w:tc>
      </w:tr>
      <w:tr w:rsidR="00763BF1" w:rsidRPr="00A75527" w:rsidTr="00162505">
        <w:trPr>
          <w:trHeight w:val="19"/>
        </w:trPr>
        <w:tc>
          <w:tcPr>
            <w:tcW w:w="0" w:type="auto"/>
          </w:tcPr>
          <w:p w:rsidR="00763BF1" w:rsidRPr="00A75527" w:rsidRDefault="00763BF1" w:rsidP="00162505">
            <w:pPr>
              <w:jc w:val="center"/>
              <w:rPr>
                <w:rFonts w:ascii="Sylfaen" w:hAnsi="Sylfaen" w:cs="Sylfaen"/>
                <w:b/>
                <w:noProof/>
                <w:lang w:val="ka-GE"/>
              </w:rPr>
            </w:pPr>
            <w:r w:rsidRPr="00A75527">
              <w:rPr>
                <w:rFonts w:cs="Sylfaen"/>
                <w:b/>
                <w:noProof/>
                <w:lang w:val="ka-GE" w:eastAsia="ka-GE"/>
              </w:rPr>
              <w:drawing>
                <wp:inline distT="0" distB="0" distL="0" distR="0" wp14:anchorId="7D8BEA3E" wp14:editId="7BA6503E">
                  <wp:extent cx="2477927" cy="1858377"/>
                  <wp:effectExtent l="5080" t="0" r="381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91115_132042.jp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2495276" cy="1871389"/>
                          </a:xfrm>
                          <a:prstGeom prst="rect">
                            <a:avLst/>
                          </a:prstGeom>
                        </pic:spPr>
                      </pic:pic>
                    </a:graphicData>
                  </a:graphic>
                </wp:inline>
              </w:drawing>
            </w:r>
            <w:r w:rsidRPr="00A75527">
              <w:rPr>
                <w:rFonts w:ascii="Sylfaen" w:hAnsi="Sylfaen" w:cs="Sylfaen"/>
                <w:i/>
                <w:lang w:val="ka-GE"/>
              </w:rPr>
              <w:t>Cotinus coggygria</w:t>
            </w:r>
          </w:p>
        </w:tc>
        <w:tc>
          <w:tcPr>
            <w:tcW w:w="0" w:type="auto"/>
          </w:tcPr>
          <w:p w:rsidR="00763BF1" w:rsidRPr="00A75527" w:rsidRDefault="00763BF1" w:rsidP="00162505">
            <w:pPr>
              <w:jc w:val="center"/>
              <w:rPr>
                <w:rFonts w:ascii="Sylfaen" w:hAnsi="Sylfaen" w:cs="Sylfaen"/>
                <w:b/>
                <w:lang w:val="ka-GE"/>
              </w:rPr>
            </w:pPr>
            <w:r w:rsidRPr="00A75527">
              <w:rPr>
                <w:rFonts w:cs="Sylfaen"/>
                <w:b/>
                <w:noProof/>
                <w:lang w:val="ka-GE" w:eastAsia="ka-GE"/>
              </w:rPr>
              <w:drawing>
                <wp:inline distT="0" distB="0" distL="0" distR="0" wp14:anchorId="36616751" wp14:editId="51C54D97">
                  <wp:extent cx="2503330" cy="1877428"/>
                  <wp:effectExtent l="8255" t="0" r="63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91115_131024.jp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2527548" cy="1895591"/>
                          </a:xfrm>
                          <a:prstGeom prst="rect">
                            <a:avLst/>
                          </a:prstGeom>
                        </pic:spPr>
                      </pic:pic>
                    </a:graphicData>
                  </a:graphic>
                </wp:inline>
              </w:drawing>
            </w:r>
          </w:p>
          <w:p w:rsidR="00763BF1" w:rsidRPr="00A75527" w:rsidRDefault="00763BF1" w:rsidP="00162505">
            <w:pPr>
              <w:jc w:val="center"/>
              <w:rPr>
                <w:rFonts w:ascii="Sylfaen" w:hAnsi="Sylfaen" w:cs="Sylfaen"/>
                <w:b/>
                <w:noProof/>
                <w:lang w:val="ka-GE"/>
              </w:rPr>
            </w:pPr>
            <w:r w:rsidRPr="00A75527">
              <w:rPr>
                <w:rFonts w:ascii="Sylfaen" w:hAnsi="Sylfaen" w:cs="Sylfaen"/>
                <w:i/>
                <w:lang w:val="ka-GE"/>
              </w:rPr>
              <w:t>Salix alba</w:t>
            </w:r>
          </w:p>
        </w:tc>
        <w:tc>
          <w:tcPr>
            <w:tcW w:w="0" w:type="auto"/>
          </w:tcPr>
          <w:p w:rsidR="00763BF1" w:rsidRPr="00A75527" w:rsidRDefault="00763BF1" w:rsidP="00162505">
            <w:pPr>
              <w:jc w:val="center"/>
              <w:rPr>
                <w:rFonts w:ascii="Sylfaen" w:hAnsi="Sylfaen" w:cs="Sylfaen"/>
                <w:b/>
                <w:lang w:val="ka-GE"/>
              </w:rPr>
            </w:pPr>
            <w:r w:rsidRPr="00A75527">
              <w:rPr>
                <w:rFonts w:cs="Sylfaen"/>
                <w:b/>
                <w:noProof/>
                <w:lang w:val="ka-GE" w:eastAsia="ka-GE"/>
              </w:rPr>
              <w:drawing>
                <wp:inline distT="0" distB="0" distL="0" distR="0" wp14:anchorId="193E786B" wp14:editId="0C9E5D31">
                  <wp:extent cx="2547359" cy="1910450"/>
                  <wp:effectExtent l="0" t="5397" r="317" b="31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1115_150058.jp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2568892" cy="1926599"/>
                          </a:xfrm>
                          <a:prstGeom prst="rect">
                            <a:avLst/>
                          </a:prstGeom>
                        </pic:spPr>
                      </pic:pic>
                    </a:graphicData>
                  </a:graphic>
                </wp:inline>
              </w:drawing>
            </w:r>
          </w:p>
          <w:p w:rsidR="00763BF1" w:rsidRPr="00A75527" w:rsidRDefault="00763BF1" w:rsidP="00162505">
            <w:pPr>
              <w:jc w:val="center"/>
              <w:rPr>
                <w:rFonts w:ascii="Sylfaen" w:hAnsi="Sylfaen" w:cs="Sylfaen"/>
                <w:b/>
                <w:noProof/>
                <w:lang w:val="ka-GE"/>
              </w:rPr>
            </w:pPr>
            <w:r w:rsidRPr="00A75527">
              <w:rPr>
                <w:rFonts w:ascii="Sylfaen" w:hAnsi="Sylfaen" w:cs="Sylfaen"/>
                <w:i/>
                <w:lang w:val="ka-GE"/>
              </w:rPr>
              <w:t>Crataegus pentagyna</w:t>
            </w:r>
          </w:p>
        </w:tc>
        <w:tc>
          <w:tcPr>
            <w:tcW w:w="0" w:type="auto"/>
          </w:tcPr>
          <w:p w:rsidR="00763BF1" w:rsidRPr="00A75527" w:rsidRDefault="00763BF1" w:rsidP="00162505">
            <w:pPr>
              <w:jc w:val="center"/>
              <w:rPr>
                <w:rFonts w:ascii="Sylfaen" w:hAnsi="Sylfaen" w:cs="Sylfaen"/>
                <w:b/>
                <w:lang w:val="ka-GE"/>
              </w:rPr>
            </w:pPr>
            <w:r w:rsidRPr="00A75527">
              <w:rPr>
                <w:rFonts w:cs="Sylfaen"/>
                <w:b/>
                <w:noProof/>
                <w:lang w:val="ka-GE" w:eastAsia="ka-GE"/>
              </w:rPr>
              <w:drawing>
                <wp:inline distT="0" distB="0" distL="0" distR="0" wp14:anchorId="3269DCBF" wp14:editId="22464ADA">
                  <wp:extent cx="2614546" cy="1960838"/>
                  <wp:effectExtent l="3175"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91115_152501.jpg"/>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2643202" cy="1982329"/>
                          </a:xfrm>
                          <a:prstGeom prst="rect">
                            <a:avLst/>
                          </a:prstGeom>
                        </pic:spPr>
                      </pic:pic>
                    </a:graphicData>
                  </a:graphic>
                </wp:inline>
              </w:drawing>
            </w:r>
          </w:p>
          <w:p w:rsidR="00763BF1" w:rsidRPr="00A75527" w:rsidRDefault="00763BF1" w:rsidP="00162505">
            <w:pPr>
              <w:jc w:val="center"/>
              <w:rPr>
                <w:rFonts w:ascii="Sylfaen" w:hAnsi="Sylfaen" w:cs="Sylfaen"/>
                <w:b/>
                <w:noProof/>
                <w:lang w:val="ka-GE"/>
              </w:rPr>
            </w:pPr>
            <w:r w:rsidRPr="00A75527">
              <w:rPr>
                <w:rFonts w:ascii="Sylfaen" w:hAnsi="Sylfaen" w:cs="Sylfaen"/>
                <w:i/>
                <w:lang w:val="ka-GE"/>
              </w:rPr>
              <w:t>Carpinus betulus</w:t>
            </w:r>
          </w:p>
        </w:tc>
      </w:tr>
    </w:tbl>
    <w:p w:rsidR="001F551E" w:rsidRPr="00A75527" w:rsidRDefault="001F551E" w:rsidP="001F551E">
      <w:pPr>
        <w:spacing w:before="120"/>
        <w:jc w:val="both"/>
        <w:rPr>
          <w:rFonts w:cs="Sylfaen"/>
          <w:b/>
          <w:lang w:val="ka-GE"/>
        </w:rPr>
      </w:pPr>
    </w:p>
    <w:p w:rsidR="00763BF1" w:rsidRPr="00A75527" w:rsidRDefault="00763BF1" w:rsidP="001F551E">
      <w:pPr>
        <w:jc w:val="both"/>
        <w:rPr>
          <w:lang w:val="ka-GE"/>
        </w:rPr>
        <w:sectPr w:rsidR="00763BF1" w:rsidRPr="00A75527" w:rsidSect="00763BF1">
          <w:pgSz w:w="16834" w:h="11909" w:orient="landscape" w:code="9"/>
          <w:pgMar w:top="1138" w:right="1138" w:bottom="1138" w:left="1138" w:header="720" w:footer="720" w:gutter="0"/>
          <w:cols w:space="720"/>
          <w:titlePg/>
          <w:docGrid w:linePitch="360"/>
        </w:sectPr>
      </w:pPr>
    </w:p>
    <w:p w:rsidR="001F551E" w:rsidRPr="00A75527" w:rsidRDefault="001F551E" w:rsidP="001F551E">
      <w:pPr>
        <w:jc w:val="both"/>
        <w:rPr>
          <w:lang w:val="ka-GE"/>
        </w:rPr>
      </w:pPr>
      <w:r w:rsidRPr="00A75527">
        <w:rPr>
          <w:lang w:val="ka-GE"/>
        </w:rPr>
        <w:lastRenderedPageBreak/>
        <w:t>საპროექტო ტერიტორიის ფარგლებში ჩატარებული პირველადი ფლორის გარემოს შეფასებისას წითელი ნუსხით ან სხვა საერთაშორის ხელშეკრულები დაცული სახეობების დაფიქსირება არ მომხდარა. გზშ-ის ანგარიშში მომზადებისას ჩატარდება დამატებითი კვლევები ნახიდური ჰესის განთავსების არეალისთვის და მიღებულ შედეგებზე დაყრდნობით განისაზღვრება</w:t>
      </w:r>
      <w:r w:rsidR="00F17C21">
        <w:rPr>
          <w:lang w:val="ka-GE"/>
        </w:rPr>
        <w:t xml:space="preserve">, ფლორასა და მცენარეულობაზე </w:t>
      </w:r>
      <w:r w:rsidRPr="00A75527">
        <w:rPr>
          <w:lang w:val="ka-GE"/>
        </w:rPr>
        <w:t>მოსალოდნელი ზემოქმედება როგორც მშენებლობის</w:t>
      </w:r>
      <w:r w:rsidR="00F17C21">
        <w:rPr>
          <w:lang w:val="ka-GE"/>
        </w:rPr>
        <w:t>,</w:t>
      </w:r>
      <w:r w:rsidRPr="00A75527">
        <w:rPr>
          <w:lang w:val="ka-GE"/>
        </w:rPr>
        <w:t xml:space="preserve"> ასევე ექსპლუატაციის ფაზისთვის</w:t>
      </w:r>
      <w:r w:rsidR="00F17C21">
        <w:rPr>
          <w:lang w:val="ka-GE"/>
        </w:rPr>
        <w:t>.</w:t>
      </w:r>
      <w:r w:rsidRPr="00A75527">
        <w:rPr>
          <w:lang w:val="ka-GE"/>
        </w:rPr>
        <w:t xml:space="preserve"> მომზადდება შემარბილებელი ღონისძიებების გეგმა და მონიტორინგის საკითხები. გზშ-ის ანგარიშში ასევე იქნება წარმოდგენილი ტაქსაციის </w:t>
      </w:r>
      <w:r w:rsidR="00F17C21">
        <w:rPr>
          <w:lang w:val="ka-GE"/>
        </w:rPr>
        <w:t>მონაცემები</w:t>
      </w:r>
      <w:r w:rsidRPr="00A75527">
        <w:rPr>
          <w:lang w:val="ka-GE"/>
        </w:rPr>
        <w:t>. წინასწარი ინფომრაციით და გამოვლენილი ჰაბიტატ</w:t>
      </w:r>
      <w:r w:rsidR="00F17C21">
        <w:rPr>
          <w:lang w:val="ka-GE"/>
        </w:rPr>
        <w:t>ებ</w:t>
      </w:r>
      <w:r w:rsidRPr="00A75527">
        <w:rPr>
          <w:lang w:val="ka-GE"/>
        </w:rPr>
        <w:t>ის გათვალისწინებით</w:t>
      </w:r>
      <w:r w:rsidR="00F17C21">
        <w:rPr>
          <w:lang w:val="ka-GE"/>
        </w:rPr>
        <w:t>,</w:t>
      </w:r>
      <w:r w:rsidRPr="00A75527">
        <w:rPr>
          <w:lang w:val="ka-GE"/>
        </w:rPr>
        <w:t xml:space="preserve"> </w:t>
      </w:r>
      <w:r w:rsidR="00F17C21">
        <w:rPr>
          <w:lang w:val="ka-GE"/>
        </w:rPr>
        <w:t xml:space="preserve">ფლორასა და მცენარეულობაზე </w:t>
      </w:r>
      <w:r w:rsidRPr="00A75527">
        <w:rPr>
          <w:lang w:val="ka-GE"/>
        </w:rPr>
        <w:t xml:space="preserve"> მოსალოდნელი ზემოქმედება არ იქნება მაღალი.</w:t>
      </w:r>
    </w:p>
    <w:p w:rsidR="001F551E" w:rsidRPr="00A75527" w:rsidRDefault="001F551E" w:rsidP="001F551E">
      <w:pPr>
        <w:rPr>
          <w:lang w:val="ka-GE"/>
        </w:rPr>
      </w:pPr>
    </w:p>
    <w:p w:rsidR="004471D7" w:rsidRPr="00A75527" w:rsidRDefault="004471D7" w:rsidP="004471D7">
      <w:pPr>
        <w:pStyle w:val="Heading3"/>
        <w:rPr>
          <w:lang w:val="ka-GE"/>
        </w:rPr>
      </w:pPr>
      <w:bookmarkStart w:id="33" w:name="_Toc26445935"/>
      <w:r w:rsidRPr="00A75527">
        <w:rPr>
          <w:lang w:val="ka-GE"/>
        </w:rPr>
        <w:t>ფაუნა</w:t>
      </w:r>
      <w:bookmarkEnd w:id="33"/>
    </w:p>
    <w:p w:rsidR="00A35A51" w:rsidRPr="00A75527" w:rsidRDefault="00A35A51" w:rsidP="00A35A51">
      <w:pPr>
        <w:pStyle w:val="Heading4"/>
        <w:rPr>
          <w:lang w:val="ka-GE"/>
        </w:rPr>
      </w:pPr>
      <w:bookmarkStart w:id="34" w:name="_Toc513265511"/>
      <w:r w:rsidRPr="00A75527">
        <w:rPr>
          <w:lang w:val="ka-GE"/>
        </w:rPr>
        <w:t>შესავალი</w:t>
      </w:r>
      <w:bookmarkEnd w:id="34"/>
    </w:p>
    <w:p w:rsidR="00A35A51" w:rsidRPr="00A75527" w:rsidRDefault="00A35A51" w:rsidP="00A35A51">
      <w:pPr>
        <w:spacing w:before="120"/>
        <w:jc w:val="both"/>
        <w:rPr>
          <w:color w:val="FF0000"/>
          <w:lang w:val="ka-GE"/>
        </w:rPr>
      </w:pPr>
      <w:r w:rsidRPr="00A75527">
        <w:rPr>
          <w:color w:val="000000" w:themeColor="text1"/>
          <w:lang w:val="ka-GE"/>
        </w:rPr>
        <w:t>პარაგრაფში წარმოდგენილია, ბოლნისის მუნიციპალიტეტში მდ. ხრამზე „ნახიდური ჰესის“ მშენებლობის და ექსპლუატაციის პროექტის ფარგლებში განხორციელებული ფაუნის კვლევის შედეგები.</w:t>
      </w:r>
      <w:r w:rsidRPr="00A75527">
        <w:rPr>
          <w:color w:val="FF0000"/>
          <w:lang w:val="ka-GE"/>
        </w:rPr>
        <w:t xml:space="preserve"> </w:t>
      </w:r>
      <w:r w:rsidRPr="00A75527">
        <w:rPr>
          <w:color w:val="000000" w:themeColor="text1"/>
          <w:lang w:val="ka-GE"/>
        </w:rPr>
        <w:t xml:space="preserve">საველე კვლევა განხორციელდა 2019 წლის ნოემბრის თვეში. </w:t>
      </w:r>
    </w:p>
    <w:p w:rsidR="00A35A51" w:rsidRPr="00A75527" w:rsidRDefault="00A35A51" w:rsidP="00A35A51">
      <w:pPr>
        <w:spacing w:after="160" w:line="259" w:lineRule="auto"/>
        <w:rPr>
          <w:lang w:val="ka-GE"/>
        </w:rPr>
      </w:pPr>
      <w:bookmarkStart w:id="35" w:name="_Toc513265512"/>
    </w:p>
    <w:p w:rsidR="00A35A51" w:rsidRPr="00A75527" w:rsidRDefault="00A35A51" w:rsidP="00A35A51">
      <w:pPr>
        <w:pStyle w:val="Heading4"/>
        <w:rPr>
          <w:lang w:val="ka-GE"/>
        </w:rPr>
      </w:pPr>
      <w:r w:rsidRPr="00A75527">
        <w:rPr>
          <w:lang w:val="ka-GE"/>
        </w:rPr>
        <w:t>კვლევის მიზანი</w:t>
      </w:r>
      <w:bookmarkEnd w:id="35"/>
    </w:p>
    <w:p w:rsidR="00A35A51" w:rsidRPr="00A75527" w:rsidRDefault="00A35A51" w:rsidP="00A35A51">
      <w:pPr>
        <w:spacing w:before="120"/>
        <w:jc w:val="both"/>
        <w:rPr>
          <w:lang w:val="ka-GE"/>
        </w:rPr>
      </w:pPr>
      <w:r w:rsidRPr="00A75527">
        <w:rPr>
          <w:lang w:val="ka-GE"/>
        </w:rPr>
        <w:t xml:space="preserve">ზოოლოგიური კვლევის მიზანს წარმოადგენდა, </w:t>
      </w:r>
      <w:r w:rsidRPr="00A75527">
        <w:rPr>
          <w:rFonts w:eastAsia="Calibri" w:cs="Sylfaen"/>
          <w:lang w:val="ka-GE"/>
        </w:rPr>
        <w:t xml:space="preserve">ფაუნის სახეობრივი შემადგენლობის აღწერა და მობინადრე ცხოველთათვის </w:t>
      </w:r>
      <w:r w:rsidRPr="00A75527">
        <w:rPr>
          <w:lang w:val="ka-GE"/>
        </w:rPr>
        <w:t>მნიშვნელოვანი საარსებო ჰაბიტატების განსაზღვრა,</w:t>
      </w:r>
      <w:r w:rsidRPr="00A75527">
        <w:rPr>
          <w:rFonts w:eastAsia="Calibri" w:cs="Sylfaen"/>
          <w:lang w:val="ka-GE"/>
        </w:rPr>
        <w:t xml:space="preserve"> რომლებიც გვხვდება ან/და შესაძლოა შეგვხვდეს</w:t>
      </w:r>
      <w:r w:rsidRPr="00A75527">
        <w:rPr>
          <w:rFonts w:eastAsia="Calibri" w:cs="Times New Roman"/>
          <w:lang w:val="ka-GE"/>
        </w:rPr>
        <w:t xml:space="preserve"> </w:t>
      </w:r>
      <w:r w:rsidRPr="00A75527">
        <w:rPr>
          <w:rFonts w:eastAsia="AcadNusx" w:cs="AcadNusx"/>
          <w:lang w:val="ka-GE"/>
        </w:rPr>
        <w:t xml:space="preserve">საპროექტო ტერიტორიაზე და </w:t>
      </w:r>
      <w:r w:rsidRPr="00A75527">
        <w:rPr>
          <w:lang w:val="ka-GE"/>
        </w:rPr>
        <w:t>სამშენებლო სამუშაოების ზემოქმედების არეალში</w:t>
      </w:r>
      <w:r w:rsidRPr="00A75527">
        <w:rPr>
          <w:rFonts w:eastAsia="AcadNusx" w:cs="AcadNusx"/>
          <w:lang w:val="ka-GE"/>
        </w:rPr>
        <w:t xml:space="preserve">. </w:t>
      </w:r>
      <w:r w:rsidRPr="00A75527">
        <w:rPr>
          <w:lang w:val="ka-GE"/>
        </w:rPr>
        <w:t xml:space="preserve">განსაკუთრებული ყურადღება გამახვილდა, საქართველოს კანონმდებლობით და საერთაშორისო ხელშეკრულებებით დაცულ სახეობებს (წითელ ნუსხებში შეტანილი სახეობები, ბერნის, ბონის კონვენციებით და სხვა ნორმატიული აქტებით დაცული სახეობები). </w:t>
      </w:r>
    </w:p>
    <w:p w:rsidR="00A35A51" w:rsidRPr="00A75527" w:rsidRDefault="00A35A51" w:rsidP="00A35A51">
      <w:pPr>
        <w:spacing w:after="160" w:line="259" w:lineRule="auto"/>
        <w:rPr>
          <w:b/>
          <w:lang w:val="ka-GE"/>
        </w:rPr>
      </w:pPr>
    </w:p>
    <w:p w:rsidR="00A35A51" w:rsidRPr="00A75527" w:rsidRDefault="00A35A51" w:rsidP="001C0ABE">
      <w:pPr>
        <w:pStyle w:val="Heading4"/>
        <w:rPr>
          <w:lang w:val="ka-GE"/>
        </w:rPr>
      </w:pPr>
      <w:r w:rsidRPr="00A75527">
        <w:rPr>
          <w:lang w:val="ka-GE"/>
        </w:rPr>
        <w:t>კვლევისას გამოყენებული მასალა და მეთოდები</w:t>
      </w:r>
    </w:p>
    <w:p w:rsidR="00A35A51" w:rsidRPr="00A75527" w:rsidRDefault="00A35A51" w:rsidP="00A35A51">
      <w:pPr>
        <w:tabs>
          <w:tab w:val="left" w:pos="3660"/>
        </w:tabs>
        <w:spacing w:before="120"/>
        <w:jc w:val="both"/>
        <w:rPr>
          <w:rFonts w:eastAsia="Calibri" w:cs="Times New Roman"/>
          <w:color w:val="000000" w:themeColor="text1"/>
          <w:lang w:val="ka-GE"/>
        </w:rPr>
      </w:pPr>
      <w:r w:rsidRPr="00A75527">
        <w:rPr>
          <w:rFonts w:eastAsia="Calibri" w:cs="Times New Roman"/>
          <w:color w:val="000000" w:themeColor="text1"/>
          <w:lang w:val="ka-GE"/>
        </w:rPr>
        <w:t xml:space="preserve">საველე კვლევისას გამოყენებულია მარშრუტული მეთოდი. ხეობაში საფეხმავლო გასვლებისას ვაფიქსირებდით და ვარკვევდით ყველა შემხვედრ სახეობას. ასევე ფიქსირდებოდა ცხოველქმედების ნიშნები: კვალი, ექსკრემენტები, სოროები, ბუმბული, ბეწვი და სხვა. </w:t>
      </w:r>
      <w:r w:rsidRPr="00A75527">
        <w:rPr>
          <w:color w:val="000000" w:themeColor="text1"/>
          <w:lang w:val="ka-GE"/>
        </w:rPr>
        <w:t>ასევე  გამოვიყენეთ სამეცნიერო ლიტერატურაში გამოქვეყნებული მონაცემები, ყოველივე ეს ი</w:t>
      </w:r>
      <w:r w:rsidRPr="00A75527">
        <w:rPr>
          <w:rFonts w:eastAsia="Calibri" w:cs="Times New Roman"/>
          <w:color w:val="000000" w:themeColor="text1"/>
          <w:lang w:val="ka-GE"/>
        </w:rPr>
        <w:t xml:space="preserve">ძლევა საშუალებას აღიწეროს საპროექტო არეალში არსებული ფაუნა და გაკეთდეს შესაბამისი დასკვნები. </w:t>
      </w:r>
    </w:p>
    <w:p w:rsidR="00A35A51" w:rsidRPr="00A75527" w:rsidRDefault="00A35A51" w:rsidP="001C0ABE">
      <w:pPr>
        <w:spacing w:before="120"/>
        <w:contextualSpacing/>
        <w:rPr>
          <w:rFonts w:eastAsia="Calibri" w:cs="Sylfaen"/>
          <w:b/>
          <w:noProof/>
          <w:color w:val="000000" w:themeColor="text1"/>
          <w:lang w:val="ka-GE"/>
        </w:rPr>
      </w:pPr>
      <w:r w:rsidRPr="00A75527">
        <w:rPr>
          <w:rFonts w:eastAsia="Calibri" w:cs="Sylfaen"/>
          <w:b/>
          <w:noProof/>
          <w:color w:val="000000" w:themeColor="text1"/>
          <w:lang w:val="ka-GE"/>
        </w:rPr>
        <w:t>გამოყენებული ხელსაწყოები</w:t>
      </w:r>
    </w:p>
    <w:p w:rsidR="00A35A51" w:rsidRPr="00A75527" w:rsidRDefault="00A35A51" w:rsidP="00A35A51">
      <w:pPr>
        <w:numPr>
          <w:ilvl w:val="0"/>
          <w:numId w:val="31"/>
        </w:numPr>
        <w:spacing w:before="120" w:after="160" w:line="259" w:lineRule="auto"/>
        <w:contextualSpacing/>
        <w:rPr>
          <w:rFonts w:eastAsia="Calibri" w:cs="Times New Roman"/>
          <w:noProof/>
          <w:color w:val="000000" w:themeColor="text1"/>
          <w:lang w:val="ka-GE"/>
        </w:rPr>
      </w:pPr>
      <w:r w:rsidRPr="00A75527">
        <w:rPr>
          <w:rFonts w:eastAsia="Calibri" w:cs="Times New Roman"/>
          <w:noProof/>
          <w:color w:val="000000" w:themeColor="text1"/>
          <w:lang w:val="ka-GE"/>
        </w:rPr>
        <w:t xml:space="preserve">ფოტო აპარატი - </w:t>
      </w:r>
      <w:hyperlink r:id="rId33" w:history="1">
        <w:r w:rsidRPr="00A75527">
          <w:rPr>
            <w:rFonts w:eastAsia="Calibri" w:cs="Arial"/>
            <w:noProof/>
            <w:color w:val="000000" w:themeColor="text1"/>
            <w:lang w:val="ka-GE"/>
          </w:rPr>
          <w:t>Canon PowerShot SX60 HS</w:t>
        </w:r>
      </w:hyperlink>
    </w:p>
    <w:p w:rsidR="00A35A51" w:rsidRPr="00A75527" w:rsidRDefault="00A35A51" w:rsidP="00A35A51">
      <w:pPr>
        <w:numPr>
          <w:ilvl w:val="0"/>
          <w:numId w:val="31"/>
        </w:numPr>
        <w:spacing w:before="120" w:after="160" w:line="259" w:lineRule="auto"/>
        <w:contextualSpacing/>
        <w:rPr>
          <w:rFonts w:eastAsia="Calibri" w:cs="Times New Roman"/>
          <w:noProof/>
          <w:color w:val="000000" w:themeColor="text1"/>
          <w:lang w:val="ka-GE"/>
        </w:rPr>
      </w:pPr>
      <w:r w:rsidRPr="00A75527">
        <w:rPr>
          <w:rFonts w:eastAsia="Calibri" w:cs="Arial"/>
          <w:noProof/>
          <w:color w:val="000000" w:themeColor="text1"/>
          <w:lang w:val="ka-GE"/>
        </w:rPr>
        <w:t xml:space="preserve">ფოტო აპარატი - </w:t>
      </w:r>
      <w:hyperlink r:id="rId34" w:history="1">
        <w:r w:rsidRPr="00A75527">
          <w:rPr>
            <w:rFonts w:eastAsia="Calibri" w:cs="Arial"/>
            <w:noProof/>
            <w:color w:val="000000" w:themeColor="text1"/>
            <w:lang w:val="ka-GE"/>
          </w:rPr>
          <w:t>Canon PowerShot SX50 HS</w:t>
        </w:r>
      </w:hyperlink>
    </w:p>
    <w:p w:rsidR="00A35A51" w:rsidRPr="00A75527" w:rsidRDefault="00A35A51" w:rsidP="00A35A51">
      <w:pPr>
        <w:numPr>
          <w:ilvl w:val="0"/>
          <w:numId w:val="31"/>
        </w:numPr>
        <w:spacing w:before="120" w:after="160" w:line="259" w:lineRule="auto"/>
        <w:contextualSpacing/>
        <w:rPr>
          <w:rFonts w:eastAsia="Calibri" w:cs="Times New Roman"/>
          <w:noProof/>
          <w:color w:val="000000" w:themeColor="text1"/>
          <w:lang w:val="ka-GE"/>
        </w:rPr>
      </w:pPr>
      <w:r w:rsidRPr="00A75527">
        <w:rPr>
          <w:rFonts w:eastAsia="Calibri" w:cs="Times New Roman"/>
          <w:noProof/>
          <w:color w:val="000000" w:themeColor="text1"/>
          <w:lang w:val="ka-GE"/>
        </w:rPr>
        <w:t>Garmin montana 680 GPS</w:t>
      </w:r>
    </w:p>
    <w:p w:rsidR="00A35A51" w:rsidRPr="00A75527" w:rsidRDefault="00A35A51" w:rsidP="00A35A51">
      <w:pPr>
        <w:numPr>
          <w:ilvl w:val="0"/>
          <w:numId w:val="31"/>
        </w:numPr>
        <w:spacing w:before="120" w:after="160" w:line="259" w:lineRule="auto"/>
        <w:contextualSpacing/>
        <w:rPr>
          <w:rFonts w:eastAsia="Calibri" w:cs="Times New Roman"/>
          <w:noProof/>
          <w:color w:val="000000" w:themeColor="text1"/>
          <w:lang w:val="ka-GE"/>
        </w:rPr>
      </w:pPr>
      <w:r w:rsidRPr="00A75527">
        <w:rPr>
          <w:rFonts w:eastAsia="Calibri" w:cs="Times New Roman"/>
          <w:noProof/>
          <w:color w:val="000000" w:themeColor="text1"/>
          <w:lang w:val="ka-GE"/>
        </w:rPr>
        <w:t>8x42 ბინოკლი „Opticron Trailfinder 3 WP”</w:t>
      </w:r>
    </w:p>
    <w:p w:rsidR="00A35A51" w:rsidRPr="00A75527" w:rsidRDefault="00A35A51" w:rsidP="00A35A51">
      <w:pPr>
        <w:spacing w:before="120"/>
        <w:jc w:val="both"/>
        <w:rPr>
          <w:b/>
          <w:noProof/>
          <w:color w:val="000000" w:themeColor="text1"/>
          <w:lang w:val="ka-GE"/>
        </w:rPr>
      </w:pPr>
      <w:r w:rsidRPr="00A75527">
        <w:rPr>
          <w:b/>
          <w:noProof/>
          <w:color w:val="000000" w:themeColor="text1"/>
          <w:lang w:val="ka-GE"/>
        </w:rPr>
        <w:t xml:space="preserve">საველე კვლევის მიმართულებები: </w:t>
      </w:r>
    </w:p>
    <w:p w:rsidR="00A35A51" w:rsidRPr="00A75527" w:rsidRDefault="00A35A51" w:rsidP="00A35A51">
      <w:pPr>
        <w:spacing w:before="120"/>
        <w:jc w:val="both"/>
        <w:rPr>
          <w:noProof/>
          <w:color w:val="000000" w:themeColor="text1"/>
          <w:lang w:val="ka-GE"/>
        </w:rPr>
      </w:pPr>
      <w:r w:rsidRPr="00A75527">
        <w:rPr>
          <w:b/>
          <w:noProof/>
          <w:color w:val="000000" w:themeColor="text1"/>
          <w:lang w:val="ka-GE"/>
        </w:rPr>
        <w:t>ძუძუმწოვრების კვლევა -</w:t>
      </w:r>
      <w:r w:rsidRPr="00A75527">
        <w:rPr>
          <w:noProof/>
          <w:color w:val="000000" w:themeColor="text1"/>
          <w:lang w:val="ka-GE"/>
        </w:rPr>
        <w:t xml:space="preserve"> ვიზუალური დაფიქსირება, ფოტოაპარატით დაფიქსირება, ნაკვალევის, ექსკრემენტის, ბეწვის, ფუღუროს, სოროს, ბუნაგის აღმოჩენა. ნადავლის აღმოჩენის შემთხვევაში, სხეულზე მიყენებული ჭრილობის მიხედვით მტაცებლის იდენტიფიცირება.</w:t>
      </w:r>
    </w:p>
    <w:p w:rsidR="00A35A51" w:rsidRPr="00A75527" w:rsidRDefault="00A35A51" w:rsidP="001C0ABE">
      <w:pPr>
        <w:spacing w:before="120"/>
        <w:contextualSpacing/>
        <w:jc w:val="both"/>
        <w:rPr>
          <w:rFonts w:eastAsia="Calibri" w:cs="Times New Roman"/>
          <w:noProof/>
          <w:color w:val="000000" w:themeColor="text1"/>
          <w:lang w:val="ka-GE"/>
        </w:rPr>
      </w:pPr>
      <w:r w:rsidRPr="00A75527">
        <w:rPr>
          <w:b/>
          <w:noProof/>
          <w:color w:val="000000" w:themeColor="text1"/>
          <w:lang w:val="ka-GE"/>
        </w:rPr>
        <w:t>ღამურების კვლევა</w:t>
      </w:r>
      <w:r w:rsidRPr="00A75527">
        <w:rPr>
          <w:noProof/>
          <w:color w:val="000000" w:themeColor="text1"/>
          <w:lang w:val="ka-GE"/>
        </w:rPr>
        <w:t xml:space="preserve"> - ძუძუმწოვრების კვლევის მეთოდიკა. </w:t>
      </w:r>
      <w:r w:rsidRPr="00A75527">
        <w:rPr>
          <w:rFonts w:eastAsia="Calibri" w:cs="Times New Roman"/>
          <w:noProof/>
          <w:color w:val="000000" w:themeColor="text1"/>
          <w:lang w:val="ka-GE"/>
        </w:rPr>
        <w:t>ღამურების დეტექტორით</w:t>
      </w:r>
      <w:r w:rsidR="001C0ABE" w:rsidRPr="00A75527">
        <w:rPr>
          <w:rFonts w:eastAsia="Calibri" w:cs="Times New Roman"/>
          <w:noProof/>
          <w:color w:val="000000" w:themeColor="text1"/>
          <w:lang w:val="ka-GE"/>
        </w:rPr>
        <w:t xml:space="preserve"> </w:t>
      </w:r>
      <w:r w:rsidRPr="00A75527">
        <w:rPr>
          <w:rFonts w:eastAsia="Calibri" w:cs="Times New Roman"/>
          <w:noProof/>
          <w:color w:val="000000" w:themeColor="text1"/>
          <w:lang w:val="ka-GE"/>
        </w:rPr>
        <w:t xml:space="preserve">დაფიქსირება (Anabat Walkabout) </w:t>
      </w:r>
    </w:p>
    <w:p w:rsidR="00A35A51" w:rsidRPr="00A75527" w:rsidRDefault="00A35A51" w:rsidP="00A35A51">
      <w:pPr>
        <w:spacing w:before="120"/>
        <w:jc w:val="both"/>
        <w:rPr>
          <w:noProof/>
          <w:color w:val="000000" w:themeColor="text1"/>
          <w:lang w:val="ka-GE"/>
        </w:rPr>
      </w:pPr>
      <w:r w:rsidRPr="00A75527">
        <w:rPr>
          <w:b/>
          <w:noProof/>
          <w:color w:val="000000" w:themeColor="text1"/>
          <w:lang w:val="ka-GE"/>
        </w:rPr>
        <w:lastRenderedPageBreak/>
        <w:t xml:space="preserve">ფრინველების კვლევა </w:t>
      </w:r>
      <w:r w:rsidRPr="00A75527">
        <w:rPr>
          <w:noProof/>
          <w:color w:val="000000" w:themeColor="text1"/>
          <w:lang w:val="ka-GE"/>
        </w:rPr>
        <w:t>- დასაკვირვებლად შემაღლებული ადგილის შერჩევა, ჭოგრიტით დაკვირვება, ვიზუალური დაფიქსირება, ფოტოაპარატით დაფიქსირება, სმენითი იდენტიფიცირება, ცხოველქმედების მახასიათებლების აღმოჩენა.</w:t>
      </w:r>
    </w:p>
    <w:p w:rsidR="00A35A51" w:rsidRPr="00A75527" w:rsidRDefault="00A35A51" w:rsidP="00A35A51">
      <w:pPr>
        <w:spacing w:before="120"/>
        <w:jc w:val="both"/>
        <w:rPr>
          <w:noProof/>
          <w:color w:val="000000" w:themeColor="text1"/>
          <w:lang w:val="ka-GE"/>
        </w:rPr>
      </w:pPr>
      <w:r w:rsidRPr="00A75527">
        <w:rPr>
          <w:b/>
          <w:noProof/>
          <w:color w:val="000000" w:themeColor="text1"/>
          <w:lang w:val="ka-GE"/>
        </w:rPr>
        <w:t>ქვეწარმავლების და ამფიბიების  კვლევა</w:t>
      </w:r>
      <w:r w:rsidRPr="00A75527">
        <w:rPr>
          <w:noProof/>
          <w:color w:val="000000" w:themeColor="text1"/>
          <w:lang w:val="ka-GE"/>
        </w:rPr>
        <w:t xml:space="preserve"> - ვიზუალური, ფოტოაპარატით დაფიქსირება, სპეციფიური არეალების დათვალიერება.</w:t>
      </w:r>
    </w:p>
    <w:p w:rsidR="00A35A51" w:rsidRPr="00A75527" w:rsidRDefault="00A35A51" w:rsidP="00A35A51">
      <w:pPr>
        <w:spacing w:before="120"/>
        <w:jc w:val="both"/>
        <w:rPr>
          <w:noProof/>
          <w:color w:val="000000" w:themeColor="text1"/>
          <w:lang w:val="ka-GE"/>
        </w:rPr>
      </w:pPr>
      <w:r w:rsidRPr="00A75527">
        <w:rPr>
          <w:b/>
          <w:noProof/>
          <w:color w:val="000000" w:themeColor="text1"/>
          <w:lang w:val="ka-GE"/>
        </w:rPr>
        <w:t xml:space="preserve">უხერხემლოების კვლევა </w:t>
      </w:r>
      <w:r w:rsidRPr="00A75527">
        <w:rPr>
          <w:noProof/>
          <w:color w:val="000000" w:themeColor="text1"/>
          <w:lang w:val="ka-GE"/>
        </w:rPr>
        <w:t>- ვიზუალური აღრიცხვა, ქვების, ნიადაგის, მცენარეთა  ნარჩენების დათვალიერება.</w:t>
      </w:r>
    </w:p>
    <w:p w:rsidR="001C0ABE" w:rsidRPr="00A75527" w:rsidRDefault="001C0ABE" w:rsidP="00A35A51">
      <w:pPr>
        <w:spacing w:before="120"/>
        <w:jc w:val="both"/>
        <w:rPr>
          <w:noProof/>
          <w:color w:val="000000" w:themeColor="text1"/>
          <w:lang w:val="ka-GE"/>
        </w:rPr>
      </w:pPr>
    </w:p>
    <w:p w:rsidR="00A35A51" w:rsidRPr="00A75527" w:rsidRDefault="00A35A51" w:rsidP="001C0ABE">
      <w:pPr>
        <w:pStyle w:val="Heading4"/>
        <w:rPr>
          <w:lang w:val="ka-GE"/>
        </w:rPr>
      </w:pPr>
      <w:bookmarkStart w:id="36" w:name="_Toc513265517"/>
      <w:r w:rsidRPr="00A75527">
        <w:rPr>
          <w:lang w:val="ka-GE"/>
        </w:rPr>
        <w:t>ფაუნის</w:t>
      </w:r>
      <w:r w:rsidR="001C0ABE" w:rsidRPr="00A75527">
        <w:rPr>
          <w:lang w:val="ka-GE"/>
        </w:rPr>
        <w:t xml:space="preserve"> </w:t>
      </w:r>
      <w:r w:rsidRPr="00A75527">
        <w:rPr>
          <w:lang w:val="ka-GE"/>
        </w:rPr>
        <w:t>კვლევის შედეგები</w:t>
      </w:r>
      <w:bookmarkEnd w:id="36"/>
    </w:p>
    <w:p w:rsidR="00A35A51" w:rsidRPr="00A75527" w:rsidRDefault="00A35A51" w:rsidP="00A35A51">
      <w:pPr>
        <w:spacing w:before="120"/>
        <w:jc w:val="both"/>
        <w:rPr>
          <w:rFonts w:eastAsia="Calibri" w:cs="Times New Roman"/>
          <w:color w:val="000000" w:themeColor="text1"/>
          <w:lang w:val="ka-GE"/>
        </w:rPr>
      </w:pPr>
      <w:r w:rsidRPr="00A75527">
        <w:rPr>
          <w:rFonts w:eastAsia="Calibri" w:cs="Times New Roman"/>
          <w:color w:val="000000" w:themeColor="text1"/>
          <w:lang w:val="ka-GE"/>
        </w:rPr>
        <w:t xml:space="preserve">2019 წლის ნოემბრის თვეში, ჩვენ მიერ ჩატარებული საველე კვლევების შედეგად </w:t>
      </w:r>
      <w:r w:rsidRPr="00A75527">
        <w:rPr>
          <w:rFonts w:eastAsia="Calibri" w:cs="Sylfaen"/>
          <w:noProof/>
          <w:color w:val="000000" w:themeColor="text1"/>
          <w:lang w:val="ka-GE"/>
        </w:rPr>
        <w:t>დადგინდა</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თუ</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ფაუნის,</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რომელი</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წარმომადგენლები</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არიან</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გავრცელებული</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საპროექტო</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ტერიტორიაზე</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ასევე მოხდა</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სახეობების</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იდენტიფიკაცია</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და</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მათი</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ტაქსონომიურად</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ვალიდური</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სამეცნიერო</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სახელწოდებების</w:t>
      </w:r>
      <w:r w:rsidRPr="00A75527">
        <w:rPr>
          <w:rFonts w:eastAsia="Calibri" w:cs="Times New Roman"/>
          <w:noProof/>
          <w:color w:val="000000" w:themeColor="text1"/>
          <w:lang w:val="ka-GE"/>
        </w:rPr>
        <w:t xml:space="preserve"> </w:t>
      </w:r>
      <w:r w:rsidRPr="00A75527">
        <w:rPr>
          <w:rFonts w:eastAsia="Calibri" w:cs="Sylfaen"/>
          <w:noProof/>
          <w:color w:val="000000" w:themeColor="text1"/>
          <w:lang w:val="ka-GE"/>
        </w:rPr>
        <w:t>განსაზღვრა</w:t>
      </w:r>
      <w:r w:rsidRPr="00A75527">
        <w:rPr>
          <w:rFonts w:eastAsia="Calibri" w:cs="Times New Roman"/>
          <w:noProof/>
          <w:color w:val="000000" w:themeColor="text1"/>
          <w:lang w:val="ka-GE"/>
        </w:rPr>
        <w:t>.</w:t>
      </w:r>
    </w:p>
    <w:p w:rsidR="00A35A51" w:rsidRPr="00A75527" w:rsidRDefault="00A35A51" w:rsidP="00A35A51">
      <w:pPr>
        <w:spacing w:before="120"/>
        <w:jc w:val="both"/>
        <w:rPr>
          <w:rFonts w:eastAsia="Calibri" w:cs="Sylfaen"/>
          <w:lang w:val="ka-GE"/>
        </w:rPr>
      </w:pPr>
      <w:r w:rsidRPr="00A75527">
        <w:rPr>
          <w:rFonts w:eastAsia="Calibri" w:cs="Times New Roman"/>
          <w:lang w:val="ka-GE"/>
        </w:rPr>
        <w:t>ჩატარებული საველე</w:t>
      </w:r>
      <w:r w:rsidRPr="00A75527">
        <w:rPr>
          <w:rFonts w:eastAsia="Calibri" w:cs="Sylfaen"/>
          <w:lang w:val="ka-GE"/>
        </w:rPr>
        <w:t xml:space="preserve"> კვლევის დროს საპროექტო ტერიტორიაზე გამოიყო 2 ძირითადი ჰაბიტატი</w:t>
      </w:r>
      <w:r w:rsidRPr="00A75527">
        <w:rPr>
          <w:rFonts w:eastAsia="Calibri" w:cs="Times New Roman"/>
          <w:lang w:val="ka-GE"/>
        </w:rPr>
        <w:t>,</w:t>
      </w:r>
      <w:r w:rsidRPr="00A75527">
        <w:rPr>
          <w:rFonts w:eastAsia="Calibri" w:cs="Sylfaen"/>
          <w:lang w:val="ka-GE"/>
        </w:rPr>
        <w:t xml:space="preserve"> რომლებიც EUNIS-ის ჰაბიტატების კლასიფიკაციის მიხედვით იქნა გამოყოფილი, ესენია:</w:t>
      </w:r>
    </w:p>
    <w:p w:rsidR="00A35A51" w:rsidRPr="00A75527" w:rsidRDefault="00A35A51" w:rsidP="00A35A51">
      <w:pPr>
        <w:numPr>
          <w:ilvl w:val="0"/>
          <w:numId w:val="37"/>
        </w:numPr>
        <w:spacing w:before="120" w:after="160" w:line="259" w:lineRule="auto"/>
        <w:contextualSpacing/>
        <w:jc w:val="both"/>
        <w:rPr>
          <w:rFonts w:eastAsia="AcadNusx" w:cs="Sylfaen"/>
          <w:lang w:val="ka-GE"/>
        </w:rPr>
      </w:pPr>
      <w:r w:rsidRPr="00A75527">
        <w:rPr>
          <w:rFonts w:eastAsia="AcadNusx" w:cs="Sylfaen"/>
          <w:lang w:val="ka-GE"/>
        </w:rPr>
        <w:t>F3.2 ხმელთაშუაზღვისპირული ფოთოლმცველი ბუჩქნარი</w:t>
      </w:r>
    </w:p>
    <w:p w:rsidR="00A35A51" w:rsidRPr="00A75527" w:rsidRDefault="00A35A51" w:rsidP="00A35A51">
      <w:pPr>
        <w:numPr>
          <w:ilvl w:val="0"/>
          <w:numId w:val="37"/>
        </w:numPr>
        <w:spacing w:before="120" w:after="160" w:line="259" w:lineRule="auto"/>
        <w:contextualSpacing/>
        <w:jc w:val="both"/>
        <w:rPr>
          <w:rFonts w:eastAsia="AcadNusx" w:cs="Sylfaen"/>
          <w:lang w:val="ka-GE"/>
        </w:rPr>
      </w:pPr>
      <w:r w:rsidRPr="00A75527">
        <w:rPr>
          <w:rFonts w:eastAsia="AcadNusx" w:cs="Sylfaen"/>
          <w:lang w:val="ka-GE"/>
        </w:rPr>
        <w:t>G1.3 ხმელთაშუაზღვისპირული ჭალის ტყე</w:t>
      </w:r>
    </w:p>
    <w:p w:rsidR="00A35A51" w:rsidRPr="00A75527" w:rsidRDefault="00A35A51" w:rsidP="001C0ABE">
      <w:pPr>
        <w:rPr>
          <w:lang w:val="ka-GE"/>
        </w:rPr>
      </w:pPr>
    </w:p>
    <w:p w:rsidR="00A35A51" w:rsidRPr="00A75527" w:rsidRDefault="00A35A51" w:rsidP="001C0ABE">
      <w:pPr>
        <w:pStyle w:val="Heading5"/>
        <w:rPr>
          <w:rFonts w:eastAsia="Calibri"/>
          <w:lang w:val="ka-GE"/>
        </w:rPr>
      </w:pPr>
      <w:r w:rsidRPr="00A75527">
        <w:rPr>
          <w:rFonts w:eastAsia="Calibri"/>
          <w:lang w:val="ka-GE"/>
        </w:rPr>
        <w:t xml:space="preserve">ძუძუმწოვრები </w:t>
      </w:r>
    </w:p>
    <w:p w:rsidR="00A35A51" w:rsidRPr="00A75527" w:rsidRDefault="00A35A51" w:rsidP="00A35A51">
      <w:pPr>
        <w:spacing w:before="120"/>
        <w:jc w:val="both"/>
        <w:rPr>
          <w:rFonts w:eastAsia="Calibri" w:cs="Times New Roman"/>
          <w:lang w:val="ka-GE"/>
        </w:rPr>
      </w:pPr>
      <w:r w:rsidRPr="00A75527">
        <w:rPr>
          <w:lang w:val="ka-GE"/>
        </w:rPr>
        <w:t xml:space="preserve">პროექტის გავლენის ზონაში მტაცებელი ძუძუმწოვრებიდან გვხვდება: </w:t>
      </w:r>
      <w:r w:rsidRPr="00A75527">
        <w:rPr>
          <w:rFonts w:eastAsia="Calibri" w:cs="Times New Roman"/>
          <w:lang w:val="ka-GE"/>
        </w:rPr>
        <w:t xml:space="preserve">მგელი </w:t>
      </w:r>
      <w:r w:rsidRPr="00A75527">
        <w:rPr>
          <w:rFonts w:eastAsia="Calibri" w:cs="Times New Roman"/>
          <w:i/>
          <w:lang w:val="ka-GE"/>
        </w:rPr>
        <w:t>(Canis lupus),</w:t>
      </w:r>
      <w:r w:rsidRPr="00A75527">
        <w:rPr>
          <w:rFonts w:eastAsia="Calibri" w:cs="Times New Roman"/>
          <w:lang w:val="ka-GE"/>
        </w:rPr>
        <w:t xml:space="preserve"> ტურა </w:t>
      </w:r>
      <w:r w:rsidRPr="00A75527">
        <w:rPr>
          <w:rFonts w:eastAsia="Calibri" w:cs="Times New Roman"/>
          <w:i/>
          <w:lang w:val="ka-GE"/>
        </w:rPr>
        <w:t>(Canis aureus),</w:t>
      </w:r>
      <w:r w:rsidRPr="00A75527">
        <w:rPr>
          <w:rFonts w:eastAsia="Calibri" w:cs="Times New Roman"/>
          <w:lang w:val="ka-GE"/>
        </w:rPr>
        <w:t xml:space="preserve"> მელა </w:t>
      </w:r>
      <w:r w:rsidRPr="00A75527">
        <w:rPr>
          <w:rFonts w:eastAsia="Calibri" w:cs="Times New Roman"/>
          <w:i/>
          <w:lang w:val="ka-GE"/>
        </w:rPr>
        <w:t xml:space="preserve">(Vulpes vulpes), </w:t>
      </w:r>
      <w:r w:rsidRPr="00A75527">
        <w:rPr>
          <w:rFonts w:eastAsia="Calibri" w:cs="Times New Roman"/>
          <w:lang w:val="ka-GE"/>
        </w:rPr>
        <w:t>კვერნა (</w:t>
      </w:r>
      <w:r w:rsidRPr="00A75527">
        <w:rPr>
          <w:rFonts w:eastAsia="Calibri" w:cs="Times New Roman"/>
          <w:i/>
          <w:lang w:val="ka-GE"/>
        </w:rPr>
        <w:t>Martes martes</w:t>
      </w:r>
      <w:r w:rsidRPr="00A75527">
        <w:rPr>
          <w:rFonts w:eastAsia="Calibri" w:cs="Times New Roman"/>
          <w:lang w:val="ka-GE"/>
        </w:rPr>
        <w:t>), ტყის კატა (</w:t>
      </w:r>
      <w:r w:rsidRPr="00A75527">
        <w:rPr>
          <w:rFonts w:eastAsia="Calibri" w:cs="Times New Roman"/>
          <w:i/>
          <w:lang w:val="ka-GE"/>
        </w:rPr>
        <w:t>Felis sylvestris</w:t>
      </w:r>
      <w:r w:rsidRPr="00A75527">
        <w:rPr>
          <w:rFonts w:eastAsia="Calibri" w:cs="Times New Roman"/>
          <w:lang w:val="ka-GE"/>
        </w:rPr>
        <w:t xml:space="preserve">), დედოფალა </w:t>
      </w:r>
      <w:r w:rsidRPr="00A75527">
        <w:rPr>
          <w:rFonts w:eastAsia="Calibri" w:cs="Times New Roman"/>
          <w:i/>
          <w:lang w:val="ka-GE"/>
        </w:rPr>
        <w:t>(Mustela nivalis),</w:t>
      </w:r>
      <w:r w:rsidRPr="00A75527">
        <w:rPr>
          <w:rFonts w:eastAsia="Calibri" w:cs="Times New Roman"/>
          <w:lang w:val="ka-GE"/>
        </w:rPr>
        <w:t xml:space="preserve"> წავი </w:t>
      </w:r>
      <w:r w:rsidRPr="00A75527">
        <w:rPr>
          <w:rFonts w:eastAsia="Calibri" w:cs="Times New Roman"/>
          <w:i/>
          <w:lang w:val="ka-GE"/>
        </w:rPr>
        <w:t>(Lutra lutra),</w:t>
      </w:r>
      <w:r w:rsidRPr="00A75527">
        <w:rPr>
          <w:rFonts w:eastAsia="Calibri" w:cs="Times New Roman"/>
          <w:lang w:val="ka-GE"/>
        </w:rPr>
        <w:t xml:space="preserve"> კლდის კვერნა </w:t>
      </w:r>
      <w:r w:rsidRPr="00A75527">
        <w:rPr>
          <w:rFonts w:eastAsia="Calibri" w:cs="Times New Roman"/>
          <w:i/>
          <w:lang w:val="ka-GE"/>
        </w:rPr>
        <w:t>(Martes foina),</w:t>
      </w:r>
      <w:r w:rsidRPr="00A75527">
        <w:rPr>
          <w:rFonts w:eastAsia="Calibri" w:cs="Times New Roman"/>
          <w:lang w:val="ka-GE"/>
        </w:rPr>
        <w:t xml:space="preserve"> მაჩვი </w:t>
      </w:r>
      <w:r w:rsidRPr="00A75527">
        <w:rPr>
          <w:rFonts w:eastAsia="Calibri" w:cs="Times New Roman"/>
          <w:i/>
          <w:lang w:val="ka-GE"/>
        </w:rPr>
        <w:t>(Meles meles)</w:t>
      </w:r>
      <w:r w:rsidRPr="00A75527">
        <w:rPr>
          <w:rFonts w:eastAsia="Calibri" w:cs="Times New Roman"/>
          <w:lang w:val="ka-GE"/>
        </w:rPr>
        <w:t xml:space="preserve">. მღრნელებიდან: ციყვი </w:t>
      </w:r>
      <w:r w:rsidRPr="00A75527">
        <w:rPr>
          <w:rFonts w:eastAsia="Calibri" w:cs="Times New Roman"/>
          <w:i/>
          <w:lang w:val="ka-GE"/>
        </w:rPr>
        <w:t>(</w:t>
      </w:r>
      <w:r w:rsidRPr="00A75527">
        <w:rPr>
          <w:rFonts w:eastAsia="Calibri" w:cs="Times New Roman"/>
          <w:i/>
          <w:iCs/>
          <w:lang w:val="ka-GE"/>
        </w:rPr>
        <w:t>Sciurus vulgaris</w:t>
      </w:r>
      <w:r w:rsidRPr="00A75527">
        <w:rPr>
          <w:rFonts w:eastAsia="Calibri" w:cs="Times New Roman"/>
          <w:i/>
          <w:lang w:val="ka-GE"/>
        </w:rPr>
        <w:t>),</w:t>
      </w:r>
      <w:r w:rsidRPr="00A75527">
        <w:rPr>
          <w:rFonts w:eastAsia="Calibri" w:cs="Times New Roman"/>
          <w:lang w:val="ka-GE"/>
        </w:rPr>
        <w:t xml:space="preserve"> ტყის ძილგუდა </w:t>
      </w:r>
      <w:r w:rsidRPr="00A75527">
        <w:rPr>
          <w:rFonts w:eastAsia="Calibri" w:cs="Times New Roman"/>
          <w:i/>
          <w:lang w:val="ka-GE"/>
        </w:rPr>
        <w:t>(Dryomys nitedula</w:t>
      </w:r>
      <w:r w:rsidRPr="00A75527">
        <w:rPr>
          <w:rFonts w:eastAsia="Calibri" w:cs="Times New Roman"/>
          <w:lang w:val="ka-GE"/>
        </w:rPr>
        <w:t>), ჩვეულებრივი ძილგუდა (</w:t>
      </w:r>
      <w:r w:rsidRPr="00A75527">
        <w:rPr>
          <w:rFonts w:eastAsia="Calibri" w:cs="Times New Roman"/>
          <w:i/>
          <w:lang w:val="ka-GE"/>
        </w:rPr>
        <w:t>Glis glis</w:t>
      </w:r>
      <w:r w:rsidRPr="00A75527">
        <w:rPr>
          <w:rFonts w:eastAsia="Calibri" w:cs="Times New Roman"/>
          <w:lang w:val="ka-GE"/>
        </w:rPr>
        <w:t>), მცირეაზიური მემინდვრია (</w:t>
      </w:r>
      <w:r w:rsidRPr="00A75527">
        <w:rPr>
          <w:rFonts w:eastAsia="Calibri" w:cs="Times New Roman"/>
          <w:i/>
          <w:lang w:val="ka-GE"/>
        </w:rPr>
        <w:t>Chionomys roberti</w:t>
      </w:r>
      <w:r w:rsidRPr="00A75527">
        <w:rPr>
          <w:rFonts w:eastAsia="Calibri" w:cs="Times New Roman"/>
          <w:lang w:val="ka-GE"/>
        </w:rPr>
        <w:t>),</w:t>
      </w:r>
      <w:r w:rsidRPr="00A75527">
        <w:rPr>
          <w:lang w:val="ka-GE"/>
        </w:rPr>
        <w:t xml:space="preserve"> </w:t>
      </w:r>
      <w:r w:rsidRPr="00A75527">
        <w:rPr>
          <w:rFonts w:eastAsia="Calibri" w:cs="Times New Roman"/>
          <w:lang w:val="ka-GE"/>
        </w:rPr>
        <w:t xml:space="preserve">წყლის მემინდვრია </w:t>
      </w:r>
      <w:r w:rsidRPr="00A75527">
        <w:rPr>
          <w:rFonts w:eastAsia="Calibri" w:cs="Times New Roman"/>
          <w:i/>
          <w:lang w:val="ka-GE"/>
        </w:rPr>
        <w:t>Arvicola terrestris</w:t>
      </w:r>
      <w:r w:rsidRPr="00A75527">
        <w:rPr>
          <w:rFonts w:eastAsia="Calibri" w:cs="Times New Roman"/>
          <w:lang w:val="ka-GE"/>
        </w:rPr>
        <w:t>, ბუჩქნარის მემინდვრია (</w:t>
      </w:r>
      <w:r w:rsidRPr="00A75527">
        <w:rPr>
          <w:rFonts w:eastAsia="Calibri" w:cs="Times New Roman"/>
          <w:i/>
          <w:lang w:val="ka-GE"/>
        </w:rPr>
        <w:t>Microtus majori</w:t>
      </w:r>
      <w:r w:rsidRPr="00A75527">
        <w:rPr>
          <w:rFonts w:eastAsia="Calibri" w:cs="Times New Roman"/>
          <w:lang w:val="ka-GE"/>
        </w:rPr>
        <w:t xml:space="preserve">), ჩვეულებრივი მემინდვრია </w:t>
      </w:r>
      <w:r w:rsidRPr="00A75527">
        <w:rPr>
          <w:rFonts w:eastAsia="Calibri" w:cs="Times New Roman"/>
          <w:i/>
          <w:lang w:val="ka-GE"/>
        </w:rPr>
        <w:t xml:space="preserve">(Microtus arvalis), </w:t>
      </w:r>
      <w:r w:rsidRPr="00A75527">
        <w:rPr>
          <w:rFonts w:eastAsia="Calibri" w:cs="Times New Roman"/>
          <w:lang w:val="ka-GE"/>
        </w:rPr>
        <w:t xml:space="preserve">სახოგადოებრივი მემინდვრია </w:t>
      </w:r>
      <w:r w:rsidRPr="00A75527">
        <w:rPr>
          <w:rFonts w:eastAsia="Calibri" w:cs="Times New Roman"/>
          <w:i/>
          <w:lang w:val="ka-GE"/>
        </w:rPr>
        <w:t>(Microtus socialis),</w:t>
      </w:r>
      <w:r w:rsidRPr="00A75527">
        <w:rPr>
          <w:rFonts w:eastAsia="Calibri" w:cs="Times New Roman"/>
          <w:lang w:val="ka-GE"/>
        </w:rPr>
        <w:t xml:space="preserve"> მცირე თაგვი (</w:t>
      </w:r>
      <w:r w:rsidRPr="00A75527">
        <w:rPr>
          <w:rFonts w:eastAsia="Calibri" w:cs="Times New Roman"/>
          <w:i/>
          <w:lang w:val="ka-GE"/>
        </w:rPr>
        <w:t>Sylvaemus uralensis</w:t>
      </w:r>
      <w:r w:rsidRPr="00A75527">
        <w:rPr>
          <w:rFonts w:eastAsia="Calibri" w:cs="Times New Roman"/>
          <w:lang w:val="ka-GE"/>
        </w:rPr>
        <w:t xml:space="preserve">), სტეპის თაგვი </w:t>
      </w:r>
      <w:r w:rsidRPr="00A75527">
        <w:rPr>
          <w:rFonts w:eastAsia="Calibri" w:cs="Times New Roman"/>
          <w:i/>
          <w:lang w:val="ka-GE"/>
        </w:rPr>
        <w:t>(Apodemus fulvipectus),</w:t>
      </w:r>
      <w:r w:rsidRPr="00A75527">
        <w:rPr>
          <w:rFonts w:eastAsia="Calibri" w:cs="Times New Roman"/>
          <w:lang w:val="ka-GE"/>
        </w:rPr>
        <w:t xml:space="preserve"> სახლის თაგვი </w:t>
      </w:r>
      <w:r w:rsidRPr="00A75527">
        <w:rPr>
          <w:rFonts w:eastAsia="Calibri" w:cs="Times New Roman"/>
          <w:i/>
          <w:lang w:val="ka-GE"/>
        </w:rPr>
        <w:t>(Mus musculus</w:t>
      </w:r>
      <w:r w:rsidRPr="00A75527">
        <w:rPr>
          <w:rFonts w:eastAsia="Calibri" w:cs="Times New Roman"/>
          <w:lang w:val="ka-GE"/>
        </w:rPr>
        <w:t xml:space="preserve">), შავი ვირთაგვა </w:t>
      </w:r>
      <w:r w:rsidRPr="00A75527">
        <w:rPr>
          <w:rFonts w:eastAsia="Calibri" w:cs="Times New Roman"/>
          <w:i/>
          <w:lang w:val="ka-GE"/>
        </w:rPr>
        <w:t xml:space="preserve">(Rattus rattus),  </w:t>
      </w:r>
      <w:r w:rsidRPr="00A75527">
        <w:rPr>
          <w:rFonts w:eastAsia="Calibri" w:cs="Times New Roman"/>
          <w:lang w:val="ka-GE"/>
        </w:rPr>
        <w:t>რუხი ვირთაგვა</w:t>
      </w:r>
      <w:r w:rsidRPr="00A75527">
        <w:rPr>
          <w:rFonts w:eastAsia="Calibri" w:cs="Times New Roman"/>
          <w:i/>
          <w:lang w:val="ka-GE"/>
        </w:rPr>
        <w:t xml:space="preserve"> (Rattus norvegicus) </w:t>
      </w:r>
      <w:r w:rsidRPr="00A75527">
        <w:rPr>
          <w:rFonts w:eastAsia="Calibri" w:cs="Times New Roman"/>
          <w:lang w:val="ka-GE"/>
        </w:rPr>
        <w:t>და ა.შ. მწერიჭამიებიდან: ზღარბი (</w:t>
      </w:r>
      <w:r w:rsidRPr="00A75527">
        <w:rPr>
          <w:rFonts w:eastAsia="Calibri" w:cs="Times New Roman"/>
          <w:i/>
          <w:lang w:val="ka-GE"/>
        </w:rPr>
        <w:t>Erinaceus concolor</w:t>
      </w:r>
      <w:r w:rsidRPr="00A75527">
        <w:rPr>
          <w:rFonts w:eastAsia="Calibri" w:cs="Times New Roman"/>
          <w:lang w:val="ka-GE"/>
        </w:rPr>
        <w:t xml:space="preserve">), მცირე თხუნელა </w:t>
      </w:r>
      <w:r w:rsidRPr="00A75527">
        <w:rPr>
          <w:rFonts w:eastAsia="Calibri" w:cs="Times New Roman"/>
          <w:i/>
          <w:lang w:val="ka-GE"/>
        </w:rPr>
        <w:t>(Talpa levantis),</w:t>
      </w:r>
      <w:r w:rsidRPr="00A75527">
        <w:rPr>
          <w:rFonts w:eastAsia="Calibri" w:cs="Times New Roman"/>
          <w:lang w:val="ka-GE"/>
        </w:rPr>
        <w:t xml:space="preserve"> გრძელკუდა კბილთეთრა </w:t>
      </w:r>
      <w:r w:rsidRPr="00A75527">
        <w:rPr>
          <w:rFonts w:eastAsia="Calibri" w:cs="Times New Roman"/>
          <w:i/>
          <w:lang w:val="ka-GE"/>
        </w:rPr>
        <w:t>(Crocidura gueldenstaedti)</w:t>
      </w:r>
      <w:r w:rsidRPr="00A75527">
        <w:rPr>
          <w:rFonts w:eastAsia="Calibri" w:cs="Times New Roman"/>
          <w:lang w:val="ka-GE"/>
        </w:rPr>
        <w:t xml:space="preserve">, თეთრმუცელა კბილთეთრა </w:t>
      </w:r>
      <w:r w:rsidRPr="00A75527">
        <w:rPr>
          <w:rFonts w:eastAsia="Calibri" w:cs="Times New Roman"/>
          <w:i/>
          <w:lang w:val="ka-GE"/>
        </w:rPr>
        <w:t>(</w:t>
      </w:r>
      <w:r w:rsidRPr="00A75527">
        <w:rPr>
          <w:rFonts w:eastAsia="Calibri" w:cs="Times New Roman"/>
          <w:i/>
          <w:iCs/>
          <w:lang w:val="ka-GE"/>
        </w:rPr>
        <w:t xml:space="preserve">Crocidura leucodon), </w:t>
      </w:r>
      <w:r w:rsidRPr="00A75527">
        <w:rPr>
          <w:rFonts w:eastAsia="Calibri" w:cs="Times New Roman"/>
          <w:iCs/>
          <w:lang w:val="ka-GE"/>
        </w:rPr>
        <w:t>ასევე კურდღელი</w:t>
      </w:r>
      <w:r w:rsidRPr="00A75527">
        <w:rPr>
          <w:rFonts w:eastAsia="Calibri" w:cs="Times New Roman"/>
          <w:i/>
          <w:iCs/>
          <w:lang w:val="ka-GE"/>
        </w:rPr>
        <w:t xml:space="preserve"> (Lepus europeus) </w:t>
      </w:r>
      <w:r w:rsidRPr="00A75527">
        <w:rPr>
          <w:rFonts w:eastAsia="Calibri" w:cs="Times New Roman"/>
          <w:iCs/>
          <w:lang w:val="ka-GE"/>
        </w:rPr>
        <w:t>და სხვა.</w:t>
      </w:r>
      <w:r w:rsidRPr="00A75527">
        <w:rPr>
          <w:rFonts w:eastAsia="Calibri" w:cs="Times New Roman"/>
          <w:i/>
          <w:iCs/>
          <w:lang w:val="ka-GE"/>
        </w:rPr>
        <w:t xml:space="preserve"> </w:t>
      </w:r>
    </w:p>
    <w:p w:rsidR="00A35A51" w:rsidRPr="00A75527" w:rsidRDefault="00A35A51" w:rsidP="00A35A51">
      <w:pPr>
        <w:spacing w:before="120"/>
        <w:jc w:val="both"/>
        <w:rPr>
          <w:rFonts w:eastAsia="Calibri" w:cs="Times New Roman"/>
          <w:lang w:val="ka-GE"/>
        </w:rPr>
      </w:pPr>
      <w:r w:rsidRPr="00A75527">
        <w:rPr>
          <w:rFonts w:eastAsia="Calibri" w:cs="Times New Roman"/>
          <w:lang w:val="ka-GE"/>
        </w:rPr>
        <w:t>2019 წლის ნოემბრის თვეში ჩვენ მიერ განხორციელებული საველე კვლევისას დაფიქსირდა ტურას (</w:t>
      </w:r>
      <w:r w:rsidRPr="00A75527">
        <w:rPr>
          <w:rFonts w:eastAsia="Calibri" w:cs="Times New Roman"/>
          <w:i/>
          <w:lang w:val="ka-GE"/>
        </w:rPr>
        <w:t>Canis aureus</w:t>
      </w:r>
      <w:r w:rsidRPr="00A75527">
        <w:rPr>
          <w:rFonts w:eastAsia="Calibri" w:cs="Times New Roman"/>
          <w:lang w:val="ka-GE"/>
        </w:rPr>
        <w:t>) ექსკრემენტი</w:t>
      </w:r>
      <w:r w:rsidR="001C0ABE" w:rsidRPr="00A75527">
        <w:rPr>
          <w:rFonts w:eastAsia="Calibri" w:cs="Times New Roman"/>
          <w:lang w:val="ka-GE"/>
        </w:rPr>
        <w:t>.</w:t>
      </w:r>
      <w:r w:rsidRPr="00A75527">
        <w:rPr>
          <w:rFonts w:eastAsia="Calibri" w:cs="Times New Roman"/>
          <w:lang w:val="ka-GE"/>
        </w:rPr>
        <w:t xml:space="preserve"> მდ. ხრამის ნაპირთან წავის </w:t>
      </w:r>
      <w:r w:rsidRPr="00A75527">
        <w:rPr>
          <w:rFonts w:eastAsia="Calibri" w:cs="Times New Roman"/>
          <w:i/>
          <w:lang w:val="ka-GE"/>
        </w:rPr>
        <w:t xml:space="preserve">(Lutra lutra) </w:t>
      </w:r>
      <w:r w:rsidRPr="00A75527">
        <w:rPr>
          <w:rFonts w:eastAsia="Calibri" w:cs="Times New Roman"/>
          <w:lang w:val="ka-GE"/>
        </w:rPr>
        <w:t xml:space="preserve">ნაკვალევი. მაჩვის </w:t>
      </w:r>
      <w:r w:rsidRPr="00A75527">
        <w:rPr>
          <w:rFonts w:eastAsia="Calibri" w:cs="Times New Roman"/>
          <w:i/>
          <w:lang w:val="ka-GE"/>
        </w:rPr>
        <w:t>(Meles meles)</w:t>
      </w:r>
      <w:r w:rsidRPr="00A75527">
        <w:rPr>
          <w:rFonts w:eastAsia="Calibri" w:cs="Times New Roman"/>
          <w:lang w:val="ka-GE"/>
        </w:rPr>
        <w:t xml:space="preserve"> ნაკვალევი და ექსკრემენტი დაფიქსირდა, მის სოროსთან,  ასევე კვერნას </w:t>
      </w:r>
      <w:r w:rsidRPr="00A75527">
        <w:rPr>
          <w:rFonts w:eastAsia="Calibri" w:cs="Times New Roman"/>
          <w:i/>
          <w:lang w:val="ka-GE"/>
        </w:rPr>
        <w:t xml:space="preserve">(Martes sp.) </w:t>
      </w:r>
      <w:r w:rsidRPr="00A75527">
        <w:rPr>
          <w:rFonts w:eastAsia="Calibri" w:cs="Times New Roman"/>
          <w:lang w:val="ka-GE"/>
        </w:rPr>
        <w:t>ექსკრემენტები და თხუნელას ამონაყარები (იხ. სურ</w:t>
      </w:r>
      <w:r w:rsidR="001C0ABE" w:rsidRPr="00A75527">
        <w:rPr>
          <w:rFonts w:eastAsia="Calibri" w:cs="Times New Roman"/>
          <w:lang w:val="ka-GE"/>
        </w:rPr>
        <w:t>ები დაბლა)</w:t>
      </w:r>
    </w:p>
    <w:p w:rsidR="00763BF1" w:rsidRPr="00A75527" w:rsidRDefault="00763BF1" w:rsidP="00A35A51">
      <w:pPr>
        <w:spacing w:before="120"/>
        <w:jc w:val="both"/>
        <w:rPr>
          <w:rFonts w:eastAsia="Calibri" w:cs="Times New Roman"/>
          <w:b/>
          <w:lang w:val="ka-GE"/>
        </w:rPr>
        <w:sectPr w:rsidR="00763BF1" w:rsidRPr="00A75527" w:rsidSect="00162A59">
          <w:pgSz w:w="11909" w:h="16834" w:code="9"/>
          <w:pgMar w:top="1138" w:right="1138" w:bottom="1138" w:left="1138" w:header="720" w:footer="720" w:gutter="0"/>
          <w:cols w:space="720"/>
          <w:titlePg/>
          <w:docGrid w:linePitch="360"/>
        </w:sectPr>
      </w:pPr>
    </w:p>
    <w:p w:rsidR="001C0ABE" w:rsidRPr="00A75527" w:rsidRDefault="001C0ABE" w:rsidP="00A35A51">
      <w:pPr>
        <w:spacing w:before="120"/>
        <w:jc w:val="both"/>
        <w:rPr>
          <w:rFonts w:eastAsia="Calibri" w:cs="Times New Roman"/>
          <w:b/>
          <w:sz w:val="20"/>
          <w:lang w:val="ka-GE"/>
        </w:rPr>
      </w:pPr>
      <w:r w:rsidRPr="00A75527">
        <w:rPr>
          <w:rFonts w:eastAsia="Calibri" w:cs="Times New Roman"/>
          <w:b/>
          <w:sz w:val="20"/>
          <w:lang w:val="ka-GE"/>
        </w:rPr>
        <w:lastRenderedPageBreak/>
        <w:t xml:space="preserve">სურათი 5.4.2.4.1.1 </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6"/>
        <w:gridCol w:w="4759"/>
        <w:gridCol w:w="4593"/>
      </w:tblGrid>
      <w:tr w:rsidR="00763BF1" w:rsidRPr="00A75527" w:rsidTr="00162505">
        <w:trPr>
          <w:trHeight w:val="20"/>
          <w:jc w:val="center"/>
        </w:trPr>
        <w:tc>
          <w:tcPr>
            <w:tcW w:w="9955" w:type="dxa"/>
            <w:gridSpan w:val="2"/>
            <w:vAlign w:val="center"/>
          </w:tcPr>
          <w:p w:rsidR="00763BF1" w:rsidRPr="00A75527" w:rsidRDefault="00763BF1" w:rsidP="00763BF1">
            <w:pPr>
              <w:jc w:val="center"/>
              <w:rPr>
                <w:rFonts w:ascii="Sylfaen" w:eastAsia="Calibri" w:hAnsi="Sylfaen" w:cs="Times New Roman"/>
                <w:sz w:val="20"/>
                <w:lang w:val="ka-GE"/>
              </w:rPr>
            </w:pPr>
            <w:r w:rsidRPr="00A75527">
              <w:rPr>
                <w:rFonts w:ascii="Sylfaen" w:eastAsia="Calibri" w:hAnsi="Sylfaen" w:cs="Times New Roman"/>
                <w:sz w:val="20"/>
                <w:lang w:val="ka-GE"/>
              </w:rPr>
              <w:t>ტურას (</w:t>
            </w:r>
            <w:r w:rsidRPr="00A75527">
              <w:rPr>
                <w:rFonts w:ascii="Sylfaen" w:eastAsia="Calibri" w:hAnsi="Sylfaen" w:cs="Times New Roman"/>
                <w:i/>
                <w:sz w:val="20"/>
                <w:lang w:val="ka-GE"/>
              </w:rPr>
              <w:t>Canis aureus</w:t>
            </w:r>
            <w:r w:rsidRPr="00A75527">
              <w:rPr>
                <w:rFonts w:ascii="Sylfaen" w:eastAsia="Calibri" w:hAnsi="Sylfaen" w:cs="Times New Roman"/>
                <w:sz w:val="20"/>
                <w:lang w:val="ka-GE"/>
              </w:rPr>
              <w:t>) ექსკრემენტი E 471035 N 4593630</w:t>
            </w:r>
          </w:p>
        </w:tc>
        <w:tc>
          <w:tcPr>
            <w:tcW w:w="4593" w:type="dxa"/>
            <w:vMerge w:val="restart"/>
            <w:vAlign w:val="center"/>
          </w:tcPr>
          <w:p w:rsidR="00763BF1" w:rsidRPr="00A75527" w:rsidRDefault="00C81953" w:rsidP="00763BF1">
            <w:pPr>
              <w:jc w:val="center"/>
              <w:rPr>
                <w:rFonts w:ascii="Sylfaen" w:eastAsia="Times New Roman" w:hAnsi="Sylfaen" w:cs="Times New Roman"/>
                <w:b/>
                <w:noProof/>
                <w:sz w:val="20"/>
                <w:lang w:val="ka-GE"/>
              </w:rPr>
            </w:pPr>
            <w:r w:rsidRPr="00A75527">
              <w:rPr>
                <w:rFonts w:ascii="Sylfaen" w:eastAsia="Calibri" w:hAnsi="Sylfaen" w:cs="Times New Roman"/>
                <w:sz w:val="20"/>
                <w:lang w:val="ka-GE"/>
              </w:rPr>
              <w:t xml:space="preserve">კვერნას </w:t>
            </w:r>
            <w:r w:rsidRPr="00A75527">
              <w:rPr>
                <w:rFonts w:ascii="Sylfaen" w:eastAsia="Calibri" w:hAnsi="Sylfaen" w:cs="Times New Roman"/>
                <w:i/>
                <w:sz w:val="20"/>
                <w:lang w:val="ka-GE"/>
              </w:rPr>
              <w:t>(Martes sp.)</w:t>
            </w:r>
            <w:r w:rsidRPr="00A75527">
              <w:rPr>
                <w:rFonts w:ascii="Sylfaen" w:eastAsia="Calibri" w:hAnsi="Sylfaen" w:cs="Times New Roman"/>
                <w:sz w:val="20"/>
                <w:lang w:val="ka-GE"/>
              </w:rPr>
              <w:t xml:space="preserve">  ექსკრემენტები </w:t>
            </w:r>
            <w:r w:rsidR="00763BF1" w:rsidRPr="00A75527">
              <w:rPr>
                <w:rFonts w:ascii="Sylfaen" w:eastAsia="Calibri" w:hAnsi="Sylfaen" w:cs="Times New Roman"/>
                <w:sz w:val="20"/>
                <w:lang w:val="ka-GE"/>
              </w:rPr>
              <w:t>E 473168 N 4593128</w:t>
            </w:r>
          </w:p>
          <w:p w:rsidR="00763BF1" w:rsidRPr="00A75527" w:rsidRDefault="00763BF1" w:rsidP="00763BF1">
            <w:pPr>
              <w:jc w:val="center"/>
              <w:rPr>
                <w:rFonts w:ascii="Sylfaen" w:eastAsia="Calibri" w:hAnsi="Sylfaen" w:cs="Times New Roman"/>
                <w:sz w:val="20"/>
                <w:lang w:val="ka-GE"/>
              </w:rPr>
            </w:pPr>
            <w:r w:rsidRPr="00A75527">
              <w:rPr>
                <w:rFonts w:eastAsia="Calibri" w:cs="Times New Roman"/>
                <w:b/>
                <w:noProof/>
                <w:color w:val="000000" w:themeColor="text1"/>
                <w:sz w:val="20"/>
                <w:lang w:val="ka-GE" w:eastAsia="ka-GE"/>
              </w:rPr>
              <w:drawing>
                <wp:inline distT="0" distB="0" distL="0" distR="0" wp14:anchorId="49C00A0B" wp14:editId="674E2727">
                  <wp:extent cx="2755265" cy="2066773"/>
                  <wp:effectExtent l="0" t="0" r="6985" b="0"/>
                  <wp:docPr id="46" name="Picture 46" descr="D:\Niko\Desktop\ნახიდური - 15 ნოემბ 2019\New folder (3)\IMG_8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Niko\Desktop\ნახიდური - 15 ნოემბ 2019\New folder (3)\IMG_830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63000" cy="2072575"/>
                          </a:xfrm>
                          <a:prstGeom prst="rect">
                            <a:avLst/>
                          </a:prstGeom>
                          <a:noFill/>
                          <a:ln>
                            <a:noFill/>
                          </a:ln>
                        </pic:spPr>
                      </pic:pic>
                    </a:graphicData>
                  </a:graphic>
                </wp:inline>
              </w:drawing>
            </w:r>
          </w:p>
        </w:tc>
      </w:tr>
      <w:tr w:rsidR="00763BF1" w:rsidRPr="00A75527" w:rsidTr="00162505">
        <w:trPr>
          <w:trHeight w:val="20"/>
          <w:jc w:val="center"/>
        </w:trPr>
        <w:tc>
          <w:tcPr>
            <w:tcW w:w="5196" w:type="dxa"/>
            <w:vAlign w:val="center"/>
          </w:tcPr>
          <w:p w:rsidR="00763BF1" w:rsidRPr="00A75527" w:rsidRDefault="00763BF1" w:rsidP="00763BF1">
            <w:pPr>
              <w:jc w:val="center"/>
              <w:rPr>
                <w:rFonts w:ascii="Sylfaen" w:eastAsia="Calibri" w:hAnsi="Sylfaen" w:cs="Times New Roman"/>
                <w:sz w:val="20"/>
                <w:lang w:val="ka-GE"/>
              </w:rPr>
            </w:pPr>
            <w:r w:rsidRPr="00A75527">
              <w:rPr>
                <w:rFonts w:eastAsia="Calibri" w:cs="Times New Roman"/>
                <w:noProof/>
                <w:sz w:val="20"/>
                <w:lang w:val="ka-GE" w:eastAsia="ka-GE"/>
              </w:rPr>
              <w:drawing>
                <wp:inline distT="0" distB="0" distL="0" distR="0" wp14:anchorId="44E5265B" wp14:editId="25FD59F6">
                  <wp:extent cx="2867025" cy="2150605"/>
                  <wp:effectExtent l="0" t="0" r="0" b="2540"/>
                  <wp:docPr id="43" name="Picture 43" descr="D:\Niko\Desktop\ნახიდური - 15 ნოემბ 2019\New folder (3)\IMG_8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Niko\Desktop\ნახიდური - 15 ნოემბ 2019\New folder (3)\IMG_826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0905" cy="2153516"/>
                          </a:xfrm>
                          <a:prstGeom prst="rect">
                            <a:avLst/>
                          </a:prstGeom>
                          <a:noFill/>
                          <a:ln>
                            <a:noFill/>
                          </a:ln>
                        </pic:spPr>
                      </pic:pic>
                    </a:graphicData>
                  </a:graphic>
                </wp:inline>
              </w:drawing>
            </w:r>
          </w:p>
        </w:tc>
        <w:tc>
          <w:tcPr>
            <w:tcW w:w="4759" w:type="dxa"/>
            <w:vAlign w:val="center"/>
          </w:tcPr>
          <w:p w:rsidR="00763BF1" w:rsidRPr="00A75527" w:rsidRDefault="00763BF1" w:rsidP="00763BF1">
            <w:pPr>
              <w:jc w:val="center"/>
              <w:rPr>
                <w:rFonts w:ascii="Sylfaen" w:eastAsia="Calibri" w:hAnsi="Sylfaen" w:cs="Times New Roman"/>
                <w:sz w:val="20"/>
                <w:lang w:val="ka-GE"/>
              </w:rPr>
            </w:pPr>
            <w:r w:rsidRPr="00A75527">
              <w:rPr>
                <w:rFonts w:eastAsia="Calibri" w:cs="Times New Roman"/>
                <w:noProof/>
                <w:sz w:val="20"/>
                <w:lang w:val="ka-GE" w:eastAsia="ka-GE"/>
              </w:rPr>
              <w:drawing>
                <wp:inline distT="0" distB="0" distL="0" distR="0" wp14:anchorId="0370F13C" wp14:editId="1EE34D7C">
                  <wp:extent cx="2885209" cy="2105025"/>
                  <wp:effectExtent l="0" t="0" r="0" b="0"/>
                  <wp:docPr id="44" name="Picture 44" descr="D:\Niko\Desktop\ნახიდური - 15 ნოემბ 2019\New folder (3)\IMG_8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Niko\Desktop\ნახიდური - 15 ნოემბ 2019\New folder (3)\IMG_8270.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8364" t="19227" r="8805" b="19661"/>
                          <a:stretch/>
                        </pic:blipFill>
                        <pic:spPr bwMode="auto">
                          <a:xfrm>
                            <a:off x="0" y="0"/>
                            <a:ext cx="2891598" cy="21096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93" w:type="dxa"/>
            <w:vMerge/>
            <w:vAlign w:val="center"/>
          </w:tcPr>
          <w:p w:rsidR="00763BF1" w:rsidRPr="00A75527" w:rsidRDefault="00763BF1" w:rsidP="00763BF1">
            <w:pPr>
              <w:jc w:val="center"/>
              <w:rPr>
                <w:rFonts w:ascii="Sylfaen" w:eastAsia="Calibri" w:hAnsi="Sylfaen" w:cs="Times New Roman"/>
                <w:noProof/>
                <w:sz w:val="20"/>
                <w:lang w:val="ka-GE"/>
              </w:rPr>
            </w:pPr>
          </w:p>
        </w:tc>
      </w:tr>
      <w:tr w:rsidR="00763BF1" w:rsidRPr="00A75527" w:rsidTr="00162505">
        <w:trPr>
          <w:trHeight w:val="20"/>
          <w:jc w:val="center"/>
        </w:trPr>
        <w:tc>
          <w:tcPr>
            <w:tcW w:w="9955" w:type="dxa"/>
            <w:gridSpan w:val="2"/>
            <w:vAlign w:val="center"/>
          </w:tcPr>
          <w:p w:rsidR="00763BF1" w:rsidRPr="00A75527" w:rsidRDefault="00763BF1" w:rsidP="00763BF1">
            <w:pPr>
              <w:jc w:val="center"/>
              <w:rPr>
                <w:rFonts w:ascii="Sylfaen" w:eastAsia="Times New Roman" w:hAnsi="Sylfaen" w:cs="Times New Roman"/>
                <w:b/>
                <w:noProof/>
                <w:sz w:val="20"/>
                <w:lang w:val="ka-GE"/>
              </w:rPr>
            </w:pPr>
            <w:r w:rsidRPr="00A75527">
              <w:rPr>
                <w:rFonts w:ascii="Sylfaen" w:eastAsia="Calibri" w:hAnsi="Sylfaen" w:cs="Times New Roman"/>
                <w:sz w:val="20"/>
                <w:lang w:val="ka-GE"/>
              </w:rPr>
              <w:t xml:space="preserve">მაჩვის </w:t>
            </w:r>
            <w:r w:rsidRPr="00A75527">
              <w:rPr>
                <w:rFonts w:ascii="Sylfaen" w:eastAsia="Calibri" w:hAnsi="Sylfaen" w:cs="Times New Roman"/>
                <w:i/>
                <w:sz w:val="20"/>
                <w:lang w:val="ka-GE"/>
              </w:rPr>
              <w:t>(Meles meles)</w:t>
            </w:r>
            <w:r w:rsidRPr="00A75527">
              <w:rPr>
                <w:rFonts w:ascii="Sylfaen" w:eastAsia="Calibri" w:hAnsi="Sylfaen" w:cs="Times New Roman"/>
                <w:sz w:val="20"/>
                <w:lang w:val="ka-GE"/>
              </w:rPr>
              <w:t xml:space="preserve">  ნაკვალევი და ექსკრემენტი სოროსთან E 473293 N 4593164</w:t>
            </w:r>
          </w:p>
        </w:tc>
        <w:tc>
          <w:tcPr>
            <w:tcW w:w="4593" w:type="dxa"/>
            <w:vMerge w:val="restart"/>
            <w:vAlign w:val="center"/>
          </w:tcPr>
          <w:p w:rsidR="00763BF1" w:rsidRPr="00A75527" w:rsidRDefault="00763BF1" w:rsidP="00763BF1">
            <w:pPr>
              <w:jc w:val="center"/>
              <w:rPr>
                <w:rFonts w:ascii="Sylfaen" w:eastAsia="Times New Roman" w:hAnsi="Sylfaen" w:cs="Times New Roman"/>
                <w:b/>
                <w:noProof/>
                <w:sz w:val="20"/>
                <w:lang w:val="ka-GE"/>
              </w:rPr>
            </w:pPr>
            <w:r w:rsidRPr="00A75527">
              <w:rPr>
                <w:rFonts w:ascii="Sylfaen" w:eastAsia="Calibri" w:hAnsi="Sylfaen" w:cs="Times New Roman"/>
                <w:sz w:val="20"/>
                <w:lang w:val="ka-GE"/>
              </w:rPr>
              <w:t xml:space="preserve">კვერნას </w:t>
            </w:r>
            <w:r w:rsidRPr="00A75527">
              <w:rPr>
                <w:rFonts w:ascii="Sylfaen" w:eastAsia="Calibri" w:hAnsi="Sylfaen" w:cs="Times New Roman"/>
                <w:i/>
                <w:sz w:val="20"/>
                <w:lang w:val="ka-GE"/>
              </w:rPr>
              <w:t>(Martes sp.)</w:t>
            </w:r>
            <w:r w:rsidRPr="00A75527">
              <w:rPr>
                <w:rFonts w:ascii="Sylfaen" w:eastAsia="Calibri" w:hAnsi="Sylfaen" w:cs="Times New Roman"/>
                <w:sz w:val="20"/>
                <w:lang w:val="ka-GE"/>
              </w:rPr>
              <w:t xml:space="preserve">  ექსკრემენტებიE 470548 N 4593716</w:t>
            </w:r>
          </w:p>
          <w:p w:rsidR="00763BF1" w:rsidRPr="00A75527" w:rsidRDefault="00763BF1" w:rsidP="00763BF1">
            <w:pPr>
              <w:jc w:val="center"/>
              <w:rPr>
                <w:rFonts w:ascii="Sylfaen" w:eastAsia="Calibri" w:hAnsi="Sylfaen" w:cs="Times New Roman"/>
                <w:sz w:val="20"/>
                <w:lang w:val="ka-GE"/>
              </w:rPr>
            </w:pPr>
            <w:r w:rsidRPr="00A75527">
              <w:rPr>
                <w:rFonts w:eastAsia="Calibri" w:cs="Times New Roman"/>
                <w:b/>
                <w:noProof/>
                <w:color w:val="000000" w:themeColor="text1"/>
                <w:sz w:val="20"/>
                <w:lang w:val="ka-GE" w:eastAsia="ka-GE"/>
              </w:rPr>
              <w:drawing>
                <wp:inline distT="0" distB="0" distL="0" distR="0" wp14:anchorId="4ABFF1C4" wp14:editId="40AAB748">
                  <wp:extent cx="2524125" cy="1893390"/>
                  <wp:effectExtent l="0" t="0" r="0" b="0"/>
                  <wp:docPr id="32" name="Picture 32" descr="D:\Niko\Desktop\ნახიდური - 15 ნოემბ 2019\New folder (3)\IMG_8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Niko\Desktop\ნახიდური - 15 ნოემბ 2019\New folder (3)\IMG_8246.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34455" cy="1901139"/>
                          </a:xfrm>
                          <a:prstGeom prst="rect">
                            <a:avLst/>
                          </a:prstGeom>
                          <a:noFill/>
                          <a:ln>
                            <a:noFill/>
                          </a:ln>
                        </pic:spPr>
                      </pic:pic>
                    </a:graphicData>
                  </a:graphic>
                </wp:inline>
              </w:drawing>
            </w:r>
          </w:p>
        </w:tc>
      </w:tr>
      <w:tr w:rsidR="00763BF1" w:rsidRPr="00A75527" w:rsidTr="00162505">
        <w:trPr>
          <w:trHeight w:val="20"/>
          <w:jc w:val="center"/>
        </w:trPr>
        <w:tc>
          <w:tcPr>
            <w:tcW w:w="5196" w:type="dxa"/>
            <w:vAlign w:val="center"/>
          </w:tcPr>
          <w:p w:rsidR="00763BF1" w:rsidRPr="00A75527" w:rsidRDefault="00763BF1" w:rsidP="00763BF1">
            <w:pPr>
              <w:jc w:val="center"/>
              <w:rPr>
                <w:rFonts w:ascii="Sylfaen" w:eastAsia="Calibri" w:hAnsi="Sylfaen" w:cs="Times New Roman"/>
                <w:sz w:val="20"/>
                <w:lang w:val="ka-GE"/>
              </w:rPr>
            </w:pPr>
            <w:r w:rsidRPr="00A75527">
              <w:rPr>
                <w:rFonts w:eastAsia="Calibri" w:cs="Times New Roman"/>
                <w:b/>
                <w:noProof/>
                <w:color w:val="000000" w:themeColor="text1"/>
                <w:sz w:val="20"/>
                <w:lang w:val="ka-GE" w:eastAsia="ka-GE"/>
              </w:rPr>
              <w:drawing>
                <wp:inline distT="0" distB="0" distL="0" distR="0" wp14:anchorId="6D2391FE" wp14:editId="08A4BE61">
                  <wp:extent cx="2755265" cy="2015560"/>
                  <wp:effectExtent l="0" t="0" r="6985" b="3810"/>
                  <wp:docPr id="57" name="Picture 57" descr="D:\Niko\Desktop\ნახიდური - 15 ნოემბ 2019\New folder (3)\IMG_8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Niko\Desktop\ნახიდური - 15 ნოემბ 2019\New folder (3)\IMG_8330.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1699" t="13887"/>
                          <a:stretch/>
                        </pic:blipFill>
                        <pic:spPr bwMode="auto">
                          <a:xfrm>
                            <a:off x="0" y="0"/>
                            <a:ext cx="2758494" cy="20179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9" w:type="dxa"/>
            <w:vAlign w:val="center"/>
          </w:tcPr>
          <w:p w:rsidR="00763BF1" w:rsidRPr="00A75527" w:rsidRDefault="00763BF1" w:rsidP="00763BF1">
            <w:pPr>
              <w:jc w:val="center"/>
              <w:rPr>
                <w:rFonts w:ascii="Sylfaen" w:eastAsia="Calibri" w:hAnsi="Sylfaen" w:cs="Times New Roman"/>
                <w:sz w:val="20"/>
                <w:lang w:val="ka-GE"/>
              </w:rPr>
            </w:pPr>
            <w:r w:rsidRPr="00A75527">
              <w:rPr>
                <w:rFonts w:eastAsia="Calibri" w:cs="Times New Roman"/>
                <w:b/>
                <w:noProof/>
                <w:color w:val="000000" w:themeColor="text1"/>
                <w:sz w:val="20"/>
                <w:lang w:val="ka-GE" w:eastAsia="ka-GE"/>
              </w:rPr>
              <w:drawing>
                <wp:inline distT="0" distB="0" distL="0" distR="0" wp14:anchorId="33284184" wp14:editId="2A663A39">
                  <wp:extent cx="2713531" cy="1962150"/>
                  <wp:effectExtent l="0" t="0" r="0" b="0"/>
                  <wp:docPr id="58" name="Picture 58" descr="D:\Niko\Desktop\ნახიდური - 15 ნოემბ 2019\New folder (3)\IMG_8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Niko\Desktop\ნახიდური - 15 ნოემბ 2019\New folder (3)\IMG_8334.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852" t="12818" r="7693" b="5769"/>
                          <a:stretch/>
                        </pic:blipFill>
                        <pic:spPr bwMode="auto">
                          <a:xfrm>
                            <a:off x="0" y="0"/>
                            <a:ext cx="2720727" cy="19673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93" w:type="dxa"/>
            <w:vMerge/>
            <w:vAlign w:val="center"/>
          </w:tcPr>
          <w:p w:rsidR="00763BF1" w:rsidRPr="00A75527" w:rsidRDefault="00763BF1" w:rsidP="00763BF1">
            <w:pPr>
              <w:jc w:val="center"/>
              <w:rPr>
                <w:rFonts w:ascii="Sylfaen" w:eastAsia="Calibri" w:hAnsi="Sylfaen" w:cs="Times New Roman"/>
                <w:noProof/>
                <w:sz w:val="20"/>
                <w:lang w:val="ka-GE"/>
              </w:rPr>
            </w:pPr>
          </w:p>
        </w:tc>
      </w:tr>
      <w:tr w:rsidR="00162505" w:rsidRPr="00A75527" w:rsidTr="00162505">
        <w:trPr>
          <w:trHeight w:val="20"/>
          <w:jc w:val="center"/>
        </w:trPr>
        <w:tc>
          <w:tcPr>
            <w:tcW w:w="14548" w:type="dxa"/>
            <w:gridSpan w:val="3"/>
            <w:vAlign w:val="center"/>
          </w:tcPr>
          <w:p w:rsidR="00162505" w:rsidRPr="00A75527" w:rsidRDefault="00162505" w:rsidP="00162505">
            <w:pPr>
              <w:jc w:val="center"/>
              <w:rPr>
                <w:rFonts w:ascii="Sylfaen" w:eastAsia="Calibri" w:hAnsi="Sylfaen" w:cs="Times New Roman"/>
                <w:b/>
                <w:noProof/>
                <w:color w:val="000000" w:themeColor="text1"/>
                <w:sz w:val="20"/>
                <w:lang w:val="ka-GE"/>
              </w:rPr>
            </w:pPr>
            <w:r w:rsidRPr="00A75527">
              <w:rPr>
                <w:rFonts w:eastAsia="Calibri" w:cs="Times New Roman"/>
                <w:b/>
                <w:noProof/>
                <w:color w:val="000000" w:themeColor="text1"/>
                <w:sz w:val="20"/>
                <w:lang w:val="ka-GE" w:eastAsia="ka-GE"/>
              </w:rPr>
              <w:lastRenderedPageBreak/>
              <w:drawing>
                <wp:inline distT="0" distB="0" distL="0" distR="0" wp14:anchorId="33F64A8C" wp14:editId="0A969FEC">
                  <wp:extent cx="2753832" cy="2065698"/>
                  <wp:effectExtent l="0" t="0" r="8890" b="0"/>
                  <wp:docPr id="37" name="Picture 37" descr="D:\Niko\Desktop\ნახიდური - 15 ნოემბ 2019\New folder (3)\IMG_8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Niko\Desktop\ნახიდური - 15 ნოემბ 2019\New folder (3)\IMG_832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69915" cy="2077762"/>
                          </a:xfrm>
                          <a:prstGeom prst="rect">
                            <a:avLst/>
                          </a:prstGeom>
                          <a:noFill/>
                          <a:ln>
                            <a:noFill/>
                          </a:ln>
                        </pic:spPr>
                      </pic:pic>
                    </a:graphicData>
                  </a:graphic>
                </wp:inline>
              </w:drawing>
            </w:r>
            <w:r>
              <w:rPr>
                <w:rFonts w:ascii="Sylfaen" w:eastAsia="Times New Roman" w:hAnsi="Sylfaen" w:cs="Times New Roman"/>
                <w:b/>
                <w:noProof/>
                <w:sz w:val="20"/>
              </w:rPr>
              <w:t xml:space="preserve">  </w:t>
            </w:r>
            <w:r w:rsidRPr="00A75527">
              <w:rPr>
                <w:rFonts w:eastAsia="Calibri" w:cs="Times New Roman"/>
                <w:b/>
                <w:noProof/>
                <w:color w:val="000000" w:themeColor="text1"/>
                <w:sz w:val="20"/>
                <w:lang w:val="ka-GE" w:eastAsia="ka-GE"/>
              </w:rPr>
              <w:drawing>
                <wp:inline distT="0" distB="0" distL="0" distR="0" wp14:anchorId="4F81EA03" wp14:editId="45FB67A8">
                  <wp:extent cx="2755471" cy="2066925"/>
                  <wp:effectExtent l="0" t="0" r="6985" b="0"/>
                  <wp:docPr id="38" name="Picture 38" descr="D:\Niko\Desktop\ნახიდური - 15 ნოემბ 2019\New folder (3)\IMG_8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Niko\Desktop\ნახიდური - 15 ნოემბ 2019\New folder (3)\IMG_8309.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63607" cy="2073028"/>
                          </a:xfrm>
                          <a:prstGeom prst="rect">
                            <a:avLst/>
                          </a:prstGeom>
                          <a:noFill/>
                          <a:ln>
                            <a:noFill/>
                          </a:ln>
                        </pic:spPr>
                      </pic:pic>
                    </a:graphicData>
                  </a:graphic>
                </wp:inline>
              </w:drawing>
            </w:r>
          </w:p>
        </w:tc>
      </w:tr>
    </w:tbl>
    <w:p w:rsidR="00763BF1" w:rsidRPr="00A75527" w:rsidRDefault="00763BF1" w:rsidP="00A35A51">
      <w:pPr>
        <w:spacing w:before="120"/>
        <w:jc w:val="both"/>
        <w:rPr>
          <w:rFonts w:eastAsia="Calibri" w:cs="Times New Roman"/>
          <w:b/>
          <w:lang w:val="ka-GE"/>
        </w:rPr>
        <w:sectPr w:rsidR="00763BF1" w:rsidRPr="00A75527" w:rsidSect="00763BF1">
          <w:pgSz w:w="16834" w:h="11909" w:orient="landscape" w:code="9"/>
          <w:pgMar w:top="1138" w:right="1138" w:bottom="1138" w:left="1138" w:header="720" w:footer="720" w:gutter="0"/>
          <w:cols w:space="720"/>
          <w:titlePg/>
          <w:docGrid w:linePitch="360"/>
        </w:sectPr>
      </w:pPr>
    </w:p>
    <w:p w:rsidR="00A35A51" w:rsidRPr="00A75527" w:rsidRDefault="00A35A51" w:rsidP="00A35A51">
      <w:pPr>
        <w:spacing w:before="120"/>
        <w:jc w:val="both"/>
        <w:rPr>
          <w:rFonts w:eastAsia="Calibri" w:cs="Times New Roman"/>
          <w:b/>
          <w:lang w:val="ka-GE"/>
        </w:rPr>
      </w:pPr>
      <w:r w:rsidRPr="00A75527">
        <w:rPr>
          <w:rFonts w:eastAsia="Calibri" w:cs="Times New Roman"/>
          <w:b/>
          <w:lang w:val="ka-GE"/>
        </w:rPr>
        <w:lastRenderedPageBreak/>
        <w:t xml:space="preserve">წავი  </w:t>
      </w:r>
      <w:r w:rsidRPr="00A75527">
        <w:rPr>
          <w:rFonts w:eastAsia="Calibri" w:cs="Times New Roman"/>
          <w:b/>
          <w:i/>
          <w:lang w:val="ka-GE"/>
        </w:rPr>
        <w:t>(Lutra lutra)</w:t>
      </w:r>
    </w:p>
    <w:p w:rsidR="00A35A51" w:rsidRPr="00A75527" w:rsidRDefault="00A35A51" w:rsidP="00A35A51">
      <w:pPr>
        <w:spacing w:before="120"/>
        <w:jc w:val="both"/>
        <w:rPr>
          <w:rFonts w:eastAsia="Calibri" w:cs="Times New Roman"/>
          <w:lang w:val="ka-GE"/>
        </w:rPr>
      </w:pPr>
      <w:r w:rsidRPr="00A75527">
        <w:rPr>
          <w:rFonts w:eastAsia="Calibri" w:cs="Times New Roman"/>
          <w:lang w:val="ka-GE"/>
        </w:rPr>
        <w:t xml:space="preserve">განსაკუთრებული ყურადღება გამახვილდა საქართველოს წითელი ნუსხის სახეობაზე წავზე </w:t>
      </w:r>
      <w:r w:rsidRPr="00A75527">
        <w:rPr>
          <w:rFonts w:eastAsia="Calibri" w:cs="Times New Roman"/>
          <w:i/>
          <w:lang w:val="ka-GE"/>
        </w:rPr>
        <w:t xml:space="preserve">(Lutra lutra), </w:t>
      </w:r>
      <w:r w:rsidRPr="00A75527">
        <w:rPr>
          <w:rFonts w:eastAsia="Calibri" w:cs="Times New Roman"/>
          <w:lang w:val="ka-GE"/>
        </w:rPr>
        <w:t xml:space="preserve">მდ. ხრამის ხეობაში, მონაკვეთებად დაფიქსირდა მისი ნაკვალევი. </w:t>
      </w:r>
    </w:p>
    <w:p w:rsidR="001C0ABE" w:rsidRPr="00A75527" w:rsidRDefault="001C0ABE" w:rsidP="00A35A51">
      <w:pPr>
        <w:spacing w:before="120"/>
        <w:jc w:val="both"/>
        <w:rPr>
          <w:rFonts w:eastAsia="Calibri" w:cs="Times New Roman"/>
          <w:b/>
          <w:lang w:val="ka-GE"/>
        </w:rPr>
      </w:pPr>
      <w:r w:rsidRPr="00A75527">
        <w:rPr>
          <w:rFonts w:eastAsia="Calibri" w:cs="Times New Roman"/>
          <w:b/>
          <w:lang w:val="ka-GE"/>
        </w:rPr>
        <w:t>სურათი 5.4.2.4.1.2</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06"/>
      </w:tblGrid>
      <w:tr w:rsidR="00A35A51" w:rsidRPr="00A75527" w:rsidTr="00B477E1">
        <w:trPr>
          <w:trHeight w:val="17"/>
          <w:jc w:val="center"/>
        </w:trPr>
        <w:tc>
          <w:tcPr>
            <w:tcW w:w="8327" w:type="dxa"/>
            <w:gridSpan w:val="2"/>
          </w:tcPr>
          <w:p w:rsidR="00A35A51" w:rsidRPr="00A75527" w:rsidRDefault="00A35A51" w:rsidP="001C0ABE">
            <w:pPr>
              <w:jc w:val="both"/>
              <w:rPr>
                <w:rFonts w:ascii="Sylfaen" w:eastAsia="Calibri" w:hAnsi="Sylfaen" w:cs="Times New Roman"/>
                <w:sz w:val="20"/>
                <w:lang w:val="ka-GE"/>
              </w:rPr>
            </w:pPr>
            <w:r w:rsidRPr="00A75527">
              <w:rPr>
                <w:rFonts w:ascii="Sylfaen" w:eastAsia="Calibri" w:hAnsi="Sylfaen" w:cs="Times New Roman"/>
                <w:sz w:val="20"/>
                <w:lang w:val="ka-GE"/>
              </w:rPr>
              <w:t xml:space="preserve">წავის </w:t>
            </w:r>
            <w:r w:rsidRPr="00A75527">
              <w:rPr>
                <w:rFonts w:ascii="Sylfaen" w:eastAsia="Calibri" w:hAnsi="Sylfaen" w:cs="Times New Roman"/>
                <w:i/>
                <w:sz w:val="20"/>
                <w:lang w:val="ka-GE"/>
              </w:rPr>
              <w:t xml:space="preserve">(Lutra lutra) </w:t>
            </w:r>
            <w:r w:rsidRPr="00A75527">
              <w:rPr>
                <w:rFonts w:ascii="Sylfaen" w:eastAsia="Calibri" w:hAnsi="Sylfaen" w:cs="Times New Roman"/>
                <w:sz w:val="20"/>
                <w:lang w:val="ka-GE"/>
              </w:rPr>
              <w:t>ნაკვალევები</w:t>
            </w:r>
          </w:p>
        </w:tc>
      </w:tr>
      <w:tr w:rsidR="00A35A51" w:rsidRPr="00A75527" w:rsidTr="00B477E1">
        <w:trPr>
          <w:trHeight w:val="17"/>
          <w:jc w:val="center"/>
        </w:trPr>
        <w:tc>
          <w:tcPr>
            <w:tcW w:w="4160" w:type="dxa"/>
          </w:tcPr>
          <w:p w:rsidR="00A35A51" w:rsidRPr="00A75527" w:rsidRDefault="00A35A51" w:rsidP="001C0ABE">
            <w:pPr>
              <w:rPr>
                <w:rFonts w:ascii="Sylfaen" w:eastAsia="Times New Roman" w:hAnsi="Sylfaen" w:cs="Times New Roman"/>
                <w:b/>
                <w:noProof/>
                <w:sz w:val="20"/>
                <w:lang w:val="ka-GE"/>
              </w:rPr>
            </w:pPr>
            <w:r w:rsidRPr="00A75527">
              <w:rPr>
                <w:rFonts w:ascii="Sylfaen" w:eastAsia="Calibri" w:hAnsi="Sylfaen" w:cs="Times New Roman"/>
                <w:sz w:val="20"/>
                <w:lang w:val="ka-GE"/>
              </w:rPr>
              <w:t>E 473161 N 4593171</w:t>
            </w:r>
          </w:p>
          <w:p w:rsidR="00A35A51" w:rsidRPr="00A75527" w:rsidRDefault="00A35A51" w:rsidP="001C0ABE">
            <w:pPr>
              <w:jc w:val="both"/>
              <w:rPr>
                <w:rFonts w:ascii="Sylfaen" w:eastAsia="Calibri" w:hAnsi="Sylfaen" w:cs="Times New Roman"/>
                <w:sz w:val="20"/>
                <w:lang w:val="ka-GE"/>
              </w:rPr>
            </w:pPr>
            <w:r w:rsidRPr="00A75527">
              <w:rPr>
                <w:rFonts w:eastAsia="Calibri" w:cs="Times New Roman"/>
                <w:b/>
                <w:noProof/>
                <w:color w:val="000000" w:themeColor="text1"/>
                <w:sz w:val="20"/>
                <w:lang w:val="ka-GE" w:eastAsia="ka-GE"/>
              </w:rPr>
              <w:drawing>
                <wp:inline distT="0" distB="0" distL="0" distR="0" wp14:anchorId="1407CC8B" wp14:editId="0A3E9D62">
                  <wp:extent cx="2893695" cy="2170610"/>
                  <wp:effectExtent l="0" t="0" r="1905" b="1270"/>
                  <wp:docPr id="39" name="Picture 39" descr="D:\Niko\Desktop\ნახიდური - 15 ნოემბ 2019\New folder (3)\IMG_8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Niko\Desktop\ნახიდური - 15 ნოემბ 2019\New folder (3)\IMG_831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16811" cy="2187949"/>
                          </a:xfrm>
                          <a:prstGeom prst="rect">
                            <a:avLst/>
                          </a:prstGeom>
                          <a:noFill/>
                          <a:ln>
                            <a:noFill/>
                          </a:ln>
                        </pic:spPr>
                      </pic:pic>
                    </a:graphicData>
                  </a:graphic>
                </wp:inline>
              </w:drawing>
            </w:r>
          </w:p>
        </w:tc>
        <w:tc>
          <w:tcPr>
            <w:tcW w:w="4166" w:type="dxa"/>
          </w:tcPr>
          <w:p w:rsidR="00A35A51" w:rsidRPr="00A75527" w:rsidRDefault="00A35A51" w:rsidP="001C0ABE">
            <w:pPr>
              <w:jc w:val="both"/>
              <w:rPr>
                <w:rFonts w:ascii="Sylfaen" w:eastAsia="Calibri" w:hAnsi="Sylfaen" w:cs="Times New Roman"/>
                <w:sz w:val="20"/>
                <w:lang w:val="ka-GE"/>
              </w:rPr>
            </w:pPr>
          </w:p>
          <w:p w:rsidR="00A35A51" w:rsidRPr="00A75527" w:rsidRDefault="00A35A51" w:rsidP="001C0ABE">
            <w:pPr>
              <w:jc w:val="both"/>
              <w:rPr>
                <w:rFonts w:ascii="Sylfaen" w:eastAsia="Calibri" w:hAnsi="Sylfaen" w:cs="Times New Roman"/>
                <w:sz w:val="20"/>
                <w:lang w:val="ka-GE"/>
              </w:rPr>
            </w:pPr>
            <w:r w:rsidRPr="00A75527">
              <w:rPr>
                <w:rFonts w:eastAsia="Calibri" w:cs="Times New Roman"/>
                <w:b/>
                <w:noProof/>
                <w:color w:val="000000" w:themeColor="text1"/>
                <w:sz w:val="20"/>
                <w:lang w:val="ka-GE" w:eastAsia="ka-GE"/>
              </w:rPr>
              <w:drawing>
                <wp:inline distT="0" distB="0" distL="0" distR="0" wp14:anchorId="1F286483" wp14:editId="6BA4B9FF">
                  <wp:extent cx="2893457" cy="2170430"/>
                  <wp:effectExtent l="0" t="0" r="2540" b="1270"/>
                  <wp:docPr id="40" name="Picture 40" descr="D:\Niko\Desktop\ნახიდური - 15 ნოემბ 2019\New folder (3)\IMG_8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Niko\Desktop\ნახიდური - 15 ნოემბ 2019\New folder (3)\IMG_831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26904" cy="2195519"/>
                          </a:xfrm>
                          <a:prstGeom prst="rect">
                            <a:avLst/>
                          </a:prstGeom>
                          <a:noFill/>
                          <a:ln>
                            <a:noFill/>
                          </a:ln>
                        </pic:spPr>
                      </pic:pic>
                    </a:graphicData>
                  </a:graphic>
                </wp:inline>
              </w:drawing>
            </w:r>
          </w:p>
        </w:tc>
      </w:tr>
      <w:tr w:rsidR="00A35A51" w:rsidRPr="00A75527" w:rsidTr="00B477E1">
        <w:trPr>
          <w:trHeight w:val="17"/>
          <w:jc w:val="center"/>
        </w:trPr>
        <w:tc>
          <w:tcPr>
            <w:tcW w:w="4160" w:type="dxa"/>
          </w:tcPr>
          <w:p w:rsidR="00A35A51" w:rsidRPr="00A75527" w:rsidRDefault="00A35A51" w:rsidP="001C0ABE">
            <w:pPr>
              <w:rPr>
                <w:rFonts w:ascii="Sylfaen" w:eastAsia="Times New Roman" w:hAnsi="Sylfaen" w:cs="Times New Roman"/>
                <w:b/>
                <w:noProof/>
                <w:sz w:val="20"/>
                <w:lang w:val="ka-GE"/>
              </w:rPr>
            </w:pPr>
            <w:r w:rsidRPr="00A75527">
              <w:rPr>
                <w:rFonts w:ascii="Sylfaen" w:eastAsia="Calibri" w:hAnsi="Sylfaen" w:cs="Times New Roman"/>
                <w:sz w:val="20"/>
                <w:lang w:val="ka-GE"/>
              </w:rPr>
              <w:t>E 470983 N 4593734</w:t>
            </w:r>
          </w:p>
          <w:p w:rsidR="00A35A51" w:rsidRPr="00A75527" w:rsidRDefault="00A35A51" w:rsidP="001C0ABE">
            <w:pPr>
              <w:rPr>
                <w:rFonts w:ascii="Sylfaen" w:eastAsia="Calibri" w:hAnsi="Sylfaen" w:cs="Times New Roman"/>
                <w:noProof/>
                <w:sz w:val="20"/>
                <w:lang w:val="ka-GE"/>
              </w:rPr>
            </w:pPr>
            <w:r w:rsidRPr="00A75527">
              <w:rPr>
                <w:rFonts w:eastAsia="Calibri" w:cs="Times New Roman"/>
                <w:noProof/>
                <w:sz w:val="20"/>
                <w:lang w:val="ka-GE" w:eastAsia="ka-GE"/>
              </w:rPr>
              <w:drawing>
                <wp:inline distT="0" distB="0" distL="0" distR="0" wp14:anchorId="2980659F" wp14:editId="3DC75383">
                  <wp:extent cx="2894275" cy="2103853"/>
                  <wp:effectExtent l="0" t="0" r="1905" b="0"/>
                  <wp:docPr id="55" name="Picture 55" descr="D:\Niko\Desktop\ნახიდური - 15 ნოემბ 2019\New folder (3)\IMG_8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Niko\Desktop\ნახიდური - 15 ნოემბ 2019\New folder (3)\IMG_8216.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14546" t="14059" r="5273" b="8242"/>
                          <a:stretch/>
                        </pic:blipFill>
                        <pic:spPr bwMode="auto">
                          <a:xfrm>
                            <a:off x="0" y="0"/>
                            <a:ext cx="2925053" cy="21262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66" w:type="dxa"/>
          </w:tcPr>
          <w:p w:rsidR="00A35A51" w:rsidRPr="00A75527" w:rsidRDefault="00A35A51" w:rsidP="001C0ABE">
            <w:pPr>
              <w:rPr>
                <w:rFonts w:ascii="Sylfaen" w:eastAsia="Calibri" w:hAnsi="Sylfaen" w:cs="Times New Roman"/>
                <w:noProof/>
                <w:sz w:val="20"/>
                <w:lang w:val="ka-GE"/>
              </w:rPr>
            </w:pPr>
          </w:p>
          <w:p w:rsidR="00A35A51" w:rsidRPr="00A75527" w:rsidRDefault="00A35A51" w:rsidP="001C0ABE">
            <w:pPr>
              <w:rPr>
                <w:rFonts w:ascii="Sylfaen" w:eastAsia="Calibri" w:hAnsi="Sylfaen" w:cs="Times New Roman"/>
                <w:noProof/>
                <w:sz w:val="20"/>
                <w:lang w:val="ka-GE"/>
              </w:rPr>
            </w:pPr>
            <w:r w:rsidRPr="00A75527">
              <w:rPr>
                <w:rFonts w:eastAsia="Calibri" w:cs="Times New Roman"/>
                <w:noProof/>
                <w:sz w:val="20"/>
                <w:lang w:val="ka-GE" w:eastAsia="ka-GE"/>
              </w:rPr>
              <w:drawing>
                <wp:inline distT="0" distB="0" distL="0" distR="0" wp14:anchorId="22DB9EC2" wp14:editId="5E664DF8">
                  <wp:extent cx="2907616" cy="2103755"/>
                  <wp:effectExtent l="0" t="0" r="7620" b="0"/>
                  <wp:docPr id="52" name="Picture 52" descr="D:\Niko\Desktop\ნახიდური - 15 ნოემბ 2019\New folder (3)\IMG_8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Niko\Desktop\ნახიდური - 15 ნოემბ 2019\New folder (3)\IMG_8212.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3544"/>
                          <a:stretch/>
                        </pic:blipFill>
                        <pic:spPr bwMode="auto">
                          <a:xfrm>
                            <a:off x="0" y="0"/>
                            <a:ext cx="2948110" cy="213305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50110C" w:rsidRPr="00A75527" w:rsidRDefault="00A35A51" w:rsidP="00A35A51">
      <w:pPr>
        <w:spacing w:before="120"/>
        <w:jc w:val="both"/>
        <w:rPr>
          <w:rFonts w:eastAsia="Calibri" w:cs="Times New Roman"/>
          <w:lang w:val="ka-GE"/>
        </w:rPr>
      </w:pPr>
      <w:r w:rsidRPr="00F17C21">
        <w:rPr>
          <w:rFonts w:eastAsia="Calibri" w:cs="Times New Roman"/>
          <w:lang w:val="ka-GE"/>
        </w:rPr>
        <w:t xml:space="preserve">აღსანიშნავია, რომ ხეობა წავისთვის ხელსაყრელი </w:t>
      </w:r>
      <w:r w:rsidR="0050110C" w:rsidRPr="00F17C21">
        <w:rPr>
          <w:rFonts w:eastAsia="Calibri" w:cs="Times New Roman"/>
          <w:lang w:val="ka-GE"/>
        </w:rPr>
        <w:t>ჰაბიტატს</w:t>
      </w:r>
      <w:r w:rsidRPr="00F17C21">
        <w:rPr>
          <w:rFonts w:eastAsia="Calibri" w:cs="Times New Roman"/>
          <w:lang w:val="ka-GE"/>
        </w:rPr>
        <w:t xml:space="preserve"> </w:t>
      </w:r>
      <w:r w:rsidR="0050110C" w:rsidRPr="00F17C21">
        <w:rPr>
          <w:rFonts w:eastAsia="Calibri" w:cs="Times New Roman"/>
          <w:lang w:val="ka-GE"/>
        </w:rPr>
        <w:t>წარმოადგენს.</w:t>
      </w:r>
      <w:r w:rsidR="001C0ABE" w:rsidRPr="00F17C21">
        <w:rPr>
          <w:rFonts w:eastAsia="Calibri" w:cs="Times New Roman"/>
          <w:lang w:val="ka-GE"/>
        </w:rPr>
        <w:t xml:space="preserve"> დაფიქსირებული ნაკვალევი ძირითადად ექცევა პროექტის გავლენის არეალში, პირველი ნაკვალევი არის შეტბორვის კონტურში, მეორე კი უშუალოდ ჰესის შენობის სიახლოვეს, შესაბამისად დაგეგმილი საქმიანობის განხორცილება გარკვეულწილად გავლენას იქონიებს წავის </w:t>
      </w:r>
      <w:r w:rsidR="0050110C" w:rsidRPr="00F17C21">
        <w:rPr>
          <w:rFonts w:eastAsia="Calibri" w:cs="Times New Roman"/>
          <w:lang w:val="ka-GE"/>
        </w:rPr>
        <w:t xml:space="preserve">პოპულაციაზე, რადგან განსახილველი მონაკვეთი წარმოადგენს მითვის საკვების მოპოვების აქტიურ ბაზას.  გზშ-ის ეტაპზე საჭიროა წავზე ზემოქმედების შეფასებისას შემუშავდეს ის შემარბილებელი ღონისძიებების, რომლებიც მეტ-ნაკლებად შეამცირებს </w:t>
      </w:r>
      <w:r w:rsidR="00F17C21" w:rsidRPr="00F17C21">
        <w:rPr>
          <w:rFonts w:eastAsia="Calibri" w:cs="Times New Roman"/>
          <w:lang w:val="ka-GE"/>
        </w:rPr>
        <w:t>მასზე</w:t>
      </w:r>
      <w:r w:rsidR="0050110C" w:rsidRPr="00F17C21">
        <w:rPr>
          <w:rFonts w:eastAsia="Calibri" w:cs="Times New Roman"/>
          <w:lang w:val="ka-GE"/>
        </w:rPr>
        <w:t xml:space="preserve"> ზემოქმედების ხარისხს და მასშტაბს, ასევე მნიშვნელოვანია მონიტორინგის დაგეგმვა, როგორც მშენებლობის, ასევე ექსპლუატაციის ეტაპისთვის (პირველი 3 წელი).</w:t>
      </w:r>
      <w:r w:rsidR="0050110C" w:rsidRPr="00A75527">
        <w:rPr>
          <w:rFonts w:eastAsia="Calibri" w:cs="Times New Roman"/>
          <w:lang w:val="ka-GE"/>
        </w:rPr>
        <w:t xml:space="preserve">  </w:t>
      </w:r>
    </w:p>
    <w:p w:rsidR="00F17C21" w:rsidRDefault="00F17C21" w:rsidP="0050110C">
      <w:pPr>
        <w:spacing w:before="120"/>
        <w:rPr>
          <w:rFonts w:eastAsia="Calibri" w:cs="Times New Roman"/>
          <w:b/>
          <w:lang w:val="ka-GE"/>
        </w:rPr>
      </w:pPr>
    </w:p>
    <w:p w:rsidR="00F17C21" w:rsidRDefault="00F17C21" w:rsidP="0050110C">
      <w:pPr>
        <w:spacing w:before="120"/>
        <w:rPr>
          <w:rFonts w:eastAsia="Calibri" w:cs="Times New Roman"/>
          <w:b/>
          <w:lang w:val="ka-GE"/>
        </w:rPr>
      </w:pPr>
    </w:p>
    <w:p w:rsidR="00F17C21" w:rsidRDefault="00F17C21" w:rsidP="0050110C">
      <w:pPr>
        <w:spacing w:before="120"/>
        <w:rPr>
          <w:rFonts w:eastAsia="Calibri" w:cs="Times New Roman"/>
          <w:b/>
          <w:lang w:val="ka-GE"/>
        </w:rPr>
      </w:pPr>
    </w:p>
    <w:p w:rsidR="00F17C21" w:rsidRDefault="00F17C21" w:rsidP="0050110C">
      <w:pPr>
        <w:spacing w:before="120"/>
        <w:rPr>
          <w:rFonts w:eastAsia="Calibri" w:cs="Times New Roman"/>
          <w:b/>
          <w:lang w:val="ka-GE"/>
        </w:rPr>
      </w:pPr>
    </w:p>
    <w:p w:rsidR="00F17C21" w:rsidRDefault="00F17C21" w:rsidP="0050110C">
      <w:pPr>
        <w:spacing w:before="120"/>
        <w:rPr>
          <w:rFonts w:eastAsia="Calibri" w:cs="Times New Roman"/>
          <w:b/>
          <w:lang w:val="ka-GE"/>
        </w:rPr>
      </w:pPr>
    </w:p>
    <w:p w:rsidR="00F17C21" w:rsidRDefault="00F17C21" w:rsidP="0050110C">
      <w:pPr>
        <w:spacing w:before="120"/>
        <w:rPr>
          <w:rFonts w:eastAsia="Calibri" w:cs="Times New Roman"/>
          <w:b/>
          <w:lang w:val="ka-GE"/>
        </w:rPr>
      </w:pPr>
    </w:p>
    <w:p w:rsidR="0050110C" w:rsidRPr="00A75527" w:rsidRDefault="00A35A51" w:rsidP="0050110C">
      <w:pPr>
        <w:spacing w:before="120"/>
        <w:rPr>
          <w:rFonts w:eastAsia="Calibri" w:cs="Times New Roman"/>
          <w:lang w:val="ka-GE"/>
        </w:rPr>
      </w:pPr>
      <w:r w:rsidRPr="00A75527">
        <w:rPr>
          <w:rFonts w:eastAsia="Calibri" w:cs="Times New Roman"/>
          <w:b/>
          <w:lang w:val="ka-GE"/>
        </w:rPr>
        <w:lastRenderedPageBreak/>
        <w:t xml:space="preserve">რუკა </w:t>
      </w:r>
      <w:r w:rsidR="0050110C" w:rsidRPr="00A75527">
        <w:rPr>
          <w:rFonts w:eastAsia="Calibri" w:cs="Times New Roman"/>
          <w:b/>
          <w:lang w:val="ka-GE"/>
        </w:rPr>
        <w:t>5.4</w:t>
      </w:r>
      <w:r w:rsidRPr="00A75527">
        <w:rPr>
          <w:rFonts w:eastAsia="Calibri" w:cs="Times New Roman"/>
          <w:b/>
          <w:lang w:val="ka-GE"/>
        </w:rPr>
        <w:t>.</w:t>
      </w:r>
      <w:r w:rsidR="0050110C" w:rsidRPr="00A75527">
        <w:rPr>
          <w:rFonts w:eastAsia="Calibri" w:cs="Times New Roman"/>
          <w:b/>
          <w:lang w:val="ka-GE"/>
        </w:rPr>
        <w:t>2.4.1.3</w:t>
      </w:r>
      <w:r w:rsidRPr="00A75527">
        <w:rPr>
          <w:rFonts w:eastAsia="Calibri" w:cs="Times New Roman"/>
          <w:b/>
          <w:lang w:val="ka-GE"/>
        </w:rPr>
        <w:t xml:space="preserve"> </w:t>
      </w:r>
      <w:r w:rsidRPr="00A75527">
        <w:rPr>
          <w:rFonts w:eastAsia="Calibri" w:cs="Times New Roman"/>
          <w:lang w:val="ka-GE"/>
        </w:rPr>
        <w:t>წავის გავრცელებ</w:t>
      </w:r>
      <w:r w:rsidR="0050110C" w:rsidRPr="00A75527">
        <w:rPr>
          <w:rFonts w:eastAsia="Calibri" w:cs="Times New Roman"/>
          <w:lang w:val="ka-GE"/>
        </w:rPr>
        <w:t>ა საქართველოში</w:t>
      </w:r>
    </w:p>
    <w:p w:rsidR="00A35A51" w:rsidRPr="00A75527" w:rsidRDefault="00F17C21" w:rsidP="0050110C">
      <w:pPr>
        <w:spacing w:before="120"/>
        <w:jc w:val="center"/>
        <w:rPr>
          <w:rFonts w:eastAsia="Calibri" w:cs="Times New Roman"/>
          <w:lang w:val="ka-GE"/>
        </w:rPr>
      </w:pPr>
      <w:r w:rsidRPr="00A75527">
        <w:rPr>
          <w:rFonts w:eastAsia="Calibri" w:cs="Times New Roman"/>
          <w:noProof/>
          <w:lang w:val="ka-GE" w:eastAsia="ka-GE"/>
        </w:rPr>
        <mc:AlternateContent>
          <mc:Choice Requires="wps">
            <w:drawing>
              <wp:anchor distT="0" distB="0" distL="114300" distR="114300" simplePos="0" relativeHeight="251663360" behindDoc="0" locked="0" layoutInCell="1" allowOverlap="1" wp14:anchorId="036C946B" wp14:editId="7786757B">
                <wp:simplePos x="0" y="0"/>
                <wp:positionH relativeFrom="column">
                  <wp:posOffset>4138378</wp:posOffset>
                </wp:positionH>
                <wp:positionV relativeFrom="paragraph">
                  <wp:posOffset>994162</wp:posOffset>
                </wp:positionV>
                <wp:extent cx="1216325" cy="293298"/>
                <wp:effectExtent l="0" t="0" r="22225"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325" cy="293298"/>
                        </a:xfrm>
                        <a:prstGeom prst="rect">
                          <a:avLst/>
                        </a:prstGeom>
                        <a:solidFill>
                          <a:srgbClr val="FFFFFF"/>
                        </a:solidFill>
                        <a:ln w="9525">
                          <a:solidFill>
                            <a:srgbClr val="000000"/>
                          </a:solidFill>
                          <a:miter lim="800000"/>
                          <a:headEnd/>
                          <a:tailEnd/>
                        </a:ln>
                      </wps:spPr>
                      <wps:txbx>
                        <w:txbxContent>
                          <w:p w:rsidR="00162505" w:rsidRPr="00D714A5" w:rsidRDefault="00162505" w:rsidP="00A35A51">
                            <w:pPr>
                              <w:spacing w:after="0"/>
                              <w:jc w:val="both"/>
                              <w:rPr>
                                <w:b/>
                                <w:sz w:val="20"/>
                              </w:rPr>
                            </w:pPr>
                            <w:r w:rsidRPr="00D714A5">
                              <w:rPr>
                                <w:b/>
                                <w:sz w:val="20"/>
                                <w:lang w:val="ka-GE"/>
                              </w:rPr>
                              <w:t>საკვლევი უბანი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6C946B" id="_x0000_t202" coordsize="21600,21600" o:spt="202" path="m,l,21600r21600,l21600,xe">
                <v:stroke joinstyle="miter"/>
                <v:path gradientshapeok="t" o:connecttype="rect"/>
              </v:shapetype>
              <v:shape id="Text Box 2" o:spid="_x0000_s1026" type="#_x0000_t202" style="position:absolute;left:0;text-align:left;margin-left:325.85pt;margin-top:78.3pt;width:95.75pt;height:2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">
                <v:textbox>
                  <w:txbxContent>
                    <w:p w:rsidR="00162505" w:rsidRPr="00D714A5" w:rsidRDefault="00162505" w:rsidP="00A35A51">
                      <w:pPr>
                        <w:spacing w:after="0"/>
                        <w:jc w:val="both"/>
                        <w:rPr>
                          <w:b/>
                          <w:sz w:val="20"/>
                        </w:rPr>
                      </w:pPr>
                      <w:r w:rsidRPr="00D714A5">
                        <w:rPr>
                          <w:b/>
                          <w:sz w:val="20"/>
                          <w:lang w:val="ka-GE"/>
                        </w:rPr>
                        <w:t>საკვლევი უბანი</w:t>
                      </w:r>
                    </w:p>
                  </w:txbxContent>
                </v:textbox>
              </v:shape>
            </w:pict>
          </mc:Fallback>
        </mc:AlternateContent>
      </w:r>
      <w:r w:rsidRPr="00A75527">
        <w:rPr>
          <w:rFonts w:eastAsia="Calibri" w:cs="Times New Roman"/>
          <w:noProof/>
          <w:lang w:val="ka-GE" w:eastAsia="ka-GE"/>
        </w:rPr>
        <mc:AlternateContent>
          <mc:Choice Requires="wps">
            <w:drawing>
              <wp:anchor distT="0" distB="0" distL="114300" distR="114300" simplePos="0" relativeHeight="251664384" behindDoc="0" locked="0" layoutInCell="1" allowOverlap="1">
                <wp:simplePos x="0" y="0"/>
                <wp:positionH relativeFrom="column">
                  <wp:posOffset>3944786</wp:posOffset>
                </wp:positionH>
                <wp:positionV relativeFrom="paragraph">
                  <wp:posOffset>1289051</wp:posOffset>
                </wp:positionV>
                <wp:extent cx="532351" cy="572494"/>
                <wp:effectExtent l="38100" t="0" r="20320" b="56515"/>
                <wp:wrapNone/>
                <wp:docPr id="59" name="Straight Arrow Connector 59"/>
                <wp:cNvGraphicFramePr/>
                <a:graphic xmlns:a="http://schemas.openxmlformats.org/drawingml/2006/main">
                  <a:graphicData uri="http://schemas.microsoft.com/office/word/2010/wordprocessingShape">
                    <wps:wsp>
                      <wps:cNvCnPr/>
                      <wps:spPr>
                        <a:xfrm flipH="1">
                          <a:off x="0" y="0"/>
                          <a:ext cx="532351" cy="572494"/>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1C21CD" id="_x0000_t32" coordsize="21600,21600" o:spt="32" o:oned="t" path="m,l21600,21600e" filled="f">
                <v:path arrowok="t" fillok="f" o:connecttype="none"/>
                <o:lock v:ext="edit" shapetype="t"/>
              </v:shapetype>
              <v:shape id="Straight Arrow Connector 59" o:spid="_x0000_s1026" type="#_x0000_t32" style="position:absolute;margin-left:310.6pt;margin-top:101.5pt;width:41.9pt;height:45.1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" strokecolor="#5b9bd5 [3204]" strokeweight="1.5pt">
                <v:stroke endarrow="block" joinstyle="miter"/>
              </v:shape>
            </w:pict>
          </mc:Fallback>
        </mc:AlternateContent>
      </w:r>
      <w:r w:rsidRPr="00A75527">
        <w:rPr>
          <w:rFonts w:eastAsia="Calibri" w:cs="Times New Roman"/>
          <w:noProof/>
          <w:lang w:val="ka-GE" w:eastAsia="ka-GE"/>
        </w:rPr>
        <mc:AlternateContent>
          <mc:Choice Requires="wps">
            <w:drawing>
              <wp:anchor distT="0" distB="0" distL="114300" distR="114300" simplePos="0" relativeHeight="251661312" behindDoc="0" locked="0" layoutInCell="1" allowOverlap="1" wp14:anchorId="15CA069A" wp14:editId="026BFDD1">
                <wp:simplePos x="0" y="0"/>
                <wp:positionH relativeFrom="column">
                  <wp:posOffset>3816047</wp:posOffset>
                </wp:positionH>
                <wp:positionV relativeFrom="paragraph">
                  <wp:posOffset>1810275</wp:posOffset>
                </wp:positionV>
                <wp:extent cx="171450" cy="180975"/>
                <wp:effectExtent l="0" t="0" r="19050" b="28575"/>
                <wp:wrapNone/>
                <wp:docPr id="526" name="Oval 526"/>
                <wp:cNvGraphicFramePr/>
                <a:graphic xmlns:a="http://schemas.openxmlformats.org/drawingml/2006/main">
                  <a:graphicData uri="http://schemas.microsoft.com/office/word/2010/wordprocessingShape">
                    <wps:wsp>
                      <wps:cNvSpPr/>
                      <wps:spPr>
                        <a:xfrm>
                          <a:off x="0" y="0"/>
                          <a:ext cx="171450" cy="180975"/>
                        </a:xfrm>
                        <a:prstGeom prst="ellipse">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0513D" id="Oval 526" o:spid="_x0000_s1026" style="position:absolute;margin-left:300.5pt;margin-top:142.55pt;width:13.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" filled="f" strokecolor="#00b050" strokeweight="2pt"/>
            </w:pict>
          </mc:Fallback>
        </mc:AlternateContent>
      </w:r>
      <w:r w:rsidR="0050110C" w:rsidRPr="00A75527">
        <w:rPr>
          <w:rFonts w:eastAsia="Calibri" w:cs="Times New Roman"/>
          <w:noProof/>
          <w:lang w:val="ka-GE" w:eastAsia="ka-GE"/>
        </w:rPr>
        <w:drawing>
          <wp:inline distT="0" distB="0" distL="0" distR="0" wp14:anchorId="282A9072" wp14:editId="03F440C1">
            <wp:extent cx="4705350" cy="2292351"/>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71096" cy="2324381"/>
                    </a:xfrm>
                    <a:prstGeom prst="rect">
                      <a:avLst/>
                    </a:prstGeom>
                    <a:noFill/>
                  </pic:spPr>
                </pic:pic>
              </a:graphicData>
            </a:graphic>
          </wp:inline>
        </w:drawing>
      </w:r>
    </w:p>
    <w:p w:rsidR="0050110C" w:rsidRPr="00A75527" w:rsidRDefault="00A35A51" w:rsidP="0050110C">
      <w:pPr>
        <w:spacing w:before="120"/>
        <w:rPr>
          <w:i/>
          <w:color w:val="0563C1" w:themeColor="hyperlink"/>
          <w:u w:val="single"/>
          <w:lang w:val="ka-GE"/>
        </w:rPr>
      </w:pPr>
      <w:r w:rsidRPr="00A75527">
        <w:rPr>
          <w:lang w:val="ka-GE"/>
        </w:rPr>
        <w:t xml:space="preserve">წყარო: </w:t>
      </w:r>
      <w:hyperlink r:id="rId48" w:history="1">
        <w:r w:rsidRPr="00A75527">
          <w:rPr>
            <w:i/>
            <w:color w:val="0563C1" w:themeColor="hyperlink"/>
            <w:u w:val="single"/>
            <w:lang w:val="ka-GE"/>
          </w:rPr>
          <w:t>http://biodiversity-georgia.net</w:t>
        </w:r>
      </w:hyperlink>
    </w:p>
    <w:p w:rsidR="00B477E1" w:rsidRPr="00A75527" w:rsidRDefault="00B477E1" w:rsidP="0050110C">
      <w:pPr>
        <w:spacing w:before="120"/>
        <w:rPr>
          <w:i/>
          <w:color w:val="0563C1" w:themeColor="hyperlink"/>
          <w:u w:val="single"/>
          <w:lang w:val="ka-GE"/>
        </w:rPr>
      </w:pPr>
    </w:p>
    <w:p w:rsidR="00A35A51" w:rsidRPr="00A75527" w:rsidRDefault="00A35A51" w:rsidP="00CB6302">
      <w:pPr>
        <w:pStyle w:val="Heading6"/>
        <w:rPr>
          <w:rFonts w:eastAsia="Calibri"/>
          <w:noProof/>
          <w:lang w:val="ka-GE"/>
        </w:rPr>
      </w:pPr>
      <w:r w:rsidRPr="00A75527">
        <w:rPr>
          <w:rFonts w:eastAsia="Calibri"/>
          <w:noProof/>
          <w:lang w:val="ka-GE"/>
        </w:rPr>
        <w:t>ღამურები-ხელფრთიანები (</w:t>
      </w:r>
      <w:r w:rsidRPr="00A75527">
        <w:rPr>
          <w:rFonts w:eastAsia="Calibri"/>
          <w:i/>
          <w:noProof/>
          <w:lang w:val="ka-GE"/>
        </w:rPr>
        <w:t>Microchiroptera )</w:t>
      </w:r>
      <w:r w:rsidRPr="00A75527">
        <w:rPr>
          <w:rFonts w:eastAsia="Calibri"/>
          <w:noProof/>
          <w:lang w:val="ka-GE"/>
        </w:rPr>
        <w:t xml:space="preserve"> </w:t>
      </w:r>
    </w:p>
    <w:p w:rsidR="00A35A51" w:rsidRPr="00A75527" w:rsidRDefault="00A35A51" w:rsidP="00A35A51">
      <w:pPr>
        <w:spacing w:before="120"/>
        <w:jc w:val="both"/>
        <w:rPr>
          <w:rFonts w:eastAsia="Calibri" w:cs="Times New Roman"/>
          <w:noProof/>
          <w:color w:val="000000"/>
          <w:lang w:val="ka-GE"/>
        </w:rPr>
      </w:pPr>
      <w:r w:rsidRPr="00A75527">
        <w:rPr>
          <w:rFonts w:eastAsia="Calibri" w:cs="Times New Roman"/>
          <w:noProof/>
          <w:color w:val="000000"/>
          <w:lang w:val="ka-GE"/>
        </w:rPr>
        <w:t xml:space="preserve">ლიტერატურულ წყაროებზე დაყრდნობით და საველე კვლევის მიხედვით, საპროექტო და მის მიმდებარე ტერიტორიებზე შესაძლოა მოხვდეს ხელფრთიანთა შემდეგი სახეობები: </w:t>
      </w:r>
      <w:r w:rsidRPr="00A75527">
        <w:rPr>
          <w:rFonts w:eastAsia="Calibri" w:cs="Times New Roman"/>
          <w:i/>
          <w:noProof/>
          <w:color w:val="000000"/>
          <w:lang w:val="ka-GE"/>
        </w:rPr>
        <w:t>Rhinolophus ferrumequinum</w:t>
      </w:r>
      <w:r w:rsidRPr="00A75527">
        <w:rPr>
          <w:rFonts w:eastAsia="Calibri" w:cs="Times New Roman"/>
          <w:noProof/>
          <w:color w:val="000000"/>
          <w:lang w:val="ka-GE"/>
        </w:rPr>
        <w:t xml:space="preserve"> - დიდი ცხვირნალა, </w:t>
      </w:r>
      <w:r w:rsidRPr="00A75527">
        <w:rPr>
          <w:rFonts w:eastAsia="Calibri" w:cs="Times New Roman"/>
          <w:i/>
          <w:noProof/>
          <w:color w:val="000000"/>
          <w:lang w:val="ka-GE"/>
        </w:rPr>
        <w:t xml:space="preserve">Rhinolophus hipposideros </w:t>
      </w:r>
      <w:r w:rsidRPr="00A75527">
        <w:rPr>
          <w:rFonts w:eastAsia="Calibri" w:cs="Times New Roman"/>
          <w:noProof/>
          <w:color w:val="000000"/>
          <w:lang w:val="ka-GE"/>
        </w:rPr>
        <w:t xml:space="preserve">- მცირე ცხვირნალა </w:t>
      </w:r>
      <w:r w:rsidRPr="00A75527">
        <w:rPr>
          <w:rFonts w:eastAsia="Calibri" w:cs="Times New Roman"/>
          <w:i/>
          <w:noProof/>
          <w:color w:val="000000"/>
          <w:lang w:val="ka-GE"/>
        </w:rPr>
        <w:t>Myotis blythii</w:t>
      </w:r>
      <w:r w:rsidRPr="00A75527">
        <w:rPr>
          <w:rFonts w:eastAsia="Calibri" w:cs="Times New Roman"/>
          <w:noProof/>
          <w:color w:val="000000"/>
          <w:lang w:val="ka-GE"/>
        </w:rPr>
        <w:t xml:space="preserve"> - ყურწვეტა მღამიობი, </w:t>
      </w:r>
      <w:r w:rsidRPr="00A75527">
        <w:rPr>
          <w:rFonts w:eastAsia="Calibri" w:cs="Times New Roman"/>
          <w:i/>
          <w:noProof/>
          <w:color w:val="000000"/>
          <w:lang w:val="ka-GE"/>
        </w:rPr>
        <w:t>Myotis mystacinus group</w:t>
      </w:r>
      <w:r w:rsidRPr="00A75527">
        <w:rPr>
          <w:rFonts w:eastAsia="Calibri" w:cs="Times New Roman"/>
          <w:noProof/>
          <w:color w:val="000000"/>
          <w:lang w:val="ka-GE"/>
        </w:rPr>
        <w:t xml:space="preserve"> - ჯგუფი ულვაშა მღამიობი, </w:t>
      </w:r>
      <w:r w:rsidRPr="00A75527">
        <w:rPr>
          <w:rFonts w:eastAsia="Calibri" w:cs="Times New Roman"/>
          <w:i/>
          <w:noProof/>
          <w:color w:val="000000"/>
          <w:lang w:val="ka-GE"/>
        </w:rPr>
        <w:t>Nyctalus noctula</w:t>
      </w:r>
      <w:r w:rsidRPr="00A75527">
        <w:rPr>
          <w:rFonts w:eastAsia="Calibri" w:cs="Times New Roman"/>
          <w:noProof/>
          <w:color w:val="000000"/>
          <w:lang w:val="ka-GE"/>
        </w:rPr>
        <w:t xml:space="preserve"> - წითური მეღამურა, </w:t>
      </w:r>
      <w:r w:rsidRPr="00A75527">
        <w:rPr>
          <w:rFonts w:eastAsia="Calibri" w:cs="Times New Roman"/>
          <w:i/>
          <w:noProof/>
          <w:color w:val="000000"/>
          <w:lang w:val="ka-GE"/>
        </w:rPr>
        <w:t xml:space="preserve">Nyctalus leisleri </w:t>
      </w:r>
      <w:r w:rsidRPr="00A75527">
        <w:rPr>
          <w:rFonts w:eastAsia="Calibri" w:cs="Times New Roman"/>
          <w:noProof/>
          <w:color w:val="000000"/>
          <w:lang w:val="ka-GE"/>
        </w:rPr>
        <w:t xml:space="preserve">- მცირე მეღამურა, </w:t>
      </w:r>
      <w:r w:rsidRPr="00A75527">
        <w:rPr>
          <w:rFonts w:eastAsia="Calibri" w:cs="Times New Roman"/>
          <w:i/>
          <w:noProof/>
          <w:color w:val="000000"/>
          <w:lang w:val="ka-GE"/>
        </w:rPr>
        <w:t>Eptesicus serotinus</w:t>
      </w:r>
      <w:r w:rsidRPr="00A75527">
        <w:rPr>
          <w:rFonts w:eastAsia="Calibri" w:cs="Times New Roman"/>
          <w:noProof/>
          <w:color w:val="000000"/>
          <w:lang w:val="ka-GE"/>
        </w:rPr>
        <w:t xml:space="preserve">-მეგვიანე ღამურა, </w:t>
      </w:r>
      <w:r w:rsidRPr="00A75527">
        <w:rPr>
          <w:rFonts w:eastAsia="Calibri" w:cs="Times New Roman"/>
          <w:i/>
          <w:noProof/>
          <w:color w:val="000000"/>
          <w:lang w:val="ka-GE"/>
        </w:rPr>
        <w:t>Pipistrellus pipistrellus</w:t>
      </w:r>
      <w:r w:rsidRPr="00A75527">
        <w:rPr>
          <w:rFonts w:eastAsia="Calibri" w:cs="Times New Roman"/>
          <w:noProof/>
          <w:color w:val="000000"/>
          <w:lang w:val="ka-GE"/>
        </w:rPr>
        <w:t xml:space="preserve"> -ჯუჯა ღამორი, </w:t>
      </w:r>
      <w:r w:rsidRPr="00A75527">
        <w:rPr>
          <w:rFonts w:eastAsia="Calibri" w:cs="Times New Roman"/>
          <w:i/>
          <w:noProof/>
          <w:color w:val="000000"/>
          <w:lang w:val="ka-GE"/>
        </w:rPr>
        <w:t>Pipistrellus pygmaeus</w:t>
      </w:r>
      <w:r w:rsidRPr="00A75527">
        <w:rPr>
          <w:rFonts w:eastAsia="Calibri" w:cs="Times New Roman"/>
          <w:noProof/>
          <w:color w:val="000000"/>
          <w:lang w:val="ka-GE"/>
        </w:rPr>
        <w:t xml:space="preserve">-პაწია ღამორი, </w:t>
      </w:r>
      <w:r w:rsidRPr="00A75527">
        <w:rPr>
          <w:rFonts w:eastAsia="Calibri" w:cs="Times New Roman"/>
          <w:i/>
          <w:noProof/>
          <w:color w:val="000000"/>
          <w:lang w:val="ka-GE"/>
        </w:rPr>
        <w:t>Pipistrellus kuhlii</w:t>
      </w:r>
      <w:r w:rsidRPr="00A75527">
        <w:rPr>
          <w:rFonts w:eastAsia="Calibri" w:cs="Times New Roman"/>
          <w:noProof/>
          <w:color w:val="000000"/>
          <w:lang w:val="ka-GE"/>
        </w:rPr>
        <w:t xml:space="preserve"> - ხმელთაშუაზღვის ღამორი, </w:t>
      </w:r>
      <w:r w:rsidRPr="00A75527">
        <w:rPr>
          <w:rFonts w:eastAsia="Calibri" w:cs="Times New Roman"/>
          <w:i/>
          <w:noProof/>
          <w:color w:val="000000"/>
          <w:lang w:val="ka-GE"/>
        </w:rPr>
        <w:t>Plecotus auritus</w:t>
      </w:r>
      <w:r w:rsidRPr="00A75527">
        <w:rPr>
          <w:rFonts w:eastAsia="Calibri" w:cs="Times New Roman"/>
          <w:noProof/>
          <w:color w:val="000000"/>
          <w:lang w:val="ka-GE"/>
        </w:rPr>
        <w:t xml:space="preserve"> - რუხი ყურა და სხვა.</w:t>
      </w:r>
    </w:p>
    <w:p w:rsidR="00A35A51" w:rsidRPr="00A75527" w:rsidRDefault="00A35A51" w:rsidP="00A35A51">
      <w:pPr>
        <w:spacing w:before="120"/>
        <w:jc w:val="both"/>
        <w:rPr>
          <w:color w:val="FF0000"/>
          <w:lang w:val="ka-GE"/>
        </w:rPr>
      </w:pPr>
      <w:r w:rsidRPr="00A75527">
        <w:rPr>
          <w:rFonts w:eastAsia="Calibri" w:cs="Times New Roman"/>
          <w:iCs/>
          <w:lang w:val="ka-GE"/>
        </w:rPr>
        <w:t xml:space="preserve">მდ. ხრამის ხეობაში </w:t>
      </w:r>
      <w:r w:rsidRPr="00A75527">
        <w:rPr>
          <w:lang w:val="ka-GE"/>
        </w:rPr>
        <w:t xml:space="preserve">წარმოდგენილია კლდოვანი მასივები, რომლებიც შესაძლოა ღამურების ადგილსამყოფელებს წარმოადგენდნენ (სურ. </w:t>
      </w:r>
      <w:r w:rsidR="00CB6302" w:rsidRPr="00A75527">
        <w:rPr>
          <w:lang w:val="ka-GE"/>
        </w:rPr>
        <w:t>5.4.2.4.2.1</w:t>
      </w:r>
      <w:r w:rsidRPr="00A75527">
        <w:rPr>
          <w:lang w:val="ka-GE"/>
        </w:rPr>
        <w:t xml:space="preserve">), რაც შეეხება ფუღუროიან ხეებს, რომლებიც შესაძლოა იყოს ღამურების დროებითი თავშესაფარი, პროექტის გავლენის ზონაში არ ფიქსირდება, შესაბამისად პირდაპირ ზემოქმედებას ადგილი არ ექნება ხელფრთიანთა წარმომადგენლებზე. თუ მოხდება ღამურებისათვის ხელსაყრელი ჰაბიტატების განადგურება, საჭირო გახდება შემარბილებელი და </w:t>
      </w:r>
      <w:r w:rsidR="00CB6302" w:rsidRPr="00A75527">
        <w:rPr>
          <w:lang w:val="ka-GE"/>
        </w:rPr>
        <w:t>საკომპენსაციო</w:t>
      </w:r>
      <w:r w:rsidRPr="00A75527">
        <w:rPr>
          <w:lang w:val="ka-GE"/>
        </w:rPr>
        <w:t xml:space="preserve"> ღონისძიებების გატარება, უმჯობესია </w:t>
      </w:r>
      <w:r w:rsidRPr="00A75527">
        <w:rPr>
          <w:rFonts w:eastAsia="Times New Roman" w:cs="Times New Roman"/>
          <w:lang w:val="ka-GE" w:eastAsia="da-DK"/>
        </w:rPr>
        <w:t>არსებული საბინადრო ადგილის შენარჩუნება.</w:t>
      </w:r>
      <w:r w:rsidRPr="00A75527">
        <w:rPr>
          <w:color w:val="FF0000"/>
          <w:lang w:val="ka-GE"/>
        </w:rPr>
        <w:t xml:space="preserve"> </w:t>
      </w:r>
    </w:p>
    <w:p w:rsidR="00A35A51" w:rsidRPr="00A75527" w:rsidRDefault="00A35A51" w:rsidP="00A35A51">
      <w:pPr>
        <w:spacing w:before="120"/>
        <w:jc w:val="both"/>
        <w:rPr>
          <w:rFonts w:eastAsia="Calibri" w:cs="Times New Roman"/>
          <w:noProof/>
          <w:color w:val="000000"/>
          <w:sz w:val="20"/>
          <w:lang w:val="ka-GE"/>
        </w:rPr>
      </w:pPr>
      <w:r w:rsidRPr="00A75527">
        <w:rPr>
          <w:rFonts w:eastAsia="Calibri" w:cs="Times New Roman"/>
          <w:b/>
          <w:noProof/>
          <w:color w:val="000000"/>
          <w:sz w:val="20"/>
          <w:lang w:val="ka-GE"/>
        </w:rPr>
        <w:t>სურ</w:t>
      </w:r>
      <w:r w:rsidR="00CB6302" w:rsidRPr="00A75527">
        <w:rPr>
          <w:rFonts w:eastAsia="Calibri" w:cs="Times New Roman"/>
          <w:b/>
          <w:noProof/>
          <w:color w:val="000000"/>
          <w:sz w:val="20"/>
          <w:lang w:val="ka-GE"/>
        </w:rPr>
        <w:t>ათი</w:t>
      </w:r>
      <w:r w:rsidRPr="00A75527">
        <w:rPr>
          <w:rFonts w:eastAsia="Calibri" w:cs="Times New Roman"/>
          <w:b/>
          <w:noProof/>
          <w:color w:val="000000"/>
          <w:sz w:val="20"/>
          <w:lang w:val="ka-GE"/>
        </w:rPr>
        <w:t xml:space="preserve"> </w:t>
      </w:r>
      <w:r w:rsidR="00CB6302" w:rsidRPr="00A75527">
        <w:rPr>
          <w:b/>
          <w:sz w:val="20"/>
          <w:lang w:val="ka-GE"/>
        </w:rPr>
        <w:t>5.4.2.4.2.1</w:t>
      </w:r>
      <w:r w:rsidRPr="00A75527">
        <w:rPr>
          <w:rFonts w:eastAsia="Calibri" w:cs="Times New Roman"/>
          <w:noProof/>
          <w:color w:val="000000"/>
          <w:sz w:val="20"/>
          <w:lang w:val="ka-GE"/>
        </w:rPr>
        <w:t xml:space="preserve"> ღამურებისთვის ხელსაყრელი მასივები</w:t>
      </w:r>
    </w:p>
    <w:tbl>
      <w:tblPr>
        <w:tblStyle w:val="TableGrid2"/>
        <w:tblW w:w="49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55"/>
        <w:gridCol w:w="3244"/>
        <w:gridCol w:w="3153"/>
      </w:tblGrid>
      <w:tr w:rsidR="00A35A51" w:rsidRPr="00A75527" w:rsidTr="00A35A51">
        <w:tc>
          <w:tcPr>
            <w:tcW w:w="1616" w:type="pct"/>
          </w:tcPr>
          <w:p w:rsidR="00A35A51" w:rsidRPr="00A75527" w:rsidRDefault="00A35A51" w:rsidP="00A35A51">
            <w:pPr>
              <w:jc w:val="both"/>
              <w:rPr>
                <w:rFonts w:ascii="Sylfaen" w:eastAsia="Calibri" w:hAnsi="Sylfaen" w:cs="Times New Roman"/>
                <w:noProof/>
                <w:color w:val="000000"/>
                <w:lang w:val="ka-GE"/>
              </w:rPr>
            </w:pPr>
            <w:r w:rsidRPr="00A75527">
              <w:rPr>
                <w:rFonts w:eastAsia="Calibri" w:cs="Times New Roman"/>
                <w:noProof/>
                <w:lang w:val="ka-GE" w:eastAsia="ka-GE"/>
              </w:rPr>
              <w:drawing>
                <wp:inline distT="0" distB="0" distL="0" distR="0" wp14:anchorId="5737B7E2" wp14:editId="0F96339E">
                  <wp:extent cx="1809750" cy="1357526"/>
                  <wp:effectExtent l="0" t="0" r="0" b="0"/>
                  <wp:docPr id="41" name="Picture 41" descr="D:\Niko\Desktop\ნახიდური - 15 ნოემბ 2019\New folder (3)\IMG_8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ko\Desktop\ნახიდური - 15 ნოემბ 2019\New folder (3)\IMG_8352.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53371" cy="1390247"/>
                          </a:xfrm>
                          <a:prstGeom prst="rect">
                            <a:avLst/>
                          </a:prstGeom>
                          <a:noFill/>
                          <a:ln>
                            <a:noFill/>
                          </a:ln>
                        </pic:spPr>
                      </pic:pic>
                    </a:graphicData>
                  </a:graphic>
                </wp:inline>
              </w:drawing>
            </w:r>
          </w:p>
        </w:tc>
        <w:tc>
          <w:tcPr>
            <w:tcW w:w="1716" w:type="pct"/>
          </w:tcPr>
          <w:p w:rsidR="00A35A51" w:rsidRPr="00A75527" w:rsidRDefault="00A35A51" w:rsidP="00A35A51">
            <w:pPr>
              <w:jc w:val="both"/>
              <w:rPr>
                <w:rFonts w:ascii="Sylfaen" w:eastAsia="Calibri" w:hAnsi="Sylfaen" w:cs="Times New Roman"/>
                <w:noProof/>
                <w:color w:val="000000"/>
                <w:lang w:val="ka-GE"/>
              </w:rPr>
            </w:pPr>
            <w:r w:rsidRPr="00A75527">
              <w:rPr>
                <w:rFonts w:eastAsia="Calibri" w:cs="Times New Roman"/>
                <w:b/>
                <w:noProof/>
                <w:color w:val="000000"/>
                <w:lang w:val="ka-GE" w:eastAsia="ka-GE"/>
              </w:rPr>
              <w:drawing>
                <wp:inline distT="0" distB="0" distL="0" distR="0" wp14:anchorId="1046F810" wp14:editId="0DA7321E">
                  <wp:extent cx="1838325" cy="1378959"/>
                  <wp:effectExtent l="0" t="0" r="0" b="0"/>
                  <wp:docPr id="42" name="Picture 42" descr="D:\Niko\Desktop\ნახიდური - 15 ნოემბ 2019\New folder (3)\IMG_8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ko\Desktop\ნახიდური - 15 ნოემბ 2019\New folder (3)\IMG_8190.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861778" cy="1396552"/>
                          </a:xfrm>
                          <a:prstGeom prst="rect">
                            <a:avLst/>
                          </a:prstGeom>
                          <a:noFill/>
                          <a:ln>
                            <a:noFill/>
                          </a:ln>
                        </pic:spPr>
                      </pic:pic>
                    </a:graphicData>
                  </a:graphic>
                </wp:inline>
              </w:drawing>
            </w:r>
          </w:p>
        </w:tc>
        <w:tc>
          <w:tcPr>
            <w:tcW w:w="1668" w:type="pct"/>
          </w:tcPr>
          <w:p w:rsidR="00A35A51" w:rsidRPr="00A75527" w:rsidRDefault="00A35A51" w:rsidP="00A35A51">
            <w:pPr>
              <w:jc w:val="both"/>
              <w:rPr>
                <w:rFonts w:ascii="Sylfaen" w:eastAsia="Calibri" w:hAnsi="Sylfaen" w:cs="Times New Roman"/>
                <w:b/>
                <w:noProof/>
                <w:color w:val="000000"/>
                <w:lang w:val="ka-GE"/>
              </w:rPr>
            </w:pPr>
            <w:r w:rsidRPr="00A75527">
              <w:rPr>
                <w:rFonts w:eastAsia="Calibri" w:cs="Times New Roman"/>
                <w:b/>
                <w:noProof/>
                <w:color w:val="000000"/>
                <w:lang w:val="ka-GE" w:eastAsia="ka-GE"/>
              </w:rPr>
              <w:drawing>
                <wp:inline distT="0" distB="0" distL="0" distR="0" wp14:anchorId="623A5421" wp14:editId="72BA6EC5">
                  <wp:extent cx="1844843" cy="1378585"/>
                  <wp:effectExtent l="0" t="0" r="3175" b="0"/>
                  <wp:docPr id="45" name="Picture 45" descr="D:\Niko\Desktop\ნახიდური - 15 ნოემბ 2019\New folder (3)\IMG_8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iko\Desktop\ნახიდური - 15 ნოემბ 2019\New folder (3)\IMG_8172.JPG"/>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9134" t="5554" r="6090" b="10683"/>
                          <a:stretch/>
                        </pic:blipFill>
                        <pic:spPr bwMode="auto">
                          <a:xfrm>
                            <a:off x="0" y="0"/>
                            <a:ext cx="1855694" cy="138669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B6302" w:rsidRPr="00A75527" w:rsidRDefault="00CB6302" w:rsidP="00CB6302">
      <w:pPr>
        <w:rPr>
          <w:lang w:val="ka-GE"/>
        </w:rPr>
      </w:pPr>
    </w:p>
    <w:p w:rsidR="00A35A51" w:rsidRPr="00A75527" w:rsidRDefault="00A35A51" w:rsidP="00CB6302">
      <w:pPr>
        <w:pStyle w:val="Heading5"/>
        <w:rPr>
          <w:rFonts w:eastAsia="Calibri"/>
          <w:noProof/>
          <w:lang w:val="ka-GE"/>
        </w:rPr>
      </w:pPr>
      <w:r w:rsidRPr="00A75527">
        <w:rPr>
          <w:rFonts w:eastAsia="Calibri"/>
          <w:noProof/>
          <w:lang w:val="ka-GE"/>
        </w:rPr>
        <w:t>ფრინველები (Aves)</w:t>
      </w:r>
    </w:p>
    <w:p w:rsidR="00A35A51" w:rsidRPr="00A75527" w:rsidRDefault="00A35A51" w:rsidP="00A35A51">
      <w:pPr>
        <w:spacing w:before="120"/>
        <w:jc w:val="both"/>
        <w:rPr>
          <w:rFonts w:eastAsiaTheme="minorEastAsia"/>
          <w:lang w:val="ka-GE"/>
        </w:rPr>
      </w:pPr>
      <w:r w:rsidRPr="00A75527">
        <w:rPr>
          <w:rFonts w:eastAsiaTheme="minorEastAsia"/>
          <w:lang w:val="ka-GE"/>
        </w:rPr>
        <w:t xml:space="preserve">ნახიდური ჰესის ორნითოლოგიური კვლევა განხორციელდა ნოემბერში. საქართველოში გავრცელებული 400 სახეობის ფრინველიდან პროექტის ტერიტორიაზე ფრინველების სულ მცირე 200 სახეობა ფიქსირდება. აქ მობუდარი სახეობებიდან 45 მთელი წლის განმავლობაში გვხვდება, ხოლო 57 სახეობა მიგრანტია, რომელიც ტერიტორიაზე ზაფხულობით ბუდობს. გაზაფხულის და შემოდგომის სეზონური მიგრაციისას 150-მდე სახეობა გვხვდება. მათგან სულ </w:t>
      </w:r>
      <w:r w:rsidRPr="00A75527">
        <w:rPr>
          <w:rFonts w:eastAsiaTheme="minorEastAsia"/>
          <w:lang w:val="ka-GE"/>
        </w:rPr>
        <w:lastRenderedPageBreak/>
        <w:t>მცირე 50 სახეობა საკვლევ ტერიტორიაზე გამრავლების პერიოდშიც გვხვდება, 45 სახეობა მხოლოდ გადაფრენის დროს გვხვდება, ხოლო დანარჩენები ზამთარშიც შეიძლება დაფიქსირდეს. ზამთრის ო</w:t>
      </w:r>
      <w:r w:rsidR="004A50A6">
        <w:rPr>
          <w:rFonts w:eastAsiaTheme="minorEastAsia"/>
          <w:lang w:val="ka-GE"/>
        </w:rPr>
        <w:t>რ</w:t>
      </w:r>
      <w:r w:rsidRPr="00A75527">
        <w:rPr>
          <w:rFonts w:eastAsiaTheme="minorEastAsia"/>
          <w:lang w:val="ka-GE"/>
        </w:rPr>
        <w:t xml:space="preserve">ნითოფაუნა წარმოდგენილია დაახლოებით 45 ადგილობრივი, მობინადრე სახეობით. </w:t>
      </w:r>
    </w:p>
    <w:p w:rsidR="00A35A51" w:rsidRPr="00A75527" w:rsidRDefault="00A35A51" w:rsidP="00A35A51">
      <w:pPr>
        <w:autoSpaceDE w:val="0"/>
        <w:autoSpaceDN w:val="0"/>
        <w:adjustRightInd w:val="0"/>
        <w:spacing w:before="120"/>
        <w:jc w:val="both"/>
        <w:rPr>
          <w:rFonts w:cs="Sylfaen"/>
          <w:color w:val="000000"/>
          <w:lang w:val="ka-GE"/>
        </w:rPr>
      </w:pPr>
      <w:r w:rsidRPr="00A75527">
        <w:rPr>
          <w:rFonts w:cs="Sylfaen"/>
          <w:color w:val="000000"/>
          <w:lang w:val="ka-GE"/>
        </w:rPr>
        <w:t xml:space="preserve">პროექტის ზეგავლენის არეალში არსებული ორნითოფაუნა ნაკლებად არის შესწავლილი. არსებული მონაცემების საფუძველზე შეიძლება დავასკვნათ, რომ ზემოქმედების არეალში არსებული ორნითოფაუნა მწირია და წარმოდგენილია ფართოდ გავრცელებული, მრავალრიცხოვანი ბეღურისნაირებითა და მეჭვავიასნაირი სახეობებით. მობუდარი ფრინველებიდან დომინანტური ჯგუფი ტყის მცირე </w:t>
      </w:r>
      <w:r w:rsidR="004A50A6" w:rsidRPr="00A75527">
        <w:rPr>
          <w:rFonts w:cs="Sylfaen"/>
          <w:color w:val="000000"/>
          <w:lang w:val="ka-GE"/>
        </w:rPr>
        <w:t>ბეღურასნაირები</w:t>
      </w:r>
      <w:r w:rsidRPr="00A75527">
        <w:rPr>
          <w:rFonts w:cs="Sylfaen"/>
          <w:color w:val="000000"/>
          <w:lang w:val="ka-GE"/>
        </w:rPr>
        <w:t xml:space="preserve"> არიან. აღნიშნული საველე კვლევისას დაფიქსირდა 35-მდე სახეობის ფრინველი და 6 </w:t>
      </w:r>
      <w:r w:rsidR="004A50A6" w:rsidRPr="00A75527">
        <w:rPr>
          <w:rFonts w:cs="Sylfaen"/>
          <w:color w:val="000000"/>
          <w:lang w:val="ka-GE"/>
        </w:rPr>
        <w:t>ბეღურასნაირთა</w:t>
      </w:r>
      <w:r w:rsidRPr="00A75527">
        <w:rPr>
          <w:rFonts w:cs="Sylfaen"/>
          <w:color w:val="000000"/>
          <w:lang w:val="ka-GE"/>
        </w:rPr>
        <w:t xml:space="preserve"> სახეობის წარმომადგენლის ბუდე (იხ. სურ</w:t>
      </w:r>
      <w:r w:rsidR="00CB6302" w:rsidRPr="00A75527">
        <w:rPr>
          <w:rFonts w:cs="Sylfaen"/>
          <w:color w:val="000000"/>
          <w:lang w:val="ka-GE"/>
        </w:rPr>
        <w:t>. დაბლა</w:t>
      </w:r>
      <w:r w:rsidRPr="00A75527">
        <w:rPr>
          <w:rFonts w:cs="Sylfaen"/>
          <w:color w:val="000000"/>
          <w:lang w:val="ka-GE"/>
        </w:rPr>
        <w:t>) აღნიშნული ადგილი წარმოადგენს ხელსაყრელ ჰაბიტატს და საბუდარ ადგილს ბევრი პატარა ზომის ფრინველისათვის. ასევე წყლის ფრინველებისათვის. წყლის ფრინველებიდან დაფიქსირდნენ დიდი თეთრი ყანჩები და ყვითელფეხა თოლიები (იხ. სურ.</w:t>
      </w:r>
      <w:r w:rsidR="00CB6302" w:rsidRPr="00A75527">
        <w:rPr>
          <w:rFonts w:cs="Sylfaen"/>
          <w:color w:val="000000"/>
          <w:lang w:val="ka-GE"/>
        </w:rPr>
        <w:t>5.4.2.4.2.</w:t>
      </w:r>
      <w:r w:rsidR="00F33030" w:rsidRPr="00A75527">
        <w:rPr>
          <w:rFonts w:cs="Sylfaen"/>
          <w:color w:val="000000"/>
          <w:lang w:val="ka-GE"/>
        </w:rPr>
        <w:t>1</w:t>
      </w:r>
      <w:r w:rsidRPr="00A75527">
        <w:rPr>
          <w:rFonts w:cs="Sylfaen"/>
          <w:color w:val="000000"/>
          <w:lang w:val="ka-GE"/>
        </w:rPr>
        <w:t>). აღსანიშნავია, რომ ტერიტორიაზე გვხვდება ისეთი სახეობების საბუდარი ადგილები, როგორიცაა ჩვეულებრივი კაკაჩა (</w:t>
      </w:r>
      <w:r w:rsidRPr="00A75527">
        <w:rPr>
          <w:rFonts w:eastAsia="Calibri" w:cs="Times New Roman"/>
          <w:i/>
          <w:noProof/>
          <w:color w:val="000000" w:themeColor="text1"/>
          <w:lang w:val="ka-GE"/>
        </w:rPr>
        <w:t>Buteo buteo)</w:t>
      </w:r>
      <w:r w:rsidRPr="00A75527">
        <w:rPr>
          <w:rFonts w:cs="Sylfaen"/>
          <w:color w:val="000000"/>
          <w:lang w:val="ka-GE"/>
        </w:rPr>
        <w:t xml:space="preserve"> და ჩვეულებრივი კირკიტა (</w:t>
      </w:r>
      <w:r w:rsidRPr="00A75527">
        <w:rPr>
          <w:rFonts w:eastAsia="Calibri" w:cs="Times New Roman"/>
          <w:i/>
          <w:noProof/>
          <w:color w:val="000000" w:themeColor="text1"/>
          <w:lang w:val="ka-GE"/>
        </w:rPr>
        <w:t>Falco tinnunculus).</w:t>
      </w:r>
      <w:r w:rsidRPr="00A75527">
        <w:rPr>
          <w:rFonts w:cs="Sylfaen"/>
          <w:color w:val="000000"/>
          <w:lang w:val="ka-GE"/>
        </w:rPr>
        <w:t xml:space="preserve"> </w:t>
      </w:r>
      <w:r w:rsidRPr="00A75527">
        <w:rPr>
          <w:rFonts w:eastAsia="Calibri" w:cs="Sylfaen"/>
          <w:color w:val="000000"/>
          <w:lang w:val="ka-GE"/>
        </w:rPr>
        <w:t xml:space="preserve">კვლევის პერიოდში დაცული სახეობებიდან საკვლევ ტერიტორიაზე არ დაფიქსირებულა </w:t>
      </w:r>
      <w:r w:rsidRPr="00A75527">
        <w:rPr>
          <w:rFonts w:eastAsia="Calibri" w:cs="Times New Roman"/>
          <w:color w:val="000000"/>
          <w:lang w:val="ka-GE"/>
        </w:rPr>
        <w:t xml:space="preserve">არცერთი სახეობა. </w:t>
      </w:r>
      <w:r w:rsidRPr="00A75527">
        <w:rPr>
          <w:rFonts w:cs="Sylfaen"/>
          <w:color w:val="000000"/>
          <w:lang w:val="ka-GE"/>
        </w:rPr>
        <w:t>თუმცა, საკვლევი ტერიტორიაზე გვხვდება ისეთი დაცული სახეობის საბუდარი ადგილები</w:t>
      </w:r>
      <w:r w:rsidR="006C517A" w:rsidRPr="00A75527">
        <w:rPr>
          <w:rFonts w:cs="Sylfaen"/>
          <w:color w:val="000000"/>
          <w:lang w:val="ka-GE"/>
        </w:rPr>
        <w:t xml:space="preserve"> (იხ. სურათ. 5.4.2.4.2.2)</w:t>
      </w:r>
      <w:r w:rsidRPr="00A75527">
        <w:rPr>
          <w:rFonts w:cs="Sylfaen"/>
          <w:color w:val="000000"/>
          <w:lang w:val="ka-GE"/>
        </w:rPr>
        <w:t xml:space="preserve">, როგორიცაა ფასკუნჯი </w:t>
      </w:r>
      <w:r w:rsidRPr="00A75527">
        <w:rPr>
          <w:rFonts w:eastAsia="Calibri" w:cs="Sylfaen"/>
          <w:color w:val="000000"/>
          <w:lang w:val="ka-GE"/>
        </w:rPr>
        <w:t>(</w:t>
      </w:r>
      <w:r w:rsidRPr="00A75527">
        <w:rPr>
          <w:rFonts w:eastAsia="Calibri" w:cs="Sylfaen"/>
          <w:i/>
          <w:color w:val="000000"/>
          <w:lang w:val="ka-GE"/>
        </w:rPr>
        <w:t>Neophron</w:t>
      </w:r>
      <w:r w:rsidRPr="00A75527">
        <w:rPr>
          <w:rFonts w:eastAsia="Calibri" w:cs="Sylfaen"/>
          <w:color w:val="000000"/>
          <w:lang w:val="ka-GE"/>
        </w:rPr>
        <w:t xml:space="preserve"> </w:t>
      </w:r>
      <w:r w:rsidRPr="00A75527">
        <w:rPr>
          <w:rFonts w:eastAsia="Calibri" w:cs="Sylfaen"/>
          <w:i/>
          <w:color w:val="000000"/>
          <w:lang w:val="ka-GE"/>
        </w:rPr>
        <w:t>percnopterus</w:t>
      </w:r>
      <w:r w:rsidRPr="00A75527">
        <w:rPr>
          <w:rFonts w:eastAsia="Calibri" w:cs="Sylfaen"/>
          <w:color w:val="000000"/>
          <w:lang w:val="ka-GE"/>
        </w:rPr>
        <w:t>)</w:t>
      </w:r>
      <w:r w:rsidR="006C517A" w:rsidRPr="00A75527">
        <w:rPr>
          <w:rFonts w:cs="Sylfaen"/>
          <w:color w:val="000000"/>
          <w:lang w:val="ka-GE"/>
        </w:rPr>
        <w:t xml:space="preserve">, ასევე </w:t>
      </w:r>
      <w:r w:rsidRPr="00A75527">
        <w:rPr>
          <w:rFonts w:cs="Sylfaen"/>
          <w:color w:val="000000"/>
          <w:lang w:val="ka-GE"/>
        </w:rPr>
        <w:t xml:space="preserve">შესაძლოა მთის არწივი </w:t>
      </w:r>
      <w:r w:rsidRPr="00A75527">
        <w:rPr>
          <w:rFonts w:eastAsia="Calibri" w:cs="Sylfaen"/>
          <w:color w:val="000000"/>
          <w:lang w:val="ka-GE"/>
        </w:rPr>
        <w:t>(</w:t>
      </w:r>
      <w:r w:rsidRPr="00A75527">
        <w:rPr>
          <w:rFonts w:eastAsia="Calibri" w:cs="Sylfaen"/>
          <w:i/>
          <w:color w:val="000000"/>
          <w:lang w:val="ka-GE"/>
        </w:rPr>
        <w:t>Aquila</w:t>
      </w:r>
      <w:r w:rsidRPr="00A75527">
        <w:rPr>
          <w:rFonts w:eastAsia="Calibri" w:cs="Sylfaen"/>
          <w:color w:val="000000"/>
          <w:lang w:val="ka-GE"/>
        </w:rPr>
        <w:t xml:space="preserve"> </w:t>
      </w:r>
      <w:r w:rsidRPr="00A75527">
        <w:rPr>
          <w:rFonts w:eastAsia="Calibri" w:cs="Sylfaen"/>
          <w:i/>
          <w:color w:val="000000"/>
          <w:lang w:val="ka-GE"/>
        </w:rPr>
        <w:t>chrysaetos</w:t>
      </w:r>
      <w:r w:rsidRPr="00A75527">
        <w:rPr>
          <w:rFonts w:eastAsia="Calibri" w:cs="Sylfaen"/>
          <w:color w:val="000000"/>
          <w:lang w:val="ka-GE"/>
        </w:rPr>
        <w:t>)</w:t>
      </w:r>
      <w:r w:rsidRPr="00A75527">
        <w:rPr>
          <w:rFonts w:cs="Sylfaen"/>
          <w:color w:val="000000"/>
          <w:lang w:val="ka-GE"/>
        </w:rPr>
        <w:t xml:space="preserve"> და ორბისაც </w:t>
      </w:r>
      <w:r w:rsidRPr="00A75527">
        <w:rPr>
          <w:rFonts w:eastAsia="Calibri" w:cs="Sylfaen"/>
          <w:color w:val="000000"/>
          <w:lang w:val="ka-GE"/>
        </w:rPr>
        <w:t>(</w:t>
      </w:r>
      <w:r w:rsidRPr="00A75527">
        <w:rPr>
          <w:rFonts w:eastAsia="Calibri" w:cs="Sylfaen"/>
          <w:i/>
          <w:color w:val="000000"/>
          <w:lang w:val="ka-GE"/>
        </w:rPr>
        <w:t>Gyps</w:t>
      </w:r>
      <w:r w:rsidRPr="00A75527">
        <w:rPr>
          <w:rFonts w:eastAsia="Calibri" w:cs="Sylfaen"/>
          <w:color w:val="000000"/>
          <w:lang w:val="ka-GE"/>
        </w:rPr>
        <w:t xml:space="preserve"> </w:t>
      </w:r>
      <w:r w:rsidRPr="00A75527">
        <w:rPr>
          <w:rFonts w:eastAsia="Calibri" w:cs="Sylfaen"/>
          <w:i/>
          <w:color w:val="000000"/>
          <w:lang w:val="ka-GE"/>
        </w:rPr>
        <w:t>fulvus</w:t>
      </w:r>
      <w:r w:rsidRPr="00A75527">
        <w:rPr>
          <w:rFonts w:eastAsia="Calibri" w:cs="Sylfaen"/>
          <w:color w:val="000000"/>
          <w:lang w:val="ka-GE"/>
        </w:rPr>
        <w:t>)</w:t>
      </w:r>
      <w:r w:rsidRPr="00A75527">
        <w:rPr>
          <w:rFonts w:cs="Sylfaen"/>
          <w:color w:val="000000"/>
          <w:lang w:val="ka-GE"/>
        </w:rPr>
        <w:t>. გარდა ამისა აქ გვხვდება ზოგიერთი დიდი მტაცებლის და ლეშიჭამია ფრინველის საკვები არეალები</w:t>
      </w:r>
      <w:r w:rsidR="006C517A" w:rsidRPr="00A75527">
        <w:rPr>
          <w:rFonts w:cs="Sylfaen"/>
          <w:color w:val="000000"/>
          <w:lang w:val="ka-GE"/>
        </w:rPr>
        <w:t>ც</w:t>
      </w:r>
      <w:r w:rsidRPr="00A75527">
        <w:rPr>
          <w:rFonts w:cs="Sylfaen"/>
          <w:color w:val="000000"/>
          <w:lang w:val="ka-GE"/>
        </w:rPr>
        <w:t xml:space="preserve">. </w:t>
      </w:r>
    </w:p>
    <w:p w:rsidR="00A35A51" w:rsidRPr="00A75527" w:rsidRDefault="00A35A51" w:rsidP="00A35A51">
      <w:pPr>
        <w:autoSpaceDE w:val="0"/>
        <w:autoSpaceDN w:val="0"/>
        <w:adjustRightInd w:val="0"/>
        <w:spacing w:before="120"/>
        <w:jc w:val="both"/>
        <w:rPr>
          <w:rFonts w:cs="Sylfaen"/>
          <w:color w:val="000000"/>
          <w:lang w:val="ka-GE"/>
        </w:rPr>
      </w:pPr>
      <w:r w:rsidRPr="00A75527">
        <w:rPr>
          <w:rFonts w:cs="Sylfaen"/>
          <w:color w:val="000000"/>
          <w:lang w:val="ka-GE"/>
        </w:rPr>
        <w:t>საპროექტო ტერიტორიის მიმდებარე ადგილებში დაფიქსირდა ასევე მიტოვებული შენობები, რომლებიც შესაძლოა წარმოადგენდეს საბუდარ და ზამთარში გამოსაზამთრებელ თავშესაფარს ზოგიერთი სახეობის ფრინველისათვის.</w:t>
      </w:r>
    </w:p>
    <w:p w:rsidR="00A35A51" w:rsidRPr="00A75527" w:rsidRDefault="00A35A51" w:rsidP="00A35A51">
      <w:pPr>
        <w:spacing w:before="120"/>
        <w:jc w:val="both"/>
        <w:rPr>
          <w:rFonts w:eastAsiaTheme="minorEastAsia"/>
          <w:lang w:val="ka-GE"/>
        </w:rPr>
      </w:pPr>
      <w:r w:rsidRPr="00A75527">
        <w:rPr>
          <w:rFonts w:eastAsiaTheme="minorEastAsia" w:cs="Sylfaen"/>
          <w:lang w:val="ka-GE"/>
        </w:rPr>
        <w:t>აღნიშნული</w:t>
      </w:r>
      <w:r w:rsidRPr="00A75527">
        <w:rPr>
          <w:rFonts w:eastAsiaTheme="minorEastAsia"/>
          <w:lang w:val="ka-GE"/>
        </w:rPr>
        <w:t xml:space="preserve"> </w:t>
      </w:r>
      <w:r w:rsidRPr="00A75527">
        <w:rPr>
          <w:rFonts w:eastAsiaTheme="minorEastAsia" w:cs="Sylfaen"/>
          <w:lang w:val="ka-GE"/>
        </w:rPr>
        <w:t>არეალი</w:t>
      </w:r>
      <w:r w:rsidRPr="00A75527">
        <w:rPr>
          <w:rFonts w:eastAsiaTheme="minorEastAsia"/>
          <w:lang w:val="ka-GE"/>
        </w:rPr>
        <w:t xml:space="preserve"> </w:t>
      </w:r>
      <w:r w:rsidRPr="00A75527">
        <w:rPr>
          <w:rFonts w:eastAsiaTheme="minorEastAsia" w:cs="Sylfaen"/>
          <w:lang w:val="ka-GE"/>
        </w:rPr>
        <w:t>გარკვეულწილად</w:t>
      </w:r>
      <w:r w:rsidRPr="00A75527">
        <w:rPr>
          <w:rFonts w:eastAsiaTheme="minorEastAsia"/>
          <w:lang w:val="ka-GE"/>
        </w:rPr>
        <w:t xml:space="preserve"> </w:t>
      </w:r>
      <w:r w:rsidRPr="00A75527">
        <w:rPr>
          <w:rFonts w:eastAsiaTheme="minorEastAsia" w:cs="Sylfaen"/>
          <w:lang w:val="ka-GE"/>
        </w:rPr>
        <w:t>მნიშვნელოვანია</w:t>
      </w:r>
      <w:r w:rsidRPr="00A75527">
        <w:rPr>
          <w:rFonts w:eastAsiaTheme="minorEastAsia"/>
          <w:lang w:val="ka-GE"/>
        </w:rPr>
        <w:t xml:space="preserve"> </w:t>
      </w:r>
      <w:r w:rsidRPr="00A75527">
        <w:rPr>
          <w:rFonts w:eastAsiaTheme="minorEastAsia" w:cs="Sylfaen"/>
          <w:lang w:val="ka-GE"/>
        </w:rPr>
        <w:t>გადამფრენი</w:t>
      </w:r>
      <w:r w:rsidRPr="00A75527">
        <w:rPr>
          <w:rFonts w:eastAsiaTheme="minorEastAsia"/>
          <w:lang w:val="ka-GE"/>
        </w:rPr>
        <w:t xml:space="preserve"> </w:t>
      </w:r>
      <w:r w:rsidRPr="00A75527">
        <w:rPr>
          <w:rFonts w:eastAsiaTheme="minorEastAsia" w:cs="Sylfaen"/>
          <w:lang w:val="ka-GE"/>
        </w:rPr>
        <w:t>ფრინველებისათვის</w:t>
      </w:r>
      <w:r w:rsidRPr="00A75527">
        <w:rPr>
          <w:rFonts w:eastAsiaTheme="minorEastAsia"/>
          <w:lang w:val="ka-GE"/>
        </w:rPr>
        <w:t xml:space="preserve">. </w:t>
      </w:r>
      <w:r w:rsidRPr="00A75527">
        <w:rPr>
          <w:rFonts w:eastAsiaTheme="minorEastAsia" w:cs="Sylfaen"/>
          <w:lang w:val="ka-GE"/>
        </w:rPr>
        <w:t>ერთ</w:t>
      </w:r>
      <w:r w:rsidRPr="00A75527">
        <w:rPr>
          <w:rFonts w:eastAsia="Sylfaen"/>
          <w:lang w:val="ka-GE"/>
        </w:rPr>
        <w:t>-</w:t>
      </w:r>
      <w:r w:rsidRPr="00A75527">
        <w:rPr>
          <w:rFonts w:eastAsiaTheme="minorEastAsia" w:cs="Sylfaen"/>
          <w:lang w:val="ka-GE"/>
        </w:rPr>
        <w:t>ერთი</w:t>
      </w:r>
      <w:r w:rsidRPr="00A75527">
        <w:rPr>
          <w:rFonts w:eastAsiaTheme="minorEastAsia"/>
          <w:lang w:val="ka-GE"/>
        </w:rPr>
        <w:t xml:space="preserve"> </w:t>
      </w:r>
      <w:r w:rsidRPr="00A75527">
        <w:rPr>
          <w:rFonts w:eastAsiaTheme="minorEastAsia" w:cs="Sylfaen"/>
          <w:lang w:val="ka-GE"/>
        </w:rPr>
        <w:t>სამიგრაციო</w:t>
      </w:r>
      <w:r w:rsidRPr="00A75527">
        <w:rPr>
          <w:rFonts w:eastAsiaTheme="minorEastAsia"/>
          <w:lang w:val="ka-GE"/>
        </w:rPr>
        <w:t xml:space="preserve"> </w:t>
      </w:r>
      <w:r w:rsidRPr="00A75527">
        <w:rPr>
          <w:rFonts w:eastAsiaTheme="minorEastAsia" w:cs="Sylfaen"/>
          <w:lang w:val="ka-GE"/>
        </w:rPr>
        <w:t>მარშრუტი</w:t>
      </w:r>
      <w:r w:rsidRPr="00A75527">
        <w:rPr>
          <w:rFonts w:eastAsiaTheme="minorEastAsia"/>
          <w:lang w:val="ka-GE"/>
        </w:rPr>
        <w:t xml:space="preserve"> </w:t>
      </w:r>
      <w:r w:rsidRPr="00A75527">
        <w:rPr>
          <w:rFonts w:eastAsiaTheme="minorEastAsia" w:cs="Sylfaen"/>
          <w:lang w:val="ka-GE"/>
        </w:rPr>
        <w:t>მდ</w:t>
      </w:r>
      <w:r w:rsidRPr="00A75527">
        <w:rPr>
          <w:rFonts w:eastAsiaTheme="minorEastAsia"/>
          <w:lang w:val="ka-GE"/>
        </w:rPr>
        <w:t xml:space="preserve">. </w:t>
      </w:r>
      <w:r w:rsidRPr="00A75527">
        <w:rPr>
          <w:rFonts w:eastAsiaTheme="minorEastAsia" w:cs="Sylfaen"/>
          <w:lang w:val="ka-GE"/>
        </w:rPr>
        <w:t>ხრამის</w:t>
      </w:r>
      <w:r w:rsidRPr="00A75527">
        <w:rPr>
          <w:rFonts w:eastAsiaTheme="minorEastAsia"/>
          <w:lang w:val="ka-GE"/>
        </w:rPr>
        <w:t xml:space="preserve"> </w:t>
      </w:r>
      <w:r w:rsidRPr="00A75527">
        <w:rPr>
          <w:rFonts w:eastAsiaTheme="minorEastAsia" w:cs="Sylfaen"/>
          <w:lang w:val="ka-GE"/>
        </w:rPr>
        <w:t>ხეობის</w:t>
      </w:r>
      <w:r w:rsidRPr="00A75527">
        <w:rPr>
          <w:rFonts w:eastAsiaTheme="minorEastAsia"/>
          <w:lang w:val="ka-GE"/>
        </w:rPr>
        <w:t xml:space="preserve"> </w:t>
      </w:r>
      <w:r w:rsidRPr="00A75527">
        <w:rPr>
          <w:rFonts w:eastAsiaTheme="minorEastAsia" w:cs="Sylfaen"/>
          <w:lang w:val="ka-GE"/>
        </w:rPr>
        <w:t>გასწვრივ</w:t>
      </w:r>
      <w:r w:rsidRPr="00A75527">
        <w:rPr>
          <w:rFonts w:eastAsiaTheme="minorEastAsia"/>
          <w:lang w:val="ka-GE"/>
        </w:rPr>
        <w:t xml:space="preserve"> </w:t>
      </w:r>
      <w:r w:rsidRPr="00A75527">
        <w:rPr>
          <w:rFonts w:eastAsiaTheme="minorEastAsia" w:cs="Sylfaen"/>
          <w:lang w:val="ka-GE"/>
        </w:rPr>
        <w:t>გადის.</w:t>
      </w:r>
      <w:r w:rsidRPr="00A75527">
        <w:rPr>
          <w:rFonts w:eastAsiaTheme="minorEastAsia"/>
          <w:lang w:val="ka-GE"/>
        </w:rPr>
        <w:t xml:space="preserve"> </w:t>
      </w:r>
      <w:r w:rsidRPr="00A75527">
        <w:rPr>
          <w:rFonts w:eastAsiaTheme="minorEastAsia" w:cs="Sylfaen"/>
          <w:lang w:val="ka-GE"/>
        </w:rPr>
        <w:t>ეს</w:t>
      </w:r>
      <w:r w:rsidRPr="00A75527">
        <w:rPr>
          <w:rFonts w:eastAsiaTheme="minorEastAsia"/>
          <w:lang w:val="ka-GE"/>
        </w:rPr>
        <w:t xml:space="preserve"> </w:t>
      </w:r>
      <w:r w:rsidRPr="00A75527">
        <w:rPr>
          <w:rFonts w:eastAsiaTheme="minorEastAsia" w:cs="Sylfaen"/>
          <w:lang w:val="ka-GE"/>
        </w:rPr>
        <w:t>ტერიტორია</w:t>
      </w:r>
      <w:r w:rsidRPr="00A75527">
        <w:rPr>
          <w:rFonts w:eastAsiaTheme="minorEastAsia"/>
          <w:lang w:val="ka-GE"/>
        </w:rPr>
        <w:t xml:space="preserve"> </w:t>
      </w:r>
      <w:r w:rsidRPr="00A75527">
        <w:rPr>
          <w:rFonts w:eastAsiaTheme="minorEastAsia" w:cs="Sylfaen"/>
          <w:lang w:val="ka-GE"/>
        </w:rPr>
        <w:t>გადამფრენი</w:t>
      </w:r>
      <w:r w:rsidRPr="00A75527">
        <w:rPr>
          <w:rFonts w:eastAsiaTheme="minorEastAsia"/>
          <w:lang w:val="ka-GE"/>
        </w:rPr>
        <w:t xml:space="preserve"> </w:t>
      </w:r>
      <w:r w:rsidRPr="00A75527">
        <w:rPr>
          <w:rFonts w:eastAsiaTheme="minorEastAsia" w:cs="Sylfaen"/>
          <w:lang w:val="ka-GE"/>
        </w:rPr>
        <w:t>ფრინველებისათვის</w:t>
      </w:r>
      <w:r w:rsidRPr="00A75527">
        <w:rPr>
          <w:rFonts w:eastAsiaTheme="minorEastAsia"/>
          <w:lang w:val="ka-GE"/>
        </w:rPr>
        <w:t xml:space="preserve"> </w:t>
      </w:r>
      <w:r w:rsidRPr="00A75527">
        <w:rPr>
          <w:rFonts w:eastAsiaTheme="minorEastAsia" w:cs="Sylfaen"/>
          <w:lang w:val="ka-GE"/>
        </w:rPr>
        <w:t>განსაკუთრებით</w:t>
      </w:r>
      <w:r w:rsidRPr="00A75527">
        <w:rPr>
          <w:rFonts w:eastAsiaTheme="minorEastAsia"/>
          <w:lang w:val="ka-GE"/>
        </w:rPr>
        <w:t xml:space="preserve"> </w:t>
      </w:r>
      <w:r w:rsidRPr="00A75527">
        <w:rPr>
          <w:rFonts w:eastAsiaTheme="minorEastAsia" w:cs="Sylfaen"/>
          <w:lang w:val="ka-GE"/>
        </w:rPr>
        <w:t>მნიშვნელოვანია</w:t>
      </w:r>
      <w:r w:rsidRPr="00A75527">
        <w:rPr>
          <w:rFonts w:eastAsiaTheme="minorEastAsia"/>
          <w:lang w:val="ka-GE"/>
        </w:rPr>
        <w:t xml:space="preserve"> </w:t>
      </w:r>
      <w:r w:rsidRPr="00A75527">
        <w:rPr>
          <w:rFonts w:eastAsiaTheme="minorEastAsia" w:cs="Sylfaen"/>
          <w:lang w:val="ka-GE"/>
        </w:rPr>
        <w:t>ზამთარში,</w:t>
      </w:r>
      <w:r w:rsidRPr="00A75527">
        <w:rPr>
          <w:rFonts w:eastAsiaTheme="minorEastAsia"/>
          <w:lang w:val="ka-GE"/>
        </w:rPr>
        <w:t xml:space="preserve"> ამ </w:t>
      </w:r>
      <w:r w:rsidRPr="00A75527">
        <w:rPr>
          <w:rFonts w:eastAsiaTheme="minorEastAsia" w:cs="Sylfaen"/>
          <w:lang w:val="ka-GE"/>
        </w:rPr>
        <w:t>დროს</w:t>
      </w:r>
      <w:r w:rsidRPr="00A75527">
        <w:rPr>
          <w:rFonts w:eastAsiaTheme="minorEastAsia"/>
          <w:lang w:val="ka-GE"/>
        </w:rPr>
        <w:t xml:space="preserve"> </w:t>
      </w:r>
      <w:r w:rsidRPr="00A75527">
        <w:rPr>
          <w:rFonts w:eastAsiaTheme="minorEastAsia" w:cs="Sylfaen"/>
          <w:lang w:val="ka-GE"/>
        </w:rPr>
        <w:t>ფრინველთა</w:t>
      </w:r>
      <w:r w:rsidRPr="00A75527">
        <w:rPr>
          <w:rFonts w:eastAsiaTheme="minorEastAsia"/>
          <w:lang w:val="ka-GE"/>
        </w:rPr>
        <w:t xml:space="preserve"> </w:t>
      </w:r>
      <w:r w:rsidRPr="00A75527">
        <w:rPr>
          <w:rFonts w:eastAsiaTheme="minorEastAsia" w:cs="Sylfaen"/>
          <w:lang w:val="ka-GE"/>
        </w:rPr>
        <w:t>დიდი</w:t>
      </w:r>
      <w:r w:rsidRPr="00A75527">
        <w:rPr>
          <w:rFonts w:eastAsiaTheme="minorEastAsia"/>
          <w:lang w:val="ka-GE"/>
        </w:rPr>
        <w:t xml:space="preserve"> </w:t>
      </w:r>
      <w:r w:rsidRPr="00A75527">
        <w:rPr>
          <w:rFonts w:eastAsiaTheme="minorEastAsia" w:cs="Sylfaen"/>
          <w:lang w:val="ka-GE"/>
        </w:rPr>
        <w:t>რაოდენობა</w:t>
      </w:r>
      <w:r w:rsidRPr="00A75527">
        <w:rPr>
          <w:rFonts w:eastAsiaTheme="minorEastAsia"/>
          <w:lang w:val="ka-GE"/>
        </w:rPr>
        <w:t xml:space="preserve"> </w:t>
      </w:r>
      <w:r w:rsidRPr="00A75527">
        <w:rPr>
          <w:rFonts w:eastAsiaTheme="minorEastAsia" w:cs="Sylfaen"/>
          <w:lang w:val="ka-GE"/>
        </w:rPr>
        <w:t>ამ</w:t>
      </w:r>
      <w:r w:rsidRPr="00A75527">
        <w:rPr>
          <w:rFonts w:eastAsiaTheme="minorEastAsia"/>
          <w:lang w:val="ka-GE"/>
        </w:rPr>
        <w:t xml:space="preserve"> </w:t>
      </w:r>
      <w:r w:rsidRPr="00A75527">
        <w:rPr>
          <w:rFonts w:eastAsiaTheme="minorEastAsia" w:cs="Sylfaen"/>
          <w:lang w:val="ka-GE"/>
        </w:rPr>
        <w:t>ტერიტორიაზე</w:t>
      </w:r>
      <w:r w:rsidRPr="00A75527">
        <w:rPr>
          <w:rFonts w:eastAsiaTheme="minorEastAsia"/>
          <w:lang w:val="ka-GE"/>
        </w:rPr>
        <w:t xml:space="preserve"> </w:t>
      </w:r>
      <w:r w:rsidRPr="00A75527">
        <w:rPr>
          <w:rFonts w:eastAsiaTheme="minorEastAsia" w:cs="Sylfaen"/>
          <w:lang w:val="ka-GE"/>
        </w:rPr>
        <w:t>თავშესაფარს</w:t>
      </w:r>
      <w:r w:rsidRPr="00A75527">
        <w:rPr>
          <w:rFonts w:eastAsiaTheme="minorEastAsia"/>
          <w:lang w:val="ka-GE"/>
        </w:rPr>
        <w:t xml:space="preserve"> </w:t>
      </w:r>
      <w:r w:rsidRPr="00A75527">
        <w:rPr>
          <w:rFonts w:eastAsiaTheme="minorEastAsia" w:cs="Sylfaen"/>
          <w:lang w:val="ka-GE"/>
        </w:rPr>
        <w:t>და</w:t>
      </w:r>
      <w:r w:rsidRPr="00A75527">
        <w:rPr>
          <w:rFonts w:eastAsiaTheme="minorEastAsia"/>
          <w:lang w:val="ka-GE"/>
        </w:rPr>
        <w:t xml:space="preserve"> </w:t>
      </w:r>
      <w:r w:rsidRPr="00A75527">
        <w:rPr>
          <w:rFonts w:eastAsiaTheme="minorEastAsia" w:cs="Sylfaen"/>
          <w:lang w:val="ka-GE"/>
        </w:rPr>
        <w:t>საკვებს</w:t>
      </w:r>
      <w:r w:rsidRPr="00A75527">
        <w:rPr>
          <w:rFonts w:eastAsiaTheme="minorEastAsia"/>
          <w:lang w:val="ka-GE"/>
        </w:rPr>
        <w:t xml:space="preserve"> </w:t>
      </w:r>
      <w:r w:rsidRPr="00A75527">
        <w:rPr>
          <w:rFonts w:eastAsiaTheme="minorEastAsia" w:cs="Sylfaen"/>
          <w:lang w:val="ka-GE"/>
        </w:rPr>
        <w:t>პოულობს</w:t>
      </w:r>
      <w:r w:rsidRPr="00A75527">
        <w:rPr>
          <w:rFonts w:eastAsiaTheme="minorEastAsia"/>
          <w:lang w:val="ka-GE"/>
        </w:rPr>
        <w:t xml:space="preserve">. </w:t>
      </w:r>
      <w:r w:rsidRPr="00A75527">
        <w:rPr>
          <w:rFonts w:eastAsiaTheme="minorEastAsia" w:cs="Sylfaen"/>
          <w:lang w:val="ka-GE"/>
        </w:rPr>
        <w:t xml:space="preserve"> ფრინველების</w:t>
      </w:r>
      <w:r w:rsidRPr="00A75527">
        <w:rPr>
          <w:rFonts w:eastAsiaTheme="minorEastAsia"/>
          <w:lang w:val="ka-GE"/>
        </w:rPr>
        <w:t xml:space="preserve"> </w:t>
      </w:r>
      <w:r w:rsidRPr="00A75527">
        <w:rPr>
          <w:rFonts w:eastAsiaTheme="minorEastAsia" w:cs="Sylfaen"/>
          <w:lang w:val="ka-GE"/>
        </w:rPr>
        <w:t>გუნდები</w:t>
      </w:r>
      <w:r w:rsidRPr="00A75527">
        <w:rPr>
          <w:rFonts w:eastAsiaTheme="minorEastAsia"/>
          <w:lang w:val="ka-GE"/>
        </w:rPr>
        <w:t xml:space="preserve"> </w:t>
      </w:r>
      <w:r w:rsidRPr="00A75527">
        <w:rPr>
          <w:rFonts w:eastAsiaTheme="minorEastAsia" w:cs="Sylfaen"/>
          <w:lang w:val="ka-GE"/>
        </w:rPr>
        <w:t>დიდი</w:t>
      </w:r>
      <w:r w:rsidRPr="00A75527">
        <w:rPr>
          <w:rFonts w:eastAsiaTheme="minorEastAsia"/>
          <w:lang w:val="ka-GE"/>
        </w:rPr>
        <w:t xml:space="preserve"> </w:t>
      </w:r>
      <w:r w:rsidRPr="00A75527">
        <w:rPr>
          <w:rFonts w:eastAsiaTheme="minorEastAsia" w:cs="Sylfaen"/>
          <w:lang w:val="ka-GE"/>
        </w:rPr>
        <w:t>კავკასიონის</w:t>
      </w:r>
      <w:r w:rsidRPr="00A75527">
        <w:rPr>
          <w:rFonts w:eastAsiaTheme="minorEastAsia"/>
          <w:lang w:val="ka-GE"/>
        </w:rPr>
        <w:t xml:space="preserve"> </w:t>
      </w:r>
      <w:r w:rsidRPr="00A75527">
        <w:rPr>
          <w:rFonts w:eastAsiaTheme="minorEastAsia" w:cs="Sylfaen"/>
          <w:lang w:val="ka-GE"/>
        </w:rPr>
        <w:t>ქედს</w:t>
      </w:r>
      <w:r w:rsidRPr="00A75527">
        <w:rPr>
          <w:rFonts w:eastAsiaTheme="minorEastAsia"/>
          <w:lang w:val="ka-GE"/>
        </w:rPr>
        <w:t xml:space="preserve"> </w:t>
      </w:r>
      <w:r w:rsidRPr="00A75527">
        <w:rPr>
          <w:rFonts w:eastAsiaTheme="minorEastAsia" w:cs="Sylfaen"/>
          <w:lang w:val="ka-GE"/>
        </w:rPr>
        <w:t>გადაკვეთენ</w:t>
      </w:r>
      <w:r w:rsidRPr="00A75527">
        <w:rPr>
          <w:rFonts w:eastAsiaTheme="minorEastAsia"/>
          <w:lang w:val="ka-GE"/>
        </w:rPr>
        <w:t xml:space="preserve"> და </w:t>
      </w:r>
      <w:r w:rsidRPr="00A75527">
        <w:rPr>
          <w:rFonts w:eastAsiaTheme="minorEastAsia" w:cs="Sylfaen"/>
          <w:lang w:val="ka-GE"/>
        </w:rPr>
        <w:t>მდინარეების</w:t>
      </w:r>
      <w:r w:rsidRPr="00A75527">
        <w:rPr>
          <w:rFonts w:eastAsiaTheme="minorEastAsia"/>
          <w:lang w:val="ka-GE"/>
        </w:rPr>
        <w:t xml:space="preserve"> </w:t>
      </w:r>
      <w:r w:rsidRPr="00A75527">
        <w:rPr>
          <w:rFonts w:eastAsiaTheme="minorEastAsia" w:cs="Sylfaen"/>
          <w:lang w:val="ka-GE"/>
        </w:rPr>
        <w:t>ხეობების</w:t>
      </w:r>
      <w:r w:rsidRPr="00A75527">
        <w:rPr>
          <w:rFonts w:eastAsiaTheme="minorEastAsia"/>
          <w:lang w:val="ka-GE"/>
        </w:rPr>
        <w:t xml:space="preserve"> </w:t>
      </w:r>
      <w:r w:rsidRPr="00A75527">
        <w:rPr>
          <w:rFonts w:eastAsiaTheme="minorEastAsia" w:cs="Sylfaen"/>
          <w:lang w:val="ka-GE"/>
        </w:rPr>
        <w:t>გავლით</w:t>
      </w:r>
      <w:r w:rsidRPr="00A75527">
        <w:rPr>
          <w:rFonts w:eastAsiaTheme="minorEastAsia"/>
          <w:lang w:val="ka-GE"/>
        </w:rPr>
        <w:t xml:space="preserve"> </w:t>
      </w:r>
      <w:r w:rsidRPr="00A75527">
        <w:rPr>
          <w:rFonts w:eastAsiaTheme="minorEastAsia" w:cs="Sylfaen"/>
          <w:lang w:val="ka-GE"/>
        </w:rPr>
        <w:t>მთათაშორისი</w:t>
      </w:r>
      <w:r w:rsidRPr="00A75527">
        <w:rPr>
          <w:rFonts w:eastAsiaTheme="minorEastAsia"/>
          <w:lang w:val="ka-GE"/>
        </w:rPr>
        <w:t xml:space="preserve"> </w:t>
      </w:r>
      <w:r w:rsidRPr="00A75527">
        <w:rPr>
          <w:rFonts w:eastAsiaTheme="minorEastAsia" w:cs="Sylfaen"/>
          <w:lang w:val="ka-GE"/>
        </w:rPr>
        <w:t>ზეგნებისკენ</w:t>
      </w:r>
      <w:r w:rsidRPr="00A75527">
        <w:rPr>
          <w:rFonts w:eastAsiaTheme="minorEastAsia"/>
          <w:lang w:val="ka-GE"/>
        </w:rPr>
        <w:t xml:space="preserve"> </w:t>
      </w:r>
      <w:r w:rsidRPr="00A75527">
        <w:rPr>
          <w:rFonts w:eastAsiaTheme="minorEastAsia" w:cs="Sylfaen"/>
          <w:lang w:val="ka-GE"/>
        </w:rPr>
        <w:t>მიემართებიან</w:t>
      </w:r>
      <w:r w:rsidRPr="00A75527">
        <w:rPr>
          <w:rFonts w:eastAsiaTheme="minorEastAsia"/>
          <w:lang w:val="ka-GE"/>
        </w:rPr>
        <w:t>. აღნიშნულ ტერიტორიას სამიგრაციოდ იყენებს საქართველოს წითელი ნუსხის სახეობა შავი ყარყატი (</w:t>
      </w:r>
      <w:r w:rsidRPr="00A75527">
        <w:rPr>
          <w:rFonts w:eastAsiaTheme="minorEastAsia"/>
          <w:i/>
          <w:lang w:val="ka-GE"/>
        </w:rPr>
        <w:t>Ciconia nigra</w:t>
      </w:r>
      <w:r w:rsidRPr="00A75527">
        <w:rPr>
          <w:rFonts w:eastAsiaTheme="minorEastAsia"/>
          <w:lang w:val="ka-GE"/>
        </w:rPr>
        <w:t xml:space="preserve">). </w:t>
      </w:r>
    </w:p>
    <w:p w:rsidR="00CB6302" w:rsidRPr="00A75527" w:rsidRDefault="00A35A51" w:rsidP="00A35A51">
      <w:pPr>
        <w:spacing w:before="120"/>
        <w:jc w:val="both"/>
        <w:rPr>
          <w:rFonts w:eastAsiaTheme="minorEastAsia"/>
          <w:b/>
          <w:sz w:val="20"/>
          <w:lang w:val="ka-GE"/>
        </w:rPr>
      </w:pPr>
      <w:r w:rsidRPr="00A75527">
        <w:rPr>
          <w:rFonts w:eastAsiaTheme="minorEastAsia"/>
          <w:noProof/>
          <w:lang w:val="ka-GE"/>
        </w:rPr>
        <w:t>აღნიშნული ტერიტორია არ წარმოადგენს ფრინველთათვის მნიშვნელოვან ადგილს</w:t>
      </w:r>
      <w:r w:rsidR="00CB6302" w:rsidRPr="00A75527">
        <w:rPr>
          <w:rFonts w:eastAsiaTheme="minorEastAsia"/>
          <w:noProof/>
          <w:lang w:val="ka-GE"/>
        </w:rPr>
        <w:t xml:space="preserve"> </w:t>
      </w:r>
      <w:r w:rsidRPr="00A75527">
        <w:rPr>
          <w:rFonts w:eastAsiaTheme="minorEastAsia"/>
          <w:noProof/>
          <w:lang w:val="ka-GE"/>
        </w:rPr>
        <w:t>(Important bird area – IBA) და არც ფრინველთათვის განსაკუთრებული მნიშვნელობის მქონე ტერიტორიას – (Special protection areas – SPA).</w:t>
      </w:r>
    </w:p>
    <w:p w:rsidR="006C517A" w:rsidRPr="00A75527" w:rsidRDefault="006C517A" w:rsidP="00F33030">
      <w:pPr>
        <w:jc w:val="center"/>
        <w:rPr>
          <w:sz w:val="18"/>
          <w:lang w:val="ka-GE"/>
        </w:rPr>
        <w:sectPr w:rsidR="006C517A" w:rsidRPr="00A75527" w:rsidSect="00162A59">
          <w:pgSz w:w="11909" w:h="16834" w:code="9"/>
          <w:pgMar w:top="1138" w:right="1138" w:bottom="1138" w:left="1138" w:header="720" w:footer="720" w:gutter="0"/>
          <w:cols w:space="720"/>
          <w:titlePg/>
          <w:docGrid w:linePitch="360"/>
        </w:sectPr>
      </w:pPr>
    </w:p>
    <w:p w:rsidR="006C517A" w:rsidRPr="00A75527" w:rsidRDefault="006C517A" w:rsidP="006C517A">
      <w:pPr>
        <w:rPr>
          <w:iCs/>
          <w:sz w:val="20"/>
          <w:szCs w:val="18"/>
          <w:lang w:val="ka-GE"/>
        </w:rPr>
      </w:pPr>
      <w:r w:rsidRPr="00A75527">
        <w:rPr>
          <w:b/>
          <w:iCs/>
          <w:sz w:val="20"/>
          <w:szCs w:val="18"/>
          <w:lang w:val="ka-GE"/>
        </w:rPr>
        <w:lastRenderedPageBreak/>
        <w:t>სურათი 5.4.2.4.2.1</w:t>
      </w:r>
      <w:r w:rsidRPr="00A75527">
        <w:rPr>
          <w:iCs/>
          <w:sz w:val="20"/>
          <w:szCs w:val="18"/>
          <w:lang w:val="ka-GE"/>
        </w:rPr>
        <w:t xml:space="preserve"> საპროექტო ტერიტორიაზე გავრცელებული ფრინველთა სახეობები და ბეღურისებრთა ოჯახის ბუდეები</w:t>
      </w:r>
    </w:p>
    <w:tbl>
      <w:tblPr>
        <w:tblStyle w:val="TableGrid14"/>
        <w:tblW w:w="144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770"/>
        <w:gridCol w:w="4865"/>
      </w:tblGrid>
      <w:tr w:rsidR="006C517A" w:rsidRPr="00A75527" w:rsidTr="008164C0">
        <w:trPr>
          <w:trHeight w:val="19"/>
          <w:jc w:val="center"/>
        </w:trPr>
        <w:tc>
          <w:tcPr>
            <w:tcW w:w="4819" w:type="dxa"/>
          </w:tcPr>
          <w:p w:rsidR="006C517A" w:rsidRPr="00A75527" w:rsidRDefault="006C517A" w:rsidP="008164C0">
            <w:pPr>
              <w:spacing w:before="120" w:after="120"/>
              <w:jc w:val="center"/>
              <w:rPr>
                <w:rFonts w:ascii="Sylfaen" w:hAnsi="Sylfaen"/>
                <w:noProof/>
                <w:sz w:val="18"/>
                <w:lang w:val="ka-GE"/>
              </w:rPr>
            </w:pPr>
            <w:r w:rsidRPr="00A75527">
              <w:rPr>
                <w:rFonts w:ascii="Sylfaen" w:hAnsi="Sylfaen"/>
                <w:sz w:val="18"/>
                <w:lang w:val="ka-GE"/>
              </w:rPr>
              <w:t xml:space="preserve">დიდი თეთრი ყანჩა </w:t>
            </w:r>
            <w:r w:rsidRPr="00A75527">
              <w:rPr>
                <w:rFonts w:ascii="Sylfaen" w:hAnsi="Sylfaen"/>
                <w:i/>
                <w:sz w:val="18"/>
                <w:lang w:val="ka-GE"/>
              </w:rPr>
              <w:t>Ardea alba</w:t>
            </w:r>
            <w:r w:rsidRPr="00A75527">
              <w:rPr>
                <w:rFonts w:ascii="Sylfaen" w:hAnsi="Sylfaen"/>
                <w:sz w:val="18"/>
                <w:lang w:val="ka-GE"/>
              </w:rPr>
              <w:t xml:space="preserve"> </w:t>
            </w:r>
            <w:r w:rsidRPr="00A75527">
              <w:rPr>
                <w:rFonts w:ascii="Sylfaen" w:eastAsia="Calibri" w:hAnsi="Sylfaen" w:cs="Times New Roman"/>
                <w:noProof/>
                <w:color w:val="000000" w:themeColor="text1"/>
                <w:sz w:val="18"/>
                <w:lang w:val="ka-GE"/>
              </w:rPr>
              <w:t>N - 41.488355 E – 44.679138</w:t>
            </w:r>
          </w:p>
          <w:p w:rsidR="006C517A" w:rsidRPr="00A75527" w:rsidRDefault="006C517A" w:rsidP="008164C0">
            <w:pPr>
              <w:spacing w:before="120" w:after="120"/>
              <w:jc w:val="center"/>
              <w:rPr>
                <w:rFonts w:ascii="Sylfaen" w:hAnsi="Sylfaen"/>
                <w:sz w:val="18"/>
                <w:lang w:val="ka-GE"/>
              </w:rPr>
            </w:pPr>
            <w:r w:rsidRPr="00A75527">
              <w:rPr>
                <w:noProof/>
                <w:sz w:val="18"/>
                <w:lang w:val="ka-GE" w:eastAsia="ka-GE"/>
              </w:rPr>
              <w:drawing>
                <wp:inline distT="0" distB="0" distL="0" distR="0" wp14:anchorId="37B4F662" wp14:editId="345CE7D1">
                  <wp:extent cx="2880000" cy="2136498"/>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1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880000" cy="2136498"/>
                          </a:xfrm>
                          <a:prstGeom prst="rect">
                            <a:avLst/>
                          </a:prstGeom>
                        </pic:spPr>
                      </pic:pic>
                    </a:graphicData>
                  </a:graphic>
                </wp:inline>
              </w:drawing>
            </w:r>
          </w:p>
        </w:tc>
        <w:tc>
          <w:tcPr>
            <w:tcW w:w="4770" w:type="dxa"/>
          </w:tcPr>
          <w:p w:rsidR="006C517A" w:rsidRPr="00A75527" w:rsidRDefault="006C517A" w:rsidP="008164C0">
            <w:pPr>
              <w:spacing w:before="120" w:after="120"/>
              <w:jc w:val="center"/>
              <w:rPr>
                <w:rFonts w:ascii="Sylfaen" w:hAnsi="Sylfaen"/>
                <w:sz w:val="18"/>
                <w:lang w:val="ka-GE"/>
              </w:rPr>
            </w:pPr>
            <w:r w:rsidRPr="00A75527">
              <w:rPr>
                <w:rFonts w:ascii="Sylfaen" w:hAnsi="Sylfaen"/>
                <w:sz w:val="18"/>
                <w:lang w:val="ka-GE"/>
              </w:rPr>
              <w:t xml:space="preserve">ყვითელფეხა თოლიები </w:t>
            </w:r>
            <w:r w:rsidRPr="008164C0">
              <w:rPr>
                <w:rFonts w:ascii="Sylfaen" w:hAnsi="Sylfaen"/>
                <w:sz w:val="18"/>
                <w:lang w:val="ka-GE"/>
              </w:rPr>
              <w:t>Larus michahellis</w:t>
            </w:r>
            <w:r w:rsidRPr="00A75527">
              <w:rPr>
                <w:rFonts w:ascii="Sylfaen" w:hAnsi="Sylfaen"/>
                <w:sz w:val="18"/>
                <w:lang w:val="ka-GE"/>
              </w:rPr>
              <w:t xml:space="preserve"> </w:t>
            </w:r>
            <w:r w:rsidRPr="008164C0">
              <w:rPr>
                <w:rFonts w:ascii="Sylfaen" w:hAnsi="Sylfaen"/>
                <w:sz w:val="18"/>
                <w:lang w:val="ka-GE"/>
              </w:rPr>
              <w:t>N -  41.492041 E – 44.666512</w:t>
            </w:r>
          </w:p>
          <w:p w:rsidR="006C517A" w:rsidRPr="00A75527" w:rsidRDefault="006C517A" w:rsidP="008164C0">
            <w:pPr>
              <w:spacing w:before="120" w:after="120"/>
              <w:jc w:val="center"/>
              <w:rPr>
                <w:rFonts w:ascii="Sylfaen" w:hAnsi="Sylfaen"/>
                <w:sz w:val="18"/>
                <w:lang w:val="ka-GE"/>
              </w:rPr>
            </w:pPr>
            <w:r w:rsidRPr="008164C0">
              <w:rPr>
                <w:noProof/>
                <w:sz w:val="18"/>
                <w:lang w:val="ka-GE" w:eastAsia="ka-GE"/>
              </w:rPr>
              <w:drawing>
                <wp:inline distT="0" distB="0" distL="0" distR="0" wp14:anchorId="6B360B13" wp14:editId="1353C30E">
                  <wp:extent cx="2195267" cy="2880000"/>
                  <wp:effectExtent l="635"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9741.jpg"/>
                          <pic:cNvPicPr/>
                        </pic:nvPicPr>
                        <pic:blipFill>
                          <a:blip r:embed="rId53" cstate="print">
                            <a:extLst>
                              <a:ext uri="{28A0092B-C50C-407E-A947-70E740481C1C}">
                                <a14:useLocalDpi xmlns:a14="http://schemas.microsoft.com/office/drawing/2010/main" val="0"/>
                              </a:ext>
                            </a:extLst>
                          </a:blip>
                          <a:stretch>
                            <a:fillRect/>
                          </a:stretch>
                        </pic:blipFill>
                        <pic:spPr>
                          <a:xfrm rot="5400000">
                            <a:off x="0" y="0"/>
                            <a:ext cx="2195267" cy="2880000"/>
                          </a:xfrm>
                          <a:prstGeom prst="rect">
                            <a:avLst/>
                          </a:prstGeom>
                        </pic:spPr>
                      </pic:pic>
                    </a:graphicData>
                  </a:graphic>
                </wp:inline>
              </w:drawing>
            </w:r>
          </w:p>
        </w:tc>
        <w:tc>
          <w:tcPr>
            <w:tcW w:w="4865" w:type="dxa"/>
          </w:tcPr>
          <w:p w:rsidR="006C517A" w:rsidRPr="00A75527" w:rsidRDefault="006C517A" w:rsidP="008164C0">
            <w:pPr>
              <w:spacing w:before="120" w:after="120"/>
              <w:jc w:val="center"/>
              <w:rPr>
                <w:rFonts w:ascii="Sylfaen" w:hAnsi="Sylfaen"/>
                <w:sz w:val="18"/>
                <w:lang w:val="ka-GE"/>
              </w:rPr>
            </w:pPr>
            <w:r w:rsidRPr="008164C0">
              <w:rPr>
                <w:rFonts w:ascii="Sylfaen" w:hAnsi="Sylfaen"/>
                <w:sz w:val="18"/>
                <w:lang w:val="ka-GE"/>
              </w:rPr>
              <w:t>ყორანი</w:t>
            </w:r>
            <w:r w:rsidRPr="00A75527">
              <w:rPr>
                <w:rFonts w:ascii="Sylfaen" w:hAnsi="Sylfaen"/>
                <w:sz w:val="18"/>
                <w:lang w:val="ka-GE"/>
              </w:rPr>
              <w:t xml:space="preserve"> </w:t>
            </w:r>
            <w:r w:rsidRPr="008164C0">
              <w:rPr>
                <w:rFonts w:ascii="Sylfaen" w:hAnsi="Sylfaen"/>
                <w:sz w:val="18"/>
                <w:lang w:val="ka-GE"/>
              </w:rPr>
              <w:t>Corvus corax N- 41.493003 E–44.651748</w:t>
            </w:r>
          </w:p>
          <w:p w:rsidR="006C517A" w:rsidRPr="00A75527" w:rsidRDefault="006C517A" w:rsidP="008164C0">
            <w:pPr>
              <w:spacing w:before="120" w:after="120"/>
              <w:jc w:val="center"/>
              <w:rPr>
                <w:rFonts w:ascii="Sylfaen" w:hAnsi="Sylfaen"/>
                <w:sz w:val="18"/>
                <w:lang w:val="ka-GE"/>
              </w:rPr>
            </w:pPr>
            <w:r w:rsidRPr="008164C0">
              <w:rPr>
                <w:noProof/>
                <w:sz w:val="18"/>
                <w:lang w:val="ka-GE" w:eastAsia="ka-GE"/>
              </w:rPr>
              <w:drawing>
                <wp:inline distT="0" distB="0" distL="0" distR="0" wp14:anchorId="51CB0424" wp14:editId="746AA80D">
                  <wp:extent cx="2880000" cy="213920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message_oysyuxrt.wk1.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880000" cy="2139201"/>
                          </a:xfrm>
                          <a:prstGeom prst="rect">
                            <a:avLst/>
                          </a:prstGeom>
                        </pic:spPr>
                      </pic:pic>
                    </a:graphicData>
                  </a:graphic>
                </wp:inline>
              </w:drawing>
            </w:r>
          </w:p>
        </w:tc>
      </w:tr>
      <w:tr w:rsidR="006C517A" w:rsidRPr="00A75527" w:rsidTr="008164C0">
        <w:trPr>
          <w:trHeight w:val="19"/>
          <w:jc w:val="center"/>
        </w:trPr>
        <w:tc>
          <w:tcPr>
            <w:tcW w:w="4819" w:type="dxa"/>
          </w:tcPr>
          <w:p w:rsidR="006C517A" w:rsidRPr="00A75527" w:rsidRDefault="006C517A" w:rsidP="008164C0">
            <w:pPr>
              <w:spacing w:before="120" w:after="120"/>
              <w:jc w:val="center"/>
              <w:rPr>
                <w:rFonts w:ascii="Sylfaen" w:eastAsia="Calibri" w:hAnsi="Sylfaen" w:cs="Times New Roman"/>
                <w:noProof/>
                <w:color w:val="000000" w:themeColor="text1"/>
                <w:sz w:val="18"/>
                <w:lang w:val="ka-GE"/>
              </w:rPr>
            </w:pPr>
            <w:r w:rsidRPr="00A75527">
              <w:rPr>
                <w:rFonts w:ascii="Sylfaen" w:hAnsi="Sylfaen" w:cs="Sylfaen"/>
                <w:noProof/>
                <w:sz w:val="18"/>
                <w:lang w:val="ka-GE"/>
              </w:rPr>
              <w:t>შაშვი</w:t>
            </w:r>
            <w:r w:rsidRPr="00A75527">
              <w:rPr>
                <w:rFonts w:ascii="Sylfaen" w:hAnsi="Sylfaen"/>
                <w:noProof/>
                <w:sz w:val="18"/>
                <w:lang w:val="ka-GE"/>
              </w:rPr>
              <w:t xml:space="preserve"> </w:t>
            </w:r>
            <w:r w:rsidRPr="00A75527">
              <w:rPr>
                <w:rFonts w:ascii="Sylfaen" w:hAnsi="Sylfaen"/>
                <w:i/>
                <w:noProof/>
                <w:sz w:val="18"/>
                <w:lang w:val="ka-GE"/>
              </w:rPr>
              <w:t>Turdus merula</w:t>
            </w:r>
            <w:r w:rsidRPr="00A75527">
              <w:rPr>
                <w:rFonts w:ascii="Sylfaen" w:eastAsia="Calibri" w:hAnsi="Sylfaen" w:cs="Times New Roman"/>
                <w:noProof/>
                <w:color w:val="000000" w:themeColor="text1"/>
                <w:sz w:val="18"/>
                <w:lang w:val="ka-GE"/>
              </w:rPr>
              <w:t xml:space="preserve"> N - 41.491909 E – 44.666471</w:t>
            </w:r>
          </w:p>
          <w:p w:rsidR="006C517A" w:rsidRPr="00A75527" w:rsidRDefault="006C517A" w:rsidP="008164C0">
            <w:pPr>
              <w:spacing w:before="120" w:after="120"/>
              <w:jc w:val="center"/>
              <w:rPr>
                <w:rFonts w:ascii="Sylfaen" w:hAnsi="Sylfaen"/>
                <w:sz w:val="18"/>
                <w:lang w:val="ka-GE"/>
              </w:rPr>
            </w:pPr>
            <w:r w:rsidRPr="00A75527">
              <w:rPr>
                <w:noProof/>
                <w:sz w:val="18"/>
                <w:lang w:val="ka-GE" w:eastAsia="ka-GE"/>
              </w:rPr>
              <w:drawing>
                <wp:inline distT="0" distB="0" distL="0" distR="0" wp14:anchorId="0F6E99F9" wp14:editId="2115AD8A">
                  <wp:extent cx="2880000" cy="2011869"/>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message_1dz2zyiu.qco.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80000" cy="2011869"/>
                          </a:xfrm>
                          <a:prstGeom prst="rect">
                            <a:avLst/>
                          </a:prstGeom>
                        </pic:spPr>
                      </pic:pic>
                    </a:graphicData>
                  </a:graphic>
                </wp:inline>
              </w:drawing>
            </w:r>
          </w:p>
        </w:tc>
        <w:tc>
          <w:tcPr>
            <w:tcW w:w="4770" w:type="dxa"/>
          </w:tcPr>
          <w:p w:rsidR="006C517A" w:rsidRPr="00A75527" w:rsidRDefault="006C517A" w:rsidP="008164C0">
            <w:pPr>
              <w:spacing w:before="120" w:after="120"/>
              <w:jc w:val="center"/>
              <w:rPr>
                <w:rFonts w:ascii="Sylfaen" w:hAnsi="Sylfaen"/>
                <w:noProof/>
                <w:sz w:val="18"/>
                <w:lang w:val="ka-GE"/>
              </w:rPr>
            </w:pPr>
            <w:r w:rsidRPr="00A75527">
              <w:rPr>
                <w:rFonts w:ascii="Sylfaen" w:hAnsi="Sylfaen"/>
                <w:sz w:val="18"/>
                <w:lang w:val="ka-GE"/>
              </w:rPr>
              <w:t xml:space="preserve">სკვინჩა </w:t>
            </w:r>
            <w:r w:rsidRPr="00A75527">
              <w:rPr>
                <w:rFonts w:ascii="Sylfaen" w:hAnsi="Sylfaen"/>
                <w:i/>
                <w:sz w:val="18"/>
                <w:lang w:val="ka-GE"/>
              </w:rPr>
              <w:t>Fringilla coelebs</w:t>
            </w:r>
            <w:r w:rsidRPr="00A75527">
              <w:rPr>
                <w:rFonts w:ascii="Sylfaen" w:hAnsi="Sylfaen"/>
                <w:sz w:val="18"/>
                <w:lang w:val="ka-GE"/>
              </w:rPr>
              <w:t xml:space="preserve"> </w:t>
            </w:r>
            <w:r w:rsidRPr="00A75527">
              <w:rPr>
                <w:rFonts w:ascii="Sylfaen" w:eastAsia="Calibri" w:hAnsi="Sylfaen" w:cs="Times New Roman"/>
                <w:noProof/>
                <w:color w:val="000000" w:themeColor="text1"/>
                <w:sz w:val="18"/>
                <w:lang w:val="ka-GE"/>
              </w:rPr>
              <w:t>N - 41.492857 E – 44.662986</w:t>
            </w:r>
          </w:p>
          <w:p w:rsidR="006C517A" w:rsidRPr="00A75527" w:rsidRDefault="006C517A" w:rsidP="008164C0">
            <w:pPr>
              <w:spacing w:before="120" w:after="120"/>
              <w:jc w:val="center"/>
              <w:rPr>
                <w:rFonts w:ascii="Sylfaen" w:hAnsi="Sylfaen"/>
                <w:sz w:val="18"/>
                <w:lang w:val="ka-GE"/>
              </w:rPr>
            </w:pPr>
            <w:r w:rsidRPr="00A75527">
              <w:rPr>
                <w:noProof/>
                <w:sz w:val="18"/>
                <w:lang w:val="ka-GE" w:eastAsia="ka-GE"/>
              </w:rPr>
              <w:drawing>
                <wp:inline distT="0" distB="0" distL="0" distR="0" wp14:anchorId="57AF56EE" wp14:editId="7CA6D375">
                  <wp:extent cx="2880000" cy="20787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9633.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880000" cy="2078735"/>
                          </a:xfrm>
                          <a:prstGeom prst="rect">
                            <a:avLst/>
                          </a:prstGeom>
                        </pic:spPr>
                      </pic:pic>
                    </a:graphicData>
                  </a:graphic>
                </wp:inline>
              </w:drawing>
            </w:r>
          </w:p>
        </w:tc>
        <w:tc>
          <w:tcPr>
            <w:tcW w:w="4865" w:type="dxa"/>
          </w:tcPr>
          <w:p w:rsidR="006C517A" w:rsidRPr="00A75527" w:rsidRDefault="006C517A" w:rsidP="008164C0">
            <w:pPr>
              <w:spacing w:before="120" w:after="120"/>
              <w:jc w:val="center"/>
              <w:rPr>
                <w:rFonts w:ascii="Sylfaen" w:hAnsi="Sylfaen"/>
                <w:i/>
                <w:noProof/>
                <w:sz w:val="18"/>
                <w:lang w:val="ka-GE"/>
              </w:rPr>
            </w:pPr>
            <w:r w:rsidRPr="00A75527">
              <w:rPr>
                <w:rFonts w:ascii="Sylfaen" w:hAnsi="Sylfaen" w:cs="Sylfaen"/>
                <w:noProof/>
                <w:sz w:val="18"/>
                <w:lang w:val="ka-GE"/>
              </w:rPr>
              <w:t>თოხიტარა</w:t>
            </w:r>
            <w:r w:rsidRPr="00A75527">
              <w:rPr>
                <w:rFonts w:ascii="Sylfaen" w:hAnsi="Sylfaen"/>
                <w:noProof/>
                <w:sz w:val="18"/>
                <w:lang w:val="ka-GE"/>
              </w:rPr>
              <w:t xml:space="preserve"> </w:t>
            </w:r>
            <w:r w:rsidRPr="00A75527">
              <w:rPr>
                <w:rFonts w:ascii="Sylfaen" w:hAnsi="Sylfaen"/>
                <w:i/>
                <w:noProof/>
                <w:sz w:val="18"/>
                <w:lang w:val="ka-GE"/>
              </w:rPr>
              <w:t xml:space="preserve">Aegithalos caudatus </w:t>
            </w:r>
            <w:r w:rsidRPr="00A75527">
              <w:rPr>
                <w:rFonts w:ascii="Sylfaen" w:eastAsia="Calibri" w:hAnsi="Sylfaen" w:cs="Times New Roman"/>
                <w:noProof/>
                <w:color w:val="000000" w:themeColor="text1"/>
                <w:sz w:val="18"/>
                <w:lang w:val="ka-GE"/>
              </w:rPr>
              <w:t>N - 41.492194 E – 44.660290</w:t>
            </w:r>
          </w:p>
          <w:p w:rsidR="006C517A" w:rsidRPr="00A75527" w:rsidRDefault="006C517A" w:rsidP="008164C0">
            <w:pPr>
              <w:spacing w:before="120" w:after="120"/>
              <w:jc w:val="center"/>
              <w:rPr>
                <w:rFonts w:ascii="Sylfaen" w:hAnsi="Sylfaen"/>
                <w:sz w:val="18"/>
                <w:lang w:val="ka-GE"/>
              </w:rPr>
            </w:pPr>
            <w:r w:rsidRPr="00A75527">
              <w:rPr>
                <w:noProof/>
                <w:sz w:val="18"/>
                <w:lang w:val="ka-GE" w:eastAsia="ka-GE"/>
              </w:rPr>
              <w:drawing>
                <wp:inline distT="0" distB="0" distL="0" distR="0" wp14:anchorId="21795AF1" wp14:editId="47A29755">
                  <wp:extent cx="2880000" cy="198267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9674.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80000" cy="1982671"/>
                          </a:xfrm>
                          <a:prstGeom prst="rect">
                            <a:avLst/>
                          </a:prstGeom>
                        </pic:spPr>
                      </pic:pic>
                    </a:graphicData>
                  </a:graphic>
                </wp:inline>
              </w:drawing>
            </w:r>
          </w:p>
        </w:tc>
      </w:tr>
    </w:tbl>
    <w:p w:rsidR="008164C0" w:rsidRDefault="008164C0">
      <w:r>
        <w:br w:type="page"/>
      </w:r>
    </w:p>
    <w:tbl>
      <w:tblPr>
        <w:tblStyle w:val="TableGrid14"/>
        <w:tblW w:w="144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4770"/>
        <w:gridCol w:w="4865"/>
      </w:tblGrid>
      <w:tr w:rsidR="006C517A" w:rsidRPr="00A75527" w:rsidTr="008164C0">
        <w:trPr>
          <w:trHeight w:val="19"/>
          <w:jc w:val="center"/>
        </w:trPr>
        <w:tc>
          <w:tcPr>
            <w:tcW w:w="4819" w:type="dxa"/>
          </w:tcPr>
          <w:p w:rsidR="006C517A" w:rsidRPr="00A75527" w:rsidRDefault="006C517A" w:rsidP="008164C0">
            <w:pPr>
              <w:spacing w:before="120" w:after="120"/>
              <w:jc w:val="center"/>
              <w:rPr>
                <w:rFonts w:ascii="Sylfaen" w:hAnsi="Sylfaen"/>
                <w:noProof/>
                <w:sz w:val="18"/>
                <w:lang w:val="ka-GE"/>
              </w:rPr>
            </w:pPr>
            <w:r w:rsidRPr="00A75527">
              <w:rPr>
                <w:rFonts w:ascii="Sylfaen" w:hAnsi="Sylfaen"/>
                <w:sz w:val="18"/>
                <w:lang w:val="ka-GE"/>
              </w:rPr>
              <w:lastRenderedPageBreak/>
              <w:t xml:space="preserve">ბუდე </w:t>
            </w:r>
            <w:r w:rsidRPr="00A75527">
              <w:rPr>
                <w:rFonts w:ascii="Sylfaen" w:eastAsia="Calibri" w:hAnsi="Sylfaen" w:cs="Times New Roman"/>
                <w:noProof/>
                <w:color w:val="000000" w:themeColor="text1"/>
                <w:sz w:val="18"/>
                <w:lang w:val="ka-GE"/>
              </w:rPr>
              <w:t>N – 41.493965 E – 44.644276</w:t>
            </w:r>
          </w:p>
          <w:p w:rsidR="006C517A" w:rsidRPr="00A75527" w:rsidRDefault="006C517A" w:rsidP="008164C0">
            <w:pPr>
              <w:spacing w:before="120" w:after="120"/>
              <w:jc w:val="center"/>
              <w:rPr>
                <w:rFonts w:ascii="Sylfaen" w:hAnsi="Sylfaen"/>
                <w:sz w:val="18"/>
                <w:lang w:val="ka-GE"/>
              </w:rPr>
            </w:pPr>
            <w:r w:rsidRPr="00A75527">
              <w:rPr>
                <w:noProof/>
                <w:sz w:val="18"/>
                <w:lang w:val="ka-GE" w:eastAsia="ka-GE"/>
              </w:rPr>
              <w:drawing>
                <wp:inline distT="0" distB="0" distL="0" distR="0" wp14:anchorId="0F5D156A" wp14:editId="010B3A23">
                  <wp:extent cx="2880000" cy="223393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9719.jpg"/>
                          <pic:cNvPicPr/>
                        </pic:nvPicPr>
                        <pic:blipFill rotWithShape="1">
                          <a:blip r:embed="rId58" cstate="print">
                            <a:extLst>
                              <a:ext uri="{28A0092B-C50C-407E-A947-70E740481C1C}">
                                <a14:useLocalDpi xmlns:a14="http://schemas.microsoft.com/office/drawing/2010/main" val="0"/>
                              </a:ext>
                            </a:extLst>
                          </a:blip>
                          <a:srcRect l="7132"/>
                          <a:stretch/>
                        </pic:blipFill>
                        <pic:spPr bwMode="auto">
                          <a:xfrm>
                            <a:off x="0" y="0"/>
                            <a:ext cx="2880000" cy="2233938"/>
                          </a:xfrm>
                          <a:prstGeom prst="rect">
                            <a:avLst/>
                          </a:prstGeom>
                          <a:ln>
                            <a:noFill/>
                          </a:ln>
                          <a:extLst>
                            <a:ext uri="{53640926-AAD7-44D8-BBD7-CCE9431645EC}">
                              <a14:shadowObscured xmlns:a14="http://schemas.microsoft.com/office/drawing/2010/main"/>
                            </a:ext>
                          </a:extLst>
                        </pic:spPr>
                      </pic:pic>
                    </a:graphicData>
                  </a:graphic>
                </wp:inline>
              </w:drawing>
            </w:r>
          </w:p>
        </w:tc>
        <w:tc>
          <w:tcPr>
            <w:tcW w:w="4770" w:type="dxa"/>
          </w:tcPr>
          <w:p w:rsidR="006C517A" w:rsidRPr="00A75527" w:rsidRDefault="006C517A" w:rsidP="008164C0">
            <w:pPr>
              <w:spacing w:before="120" w:after="120"/>
              <w:jc w:val="center"/>
              <w:rPr>
                <w:rFonts w:ascii="Sylfaen" w:hAnsi="Sylfaen"/>
                <w:noProof/>
                <w:sz w:val="18"/>
                <w:lang w:val="ka-GE"/>
              </w:rPr>
            </w:pPr>
            <w:r w:rsidRPr="00A75527">
              <w:rPr>
                <w:rFonts w:ascii="Sylfaen" w:hAnsi="Sylfaen" w:cs="Sylfaen"/>
                <w:noProof/>
                <w:sz w:val="18"/>
                <w:lang w:val="ka-GE"/>
              </w:rPr>
              <w:t>დიდი</w:t>
            </w:r>
            <w:r w:rsidRPr="00A75527">
              <w:rPr>
                <w:rFonts w:ascii="Sylfaen" w:hAnsi="Sylfaen"/>
                <w:noProof/>
                <w:sz w:val="18"/>
                <w:lang w:val="ka-GE"/>
              </w:rPr>
              <w:t xml:space="preserve"> </w:t>
            </w:r>
            <w:r w:rsidRPr="00A75527">
              <w:rPr>
                <w:rFonts w:ascii="Sylfaen" w:hAnsi="Sylfaen" w:cs="Sylfaen"/>
                <w:noProof/>
                <w:sz w:val="18"/>
                <w:lang w:val="ka-GE"/>
              </w:rPr>
              <w:t>წივწივა</w:t>
            </w:r>
            <w:r w:rsidRPr="00A75527">
              <w:rPr>
                <w:rFonts w:ascii="Sylfaen" w:hAnsi="Sylfaen"/>
                <w:noProof/>
                <w:sz w:val="18"/>
                <w:lang w:val="ka-GE"/>
              </w:rPr>
              <w:t xml:space="preserve"> </w:t>
            </w:r>
            <w:r w:rsidRPr="00A75527">
              <w:rPr>
                <w:rFonts w:ascii="Sylfaen" w:hAnsi="Sylfaen"/>
                <w:i/>
                <w:noProof/>
                <w:sz w:val="18"/>
                <w:lang w:val="ka-GE"/>
              </w:rPr>
              <w:t>Parus major</w:t>
            </w:r>
            <w:r w:rsidRPr="00A75527">
              <w:rPr>
                <w:rFonts w:ascii="Sylfaen" w:eastAsia="Calibri" w:hAnsi="Sylfaen" w:cs="Times New Roman"/>
                <w:noProof/>
                <w:color w:val="000000" w:themeColor="text1"/>
                <w:sz w:val="18"/>
                <w:lang w:val="ka-GE"/>
              </w:rPr>
              <w:t xml:space="preserve"> N - 41.492581 E – 44.656676</w:t>
            </w:r>
          </w:p>
          <w:p w:rsidR="006C517A" w:rsidRPr="00A75527" w:rsidRDefault="006C517A" w:rsidP="008164C0">
            <w:pPr>
              <w:spacing w:before="120" w:after="120"/>
              <w:jc w:val="center"/>
              <w:rPr>
                <w:rFonts w:ascii="Sylfaen" w:hAnsi="Sylfaen"/>
                <w:sz w:val="18"/>
                <w:lang w:val="ka-GE"/>
              </w:rPr>
            </w:pPr>
            <w:r w:rsidRPr="00A75527">
              <w:rPr>
                <w:noProof/>
                <w:sz w:val="18"/>
                <w:lang w:val="ka-GE" w:eastAsia="ka-GE"/>
              </w:rPr>
              <w:drawing>
                <wp:inline distT="0" distB="0" distL="0" distR="0" wp14:anchorId="41F8CD69" wp14:editId="00ECFC1B">
                  <wp:extent cx="2880000" cy="202472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9670.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880000" cy="2024728"/>
                          </a:xfrm>
                          <a:prstGeom prst="rect">
                            <a:avLst/>
                          </a:prstGeom>
                        </pic:spPr>
                      </pic:pic>
                    </a:graphicData>
                  </a:graphic>
                </wp:inline>
              </w:drawing>
            </w:r>
          </w:p>
        </w:tc>
        <w:tc>
          <w:tcPr>
            <w:tcW w:w="4865" w:type="dxa"/>
          </w:tcPr>
          <w:p w:rsidR="006C517A" w:rsidRPr="00A75527" w:rsidRDefault="006C517A" w:rsidP="008164C0">
            <w:pPr>
              <w:spacing w:before="120" w:after="120"/>
              <w:jc w:val="center"/>
              <w:rPr>
                <w:rFonts w:ascii="Sylfaen" w:eastAsia="Calibri" w:hAnsi="Sylfaen" w:cs="Times New Roman"/>
                <w:noProof/>
                <w:color w:val="000000" w:themeColor="text1"/>
                <w:sz w:val="18"/>
                <w:lang w:val="ka-GE"/>
              </w:rPr>
            </w:pPr>
            <w:r w:rsidRPr="00A75527">
              <w:rPr>
                <w:rFonts w:ascii="Sylfaen" w:hAnsi="Sylfaen"/>
                <w:sz w:val="18"/>
                <w:lang w:val="ka-GE"/>
              </w:rPr>
              <w:t xml:space="preserve">ბუდე </w:t>
            </w:r>
            <w:r w:rsidRPr="00A75527">
              <w:rPr>
                <w:rFonts w:ascii="Sylfaen" w:eastAsia="Calibri" w:hAnsi="Sylfaen" w:cs="Times New Roman"/>
                <w:noProof/>
                <w:color w:val="000000" w:themeColor="text1"/>
                <w:sz w:val="18"/>
                <w:lang w:val="ka-GE"/>
              </w:rPr>
              <w:t>N – 41.493589 E – 44.655533</w:t>
            </w:r>
          </w:p>
          <w:p w:rsidR="006C517A" w:rsidRPr="00A75527" w:rsidRDefault="006C517A" w:rsidP="008164C0">
            <w:pPr>
              <w:spacing w:before="120" w:after="120"/>
              <w:jc w:val="center"/>
              <w:rPr>
                <w:rFonts w:ascii="Sylfaen" w:hAnsi="Sylfaen" w:cs="Sylfaen"/>
                <w:noProof/>
                <w:sz w:val="18"/>
                <w:lang w:val="ka-GE"/>
              </w:rPr>
            </w:pPr>
            <w:r w:rsidRPr="00A75527">
              <w:rPr>
                <w:noProof/>
                <w:sz w:val="18"/>
                <w:lang w:val="ka-GE" w:eastAsia="ka-GE"/>
              </w:rPr>
              <w:drawing>
                <wp:inline distT="0" distB="0" distL="0" distR="0" wp14:anchorId="762F9B55" wp14:editId="1B66FFA5">
                  <wp:extent cx="2880000" cy="1958509"/>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jpg"/>
                          <pic:cNvPicPr/>
                        </pic:nvPicPr>
                        <pic:blipFill rotWithShape="1">
                          <a:blip r:embed="rId60" cstate="print">
                            <a:extLst>
                              <a:ext uri="{28A0092B-C50C-407E-A947-70E740481C1C}">
                                <a14:useLocalDpi xmlns:a14="http://schemas.microsoft.com/office/drawing/2010/main" val="0"/>
                              </a:ext>
                            </a:extLst>
                          </a:blip>
                          <a:srcRect b="6593"/>
                          <a:stretch/>
                        </pic:blipFill>
                        <pic:spPr bwMode="auto">
                          <a:xfrm>
                            <a:off x="0" y="0"/>
                            <a:ext cx="2880000" cy="1958509"/>
                          </a:xfrm>
                          <a:prstGeom prst="rect">
                            <a:avLst/>
                          </a:prstGeom>
                          <a:ln>
                            <a:noFill/>
                          </a:ln>
                          <a:extLst>
                            <a:ext uri="{53640926-AAD7-44D8-BBD7-CCE9431645EC}">
                              <a14:shadowObscured xmlns:a14="http://schemas.microsoft.com/office/drawing/2010/main"/>
                            </a:ext>
                          </a:extLst>
                        </pic:spPr>
                      </pic:pic>
                    </a:graphicData>
                  </a:graphic>
                </wp:inline>
              </w:drawing>
            </w:r>
          </w:p>
        </w:tc>
      </w:tr>
      <w:tr w:rsidR="006C517A" w:rsidRPr="00A75527" w:rsidTr="008164C0">
        <w:trPr>
          <w:trHeight w:val="19"/>
          <w:jc w:val="center"/>
        </w:trPr>
        <w:tc>
          <w:tcPr>
            <w:tcW w:w="4819" w:type="dxa"/>
          </w:tcPr>
          <w:p w:rsidR="006C517A" w:rsidRPr="00A75527" w:rsidRDefault="006C517A" w:rsidP="008164C0">
            <w:pPr>
              <w:spacing w:before="120" w:after="120"/>
              <w:jc w:val="center"/>
              <w:rPr>
                <w:rFonts w:ascii="Sylfaen" w:eastAsia="Calibri" w:hAnsi="Sylfaen" w:cs="Times New Roman"/>
                <w:noProof/>
                <w:color w:val="000000" w:themeColor="text1"/>
                <w:sz w:val="18"/>
                <w:lang w:val="ka-GE"/>
              </w:rPr>
            </w:pPr>
            <w:r w:rsidRPr="00A75527">
              <w:rPr>
                <w:rFonts w:ascii="Sylfaen" w:hAnsi="Sylfaen"/>
                <w:sz w:val="18"/>
                <w:lang w:val="ka-GE"/>
              </w:rPr>
              <w:t xml:space="preserve">ბუდე </w:t>
            </w:r>
            <w:r w:rsidRPr="00A75527">
              <w:rPr>
                <w:rFonts w:ascii="Sylfaen" w:eastAsia="Calibri" w:hAnsi="Sylfaen" w:cs="Times New Roman"/>
                <w:noProof/>
                <w:color w:val="000000" w:themeColor="text1"/>
                <w:sz w:val="18"/>
                <w:lang w:val="ka-GE"/>
              </w:rPr>
              <w:t>N – 41.493018 E – 44.662706</w:t>
            </w:r>
          </w:p>
          <w:p w:rsidR="006C517A" w:rsidRPr="00A75527" w:rsidRDefault="006C517A" w:rsidP="008164C0">
            <w:pPr>
              <w:spacing w:before="120" w:after="120"/>
              <w:jc w:val="center"/>
              <w:rPr>
                <w:rFonts w:ascii="Sylfaen" w:hAnsi="Sylfaen"/>
                <w:sz w:val="18"/>
                <w:lang w:val="ka-GE"/>
              </w:rPr>
            </w:pPr>
            <w:r w:rsidRPr="00A75527">
              <w:rPr>
                <w:noProof/>
                <w:sz w:val="18"/>
                <w:lang w:val="ka-GE" w:eastAsia="ka-GE"/>
              </w:rPr>
              <w:drawing>
                <wp:inline distT="0" distB="0" distL="0" distR="0" wp14:anchorId="317247CB" wp14:editId="08390559">
                  <wp:extent cx="2880000" cy="2130713"/>
                  <wp:effectExtent l="0" t="0" r="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9658.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880000" cy="2130713"/>
                          </a:xfrm>
                          <a:prstGeom prst="rect">
                            <a:avLst/>
                          </a:prstGeom>
                        </pic:spPr>
                      </pic:pic>
                    </a:graphicData>
                  </a:graphic>
                </wp:inline>
              </w:drawing>
            </w:r>
          </w:p>
        </w:tc>
        <w:tc>
          <w:tcPr>
            <w:tcW w:w="4770" w:type="dxa"/>
          </w:tcPr>
          <w:p w:rsidR="006C517A" w:rsidRPr="00A75527" w:rsidRDefault="006C517A" w:rsidP="008164C0">
            <w:pPr>
              <w:spacing w:before="120" w:after="120"/>
              <w:jc w:val="center"/>
              <w:rPr>
                <w:rFonts w:ascii="Sylfaen" w:eastAsia="Calibri" w:hAnsi="Sylfaen" w:cs="Times New Roman"/>
                <w:noProof/>
                <w:color w:val="000000" w:themeColor="text1"/>
                <w:sz w:val="18"/>
                <w:lang w:val="ka-GE"/>
              </w:rPr>
            </w:pPr>
            <w:r w:rsidRPr="00A75527">
              <w:rPr>
                <w:rFonts w:ascii="Sylfaen" w:hAnsi="Sylfaen"/>
                <w:sz w:val="18"/>
                <w:lang w:val="ka-GE"/>
              </w:rPr>
              <w:t xml:space="preserve">ბუდე </w:t>
            </w:r>
            <w:r w:rsidRPr="00A75527">
              <w:rPr>
                <w:rFonts w:ascii="Sylfaen" w:eastAsia="Calibri" w:hAnsi="Sylfaen" w:cs="Times New Roman"/>
                <w:noProof/>
                <w:color w:val="000000" w:themeColor="text1"/>
                <w:sz w:val="18"/>
                <w:lang w:val="ka-GE"/>
              </w:rPr>
              <w:t>N – 41.493044 E – 44.659213</w:t>
            </w:r>
          </w:p>
          <w:p w:rsidR="006C517A" w:rsidRPr="00A75527" w:rsidRDefault="006C517A" w:rsidP="008164C0">
            <w:pPr>
              <w:spacing w:before="120" w:after="120"/>
              <w:jc w:val="center"/>
              <w:rPr>
                <w:rFonts w:ascii="Sylfaen" w:hAnsi="Sylfaen"/>
                <w:sz w:val="18"/>
                <w:lang w:val="ka-GE"/>
              </w:rPr>
            </w:pPr>
            <w:r w:rsidRPr="00A75527">
              <w:rPr>
                <w:noProof/>
                <w:sz w:val="18"/>
                <w:lang w:val="ka-GE" w:eastAsia="ka-GE"/>
              </w:rPr>
              <w:drawing>
                <wp:inline distT="0" distB="0" distL="0" distR="0" wp14:anchorId="2A6EB56F" wp14:editId="7433324C">
                  <wp:extent cx="2880000" cy="1995792"/>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9652.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880000" cy="1995792"/>
                          </a:xfrm>
                          <a:prstGeom prst="rect">
                            <a:avLst/>
                          </a:prstGeom>
                        </pic:spPr>
                      </pic:pic>
                    </a:graphicData>
                  </a:graphic>
                </wp:inline>
              </w:drawing>
            </w:r>
          </w:p>
        </w:tc>
        <w:tc>
          <w:tcPr>
            <w:tcW w:w="4865" w:type="dxa"/>
          </w:tcPr>
          <w:p w:rsidR="006C517A" w:rsidRPr="00A75527" w:rsidRDefault="006C517A" w:rsidP="008164C0">
            <w:pPr>
              <w:spacing w:before="120" w:after="120"/>
              <w:jc w:val="center"/>
              <w:rPr>
                <w:rFonts w:ascii="Sylfaen" w:eastAsia="Calibri" w:hAnsi="Sylfaen" w:cs="Times New Roman"/>
                <w:noProof/>
                <w:color w:val="000000" w:themeColor="text1"/>
                <w:sz w:val="18"/>
                <w:lang w:val="ka-GE"/>
              </w:rPr>
            </w:pPr>
            <w:r w:rsidRPr="00A75527">
              <w:rPr>
                <w:rFonts w:ascii="Sylfaen" w:hAnsi="Sylfaen"/>
                <w:sz w:val="18"/>
                <w:lang w:val="ka-GE"/>
              </w:rPr>
              <w:t xml:space="preserve">ბუდე </w:t>
            </w:r>
            <w:r w:rsidRPr="00A75527">
              <w:rPr>
                <w:rFonts w:ascii="Sylfaen" w:eastAsia="Calibri" w:hAnsi="Sylfaen" w:cs="Times New Roman"/>
                <w:noProof/>
                <w:color w:val="000000" w:themeColor="text1"/>
                <w:sz w:val="18"/>
                <w:lang w:val="ka-GE"/>
              </w:rPr>
              <w:t>N – 41.492635 E – 44.664306</w:t>
            </w:r>
          </w:p>
          <w:p w:rsidR="006C517A" w:rsidRPr="00A75527" w:rsidRDefault="006C517A" w:rsidP="008164C0">
            <w:pPr>
              <w:spacing w:before="120" w:after="120"/>
              <w:jc w:val="center"/>
              <w:rPr>
                <w:rFonts w:ascii="Sylfaen" w:hAnsi="Sylfaen"/>
                <w:sz w:val="18"/>
                <w:lang w:val="ka-GE"/>
              </w:rPr>
            </w:pPr>
            <w:r w:rsidRPr="00A75527">
              <w:rPr>
                <w:noProof/>
                <w:sz w:val="18"/>
                <w:lang w:val="ka-GE" w:eastAsia="ka-GE"/>
              </w:rPr>
              <w:drawing>
                <wp:inline distT="0" distB="0" distL="0" distR="0" wp14:anchorId="581901CF" wp14:editId="526743E8">
                  <wp:extent cx="2880000" cy="2165857"/>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9672.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880000" cy="2165857"/>
                          </a:xfrm>
                          <a:prstGeom prst="rect">
                            <a:avLst/>
                          </a:prstGeom>
                        </pic:spPr>
                      </pic:pic>
                    </a:graphicData>
                  </a:graphic>
                </wp:inline>
              </w:drawing>
            </w:r>
          </w:p>
        </w:tc>
      </w:tr>
    </w:tbl>
    <w:p w:rsidR="008164C0" w:rsidRDefault="008164C0">
      <w:r>
        <w:br w:type="page"/>
      </w:r>
    </w:p>
    <w:tbl>
      <w:tblPr>
        <w:tblStyle w:val="TableGrid14"/>
        <w:tblW w:w="144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54"/>
      </w:tblGrid>
      <w:tr w:rsidR="006C517A" w:rsidRPr="00A75527" w:rsidTr="008164C0">
        <w:trPr>
          <w:trHeight w:val="19"/>
          <w:jc w:val="center"/>
        </w:trPr>
        <w:tc>
          <w:tcPr>
            <w:tcW w:w="14454" w:type="dxa"/>
          </w:tcPr>
          <w:p w:rsidR="006C517A" w:rsidRPr="00A75527" w:rsidRDefault="006C517A" w:rsidP="008164C0">
            <w:pPr>
              <w:spacing w:before="120" w:after="120"/>
              <w:jc w:val="center"/>
              <w:rPr>
                <w:rFonts w:ascii="Sylfaen" w:eastAsia="Calibri" w:hAnsi="Sylfaen" w:cs="Times New Roman"/>
                <w:noProof/>
                <w:color w:val="000000" w:themeColor="text1"/>
                <w:sz w:val="18"/>
                <w:lang w:val="ka-GE"/>
              </w:rPr>
            </w:pPr>
            <w:r w:rsidRPr="00A75527">
              <w:rPr>
                <w:rFonts w:ascii="Sylfaen" w:hAnsi="Sylfaen"/>
                <w:sz w:val="18"/>
                <w:lang w:val="ka-GE"/>
              </w:rPr>
              <w:lastRenderedPageBreak/>
              <w:t xml:space="preserve">ბუდე </w:t>
            </w:r>
            <w:r w:rsidRPr="00A75527">
              <w:rPr>
                <w:rFonts w:ascii="Sylfaen" w:eastAsia="Calibri" w:hAnsi="Sylfaen" w:cs="Times New Roman"/>
                <w:noProof/>
                <w:color w:val="000000" w:themeColor="text1"/>
                <w:sz w:val="18"/>
                <w:lang w:val="ka-GE"/>
              </w:rPr>
              <w:t>N – 41.488967 E – 44.678207</w:t>
            </w:r>
          </w:p>
          <w:p w:rsidR="006C517A" w:rsidRPr="00A75527" w:rsidRDefault="006C517A" w:rsidP="008164C0">
            <w:pPr>
              <w:spacing w:before="120" w:after="120"/>
              <w:jc w:val="center"/>
              <w:rPr>
                <w:rFonts w:ascii="Sylfaen" w:hAnsi="Sylfaen"/>
                <w:noProof/>
                <w:sz w:val="18"/>
                <w:lang w:val="ka-GE"/>
              </w:rPr>
            </w:pPr>
            <w:r w:rsidRPr="00A75527">
              <w:rPr>
                <w:noProof/>
                <w:sz w:val="18"/>
                <w:lang w:val="ka-GE" w:eastAsia="ka-GE"/>
              </w:rPr>
              <w:drawing>
                <wp:inline distT="0" distB="0" distL="0" distR="0" wp14:anchorId="407DA73F" wp14:editId="2F85F427">
                  <wp:extent cx="2880000" cy="2190136"/>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9699.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880000" cy="2190136"/>
                          </a:xfrm>
                          <a:prstGeom prst="rect">
                            <a:avLst/>
                          </a:prstGeom>
                        </pic:spPr>
                      </pic:pic>
                    </a:graphicData>
                  </a:graphic>
                </wp:inline>
              </w:drawing>
            </w:r>
          </w:p>
        </w:tc>
      </w:tr>
    </w:tbl>
    <w:p w:rsidR="006C517A" w:rsidRPr="00A75527" w:rsidRDefault="006C517A" w:rsidP="00A35A51">
      <w:pPr>
        <w:spacing w:before="120"/>
        <w:jc w:val="both"/>
        <w:rPr>
          <w:rFonts w:eastAsia="Calibri" w:cs="Times New Roman"/>
          <w:b/>
          <w:lang w:val="ka-GE"/>
        </w:rPr>
        <w:sectPr w:rsidR="006C517A" w:rsidRPr="00A75527" w:rsidSect="006C517A">
          <w:pgSz w:w="16834" w:h="11909" w:orient="landscape" w:code="9"/>
          <w:pgMar w:top="1138" w:right="1138" w:bottom="1138" w:left="1138" w:header="720" w:footer="720" w:gutter="0"/>
          <w:cols w:space="720"/>
          <w:titlePg/>
          <w:docGrid w:linePitch="360"/>
        </w:sectPr>
      </w:pPr>
    </w:p>
    <w:p w:rsidR="006C517A" w:rsidRPr="00A75527" w:rsidRDefault="006C517A" w:rsidP="006C517A">
      <w:pPr>
        <w:rPr>
          <w:rFonts w:eastAsia="Calibri" w:cs="Times New Roman"/>
          <w:b/>
          <w:sz w:val="20"/>
          <w:lang w:val="ka-GE"/>
        </w:rPr>
      </w:pPr>
      <w:r w:rsidRPr="00A75527">
        <w:rPr>
          <w:rFonts w:eastAsia="Calibri" w:cs="Times New Roman"/>
          <w:b/>
          <w:sz w:val="20"/>
          <w:lang w:val="ka-GE"/>
        </w:rPr>
        <w:lastRenderedPageBreak/>
        <w:t xml:space="preserve">სურათი  5.4.2.4.2.2 </w:t>
      </w:r>
      <w:r w:rsidRPr="00A75527">
        <w:rPr>
          <w:rFonts w:eastAsia="Calibri" w:cs="Times New Roman"/>
          <w:sz w:val="20"/>
          <w:lang w:val="ka-GE"/>
        </w:rPr>
        <w:t>დაცული სახეობის  სავარაუდო საბუდარი ადგილები</w:t>
      </w:r>
    </w:p>
    <w:tbl>
      <w:tblPr>
        <w:tblStyle w:val="TableGrid"/>
        <w:tblW w:w="10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5029"/>
      </w:tblGrid>
      <w:tr w:rsidR="006C517A" w:rsidRPr="00A75527" w:rsidTr="006C517A">
        <w:trPr>
          <w:trHeight w:val="19"/>
        </w:trPr>
        <w:tc>
          <w:tcPr>
            <w:tcW w:w="5028" w:type="dxa"/>
            <w:vAlign w:val="center"/>
          </w:tcPr>
          <w:p w:rsidR="006C517A" w:rsidRPr="00A75527" w:rsidRDefault="006C517A" w:rsidP="006C517A">
            <w:pPr>
              <w:jc w:val="center"/>
              <w:rPr>
                <w:rFonts w:eastAsia="Calibri" w:cs="Times New Roman"/>
                <w:b/>
                <w:lang w:val="ka-GE"/>
              </w:rPr>
            </w:pPr>
            <w:r w:rsidRPr="00A75527">
              <w:rPr>
                <w:sz w:val="18"/>
                <w:lang w:val="ka-GE"/>
              </w:rPr>
              <w:t>საბუდარი ადგილები</w:t>
            </w:r>
            <w:r w:rsidRPr="00A75527">
              <w:rPr>
                <w:b/>
                <w:sz w:val="18"/>
                <w:lang w:val="ka-GE"/>
              </w:rPr>
              <w:t xml:space="preserve"> </w:t>
            </w:r>
            <w:r w:rsidRPr="00A75527">
              <w:rPr>
                <w:rFonts w:eastAsia="Calibri" w:cs="Times New Roman"/>
                <w:noProof/>
                <w:color w:val="000000" w:themeColor="text1"/>
                <w:sz w:val="18"/>
                <w:lang w:val="ka-GE"/>
              </w:rPr>
              <w:t>N - 41.493819 E – 44.650808</w:t>
            </w:r>
            <w:r w:rsidRPr="00A75527">
              <w:rPr>
                <w:rFonts w:eastAsia="Calibri" w:cs="Times New Roman"/>
                <w:b/>
                <w:noProof/>
                <w:color w:val="000000"/>
                <w:sz w:val="18"/>
                <w:lang w:val="ka-GE" w:eastAsia="ka-GE"/>
              </w:rPr>
              <w:drawing>
                <wp:inline distT="0" distB="0" distL="0" distR="0" wp14:anchorId="4E52721C" wp14:editId="4BF088D1">
                  <wp:extent cx="2762250" cy="2043906"/>
                  <wp:effectExtent l="0" t="0" r="0" b="0"/>
                  <wp:docPr id="54" name="Picture 54" descr="D:\Niko\Desktop\ნახიდური - 15 ნოემბ 2019\New folder (3)\IMG_8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iko\Desktop\ნახიდური - 15 ნოემბ 2019\New folder (3)\IMG_8259.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6665" t="14954" r="8816" b="11539"/>
                          <a:stretch/>
                        </pic:blipFill>
                        <pic:spPr bwMode="auto">
                          <a:xfrm>
                            <a:off x="0" y="0"/>
                            <a:ext cx="2799217" cy="20712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29" w:type="dxa"/>
            <w:vAlign w:val="center"/>
          </w:tcPr>
          <w:p w:rsidR="006C517A" w:rsidRPr="00A75527" w:rsidRDefault="006C517A" w:rsidP="006C517A">
            <w:pPr>
              <w:jc w:val="center"/>
              <w:rPr>
                <w:rFonts w:eastAsia="Calibri" w:cs="Times New Roman"/>
                <w:b/>
                <w:lang w:val="ka-GE"/>
              </w:rPr>
            </w:pPr>
            <w:r w:rsidRPr="00A75527">
              <w:rPr>
                <w:sz w:val="18"/>
                <w:lang w:val="ka-GE"/>
              </w:rPr>
              <w:t>საბუდარი ადგილები</w:t>
            </w:r>
            <w:r w:rsidRPr="00A75527">
              <w:rPr>
                <w:b/>
                <w:sz w:val="18"/>
                <w:lang w:val="ka-GE"/>
              </w:rPr>
              <w:t xml:space="preserve"> </w:t>
            </w:r>
            <w:r w:rsidRPr="00A75527">
              <w:rPr>
                <w:rFonts w:eastAsia="Calibri" w:cs="Times New Roman"/>
                <w:noProof/>
                <w:color w:val="000000" w:themeColor="text1"/>
                <w:sz w:val="18"/>
                <w:lang w:val="ka-GE"/>
              </w:rPr>
              <w:t>N - 41.492522 E – 44.659494</w:t>
            </w:r>
            <w:r w:rsidRPr="00A75527">
              <w:rPr>
                <w:noProof/>
                <w:sz w:val="18"/>
                <w:lang w:val="ka-GE" w:eastAsia="ka-GE"/>
              </w:rPr>
              <w:drawing>
                <wp:inline distT="0" distB="0" distL="0" distR="0" wp14:anchorId="1E45938A" wp14:editId="6E39E142">
                  <wp:extent cx="2695575" cy="1957346"/>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ნახ.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722041" cy="1976564"/>
                          </a:xfrm>
                          <a:prstGeom prst="rect">
                            <a:avLst/>
                          </a:prstGeom>
                        </pic:spPr>
                      </pic:pic>
                    </a:graphicData>
                  </a:graphic>
                </wp:inline>
              </w:drawing>
            </w:r>
          </w:p>
        </w:tc>
      </w:tr>
      <w:tr w:rsidR="006C517A" w:rsidRPr="00A75527" w:rsidTr="006C517A">
        <w:trPr>
          <w:trHeight w:val="19"/>
        </w:trPr>
        <w:tc>
          <w:tcPr>
            <w:tcW w:w="5028" w:type="dxa"/>
            <w:vAlign w:val="center"/>
          </w:tcPr>
          <w:p w:rsidR="006C517A" w:rsidRPr="00A75527" w:rsidRDefault="006C517A" w:rsidP="006C517A">
            <w:pPr>
              <w:jc w:val="center"/>
              <w:rPr>
                <w:rFonts w:eastAsia="Calibri" w:cs="Times New Roman"/>
                <w:b/>
                <w:lang w:val="ka-GE"/>
              </w:rPr>
            </w:pPr>
            <w:r w:rsidRPr="00A75527">
              <w:rPr>
                <w:noProof/>
                <w:sz w:val="18"/>
                <w:lang w:val="ka-GE"/>
              </w:rPr>
              <w:t>საბუდარი ადგილები N- 41.487882 E– 44.673102</w:t>
            </w:r>
            <w:r w:rsidRPr="00A75527">
              <w:rPr>
                <w:noProof/>
                <w:sz w:val="18"/>
                <w:lang w:val="ka-GE" w:eastAsia="ka-GE"/>
              </w:rPr>
              <w:drawing>
                <wp:inline distT="0" distB="0" distL="0" distR="0" wp14:anchorId="38173176" wp14:editId="6CD157F4">
                  <wp:extent cx="2781300" cy="2092117"/>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ეს.jpg"/>
                          <pic:cNvPicPr/>
                        </pic:nvPicPr>
                        <pic:blipFill rotWithShape="1">
                          <a:blip r:embed="rId67" cstate="print">
                            <a:extLst>
                              <a:ext uri="{28A0092B-C50C-407E-A947-70E740481C1C}">
                                <a14:useLocalDpi xmlns:a14="http://schemas.microsoft.com/office/drawing/2010/main" val="0"/>
                              </a:ext>
                            </a:extLst>
                          </a:blip>
                          <a:srcRect l="4233"/>
                          <a:stretch/>
                        </pic:blipFill>
                        <pic:spPr bwMode="auto">
                          <a:xfrm>
                            <a:off x="0" y="0"/>
                            <a:ext cx="2804921" cy="2109885"/>
                          </a:xfrm>
                          <a:prstGeom prst="rect">
                            <a:avLst/>
                          </a:prstGeom>
                          <a:ln>
                            <a:noFill/>
                          </a:ln>
                          <a:extLst>
                            <a:ext uri="{53640926-AAD7-44D8-BBD7-CCE9431645EC}">
                              <a14:shadowObscured xmlns:a14="http://schemas.microsoft.com/office/drawing/2010/main"/>
                            </a:ext>
                          </a:extLst>
                        </pic:spPr>
                      </pic:pic>
                    </a:graphicData>
                  </a:graphic>
                </wp:inline>
              </w:drawing>
            </w:r>
          </w:p>
        </w:tc>
        <w:tc>
          <w:tcPr>
            <w:tcW w:w="5029" w:type="dxa"/>
            <w:vAlign w:val="center"/>
          </w:tcPr>
          <w:p w:rsidR="006C517A" w:rsidRPr="00A75527" w:rsidRDefault="006C517A" w:rsidP="006C517A">
            <w:pPr>
              <w:jc w:val="center"/>
              <w:rPr>
                <w:rFonts w:eastAsia="Calibri" w:cs="Times New Roman"/>
                <w:b/>
                <w:lang w:val="ka-GE"/>
              </w:rPr>
            </w:pPr>
            <w:r w:rsidRPr="00A75527">
              <w:rPr>
                <w:noProof/>
                <w:sz w:val="18"/>
                <w:lang w:val="ka-GE"/>
              </w:rPr>
              <w:t>საბუდარი ადგილები N- 41.487882 E– 44.673102</w:t>
            </w:r>
            <w:r w:rsidRPr="00A75527">
              <w:rPr>
                <w:rFonts w:eastAsia="Calibri" w:cs="Times New Roman"/>
                <w:b/>
                <w:noProof/>
                <w:lang w:val="ka-GE" w:eastAsia="ka-GE"/>
              </w:rPr>
              <w:drawing>
                <wp:inline distT="0" distB="0" distL="0" distR="0">
                  <wp:extent cx="2886075" cy="2164631"/>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ნახ2.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889382" cy="2167112"/>
                          </a:xfrm>
                          <a:prstGeom prst="rect">
                            <a:avLst/>
                          </a:prstGeom>
                        </pic:spPr>
                      </pic:pic>
                    </a:graphicData>
                  </a:graphic>
                </wp:inline>
              </w:drawing>
            </w:r>
          </w:p>
        </w:tc>
      </w:tr>
    </w:tbl>
    <w:p w:rsidR="006C517A" w:rsidRPr="00A75527" w:rsidRDefault="006C517A" w:rsidP="00A35A51">
      <w:pPr>
        <w:spacing w:before="120"/>
        <w:jc w:val="both"/>
        <w:rPr>
          <w:rFonts w:eastAsia="Calibri" w:cs="Times New Roman"/>
          <w:b/>
          <w:lang w:val="ka-GE"/>
        </w:rPr>
      </w:pPr>
    </w:p>
    <w:p w:rsidR="00A35A51" w:rsidRPr="00A75527" w:rsidRDefault="00A35A51" w:rsidP="00F33030">
      <w:pPr>
        <w:pStyle w:val="Heading4"/>
        <w:rPr>
          <w:rFonts w:eastAsia="Calibri" w:cs="Times New Roman"/>
          <w:lang w:val="ka-GE"/>
        </w:rPr>
      </w:pPr>
      <w:r w:rsidRPr="00A75527">
        <w:rPr>
          <w:rFonts w:eastAsia="Calibri" w:cs="Times New Roman"/>
          <w:lang w:val="ka-GE"/>
        </w:rPr>
        <w:t xml:space="preserve">ქვეწარმავლები </w:t>
      </w:r>
      <w:r w:rsidRPr="00A75527">
        <w:rPr>
          <w:lang w:val="ka-GE"/>
        </w:rPr>
        <w:t>(კლასი: Reptilia)</w:t>
      </w:r>
    </w:p>
    <w:p w:rsidR="00A35A51" w:rsidRPr="00A75527" w:rsidRDefault="00A35A51" w:rsidP="00A35A51">
      <w:pPr>
        <w:spacing w:before="120"/>
        <w:jc w:val="both"/>
        <w:rPr>
          <w:rFonts w:eastAsia="Calibri" w:cs="Times New Roman"/>
          <w:lang w:val="ka-GE"/>
        </w:rPr>
      </w:pPr>
      <w:r w:rsidRPr="00A75527">
        <w:rPr>
          <w:rFonts w:eastAsia="Calibri" w:cs="Times New Roman"/>
          <w:lang w:val="ka-GE"/>
        </w:rPr>
        <w:t>საპროექტო რეგიონში ხვლიკებიდან გვხვდება: გველხოკერა (</w:t>
      </w:r>
      <w:r w:rsidRPr="00A75527">
        <w:rPr>
          <w:rFonts w:eastAsia="Calibri" w:cs="Times New Roman"/>
          <w:i/>
          <w:lang w:val="ka-GE"/>
        </w:rPr>
        <w:t>Ophisaurus apodus</w:t>
      </w:r>
      <w:r w:rsidRPr="00A75527">
        <w:rPr>
          <w:rFonts w:eastAsia="Calibri" w:cs="Times New Roman"/>
          <w:lang w:val="ka-GE"/>
        </w:rPr>
        <w:t xml:space="preserve">), კავკასიური ჯოჯო </w:t>
      </w:r>
      <w:r w:rsidRPr="00A75527">
        <w:rPr>
          <w:rFonts w:eastAsia="Calibri" w:cs="Times New Roman"/>
          <w:i/>
          <w:lang w:val="ka-GE"/>
        </w:rPr>
        <w:t>(Laudakia caucasica),</w:t>
      </w:r>
      <w:r w:rsidRPr="00A75527">
        <w:rPr>
          <w:rFonts w:eastAsia="Calibri" w:cs="Times New Roman"/>
          <w:lang w:val="ka-GE"/>
        </w:rPr>
        <w:t xml:space="preserve"> მარდი ხვლიკი </w:t>
      </w:r>
      <w:r w:rsidRPr="00A75527">
        <w:rPr>
          <w:rFonts w:eastAsia="Calibri" w:cs="Times New Roman"/>
          <w:i/>
          <w:lang w:val="ka-GE"/>
        </w:rPr>
        <w:t>(Lacerta agilis</w:t>
      </w:r>
      <w:r w:rsidRPr="00A75527">
        <w:rPr>
          <w:rFonts w:eastAsia="Calibri" w:cs="Times New Roman"/>
          <w:lang w:val="ka-GE"/>
        </w:rPr>
        <w:t>), ზოლიანი ხვლიკი (</w:t>
      </w:r>
      <w:r w:rsidRPr="00A75527">
        <w:rPr>
          <w:rFonts w:eastAsia="Calibri" w:cs="Times New Roman"/>
          <w:i/>
          <w:lang w:val="ka-GE"/>
        </w:rPr>
        <w:t>Lacerta strigata</w:t>
      </w:r>
      <w:r w:rsidRPr="00A75527">
        <w:rPr>
          <w:rFonts w:eastAsia="Calibri" w:cs="Times New Roman"/>
          <w:lang w:val="ka-GE"/>
        </w:rPr>
        <w:t>), საშუალო ხვლიკი (</w:t>
      </w:r>
      <w:r w:rsidRPr="00A75527">
        <w:rPr>
          <w:rFonts w:eastAsia="Calibri" w:cs="Times New Roman"/>
          <w:i/>
          <w:lang w:val="ka-GE"/>
        </w:rPr>
        <w:t>Lacerta media</w:t>
      </w:r>
      <w:r w:rsidRPr="00A75527">
        <w:rPr>
          <w:rFonts w:eastAsia="Calibri" w:cs="Times New Roman"/>
          <w:lang w:val="ka-GE"/>
        </w:rPr>
        <w:t xml:space="preserve">), </w:t>
      </w:r>
      <w:r w:rsidRPr="00A75527">
        <w:rPr>
          <w:rFonts w:eastAsia="Calibri" w:cs="Times New Roman"/>
          <w:bCs/>
          <w:color w:val="000000"/>
          <w:lang w:val="ka-GE"/>
        </w:rPr>
        <w:t>მტკვრის ხვლიკი (</w:t>
      </w:r>
      <w:r w:rsidRPr="00A75527">
        <w:rPr>
          <w:rFonts w:eastAsia="Calibri" w:cs="Times New Roman"/>
          <w:i/>
          <w:lang w:val="ka-GE"/>
        </w:rPr>
        <w:t>Darevskia portschinskii</w:t>
      </w:r>
      <w:r w:rsidRPr="00A75527">
        <w:rPr>
          <w:rFonts w:eastAsia="Calibri" w:cs="Times New Roman"/>
          <w:bCs/>
          <w:color w:val="000000"/>
          <w:lang w:val="ka-GE"/>
        </w:rPr>
        <w:t xml:space="preserve">), ქართული ხვლიკი </w:t>
      </w:r>
      <w:r w:rsidRPr="00A75527">
        <w:rPr>
          <w:rFonts w:eastAsia="Calibri" w:cs="Times New Roman"/>
          <w:bCs/>
          <w:i/>
          <w:color w:val="000000"/>
          <w:lang w:val="ka-GE"/>
        </w:rPr>
        <w:t>(Darevskia rudis),</w:t>
      </w:r>
      <w:r w:rsidRPr="00A75527">
        <w:rPr>
          <w:rFonts w:eastAsia="Calibri" w:cs="Times New Roman"/>
          <w:bCs/>
          <w:color w:val="000000"/>
          <w:lang w:val="ka-GE"/>
        </w:rPr>
        <w:t xml:space="preserve"> ართვინის ხვლიკი </w:t>
      </w:r>
      <w:r w:rsidRPr="00A75527">
        <w:rPr>
          <w:rFonts w:eastAsia="Calibri" w:cs="Times New Roman"/>
          <w:bCs/>
          <w:i/>
          <w:color w:val="000000"/>
          <w:lang w:val="ka-GE"/>
        </w:rPr>
        <w:t xml:space="preserve">(Darevskia derjugini). </w:t>
      </w:r>
      <w:r w:rsidRPr="00A75527">
        <w:rPr>
          <w:rFonts w:eastAsia="Calibri" w:cs="Times New Roman"/>
          <w:bCs/>
          <w:color w:val="000000"/>
          <w:lang w:val="ka-GE"/>
        </w:rPr>
        <w:t>გველებიდან:</w:t>
      </w:r>
      <w:r w:rsidRPr="00A75527">
        <w:rPr>
          <w:rFonts w:eastAsia="Calibri" w:cs="Times New Roman"/>
          <w:bCs/>
          <w:i/>
          <w:color w:val="000000"/>
          <w:lang w:val="ka-GE"/>
        </w:rPr>
        <w:t xml:space="preserve"> </w:t>
      </w:r>
      <w:r w:rsidRPr="00A75527">
        <w:rPr>
          <w:rFonts w:eastAsia="Calibri" w:cs="Times New Roman"/>
          <w:bCs/>
          <w:color w:val="000000"/>
          <w:lang w:val="ka-GE"/>
        </w:rPr>
        <w:t>გველბრუცა (</w:t>
      </w:r>
      <w:r w:rsidRPr="00A75527">
        <w:rPr>
          <w:rFonts w:eastAsia="Calibri" w:cs="Times New Roman"/>
          <w:i/>
          <w:lang w:val="ka-GE"/>
        </w:rPr>
        <w:t>Typhlops vermicularis</w:t>
      </w:r>
      <w:r w:rsidRPr="00A75527">
        <w:rPr>
          <w:rFonts w:eastAsia="Calibri" w:cs="Times New Roman"/>
          <w:bCs/>
          <w:color w:val="000000"/>
          <w:lang w:val="ka-GE"/>
        </w:rPr>
        <w:t>), სპილენძა (</w:t>
      </w:r>
      <w:r w:rsidRPr="00A75527">
        <w:rPr>
          <w:rFonts w:eastAsia="Calibri" w:cs="Times New Roman"/>
          <w:i/>
          <w:lang w:val="ka-GE"/>
        </w:rPr>
        <w:t>Coronella austriaca</w:t>
      </w:r>
      <w:r w:rsidRPr="00A75527">
        <w:rPr>
          <w:rFonts w:eastAsia="Calibri" w:cs="Times New Roman"/>
          <w:bCs/>
          <w:color w:val="000000"/>
          <w:lang w:val="ka-GE"/>
        </w:rPr>
        <w:t xml:space="preserve">), ჩვეულებრივი ანკარა </w:t>
      </w:r>
      <w:r w:rsidRPr="00A75527">
        <w:rPr>
          <w:rFonts w:eastAsia="Calibri" w:cs="Times New Roman"/>
          <w:bCs/>
          <w:i/>
          <w:color w:val="000000"/>
          <w:lang w:val="ka-GE"/>
        </w:rPr>
        <w:t>(Natrix natrix),</w:t>
      </w:r>
      <w:r w:rsidRPr="00A75527">
        <w:rPr>
          <w:rFonts w:eastAsia="Calibri" w:cs="Times New Roman"/>
          <w:bCs/>
          <w:color w:val="000000"/>
          <w:lang w:val="ka-GE"/>
        </w:rPr>
        <w:t xml:space="preserve"> წყლის ანკარა </w:t>
      </w:r>
      <w:r w:rsidRPr="00A75527">
        <w:rPr>
          <w:rFonts w:eastAsia="Calibri" w:cs="Times New Roman"/>
          <w:bCs/>
          <w:i/>
          <w:color w:val="000000"/>
          <w:lang w:val="ka-GE"/>
        </w:rPr>
        <w:t>(Natrix tessellata),</w:t>
      </w:r>
      <w:r w:rsidRPr="00A75527">
        <w:rPr>
          <w:rFonts w:eastAsia="Calibri" w:cs="Times New Roman"/>
          <w:bCs/>
          <w:color w:val="000000"/>
          <w:lang w:val="ka-GE"/>
        </w:rPr>
        <w:t xml:space="preserve"> წენგოსფერი მცურავი (</w:t>
      </w:r>
      <w:r w:rsidRPr="00A75527">
        <w:rPr>
          <w:rFonts w:eastAsia="Calibri" w:cs="Times New Roman"/>
          <w:i/>
          <w:iCs/>
          <w:color w:val="000000"/>
          <w:shd w:val="clear" w:color="auto" w:fill="FFFFFF"/>
          <w:lang w:val="ka-GE"/>
        </w:rPr>
        <w:t>Platyceps</w:t>
      </w:r>
      <w:r w:rsidRPr="00A75527">
        <w:rPr>
          <w:rFonts w:eastAsia="Calibri" w:cs="Times New Roman"/>
          <w:i/>
          <w:lang w:val="ka-GE"/>
        </w:rPr>
        <w:t xml:space="preserve"> najadum</w:t>
      </w:r>
      <w:r w:rsidRPr="00A75527">
        <w:rPr>
          <w:rFonts w:eastAsia="Calibri" w:cs="Times New Roman"/>
          <w:bCs/>
          <w:color w:val="000000"/>
          <w:lang w:val="ka-GE"/>
        </w:rPr>
        <w:t>), წითელმუცელა მცურავი (</w:t>
      </w:r>
      <w:r w:rsidRPr="00A75527">
        <w:rPr>
          <w:rFonts w:eastAsia="Calibri" w:cs="Times New Roman"/>
          <w:i/>
          <w:iCs/>
          <w:lang w:val="ka-GE"/>
        </w:rPr>
        <w:t>Dolichophis</w:t>
      </w:r>
      <w:r w:rsidRPr="00A75527">
        <w:rPr>
          <w:rFonts w:eastAsia="Calibri" w:cs="Times New Roman"/>
          <w:i/>
          <w:lang w:val="ka-GE"/>
        </w:rPr>
        <w:t xml:space="preserve"> schmidti</w:t>
      </w:r>
      <w:r w:rsidRPr="00A75527">
        <w:rPr>
          <w:rFonts w:eastAsia="Calibri" w:cs="Times New Roman"/>
          <w:bCs/>
          <w:color w:val="000000"/>
          <w:lang w:val="ka-GE"/>
        </w:rPr>
        <w:t>), საყელოიანი ეირენისი (</w:t>
      </w:r>
      <w:r w:rsidRPr="00A75527">
        <w:rPr>
          <w:rFonts w:eastAsia="Calibri" w:cs="Times New Roman"/>
          <w:i/>
          <w:lang w:val="ka-GE"/>
        </w:rPr>
        <w:t>Eirenis collaris</w:t>
      </w:r>
      <w:r w:rsidRPr="00A75527">
        <w:rPr>
          <w:rFonts w:eastAsia="Calibri" w:cs="Times New Roman"/>
          <w:bCs/>
          <w:color w:val="000000"/>
          <w:lang w:val="ka-GE"/>
        </w:rPr>
        <w:t>),  კატისთვალა გველი (</w:t>
      </w:r>
      <w:r w:rsidRPr="00A75527">
        <w:rPr>
          <w:rFonts w:eastAsia="Calibri" w:cs="Times New Roman"/>
          <w:i/>
          <w:lang w:val="ka-GE"/>
        </w:rPr>
        <w:t>Telescopus fallax</w:t>
      </w:r>
      <w:r w:rsidRPr="00A75527">
        <w:rPr>
          <w:rFonts w:eastAsia="Calibri" w:cs="Times New Roman"/>
          <w:bCs/>
          <w:color w:val="000000"/>
          <w:lang w:val="ka-GE"/>
        </w:rPr>
        <w:t xml:space="preserve">), </w:t>
      </w:r>
      <w:r w:rsidRPr="00A75527">
        <w:rPr>
          <w:rFonts w:eastAsia="Calibri" w:cs="Times New Roman"/>
          <w:lang w:val="ka-GE"/>
        </w:rPr>
        <w:t>ცხვირრქოსანი გველგესლა (</w:t>
      </w:r>
      <w:r w:rsidRPr="00A75527">
        <w:rPr>
          <w:rFonts w:eastAsia="Geo ABC" w:cs="Times New Roman"/>
          <w:i/>
          <w:lang w:val="ka-GE"/>
        </w:rPr>
        <w:t xml:space="preserve">Vipera </w:t>
      </w:r>
      <w:r w:rsidRPr="00A75527">
        <w:rPr>
          <w:rFonts w:eastAsia="Calibri" w:cs="Times New Roman"/>
          <w:i/>
          <w:iCs/>
          <w:lang w:val="ka-GE"/>
        </w:rPr>
        <w:t>transcaucasiana</w:t>
      </w:r>
      <w:r w:rsidRPr="00A75527">
        <w:rPr>
          <w:rFonts w:eastAsia="Calibri" w:cs="Times New Roman"/>
          <w:lang w:val="ka-GE"/>
        </w:rPr>
        <w:t xml:space="preserve">), </w:t>
      </w:r>
      <w:r w:rsidRPr="00A75527">
        <w:rPr>
          <w:rFonts w:eastAsia="Calibri" w:cs="Times New Roman"/>
          <w:bCs/>
          <w:color w:val="000000"/>
          <w:lang w:val="ka-GE"/>
        </w:rPr>
        <w:t>წყნარი ეირენისი (</w:t>
      </w:r>
      <w:r w:rsidRPr="00A75527">
        <w:rPr>
          <w:rFonts w:eastAsia="Calibri" w:cs="Times New Roman"/>
          <w:bCs/>
          <w:i/>
          <w:color w:val="000000"/>
          <w:lang w:val="ka-GE"/>
        </w:rPr>
        <w:t>Eirenis modestus)</w:t>
      </w:r>
      <w:r w:rsidRPr="00A75527">
        <w:rPr>
          <w:rFonts w:eastAsia="Calibri" w:cs="Times New Roman"/>
          <w:lang w:val="ka-GE"/>
        </w:rPr>
        <w:t xml:space="preserve">, </w:t>
      </w:r>
      <w:r w:rsidRPr="00A75527">
        <w:rPr>
          <w:rFonts w:eastAsia="Calibri" w:cs="Times New Roman"/>
          <w:bCs/>
          <w:color w:val="000000"/>
          <w:lang w:val="ka-GE"/>
        </w:rPr>
        <w:t xml:space="preserve">სახეებიანი მცურავი </w:t>
      </w:r>
      <w:r w:rsidRPr="00A75527">
        <w:rPr>
          <w:rFonts w:eastAsia="Calibri" w:cs="Times New Roman"/>
          <w:bCs/>
          <w:i/>
          <w:color w:val="000000"/>
          <w:lang w:val="ka-GE"/>
        </w:rPr>
        <w:t>(Elaphe dione)</w:t>
      </w:r>
      <w:r w:rsidRPr="00A75527">
        <w:rPr>
          <w:rFonts w:eastAsia="Calibri" w:cs="Times New Roman"/>
          <w:i/>
          <w:lang w:val="ka-GE"/>
        </w:rPr>
        <w:t xml:space="preserve">, </w:t>
      </w:r>
      <w:r w:rsidRPr="00A75527">
        <w:rPr>
          <w:rFonts w:eastAsia="Calibri" w:cs="Times New Roman"/>
          <w:bCs/>
          <w:color w:val="000000"/>
          <w:lang w:val="ka-GE"/>
        </w:rPr>
        <w:t xml:space="preserve">ოთხზოლიანი მცურავი </w:t>
      </w:r>
      <w:r w:rsidRPr="00A75527">
        <w:rPr>
          <w:rFonts w:eastAsia="Calibri" w:cs="Times New Roman"/>
          <w:bCs/>
          <w:i/>
          <w:color w:val="000000"/>
          <w:lang w:val="ka-GE"/>
        </w:rPr>
        <w:t>(Elaphe sauromates)</w:t>
      </w:r>
      <w:r w:rsidRPr="00A75527">
        <w:rPr>
          <w:rFonts w:eastAsia="Calibri" w:cs="Times New Roman"/>
          <w:i/>
          <w:lang w:val="ka-GE"/>
        </w:rPr>
        <w:t>,</w:t>
      </w:r>
      <w:r w:rsidRPr="00A75527">
        <w:rPr>
          <w:rFonts w:eastAsia="Calibri" w:cs="Times New Roman"/>
          <w:lang w:val="ka-GE"/>
        </w:rPr>
        <w:t xml:space="preserve"> </w:t>
      </w:r>
      <w:r w:rsidRPr="00A75527">
        <w:rPr>
          <w:rFonts w:eastAsia="Calibri" w:cs="Times New Roman"/>
          <w:bCs/>
          <w:color w:val="000000"/>
          <w:lang w:val="ka-GE"/>
        </w:rPr>
        <w:t xml:space="preserve">ნაირფრი მცურავი </w:t>
      </w:r>
      <w:r w:rsidRPr="00A75527">
        <w:rPr>
          <w:rFonts w:eastAsia="Calibri" w:cs="Times New Roman"/>
          <w:bCs/>
          <w:i/>
          <w:color w:val="000000"/>
          <w:lang w:val="ka-GE"/>
        </w:rPr>
        <w:t>(Hemorrhois ravergieri)</w:t>
      </w:r>
      <w:r w:rsidRPr="00A75527">
        <w:rPr>
          <w:rFonts w:eastAsia="Calibri" w:cs="Times New Roman"/>
          <w:i/>
          <w:lang w:val="ka-GE"/>
        </w:rPr>
        <w:t>,</w:t>
      </w:r>
      <w:r w:rsidRPr="00A75527">
        <w:rPr>
          <w:rFonts w:eastAsia="Calibri" w:cs="Times New Roman"/>
          <w:lang w:val="ka-GE"/>
        </w:rPr>
        <w:t xml:space="preserve"> </w:t>
      </w:r>
      <w:r w:rsidRPr="00A75527">
        <w:rPr>
          <w:rFonts w:eastAsia="Calibri" w:cs="Times New Roman"/>
          <w:bCs/>
          <w:color w:val="000000"/>
          <w:lang w:val="ka-GE"/>
        </w:rPr>
        <w:t xml:space="preserve">ხვლიკიჭამია გველი </w:t>
      </w:r>
      <w:r w:rsidRPr="00A75527">
        <w:rPr>
          <w:rFonts w:eastAsia="Calibri" w:cs="Times New Roman"/>
          <w:bCs/>
          <w:i/>
          <w:color w:val="000000"/>
          <w:lang w:val="ka-GE"/>
        </w:rPr>
        <w:t>(Malpolon monspessulanus)</w:t>
      </w:r>
      <w:r w:rsidRPr="00A75527">
        <w:rPr>
          <w:rFonts w:eastAsia="Calibri" w:cs="Times New Roman"/>
          <w:i/>
          <w:lang w:val="ka-GE"/>
        </w:rPr>
        <w:t>,</w:t>
      </w:r>
      <w:r w:rsidRPr="00A75527">
        <w:rPr>
          <w:rFonts w:eastAsia="Calibri" w:cs="Times New Roman"/>
          <w:lang w:val="ka-GE"/>
        </w:rPr>
        <w:t xml:space="preserve"> </w:t>
      </w:r>
      <w:r w:rsidRPr="00A75527">
        <w:rPr>
          <w:rFonts w:eastAsia="Calibri" w:cs="Times New Roman"/>
          <w:bCs/>
          <w:color w:val="000000"/>
          <w:lang w:val="ka-GE"/>
        </w:rPr>
        <w:t>ამიერკავკასიური მცურავი (</w:t>
      </w:r>
      <w:r w:rsidRPr="00A75527">
        <w:rPr>
          <w:rFonts w:eastAsia="Calibri" w:cs="Times New Roman"/>
          <w:bCs/>
          <w:i/>
          <w:color w:val="000000"/>
          <w:lang w:val="ka-GE"/>
        </w:rPr>
        <w:t>Zamenis hohenackeri)</w:t>
      </w:r>
      <w:r w:rsidRPr="00A75527">
        <w:rPr>
          <w:rFonts w:eastAsia="Calibri" w:cs="Times New Roman"/>
          <w:i/>
          <w:lang w:val="ka-GE"/>
        </w:rPr>
        <w:t>,</w:t>
      </w:r>
      <w:r w:rsidRPr="00A75527">
        <w:rPr>
          <w:rFonts w:eastAsia="Calibri" w:cs="Times New Roman"/>
          <w:lang w:val="ka-GE"/>
        </w:rPr>
        <w:t xml:space="preserve"> </w:t>
      </w:r>
      <w:r w:rsidRPr="00A75527">
        <w:rPr>
          <w:rFonts w:eastAsia="Calibri" w:cs="Times New Roman"/>
          <w:bCs/>
          <w:color w:val="000000"/>
          <w:lang w:val="ka-GE"/>
        </w:rPr>
        <w:t>გიურზა (</w:t>
      </w:r>
      <w:r w:rsidRPr="00A75527">
        <w:rPr>
          <w:rFonts w:eastAsia="Calibri" w:cs="Times New Roman"/>
          <w:bCs/>
          <w:i/>
          <w:iCs/>
          <w:color w:val="000000"/>
          <w:lang w:val="ka-GE"/>
        </w:rPr>
        <w:t>Macrovipera lebetina)</w:t>
      </w:r>
      <w:r w:rsidRPr="00A75527">
        <w:rPr>
          <w:rFonts w:eastAsia="Calibri" w:cs="Times New Roman"/>
          <w:bCs/>
          <w:color w:val="000000"/>
          <w:lang w:val="ka-GE"/>
        </w:rPr>
        <w:t xml:space="preserve">, ასევე </w:t>
      </w:r>
      <w:r w:rsidRPr="00A75527">
        <w:rPr>
          <w:rFonts w:cs="Sylfaen"/>
          <w:shd w:val="clear" w:color="auto" w:fill="FFFFFF"/>
          <w:lang w:val="ka-GE"/>
        </w:rPr>
        <w:t xml:space="preserve">ხმელთაშუაზღვეთის კუ </w:t>
      </w:r>
      <w:r w:rsidRPr="00A75527">
        <w:rPr>
          <w:rFonts w:eastAsia="Calibri" w:cs="Times New Roman"/>
          <w:i/>
          <w:lang w:val="ka-GE"/>
        </w:rPr>
        <w:t>(Testudo graeca</w:t>
      </w:r>
      <w:r w:rsidRPr="00A75527">
        <w:rPr>
          <w:rFonts w:eastAsia="Calibri" w:cs="Times New Roman"/>
          <w:lang w:val="ka-GE"/>
        </w:rPr>
        <w:t>) და სხვა.</w:t>
      </w:r>
    </w:p>
    <w:p w:rsidR="00B477E1" w:rsidRPr="00A75527" w:rsidRDefault="00B477E1" w:rsidP="00A35A51">
      <w:pPr>
        <w:spacing w:before="120"/>
        <w:jc w:val="both"/>
        <w:rPr>
          <w:b/>
          <w:lang w:val="ka-GE"/>
        </w:rPr>
      </w:pPr>
    </w:p>
    <w:p w:rsidR="00A35A51" w:rsidRPr="00A75527" w:rsidRDefault="00A35A51" w:rsidP="00F33030">
      <w:pPr>
        <w:pStyle w:val="Heading5"/>
        <w:rPr>
          <w:lang w:val="ka-GE"/>
        </w:rPr>
      </w:pPr>
      <w:r w:rsidRPr="00A75527">
        <w:rPr>
          <w:lang w:val="ka-GE"/>
        </w:rPr>
        <w:t>ამფიბიები (კლასი: Amphibia)</w:t>
      </w:r>
    </w:p>
    <w:p w:rsidR="00A35A51" w:rsidRPr="00A75527" w:rsidRDefault="00A35A51" w:rsidP="00A35A51">
      <w:pPr>
        <w:spacing w:before="120"/>
        <w:jc w:val="both"/>
        <w:rPr>
          <w:rFonts w:eastAsia="Calibri" w:cs="Times New Roman"/>
          <w:lang w:val="ka-GE"/>
        </w:rPr>
      </w:pPr>
      <w:r w:rsidRPr="00A75527">
        <w:rPr>
          <w:rFonts w:eastAsia="Calibri" w:cs="Times New Roman"/>
          <w:lang w:val="ka-GE"/>
        </w:rPr>
        <w:t xml:space="preserve">საკვლევ ტერიტორიაზე და მის შემოგარენში ამფიბიებიდან გვხვდება: მწვანე გომბეშო </w:t>
      </w:r>
      <w:r w:rsidRPr="00A75527">
        <w:rPr>
          <w:rFonts w:eastAsia="Calibri" w:cs="Times New Roman"/>
          <w:i/>
          <w:lang w:val="ka-GE"/>
        </w:rPr>
        <w:t>(Bufo viridis),</w:t>
      </w:r>
      <w:r w:rsidRPr="00A75527">
        <w:rPr>
          <w:rFonts w:eastAsia="Calibri" w:cs="Times New Roman"/>
          <w:lang w:val="ka-GE"/>
        </w:rPr>
        <w:t xml:space="preserve"> ტბორის ბაყაყი </w:t>
      </w:r>
      <w:r w:rsidRPr="00A75527">
        <w:rPr>
          <w:rFonts w:eastAsia="Calibri" w:cs="Times New Roman"/>
          <w:i/>
          <w:lang w:val="ka-GE"/>
        </w:rPr>
        <w:t>(Pelophylax ridibundus)</w:t>
      </w:r>
      <w:r w:rsidRPr="00A75527">
        <w:rPr>
          <w:rFonts w:eastAsia="Calibri" w:cs="Times New Roman"/>
          <w:lang w:val="ka-GE"/>
        </w:rPr>
        <w:t xml:space="preserve">, მცირეაზიური  ბაყაყი </w:t>
      </w:r>
      <w:r w:rsidRPr="00A75527">
        <w:rPr>
          <w:rFonts w:eastAsia="Calibri" w:cs="Times New Roman"/>
          <w:i/>
          <w:lang w:val="ka-GE"/>
        </w:rPr>
        <w:t xml:space="preserve">(Rana macrocnemis), </w:t>
      </w:r>
      <w:r w:rsidRPr="00A75527">
        <w:rPr>
          <w:rFonts w:eastAsia="Calibri" w:cs="AcadNusx"/>
          <w:lang w:val="ka-GE"/>
        </w:rPr>
        <w:t xml:space="preserve">ჩვეულებრივი </w:t>
      </w:r>
      <w:r w:rsidRPr="00A75527">
        <w:rPr>
          <w:rFonts w:eastAsia="Calibri" w:cs="Times New Roman"/>
          <w:lang w:val="ka-GE"/>
        </w:rPr>
        <w:t>ვასაკა (</w:t>
      </w:r>
      <w:r w:rsidRPr="00A75527">
        <w:rPr>
          <w:rFonts w:eastAsia="Calibri" w:cs="Times New Roman"/>
          <w:i/>
          <w:lang w:val="ka-GE"/>
        </w:rPr>
        <w:t>Hyla arborea</w:t>
      </w:r>
      <w:r w:rsidRPr="00A75527">
        <w:rPr>
          <w:rFonts w:eastAsia="Calibri" w:cs="Times New Roman"/>
          <w:lang w:val="ka-GE"/>
        </w:rPr>
        <w:t>), ჩვეულებრივი ტრიტონი (</w:t>
      </w:r>
      <w:r w:rsidRPr="00A75527">
        <w:rPr>
          <w:rFonts w:eastAsia="Calibri" w:cs="Times New Roman"/>
          <w:i/>
          <w:color w:val="000000"/>
          <w:lang w:val="ka-GE"/>
        </w:rPr>
        <w:t>Lissotriton vulgaris</w:t>
      </w:r>
      <w:r w:rsidRPr="00A75527">
        <w:rPr>
          <w:rFonts w:eastAsia="Calibri" w:cs="Times New Roman"/>
          <w:lang w:val="ka-GE"/>
        </w:rPr>
        <w:t xml:space="preserve">), </w:t>
      </w:r>
      <w:r w:rsidRPr="00A75527">
        <w:rPr>
          <w:rFonts w:eastAsia="Calibri" w:cs="AcadNusx"/>
          <w:lang w:val="ka-GE"/>
        </w:rPr>
        <w:t xml:space="preserve">მცირეაზიური ტრიტონი </w:t>
      </w:r>
      <w:r w:rsidRPr="00A75527">
        <w:rPr>
          <w:rFonts w:eastAsia="Calibri" w:cs="AcadNusx"/>
          <w:i/>
          <w:lang w:val="ka-GE"/>
        </w:rPr>
        <w:t>(</w:t>
      </w:r>
      <w:r w:rsidRPr="00A75527">
        <w:rPr>
          <w:rFonts w:eastAsia="Calibri" w:cs="Times New Roman"/>
          <w:i/>
          <w:iCs/>
          <w:lang w:val="ka-GE"/>
        </w:rPr>
        <w:t>Ommatotriton vittatus</w:t>
      </w:r>
      <w:r w:rsidRPr="00A75527">
        <w:rPr>
          <w:rFonts w:eastAsia="Calibri" w:cs="AcadNusx"/>
          <w:i/>
          <w:lang w:val="ka-GE"/>
        </w:rPr>
        <w:t xml:space="preserve">), </w:t>
      </w:r>
      <w:r w:rsidRPr="00A75527">
        <w:rPr>
          <w:rFonts w:eastAsia="Calibri" w:cs="AcadNusx"/>
          <w:lang w:val="ka-GE"/>
        </w:rPr>
        <w:t xml:space="preserve">აღმოსავლური სავარცხლიანი ტრიტონი </w:t>
      </w:r>
      <w:r w:rsidRPr="00A75527">
        <w:rPr>
          <w:rFonts w:eastAsia="Calibri" w:cs="AcadNusx"/>
          <w:i/>
          <w:iCs/>
          <w:lang w:val="ka-GE"/>
        </w:rPr>
        <w:t xml:space="preserve">Triturus karelinii </w:t>
      </w:r>
      <w:r w:rsidRPr="00A75527">
        <w:rPr>
          <w:rFonts w:eastAsia="Calibri" w:cs="AcadNusx"/>
          <w:iCs/>
          <w:lang w:val="ka-GE"/>
        </w:rPr>
        <w:t>.</w:t>
      </w:r>
    </w:p>
    <w:p w:rsidR="00A35A51" w:rsidRPr="00A75527" w:rsidRDefault="00A35A51" w:rsidP="00A35A51">
      <w:pPr>
        <w:spacing w:before="120"/>
        <w:jc w:val="both"/>
        <w:rPr>
          <w:rFonts w:cs="Sylfaen"/>
          <w:b/>
          <w:lang w:val="ka-GE"/>
        </w:rPr>
      </w:pPr>
    </w:p>
    <w:p w:rsidR="00A35A51" w:rsidRPr="00A75527" w:rsidRDefault="00A35A51" w:rsidP="00C707C6">
      <w:pPr>
        <w:pStyle w:val="Heading4"/>
        <w:rPr>
          <w:lang w:val="ka-GE"/>
        </w:rPr>
      </w:pPr>
      <w:r w:rsidRPr="00A75527">
        <w:rPr>
          <w:lang w:val="ka-GE"/>
        </w:rPr>
        <w:lastRenderedPageBreak/>
        <w:t>უხერხემლოები (Invertebrata)</w:t>
      </w:r>
    </w:p>
    <w:p w:rsidR="00A35A51" w:rsidRPr="00A75527" w:rsidRDefault="00A35A51" w:rsidP="00A35A51">
      <w:pPr>
        <w:spacing w:before="120"/>
        <w:jc w:val="both"/>
        <w:rPr>
          <w:lang w:val="ka-GE"/>
        </w:rPr>
      </w:pPr>
      <w:r w:rsidRPr="00A75527">
        <w:rPr>
          <w:rFonts w:cs="Sylfaen"/>
          <w:lang w:val="ka-GE"/>
        </w:rPr>
        <w:t>უხერხემლო</w:t>
      </w:r>
      <w:r w:rsidRPr="00A75527">
        <w:rPr>
          <w:lang w:val="ka-GE"/>
        </w:rPr>
        <w:t xml:space="preserve"> </w:t>
      </w:r>
      <w:r w:rsidRPr="00A75527">
        <w:rPr>
          <w:rFonts w:cs="Sylfaen"/>
          <w:lang w:val="ka-GE"/>
        </w:rPr>
        <w:t>ცხოველების</w:t>
      </w:r>
      <w:r w:rsidRPr="00A75527">
        <w:rPr>
          <w:lang w:val="ka-GE"/>
        </w:rPr>
        <w:t xml:space="preserve"> </w:t>
      </w:r>
      <w:r w:rsidRPr="00A75527">
        <w:rPr>
          <w:rFonts w:cs="Sylfaen"/>
          <w:lang w:val="ka-GE"/>
        </w:rPr>
        <w:t>ფაუნა</w:t>
      </w:r>
      <w:r w:rsidRPr="00A75527">
        <w:rPr>
          <w:lang w:val="ka-GE"/>
        </w:rPr>
        <w:t xml:space="preserve"> ანგარიშში </w:t>
      </w:r>
      <w:r w:rsidRPr="00A75527">
        <w:rPr>
          <w:rFonts w:cs="Sylfaen"/>
          <w:lang w:val="ka-GE"/>
        </w:rPr>
        <w:t>ეყრდნობა</w:t>
      </w:r>
      <w:r w:rsidRPr="00A75527">
        <w:rPr>
          <w:lang w:val="ka-GE"/>
        </w:rPr>
        <w:t xml:space="preserve"> </w:t>
      </w:r>
      <w:r w:rsidRPr="00A75527">
        <w:rPr>
          <w:rFonts w:cs="Sylfaen"/>
          <w:lang w:val="ka-GE"/>
        </w:rPr>
        <w:t>ლიტერატურული წყაროების</w:t>
      </w:r>
      <w:r w:rsidRPr="00A75527">
        <w:rPr>
          <w:lang w:val="ka-GE"/>
        </w:rPr>
        <w:t xml:space="preserve"> </w:t>
      </w:r>
      <w:r w:rsidRPr="00A75527">
        <w:rPr>
          <w:rFonts w:cs="Sylfaen"/>
          <w:lang w:val="ka-GE"/>
        </w:rPr>
        <w:t>მიმოხილვის</w:t>
      </w:r>
      <w:r w:rsidRPr="00A75527">
        <w:rPr>
          <w:lang w:val="ka-GE"/>
        </w:rPr>
        <w:t xml:space="preserve"> </w:t>
      </w:r>
      <w:r w:rsidRPr="00A75527">
        <w:rPr>
          <w:rFonts w:cs="Sylfaen"/>
          <w:lang w:val="ka-GE"/>
        </w:rPr>
        <w:t>და</w:t>
      </w:r>
      <w:r w:rsidRPr="00A75527">
        <w:rPr>
          <w:lang w:val="ka-GE"/>
        </w:rPr>
        <w:t xml:space="preserve"> </w:t>
      </w:r>
      <w:r w:rsidRPr="00A75527">
        <w:rPr>
          <w:rFonts w:cs="Sylfaen"/>
          <w:lang w:val="ka-GE"/>
        </w:rPr>
        <w:t>საველე</w:t>
      </w:r>
      <w:r w:rsidRPr="00A75527">
        <w:rPr>
          <w:lang w:val="ka-GE"/>
        </w:rPr>
        <w:t xml:space="preserve"> </w:t>
      </w:r>
      <w:r w:rsidRPr="00A75527">
        <w:rPr>
          <w:rFonts w:cs="Sylfaen"/>
          <w:lang w:val="ka-GE"/>
        </w:rPr>
        <w:t>კვლევის</w:t>
      </w:r>
      <w:r w:rsidRPr="00A75527">
        <w:rPr>
          <w:lang w:val="ka-GE"/>
        </w:rPr>
        <w:t xml:space="preserve"> </w:t>
      </w:r>
      <w:r w:rsidRPr="00A75527">
        <w:rPr>
          <w:rFonts w:cs="Sylfaen"/>
          <w:lang w:val="ka-GE"/>
        </w:rPr>
        <w:t>შედეგებს</w:t>
      </w:r>
      <w:r w:rsidRPr="00A75527">
        <w:rPr>
          <w:lang w:val="ka-GE"/>
        </w:rPr>
        <w:t xml:space="preserve">. </w:t>
      </w:r>
      <w:r w:rsidRPr="00A75527">
        <w:rPr>
          <w:rFonts w:cs="Sylfaen"/>
          <w:lang w:val="ka-GE"/>
        </w:rPr>
        <w:t>ჩატარებული</w:t>
      </w:r>
      <w:r w:rsidRPr="00A75527">
        <w:rPr>
          <w:lang w:val="ka-GE"/>
        </w:rPr>
        <w:t xml:space="preserve"> </w:t>
      </w:r>
      <w:r w:rsidRPr="00A75527">
        <w:rPr>
          <w:rFonts w:cs="Sylfaen"/>
          <w:lang w:val="ka-GE"/>
        </w:rPr>
        <w:t>საველე</w:t>
      </w:r>
      <w:r w:rsidRPr="00A75527">
        <w:rPr>
          <w:lang w:val="ka-GE"/>
        </w:rPr>
        <w:t xml:space="preserve"> </w:t>
      </w:r>
      <w:r w:rsidRPr="00A75527">
        <w:rPr>
          <w:rFonts w:cs="Sylfaen"/>
          <w:lang w:val="ka-GE"/>
        </w:rPr>
        <w:t>კვლევების</w:t>
      </w:r>
      <w:r w:rsidRPr="00A75527">
        <w:rPr>
          <w:lang w:val="ka-GE"/>
        </w:rPr>
        <w:t xml:space="preserve"> </w:t>
      </w:r>
      <w:r w:rsidRPr="00A75527">
        <w:rPr>
          <w:rFonts w:cs="Sylfaen"/>
          <w:lang w:val="ka-GE"/>
        </w:rPr>
        <w:t>მიზანი</w:t>
      </w:r>
      <w:r w:rsidRPr="00A75527">
        <w:rPr>
          <w:lang w:val="ka-GE"/>
        </w:rPr>
        <w:t xml:space="preserve"> </w:t>
      </w:r>
      <w:r w:rsidRPr="00A75527">
        <w:rPr>
          <w:rFonts w:cs="Sylfaen"/>
          <w:lang w:val="ka-GE"/>
        </w:rPr>
        <w:t>იყო</w:t>
      </w:r>
      <w:r w:rsidRPr="00A75527">
        <w:rPr>
          <w:lang w:val="ka-GE"/>
        </w:rPr>
        <w:t xml:space="preserve"> </w:t>
      </w:r>
      <w:r w:rsidRPr="00A75527">
        <w:rPr>
          <w:rFonts w:cs="Sylfaen"/>
          <w:lang w:val="ka-GE"/>
        </w:rPr>
        <w:t>პროექტის</w:t>
      </w:r>
      <w:r w:rsidRPr="00A75527">
        <w:rPr>
          <w:lang w:val="ka-GE"/>
        </w:rPr>
        <w:t xml:space="preserve"> </w:t>
      </w:r>
      <w:r w:rsidRPr="00A75527">
        <w:rPr>
          <w:rFonts w:cs="Sylfaen"/>
          <w:lang w:val="ka-GE"/>
        </w:rPr>
        <w:t>გავლენის</w:t>
      </w:r>
      <w:r w:rsidRPr="00A75527">
        <w:rPr>
          <w:lang w:val="ka-GE"/>
        </w:rPr>
        <w:t xml:space="preserve"> </w:t>
      </w:r>
      <w:r w:rsidRPr="00A75527">
        <w:rPr>
          <w:rFonts w:cs="Sylfaen"/>
          <w:lang w:val="ka-GE"/>
        </w:rPr>
        <w:t>ზონაში</w:t>
      </w:r>
      <w:r w:rsidRPr="00A75527">
        <w:rPr>
          <w:lang w:val="ka-GE"/>
        </w:rPr>
        <w:t xml:space="preserve"> </w:t>
      </w:r>
      <w:r w:rsidRPr="00A75527">
        <w:rPr>
          <w:rFonts w:cs="Sylfaen"/>
          <w:lang w:val="ka-GE"/>
        </w:rPr>
        <w:t>მობინადრე</w:t>
      </w:r>
      <w:r w:rsidRPr="00A75527">
        <w:rPr>
          <w:lang w:val="ka-GE"/>
        </w:rPr>
        <w:t xml:space="preserve"> </w:t>
      </w:r>
      <w:r w:rsidRPr="00A75527">
        <w:rPr>
          <w:rFonts w:cs="Sylfaen"/>
          <w:lang w:val="ka-GE"/>
        </w:rPr>
        <w:t>უხერხემლო</w:t>
      </w:r>
      <w:r w:rsidRPr="00A75527">
        <w:rPr>
          <w:lang w:val="ka-GE"/>
        </w:rPr>
        <w:t xml:space="preserve"> </w:t>
      </w:r>
      <w:r w:rsidRPr="00A75527">
        <w:rPr>
          <w:rFonts w:cs="Sylfaen"/>
          <w:lang w:val="ka-GE"/>
        </w:rPr>
        <w:t>ცხოველებისთვის</w:t>
      </w:r>
      <w:r w:rsidRPr="00A75527">
        <w:rPr>
          <w:lang w:val="ka-GE"/>
        </w:rPr>
        <w:t xml:space="preserve"> </w:t>
      </w:r>
      <w:r w:rsidRPr="00A75527">
        <w:rPr>
          <w:rFonts w:cs="Sylfaen"/>
          <w:lang w:val="ka-GE"/>
        </w:rPr>
        <w:t>ადგილსამყოფლების</w:t>
      </w:r>
      <w:r w:rsidRPr="00A75527">
        <w:rPr>
          <w:lang w:val="ka-GE"/>
        </w:rPr>
        <w:t xml:space="preserve"> </w:t>
      </w:r>
      <w:r w:rsidRPr="00A75527">
        <w:rPr>
          <w:rFonts w:cs="Sylfaen"/>
          <w:lang w:val="ka-GE"/>
        </w:rPr>
        <w:t>განსაზღვრა</w:t>
      </w:r>
      <w:r w:rsidRPr="00A75527">
        <w:rPr>
          <w:lang w:val="ka-GE"/>
        </w:rPr>
        <w:t xml:space="preserve"> </w:t>
      </w:r>
      <w:r w:rsidRPr="00A75527">
        <w:rPr>
          <w:rFonts w:cs="Sylfaen"/>
          <w:lang w:val="ka-GE"/>
        </w:rPr>
        <w:t>და</w:t>
      </w:r>
      <w:r w:rsidRPr="00A75527">
        <w:rPr>
          <w:lang w:val="ka-GE"/>
        </w:rPr>
        <w:t xml:space="preserve"> </w:t>
      </w:r>
      <w:r w:rsidRPr="00A75527">
        <w:rPr>
          <w:rFonts w:cs="Sylfaen"/>
          <w:lang w:val="ka-GE"/>
        </w:rPr>
        <w:t>ამ</w:t>
      </w:r>
      <w:r w:rsidRPr="00A75527">
        <w:rPr>
          <w:lang w:val="ka-GE"/>
        </w:rPr>
        <w:t xml:space="preserve"> </w:t>
      </w:r>
      <w:r w:rsidRPr="00A75527">
        <w:rPr>
          <w:rFonts w:cs="Sylfaen"/>
          <w:lang w:val="ka-GE"/>
        </w:rPr>
        <w:t>ტერიტორიაზე</w:t>
      </w:r>
      <w:r w:rsidRPr="00A75527">
        <w:rPr>
          <w:lang w:val="ka-GE"/>
        </w:rPr>
        <w:t xml:space="preserve"> </w:t>
      </w:r>
      <w:r w:rsidRPr="00A75527">
        <w:rPr>
          <w:rFonts w:cs="Sylfaen"/>
          <w:lang w:val="ka-GE"/>
        </w:rPr>
        <w:t>გავრცელებული</w:t>
      </w:r>
      <w:r w:rsidRPr="00A75527">
        <w:rPr>
          <w:lang w:val="ka-GE"/>
        </w:rPr>
        <w:t xml:space="preserve"> </w:t>
      </w:r>
      <w:r w:rsidRPr="00A75527">
        <w:rPr>
          <w:rFonts w:cs="Sylfaen"/>
          <w:lang w:val="ka-GE"/>
        </w:rPr>
        <w:t>უხერხემლო</w:t>
      </w:r>
      <w:r w:rsidRPr="00A75527">
        <w:rPr>
          <w:lang w:val="ka-GE"/>
        </w:rPr>
        <w:t xml:space="preserve"> </w:t>
      </w:r>
      <w:r w:rsidRPr="00A75527">
        <w:rPr>
          <w:rFonts w:cs="Sylfaen"/>
          <w:lang w:val="ka-GE"/>
        </w:rPr>
        <w:t>ცხოველების</w:t>
      </w:r>
      <w:r w:rsidRPr="00A75527">
        <w:rPr>
          <w:lang w:val="ka-GE"/>
        </w:rPr>
        <w:t xml:space="preserve"> </w:t>
      </w:r>
      <w:r w:rsidRPr="00A75527">
        <w:rPr>
          <w:rFonts w:cs="Sylfaen"/>
          <w:lang w:val="ka-GE"/>
        </w:rPr>
        <w:t>იდენტიფიკაცია</w:t>
      </w:r>
      <w:r w:rsidRPr="00A75527">
        <w:rPr>
          <w:lang w:val="ka-GE"/>
        </w:rPr>
        <w:t>. განსაკუთრებული ყურადღება მიექცა წითელი ნუსხის და საერთაშორისო ხელშეკრულებებით დაცულ სახეობებს.</w:t>
      </w:r>
    </w:p>
    <w:p w:rsidR="00A35A51" w:rsidRPr="00A75527" w:rsidRDefault="00A35A51" w:rsidP="00A35A51">
      <w:pPr>
        <w:spacing w:before="120"/>
        <w:jc w:val="both"/>
        <w:rPr>
          <w:rFonts w:eastAsia="Calibri" w:cs="Sylfaen"/>
          <w:lang w:val="ka-GE"/>
        </w:rPr>
      </w:pPr>
      <w:r w:rsidRPr="00A75527">
        <w:rPr>
          <w:rFonts w:eastAsia="Calibri" w:cs="Sylfaen"/>
          <w:lang w:val="ka-GE"/>
        </w:rPr>
        <w:t>უხერხემლოების აღრიცხვა</w:t>
      </w:r>
      <w:r w:rsidRPr="00A75527">
        <w:rPr>
          <w:rFonts w:eastAsia="Calibri" w:cs="Times New Roman"/>
          <w:lang w:val="ka-GE"/>
        </w:rPr>
        <w:t xml:space="preserve"> </w:t>
      </w:r>
      <w:r w:rsidRPr="00A75527">
        <w:rPr>
          <w:rFonts w:eastAsia="Calibri" w:cs="Sylfaen"/>
          <w:lang w:val="ka-GE"/>
        </w:rPr>
        <w:t>ხდება</w:t>
      </w:r>
      <w:r w:rsidRPr="00A75527">
        <w:rPr>
          <w:rFonts w:eastAsia="Calibri" w:cs="Times New Roman"/>
          <w:lang w:val="ka-GE"/>
        </w:rPr>
        <w:t xml:space="preserve"> </w:t>
      </w:r>
      <w:r w:rsidRPr="00A75527">
        <w:rPr>
          <w:rFonts w:eastAsia="Calibri" w:cs="Sylfaen"/>
          <w:lang w:val="ka-GE"/>
        </w:rPr>
        <w:t>ვიზუ</w:t>
      </w:r>
      <w:r w:rsidRPr="00A75527">
        <w:rPr>
          <w:rFonts w:eastAsia="Calibri" w:cs="Times New Roman"/>
          <w:lang w:val="ka-GE"/>
        </w:rPr>
        <w:softHyphen/>
      </w:r>
      <w:r w:rsidRPr="00A75527">
        <w:rPr>
          <w:rFonts w:eastAsia="Calibri" w:cs="Sylfaen"/>
          <w:lang w:val="ka-GE"/>
        </w:rPr>
        <w:t>ალურად</w:t>
      </w:r>
      <w:r w:rsidRPr="00A75527">
        <w:rPr>
          <w:rFonts w:eastAsia="Calibri" w:cs="Times New Roman"/>
          <w:lang w:val="ka-GE"/>
        </w:rPr>
        <w:t xml:space="preserve">, </w:t>
      </w:r>
      <w:r w:rsidRPr="00A75527">
        <w:rPr>
          <w:rFonts w:eastAsia="Calibri" w:cs="Sylfaen"/>
          <w:lang w:val="ka-GE"/>
        </w:rPr>
        <w:t>აქ</w:t>
      </w:r>
      <w:r w:rsidRPr="00A75527">
        <w:rPr>
          <w:rFonts w:eastAsia="Calibri" w:cs="Times New Roman"/>
          <w:lang w:val="ka-GE"/>
        </w:rPr>
        <w:t xml:space="preserve"> </w:t>
      </w:r>
      <w:r w:rsidRPr="00A75527">
        <w:rPr>
          <w:rFonts w:eastAsia="Calibri" w:cs="Sylfaen"/>
          <w:lang w:val="ka-GE"/>
        </w:rPr>
        <w:t>შედის</w:t>
      </w:r>
      <w:r w:rsidRPr="00A75527">
        <w:rPr>
          <w:rFonts w:eastAsia="Calibri" w:cs="Times New Roman"/>
          <w:lang w:val="ka-GE"/>
        </w:rPr>
        <w:t xml:space="preserve"> </w:t>
      </w:r>
      <w:r w:rsidRPr="00A75527">
        <w:rPr>
          <w:rFonts w:eastAsia="Calibri" w:cs="Sylfaen"/>
          <w:lang w:val="ka-GE"/>
        </w:rPr>
        <w:t>პეპლები</w:t>
      </w:r>
      <w:r w:rsidRPr="00A75527">
        <w:rPr>
          <w:rFonts w:eastAsia="Calibri" w:cs="Times New Roman"/>
          <w:lang w:val="ka-GE"/>
        </w:rPr>
        <w:t xml:space="preserve">, </w:t>
      </w:r>
      <w:r w:rsidRPr="00A75527">
        <w:rPr>
          <w:rFonts w:eastAsia="Calibri" w:cs="Sylfaen"/>
          <w:lang w:val="ka-GE"/>
        </w:rPr>
        <w:t>ხოჭოები</w:t>
      </w:r>
      <w:r w:rsidRPr="00A75527">
        <w:rPr>
          <w:rFonts w:eastAsia="Calibri" w:cs="Times New Roman"/>
          <w:lang w:val="ka-GE"/>
        </w:rPr>
        <w:t xml:space="preserve">, </w:t>
      </w:r>
      <w:r w:rsidRPr="00A75527">
        <w:rPr>
          <w:rFonts w:eastAsia="Calibri" w:cs="Sylfaen"/>
          <w:lang w:val="ka-GE"/>
        </w:rPr>
        <w:t>ნემსიყლაპიები</w:t>
      </w:r>
      <w:r w:rsidRPr="00A75527">
        <w:rPr>
          <w:rFonts w:eastAsia="Calibri" w:cs="Times New Roman"/>
          <w:lang w:val="ka-GE"/>
        </w:rPr>
        <w:t xml:space="preserve">, </w:t>
      </w:r>
      <w:r w:rsidRPr="00A75527">
        <w:rPr>
          <w:rFonts w:eastAsia="Calibri" w:cs="Sylfaen"/>
          <w:lang w:val="ka-GE"/>
        </w:rPr>
        <w:t>ფუტკრის</w:t>
      </w:r>
      <w:r w:rsidRPr="00A75527">
        <w:rPr>
          <w:rFonts w:eastAsia="Calibri" w:cs="Times New Roman"/>
          <w:lang w:val="ka-GE"/>
        </w:rPr>
        <w:softHyphen/>
      </w:r>
      <w:r w:rsidRPr="00A75527">
        <w:rPr>
          <w:rFonts w:eastAsia="Calibri" w:cs="Sylfaen"/>
          <w:lang w:val="ka-GE"/>
        </w:rPr>
        <w:t>ნაირები</w:t>
      </w:r>
      <w:r w:rsidRPr="00A75527">
        <w:rPr>
          <w:rFonts w:eastAsia="Calibri" w:cs="Times New Roman"/>
          <w:lang w:val="ka-GE"/>
        </w:rPr>
        <w:t xml:space="preserve">, </w:t>
      </w:r>
      <w:r w:rsidRPr="00A75527">
        <w:rPr>
          <w:rFonts w:eastAsia="Calibri" w:cs="Sylfaen"/>
          <w:lang w:val="ka-GE"/>
        </w:rPr>
        <w:t>კალიები</w:t>
      </w:r>
      <w:r w:rsidRPr="00A75527">
        <w:rPr>
          <w:rFonts w:eastAsia="Calibri" w:cs="Times New Roman"/>
          <w:lang w:val="ka-GE"/>
        </w:rPr>
        <w:t xml:space="preserve">, </w:t>
      </w:r>
      <w:r w:rsidRPr="00A75527">
        <w:rPr>
          <w:rFonts w:eastAsia="Calibri" w:cs="Sylfaen"/>
          <w:lang w:val="ka-GE"/>
        </w:rPr>
        <w:t>ობობები</w:t>
      </w:r>
      <w:r w:rsidRPr="00A75527">
        <w:rPr>
          <w:rFonts w:eastAsia="Calibri" w:cs="Times New Roman"/>
          <w:lang w:val="ka-GE"/>
        </w:rPr>
        <w:t xml:space="preserve">, </w:t>
      </w:r>
      <w:r w:rsidRPr="00A75527">
        <w:rPr>
          <w:rFonts w:eastAsia="Calibri" w:cs="Sylfaen"/>
          <w:lang w:val="ka-GE"/>
        </w:rPr>
        <w:t xml:space="preserve">მოლუსკები. კვლევის მეთოდოლოგია მოიცავს შემდეგ ქმედებებს: </w:t>
      </w:r>
    </w:p>
    <w:p w:rsidR="00A35A51" w:rsidRPr="00A75527" w:rsidRDefault="00A35A51" w:rsidP="00A35A51">
      <w:pPr>
        <w:numPr>
          <w:ilvl w:val="0"/>
          <w:numId w:val="35"/>
        </w:numPr>
        <w:spacing w:before="120" w:after="160" w:line="259" w:lineRule="auto"/>
        <w:contextualSpacing/>
        <w:jc w:val="both"/>
        <w:rPr>
          <w:rFonts w:eastAsia="Calibri" w:cs="Times New Roman"/>
          <w:color w:val="000000"/>
          <w:lang w:val="ka-GE"/>
        </w:rPr>
      </w:pPr>
      <w:r w:rsidRPr="00A75527">
        <w:rPr>
          <w:rFonts w:eastAsia="Calibri" w:cs="Sylfaen"/>
          <w:color w:val="000000"/>
          <w:lang w:val="ka-GE"/>
        </w:rPr>
        <w:t>მწერების</w:t>
      </w:r>
      <w:r w:rsidRPr="00A75527">
        <w:rPr>
          <w:rFonts w:eastAsia="Calibri" w:cs="Times New Roman"/>
          <w:color w:val="000000"/>
          <w:lang w:val="ka-GE"/>
        </w:rPr>
        <w:t xml:space="preserve"> </w:t>
      </w:r>
      <w:r w:rsidRPr="00A75527">
        <w:rPr>
          <w:rFonts w:eastAsia="Calibri" w:cs="Sylfaen"/>
          <w:color w:val="000000"/>
          <w:lang w:val="ka-GE"/>
        </w:rPr>
        <w:t>ჭერა</w:t>
      </w:r>
      <w:r w:rsidRPr="00A75527">
        <w:rPr>
          <w:rFonts w:eastAsia="Calibri" w:cs="Times New Roman"/>
          <w:color w:val="000000"/>
          <w:lang w:val="ka-GE"/>
        </w:rPr>
        <w:t xml:space="preserve"> </w:t>
      </w:r>
      <w:r w:rsidRPr="00A75527">
        <w:rPr>
          <w:rFonts w:eastAsia="Calibri" w:cs="Sylfaen"/>
          <w:color w:val="000000"/>
          <w:lang w:val="ka-GE"/>
        </w:rPr>
        <w:t>და</w:t>
      </w:r>
      <w:r w:rsidRPr="00A75527">
        <w:rPr>
          <w:rFonts w:eastAsia="Calibri" w:cs="Times New Roman"/>
          <w:color w:val="000000"/>
          <w:lang w:val="ka-GE"/>
        </w:rPr>
        <w:t xml:space="preserve"> </w:t>
      </w:r>
      <w:r w:rsidRPr="00A75527">
        <w:rPr>
          <w:rFonts w:eastAsia="Calibri" w:cs="Sylfaen"/>
          <w:color w:val="000000"/>
          <w:lang w:val="ka-GE"/>
        </w:rPr>
        <w:t>იდენტიფიკაცია</w:t>
      </w:r>
      <w:r w:rsidRPr="00A75527">
        <w:rPr>
          <w:rFonts w:eastAsia="Calibri" w:cs="Times New Roman"/>
          <w:color w:val="000000"/>
          <w:lang w:val="ka-GE"/>
        </w:rPr>
        <w:t>;</w:t>
      </w:r>
    </w:p>
    <w:p w:rsidR="00A35A51" w:rsidRPr="00A75527" w:rsidRDefault="00A35A51" w:rsidP="00A35A51">
      <w:pPr>
        <w:numPr>
          <w:ilvl w:val="0"/>
          <w:numId w:val="35"/>
        </w:numPr>
        <w:spacing w:before="120" w:after="160" w:line="259" w:lineRule="auto"/>
        <w:contextualSpacing/>
        <w:jc w:val="both"/>
        <w:rPr>
          <w:rFonts w:eastAsia="Calibri" w:cs="Times New Roman"/>
          <w:color w:val="000000"/>
          <w:lang w:val="ka-GE"/>
        </w:rPr>
      </w:pPr>
      <w:r w:rsidRPr="00A75527">
        <w:rPr>
          <w:rFonts w:eastAsia="Calibri" w:cs="Sylfaen"/>
          <w:color w:val="000000"/>
          <w:lang w:val="ka-GE"/>
        </w:rPr>
        <w:t>ქვებისა</w:t>
      </w:r>
      <w:r w:rsidRPr="00A75527">
        <w:rPr>
          <w:rFonts w:eastAsia="Calibri" w:cs="Times New Roman"/>
          <w:color w:val="000000"/>
          <w:lang w:val="ka-GE"/>
        </w:rPr>
        <w:t xml:space="preserve"> </w:t>
      </w:r>
      <w:r w:rsidRPr="00A75527">
        <w:rPr>
          <w:rFonts w:eastAsia="Calibri" w:cs="Sylfaen"/>
          <w:color w:val="000000"/>
          <w:lang w:val="ka-GE"/>
        </w:rPr>
        <w:t>და</w:t>
      </w:r>
      <w:r w:rsidRPr="00A75527">
        <w:rPr>
          <w:rFonts w:eastAsia="Calibri" w:cs="Times New Roman"/>
          <w:color w:val="000000"/>
          <w:lang w:val="ka-GE"/>
        </w:rPr>
        <w:t xml:space="preserve"> </w:t>
      </w:r>
      <w:r w:rsidRPr="00A75527">
        <w:rPr>
          <w:rFonts w:eastAsia="Calibri" w:cs="Sylfaen"/>
          <w:color w:val="000000"/>
          <w:lang w:val="ka-GE"/>
        </w:rPr>
        <w:t>ნიადაგის</w:t>
      </w:r>
      <w:r w:rsidRPr="00A75527">
        <w:rPr>
          <w:rFonts w:eastAsia="Calibri" w:cs="Times New Roman"/>
          <w:color w:val="000000"/>
          <w:lang w:val="ka-GE"/>
        </w:rPr>
        <w:t xml:space="preserve"> </w:t>
      </w:r>
      <w:r w:rsidRPr="00A75527">
        <w:rPr>
          <w:rFonts w:eastAsia="Calibri" w:cs="Sylfaen"/>
          <w:color w:val="000000"/>
          <w:lang w:val="ka-GE"/>
        </w:rPr>
        <w:t>საფენის</w:t>
      </w:r>
      <w:r w:rsidRPr="00A75527">
        <w:rPr>
          <w:rFonts w:eastAsia="Calibri" w:cs="Times New Roman"/>
          <w:color w:val="000000"/>
          <w:lang w:val="ka-GE"/>
        </w:rPr>
        <w:t xml:space="preserve"> </w:t>
      </w:r>
      <w:r w:rsidRPr="00A75527">
        <w:rPr>
          <w:rFonts w:eastAsia="Calibri" w:cs="Sylfaen"/>
          <w:color w:val="000000"/>
          <w:lang w:val="ka-GE"/>
        </w:rPr>
        <w:t>გადაბრუნება</w:t>
      </w:r>
      <w:r w:rsidRPr="00A75527">
        <w:rPr>
          <w:rFonts w:eastAsia="Calibri" w:cs="Times New Roman"/>
          <w:color w:val="000000"/>
          <w:lang w:val="ka-GE"/>
        </w:rPr>
        <w:t>;</w:t>
      </w:r>
    </w:p>
    <w:p w:rsidR="00A35A51" w:rsidRPr="00A75527" w:rsidRDefault="00A35A51" w:rsidP="00A35A51">
      <w:pPr>
        <w:numPr>
          <w:ilvl w:val="0"/>
          <w:numId w:val="35"/>
        </w:numPr>
        <w:spacing w:before="120" w:after="160" w:line="259" w:lineRule="auto"/>
        <w:contextualSpacing/>
        <w:jc w:val="both"/>
        <w:rPr>
          <w:rFonts w:eastAsia="Calibri" w:cs="Times New Roman"/>
          <w:color w:val="000000"/>
          <w:lang w:val="ka-GE"/>
        </w:rPr>
      </w:pPr>
      <w:r w:rsidRPr="00A75527">
        <w:rPr>
          <w:rFonts w:eastAsia="Calibri" w:cs="Sylfaen"/>
          <w:color w:val="000000"/>
          <w:lang w:val="ka-GE"/>
        </w:rPr>
        <w:t>მცენარეებისა</w:t>
      </w:r>
      <w:r w:rsidRPr="00A75527">
        <w:rPr>
          <w:rFonts w:eastAsia="Calibri" w:cs="Times New Roman"/>
          <w:color w:val="000000"/>
          <w:lang w:val="ka-GE"/>
        </w:rPr>
        <w:t xml:space="preserve"> </w:t>
      </w:r>
      <w:r w:rsidRPr="00A75527">
        <w:rPr>
          <w:rFonts w:eastAsia="Calibri" w:cs="Sylfaen"/>
          <w:color w:val="000000"/>
          <w:lang w:val="ka-GE"/>
        </w:rPr>
        <w:t>და</w:t>
      </w:r>
      <w:r w:rsidRPr="00A75527">
        <w:rPr>
          <w:rFonts w:eastAsia="Calibri" w:cs="Times New Roman"/>
          <w:color w:val="000000"/>
          <w:lang w:val="ka-GE"/>
        </w:rPr>
        <w:t xml:space="preserve"> </w:t>
      </w:r>
      <w:r w:rsidRPr="00A75527">
        <w:rPr>
          <w:rFonts w:eastAsia="Calibri" w:cs="Sylfaen"/>
          <w:color w:val="000000"/>
          <w:lang w:val="ka-GE"/>
        </w:rPr>
        <w:t>მცენარეთა</w:t>
      </w:r>
      <w:r w:rsidRPr="00A75527">
        <w:rPr>
          <w:rFonts w:eastAsia="Calibri" w:cs="Times New Roman"/>
          <w:color w:val="000000"/>
          <w:lang w:val="ka-GE"/>
        </w:rPr>
        <w:t xml:space="preserve"> </w:t>
      </w:r>
      <w:r w:rsidRPr="00A75527">
        <w:rPr>
          <w:rFonts w:eastAsia="Calibri" w:cs="Sylfaen"/>
          <w:color w:val="000000"/>
          <w:lang w:val="ka-GE"/>
        </w:rPr>
        <w:t>ნარჩენების</w:t>
      </w:r>
      <w:r w:rsidRPr="00A75527">
        <w:rPr>
          <w:rFonts w:eastAsia="Calibri" w:cs="Times New Roman"/>
          <w:color w:val="000000"/>
          <w:lang w:val="ka-GE"/>
        </w:rPr>
        <w:t xml:space="preserve"> </w:t>
      </w:r>
      <w:r w:rsidRPr="00A75527">
        <w:rPr>
          <w:rFonts w:eastAsia="Calibri" w:cs="Sylfaen"/>
          <w:color w:val="000000"/>
          <w:lang w:val="ka-GE"/>
        </w:rPr>
        <w:t>დათვალიერება</w:t>
      </w:r>
      <w:r w:rsidRPr="00A75527">
        <w:rPr>
          <w:rFonts w:eastAsia="Calibri" w:cs="Times New Roman"/>
          <w:color w:val="000000"/>
          <w:lang w:val="ka-GE"/>
        </w:rPr>
        <w:t>;</w:t>
      </w:r>
    </w:p>
    <w:p w:rsidR="00A35A51" w:rsidRPr="00A75527" w:rsidRDefault="00A35A51" w:rsidP="00A35A51">
      <w:pPr>
        <w:numPr>
          <w:ilvl w:val="0"/>
          <w:numId w:val="35"/>
        </w:numPr>
        <w:spacing w:before="120" w:after="160" w:line="259" w:lineRule="auto"/>
        <w:contextualSpacing/>
        <w:jc w:val="both"/>
        <w:rPr>
          <w:rFonts w:eastAsia="Calibri" w:cs="Times New Roman"/>
          <w:color w:val="000000"/>
          <w:lang w:val="ka-GE"/>
        </w:rPr>
      </w:pPr>
      <w:r w:rsidRPr="00A75527">
        <w:rPr>
          <w:rFonts w:eastAsia="Calibri" w:cs="Sylfaen"/>
          <w:color w:val="000000"/>
          <w:lang w:val="ka-GE"/>
        </w:rPr>
        <w:t>ფოტოგადაღება</w:t>
      </w:r>
    </w:p>
    <w:p w:rsidR="00A35A51" w:rsidRPr="00A75527" w:rsidRDefault="00A35A51" w:rsidP="00A35A51">
      <w:pPr>
        <w:numPr>
          <w:ilvl w:val="0"/>
          <w:numId w:val="35"/>
        </w:numPr>
        <w:spacing w:before="120" w:after="160" w:line="259" w:lineRule="auto"/>
        <w:contextualSpacing/>
        <w:jc w:val="both"/>
        <w:rPr>
          <w:rFonts w:eastAsia="Calibri" w:cs="Times New Roman"/>
          <w:color w:val="000000"/>
          <w:lang w:val="ka-GE"/>
        </w:rPr>
      </w:pPr>
      <w:r w:rsidRPr="00A75527">
        <w:rPr>
          <w:rFonts w:eastAsia="Calibri" w:cs="Times New Roman"/>
          <w:color w:val="000000"/>
          <w:lang w:val="ka-GE"/>
        </w:rPr>
        <w:t>სამეცნიერო ლიტერატურის გამოყენება</w:t>
      </w:r>
    </w:p>
    <w:p w:rsidR="00A35A51" w:rsidRPr="00A75527" w:rsidRDefault="00A35A51" w:rsidP="00A35A51">
      <w:pPr>
        <w:spacing w:before="120"/>
        <w:contextualSpacing/>
        <w:jc w:val="both"/>
        <w:rPr>
          <w:rFonts w:eastAsia="Calibri" w:cs="Times New Roman"/>
          <w:b/>
          <w:iCs/>
          <w:noProof/>
          <w:lang w:val="ka-GE"/>
        </w:rPr>
      </w:pPr>
    </w:p>
    <w:p w:rsidR="00A35A51" w:rsidRPr="00A75527" w:rsidRDefault="00A35A51" w:rsidP="00C707C6">
      <w:pPr>
        <w:pStyle w:val="Heading5"/>
        <w:rPr>
          <w:rFonts w:eastAsia="Calibri"/>
          <w:noProof/>
          <w:lang w:val="ka-GE"/>
        </w:rPr>
      </w:pPr>
      <w:r w:rsidRPr="00A75527">
        <w:rPr>
          <w:rFonts w:eastAsia="Calibri"/>
          <w:noProof/>
          <w:lang w:val="ka-GE"/>
        </w:rPr>
        <w:t>მწერები</w:t>
      </w:r>
    </w:p>
    <w:p w:rsidR="00A35A51" w:rsidRPr="00A75527" w:rsidRDefault="00A35A51" w:rsidP="00A35A51">
      <w:pPr>
        <w:spacing w:before="120"/>
        <w:jc w:val="both"/>
        <w:rPr>
          <w:rFonts w:eastAsia="Calibri" w:cs="Times New Roman"/>
          <w:iCs/>
          <w:noProof/>
          <w:sz w:val="20"/>
          <w:lang w:val="ka-GE"/>
        </w:rPr>
      </w:pPr>
      <w:r w:rsidRPr="00A75527">
        <w:rPr>
          <w:rFonts w:eastAsia="Calibri" w:cs="Times New Roman"/>
          <w:lang w:val="ka-GE"/>
        </w:rPr>
        <w:t xml:space="preserve">ლიტერატურულ წყაროებზე დაყრდნობით საპროექტო რეგიონში გავრცელებულია მწერების 500-ზე მეტი სახეობა, მათ შორის ყველაზე მრავალრიცხოვანი და მნიშვნელოვანი რიგებია: ხეშეშფრთიანები </w:t>
      </w:r>
      <w:r w:rsidRPr="00A75527">
        <w:rPr>
          <w:rFonts w:eastAsia="Calibri" w:cs="Times New Roman"/>
          <w:i/>
          <w:lang w:val="ka-GE"/>
        </w:rPr>
        <w:t>(Coleoptera),</w:t>
      </w:r>
      <w:r w:rsidRPr="00A75527">
        <w:rPr>
          <w:rFonts w:eastAsia="Calibri" w:cs="Times New Roman"/>
          <w:lang w:val="ka-GE"/>
        </w:rPr>
        <w:t xml:space="preserve"> ნახევრადხეშეშფრთიანები </w:t>
      </w:r>
      <w:r w:rsidRPr="00A75527">
        <w:rPr>
          <w:rFonts w:eastAsia="Calibri" w:cs="Times New Roman"/>
          <w:i/>
          <w:lang w:val="ka-GE"/>
        </w:rPr>
        <w:t>(Hemiptera),</w:t>
      </w:r>
      <w:r w:rsidRPr="00A75527">
        <w:rPr>
          <w:rFonts w:eastAsia="Calibri" w:cs="Times New Roman"/>
          <w:lang w:val="ka-GE"/>
        </w:rPr>
        <w:t xml:space="preserve"> ქერცლფრთიანები </w:t>
      </w:r>
      <w:r w:rsidRPr="00A75527">
        <w:rPr>
          <w:rFonts w:eastAsia="Calibri" w:cs="Times New Roman"/>
          <w:i/>
          <w:lang w:val="ka-GE"/>
        </w:rPr>
        <w:t>(Lepidoptera),</w:t>
      </w:r>
      <w:r w:rsidRPr="00A75527">
        <w:rPr>
          <w:rFonts w:eastAsia="Calibri" w:cs="Times New Roman"/>
          <w:lang w:val="ka-GE"/>
        </w:rPr>
        <w:t xml:space="preserve"> სიფრიფანაფრთიანები </w:t>
      </w:r>
      <w:r w:rsidRPr="00A75527">
        <w:rPr>
          <w:rFonts w:eastAsia="Calibri" w:cs="Times New Roman"/>
          <w:i/>
          <w:lang w:val="ka-GE"/>
        </w:rPr>
        <w:t>Hymenoptera</w:t>
      </w:r>
      <w:r w:rsidRPr="00A75527">
        <w:rPr>
          <w:rFonts w:eastAsia="Calibri" w:cs="Times New Roman"/>
          <w:lang w:val="ka-GE"/>
        </w:rPr>
        <w:t xml:space="preserve">, სწორფრთიანები </w:t>
      </w:r>
      <w:r w:rsidRPr="00A75527">
        <w:rPr>
          <w:rFonts w:eastAsia="Calibri" w:cs="Times New Roman"/>
          <w:i/>
          <w:lang w:val="ka-GE"/>
        </w:rPr>
        <w:t>(Orthoptera),</w:t>
      </w:r>
      <w:r w:rsidRPr="00A75527">
        <w:rPr>
          <w:rFonts w:eastAsia="Calibri" w:cs="Times New Roman"/>
          <w:lang w:val="ka-GE"/>
        </w:rPr>
        <w:t xml:space="preserve"> მოკლეზედაფრთიანი ხოჭოები </w:t>
      </w:r>
      <w:r w:rsidRPr="00A75527">
        <w:rPr>
          <w:rFonts w:eastAsia="Calibri" w:cs="Times New Roman"/>
          <w:i/>
          <w:lang w:val="ka-GE"/>
        </w:rPr>
        <w:t>(Staphylinidae),</w:t>
      </w:r>
      <w:r w:rsidRPr="00A75527">
        <w:rPr>
          <w:rFonts w:eastAsia="Calibri" w:cs="Times New Roman"/>
          <w:lang w:val="ka-GE"/>
        </w:rPr>
        <w:t xml:space="preserve"> ჩოქელები </w:t>
      </w:r>
      <w:r w:rsidRPr="00A75527">
        <w:rPr>
          <w:rFonts w:eastAsia="Calibri" w:cs="Times New Roman"/>
          <w:i/>
          <w:lang w:val="ka-GE"/>
        </w:rPr>
        <w:t>(Mantodea)</w:t>
      </w:r>
      <w:r w:rsidRPr="00A75527">
        <w:rPr>
          <w:rFonts w:eastAsia="Calibri" w:cs="Times New Roman"/>
          <w:lang w:val="ka-GE"/>
        </w:rPr>
        <w:t xml:space="preserve">, ნემსიყლაპიები </w:t>
      </w:r>
      <w:r w:rsidRPr="00A75527">
        <w:rPr>
          <w:rFonts w:eastAsia="Calibri" w:cs="Times New Roman"/>
          <w:i/>
          <w:lang w:val="ka-GE"/>
        </w:rPr>
        <w:t xml:space="preserve">(Odonata) </w:t>
      </w:r>
      <w:r w:rsidRPr="00A75527">
        <w:rPr>
          <w:rFonts w:eastAsia="Calibri" w:cs="Times New Roman"/>
          <w:lang w:val="ka-GE"/>
        </w:rPr>
        <w:t xml:space="preserve">და </w:t>
      </w:r>
      <w:r w:rsidRPr="00A75527">
        <w:rPr>
          <w:rFonts w:eastAsia="Calibri" w:cs="Times New Roman"/>
          <w:iCs/>
          <w:noProof/>
          <w:lang w:val="ka-GE"/>
        </w:rPr>
        <w:t>სხვა.</w:t>
      </w:r>
    </w:p>
    <w:p w:rsidR="00A35A51" w:rsidRPr="00A75527" w:rsidRDefault="00A35A51" w:rsidP="00A35A51">
      <w:pPr>
        <w:spacing w:before="120"/>
        <w:jc w:val="both"/>
        <w:rPr>
          <w:rFonts w:eastAsia="Calibri" w:cs="Times New Roman"/>
          <w:iCs/>
          <w:noProof/>
          <w:sz w:val="20"/>
          <w:lang w:val="ka-GE"/>
        </w:rPr>
      </w:pPr>
      <w:r w:rsidRPr="00A75527">
        <w:rPr>
          <w:rFonts w:eastAsia="Calibri" w:cs="Times New Roman"/>
          <w:b/>
          <w:iCs/>
          <w:noProof/>
          <w:sz w:val="20"/>
          <w:lang w:val="ka-GE"/>
        </w:rPr>
        <w:t xml:space="preserve">სურ. </w:t>
      </w:r>
      <w:r w:rsidR="00E30ED2" w:rsidRPr="00A75527">
        <w:rPr>
          <w:rFonts w:eastAsia="Calibri" w:cs="Times New Roman"/>
          <w:b/>
          <w:iCs/>
          <w:noProof/>
          <w:sz w:val="20"/>
          <w:lang w:val="ka-GE"/>
        </w:rPr>
        <w:t>5.4.2.</w:t>
      </w:r>
      <w:r w:rsidR="00C707C6" w:rsidRPr="00A75527">
        <w:rPr>
          <w:rFonts w:eastAsia="Calibri" w:cs="Times New Roman"/>
          <w:b/>
          <w:iCs/>
          <w:noProof/>
          <w:sz w:val="20"/>
          <w:lang w:val="ka-GE"/>
        </w:rPr>
        <w:t>6.1.1</w:t>
      </w:r>
      <w:r w:rsidRPr="00A75527">
        <w:rPr>
          <w:rFonts w:eastAsia="Calibri" w:cs="Times New Roman"/>
          <w:iCs/>
          <w:noProof/>
          <w:sz w:val="20"/>
          <w:lang w:val="ka-GE"/>
        </w:rPr>
        <w:t xml:space="preserve"> კრაზანების </w:t>
      </w:r>
      <w:r w:rsidRPr="00A75527">
        <w:rPr>
          <w:rFonts w:eastAsia="Calibri" w:cs="Times New Roman"/>
          <w:i/>
          <w:iCs/>
          <w:noProof/>
          <w:sz w:val="20"/>
          <w:lang w:val="ka-GE"/>
        </w:rPr>
        <w:t>(Vespula sp.)</w:t>
      </w:r>
      <w:r w:rsidRPr="00A75527">
        <w:rPr>
          <w:rFonts w:eastAsia="Calibri" w:cs="Times New Roman"/>
          <w:iCs/>
          <w:noProof/>
          <w:sz w:val="20"/>
          <w:lang w:val="ka-GE"/>
        </w:rPr>
        <w:t xml:space="preserve">  მიტოვებული ბუდე </w:t>
      </w:r>
    </w:p>
    <w:p w:rsidR="00A35A51" w:rsidRPr="00A75527" w:rsidRDefault="00A35A51" w:rsidP="00E30ED2">
      <w:pPr>
        <w:spacing w:before="120"/>
        <w:jc w:val="center"/>
        <w:rPr>
          <w:rFonts w:eastAsia="Calibri" w:cs="Times New Roman"/>
          <w:lang w:val="ka-GE"/>
        </w:rPr>
      </w:pPr>
      <w:r w:rsidRPr="00A75527">
        <w:rPr>
          <w:rFonts w:eastAsia="Calibri" w:cs="Times New Roman"/>
          <w:noProof/>
          <w:lang w:val="ka-GE" w:eastAsia="ka-GE"/>
        </w:rPr>
        <w:drawing>
          <wp:inline distT="0" distB="0" distL="0" distR="0" wp14:anchorId="1FE0F1B4" wp14:editId="13A55465">
            <wp:extent cx="3257550" cy="2443546"/>
            <wp:effectExtent l="0" t="0" r="0" b="0"/>
            <wp:docPr id="56" name="Picture 56" descr="D:\Niko\Desktop\ნახიდური - 15 ნოემბ 2019\New folder (3)\IMG_8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Niko\Desktop\ნახიდური - 15 ნოემბ 2019\New folder (3)\IMG_8283.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324623" cy="2493858"/>
                    </a:xfrm>
                    <a:prstGeom prst="rect">
                      <a:avLst/>
                    </a:prstGeom>
                    <a:noFill/>
                    <a:ln>
                      <a:noFill/>
                    </a:ln>
                  </pic:spPr>
                </pic:pic>
              </a:graphicData>
            </a:graphic>
          </wp:inline>
        </w:drawing>
      </w:r>
    </w:p>
    <w:p w:rsidR="00A35A51" w:rsidRPr="00A75527" w:rsidRDefault="00A35A51" w:rsidP="00A35A51">
      <w:pPr>
        <w:spacing w:before="120"/>
        <w:jc w:val="both"/>
        <w:rPr>
          <w:b/>
          <w:lang w:val="ka-GE"/>
        </w:rPr>
      </w:pPr>
    </w:p>
    <w:p w:rsidR="00A35A51" w:rsidRPr="00A75527" w:rsidRDefault="00A35A51" w:rsidP="00C707C6">
      <w:pPr>
        <w:pStyle w:val="Heading5"/>
        <w:rPr>
          <w:rFonts w:eastAsia="Calibri" w:cs="Times New Roman"/>
          <w:lang w:val="ka-GE"/>
        </w:rPr>
      </w:pPr>
      <w:r w:rsidRPr="00A75527">
        <w:rPr>
          <w:lang w:val="ka-GE"/>
        </w:rPr>
        <w:t>ობობები</w:t>
      </w:r>
    </w:p>
    <w:p w:rsidR="00A35A51" w:rsidRPr="00A75527" w:rsidRDefault="00A35A51" w:rsidP="00A35A51">
      <w:pPr>
        <w:spacing w:before="120"/>
        <w:jc w:val="both"/>
        <w:rPr>
          <w:i/>
          <w:lang w:val="ka-GE"/>
        </w:rPr>
      </w:pPr>
      <w:r w:rsidRPr="00A75527">
        <w:rPr>
          <w:lang w:val="ka-GE"/>
        </w:rPr>
        <w:t xml:space="preserve">საქართველოს ობებების სახეობრივი შემადგენლობა მეტად მრავალრიცხოვანი და მრავალფეროვანია რაც შეიძლება გამოწვეული იყოს საკვების სიუხვით და ხელსაყრელი მიკროკლიმატური პირობებით. საკვლევ ზონაში არსებული ობობების ოჯახებიდან გვხვდება: </w:t>
      </w:r>
      <w:r w:rsidRPr="00A75527">
        <w:rPr>
          <w:i/>
          <w:lang w:val="ka-GE"/>
        </w:rPr>
        <w:t>Dipluridae, Dysderidae, Sicariidae</w:t>
      </w:r>
      <w:r w:rsidRPr="00A75527">
        <w:rPr>
          <w:lang w:val="ka-GE"/>
        </w:rPr>
        <w:t xml:space="preserve">, </w:t>
      </w:r>
      <w:r w:rsidRPr="00A75527">
        <w:rPr>
          <w:i/>
          <w:lang w:val="ka-GE"/>
        </w:rPr>
        <w:t>Micryphantidae, Linyphiidae, Thomisidae, Theridiidae</w:t>
      </w:r>
      <w:r w:rsidRPr="00A75527">
        <w:rPr>
          <w:lang w:val="ka-GE"/>
        </w:rPr>
        <w:t xml:space="preserve">, </w:t>
      </w:r>
      <w:r w:rsidRPr="00A75527">
        <w:rPr>
          <w:i/>
          <w:lang w:val="ka-GE"/>
        </w:rPr>
        <w:t>Argiopidae, Lycosidae, Clubionidae, Salticidae, Gnaphosidae</w:t>
      </w:r>
      <w:r w:rsidRPr="00A75527">
        <w:rPr>
          <w:lang w:val="ka-GE"/>
        </w:rPr>
        <w:t xml:space="preserve"> დისდერას ოჯახიდან გხვდება - </w:t>
      </w:r>
      <w:r w:rsidRPr="00A75527">
        <w:rPr>
          <w:i/>
          <w:lang w:val="ka-GE"/>
        </w:rPr>
        <w:t>Dysdera</w:t>
      </w:r>
      <w:r w:rsidRPr="00A75527">
        <w:rPr>
          <w:lang w:val="ka-GE"/>
        </w:rPr>
        <w:t xml:space="preserve">, </w:t>
      </w:r>
      <w:r w:rsidRPr="00A75527">
        <w:rPr>
          <w:i/>
          <w:lang w:val="ka-GE"/>
        </w:rPr>
        <w:t xml:space="preserve">Harpoactocratea, Harpactea, </w:t>
      </w:r>
      <w:r w:rsidRPr="00A75527">
        <w:rPr>
          <w:lang w:val="ka-GE"/>
        </w:rPr>
        <w:t>და</w:t>
      </w:r>
      <w:r w:rsidRPr="00A75527">
        <w:rPr>
          <w:i/>
          <w:lang w:val="ka-GE"/>
        </w:rPr>
        <w:t xml:space="preserve"> Segistria</w:t>
      </w:r>
      <w:r w:rsidRPr="00A75527">
        <w:rPr>
          <w:lang w:val="ka-GE"/>
        </w:rPr>
        <w:t xml:space="preserve">. სხვა სახეობები: </w:t>
      </w:r>
      <w:r w:rsidRPr="00A75527">
        <w:rPr>
          <w:i/>
          <w:lang w:val="ka-GE"/>
        </w:rPr>
        <w:t xml:space="preserve">Clubiona frutetorum, Steatida bipunctatam, </w:t>
      </w:r>
      <w:r w:rsidRPr="00A75527">
        <w:rPr>
          <w:i/>
          <w:lang w:val="ka-GE"/>
        </w:rPr>
        <w:lastRenderedPageBreak/>
        <w:t xml:space="preserve">Theridium smile, Theridium pinastri, Pardosa amentatam, Pardosa waglerim, Araneus cerpegus, Araneus marmoreus, </w:t>
      </w:r>
      <w:r w:rsidRPr="00A75527">
        <w:rPr>
          <w:rFonts w:eastAsia="Calibri" w:cs="Times New Roman"/>
          <w:i/>
          <w:iCs/>
          <w:noProof/>
          <w:lang w:val="ka-GE"/>
        </w:rPr>
        <w:t xml:space="preserve">Misumena vatia, Pisaura mirabilis, Lycosoides coarctata, Oecobius navus, Alopecosa schmidti, Trochosa ruricola, Araneus diadematus,  Micrommata virescens, Diaea dorsata, Agelena labyrynthica, Pellenes nigrociliatus, Asianellus festivus, Araniella dispcliata, dysdera crocata, Phialeus chrysops, Thomisus onustus, Xysticus bufo, Alopecosa accentuara, Argiope lobata, Menemerus semilimbatus, Pardosa hortensis, Larinioides cornutus, Uloborus walckenaerius Mangora acalypha, </w:t>
      </w:r>
      <w:r w:rsidRPr="00A75527">
        <w:rPr>
          <w:rFonts w:eastAsia="Calibri" w:cs="Times New Roman"/>
          <w:i/>
          <w:lang w:val="ka-GE"/>
        </w:rPr>
        <w:t>Evarcha arcuata, Agelena labyrinthica,</w:t>
      </w:r>
      <w:r w:rsidRPr="00A75527">
        <w:rPr>
          <w:rFonts w:eastAsia="Calibri" w:cs="Times New Roman"/>
          <w:b/>
          <w:i/>
          <w:lang w:val="ka-GE"/>
        </w:rPr>
        <w:t xml:space="preserve"> </w:t>
      </w:r>
      <w:r w:rsidRPr="00A75527">
        <w:rPr>
          <w:rFonts w:eastAsia="Calibri" w:cs="Times New Roman"/>
          <w:i/>
          <w:lang w:val="ka-GE"/>
        </w:rPr>
        <w:t xml:space="preserve">Gnaphosa sp, Heliophanus cupreus, Linyphiidae sp., Parasteatoda lunata, Synema globosum, Tetragnatha sp, Philodromus sp., Pisaura mirabilis, Runcinia grammica, </w:t>
      </w:r>
      <w:r w:rsidRPr="00A75527">
        <w:rPr>
          <w:i/>
          <w:noProof/>
          <w:color w:val="000000" w:themeColor="text1"/>
          <w:lang w:val="ka-GE"/>
        </w:rPr>
        <w:t>Neoscona adianta.</w:t>
      </w:r>
    </w:p>
    <w:p w:rsidR="00A35A51" w:rsidRPr="00A75527" w:rsidRDefault="00A35A51" w:rsidP="00A35A51">
      <w:pPr>
        <w:rPr>
          <w:lang w:val="ka-GE"/>
        </w:rPr>
      </w:pPr>
    </w:p>
    <w:p w:rsidR="004471D7" w:rsidRPr="00A75527" w:rsidRDefault="004471D7" w:rsidP="00A35A51">
      <w:pPr>
        <w:pStyle w:val="Heading4"/>
        <w:rPr>
          <w:lang w:val="ka-GE"/>
        </w:rPr>
      </w:pPr>
      <w:r w:rsidRPr="00A75527">
        <w:rPr>
          <w:lang w:val="ka-GE"/>
        </w:rPr>
        <w:t>იქთიოფაუნა</w:t>
      </w:r>
    </w:p>
    <w:p w:rsidR="00010E80" w:rsidRPr="00A75527" w:rsidRDefault="00010E80" w:rsidP="00010E80">
      <w:pPr>
        <w:jc w:val="both"/>
        <w:rPr>
          <w:lang w:val="ka-GE"/>
        </w:rPr>
      </w:pPr>
      <w:r w:rsidRPr="00A75527">
        <w:rPr>
          <w:lang w:val="ka-GE"/>
        </w:rPr>
        <w:t xml:space="preserve">ლიტერატურული წყაროების მიხედვით მდ. ხრამის ხეობაში გავრცელებულია იქთიოფაუნის 12 სახეობა, უშუალოდ საპროექტო ტერიტორიის ფარგლებში შესაძლოა შევხვდეთ 7 სახეობას მათ შორის: </w:t>
      </w:r>
      <w:r w:rsidRPr="00A75527">
        <w:rPr>
          <w:rFonts w:eastAsia="Calibri" w:cs="Sylfaen"/>
          <w:bCs/>
          <w:lang w:val="ka-GE"/>
        </w:rPr>
        <w:t xml:space="preserve">წვერა </w:t>
      </w:r>
      <w:r w:rsidRPr="00A75527">
        <w:rPr>
          <w:rFonts w:eastAsia="Calibri" w:cs="Sylfaen"/>
          <w:bCs/>
          <w:i/>
          <w:lang w:val="ka-GE"/>
        </w:rPr>
        <w:t>(</w:t>
      </w:r>
      <w:r w:rsidRPr="00A75527">
        <w:rPr>
          <w:i/>
          <w:sz w:val="20"/>
          <w:szCs w:val="20"/>
          <w:lang w:val="ka-GE"/>
        </w:rPr>
        <w:t>Barbus lacerta heckel, 1843</w:t>
      </w:r>
      <w:r w:rsidRPr="00A75527">
        <w:rPr>
          <w:rFonts w:eastAsia="Calibri" w:cs="Sylfaen"/>
          <w:bCs/>
          <w:i/>
          <w:lang w:val="ka-GE"/>
        </w:rPr>
        <w:t>)</w:t>
      </w:r>
      <w:r w:rsidRPr="00A75527">
        <w:rPr>
          <w:rFonts w:eastAsia="Calibri" w:cs="Times New Roman"/>
          <w:bCs/>
          <w:lang w:val="ka-GE"/>
        </w:rPr>
        <w:t xml:space="preserve">, </w:t>
      </w:r>
      <w:r w:rsidRPr="00A75527">
        <w:rPr>
          <w:rFonts w:eastAsia="Calibri" w:cs="Sylfaen"/>
          <w:bCs/>
          <w:lang w:val="ka-GE"/>
        </w:rPr>
        <w:t xml:space="preserve">მურწა </w:t>
      </w:r>
      <w:r w:rsidRPr="00A75527">
        <w:rPr>
          <w:rFonts w:eastAsia="Calibri" w:cs="Sylfaen"/>
          <w:bCs/>
          <w:i/>
          <w:lang w:val="ka-GE"/>
        </w:rPr>
        <w:t>(</w:t>
      </w:r>
      <w:r w:rsidRPr="00A75527">
        <w:rPr>
          <w:i/>
          <w:sz w:val="20"/>
          <w:szCs w:val="20"/>
          <w:lang w:val="ka-GE"/>
        </w:rPr>
        <w:t>Luciobarbus mursa Guldenstadt, 1773</w:t>
      </w:r>
      <w:r w:rsidRPr="00A75527">
        <w:rPr>
          <w:rFonts w:eastAsia="Calibri" w:cs="Sylfaen"/>
          <w:bCs/>
          <w:i/>
          <w:lang w:val="ka-GE"/>
        </w:rPr>
        <w:t>)</w:t>
      </w:r>
      <w:r w:rsidRPr="00A75527">
        <w:rPr>
          <w:rFonts w:eastAsia="Calibri" w:cs="Times New Roman"/>
          <w:bCs/>
          <w:lang w:val="ka-GE"/>
        </w:rPr>
        <w:t xml:space="preserve">, </w:t>
      </w:r>
      <w:r w:rsidRPr="00A75527">
        <w:rPr>
          <w:rFonts w:eastAsia="Calibri" w:cs="Sylfaen"/>
          <w:bCs/>
          <w:lang w:val="ka-GE"/>
        </w:rPr>
        <w:t xml:space="preserve">ქაშაპი </w:t>
      </w:r>
      <w:r w:rsidRPr="00A75527">
        <w:rPr>
          <w:rFonts w:eastAsia="Calibri" w:cs="Sylfaen"/>
          <w:bCs/>
          <w:i/>
          <w:lang w:val="ka-GE"/>
        </w:rPr>
        <w:t>(</w:t>
      </w:r>
      <w:r w:rsidRPr="00A75527">
        <w:rPr>
          <w:i/>
          <w:sz w:val="20"/>
          <w:szCs w:val="20"/>
          <w:lang w:val="ka-GE"/>
        </w:rPr>
        <w:t>Leuciscus leuciscus (Linnaeus, 1758)</w:t>
      </w:r>
      <w:r w:rsidRPr="00A75527">
        <w:rPr>
          <w:rFonts w:eastAsia="Calibri" w:cs="Sylfaen"/>
          <w:bCs/>
          <w:i/>
          <w:lang w:val="ka-GE"/>
        </w:rPr>
        <w:t>)</w:t>
      </w:r>
      <w:r w:rsidRPr="00A75527">
        <w:rPr>
          <w:rFonts w:eastAsia="Calibri" w:cs="Times New Roman"/>
          <w:bCs/>
          <w:lang w:val="ka-GE"/>
        </w:rPr>
        <w:t xml:space="preserve">, </w:t>
      </w:r>
      <w:r w:rsidRPr="00A75527">
        <w:rPr>
          <w:rFonts w:eastAsia="Calibri" w:cs="Sylfaen"/>
          <w:bCs/>
          <w:lang w:val="ka-GE"/>
        </w:rPr>
        <w:t xml:space="preserve">ღორჯო </w:t>
      </w:r>
      <w:r w:rsidRPr="00A75527">
        <w:rPr>
          <w:rFonts w:eastAsia="Calibri" w:cs="Sylfaen"/>
          <w:bCs/>
          <w:i/>
          <w:lang w:val="ka-GE"/>
        </w:rPr>
        <w:t>(</w:t>
      </w:r>
      <w:r w:rsidRPr="00A75527">
        <w:rPr>
          <w:i/>
          <w:sz w:val="20"/>
          <w:szCs w:val="20"/>
          <w:lang w:val="ka-GE"/>
        </w:rPr>
        <w:t>Neogobius (Ponticola) constructor (Nordmann, 1840)</w:t>
      </w:r>
      <w:r w:rsidRPr="00A75527">
        <w:rPr>
          <w:rFonts w:eastAsia="Calibri" w:cs="Sylfaen"/>
          <w:bCs/>
          <w:i/>
          <w:lang w:val="ka-GE"/>
        </w:rPr>
        <w:t>)</w:t>
      </w:r>
      <w:r w:rsidRPr="00A75527">
        <w:rPr>
          <w:rFonts w:eastAsia="Calibri" w:cs="Times New Roman"/>
          <w:bCs/>
          <w:lang w:val="ka-GE"/>
        </w:rPr>
        <w:t xml:space="preserve">, </w:t>
      </w:r>
      <w:r w:rsidRPr="00A75527">
        <w:rPr>
          <w:rFonts w:eastAsia="Calibri" w:cs="Sylfaen"/>
          <w:bCs/>
          <w:lang w:val="ka-GE"/>
        </w:rPr>
        <w:t xml:space="preserve">ხრამული </w:t>
      </w:r>
      <w:r w:rsidRPr="00A75527">
        <w:rPr>
          <w:rFonts w:eastAsia="Calibri" w:cs="Sylfaen"/>
          <w:bCs/>
          <w:i/>
          <w:lang w:val="ka-GE"/>
        </w:rPr>
        <w:t>(</w:t>
      </w:r>
      <w:r w:rsidRPr="00A75527">
        <w:rPr>
          <w:i/>
          <w:sz w:val="20"/>
          <w:szCs w:val="20"/>
          <w:lang w:val="ka-GE"/>
        </w:rPr>
        <w:t>Capoeta capoeta Guldenstadt, 1773</w:t>
      </w:r>
      <w:r w:rsidRPr="00A75527">
        <w:rPr>
          <w:rFonts w:eastAsia="Calibri" w:cs="Sylfaen"/>
          <w:bCs/>
          <w:i/>
          <w:lang w:val="ka-GE"/>
        </w:rPr>
        <w:t>)</w:t>
      </w:r>
      <w:r w:rsidRPr="00A75527">
        <w:rPr>
          <w:rFonts w:eastAsia="Calibri" w:cs="Sylfaen"/>
          <w:bCs/>
          <w:lang w:val="ka-GE"/>
        </w:rPr>
        <w:t>, ნაფოტა</w:t>
      </w:r>
      <w:r w:rsidRPr="00A75527">
        <w:rPr>
          <w:rFonts w:eastAsia="Calibri" w:cs="Times New Roman"/>
          <w:bCs/>
          <w:lang w:val="ka-GE"/>
        </w:rPr>
        <w:t xml:space="preserve"> </w:t>
      </w:r>
      <w:r w:rsidRPr="00A75527">
        <w:rPr>
          <w:rFonts w:eastAsia="Calibri" w:cs="Times New Roman"/>
          <w:bCs/>
          <w:i/>
          <w:lang w:val="ka-GE"/>
        </w:rPr>
        <w:t>(</w:t>
      </w:r>
      <w:r w:rsidRPr="00A75527">
        <w:rPr>
          <w:i/>
          <w:sz w:val="20"/>
          <w:szCs w:val="20"/>
          <w:lang w:val="ka-GE"/>
        </w:rPr>
        <w:t>Rutilus rutilus kurensis Berg, 1932</w:t>
      </w:r>
      <w:r w:rsidRPr="00A75527">
        <w:rPr>
          <w:rFonts w:eastAsia="Calibri" w:cs="Times New Roman"/>
          <w:bCs/>
          <w:i/>
          <w:lang w:val="ka-GE"/>
        </w:rPr>
        <w:t>)</w:t>
      </w:r>
      <w:r w:rsidRPr="00A75527">
        <w:rPr>
          <w:rFonts w:eastAsia="Calibri" w:cs="Times New Roman"/>
          <w:bCs/>
          <w:lang w:val="ka-GE"/>
        </w:rPr>
        <w:t xml:space="preserve"> </w:t>
      </w:r>
      <w:r w:rsidRPr="00A75527">
        <w:rPr>
          <w:rFonts w:eastAsia="Calibri" w:cs="Sylfaen"/>
          <w:bCs/>
          <w:lang w:val="ka-GE"/>
        </w:rPr>
        <w:t>და</w:t>
      </w:r>
      <w:r w:rsidRPr="00A75527">
        <w:rPr>
          <w:rFonts w:eastAsia="Calibri" w:cs="Times New Roman"/>
          <w:bCs/>
          <w:lang w:val="ka-GE"/>
        </w:rPr>
        <w:t xml:space="preserve"> ნაკადულის </w:t>
      </w:r>
      <w:r w:rsidRPr="00A75527">
        <w:rPr>
          <w:rFonts w:eastAsia="Calibri" w:cs="Sylfaen"/>
          <w:bCs/>
          <w:lang w:val="ka-GE"/>
        </w:rPr>
        <w:t xml:space="preserve">კალმახი </w:t>
      </w:r>
      <w:r w:rsidRPr="00A75527">
        <w:rPr>
          <w:rFonts w:eastAsia="Calibri" w:cs="Sylfaen"/>
          <w:bCs/>
          <w:i/>
          <w:lang w:val="ka-GE"/>
        </w:rPr>
        <w:t>(</w:t>
      </w:r>
      <w:r w:rsidRPr="00A75527">
        <w:rPr>
          <w:i/>
          <w:sz w:val="20"/>
          <w:szCs w:val="20"/>
          <w:lang w:val="ka-GE"/>
        </w:rPr>
        <w:t>Salmo trutta morfa fario Linnaes, 1758</w:t>
      </w:r>
      <w:r w:rsidRPr="00A75527">
        <w:rPr>
          <w:rFonts w:eastAsia="Calibri" w:cs="Sylfaen"/>
          <w:bCs/>
          <w:i/>
          <w:lang w:val="ka-GE"/>
        </w:rPr>
        <w:t>)</w:t>
      </w:r>
      <w:r w:rsidRPr="00A75527">
        <w:rPr>
          <w:rFonts w:eastAsia="Calibri" w:cs="Times New Roman"/>
          <w:bCs/>
          <w:lang w:val="ka-GE"/>
        </w:rPr>
        <w:t>.</w:t>
      </w:r>
    </w:p>
    <w:p w:rsidR="00010E80" w:rsidRPr="00A75527" w:rsidRDefault="00010E80" w:rsidP="00010E80">
      <w:pPr>
        <w:jc w:val="both"/>
        <w:rPr>
          <w:lang w:val="ka-GE"/>
        </w:rPr>
      </w:pPr>
      <w:r w:rsidRPr="00A75527">
        <w:rPr>
          <w:lang w:val="ka-GE"/>
        </w:rPr>
        <w:t xml:space="preserve">ლიტერატურული წყაროებით აღრიცხული სახეობების შესახებ მიცემულია ცხრილში 5.2.4.3.4.1. </w:t>
      </w:r>
    </w:p>
    <w:p w:rsidR="00010E80" w:rsidRPr="00A75527" w:rsidRDefault="00010E80" w:rsidP="00010E80">
      <w:pPr>
        <w:rPr>
          <w:rFonts w:eastAsia="Calibri" w:cs="Times New Roman"/>
          <w:sz w:val="20"/>
          <w:lang w:val="ka-GE"/>
        </w:rPr>
      </w:pPr>
      <w:r w:rsidRPr="00A75527">
        <w:rPr>
          <w:rFonts w:eastAsia="Calibri" w:cs="Times New Roman"/>
          <w:b/>
          <w:bCs/>
          <w:sz w:val="20"/>
          <w:lang w:val="ka-GE"/>
        </w:rPr>
        <w:t xml:space="preserve">ცხრილი </w:t>
      </w:r>
      <w:r w:rsidRPr="00A75527">
        <w:rPr>
          <w:b/>
          <w:sz w:val="20"/>
          <w:lang w:val="ka-GE"/>
        </w:rPr>
        <w:t xml:space="preserve">5.4.2.1.1 </w:t>
      </w:r>
      <w:r w:rsidRPr="00A75527">
        <w:rPr>
          <w:rFonts w:eastAsia="Calibri" w:cs="Times New Roman"/>
          <w:sz w:val="20"/>
          <w:lang w:val="ka-GE"/>
        </w:rPr>
        <w:t>მდინარე ხრამის იქთიოფაუნა.</w:t>
      </w:r>
    </w:p>
    <w:tbl>
      <w:tblPr>
        <w:tblStyle w:val="MediumGrid3-Accent31"/>
        <w:tblW w:w="4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3447"/>
        <w:gridCol w:w="4681"/>
      </w:tblGrid>
      <w:tr w:rsidR="00010E80" w:rsidRPr="00A75527" w:rsidTr="00010E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jc w:val="center"/>
              <w:rPr>
                <w:rFonts w:eastAsia="Times New Roman"/>
                <w:color w:val="000000"/>
                <w:sz w:val="20"/>
                <w:szCs w:val="20"/>
                <w:lang w:val="ka-GE" w:eastAsia="en-GB"/>
              </w:rPr>
            </w:pPr>
            <w:r w:rsidRPr="00A75527">
              <w:rPr>
                <w:rFonts w:eastAsia="Times New Roman"/>
                <w:color w:val="000000"/>
                <w:sz w:val="20"/>
                <w:szCs w:val="20"/>
                <w:lang w:val="ka-GE" w:eastAsia="en-GB"/>
              </w:rPr>
              <w:t>NN</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ka-GE" w:eastAsia="en-GB"/>
              </w:rPr>
            </w:pPr>
            <w:r w:rsidRPr="00A75527">
              <w:rPr>
                <w:rFonts w:eastAsia="Times New Roman"/>
                <w:color w:val="000000"/>
                <w:sz w:val="20"/>
                <w:szCs w:val="20"/>
                <w:lang w:val="ka-GE" w:eastAsia="en-GB"/>
              </w:rPr>
              <w:t>დასახელება</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ka-GE" w:eastAsia="en-GB"/>
              </w:rPr>
            </w:pPr>
            <w:r w:rsidRPr="00A75527">
              <w:rPr>
                <w:rFonts w:eastAsia="Times New Roman"/>
                <w:color w:val="000000"/>
                <w:sz w:val="20"/>
                <w:szCs w:val="20"/>
                <w:lang w:val="ka-GE" w:eastAsia="en-GB"/>
              </w:rPr>
              <w:t>ლათინური დასახელება</w:t>
            </w:r>
          </w:p>
        </w:tc>
      </w:tr>
      <w:tr w:rsidR="00010E80" w:rsidRPr="00A75527" w:rsidTr="00010E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1</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color w:val="000000"/>
                <w:sz w:val="20"/>
                <w:szCs w:val="20"/>
                <w:lang w:val="ka-GE"/>
              </w:rPr>
            </w:pPr>
            <w:r w:rsidRPr="00A75527">
              <w:rPr>
                <w:b w:val="0"/>
                <w:color w:val="000000"/>
                <w:sz w:val="20"/>
                <w:szCs w:val="20"/>
                <w:lang w:val="ka-GE"/>
              </w:rPr>
              <w:t>ნაკადულის კალმახი</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sz w:val="20"/>
                <w:szCs w:val="20"/>
                <w:lang w:val="ka-GE"/>
              </w:rPr>
            </w:pPr>
            <w:r w:rsidRPr="00A75527">
              <w:rPr>
                <w:b w:val="0"/>
                <w:sz w:val="20"/>
                <w:szCs w:val="20"/>
                <w:lang w:val="ka-GE"/>
              </w:rPr>
              <w:t>Salmo trutta morfa fario Linnaes, 1758</w:t>
            </w:r>
          </w:p>
        </w:tc>
      </w:tr>
      <w:tr w:rsidR="00010E80" w:rsidRPr="00A75527" w:rsidTr="00010E80">
        <w:trPr>
          <w:trHeight w:val="266"/>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2</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895C1F" w:rsidP="00CE4E96">
            <w:pPr>
              <w:cnfStyle w:val="000000000000" w:firstRow="0" w:lastRow="0" w:firstColumn="0" w:lastColumn="0" w:oddVBand="0" w:evenVBand="0" w:oddHBand="0" w:evenHBand="0" w:firstRowFirstColumn="0" w:firstRowLastColumn="0" w:lastRowFirstColumn="0" w:lastRowLastColumn="0"/>
              <w:rPr>
                <w:b w:val="0"/>
                <w:color w:val="000000"/>
                <w:sz w:val="20"/>
                <w:szCs w:val="20"/>
                <w:lang w:val="ka-GE"/>
              </w:rPr>
            </w:pPr>
            <w:r w:rsidRPr="00A75527">
              <w:rPr>
                <w:b w:val="0"/>
                <w:color w:val="000000"/>
                <w:sz w:val="20"/>
                <w:szCs w:val="20"/>
                <w:lang w:val="ka-GE"/>
              </w:rPr>
              <w:t>მტკვრის</w:t>
            </w:r>
            <w:r w:rsidR="00010E80" w:rsidRPr="00A75527">
              <w:rPr>
                <w:b w:val="0"/>
                <w:color w:val="000000"/>
                <w:sz w:val="20"/>
                <w:szCs w:val="20"/>
                <w:lang w:val="ka-GE"/>
              </w:rPr>
              <w:t xml:space="preserve"> წვერა</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sz w:val="20"/>
                <w:szCs w:val="20"/>
                <w:lang w:val="ka-GE"/>
              </w:rPr>
            </w:pPr>
            <w:r w:rsidRPr="00A75527">
              <w:rPr>
                <w:b w:val="0"/>
                <w:sz w:val="20"/>
                <w:szCs w:val="20"/>
                <w:lang w:val="ka-GE"/>
              </w:rPr>
              <w:t>Barbus lacerta heckel, 1843</w:t>
            </w:r>
          </w:p>
        </w:tc>
      </w:tr>
      <w:tr w:rsidR="00010E80" w:rsidRPr="00A75527" w:rsidTr="00010E8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3</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color w:val="000000"/>
                <w:sz w:val="20"/>
                <w:szCs w:val="20"/>
                <w:lang w:val="ka-GE"/>
              </w:rPr>
            </w:pPr>
            <w:r w:rsidRPr="00A75527">
              <w:rPr>
                <w:b w:val="0"/>
                <w:color w:val="000000"/>
                <w:sz w:val="20"/>
                <w:szCs w:val="20"/>
                <w:lang w:val="ka-GE"/>
              </w:rPr>
              <w:t>მურწა</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sz w:val="20"/>
                <w:szCs w:val="20"/>
                <w:lang w:val="ka-GE"/>
              </w:rPr>
            </w:pPr>
            <w:r w:rsidRPr="00A75527">
              <w:rPr>
                <w:b w:val="0"/>
                <w:sz w:val="20"/>
                <w:szCs w:val="20"/>
                <w:lang w:val="ka-GE"/>
              </w:rPr>
              <w:t>Luciobarbus mursa Guldenstadt, 1773</w:t>
            </w:r>
          </w:p>
        </w:tc>
      </w:tr>
      <w:tr w:rsidR="00010E80" w:rsidRPr="00A75527" w:rsidTr="00010E80">
        <w:trPr>
          <w:trHeight w:val="263"/>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4</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color w:val="000000"/>
                <w:sz w:val="20"/>
                <w:szCs w:val="20"/>
                <w:lang w:val="ka-GE"/>
              </w:rPr>
            </w:pPr>
            <w:r w:rsidRPr="00A75527">
              <w:rPr>
                <w:b w:val="0"/>
                <w:color w:val="000000"/>
                <w:sz w:val="20"/>
                <w:szCs w:val="20"/>
                <w:lang w:val="ka-GE"/>
              </w:rPr>
              <w:t>ხრამული</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sz w:val="20"/>
                <w:szCs w:val="20"/>
                <w:lang w:val="ka-GE"/>
              </w:rPr>
            </w:pPr>
            <w:r w:rsidRPr="00A75527">
              <w:rPr>
                <w:b w:val="0"/>
                <w:sz w:val="20"/>
                <w:szCs w:val="20"/>
                <w:lang w:val="ka-GE"/>
              </w:rPr>
              <w:t>Capoeta capoeta Guldenstadt, 1773</w:t>
            </w:r>
          </w:p>
        </w:tc>
      </w:tr>
      <w:tr w:rsidR="00010E80" w:rsidRPr="00A75527" w:rsidTr="00010E80">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5</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color w:val="000000"/>
                <w:sz w:val="20"/>
                <w:szCs w:val="20"/>
                <w:lang w:val="ka-GE"/>
              </w:rPr>
            </w:pPr>
            <w:r w:rsidRPr="00A75527">
              <w:rPr>
                <w:b w:val="0"/>
                <w:color w:val="000000"/>
                <w:sz w:val="20"/>
                <w:szCs w:val="20"/>
                <w:lang w:val="ka-GE"/>
              </w:rPr>
              <w:t>მტკვრის თაღლითა</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sz w:val="20"/>
                <w:szCs w:val="20"/>
                <w:lang w:val="ka-GE"/>
              </w:rPr>
            </w:pPr>
            <w:r w:rsidRPr="00A75527">
              <w:rPr>
                <w:b w:val="0"/>
                <w:sz w:val="20"/>
                <w:szCs w:val="20"/>
                <w:lang w:val="ka-GE"/>
              </w:rPr>
              <w:t>Alburnus filippi Kesler, 1877</w:t>
            </w:r>
          </w:p>
        </w:tc>
      </w:tr>
      <w:tr w:rsidR="00010E80" w:rsidRPr="00A75527" w:rsidTr="00010E80">
        <w:trPr>
          <w:trHeight w:val="263"/>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6</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color w:val="000000"/>
                <w:sz w:val="20"/>
                <w:szCs w:val="20"/>
                <w:lang w:val="ka-GE"/>
              </w:rPr>
            </w:pPr>
            <w:r w:rsidRPr="00A75527">
              <w:rPr>
                <w:b w:val="0"/>
                <w:color w:val="000000"/>
                <w:sz w:val="20"/>
                <w:szCs w:val="20"/>
                <w:lang w:val="ka-GE"/>
              </w:rPr>
              <w:t>ჩვეულებრივი ქაშაპი</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sz w:val="20"/>
                <w:szCs w:val="20"/>
                <w:lang w:val="ka-GE"/>
              </w:rPr>
            </w:pPr>
            <w:r w:rsidRPr="00A75527">
              <w:rPr>
                <w:b w:val="0"/>
                <w:sz w:val="20"/>
                <w:szCs w:val="20"/>
                <w:lang w:val="ka-GE"/>
              </w:rPr>
              <w:t>Leuciscus leuciscus (Linnaeus, 1758)</w:t>
            </w:r>
          </w:p>
        </w:tc>
      </w:tr>
      <w:tr w:rsidR="00010E80" w:rsidRPr="00A75527" w:rsidTr="00010E80">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7</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color w:val="000000"/>
                <w:sz w:val="20"/>
                <w:szCs w:val="20"/>
                <w:lang w:val="ka-GE"/>
              </w:rPr>
            </w:pPr>
            <w:r w:rsidRPr="00A75527">
              <w:rPr>
                <w:b w:val="0"/>
                <w:color w:val="000000"/>
                <w:sz w:val="20"/>
                <w:szCs w:val="20"/>
                <w:lang w:val="ka-GE"/>
              </w:rPr>
              <w:t>კავკასიური ქაშაპი</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sz w:val="20"/>
                <w:szCs w:val="20"/>
                <w:lang w:val="ka-GE"/>
              </w:rPr>
            </w:pPr>
            <w:r w:rsidRPr="00A75527">
              <w:rPr>
                <w:b w:val="0"/>
                <w:sz w:val="20"/>
                <w:szCs w:val="20"/>
                <w:lang w:val="ka-GE"/>
              </w:rPr>
              <w:t>Squalius cephaus (Linnaeus, 1758)</w:t>
            </w:r>
          </w:p>
        </w:tc>
      </w:tr>
      <w:tr w:rsidR="00010E80" w:rsidRPr="00A75527" w:rsidTr="00010E80">
        <w:trPr>
          <w:trHeight w:val="271"/>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8</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color w:val="000000"/>
                <w:sz w:val="20"/>
                <w:szCs w:val="20"/>
                <w:lang w:val="ka-GE"/>
              </w:rPr>
            </w:pPr>
            <w:r w:rsidRPr="00A75527">
              <w:rPr>
                <w:b w:val="0"/>
                <w:color w:val="000000"/>
                <w:sz w:val="20"/>
                <w:szCs w:val="20"/>
                <w:lang w:val="ka-GE"/>
              </w:rPr>
              <w:t>მტკვრის ნაფოტა</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sz w:val="20"/>
                <w:szCs w:val="20"/>
                <w:lang w:val="ka-GE"/>
              </w:rPr>
            </w:pPr>
            <w:r w:rsidRPr="00A75527">
              <w:rPr>
                <w:b w:val="0"/>
                <w:sz w:val="20"/>
                <w:szCs w:val="20"/>
                <w:lang w:val="ka-GE"/>
              </w:rPr>
              <w:t>Rutilus rutilus kurensis Berg, 1932</w:t>
            </w:r>
          </w:p>
        </w:tc>
      </w:tr>
      <w:tr w:rsidR="00010E80" w:rsidRPr="00A75527" w:rsidTr="00010E80">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9</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color w:val="000000"/>
                <w:sz w:val="20"/>
                <w:szCs w:val="20"/>
                <w:lang w:val="ka-GE"/>
              </w:rPr>
            </w:pPr>
            <w:r w:rsidRPr="00A75527">
              <w:rPr>
                <w:b w:val="0"/>
                <w:color w:val="000000"/>
                <w:sz w:val="20"/>
                <w:szCs w:val="20"/>
                <w:lang w:val="ka-GE"/>
              </w:rPr>
              <w:t>ჩვეულებრივი გველანა</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sz w:val="20"/>
                <w:szCs w:val="20"/>
                <w:lang w:val="ka-GE"/>
              </w:rPr>
            </w:pPr>
            <w:r w:rsidRPr="00A75527">
              <w:rPr>
                <w:b w:val="0"/>
                <w:sz w:val="20"/>
                <w:szCs w:val="20"/>
                <w:lang w:val="ka-GE"/>
              </w:rPr>
              <w:t>Cibitis taenia Linnaeus, 1758</w:t>
            </w:r>
          </w:p>
        </w:tc>
      </w:tr>
      <w:tr w:rsidR="00010E80" w:rsidRPr="00A75527" w:rsidTr="00010E80">
        <w:trPr>
          <w:trHeight w:val="279"/>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10</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color w:val="000000"/>
                <w:sz w:val="20"/>
                <w:szCs w:val="20"/>
                <w:lang w:val="ka-GE"/>
              </w:rPr>
            </w:pPr>
            <w:r w:rsidRPr="00A75527">
              <w:rPr>
                <w:b w:val="0"/>
                <w:color w:val="000000"/>
                <w:sz w:val="20"/>
                <w:szCs w:val="20"/>
                <w:lang w:val="ka-GE"/>
              </w:rPr>
              <w:t>წინაკავკასიური გველანა</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sz w:val="20"/>
                <w:szCs w:val="20"/>
                <w:lang w:val="ka-GE"/>
              </w:rPr>
            </w:pPr>
            <w:r w:rsidRPr="00A75527">
              <w:rPr>
                <w:b w:val="0"/>
                <w:sz w:val="20"/>
                <w:szCs w:val="20"/>
                <w:lang w:val="ka-GE"/>
              </w:rPr>
              <w:t>Sabanejewia caucasica (Berg, 1906)</w:t>
            </w:r>
          </w:p>
        </w:tc>
      </w:tr>
      <w:tr w:rsidR="00010E80" w:rsidRPr="00A75527" w:rsidTr="00010E80">
        <w:trPr>
          <w:cnfStyle w:val="000000100000" w:firstRow="0" w:lastRow="0" w:firstColumn="0" w:lastColumn="0" w:oddVBand="0" w:evenVBand="0" w:oddHBand="1"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hideMark/>
          </w:tcPr>
          <w:p w:rsidR="00010E80" w:rsidRPr="00A75527" w:rsidRDefault="00010E80" w:rsidP="00CE4E96">
            <w:pPr>
              <w:rPr>
                <w:b w:val="0"/>
                <w:color w:val="000000"/>
                <w:sz w:val="20"/>
                <w:szCs w:val="20"/>
                <w:lang w:val="ka-GE"/>
              </w:rPr>
            </w:pPr>
            <w:r w:rsidRPr="00A75527">
              <w:rPr>
                <w:b w:val="0"/>
                <w:color w:val="000000"/>
                <w:sz w:val="20"/>
                <w:szCs w:val="20"/>
                <w:lang w:val="ka-GE"/>
              </w:rPr>
              <w:t>11</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color w:val="000000"/>
                <w:sz w:val="20"/>
                <w:szCs w:val="20"/>
                <w:lang w:val="ka-GE"/>
              </w:rPr>
            </w:pPr>
            <w:r w:rsidRPr="00A75527">
              <w:rPr>
                <w:b w:val="0"/>
                <w:color w:val="000000"/>
                <w:sz w:val="20"/>
                <w:szCs w:val="20"/>
                <w:lang w:val="ka-GE"/>
              </w:rPr>
              <w:t>მტკვრის გოჭალა</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100000" w:firstRow="0" w:lastRow="0" w:firstColumn="0" w:lastColumn="0" w:oddVBand="0" w:evenVBand="0" w:oddHBand="1" w:evenHBand="0" w:firstRowFirstColumn="0" w:firstRowLastColumn="0" w:lastRowFirstColumn="0" w:lastRowLastColumn="0"/>
              <w:rPr>
                <w:b w:val="0"/>
                <w:sz w:val="20"/>
                <w:szCs w:val="20"/>
                <w:lang w:val="ka-GE"/>
              </w:rPr>
            </w:pPr>
            <w:r w:rsidRPr="00A75527">
              <w:rPr>
                <w:b w:val="0"/>
                <w:sz w:val="20"/>
                <w:szCs w:val="20"/>
                <w:lang w:val="ka-GE"/>
              </w:rPr>
              <w:t>Barbatula brandtii (Kessler, 1877)</w:t>
            </w:r>
          </w:p>
        </w:tc>
      </w:tr>
      <w:tr w:rsidR="00010E80" w:rsidRPr="00A75527" w:rsidTr="00010E80">
        <w:trPr>
          <w:trHeight w:val="417"/>
          <w:jc w:val="center"/>
        </w:trPr>
        <w:tc>
          <w:tcPr>
            <w:cnfStyle w:val="001000000000" w:firstRow="0" w:lastRow="0" w:firstColumn="1" w:lastColumn="0" w:oddVBand="0" w:evenVBand="0" w:oddHBand="0" w:evenHBand="0" w:firstRowFirstColumn="0" w:firstRowLastColumn="0" w:lastRowFirstColumn="0" w:lastRowLastColumn="0"/>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010E80">
            <w:pPr>
              <w:rPr>
                <w:b w:val="0"/>
                <w:color w:val="000000"/>
                <w:sz w:val="20"/>
                <w:szCs w:val="20"/>
                <w:lang w:val="ka-GE"/>
              </w:rPr>
            </w:pPr>
            <w:r w:rsidRPr="00A75527">
              <w:rPr>
                <w:b w:val="0"/>
                <w:color w:val="000000"/>
                <w:sz w:val="20"/>
                <w:szCs w:val="20"/>
                <w:lang w:val="ka-GE"/>
              </w:rPr>
              <w:t>12</w:t>
            </w:r>
          </w:p>
        </w:tc>
        <w:tc>
          <w:tcPr>
            <w:tcW w:w="19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color w:val="000000"/>
                <w:sz w:val="20"/>
                <w:szCs w:val="20"/>
                <w:lang w:val="ka-GE"/>
              </w:rPr>
            </w:pPr>
            <w:r w:rsidRPr="00A75527">
              <w:rPr>
                <w:b w:val="0"/>
                <w:color w:val="000000"/>
                <w:sz w:val="20"/>
                <w:szCs w:val="20"/>
                <w:lang w:val="ka-GE"/>
              </w:rPr>
              <w:t>მდინარის კავკასიური ღორჯო</w:t>
            </w:r>
          </w:p>
        </w:tc>
        <w:tc>
          <w:tcPr>
            <w:tcW w:w="271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10E80" w:rsidRPr="00A75527" w:rsidRDefault="00010E80" w:rsidP="00CE4E96">
            <w:pPr>
              <w:cnfStyle w:val="000000000000" w:firstRow="0" w:lastRow="0" w:firstColumn="0" w:lastColumn="0" w:oddVBand="0" w:evenVBand="0" w:oddHBand="0" w:evenHBand="0" w:firstRowFirstColumn="0" w:firstRowLastColumn="0" w:lastRowFirstColumn="0" w:lastRowLastColumn="0"/>
              <w:rPr>
                <w:b w:val="0"/>
                <w:sz w:val="20"/>
                <w:szCs w:val="20"/>
                <w:lang w:val="ka-GE"/>
              </w:rPr>
            </w:pPr>
            <w:r w:rsidRPr="00A75527">
              <w:rPr>
                <w:b w:val="0"/>
                <w:sz w:val="20"/>
                <w:szCs w:val="20"/>
                <w:lang w:val="ka-GE"/>
              </w:rPr>
              <w:t>Neogobius (Ponticola) constructor (Nordmann, 1840)</w:t>
            </w:r>
          </w:p>
        </w:tc>
      </w:tr>
    </w:tbl>
    <w:p w:rsidR="001B5ADC" w:rsidRPr="00A75527" w:rsidRDefault="001B5ADC" w:rsidP="00010E80">
      <w:pPr>
        <w:spacing w:before="120"/>
        <w:jc w:val="both"/>
        <w:rPr>
          <w:lang w:val="ka-GE"/>
        </w:rPr>
      </w:pPr>
      <w:r w:rsidRPr="00A75527">
        <w:rPr>
          <w:lang w:val="ka-GE"/>
        </w:rPr>
        <w:t>იქთიოფაუნაზე ზემოქმედება მოსალოდნელია ჰესის, როგორც მშენებლობის ასევე ექსპლუატაციის ეტაპზე. მშენებლობის ეტაპზე ზემოქმედება დაკავშირებული იქნება, როგორც უშუალოდ კალაპოტში ჩასატარებელ სამუშაოებთან ასევე გაუმართავი სატრანსპორტო საშუალებების გადაადგილებასთან. ექსპლუატაცი</w:t>
      </w:r>
      <w:r w:rsidR="00CD7BCB" w:rsidRPr="00A75527">
        <w:rPr>
          <w:lang w:val="ka-GE"/>
        </w:rPr>
        <w:t>ის ფაზაზე</w:t>
      </w:r>
      <w:r w:rsidRPr="00A75527">
        <w:rPr>
          <w:lang w:val="ka-GE"/>
        </w:rPr>
        <w:t xml:space="preserve"> ზემოქმედება მოსალოდნელია იმ შემთხვევა</w:t>
      </w:r>
      <w:r w:rsidR="00CD7BCB" w:rsidRPr="00A75527">
        <w:rPr>
          <w:lang w:val="ka-GE"/>
        </w:rPr>
        <w:t xml:space="preserve">ში, როდესაც არ მოხდება თევზსავალის ან თევზამრიდის ეფექტური მუშაობა.  </w:t>
      </w:r>
      <w:r w:rsidRPr="00A75527">
        <w:rPr>
          <w:lang w:val="ka-GE"/>
        </w:rPr>
        <w:t xml:space="preserve"> </w:t>
      </w:r>
    </w:p>
    <w:p w:rsidR="00010E80" w:rsidRPr="00A75527" w:rsidRDefault="00010E80" w:rsidP="00010E80">
      <w:pPr>
        <w:spacing w:before="120"/>
        <w:jc w:val="both"/>
        <w:rPr>
          <w:lang w:val="ka-GE"/>
        </w:rPr>
      </w:pPr>
      <w:r w:rsidRPr="00A75527">
        <w:rPr>
          <w:lang w:val="ka-GE"/>
        </w:rPr>
        <w:t xml:space="preserve">ყოველივე ზემოთ </w:t>
      </w:r>
      <w:r w:rsidR="00CD7BCB" w:rsidRPr="00A75527">
        <w:rPr>
          <w:lang w:val="ka-GE"/>
        </w:rPr>
        <w:t>განხილული</w:t>
      </w:r>
      <w:r w:rsidRPr="00A75527">
        <w:rPr>
          <w:lang w:val="ka-GE"/>
        </w:rPr>
        <w:t xml:space="preserve"> იქთიოლოგიური</w:t>
      </w:r>
      <w:r w:rsidR="00CD7BCB" w:rsidRPr="00A75527">
        <w:rPr>
          <w:lang w:val="ka-GE"/>
        </w:rPr>
        <w:t xml:space="preserve"> ფონური მდგომარეობის</w:t>
      </w:r>
      <w:r w:rsidRPr="00A75527">
        <w:rPr>
          <w:lang w:val="ka-GE"/>
        </w:rPr>
        <w:t xml:space="preserve"> გათვალისწინებით გზშ-ის ანგარიშში მოცემული იქნება შესაბამის თევზსავალის და თევზამრიდის მოწყობის საკითხი და დამატებითი დეტალური კვლევების შედგები, რის შემდგომაც შემუშავდება </w:t>
      </w:r>
      <w:r w:rsidR="00CD7BCB" w:rsidRPr="00A75527">
        <w:rPr>
          <w:lang w:val="ka-GE"/>
        </w:rPr>
        <w:t xml:space="preserve">შესაბამისი </w:t>
      </w:r>
      <w:r w:rsidRPr="00A75527">
        <w:rPr>
          <w:lang w:val="ka-GE"/>
        </w:rPr>
        <w:t xml:space="preserve">შემარბილებელი ღონისძიებების და მონიტორინგის საკითხები. </w:t>
      </w:r>
    </w:p>
    <w:p w:rsidR="00010E80" w:rsidRPr="00A75527" w:rsidRDefault="00010E80" w:rsidP="00010E80">
      <w:pPr>
        <w:rPr>
          <w:lang w:val="ka-GE"/>
        </w:rPr>
      </w:pPr>
    </w:p>
    <w:p w:rsidR="004471D7" w:rsidRPr="00A75527" w:rsidRDefault="004471D7" w:rsidP="004471D7">
      <w:pPr>
        <w:pStyle w:val="Heading3"/>
        <w:rPr>
          <w:lang w:val="ka-GE"/>
        </w:rPr>
      </w:pPr>
      <w:bookmarkStart w:id="37" w:name="_Toc26445936"/>
      <w:r w:rsidRPr="00A75527">
        <w:rPr>
          <w:lang w:val="ka-GE"/>
        </w:rPr>
        <w:t>ზემოქმედება დაცულ ტერიტორიებზე</w:t>
      </w:r>
      <w:bookmarkEnd w:id="37"/>
    </w:p>
    <w:p w:rsidR="004471D7" w:rsidRPr="00A75527" w:rsidRDefault="004471D7" w:rsidP="004471D7">
      <w:pPr>
        <w:jc w:val="both"/>
        <w:rPr>
          <w:lang w:val="ka-GE"/>
        </w:rPr>
      </w:pPr>
      <w:r w:rsidRPr="00A75527">
        <w:rPr>
          <w:lang w:val="ka-GE"/>
        </w:rPr>
        <w:t xml:space="preserve">საპროექტო ტერიტორიის ადგილ-მდებარეობის გათვალისწინებით დაცულ ტერიტორიებზე ზემოქმედება არ არის მოსალოდნელი, რადგან განსახილველი მონაკვეთიდან უახლოესი </w:t>
      </w:r>
      <w:r w:rsidRPr="00A75527">
        <w:rPr>
          <w:lang w:val="ka-GE"/>
        </w:rPr>
        <w:lastRenderedPageBreak/>
        <w:t xml:space="preserve">დაცული ტერიტორია ზურმუხტის ქსელის შეთავაზებული უბანი „სამშვილდე“ მდებარეობს დასავლეთით 11 კმ-ის მოშორებით.  </w:t>
      </w:r>
    </w:p>
    <w:p w:rsidR="004471D7" w:rsidRPr="00A75527" w:rsidRDefault="006456DE" w:rsidP="006456DE">
      <w:pPr>
        <w:jc w:val="center"/>
        <w:rPr>
          <w:lang w:val="ka-GE"/>
        </w:rPr>
      </w:pPr>
      <w:r w:rsidRPr="00A75527">
        <w:rPr>
          <w:noProof/>
          <w:lang w:val="ka-GE" w:eastAsia="ka-GE"/>
        </w:rPr>
        <w:drawing>
          <wp:inline distT="0" distB="0" distL="0" distR="0" wp14:anchorId="7EDE709A" wp14:editId="3BF8DB4F">
            <wp:extent cx="6116955" cy="22343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b="7793"/>
                    <a:stretch/>
                  </pic:blipFill>
                  <pic:spPr bwMode="auto">
                    <a:xfrm>
                      <a:off x="0" y="0"/>
                      <a:ext cx="6116955" cy="2234316"/>
                    </a:xfrm>
                    <a:prstGeom prst="rect">
                      <a:avLst/>
                    </a:prstGeom>
                    <a:ln>
                      <a:noFill/>
                    </a:ln>
                    <a:extLst>
                      <a:ext uri="{53640926-AAD7-44D8-BBD7-CCE9431645EC}">
                        <a14:shadowObscured xmlns:a14="http://schemas.microsoft.com/office/drawing/2010/main"/>
                      </a:ext>
                    </a:extLst>
                  </pic:spPr>
                </pic:pic>
              </a:graphicData>
            </a:graphic>
          </wp:inline>
        </w:drawing>
      </w:r>
    </w:p>
    <w:p w:rsidR="004471D7" w:rsidRPr="00A75527" w:rsidRDefault="004471D7" w:rsidP="004471D7">
      <w:pPr>
        <w:rPr>
          <w:lang w:val="ka-GE"/>
        </w:rPr>
      </w:pPr>
    </w:p>
    <w:p w:rsidR="00AE4C50" w:rsidRPr="00A75527" w:rsidRDefault="00AE4C50" w:rsidP="00852BDA">
      <w:pPr>
        <w:pStyle w:val="Heading2"/>
        <w:rPr>
          <w:lang w:val="ka-GE"/>
        </w:rPr>
      </w:pPr>
      <w:bookmarkStart w:id="38" w:name="_Toc26445937"/>
      <w:r w:rsidRPr="00A75527">
        <w:rPr>
          <w:lang w:val="ka-GE"/>
        </w:rPr>
        <w:t>ზემოქმედება ნიადაგის ნაყოფიერ ფენაზე</w:t>
      </w:r>
      <w:bookmarkEnd w:id="38"/>
    </w:p>
    <w:p w:rsidR="00284D95" w:rsidRPr="00A75527" w:rsidRDefault="00284D95" w:rsidP="00284D95">
      <w:pPr>
        <w:spacing w:before="120"/>
        <w:jc w:val="both"/>
        <w:rPr>
          <w:lang w:val="ka-GE"/>
        </w:rPr>
      </w:pPr>
      <w:r w:rsidRPr="00A75527">
        <w:rPr>
          <w:lang w:val="ka-GE"/>
        </w:rPr>
        <w:t>ჰესის სამშენებლო სამუშაოების სპეციფიკიდან გამომდინარე ნიადაგის დაბინძურების ძირითად წყაროდ შეიძლება ჩაითვალოს სამშენებლო ბანაკის ან/და სამშენებლო მოედნის ტერიტორიაზე  გაუმართავი სატრანსპორტო საშუალებების გადაადგილება. ასევე ტერიტორიებზე ნარჩენების არასწორი მართვა.</w:t>
      </w:r>
    </w:p>
    <w:p w:rsidR="00284D95" w:rsidRPr="00A75527" w:rsidRDefault="00284D95" w:rsidP="00284D95">
      <w:pPr>
        <w:spacing w:before="120"/>
        <w:jc w:val="both"/>
        <w:rPr>
          <w:lang w:val="ka-GE"/>
        </w:rPr>
      </w:pPr>
      <w:r w:rsidRPr="00A75527">
        <w:rPr>
          <w:lang w:val="ka-GE"/>
        </w:rPr>
        <w:t xml:space="preserve">უნდა გავითვალისწინოთ ის ფაქტი რომ სამშენებლო სამუშაოები ძირითადად მდინარის პირველი ტერასის ფარგლებში განხორციელდება, სადაც ნაყოფიერი ფენა ძირითად შემთხვევაში გაიშვიათებულია, ასევე პროექტით მილსადენის ტრასა ძირითადად საავტომობილო გზას მიუყვება თუმცა ისეთ ადგილებში, სადაც შესაძლებელი იქნება მოხდება ნიადაგის ნაყოფიერი ფენის მოხსნა (ასეთი შეიძლება იყოს ჰესის შენობის და სამშენებლო ბანაკის ტერიტორია) და შესაბამისი ტექნიკური რეგლამენტით მისი დასაწყობება, რათა თავიდან იქნას აცილებული მასზე უარყოფითი ზემოქმედებები. ტერიტორიები სადაც შესაძლებელი იქნება ნიადაგის ნაყოფიერი ფენის მოხსნა და მოსახსნელი ნიადაგის მიახლოებითი რაოდენობა იდენტიფიცირებული იქნება გზშ-ის ფაზაზე დაგეგმილი დეტალური კვლევის პერიოდში. </w:t>
      </w:r>
    </w:p>
    <w:p w:rsidR="00284D95" w:rsidRPr="00A75527" w:rsidRDefault="00284D95" w:rsidP="00284D95">
      <w:pPr>
        <w:spacing w:before="120"/>
        <w:jc w:val="both"/>
        <w:rPr>
          <w:lang w:val="ka-GE"/>
        </w:rPr>
      </w:pPr>
      <w:r w:rsidRPr="00A75527">
        <w:rPr>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სამეურნეო-ფეკალური წყლები მოთავსდება საასენიზაციო ორმოს საშუალებით, დაბინძურების მაღალი პოტენციალის მქონე სტაციონალური ობიექტები (მაგალითად საწვავის სამარაგო რეზერვუარები) შემოიზღუდება ავარიული დაღვრის შემაკავებელი ბარიერებით,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rsidR="00284D95" w:rsidRPr="00A75527" w:rsidRDefault="00284D95" w:rsidP="00284D95">
      <w:pPr>
        <w:spacing w:before="120"/>
        <w:jc w:val="both"/>
        <w:rPr>
          <w:lang w:val="ka-GE"/>
        </w:rPr>
      </w:pPr>
      <w:r w:rsidRPr="00A75527">
        <w:rPr>
          <w:lang w:val="ka-GE"/>
        </w:rPr>
        <w:t>ექსპლუატაციის ეტაპზე ნიადაგის ნაყოფიერებაზე და ხარისხზე ზემოქმედების რისკები მინიმალურია. პოტენციური დაბინძურების წყაროები ძირითადად იარსებებს ძალური კვანძის ტერიტორიაზე და წარმოდგენილი იქნება ნარჩენების დროებითი დასაწყობების უბნებით და ზეთშემცველი დანადგარებით (ტრანსფორმატორები, ამომრთველები და სხვ.).</w:t>
      </w:r>
    </w:p>
    <w:p w:rsidR="00284D95" w:rsidRPr="00A75527" w:rsidRDefault="00284D95" w:rsidP="00D040D7">
      <w:pPr>
        <w:rPr>
          <w:lang w:val="ka-GE"/>
        </w:rPr>
      </w:pPr>
    </w:p>
    <w:p w:rsidR="00AE4C50" w:rsidRPr="00A75527" w:rsidRDefault="00AE4C50" w:rsidP="00852BDA">
      <w:pPr>
        <w:pStyle w:val="Heading2"/>
        <w:rPr>
          <w:lang w:val="ka-GE"/>
        </w:rPr>
      </w:pPr>
      <w:bookmarkStart w:id="39" w:name="_Toc26445938"/>
      <w:r w:rsidRPr="00A75527">
        <w:rPr>
          <w:lang w:val="ka-GE"/>
        </w:rPr>
        <w:t>ვიზუალურ-ლანდშაფტური ზემოქმედება</w:t>
      </w:r>
      <w:bookmarkEnd w:id="39"/>
    </w:p>
    <w:p w:rsidR="00895C1F" w:rsidRDefault="009E671D" w:rsidP="009E671D">
      <w:pPr>
        <w:jc w:val="both"/>
        <w:rPr>
          <w:lang w:val="ka-GE"/>
        </w:rPr>
      </w:pPr>
      <w:r w:rsidRPr="00A75527">
        <w:rPr>
          <w:lang w:val="ka-GE"/>
        </w:rPr>
        <w:t xml:space="preserve">ვიზუალურ-ლანდშაფტური ზემოქმედება მოსალოდნელია როგორც მშენებლობის ასევე ექსპლუატაციის ეტაპზე. </w:t>
      </w:r>
      <w:r w:rsidR="00302256" w:rsidRPr="00A75527">
        <w:rPr>
          <w:lang w:val="ka-GE"/>
        </w:rPr>
        <w:t xml:space="preserve">მოსამზადებელი და სამშენებლო სამუშაოების დროს ადგილი ექნება გარკვეულ ვიზუალურ–ლანდშაფტურ ზემოქმედებას, სატრანსპორტო ნაკადების ზრდის, </w:t>
      </w:r>
      <w:r w:rsidR="00302256" w:rsidRPr="00A75527">
        <w:rPr>
          <w:lang w:val="ka-GE"/>
        </w:rPr>
        <w:lastRenderedPageBreak/>
        <w:t xml:space="preserve">სამშენებლო მოედნების,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w:t>
      </w:r>
    </w:p>
    <w:p w:rsidR="00895C1F" w:rsidRDefault="00302256" w:rsidP="009E671D">
      <w:pPr>
        <w:jc w:val="both"/>
        <w:rPr>
          <w:lang w:val="ka-GE"/>
        </w:rPr>
      </w:pPr>
      <w:r w:rsidRPr="00A75527">
        <w:rPr>
          <w:lang w:val="ka-GE"/>
        </w:rPr>
        <w:t xml:space="preserve">უშუალოდ სამშენებლო სამუშაოები განხორცილდება მდინარე ხრამის ხეობაში, სადაც </w:t>
      </w:r>
      <w:r w:rsidR="00A85171" w:rsidRPr="00A75527">
        <w:rPr>
          <w:lang w:val="ka-GE"/>
        </w:rPr>
        <w:t>ნაკლებად ხდება ადამიანების მიმოსვლა</w:t>
      </w:r>
      <w:r w:rsidR="00895C1F">
        <w:rPr>
          <w:lang w:val="ka-GE"/>
        </w:rPr>
        <w:t xml:space="preserve"> და ვიზუალურ-ლანდშაფტური ცვლილებების რეცეპტორები იქნებიან მხოლოდ მშენებლობაზე დასაქმებულიო პერსონალი და მა ტერიტორიებზე შემთხვევით მოხვედრილი პირები (მწყემსები და მონადირეები). </w:t>
      </w:r>
      <w:r w:rsidR="00A85171" w:rsidRPr="00A75527">
        <w:rPr>
          <w:lang w:val="ka-GE"/>
        </w:rPr>
        <w:t xml:space="preserve"> </w:t>
      </w:r>
    </w:p>
    <w:p w:rsidR="00284D95" w:rsidRPr="00A75527" w:rsidRDefault="00A85171" w:rsidP="009E671D">
      <w:pPr>
        <w:jc w:val="both"/>
        <w:rPr>
          <w:lang w:val="ka-GE"/>
        </w:rPr>
      </w:pPr>
      <w:r w:rsidRPr="00A75527">
        <w:rPr>
          <w:lang w:val="ka-GE"/>
        </w:rPr>
        <w:t>საავტომობილო საშუალებების გადაადგილებით გამოწვეული ვიზუალური ცვლილება შესამჩნევი იქნება ძირითადად სოფ. ნახიდურის</w:t>
      </w:r>
      <w:r w:rsidR="00895C1F">
        <w:rPr>
          <w:lang w:val="ka-GE"/>
        </w:rPr>
        <w:t xml:space="preserve"> მოსახლეობისათვის</w:t>
      </w:r>
      <w:r w:rsidRPr="00A75527">
        <w:rPr>
          <w:lang w:val="ka-GE"/>
        </w:rPr>
        <w:t xml:space="preserve">. </w:t>
      </w:r>
    </w:p>
    <w:p w:rsidR="00A85171" w:rsidRPr="00A75527" w:rsidRDefault="00A85171" w:rsidP="00A85171">
      <w:pPr>
        <w:jc w:val="both"/>
        <w:rPr>
          <w:color w:val="000000" w:themeColor="text1"/>
          <w:lang w:val="ka-GE"/>
        </w:rPr>
      </w:pPr>
      <w:r w:rsidRPr="00A75527">
        <w:rPr>
          <w:color w:val="000000" w:themeColor="text1"/>
          <w:lang w:val="ka-GE"/>
        </w:rPr>
        <w:t xml:space="preserve">მშენებლობის დასრულების შემდეგ მოხდება სამშენებლო ბანაკიდან და სამშენებლო მოედნიდან მანქანა-დანადგარების, მასალის და ნარჩენების გატანა, გათვალისწინებულია ტერიტორიის რეკულტივაცია, რაც მნიშვნელოვნად შეამცირებს როგორც ვიზუალურ ასევე ლანდშაფტურ ცვლილებას. </w:t>
      </w:r>
    </w:p>
    <w:p w:rsidR="00895C1F" w:rsidRDefault="00A85171" w:rsidP="00A85171">
      <w:pPr>
        <w:jc w:val="both"/>
        <w:rPr>
          <w:lang w:val="ka-GE"/>
        </w:rPr>
      </w:pPr>
      <w:r w:rsidRPr="00A75527">
        <w:rPr>
          <w:lang w:val="ka-GE"/>
        </w:rPr>
        <w:t xml:space="preserve">ექსპლუატაციის ეტაპზე </w:t>
      </w:r>
      <w:r w:rsidR="005123CE" w:rsidRPr="00A75527">
        <w:rPr>
          <w:lang w:val="ka-GE"/>
        </w:rPr>
        <w:t xml:space="preserve">ვიზუალური ცვლილება დაკავშირებული იქნება </w:t>
      </w:r>
      <w:r w:rsidRPr="00A75527">
        <w:rPr>
          <w:lang w:val="ka-GE"/>
        </w:rPr>
        <w:t xml:space="preserve">ჰესის </w:t>
      </w:r>
      <w:r w:rsidR="005123CE" w:rsidRPr="00A75527">
        <w:rPr>
          <w:lang w:val="ka-GE"/>
        </w:rPr>
        <w:t xml:space="preserve">შენობის და სათაო ნაგებობის ოპერირებასთან, ასევე მილსადენის ტრასა, როგორც ზედა თავებში აღვნიშნეთ მდინარეს გადაკვეთს 2-ჯერ </w:t>
      </w:r>
      <w:r w:rsidRPr="00A75527">
        <w:rPr>
          <w:lang w:val="ka-GE"/>
        </w:rPr>
        <w:t xml:space="preserve"> </w:t>
      </w:r>
      <w:r w:rsidR="005123CE" w:rsidRPr="00A75527">
        <w:rPr>
          <w:lang w:val="ka-GE"/>
        </w:rPr>
        <w:t xml:space="preserve">შესაბამისად საჭიროა აკვედუკის მოწყობა, რაც დამატებით ვიზუალურ ცვლილებად შეიძლება ჩაითვალოს ჰესის ექსპლუატაციის ეტაპისთვის. </w:t>
      </w:r>
    </w:p>
    <w:p w:rsidR="00895C1F" w:rsidRDefault="00895C1F" w:rsidP="00A85171">
      <w:pPr>
        <w:jc w:val="both"/>
        <w:rPr>
          <w:lang w:val="ka-GE"/>
        </w:rPr>
      </w:pPr>
      <w:r>
        <w:rPr>
          <w:lang w:val="ka-GE"/>
        </w:rPr>
        <w:t xml:space="preserve">როგროც ზემოთ აღინიშნა, ჰესის კომუნიკაციები განლაგებული იქნება მდ. ხრამის ღრმა ხეობაში და </w:t>
      </w:r>
      <w:r w:rsidR="00370861">
        <w:rPr>
          <w:lang w:val="ka-GE"/>
        </w:rPr>
        <w:t>ვ</w:t>
      </w:r>
      <w:r>
        <w:rPr>
          <w:lang w:val="ka-GE"/>
        </w:rPr>
        <w:t>ი</w:t>
      </w:r>
      <w:r w:rsidR="00370861">
        <w:rPr>
          <w:lang w:val="ka-GE"/>
        </w:rPr>
        <w:t>ზ</w:t>
      </w:r>
      <w:r>
        <w:rPr>
          <w:lang w:val="ka-GE"/>
        </w:rPr>
        <w:t>უალურ</w:t>
      </w:r>
      <w:r w:rsidR="00370861">
        <w:rPr>
          <w:lang w:val="ka-GE"/>
        </w:rPr>
        <w:t>-</w:t>
      </w:r>
      <w:r>
        <w:rPr>
          <w:lang w:val="ka-GE"/>
        </w:rPr>
        <w:t>ლანდშატური ცვლილებების რეცეპტორები შეიძლ</w:t>
      </w:r>
      <w:r w:rsidR="00370861">
        <w:rPr>
          <w:lang w:val="ka-GE"/>
        </w:rPr>
        <w:t>ე</w:t>
      </w:r>
      <w:r>
        <w:rPr>
          <w:lang w:val="ka-GE"/>
        </w:rPr>
        <w:t xml:space="preserve">ბა იყოს </w:t>
      </w:r>
      <w:r w:rsidR="00370861">
        <w:rPr>
          <w:lang w:val="ka-GE"/>
        </w:rPr>
        <w:t xml:space="preserve">მხოლოდ ამ ტერიტორიებზე შემთხვევით მოხვედრილი პირები. </w:t>
      </w:r>
      <w:r>
        <w:rPr>
          <w:lang w:val="ka-GE"/>
        </w:rPr>
        <w:t xml:space="preserve">   </w:t>
      </w:r>
    </w:p>
    <w:p w:rsidR="00A85171" w:rsidRPr="00A75527" w:rsidRDefault="00A85171" w:rsidP="00A85171">
      <w:pPr>
        <w:jc w:val="both"/>
        <w:rPr>
          <w:lang w:val="ka-GE"/>
        </w:rPr>
      </w:pPr>
      <w:r w:rsidRPr="00A75527">
        <w:rPr>
          <w:lang w:val="ka-GE"/>
        </w:rPr>
        <w:t xml:space="preserve">ზემოქმედების შერბილების საუკეთესო გზა შეიძლება იყოს გამწვანების სამუშაოების </w:t>
      </w:r>
      <w:r w:rsidR="00370861">
        <w:rPr>
          <w:lang w:val="ka-GE"/>
        </w:rPr>
        <w:t>ჩატარება</w:t>
      </w:r>
      <w:r w:rsidRPr="00A75527">
        <w:rPr>
          <w:lang w:val="ka-GE"/>
        </w:rPr>
        <w:t xml:space="preserve"> და ნაგებობების გარემოსთან შეხამებულ ფერებში შეღებვა.</w:t>
      </w:r>
    </w:p>
    <w:p w:rsidR="00284D95" w:rsidRPr="00A75527" w:rsidRDefault="00284D95" w:rsidP="00284D95">
      <w:pPr>
        <w:rPr>
          <w:lang w:val="ka-GE"/>
        </w:rPr>
      </w:pPr>
    </w:p>
    <w:p w:rsidR="00AE4C50" w:rsidRPr="00A75527" w:rsidRDefault="00AE4C50" w:rsidP="00852BDA">
      <w:pPr>
        <w:pStyle w:val="Heading2"/>
        <w:rPr>
          <w:lang w:val="ka-GE"/>
        </w:rPr>
      </w:pPr>
      <w:bookmarkStart w:id="40" w:name="_Toc26445939"/>
      <w:r w:rsidRPr="00A75527">
        <w:rPr>
          <w:lang w:val="ka-GE"/>
        </w:rPr>
        <w:t>ნარჩენების წარმოქმნის და მართვის შედეგად მოსალოდნელი ზემოქმედება</w:t>
      </w:r>
      <w:bookmarkEnd w:id="40"/>
    </w:p>
    <w:p w:rsidR="00284D95" w:rsidRPr="00A75527" w:rsidRDefault="00284D95" w:rsidP="00284D95">
      <w:pPr>
        <w:spacing w:before="120"/>
        <w:jc w:val="both"/>
        <w:rPr>
          <w:lang w:val="ka-GE"/>
        </w:rPr>
      </w:pPr>
      <w:r w:rsidRPr="00A75527">
        <w:rPr>
          <w:lang w:val="ka-GE"/>
        </w:rPr>
        <w:t xml:space="preserve">სახიფათო თუ არასახიფათო ნარჩენების წარმოქმნა მოსალოდნელია, როგორც მშენებლობის ასევე ექსპლუატაციის ეტაპზე. მათი არასწორი მართვის შემთხვევაში მოსალოდნელია რიგი რეცეპტორების ხარისხობრივი მდგომარეობის გაუარესება.  </w:t>
      </w:r>
    </w:p>
    <w:p w:rsidR="00284D95" w:rsidRPr="00A75527" w:rsidRDefault="00284D95" w:rsidP="00284D95">
      <w:pPr>
        <w:spacing w:before="120"/>
        <w:jc w:val="both"/>
        <w:rPr>
          <w:lang w:val="ka-GE"/>
        </w:rPr>
      </w:pPr>
      <w:r w:rsidRPr="00A75527">
        <w:rPr>
          <w:lang w:val="ka-GE"/>
        </w:rPr>
        <w:t xml:space="preserve">მშენებლობის ეტაპზე რაოდენობრივი თვალსაზრისით გამოსარჩევია მიწის სამუშაოების შესრულების დროს წარმოქმნილი ფუჭი ქანების და ფუჭი გრუნტი. გზშ-ის ეტაპისთვის დაზუსტდება ინფორმაცია სად მოეწყობა სანაყაროები, თუმცა უმეტეს შემთხვევაში ამოღებული ფუჭი ქანები გამოყენებული იქნება სატაო ნაგებობის ფუნდამენტის მოსაწყობად  და სხვადასხვა დანიშნულების ბეტონის ნარევის მოსამზადებლად. სანაყაროები მოეწყობა შესაბამისი გარემოსდაცვითი ნორმების გათვალისწინებით. განსაკუთრებული ყურადღება მიექცევა ნაყარების სტაბილურობას და მათ დაცვას მდინარისეული მოქმედებისგან. სანაყაროების შევსების შემდგომ მოხდება მათი რეკულტივაცია. </w:t>
      </w:r>
    </w:p>
    <w:p w:rsidR="00284D95" w:rsidRPr="00A75527" w:rsidRDefault="00284D95" w:rsidP="00284D95">
      <w:pPr>
        <w:spacing w:before="120"/>
        <w:jc w:val="both"/>
        <w:rPr>
          <w:lang w:val="ka-GE"/>
        </w:rPr>
      </w:pPr>
      <w:r w:rsidRPr="00A75527">
        <w:rPr>
          <w:lang w:val="ka-GE"/>
        </w:rPr>
        <w:t>გზშ-ს პროცესში შემუშავდება საქმიანობის განხორციელების პროცესში მოსალოდნელი ნარჩენების მართვის გეგმა, რომელსაც პრაქტიკაში შეასრულებს მშენებელი კონტრაქტორი და ოპერატორი კომპანია.</w:t>
      </w:r>
    </w:p>
    <w:p w:rsidR="00284D95" w:rsidRPr="00A75527" w:rsidRDefault="00284D95" w:rsidP="00284D95">
      <w:pPr>
        <w:rPr>
          <w:lang w:val="ka-GE"/>
        </w:rPr>
      </w:pPr>
    </w:p>
    <w:p w:rsidR="00AE4C50" w:rsidRPr="00A75527" w:rsidRDefault="00AE4C50" w:rsidP="00852BDA">
      <w:pPr>
        <w:pStyle w:val="Heading2"/>
        <w:rPr>
          <w:lang w:val="ka-GE"/>
        </w:rPr>
      </w:pPr>
      <w:bookmarkStart w:id="41" w:name="_Toc26445940"/>
      <w:r w:rsidRPr="00A75527">
        <w:rPr>
          <w:lang w:val="ka-GE"/>
        </w:rPr>
        <w:t>ზემოქმედება ადამიანის ჯანმრთელობასა და უსაფრთხოებაზე</w:t>
      </w:r>
      <w:bookmarkEnd w:id="41"/>
    </w:p>
    <w:p w:rsidR="00284D95" w:rsidRPr="00A75527" w:rsidRDefault="00284D95" w:rsidP="00284D95">
      <w:pPr>
        <w:jc w:val="both"/>
        <w:rPr>
          <w:lang w:val="ka-GE"/>
        </w:rPr>
      </w:pPr>
      <w:r w:rsidRPr="00A75527">
        <w:rPr>
          <w:lang w:val="ka-GE"/>
        </w:rPr>
        <w:t xml:space="preserve">სამშენებლო სამუშაოების წარმოების და ჰესის ნორმალური ოპერირების პირობებში  ადამიანის ჯანმრთელობაზე და უსაფრთხოებაზე ზემოქმედების მაღალი რისკები მოსალოდნელი არ არის. ამ შემთხვევაშიც აღსანიშნავია, რომ ძირითადი სამუშაოების წარმოების ტერიტორიიდან ადგილობრივი მოსახლეობა დაშორებულია მნიშვნელოვანი მანძილით, რაც თავისთავად ამცირებს ნეგატიური ზემოქმედებების რისკებს. </w:t>
      </w:r>
    </w:p>
    <w:p w:rsidR="00284D95" w:rsidRPr="00A75527" w:rsidRDefault="00284D95" w:rsidP="00284D95">
      <w:pPr>
        <w:jc w:val="both"/>
        <w:rPr>
          <w:lang w:val="ka-GE"/>
        </w:rPr>
      </w:pPr>
      <w:r w:rsidRPr="00A75527">
        <w:rPr>
          <w:lang w:val="ka-GE"/>
        </w:rPr>
        <w:lastRenderedPageBreak/>
        <w:t xml:space="preserve">ადამიანის (ძირითადად მომსახურე პერსონალი) ჯანმრთელობასა და უსაფრთხოებაზე მოსალოდნელი რისკები ძირითადად უკავშირდება გაუთვალისწინებელ შემთხვევებს, მაგალითად: სატრანსპორტო საშუალებების დაჯახება, დენის დარტყმა, სიმაღლიდან ჩამოვარდნა, ტრავმატიზმი სამშენებლო ტექნიკასთან მუშაობისას და სხვ. პირდაპირი ზემოქმედების პრევენციის მიზნით დაცული იქნება უსაფრთხოების ნორმები, მკაცრი ზედამხედველობის პირობებში. </w:t>
      </w:r>
      <w:r w:rsidR="00AC5183" w:rsidRPr="00A75527">
        <w:rPr>
          <w:lang w:val="ka-GE"/>
        </w:rPr>
        <w:t xml:space="preserve">გზშ-ის ეტაპზე მოხდება კომპანიისთვის ავარიულ სიტუაციებზე რეაგირების გეგმა, რომელიც საჭიროებისამებრ გამოყენებული იქნება პრაქტიკაში. </w:t>
      </w:r>
      <w:r w:rsidRPr="00A75527">
        <w:rPr>
          <w:lang w:val="ka-GE"/>
        </w:rPr>
        <w:t>სამუშაოების დაწყებამდე პერსონალს ჩაუტარდება ტრეინინგები უსაფრთხოებისა და შრომის დაცვის საკითხებზე, დაწესდება მკაცრი კონტროლი პირადი დაცვის საშუალებების გამოყენებაზე.</w:t>
      </w:r>
    </w:p>
    <w:p w:rsidR="00284D95" w:rsidRPr="00A75527" w:rsidRDefault="00284D95" w:rsidP="00284D95">
      <w:pPr>
        <w:rPr>
          <w:lang w:val="ka-GE"/>
        </w:rPr>
      </w:pPr>
    </w:p>
    <w:p w:rsidR="005123CE" w:rsidRPr="00A75527" w:rsidRDefault="00AE4C50" w:rsidP="00852BDA">
      <w:pPr>
        <w:pStyle w:val="Heading2"/>
        <w:rPr>
          <w:lang w:val="ka-GE"/>
        </w:rPr>
      </w:pPr>
      <w:bookmarkStart w:id="42" w:name="_Toc26445941"/>
      <w:r w:rsidRPr="00A75527">
        <w:rPr>
          <w:lang w:val="ka-GE"/>
        </w:rPr>
        <w:t xml:space="preserve">ზემოქმედება </w:t>
      </w:r>
      <w:r w:rsidR="008C66FA" w:rsidRPr="00A75527">
        <w:rPr>
          <w:lang w:val="ka-GE"/>
        </w:rPr>
        <w:t>სოციალურ-ეკონომიკურ გარემოზე</w:t>
      </w:r>
      <w:bookmarkEnd w:id="42"/>
    </w:p>
    <w:p w:rsidR="005123CE" w:rsidRPr="00A75527" w:rsidRDefault="005123CE" w:rsidP="005123CE">
      <w:pPr>
        <w:jc w:val="both"/>
        <w:rPr>
          <w:lang w:val="ka-GE"/>
        </w:rPr>
      </w:pPr>
      <w:r w:rsidRPr="00A75527">
        <w:rPr>
          <w:lang w:val="ka-GE"/>
        </w:rPr>
        <w:t xml:space="preserve">ნახიდური ჰესის მშენებლობა და ექსპლუატაცია არ ითვალისწინებს ფიზიკურ განსახლება, პროექტის გავლენის ქვეშ ექცევა მხოლოდ </w:t>
      </w:r>
      <w:r w:rsidR="002567B8" w:rsidRPr="00A75527">
        <w:rPr>
          <w:lang w:val="ka-GE"/>
        </w:rPr>
        <w:t>1</w:t>
      </w:r>
      <w:r w:rsidRPr="00A75527">
        <w:rPr>
          <w:lang w:val="ka-GE"/>
        </w:rPr>
        <w:t xml:space="preserve"> მიწის ნაკვეთი რომელიც სახელმწიფო საკუთრებას წარმოადგენს</w:t>
      </w:r>
      <w:r w:rsidR="002567B8" w:rsidRPr="00A75527">
        <w:rPr>
          <w:lang w:val="ka-GE"/>
        </w:rPr>
        <w:t xml:space="preserve">. </w:t>
      </w:r>
      <w:r w:rsidRPr="00A75527">
        <w:rPr>
          <w:lang w:val="ka-GE"/>
        </w:rPr>
        <w:t>პროექტის გავლენის ქვეშ მოქცეული მიწის ნაკვეთ</w:t>
      </w:r>
      <w:r w:rsidR="002567B8" w:rsidRPr="00A75527">
        <w:rPr>
          <w:lang w:val="ka-GE"/>
        </w:rPr>
        <w:t>ი</w:t>
      </w:r>
      <w:r w:rsidRPr="00A75527">
        <w:rPr>
          <w:lang w:val="ka-GE"/>
        </w:rPr>
        <w:t xml:space="preserve"> </w:t>
      </w:r>
      <w:r w:rsidR="008C66FA" w:rsidRPr="00A75527">
        <w:rPr>
          <w:lang w:val="ka-GE"/>
        </w:rPr>
        <w:t>მდებარეობს</w:t>
      </w:r>
      <w:r w:rsidRPr="00A75527">
        <w:rPr>
          <w:lang w:val="ka-GE"/>
        </w:rPr>
        <w:t xml:space="preserve"> ჰესის შეტბორვის </w:t>
      </w:r>
      <w:r w:rsidR="008C66FA" w:rsidRPr="00A75527">
        <w:rPr>
          <w:lang w:val="ka-GE"/>
        </w:rPr>
        <w:t>მონაკვეთზე.</w:t>
      </w:r>
    </w:p>
    <w:p w:rsidR="008C66FA" w:rsidRPr="00A75527" w:rsidRDefault="008C66FA" w:rsidP="005123CE">
      <w:pPr>
        <w:jc w:val="both"/>
        <w:rPr>
          <w:lang w:val="ka-GE"/>
        </w:rPr>
      </w:pPr>
      <w:r w:rsidRPr="00A75527">
        <w:rPr>
          <w:lang w:val="ka-GE"/>
        </w:rPr>
        <w:t>ჰესის მშენებლობითა და ექსპლუატაციით მოსალოდნელია დადებითი ზემოქმედება სოციალურ-ეკონომიკურ გარემოზე, რადგან უშუალოდ ჰესის მშენებლობის ეტაპზე დასაქმდება დაახლოებით 70-100 ადამიანი, ხოლო ექსპლუატაციის ფაზაზე 10-15 რაც გარკვეულწილად დადებითად აისახება დასაქმებულების ყოფა-ცხოვრებაზე. გარდა ამისა, გარკვეული გადასახადების სახით დამატებითი თანხები შევა ადგილობრივ ბიუჯეტში, რომლის დიდი ნაწილი რეგიონის ინფრასტრუქტურული პროექტების განხორციელებას მოხმარდება.</w:t>
      </w:r>
    </w:p>
    <w:p w:rsidR="008C66FA" w:rsidRPr="00A75527" w:rsidRDefault="008C66FA" w:rsidP="005123CE">
      <w:pPr>
        <w:jc w:val="both"/>
        <w:rPr>
          <w:lang w:val="ka-GE"/>
        </w:rPr>
      </w:pPr>
      <w:r w:rsidRPr="00A75527">
        <w:rPr>
          <w:lang w:val="ka-GE"/>
        </w:rPr>
        <w:t xml:space="preserve">გზშ-ის ეტაპზე მნიშვნელოვანია განისაზღვროს ის ეკოლოგიური ხარჯი, რომელიც გატარებული იქნება ქვედა ბიეფში, რადგან როგორც აღვნიშნეთ საპროექტო ტერიტორიიდან დაახლოებით 1,3 კმ-ზე მდებარეობს სარწყავი სისტემის სათაო ნაგებობა, შესაბამისად ირიგაციის სეზონებზე მნივშენლოვანია ჰესის ოპერირებით ხელი არ შეეშალოს  ადგილობრივი მოსახლეობით სასოფლო-სამეურნეო საქმიანობის განხორცილებას. უშუალოდ ჰესის საპროექტო მონაკვეთში წყლის მომხმარებლები არ დაფიქსირებულა. </w:t>
      </w:r>
    </w:p>
    <w:p w:rsidR="008C66FA" w:rsidRPr="00A75527" w:rsidRDefault="008C66FA" w:rsidP="005123CE">
      <w:pPr>
        <w:jc w:val="both"/>
        <w:rPr>
          <w:lang w:val="ka-GE"/>
        </w:rPr>
      </w:pPr>
    </w:p>
    <w:p w:rsidR="00AE4C50" w:rsidRPr="00A75527" w:rsidRDefault="00AE4C50" w:rsidP="00852BDA">
      <w:pPr>
        <w:pStyle w:val="Heading2"/>
        <w:rPr>
          <w:lang w:val="ka-GE"/>
        </w:rPr>
      </w:pPr>
      <w:bookmarkStart w:id="43" w:name="_Toc26445942"/>
      <w:r w:rsidRPr="00A75527">
        <w:rPr>
          <w:lang w:val="ka-GE"/>
        </w:rPr>
        <w:t>ზემოქმედება სატრანსპორტო ნაკადებზე</w:t>
      </w:r>
      <w:bookmarkEnd w:id="43"/>
    </w:p>
    <w:p w:rsidR="00852BDA" w:rsidRPr="00A75527" w:rsidRDefault="008C66FA" w:rsidP="00852BDA">
      <w:pPr>
        <w:jc w:val="both"/>
        <w:rPr>
          <w:color w:val="000000" w:themeColor="text1"/>
          <w:lang w:val="ka-GE"/>
        </w:rPr>
      </w:pPr>
      <w:r w:rsidRPr="00A75527">
        <w:rPr>
          <w:lang w:val="ka-GE"/>
        </w:rPr>
        <w:t>სატრანსპორტო ნაკადზე ზემოქმედება მოსალოდნელია ჰესის მშენებლობის ეტაპზე, რადგან უშუალოდ ტერიტორიაზე</w:t>
      </w:r>
      <w:r w:rsidR="00852BDA" w:rsidRPr="00A75527">
        <w:rPr>
          <w:lang w:val="ka-GE"/>
        </w:rPr>
        <w:t xml:space="preserve"> სამშენებლო ტექნიკით </w:t>
      </w:r>
      <w:r w:rsidRPr="00A75527">
        <w:rPr>
          <w:lang w:val="ka-GE"/>
        </w:rPr>
        <w:t xml:space="preserve"> მოხვედრა შესაძლებელია</w:t>
      </w:r>
      <w:r w:rsidR="00852BDA" w:rsidRPr="00A75527">
        <w:rPr>
          <w:lang w:val="ka-GE"/>
        </w:rPr>
        <w:t xml:space="preserve">, მხოლოდ თბილისი - მარნეული - გუგუთი გზიდან, გზშ-ის ეტაპზე ზემოქმედების შეფასებაც სწორედ ამ გზისთვის მოხდება, თუმცა წინასწარი ვარაუდით შეიძლება ითქვას, რომ ზემოქმედება არ იქნება მაღალი რადგან სატრანსპორტო ოპერაციები იქნება დროში   გაწერილი. </w:t>
      </w:r>
      <w:r w:rsidR="00852BDA" w:rsidRPr="00A75527">
        <w:rPr>
          <w:color w:val="000000" w:themeColor="text1"/>
          <w:lang w:val="ka-GE"/>
        </w:rPr>
        <w:t xml:space="preserve">ამასთანავე განისაზღვრება ტრანსპორტირებისთვის ხელსაყრელი პერიოდები. მშენებელ კონტრაქტორს ექნება სწორი და ეფექტური კომუნიკაცია ადგილობრივ მოსახლეობასთან, რათა მათ არ შეეზღუდოთ თავისუფალი გადაადგილების შესაძლებლობა.  </w:t>
      </w:r>
    </w:p>
    <w:p w:rsidR="00852BDA" w:rsidRPr="00A75527" w:rsidRDefault="00852BDA" w:rsidP="00852BDA">
      <w:pPr>
        <w:jc w:val="both"/>
        <w:rPr>
          <w:color w:val="000000" w:themeColor="text1"/>
          <w:lang w:val="ka-GE"/>
        </w:rPr>
      </w:pPr>
      <w:r w:rsidRPr="00A75527">
        <w:rPr>
          <w:color w:val="000000" w:themeColor="text1"/>
          <w:lang w:val="ka-GE"/>
        </w:rPr>
        <w:t>ჰესის ექსპლუატაციის ეტაპზე სატრანსპორტო გადაადგილების ინტენსივობა შემცირდება და  მოსალოდნელი ზემოქმედება იქნება გაცილებით ნაკლები მნიშვნელობის.</w:t>
      </w:r>
    </w:p>
    <w:p w:rsidR="00AC5183" w:rsidRPr="00A75527" w:rsidRDefault="00AC5183" w:rsidP="00AC5183">
      <w:pPr>
        <w:rPr>
          <w:lang w:val="ka-GE"/>
        </w:rPr>
      </w:pPr>
    </w:p>
    <w:p w:rsidR="00AE4C50" w:rsidRPr="00A75527" w:rsidRDefault="00AE4C50" w:rsidP="00852BDA">
      <w:pPr>
        <w:pStyle w:val="Heading2"/>
        <w:rPr>
          <w:lang w:val="ka-GE"/>
        </w:rPr>
      </w:pPr>
      <w:bookmarkStart w:id="44" w:name="_Toc26445943"/>
      <w:r w:rsidRPr="00A75527">
        <w:rPr>
          <w:lang w:val="ka-GE"/>
        </w:rPr>
        <w:t>ისტორიულ-კულტურულ და არქეოლოგიურ ძეგლებზე ზემოქმედების რისკები</w:t>
      </w:r>
      <w:bookmarkEnd w:id="44"/>
    </w:p>
    <w:p w:rsidR="00852BDA" w:rsidRDefault="00852BDA" w:rsidP="00852BDA">
      <w:pPr>
        <w:jc w:val="both"/>
        <w:rPr>
          <w:lang w:val="ka-GE"/>
        </w:rPr>
      </w:pPr>
      <w:r w:rsidRPr="00A75527">
        <w:rPr>
          <w:lang w:val="ka-GE"/>
        </w:rPr>
        <w:t xml:space="preserve">პირველადი აუდიტორული კვლევის ეტაპზე პროექტის გავლენის ზონაში ისტორიულ-კულტურული და არქეოლოგიური ძეგლების დაფიქსირება არ მომხდარა, თუმცა გზშ-ის ფაზაზე ამ მიმართულებით მოხდება ტერიტორიის დეტალური კვლევა და  დაფიქსირებული ფაქტები იქნება ასახული  საბოლოო დოკუმენტში. თუმცა უშუალოდ საქმიანობის განხორციელების </w:t>
      </w:r>
      <w:r w:rsidRPr="00A75527">
        <w:rPr>
          <w:lang w:val="ka-GE"/>
        </w:rPr>
        <w:lastRenderedPageBreak/>
        <w:t xml:space="preserve">ეტაპზე არ არის გამორიცხული მიწის სამუშაოების ჩატარების დროს რაიმე სახის არტეფაქტის აღმოჩენა დაფიქსირდება. სამუშაოების დაწყების დროს საჭიროა </w:t>
      </w:r>
      <w:r w:rsidRPr="00A75527">
        <w:rPr>
          <w:color w:val="000000" w:themeColor="text1"/>
          <w:lang w:val="ka-GE"/>
        </w:rPr>
        <w:t xml:space="preserve">მუდმივი მეთვალყურეობა და სიფრთხილის ზომების მიღება. არქეოლოგიური ძეგლების გვიანი გამოვლენის შემთხვევაში მოხდება სამუშაოების დაუყოვნებლივ შეჩერება და შესაბამისი კომპეტენციის მქონე სპეციალისტების/სახელმწიფო ორგანოების წარმომადგენლების მოწვევა. </w:t>
      </w:r>
      <w:r w:rsidRPr="00A75527">
        <w:rPr>
          <w:lang w:val="ka-GE"/>
        </w:rPr>
        <w:t xml:space="preserve"> </w:t>
      </w:r>
    </w:p>
    <w:p w:rsidR="00370861" w:rsidRPr="00A75527" w:rsidRDefault="00370861" w:rsidP="00852BDA">
      <w:pPr>
        <w:jc w:val="both"/>
        <w:rPr>
          <w:lang w:val="ka-GE"/>
        </w:rPr>
      </w:pPr>
    </w:p>
    <w:p w:rsidR="00AE4C50" w:rsidRPr="00A75527" w:rsidRDefault="00AE4C50" w:rsidP="00852BDA">
      <w:pPr>
        <w:pStyle w:val="Heading2"/>
        <w:rPr>
          <w:lang w:val="ka-GE"/>
        </w:rPr>
      </w:pPr>
      <w:bookmarkStart w:id="45" w:name="_Toc26445944"/>
      <w:r w:rsidRPr="00A75527">
        <w:rPr>
          <w:lang w:val="ka-GE"/>
        </w:rPr>
        <w:t>კუმულაციური ზემოქმედება</w:t>
      </w:r>
      <w:bookmarkEnd w:id="45"/>
    </w:p>
    <w:p w:rsidR="00A34196" w:rsidRPr="00A75527" w:rsidRDefault="00A34196" w:rsidP="001E079B">
      <w:pPr>
        <w:jc w:val="both"/>
        <w:rPr>
          <w:lang w:val="ka-GE"/>
        </w:rPr>
      </w:pPr>
      <w:r w:rsidRPr="00A75527">
        <w:rPr>
          <w:lang w:val="ka-GE"/>
        </w:rPr>
        <w:t xml:space="preserve">ნახიდური ჰესის მშენებლობის ეტაპზე კუმულაციური ზემოქმედება არ არის მოსალოდნელი, რაც შეეხება ექსპლუატაციის ფაზას </w:t>
      </w:r>
      <w:r w:rsidR="001E079B" w:rsidRPr="00A75527">
        <w:rPr>
          <w:lang w:val="ka-GE"/>
        </w:rPr>
        <w:t xml:space="preserve">კუმულაციური ზემოქმედება </w:t>
      </w:r>
      <w:r w:rsidR="00B94DB8" w:rsidRPr="00A75527">
        <w:rPr>
          <w:lang w:val="ka-GE"/>
        </w:rPr>
        <w:t xml:space="preserve">მდინარე ხრამის ზედა ბიეფში </w:t>
      </w:r>
      <w:r w:rsidR="001E079B" w:rsidRPr="00A75527">
        <w:rPr>
          <w:lang w:val="ka-GE"/>
        </w:rPr>
        <w:t xml:space="preserve">მოსალოდნელია ოპერირებად ხრამჰესი 1 </w:t>
      </w:r>
      <w:r w:rsidR="00B94DB8" w:rsidRPr="00A75527">
        <w:rPr>
          <w:lang w:val="ka-GE"/>
        </w:rPr>
        <w:t>და</w:t>
      </w:r>
      <w:r w:rsidR="001E079B" w:rsidRPr="00A75527">
        <w:rPr>
          <w:lang w:val="ka-GE"/>
        </w:rPr>
        <w:t xml:space="preserve"> 2 და საპროექტო ხრამჰესი 3 და</w:t>
      </w:r>
      <w:r w:rsidR="00B94DB8" w:rsidRPr="00A75527">
        <w:rPr>
          <w:lang w:val="ka-GE"/>
        </w:rPr>
        <w:t xml:space="preserve"> </w:t>
      </w:r>
      <w:r w:rsidR="001E079B" w:rsidRPr="00A75527">
        <w:rPr>
          <w:lang w:val="ka-GE"/>
        </w:rPr>
        <w:t>4</w:t>
      </w:r>
      <w:r w:rsidR="00B94DB8" w:rsidRPr="00A75527">
        <w:rPr>
          <w:lang w:val="ka-GE"/>
        </w:rPr>
        <w:t xml:space="preserve"> თან, ხოლო ქვედა ბიეფში სარწყავი სისტემის დამბასთან მიმართებით. გზშ-ის ეტაპზე კუმულაციური ზემოქმედება განხილული იქნება:</w:t>
      </w:r>
    </w:p>
    <w:p w:rsidR="00B94DB8" w:rsidRPr="00A75527" w:rsidRDefault="00B94DB8" w:rsidP="004471D7">
      <w:pPr>
        <w:pStyle w:val="ListParagraph"/>
        <w:numPr>
          <w:ilvl w:val="0"/>
          <w:numId w:val="23"/>
        </w:numPr>
        <w:jc w:val="both"/>
        <w:rPr>
          <w:lang w:val="ka-GE"/>
        </w:rPr>
      </w:pPr>
      <w:r w:rsidRPr="00A75527">
        <w:rPr>
          <w:lang w:val="ka-GE"/>
        </w:rPr>
        <w:t>ბიოლოგიურ გარე</w:t>
      </w:r>
      <w:r w:rsidR="004471D7" w:rsidRPr="00A75527">
        <w:rPr>
          <w:lang w:val="ka-GE"/>
        </w:rPr>
        <w:t>მოზე</w:t>
      </w:r>
      <w:r w:rsidRPr="00A75527">
        <w:rPr>
          <w:lang w:val="ka-GE"/>
        </w:rPr>
        <w:t>, მათ შორის იქთიოფაუნაზე;</w:t>
      </w:r>
    </w:p>
    <w:p w:rsidR="00B94DB8" w:rsidRPr="00A75527" w:rsidRDefault="00B94DB8" w:rsidP="004471D7">
      <w:pPr>
        <w:pStyle w:val="ListParagraph"/>
        <w:numPr>
          <w:ilvl w:val="0"/>
          <w:numId w:val="23"/>
        </w:numPr>
        <w:jc w:val="both"/>
        <w:rPr>
          <w:lang w:val="ka-GE"/>
        </w:rPr>
      </w:pPr>
      <w:r w:rsidRPr="00A75527">
        <w:rPr>
          <w:lang w:val="ka-GE"/>
        </w:rPr>
        <w:t>გეოლოგიურ გარემოზე;</w:t>
      </w:r>
    </w:p>
    <w:p w:rsidR="00B94DB8" w:rsidRPr="00A75527" w:rsidRDefault="00370861" w:rsidP="004471D7">
      <w:pPr>
        <w:pStyle w:val="ListParagraph"/>
        <w:numPr>
          <w:ilvl w:val="0"/>
          <w:numId w:val="23"/>
        </w:numPr>
        <w:jc w:val="both"/>
        <w:rPr>
          <w:lang w:val="ka-GE"/>
        </w:rPr>
      </w:pPr>
      <w:r>
        <w:rPr>
          <w:lang w:val="ka-GE"/>
        </w:rPr>
        <w:t>მდინარის ჰიდროლოგიაზე და</w:t>
      </w:r>
      <w:r w:rsidR="004471D7" w:rsidRPr="00A75527">
        <w:rPr>
          <w:lang w:val="ka-GE"/>
        </w:rPr>
        <w:t xml:space="preserve"> მათ შორის მყარი ნატანის ტრანსპორტირებ</w:t>
      </w:r>
      <w:r>
        <w:rPr>
          <w:lang w:val="ka-GE"/>
        </w:rPr>
        <w:t>ის პირობებზე</w:t>
      </w:r>
      <w:r w:rsidR="004471D7" w:rsidRPr="00A75527">
        <w:rPr>
          <w:lang w:val="ka-GE"/>
        </w:rPr>
        <w:t>;</w:t>
      </w:r>
    </w:p>
    <w:p w:rsidR="004471D7" w:rsidRPr="00A75527" w:rsidRDefault="004471D7" w:rsidP="004471D7">
      <w:pPr>
        <w:pStyle w:val="ListParagraph"/>
        <w:numPr>
          <w:ilvl w:val="0"/>
          <w:numId w:val="23"/>
        </w:numPr>
        <w:jc w:val="both"/>
        <w:rPr>
          <w:lang w:val="ka-GE"/>
        </w:rPr>
      </w:pPr>
      <w:r w:rsidRPr="00A75527">
        <w:rPr>
          <w:lang w:val="ka-GE"/>
        </w:rPr>
        <w:t>ზემოქმედება კლიმატზე.</w:t>
      </w:r>
    </w:p>
    <w:p w:rsidR="002C444A" w:rsidRPr="00A75527" w:rsidRDefault="002C444A" w:rsidP="002C444A">
      <w:pPr>
        <w:jc w:val="both"/>
        <w:rPr>
          <w:lang w:val="ka-GE"/>
        </w:rPr>
      </w:pPr>
      <w:r w:rsidRPr="00A75527">
        <w:rPr>
          <w:lang w:val="ka-GE"/>
        </w:rPr>
        <w:t>დადებითი კუმულაციური ზემოქმედებიდან აღსანიშნავია ადგილობრივი მოსახლეობის დასაქმების  და ადგილობრივ ბიუჯეტში დამატებითი თანხების მობილიზების შესაძლებლობა. დაგეგმილი საქმიანობით გამოწვეული კუმულაციური ზემოქმედება დეტალურად იქნება აღწერილი გზშ-ის ანგარიშში.</w:t>
      </w:r>
    </w:p>
    <w:p w:rsidR="002C444A" w:rsidRPr="00A75527" w:rsidRDefault="002C444A" w:rsidP="002C444A">
      <w:pPr>
        <w:jc w:val="both"/>
        <w:rPr>
          <w:lang w:val="ka-GE"/>
        </w:rPr>
      </w:pPr>
    </w:p>
    <w:p w:rsidR="003E4C52" w:rsidRPr="00A75527" w:rsidRDefault="003E4C52" w:rsidP="003E4C52">
      <w:pPr>
        <w:pStyle w:val="Heading1"/>
        <w:rPr>
          <w:lang w:val="ka-GE"/>
        </w:rPr>
      </w:pPr>
      <w:bookmarkStart w:id="46" w:name="_Toc357852"/>
      <w:bookmarkStart w:id="47" w:name="_Toc26445945"/>
      <w:r w:rsidRPr="00A75527">
        <w:rPr>
          <w:lang w:val="ka-GE"/>
        </w:rPr>
        <w:t>გარემოსდაცვითი მენეჯმენტის და მონიტორინგის პრინციპები</w:t>
      </w:r>
      <w:bookmarkEnd w:id="46"/>
      <w:bookmarkEnd w:id="47"/>
    </w:p>
    <w:p w:rsidR="003E4C52" w:rsidRPr="00A75527" w:rsidRDefault="003E4C52" w:rsidP="003E4C52">
      <w:pPr>
        <w:spacing w:before="120"/>
        <w:jc w:val="both"/>
        <w:rPr>
          <w:lang w:val="ka-GE"/>
        </w:rPr>
      </w:pPr>
      <w:r w:rsidRPr="00A75527">
        <w:rPr>
          <w:lang w:val="ka-GE"/>
        </w:rPr>
        <w:t xml:space="preserve">დაგეგმილი საქმიანობის ფარგლებში, კარგი გარემოსდაცვითი მენეჯმენტისა და მონიტორგინის ფარგლებში შესაძლებელია მაღალი უარყოფითი  ზემოქმედებების თავიდან არიდება/შემცირება. </w:t>
      </w:r>
    </w:p>
    <w:p w:rsidR="003E4C52" w:rsidRPr="00A75527" w:rsidRDefault="003E4C52" w:rsidP="003E4C52">
      <w:pPr>
        <w:spacing w:before="120"/>
        <w:jc w:val="both"/>
        <w:rPr>
          <w:lang w:val="ka-GE"/>
        </w:rPr>
      </w:pPr>
      <w:r w:rsidRPr="00A75527">
        <w:rPr>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rsidR="003E4C52" w:rsidRPr="00A75527" w:rsidRDefault="003E4C52" w:rsidP="003E4C52">
      <w:pPr>
        <w:spacing w:before="120"/>
        <w:jc w:val="both"/>
        <w:rPr>
          <w:rFonts w:eastAsia="Calibri" w:cs="Times New Roman"/>
          <w:lang w:val="ka-GE" w:eastAsia="zh-CN"/>
        </w:rPr>
      </w:pPr>
      <w:r w:rsidRPr="00A75527">
        <w:rPr>
          <w:rFonts w:eastAsia="SimSun" w:cs="Times New Roman"/>
          <w:lang w:val="ka-GE" w:eastAsia="zh-CN"/>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w:t>
      </w:r>
      <w:r w:rsidRPr="00A75527">
        <w:rPr>
          <w:rFonts w:eastAsia="Calibri" w:cs="Times New Roman"/>
          <w:lang w:val="ka-GE" w:eastAsia="zh-CN"/>
        </w:rPr>
        <w:t>გარემოსდაცვითი მონიტორინგის გეგმა გაითვალისწინებს ისეთ საკითხებს, როგორიცაა:</w:t>
      </w:r>
    </w:p>
    <w:p w:rsidR="003E4C52" w:rsidRPr="00A75527" w:rsidRDefault="003E4C52" w:rsidP="003E4C52">
      <w:pPr>
        <w:numPr>
          <w:ilvl w:val="0"/>
          <w:numId w:val="25"/>
        </w:numPr>
        <w:spacing w:after="0"/>
        <w:jc w:val="both"/>
        <w:rPr>
          <w:rFonts w:eastAsia="Calibri" w:cs="Times New Roman"/>
          <w:lang w:val="ka-GE" w:eastAsia="zh-CN"/>
        </w:rPr>
      </w:pPr>
      <w:r w:rsidRPr="00A75527">
        <w:rPr>
          <w:rFonts w:eastAsia="Calibri" w:cs="Times New Roman"/>
          <w:lang w:val="ka-GE" w:eastAsia="zh-CN"/>
        </w:rPr>
        <w:t>გარემოს მდგომარეობის მაჩვენებლების შეფასება;</w:t>
      </w:r>
    </w:p>
    <w:p w:rsidR="003E4C52" w:rsidRPr="00A75527" w:rsidRDefault="003E4C52" w:rsidP="003E4C52">
      <w:pPr>
        <w:numPr>
          <w:ilvl w:val="0"/>
          <w:numId w:val="25"/>
        </w:numPr>
        <w:spacing w:after="0"/>
        <w:jc w:val="both"/>
        <w:rPr>
          <w:rFonts w:eastAsia="Calibri" w:cs="Times New Roman"/>
          <w:lang w:val="ka-GE" w:eastAsia="zh-CN"/>
        </w:rPr>
      </w:pPr>
      <w:r w:rsidRPr="00A75527">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rsidR="003E4C52" w:rsidRPr="00A75527" w:rsidRDefault="003E4C52" w:rsidP="003E4C52">
      <w:pPr>
        <w:numPr>
          <w:ilvl w:val="0"/>
          <w:numId w:val="25"/>
        </w:numPr>
        <w:spacing w:after="0"/>
        <w:jc w:val="both"/>
        <w:rPr>
          <w:rFonts w:eastAsia="Calibri" w:cs="Times New Roman"/>
          <w:lang w:val="ka-GE" w:eastAsia="zh-CN"/>
        </w:rPr>
      </w:pPr>
      <w:r w:rsidRPr="00A75527">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rsidR="003E4C52" w:rsidRPr="00A75527" w:rsidRDefault="003E4C52" w:rsidP="003E4C52">
      <w:pPr>
        <w:numPr>
          <w:ilvl w:val="0"/>
          <w:numId w:val="25"/>
        </w:numPr>
        <w:spacing w:after="0"/>
        <w:jc w:val="both"/>
        <w:rPr>
          <w:rFonts w:eastAsia="Calibri" w:cs="Times New Roman"/>
          <w:lang w:val="ka-GE" w:eastAsia="zh-CN"/>
        </w:rPr>
      </w:pPr>
      <w:r w:rsidRPr="00A75527">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rsidR="003E4C52" w:rsidRPr="00A75527" w:rsidRDefault="003E4C52" w:rsidP="003E4C52">
      <w:pPr>
        <w:numPr>
          <w:ilvl w:val="0"/>
          <w:numId w:val="25"/>
        </w:numPr>
        <w:spacing w:after="0"/>
        <w:jc w:val="both"/>
        <w:rPr>
          <w:rFonts w:eastAsia="Calibri" w:cs="Times New Roman"/>
          <w:lang w:val="ka-GE" w:eastAsia="zh-CN"/>
        </w:rPr>
      </w:pPr>
      <w:r w:rsidRPr="00A75527">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3E4C52" w:rsidRPr="00A75527" w:rsidRDefault="003E4C52" w:rsidP="003E4C52">
      <w:pPr>
        <w:numPr>
          <w:ilvl w:val="0"/>
          <w:numId w:val="25"/>
        </w:numPr>
        <w:spacing w:after="0"/>
        <w:jc w:val="both"/>
        <w:rPr>
          <w:rFonts w:eastAsia="Calibri" w:cs="Times New Roman"/>
          <w:lang w:val="ka-GE" w:eastAsia="zh-CN"/>
        </w:rPr>
      </w:pPr>
      <w:r w:rsidRPr="00A75527">
        <w:rPr>
          <w:rFonts w:eastAsia="Calibri" w:cs="Times New Roman"/>
          <w:lang w:val="ka-GE" w:eastAsia="zh-CN"/>
        </w:rPr>
        <w:lastRenderedPageBreak/>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3E4C52" w:rsidRPr="00A75527" w:rsidRDefault="003E4C52" w:rsidP="003E4C52">
      <w:pPr>
        <w:spacing w:before="120"/>
        <w:jc w:val="both"/>
        <w:rPr>
          <w:rFonts w:eastAsia="Calibri" w:cs="Sylfaen"/>
          <w:lang w:val="ka-GE" w:eastAsia="zh-CN"/>
        </w:rPr>
      </w:pPr>
      <w:r w:rsidRPr="00A75527">
        <w:rPr>
          <w:rFonts w:eastAsia="Calibri" w:cs="Sylfaen"/>
          <w:lang w:val="ka-GE" w:eastAsia="zh-CN"/>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3E4C52" w:rsidRPr="00A75527" w:rsidRDefault="003E4C52" w:rsidP="003E4C52">
      <w:pPr>
        <w:numPr>
          <w:ilvl w:val="0"/>
          <w:numId w:val="26"/>
        </w:numPr>
        <w:spacing w:before="120" w:after="0"/>
        <w:ind w:left="709"/>
        <w:contextualSpacing/>
        <w:jc w:val="both"/>
        <w:rPr>
          <w:rFonts w:eastAsia="Calibri" w:cs="Times New Roman"/>
          <w:lang w:val="ka-GE" w:eastAsia="zh-CN"/>
        </w:rPr>
      </w:pPr>
      <w:r w:rsidRPr="00A75527">
        <w:rPr>
          <w:rFonts w:eastAsia="Calibri" w:cs="Times New Roman"/>
          <w:lang w:val="ka-GE" w:eastAsia="zh-CN"/>
        </w:rPr>
        <w:t>ატმოსფერული ჰაერი და ხმაური;</w:t>
      </w:r>
    </w:p>
    <w:p w:rsidR="003E4C52" w:rsidRPr="00A75527" w:rsidRDefault="003E4C52" w:rsidP="003E4C52">
      <w:pPr>
        <w:numPr>
          <w:ilvl w:val="0"/>
          <w:numId w:val="26"/>
        </w:numPr>
        <w:spacing w:before="120" w:after="0"/>
        <w:ind w:left="709"/>
        <w:contextualSpacing/>
        <w:jc w:val="both"/>
        <w:rPr>
          <w:rFonts w:eastAsia="Calibri" w:cs="Times New Roman"/>
          <w:lang w:val="ka-GE" w:eastAsia="zh-CN"/>
        </w:rPr>
      </w:pPr>
      <w:r w:rsidRPr="00A75527">
        <w:rPr>
          <w:rFonts w:eastAsia="Calibri" w:cs="Times New Roman"/>
          <w:lang w:val="ka-GE" w:eastAsia="zh-CN"/>
        </w:rPr>
        <w:t>წყლის ხარისხი და ჰიდროლოგიური პირობები;</w:t>
      </w:r>
    </w:p>
    <w:p w:rsidR="003E4C52" w:rsidRPr="00A75527" w:rsidRDefault="003E4C52" w:rsidP="003E4C52">
      <w:pPr>
        <w:numPr>
          <w:ilvl w:val="0"/>
          <w:numId w:val="26"/>
        </w:numPr>
        <w:spacing w:before="120" w:after="0"/>
        <w:ind w:left="709"/>
        <w:contextualSpacing/>
        <w:jc w:val="both"/>
        <w:rPr>
          <w:rFonts w:eastAsia="Calibri" w:cs="Times New Roman"/>
          <w:lang w:val="ka-GE" w:eastAsia="zh-CN"/>
        </w:rPr>
      </w:pPr>
      <w:r w:rsidRPr="00A75527">
        <w:rPr>
          <w:rFonts w:eastAsia="Calibri" w:cs="Times New Roman"/>
          <w:lang w:val="ka-GE" w:eastAsia="zh-CN"/>
        </w:rPr>
        <w:t>გეოლოგიური გარემო და ნიადაგი;</w:t>
      </w:r>
    </w:p>
    <w:p w:rsidR="003E4C52" w:rsidRPr="00A75527" w:rsidRDefault="003E4C52" w:rsidP="003E4C52">
      <w:pPr>
        <w:numPr>
          <w:ilvl w:val="0"/>
          <w:numId w:val="26"/>
        </w:numPr>
        <w:spacing w:before="120" w:after="0"/>
        <w:ind w:left="709"/>
        <w:contextualSpacing/>
        <w:jc w:val="both"/>
        <w:rPr>
          <w:rFonts w:eastAsia="Calibri" w:cs="Times New Roman"/>
          <w:lang w:val="ka-GE" w:eastAsia="zh-CN"/>
        </w:rPr>
      </w:pPr>
      <w:r w:rsidRPr="00A75527">
        <w:rPr>
          <w:rFonts w:eastAsia="Calibri" w:cs="Times New Roman"/>
          <w:lang w:val="ka-GE" w:eastAsia="zh-CN"/>
        </w:rPr>
        <w:t>ბიოლოგიური გარემო;</w:t>
      </w:r>
    </w:p>
    <w:p w:rsidR="003E4C52" w:rsidRPr="00A75527" w:rsidRDefault="003E4C52" w:rsidP="003E4C52">
      <w:pPr>
        <w:numPr>
          <w:ilvl w:val="0"/>
          <w:numId w:val="26"/>
        </w:numPr>
        <w:spacing w:before="120" w:after="0"/>
        <w:ind w:left="709"/>
        <w:contextualSpacing/>
        <w:jc w:val="both"/>
        <w:rPr>
          <w:rFonts w:eastAsia="Calibri" w:cs="Times New Roman"/>
          <w:lang w:val="ka-GE" w:eastAsia="zh-CN"/>
        </w:rPr>
      </w:pPr>
      <w:r w:rsidRPr="00A75527">
        <w:rPr>
          <w:rFonts w:eastAsia="Calibri" w:cs="Times New Roman"/>
          <w:lang w:val="ka-GE" w:eastAsia="zh-CN"/>
        </w:rPr>
        <w:t>შრომის პირობები და უსაფრთხოების ნორმების შესრულება</w:t>
      </w:r>
    </w:p>
    <w:p w:rsidR="003E4C52" w:rsidRPr="00A75527" w:rsidRDefault="003E4C52" w:rsidP="003E4C52">
      <w:pPr>
        <w:numPr>
          <w:ilvl w:val="0"/>
          <w:numId w:val="26"/>
        </w:numPr>
        <w:spacing w:before="120" w:after="0"/>
        <w:ind w:left="709"/>
        <w:contextualSpacing/>
        <w:jc w:val="both"/>
        <w:rPr>
          <w:rFonts w:eastAsia="Calibri" w:cs="Times New Roman"/>
          <w:lang w:val="ka-GE" w:eastAsia="zh-CN"/>
        </w:rPr>
      </w:pPr>
      <w:r w:rsidRPr="00A75527">
        <w:rPr>
          <w:rFonts w:eastAsia="Calibri" w:cs="Times New Roman"/>
          <w:lang w:val="ka-GE" w:eastAsia="zh-CN"/>
        </w:rPr>
        <w:t>სოციალური საკითხები და სხვ.</w:t>
      </w:r>
    </w:p>
    <w:p w:rsidR="004471D7" w:rsidRPr="00A75527" w:rsidRDefault="004471D7" w:rsidP="004471D7">
      <w:pPr>
        <w:jc w:val="both"/>
        <w:rPr>
          <w:lang w:val="ka-GE"/>
        </w:rPr>
      </w:pPr>
    </w:p>
    <w:p w:rsidR="00CE4E96" w:rsidRPr="00A75527" w:rsidRDefault="00CE4E96" w:rsidP="004471D7">
      <w:pPr>
        <w:jc w:val="both"/>
        <w:rPr>
          <w:lang w:val="ka-GE"/>
        </w:rPr>
      </w:pPr>
    </w:p>
    <w:p w:rsidR="00CE4E96" w:rsidRPr="00A75527" w:rsidRDefault="00CE4E96" w:rsidP="004471D7">
      <w:pPr>
        <w:jc w:val="both"/>
        <w:rPr>
          <w:lang w:val="ka-GE"/>
        </w:rPr>
      </w:pPr>
    </w:p>
    <w:p w:rsidR="00CE4E96" w:rsidRPr="00A75527" w:rsidRDefault="00CE4E96" w:rsidP="004471D7">
      <w:pPr>
        <w:jc w:val="both"/>
        <w:rPr>
          <w:lang w:val="ka-GE"/>
        </w:rPr>
      </w:pPr>
    </w:p>
    <w:p w:rsidR="00CE4E96" w:rsidRPr="00A75527" w:rsidRDefault="00CE4E96">
      <w:pPr>
        <w:spacing w:before="120"/>
        <w:jc w:val="both"/>
        <w:rPr>
          <w:lang w:val="ka-GE"/>
        </w:rPr>
      </w:pPr>
      <w:r w:rsidRPr="00A75527">
        <w:rPr>
          <w:lang w:val="ka-GE"/>
        </w:rPr>
        <w:br w:type="page"/>
      </w:r>
    </w:p>
    <w:p w:rsidR="00CE4E96" w:rsidRPr="00A75527" w:rsidRDefault="00CE4E96" w:rsidP="00CE4E96">
      <w:pPr>
        <w:rPr>
          <w:b/>
          <w:color w:val="000000" w:themeColor="text1"/>
          <w:sz w:val="20"/>
          <w:lang w:val="ka-GE"/>
        </w:rPr>
        <w:sectPr w:rsidR="00CE4E96" w:rsidRPr="00A75527" w:rsidSect="00162A59">
          <w:pgSz w:w="11909" w:h="16834" w:code="9"/>
          <w:pgMar w:top="1138" w:right="1138" w:bottom="1138" w:left="1138" w:header="720" w:footer="720" w:gutter="0"/>
          <w:cols w:space="720"/>
          <w:titlePg/>
          <w:docGrid w:linePitch="360"/>
        </w:sectPr>
      </w:pPr>
    </w:p>
    <w:p w:rsidR="00CE4E96" w:rsidRPr="00A75527" w:rsidRDefault="00CE4E96" w:rsidP="00CE4E96">
      <w:pPr>
        <w:rPr>
          <w:color w:val="000000" w:themeColor="text1"/>
          <w:sz w:val="20"/>
          <w:lang w:val="ka-GE"/>
        </w:rPr>
      </w:pPr>
      <w:r w:rsidRPr="00A75527">
        <w:rPr>
          <w:b/>
          <w:color w:val="000000" w:themeColor="text1"/>
          <w:sz w:val="20"/>
          <w:lang w:val="ka-GE"/>
        </w:rPr>
        <w:lastRenderedPageBreak/>
        <w:t>ცხრილი 6.1.</w:t>
      </w:r>
      <w:r w:rsidRPr="00A75527">
        <w:rPr>
          <w:color w:val="000000" w:themeColor="text1"/>
          <w:sz w:val="20"/>
          <w:lang w:val="ka-GE"/>
        </w:rPr>
        <w:t xml:space="preserve"> შემარბილებელი ღონისძიებები მშენებლობის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1"/>
        <w:gridCol w:w="3520"/>
        <w:gridCol w:w="1698"/>
        <w:gridCol w:w="7363"/>
      </w:tblGrid>
      <w:tr w:rsidR="00CE4E96" w:rsidRPr="00A75527" w:rsidTr="0055403F">
        <w:trPr>
          <w:trHeight w:val="20"/>
          <w:jc w:val="center"/>
        </w:trPr>
        <w:tc>
          <w:tcPr>
            <w:tcW w:w="767" w:type="pct"/>
            <w:vAlign w:val="center"/>
          </w:tcPr>
          <w:p w:rsidR="00CE4E96" w:rsidRPr="00A75527" w:rsidRDefault="00CE4E96" w:rsidP="0055403F">
            <w:pPr>
              <w:spacing w:after="0"/>
              <w:jc w:val="center"/>
              <w:rPr>
                <w:rFonts w:eastAsia="Times New Roman" w:cs="Sylfaen"/>
                <w:b/>
                <w:bCs/>
                <w:color w:val="000000"/>
                <w:sz w:val="20"/>
                <w:szCs w:val="20"/>
                <w:lang w:val="ka-GE"/>
              </w:rPr>
            </w:pPr>
            <w:r w:rsidRPr="00A75527">
              <w:rPr>
                <w:rFonts w:eastAsia="Times New Roman" w:cs="Sylfaen"/>
                <w:b/>
                <w:bCs/>
                <w:color w:val="000000"/>
                <w:sz w:val="20"/>
                <w:szCs w:val="20"/>
                <w:lang w:val="ka-GE"/>
              </w:rPr>
              <w:t>რეცეპტორი/</w:t>
            </w:r>
          </w:p>
          <w:p w:rsidR="00CE4E96" w:rsidRPr="00A75527" w:rsidRDefault="00CE4E96" w:rsidP="0055403F">
            <w:pPr>
              <w:spacing w:after="0"/>
              <w:jc w:val="center"/>
              <w:rPr>
                <w:rFonts w:eastAsia="Times New Roman" w:cs="Sylfaen"/>
                <w:b/>
                <w:bCs/>
                <w:color w:val="000000"/>
                <w:sz w:val="20"/>
                <w:szCs w:val="20"/>
                <w:lang w:val="ka-GE"/>
              </w:rPr>
            </w:pPr>
            <w:r w:rsidRPr="00A75527">
              <w:rPr>
                <w:rFonts w:eastAsia="Times New Roman" w:cs="Sylfaen"/>
                <w:b/>
                <w:bCs/>
                <w:color w:val="000000"/>
                <w:sz w:val="20"/>
                <w:szCs w:val="20"/>
                <w:lang w:val="ka-GE"/>
              </w:rPr>
              <w:t>ზემოქმედება</w:t>
            </w:r>
          </w:p>
        </w:tc>
        <w:tc>
          <w:tcPr>
            <w:tcW w:w="1184" w:type="pct"/>
            <w:vAlign w:val="center"/>
          </w:tcPr>
          <w:p w:rsidR="00CE4E96" w:rsidRPr="00A75527" w:rsidRDefault="00CE4E96" w:rsidP="0055403F">
            <w:pPr>
              <w:spacing w:after="0"/>
              <w:jc w:val="center"/>
              <w:rPr>
                <w:rFonts w:eastAsia="Times New Roman" w:cs="Sylfaen"/>
                <w:b/>
                <w:bCs/>
                <w:color w:val="000000"/>
                <w:sz w:val="20"/>
                <w:szCs w:val="20"/>
                <w:lang w:val="ka-GE"/>
              </w:rPr>
            </w:pPr>
            <w:r w:rsidRPr="00A75527">
              <w:rPr>
                <w:rFonts w:eastAsia="Times New Roman" w:cs="Sylfaen"/>
                <w:b/>
                <w:bCs/>
                <w:color w:val="000000"/>
                <w:sz w:val="20"/>
                <w:szCs w:val="20"/>
                <w:lang w:val="ka-GE"/>
              </w:rPr>
              <w:t>ზემოქმედების აღწერა</w:t>
            </w:r>
          </w:p>
        </w:tc>
        <w:tc>
          <w:tcPr>
            <w:tcW w:w="571" w:type="pct"/>
            <w:vAlign w:val="center"/>
          </w:tcPr>
          <w:p w:rsidR="00CE4E96" w:rsidRPr="00A75527" w:rsidRDefault="00CE4E96" w:rsidP="0055403F">
            <w:pPr>
              <w:spacing w:after="0"/>
              <w:jc w:val="center"/>
              <w:rPr>
                <w:rFonts w:eastAsia="Times New Roman" w:cs="Sylfaen"/>
                <w:b/>
                <w:bCs/>
                <w:color w:val="000000"/>
                <w:sz w:val="20"/>
                <w:szCs w:val="20"/>
                <w:lang w:val="ka-GE"/>
              </w:rPr>
            </w:pPr>
            <w:r w:rsidRPr="00A75527">
              <w:rPr>
                <w:rFonts w:eastAsia="Times New Roman" w:cs="Sylfaen"/>
                <w:b/>
                <w:bCs/>
                <w:color w:val="000000"/>
                <w:sz w:val="20"/>
                <w:szCs w:val="20"/>
                <w:lang w:val="ka-GE"/>
              </w:rPr>
              <w:t>ზემოქმედების მოსალოდნელი დონე</w:t>
            </w:r>
          </w:p>
        </w:tc>
        <w:tc>
          <w:tcPr>
            <w:tcW w:w="2477" w:type="pct"/>
            <w:vAlign w:val="center"/>
          </w:tcPr>
          <w:p w:rsidR="00CE4E96" w:rsidRPr="00A75527" w:rsidRDefault="00CE4E96" w:rsidP="0055403F">
            <w:pPr>
              <w:spacing w:after="0"/>
              <w:jc w:val="center"/>
              <w:rPr>
                <w:rFonts w:eastAsia="Times New Roman" w:cs="Sylfaen"/>
                <w:b/>
                <w:bCs/>
                <w:color w:val="000000"/>
                <w:sz w:val="20"/>
                <w:szCs w:val="20"/>
                <w:lang w:val="ka-GE"/>
              </w:rPr>
            </w:pPr>
            <w:r w:rsidRPr="00A75527">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CE4E96" w:rsidRPr="00A75527" w:rsidTr="0055403F">
        <w:trPr>
          <w:trHeight w:val="20"/>
          <w:jc w:val="center"/>
        </w:trPr>
        <w:tc>
          <w:tcPr>
            <w:tcW w:w="767" w:type="pct"/>
            <w:vAlign w:val="center"/>
          </w:tcPr>
          <w:p w:rsidR="00CE4E96" w:rsidRPr="00A75527" w:rsidRDefault="00CE4E96" w:rsidP="0055403F">
            <w:pPr>
              <w:spacing w:after="0"/>
              <w:rPr>
                <w:rFonts w:eastAsia="Times New Roman" w:cs="Sylfaen"/>
                <w:bCs/>
                <w:color w:val="000000"/>
                <w:sz w:val="20"/>
                <w:szCs w:val="20"/>
                <w:lang w:val="ka-GE"/>
              </w:rPr>
            </w:pPr>
            <w:r w:rsidRPr="00A75527">
              <w:rPr>
                <w:rFonts w:eastAsia="Times New Roman" w:cs="Sylfaen"/>
                <w:bCs/>
                <w:color w:val="000000"/>
                <w:sz w:val="20"/>
                <w:szCs w:val="20"/>
                <w:lang w:val="ka-GE"/>
              </w:rPr>
              <w:t>ემისიები ატმოსფერული ჰაერის ხარისხზე, ხმაურის გავრცელება</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მანქანების, სამშენებლო ტექნიკის გამონაბოლქვი;</w:t>
            </w:r>
          </w:p>
          <w:p w:rsidR="00CE4E96" w:rsidRPr="00A75527" w:rsidRDefault="00CE4E96" w:rsidP="0055403F">
            <w:pPr>
              <w:numPr>
                <w:ilvl w:val="0"/>
                <w:numId w:val="27"/>
              </w:numPr>
              <w:tabs>
                <w:tab w:val="num" w:pos="229"/>
              </w:tabs>
              <w:spacing w:after="0"/>
              <w:ind w:left="229" w:hanging="229"/>
              <w:rPr>
                <w:rFonts w:eastAsia="Times New Roman" w:cs="Sylfaen"/>
                <w:sz w:val="20"/>
                <w:szCs w:val="20"/>
                <w:u w:val="single"/>
                <w:lang w:val="ka-GE"/>
              </w:rPr>
            </w:pPr>
            <w:r w:rsidRPr="00A75527">
              <w:rPr>
                <w:rFonts w:eastAsia="Times New Roman" w:cs="Sylfaen"/>
                <w:sz w:val="20"/>
                <w:szCs w:val="20"/>
                <w:lang w:val="ka-GE"/>
              </w:rPr>
              <w:t>სხვადასხვა დანადგარ-მექანიზმების გამონაბოლქვი;</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სამშენებლო და სატრანსპორტო ოპერაციებით გამოწვეული ხმაური და სხვ.</w:t>
            </w:r>
          </w:p>
        </w:tc>
        <w:tc>
          <w:tcPr>
            <w:tcW w:w="571" w:type="pct"/>
            <w:vAlign w:val="center"/>
          </w:tcPr>
          <w:p w:rsidR="00CE4E96" w:rsidRPr="00A75527" w:rsidRDefault="00CE4E96" w:rsidP="0055403F">
            <w:pPr>
              <w:spacing w:after="0"/>
              <w:jc w:val="center"/>
              <w:rPr>
                <w:rFonts w:eastAsia="Times New Roman" w:cs="Sylfaen"/>
                <w:bCs/>
                <w:color w:val="000000"/>
                <w:sz w:val="20"/>
                <w:szCs w:val="20"/>
                <w:lang w:val="ka-GE"/>
              </w:rPr>
            </w:pPr>
            <w:r w:rsidRPr="00A75527">
              <w:rPr>
                <w:rFonts w:eastAsia="Times New Roman" w:cs="Sylfaen"/>
                <w:bCs/>
                <w:color w:val="000000"/>
                <w:sz w:val="20"/>
                <w:szCs w:val="20"/>
                <w:lang w:val="ka-GE"/>
              </w:rPr>
              <w:t>საშუალო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Times New Roman"/>
                <w:sz w:val="20"/>
                <w:szCs w:val="20"/>
                <w:lang w:val="ka-GE"/>
              </w:rPr>
            </w:pPr>
            <w:r w:rsidRPr="00A75527">
              <w:rPr>
                <w:rFonts w:eastAsia="Times New Roman" w:cs="AcadNusx"/>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CE4E96" w:rsidRPr="00A75527" w:rsidRDefault="00CE4E96" w:rsidP="0055403F">
            <w:pPr>
              <w:numPr>
                <w:ilvl w:val="0"/>
                <w:numId w:val="28"/>
              </w:numPr>
              <w:autoSpaceDE w:val="0"/>
              <w:autoSpaceDN w:val="0"/>
              <w:adjustRightInd w:val="0"/>
              <w:spacing w:after="0"/>
              <w:contextualSpacing/>
              <w:rPr>
                <w:rFonts w:eastAsia="Times New Roman" w:cs="Times New Roman"/>
                <w:sz w:val="20"/>
                <w:szCs w:val="20"/>
                <w:lang w:val="ka-GE"/>
              </w:rPr>
            </w:pPr>
            <w:r w:rsidRPr="00A75527">
              <w:rPr>
                <w:rFonts w:eastAsia="Times New Roman" w:cs="AcadNusx"/>
                <w:sz w:val="20"/>
                <w:szCs w:val="20"/>
                <w:lang w:val="ka-GE"/>
              </w:rPr>
              <w:t>სატრანსპორტო საშუალებების სიჩქარის შეზღუდვა;</w:t>
            </w:r>
          </w:p>
          <w:p w:rsidR="00CE4E96" w:rsidRPr="00A75527" w:rsidRDefault="00CE4E96" w:rsidP="0055403F">
            <w:pPr>
              <w:numPr>
                <w:ilvl w:val="0"/>
                <w:numId w:val="28"/>
              </w:numPr>
              <w:autoSpaceDE w:val="0"/>
              <w:autoSpaceDN w:val="0"/>
              <w:adjustRightInd w:val="0"/>
              <w:spacing w:after="0"/>
              <w:contextualSpacing/>
              <w:rPr>
                <w:rFonts w:eastAsia="Times New Roman" w:cs="Times New Roman"/>
                <w:sz w:val="20"/>
                <w:szCs w:val="20"/>
                <w:lang w:val="ka-GE"/>
              </w:rPr>
            </w:pPr>
            <w:r w:rsidRPr="00A75527">
              <w:rPr>
                <w:rFonts w:eastAsia="Times New Roman" w:cs="Times New Roman"/>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CE4E96" w:rsidRPr="00A75527" w:rsidRDefault="00CE4E96" w:rsidP="0055403F">
            <w:pPr>
              <w:numPr>
                <w:ilvl w:val="0"/>
                <w:numId w:val="28"/>
              </w:numPr>
              <w:autoSpaceDE w:val="0"/>
              <w:autoSpaceDN w:val="0"/>
              <w:adjustRightInd w:val="0"/>
              <w:spacing w:after="0"/>
              <w:contextualSpacing/>
              <w:rPr>
                <w:rFonts w:eastAsia="Times New Roman" w:cs="Times New Roman"/>
                <w:sz w:val="20"/>
                <w:szCs w:val="20"/>
                <w:lang w:val="ka-GE"/>
              </w:rPr>
            </w:pPr>
            <w:r w:rsidRPr="00A75527">
              <w:rPr>
                <w:rFonts w:eastAsia="Times New Roman" w:cs="AcadNusx"/>
                <w:sz w:val="20"/>
                <w:szCs w:val="20"/>
                <w:lang w:val="ka-GE"/>
              </w:rPr>
              <w:t>ღია ზედაპირების მორწყვა მტვრის წარმოქმნის თავიდან ასაცილებლად;</w:t>
            </w:r>
          </w:p>
          <w:p w:rsidR="00CE4E96" w:rsidRPr="00A75527" w:rsidRDefault="00CE4E96" w:rsidP="0055403F">
            <w:pPr>
              <w:numPr>
                <w:ilvl w:val="0"/>
                <w:numId w:val="28"/>
              </w:numPr>
              <w:autoSpaceDE w:val="0"/>
              <w:autoSpaceDN w:val="0"/>
              <w:adjustRightInd w:val="0"/>
              <w:spacing w:after="0"/>
              <w:contextualSpacing/>
              <w:rPr>
                <w:rFonts w:eastAsia="Times New Roman" w:cs="Times New Roman"/>
                <w:sz w:val="20"/>
                <w:szCs w:val="20"/>
                <w:lang w:val="ka-GE"/>
              </w:rPr>
            </w:pPr>
            <w:r w:rsidRPr="00A75527">
              <w:rPr>
                <w:rFonts w:eastAsia="Times New Roman" w:cs="AcadNusx"/>
                <w:sz w:val="20"/>
                <w:szCs w:val="20"/>
                <w:lang w:val="ka-GE"/>
              </w:rPr>
              <w:t>ხმაურიანი სამუშაოებისთვის ნაკლებად სენსიტიური პერიოდის შერჩევა;</w:t>
            </w:r>
          </w:p>
          <w:p w:rsidR="00CE4E96" w:rsidRPr="00A75527" w:rsidRDefault="00CE4E96" w:rsidP="0055403F">
            <w:pPr>
              <w:numPr>
                <w:ilvl w:val="0"/>
                <w:numId w:val="28"/>
              </w:numPr>
              <w:autoSpaceDE w:val="0"/>
              <w:autoSpaceDN w:val="0"/>
              <w:adjustRightInd w:val="0"/>
              <w:spacing w:after="0"/>
              <w:contextualSpacing/>
              <w:rPr>
                <w:rFonts w:eastAsia="Times New Roman" w:cs="Times New Roman"/>
                <w:sz w:val="20"/>
                <w:szCs w:val="20"/>
                <w:lang w:val="ka-GE"/>
              </w:rPr>
            </w:pPr>
            <w:r w:rsidRPr="00A75527">
              <w:rPr>
                <w:rFonts w:eastAsia="Times New Roman" w:cs="AcadNusx"/>
                <w:sz w:val="20"/>
                <w:szCs w:val="20"/>
                <w:lang w:val="ka-GE"/>
              </w:rPr>
              <w:t>ემისიების სტაციონალური ობიექტებისათვის შესაბამისი ჰაერდაცვითი დოკუმენტაციის შემუშავება, სამინისტროსთან შეთანხმება და შესაბამისი ნორმების დაცვა;</w:t>
            </w:r>
          </w:p>
          <w:p w:rsidR="00CE4E96" w:rsidRPr="00A75527" w:rsidRDefault="00CE4E96" w:rsidP="0055403F">
            <w:pPr>
              <w:numPr>
                <w:ilvl w:val="0"/>
                <w:numId w:val="28"/>
              </w:numPr>
              <w:autoSpaceDE w:val="0"/>
              <w:autoSpaceDN w:val="0"/>
              <w:adjustRightInd w:val="0"/>
              <w:spacing w:after="0"/>
              <w:contextualSpacing/>
              <w:rPr>
                <w:rFonts w:eastAsia="Times New Roman" w:cs="Times New Roman"/>
                <w:sz w:val="20"/>
                <w:szCs w:val="20"/>
                <w:lang w:val="ka-GE"/>
              </w:rPr>
            </w:pPr>
            <w:r w:rsidRPr="00A75527">
              <w:rPr>
                <w:rFonts w:eastAsia="Times New Roman" w:cs="AcadNusx"/>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CE4E96" w:rsidRPr="00A75527" w:rsidTr="0055403F">
        <w:trPr>
          <w:trHeight w:val="20"/>
          <w:jc w:val="center"/>
        </w:trPr>
        <w:tc>
          <w:tcPr>
            <w:tcW w:w="767" w:type="pct"/>
            <w:vAlign w:val="center"/>
          </w:tcPr>
          <w:p w:rsidR="00CE4E96" w:rsidRPr="00A75527" w:rsidRDefault="00CE4E96" w:rsidP="0055403F">
            <w:pPr>
              <w:spacing w:after="0"/>
              <w:rPr>
                <w:rFonts w:eastAsia="Times New Roman" w:cs="Sylfaen"/>
                <w:bCs/>
                <w:color w:val="000000"/>
                <w:sz w:val="20"/>
                <w:szCs w:val="20"/>
                <w:lang w:val="ka-GE"/>
              </w:rPr>
            </w:pPr>
            <w:r w:rsidRPr="00A75527">
              <w:rPr>
                <w:rFonts w:eastAsia="Times New Roma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ქანების დესტაბილიზაცია და გეოლოგიური პროცესების გააქტიურება დერეფნის მომზადების/გაფართოების პროცესში;</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ქანების დესტაბილიზაცია, დამეწყვრა, ეროზიული პროცესების გააქტიურება ნაგებობების ფუნდამენტების მომზადებისას და სხვა საექსკავ. სამუშაოებისას;</w:t>
            </w:r>
          </w:p>
          <w:p w:rsidR="00CE4E96" w:rsidRPr="00A75527" w:rsidRDefault="00CE4E96" w:rsidP="0055403F">
            <w:pPr>
              <w:numPr>
                <w:ilvl w:val="0"/>
                <w:numId w:val="27"/>
              </w:numPr>
              <w:tabs>
                <w:tab w:val="num" w:pos="229"/>
              </w:tabs>
              <w:spacing w:after="0"/>
              <w:ind w:left="229" w:hanging="229"/>
              <w:rPr>
                <w:rFonts w:eastAsia="Times New Roman" w:cs="Sylfaen"/>
                <w:bCs/>
                <w:color w:val="000000"/>
                <w:sz w:val="20"/>
                <w:szCs w:val="20"/>
                <w:lang w:val="ka-GE"/>
              </w:rPr>
            </w:pPr>
            <w:r w:rsidRPr="00A75527">
              <w:rPr>
                <w:rFonts w:eastAsia="Times New Roman" w:cs="Sylfaen"/>
                <w:sz w:val="20"/>
                <w:szCs w:val="20"/>
                <w:lang w:val="ka-GE"/>
              </w:rPr>
              <w:t>მშენებარე ნაგებობების დაზიანება რაიონისთვის დამახასიათებელი გეოდინამიკური პროცესების გავლენით;</w:t>
            </w:r>
          </w:p>
        </w:tc>
        <w:tc>
          <w:tcPr>
            <w:tcW w:w="571" w:type="pct"/>
            <w:vAlign w:val="center"/>
          </w:tcPr>
          <w:p w:rsidR="00CE4E96" w:rsidRPr="00A75527" w:rsidRDefault="00CE4E96" w:rsidP="0055403F">
            <w:pPr>
              <w:spacing w:after="0"/>
              <w:jc w:val="center"/>
              <w:rPr>
                <w:rFonts w:eastAsia="Times New Roman" w:cs="Sylfaen"/>
                <w:bCs/>
                <w:color w:val="000000"/>
                <w:sz w:val="20"/>
                <w:szCs w:val="20"/>
                <w:lang w:val="ka-GE"/>
              </w:rPr>
            </w:pPr>
            <w:r w:rsidRPr="00A75527">
              <w:rPr>
                <w:rFonts w:eastAsia="Times New Roman" w:cs="Sylfaen"/>
                <w:bCs/>
                <w:color w:val="000000"/>
                <w:sz w:val="20"/>
                <w:szCs w:val="20"/>
                <w:lang w:val="ka-GE"/>
              </w:rPr>
              <w:t>საშუალო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ფერდობების მაქსიმალური სიფრთხილით ჩამოშლა (უპირატესობა მიენიჭება მექანიკურ საშუალებებს);</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რთულ უბნებზე შესასრულებელი სამუშაოების შეზღუდვა ძლიერი ნალექის პირობებში;</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გაკონტროლდება ხე-მცენარეული საფარის გასუფთავების სამუშაოები;</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მაღალ სენსიტიურ უბნებზე ფერდობის გამაგრებითი სამუშაოები განხორციელდება დეტალური კვლევის საფუძველზე, წინასწარ მოხდება ფერდობის მდგრადობის გაანგარიშება;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სენსიტიური უბნების მონაკვეთზე, ზედა მხარეს მოეწყობა სადრენაჟე არხი, რომელიც უზრუნველყოფს ზედა ნიშნულებიდან მოდენილი ზედაპირული ჩამონადენის არიდებას არამდგრადი უბნისგან;</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 xml:space="preserve">მეწყერსაშიშ და </w:t>
            </w:r>
            <w:r w:rsidRPr="00A75527">
              <w:rPr>
                <w:rFonts w:eastAsia="Times New Roman" w:cs="AcadNusx"/>
                <w:sz w:val="20"/>
                <w:szCs w:val="20"/>
                <w:lang w:val="ka-GE"/>
              </w:rPr>
              <w:t>ნაკლებად სტაბილურ უბნებზე ფერდობების ზედაპირების გამაგრება მოხდება ანკერული სამაგრებით და მავთულის ბადეებით, საჭიროების შემთხვევაში ტორკრეტ-ბეტონით და სხვა ღონისძიებებით;</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სენსიტიურ უბნებზე სამშენებლო სამუშაოები განხორციელდება ინჟინერ-გეოლოგის მუდმივი მეთვალყურეობის პირობებში. მისი მოთხოვნის საფუძველზე მოხდება დამატებითი ღონისძიებების გატარება;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AcadNusx"/>
                <w:sz w:val="20"/>
                <w:szCs w:val="20"/>
                <w:lang w:val="ka-GE"/>
              </w:rPr>
              <w:lastRenderedPageBreak/>
              <w:t>მიწის ვაკისის მდინარის ზემოქმედებისაგან (წარეცხვისაგან) დასაცავად შესაბამის უბნებზე მოეწყობა ნაპირდამცავი ნაგებობები, ფლეთილი ქვის და ქვაყრილის სახით;</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მონიტორინგის შედეგების საფუძველზე საჭიროების მიხედვით დამატებითი გამაგრებითი სამუშაოების გატარება.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სამუშაოების დასრულების შემდგომ სარეკულტივაციო ღონისძიებების გატარება;</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Sylfaen"/>
                <w:color w:val="000000"/>
                <w:sz w:val="20"/>
                <w:szCs w:val="20"/>
                <w:lang w:val="ka-GE"/>
              </w:rPr>
              <w:lastRenderedPageBreak/>
              <w:t>ზედაპირული და გრუნტის წყლების დაბინძურების რისკები</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sz w:val="20"/>
                <w:szCs w:val="20"/>
                <w:lang w:val="ka-GE"/>
              </w:rPr>
              <w:t>ზედაპირული წყლების დაბინძურება მდინარის კალაპოტში ან/და კალაპოტის სიახლოვეს მიმდინარე მიწის სამუშაოებისას, ჩამდინარე წყლების მდინარეში ჩაშვებისას და ნარჩენების/მასალების არასწორი მართვის შემთხვევაში;</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საშუალო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სადრენაჟო მილების და არხების მოწყობა, რომელიც უზრუნველყოფს ზედაპირული ჩამონადენის სამუშაო ზონებისგან არიდებას;</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დაწესდება კონტროლი წყლის დაბინძურების თავიდან ასაცილებლად; </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მანქანა/დანადგარების ტექნიკური გამართულობის უზრუნველყოფა;</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bCs/>
                <w:color w:val="000000"/>
                <w:sz w:val="20"/>
                <w:szCs w:val="20"/>
                <w:lang w:val="ka-GE"/>
              </w:rPr>
              <w:t>ყურადღება მიექცევა მომიჯნავე ფერდობების სტაბილურობას, რათა გამოირიცხოს გრუნტის მასების მდინარის კალაპოტში მოხვედრა და შეწონილი ნაწილაკების მატება;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ჩამდინარე წყლების წყაროებისთვის შესაბამისი წყალდაცვითი დოკუმენტაციის შემუშავება, სამინისტროსთან შეთანხმება და შესაბამისი ნორმების დაცვა;</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Sylfaen"/>
                <w:color w:val="000000"/>
                <w:sz w:val="20"/>
                <w:szCs w:val="20"/>
                <w:lang w:val="ka-GE"/>
              </w:rPr>
              <w:t>ზემოქმედება ფლორისტულ გარემოზე</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sz w:val="20"/>
                <w:szCs w:val="20"/>
                <w:lang w:val="ka-GE"/>
              </w:rPr>
              <w:t>სამუშაო დერეფნის ხე-მცენარეული საფარისგან გასუფთავება;</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საშუალო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 xml:space="preserve">მცენარეული საფარის მოხსნის სამუშაოების განხორციელება უფლებამოსილ სახელმწიფო ორგანოსთან შეთანხმების საფუძველზე; </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საქართველოს „წითელ ნუსხაში“ შეტანილი ხე-მცენარეების ჭრის შემთხვევაში ჭრების განხორციელება „წითელი ნუსხისა“ და „წითელი წიგნის“ შესახებ საქართველოს კანონის მოთხოვნათა შესაბამისად. კანონმდებლობით დადგენილი საკომპენსაციო ღონისძიებების გატარება;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შეძლებისდაგვარად გამწვანებითი სამუშაოების გატარება.</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u w:val="single"/>
                <w:lang w:val="ka-GE"/>
              </w:rPr>
            </w:pPr>
            <w:r w:rsidRPr="00A75527">
              <w:rPr>
                <w:rFonts w:eastAsia="Times New Roman" w:cs="Sylfaen"/>
                <w:color w:val="000000"/>
                <w:sz w:val="20"/>
                <w:szCs w:val="20"/>
                <w:lang w:val="ka-GE"/>
              </w:rPr>
              <w:t xml:space="preserve">ზემოქმედება ცხოველთა სახეობებზე (მათ შორის </w:t>
            </w:r>
            <w:r w:rsidRPr="00A75527">
              <w:rPr>
                <w:rFonts w:eastAsia="Times New Roman" w:cs="Sylfaen"/>
                <w:color w:val="000000"/>
                <w:sz w:val="20"/>
                <w:szCs w:val="20"/>
                <w:lang w:val="ka-GE"/>
              </w:rPr>
              <w:lastRenderedPageBreak/>
              <w:t>იქთიოფაუნაზე) და მათ საბინადრო ადგილებზე</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lastRenderedPageBreak/>
              <w:t>პირდაპირი ზემოქმედება - ცხოველთა დაღუპვა, დაზიანება.</w:t>
            </w:r>
          </w:p>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color w:val="000000"/>
                <w:sz w:val="20"/>
                <w:szCs w:val="20"/>
                <w:lang w:val="ka-GE"/>
              </w:rPr>
              <w:t>ცხოველთა საბინადრო ადგილების დაზიანება;</w:t>
            </w:r>
          </w:p>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color w:val="000000"/>
                <w:sz w:val="20"/>
                <w:szCs w:val="20"/>
                <w:lang w:val="ka-GE"/>
              </w:rPr>
              <w:lastRenderedPageBreak/>
              <w:t>ცხოველების შეშფოთება და მიგრაცია საპროექტო დერეფნის მიმდებარე ტერიტორიებიდან;</w:t>
            </w:r>
          </w:p>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color w:val="000000"/>
                <w:sz w:val="20"/>
                <w:szCs w:val="20"/>
                <w:lang w:val="ka-GE"/>
              </w:rPr>
              <w:t>ზემოქმედება იქთიოფაუნაზე წყლის დაბინძურების და ჰიდროლოგიური რეჟიმის ცვლილების გამო;</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lastRenderedPageBreak/>
              <w:t>საშუალო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ხე-მცენარეული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ღამის განათების სისტემების ოპტიმალურად გამოყენება;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lastRenderedPageBreak/>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ველური ბუნებისა და ნადირობის მონიტორინგი და კონტროლი;</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ნარჩენების სათანადო მართვა, წყლის და ნიადაგის ხარისხის შენარჩუნება;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მშენებლობის დასრულების შემდგომ გათვალისწინებული სარეკულტივაციო სამუშაოების განხორციელება;</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Sylfaen"/>
                <w:color w:val="000000"/>
                <w:sz w:val="20"/>
                <w:szCs w:val="20"/>
                <w:lang w:val="ka-GE"/>
              </w:rPr>
              <w:lastRenderedPageBreak/>
              <w:t>ნიადაგის/გრუნტის სტაბილურობის დარღვევა და ნაყოფიერი ფენის განადგურება, დაბინძურება:</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სტაბილურობის დარღვევა გზის გაფართოების და სამშენებლო სამუშაოების დროს;</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ნიადაგის დაბინძურება ნარჩენებით;</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დაბალი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ნარჩენების სათანადო მართვა;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დაბინძურების მაღალი პოტენციალის მქონე სტაციონალური ობიექტების (მაგალითად საწვავის სამარაგო რეზერვუარები)  ავარიული დაღვრის შემაკავებელი ბარიერებით შემოზღუდვა;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Times New Roman"/>
                <w:sz w:val="20"/>
                <w:szCs w:val="20"/>
                <w:lang w:val="ka-GE"/>
              </w:rPr>
              <w:br w:type="page"/>
            </w:r>
            <w:r w:rsidRPr="00A75527">
              <w:rPr>
                <w:rFonts w:eastAsia="Times New Roman" w:cs="Sylfaen"/>
                <w:color w:val="000000"/>
                <w:sz w:val="20"/>
                <w:szCs w:val="20"/>
                <w:lang w:val="ka-GE"/>
              </w:rPr>
              <w:t>ვიზუალურ- ლანდშაფტური ცვლილება</w:t>
            </w:r>
          </w:p>
          <w:p w:rsidR="00CE4E96" w:rsidRPr="00A75527" w:rsidRDefault="00CE4E96" w:rsidP="0055403F">
            <w:pPr>
              <w:spacing w:after="0"/>
              <w:ind w:left="20" w:hanging="20"/>
              <w:rPr>
                <w:rFonts w:eastAsia="Times New Roman" w:cs="Sylfaen"/>
                <w:color w:val="000000"/>
                <w:sz w:val="20"/>
                <w:szCs w:val="20"/>
                <w:u w:val="single"/>
                <w:lang w:val="ka-GE"/>
              </w:rPr>
            </w:pP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color w:val="000000"/>
                <w:sz w:val="20"/>
                <w:szCs w:val="20"/>
                <w:lang w:val="ka-GE"/>
              </w:rPr>
              <w:t>ვიზუალურ-ლანდშაფტური ცვლილებები ჰესის სააგრეგატო შენობის ტერიტორიებზე</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დაბალი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Times New Roman"/>
                <w:sz w:val="20"/>
                <w:szCs w:val="20"/>
                <w:lang w:val="ka-GE"/>
              </w:rPr>
            </w:pPr>
            <w:r w:rsidRPr="00A75527">
              <w:rPr>
                <w:rFonts w:eastAsia="Times New Roman" w:cs="Times New Roman"/>
                <w:sz w:val="20"/>
                <w:szCs w:val="20"/>
                <w:lang w:val="ka-GE"/>
              </w:rPr>
              <w:t>ნარჩენები</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color w:val="000000"/>
                <w:sz w:val="20"/>
                <w:szCs w:val="20"/>
                <w:lang w:val="ka-GE"/>
              </w:rPr>
              <w:t>სამშენებლო ნარჩენები (გამუნამუშევარი ქანები და სხვ.);</w:t>
            </w:r>
          </w:p>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color w:val="000000"/>
                <w:sz w:val="20"/>
                <w:szCs w:val="20"/>
                <w:lang w:val="ka-GE"/>
              </w:rPr>
              <w:t>სახიფათო ნარჩენები (საწვავ-საპოხი მასალების ნარჩენები და სხვ.);</w:t>
            </w:r>
          </w:p>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color w:val="000000"/>
                <w:sz w:val="20"/>
                <w:szCs w:val="20"/>
                <w:lang w:val="ka-GE"/>
              </w:rPr>
              <w:t>საყოფაცხოვრებო ნარჩენები.</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საშუალო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ფუჭი ქანების  ნაწილის გამოყენება პროექტის მიზნებისთვის (ვაკისების მოსაწყობად და სხვ.) დანარჩენი ნაწილი შესაბამისი წესების დაცვით დასაწყობდება წინასწარ შერჩეულ ადგილებში;</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ფუჭი ქანების სანაყაროების ზედაპირების რეკულტივაციის სამუშაოების ჩატარება;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ნარჩენების შეძლებისდაგვარად ხელმეორედ გამოყენება;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lastRenderedPageBreak/>
              <w:t>ნარჩენების მართვისათვის გამოყოფილი იქნება სათანადო მომზადების მქონე პერსონალი;</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პერსონალის ინსტრუქტაჟი.</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Times New Roman"/>
                <w:sz w:val="20"/>
                <w:szCs w:val="20"/>
                <w:lang w:val="ka-GE"/>
              </w:rPr>
            </w:pPr>
            <w:r w:rsidRPr="00A75527">
              <w:rPr>
                <w:rFonts w:eastAsia="Times New Roman" w:cs="Times New Roman"/>
                <w:sz w:val="20"/>
                <w:szCs w:val="20"/>
                <w:lang w:val="ka-GE"/>
              </w:rPr>
              <w:lastRenderedPageBreak/>
              <w:t>ზემოქმედება კერძო საკუთრებაზე და ადგილობრივ რესურსებზე ხელმისაწვდომობის შეზღუდვა</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Times New Roman"/>
                <w:sz w:val="20"/>
                <w:szCs w:val="20"/>
                <w:lang w:val="ka-GE"/>
              </w:rPr>
              <w:t>განსახლების და რესურსებზე ხელმისაწვდომობის შეზღუდვის რისკები</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დაბალი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Times New Roman"/>
                <w:sz w:val="20"/>
                <w:szCs w:val="20"/>
                <w:lang w:val="ka-GE"/>
              </w:rPr>
              <w:br w:type="page"/>
            </w:r>
            <w:r w:rsidRPr="00A75527">
              <w:rPr>
                <w:rFonts w:eastAsia="Times New Roman" w:cs="Sylfaen"/>
                <w:color w:val="000000"/>
                <w:sz w:val="20"/>
                <w:szCs w:val="20"/>
                <w:lang w:val="ka-GE"/>
              </w:rPr>
              <w:t>ზემოქმედება სატრანსპორტო ნაკადებზე</w:t>
            </w:r>
          </w:p>
          <w:p w:rsidR="00CE4E96" w:rsidRPr="00A75527" w:rsidRDefault="00CE4E96" w:rsidP="0055403F">
            <w:pPr>
              <w:spacing w:after="0"/>
              <w:ind w:left="20" w:hanging="20"/>
              <w:rPr>
                <w:rFonts w:eastAsia="Times New Roman" w:cs="Sylfaen"/>
                <w:color w:val="000000"/>
                <w:sz w:val="20"/>
                <w:szCs w:val="20"/>
                <w:lang w:val="ka-GE"/>
              </w:rPr>
            </w:pP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Times New Roman"/>
                <w:color w:val="000000"/>
                <w:sz w:val="20"/>
                <w:szCs w:val="20"/>
                <w:lang w:val="ka-GE"/>
              </w:rPr>
            </w:pPr>
            <w:r w:rsidRPr="00A75527">
              <w:rPr>
                <w:rFonts w:eastAsia="Times New Roman" w:cs="Times New Roman"/>
                <w:color w:val="000000"/>
                <w:sz w:val="20"/>
                <w:szCs w:val="20"/>
                <w:lang w:val="ka-GE"/>
              </w:rPr>
              <w:t>სატრანსპორტო ნაკადების გადატვირთვა;</w:t>
            </w:r>
          </w:p>
          <w:p w:rsidR="00CE4E96" w:rsidRPr="00A75527" w:rsidRDefault="00CE4E96" w:rsidP="0055403F">
            <w:pPr>
              <w:numPr>
                <w:ilvl w:val="0"/>
                <w:numId w:val="27"/>
              </w:numPr>
              <w:tabs>
                <w:tab w:val="num" w:pos="229"/>
              </w:tabs>
              <w:spacing w:after="0"/>
              <w:ind w:left="229" w:hanging="229"/>
              <w:rPr>
                <w:rFonts w:eastAsia="Times New Roman" w:cs="Times New Roman"/>
                <w:color w:val="000000"/>
                <w:sz w:val="20"/>
                <w:szCs w:val="20"/>
                <w:lang w:val="ka-GE"/>
              </w:rPr>
            </w:pPr>
            <w:r w:rsidRPr="00A75527">
              <w:rPr>
                <w:rFonts w:eastAsia="Times New Roman" w:cs="Times New Roman"/>
                <w:color w:val="000000"/>
                <w:sz w:val="20"/>
                <w:szCs w:val="20"/>
                <w:lang w:val="ka-GE"/>
              </w:rPr>
              <w:t>გადაადგილების შეზღუდვა.</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დაბალი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სამშენებლო ბანაკების და სამშენებლო მოედნების სიახლოვეს განთავსდება შესაბამისი გამაფრთხილებელი, მიმთითებელი და ამკრძალავი ნიშნები;</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Times New Roman"/>
                <w:sz w:val="20"/>
                <w:szCs w:val="20"/>
                <w:lang w:val="ka-GE"/>
              </w:rPr>
            </w:pPr>
            <w:r w:rsidRPr="00A75527">
              <w:rPr>
                <w:rFonts w:eastAsia="Times New Roman" w:cs="Times New Roman"/>
                <w:sz w:val="20"/>
                <w:szCs w:val="20"/>
                <w:lang w:val="ka-GE"/>
              </w:rPr>
              <w:t>ზემოქმედება ისტორიულ-კულტურულ ძეგლებზე</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Times New Roman"/>
                <w:color w:val="000000"/>
                <w:sz w:val="20"/>
                <w:szCs w:val="20"/>
                <w:lang w:val="ka-GE"/>
              </w:rPr>
            </w:pPr>
            <w:r w:rsidRPr="00A75527">
              <w:rPr>
                <w:rFonts w:eastAsia="Times New Roman" w:cs="Times New Roman"/>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დაბალი ალბათობა</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CE4E96" w:rsidRPr="00A75527" w:rsidRDefault="00CE4E96" w:rsidP="00CE4E96">
      <w:pPr>
        <w:spacing w:before="120"/>
        <w:jc w:val="both"/>
        <w:rPr>
          <w:color w:val="000000" w:themeColor="text1"/>
          <w:sz w:val="20"/>
          <w:lang w:val="ka-GE"/>
        </w:rPr>
      </w:pPr>
      <w:r w:rsidRPr="00A75527">
        <w:rPr>
          <w:b/>
          <w:color w:val="000000" w:themeColor="text1"/>
          <w:sz w:val="20"/>
          <w:lang w:val="ka-GE"/>
        </w:rPr>
        <w:t>ცხრილი 6.2.</w:t>
      </w:r>
      <w:r w:rsidRPr="00A75527">
        <w:rPr>
          <w:color w:val="000000" w:themeColor="text1"/>
          <w:sz w:val="20"/>
          <w:lang w:val="ka-GE"/>
        </w:rPr>
        <w:t xml:space="preserve"> შემარბილებელი ღონისძიებები ექსპლუატაციის ეტაპზე</w:t>
      </w:r>
    </w:p>
    <w:tbl>
      <w:tblPr>
        <w:tblW w:w="511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81"/>
        <w:gridCol w:w="3520"/>
        <w:gridCol w:w="1698"/>
        <w:gridCol w:w="7363"/>
      </w:tblGrid>
      <w:tr w:rsidR="00CE4E96" w:rsidRPr="00A75527" w:rsidTr="0055403F">
        <w:trPr>
          <w:trHeight w:val="20"/>
          <w:jc w:val="center"/>
        </w:trPr>
        <w:tc>
          <w:tcPr>
            <w:tcW w:w="767" w:type="pct"/>
            <w:vAlign w:val="center"/>
          </w:tcPr>
          <w:p w:rsidR="00CE4E96" w:rsidRPr="00A75527" w:rsidRDefault="00CE4E96" w:rsidP="0055403F">
            <w:pPr>
              <w:spacing w:after="0"/>
              <w:jc w:val="center"/>
              <w:rPr>
                <w:rFonts w:eastAsia="Times New Roman" w:cs="Sylfaen"/>
                <w:b/>
                <w:bCs/>
                <w:color w:val="000000"/>
                <w:sz w:val="20"/>
                <w:szCs w:val="20"/>
                <w:lang w:val="ka-GE"/>
              </w:rPr>
            </w:pPr>
            <w:r w:rsidRPr="00A75527">
              <w:rPr>
                <w:rFonts w:eastAsia="Times New Roman" w:cs="Sylfaen"/>
                <w:b/>
                <w:bCs/>
                <w:color w:val="000000"/>
                <w:sz w:val="20"/>
                <w:szCs w:val="20"/>
                <w:lang w:val="ka-GE"/>
              </w:rPr>
              <w:t>რეცეპტორი/</w:t>
            </w:r>
          </w:p>
          <w:p w:rsidR="00CE4E96" w:rsidRPr="00A75527" w:rsidRDefault="00CE4E96" w:rsidP="0055403F">
            <w:pPr>
              <w:spacing w:after="0"/>
              <w:jc w:val="center"/>
              <w:rPr>
                <w:rFonts w:eastAsia="Times New Roman" w:cs="Sylfaen"/>
                <w:b/>
                <w:bCs/>
                <w:color w:val="000000"/>
                <w:sz w:val="20"/>
                <w:szCs w:val="20"/>
                <w:lang w:val="ka-GE"/>
              </w:rPr>
            </w:pPr>
            <w:r w:rsidRPr="00A75527">
              <w:rPr>
                <w:rFonts w:eastAsia="Times New Roman" w:cs="Sylfaen"/>
                <w:b/>
                <w:bCs/>
                <w:color w:val="000000"/>
                <w:sz w:val="20"/>
                <w:szCs w:val="20"/>
                <w:lang w:val="ka-GE"/>
              </w:rPr>
              <w:t>ზემოქმედება</w:t>
            </w:r>
          </w:p>
        </w:tc>
        <w:tc>
          <w:tcPr>
            <w:tcW w:w="1184" w:type="pct"/>
            <w:vAlign w:val="center"/>
          </w:tcPr>
          <w:p w:rsidR="00CE4E96" w:rsidRPr="00A75527" w:rsidRDefault="00CE4E96" w:rsidP="0055403F">
            <w:pPr>
              <w:spacing w:after="0"/>
              <w:jc w:val="center"/>
              <w:rPr>
                <w:rFonts w:eastAsia="Times New Roman" w:cs="Sylfaen"/>
                <w:b/>
                <w:bCs/>
                <w:color w:val="000000"/>
                <w:sz w:val="20"/>
                <w:szCs w:val="20"/>
                <w:lang w:val="ka-GE"/>
              </w:rPr>
            </w:pPr>
            <w:r w:rsidRPr="00A75527">
              <w:rPr>
                <w:rFonts w:eastAsia="Times New Roman" w:cs="Sylfaen"/>
                <w:b/>
                <w:bCs/>
                <w:color w:val="000000"/>
                <w:sz w:val="20"/>
                <w:szCs w:val="20"/>
                <w:lang w:val="ka-GE"/>
              </w:rPr>
              <w:t>ზემოქმედების აღწერა</w:t>
            </w:r>
          </w:p>
        </w:tc>
        <w:tc>
          <w:tcPr>
            <w:tcW w:w="571" w:type="pct"/>
            <w:vAlign w:val="center"/>
          </w:tcPr>
          <w:p w:rsidR="00CE4E96" w:rsidRPr="00A75527" w:rsidRDefault="00CE4E96" w:rsidP="0055403F">
            <w:pPr>
              <w:spacing w:after="0"/>
              <w:jc w:val="center"/>
              <w:rPr>
                <w:rFonts w:eastAsia="Times New Roman" w:cs="Sylfaen"/>
                <w:b/>
                <w:bCs/>
                <w:color w:val="000000"/>
                <w:sz w:val="20"/>
                <w:szCs w:val="20"/>
                <w:lang w:val="ka-GE"/>
              </w:rPr>
            </w:pPr>
            <w:r w:rsidRPr="00A75527">
              <w:rPr>
                <w:rFonts w:eastAsia="Times New Roman" w:cs="Sylfaen"/>
                <w:b/>
                <w:bCs/>
                <w:color w:val="000000"/>
                <w:sz w:val="20"/>
                <w:szCs w:val="20"/>
                <w:lang w:val="ka-GE"/>
              </w:rPr>
              <w:t>ზემოქმედების მოსალოდნელი დონე</w:t>
            </w:r>
          </w:p>
        </w:tc>
        <w:tc>
          <w:tcPr>
            <w:tcW w:w="2477" w:type="pct"/>
            <w:vAlign w:val="center"/>
          </w:tcPr>
          <w:p w:rsidR="00CE4E96" w:rsidRPr="00A75527" w:rsidRDefault="00CE4E96" w:rsidP="0055403F">
            <w:pPr>
              <w:spacing w:after="0"/>
              <w:jc w:val="center"/>
              <w:rPr>
                <w:rFonts w:eastAsia="Times New Roman" w:cs="Sylfaen"/>
                <w:b/>
                <w:bCs/>
                <w:color w:val="000000"/>
                <w:sz w:val="20"/>
                <w:szCs w:val="20"/>
                <w:lang w:val="ka-GE"/>
              </w:rPr>
            </w:pPr>
            <w:r w:rsidRPr="00A75527">
              <w:rPr>
                <w:rFonts w:eastAsia="Times New Roman" w:cs="Sylfaen"/>
                <w:b/>
                <w:bCs/>
                <w:color w:val="000000"/>
                <w:sz w:val="20"/>
                <w:szCs w:val="20"/>
                <w:lang w:val="ka-GE"/>
              </w:rPr>
              <w:t>პირველადი წინადადება შემარბილებელი ღონისძიებების შესახებ</w:t>
            </w:r>
          </w:p>
        </w:tc>
      </w:tr>
      <w:tr w:rsidR="00CE4E96" w:rsidRPr="00A75527" w:rsidTr="0055403F">
        <w:trPr>
          <w:trHeight w:val="20"/>
          <w:jc w:val="center"/>
        </w:trPr>
        <w:tc>
          <w:tcPr>
            <w:tcW w:w="767" w:type="pct"/>
            <w:vAlign w:val="center"/>
          </w:tcPr>
          <w:p w:rsidR="00CE4E96" w:rsidRPr="00A75527" w:rsidRDefault="00CE4E96" w:rsidP="0055403F">
            <w:pPr>
              <w:spacing w:after="0"/>
              <w:rPr>
                <w:rFonts w:eastAsia="Times New Roman" w:cs="Sylfaen"/>
                <w:bCs/>
                <w:color w:val="000000"/>
                <w:sz w:val="20"/>
                <w:szCs w:val="20"/>
                <w:lang w:val="ka-GE"/>
              </w:rPr>
            </w:pPr>
            <w:r w:rsidRPr="00A75527">
              <w:rPr>
                <w:rFonts w:eastAsia="Times New Roman" w:cs="Sylfaen"/>
                <w:color w:val="000000"/>
                <w:sz w:val="20"/>
                <w:szCs w:val="20"/>
                <w:lang w:val="ka-GE"/>
              </w:rPr>
              <w:t>საშიში გეოდინამიკური პროცესების (ეროზია, მეწყერი და სხვ.) გააქტიურების რისკები;</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 xml:space="preserve">გზის და მილსადენის დერეფნის  ფარგლებში გეოლოგიური პროცესების გააქტიურება; </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სანაპირო ზოლის წარეცხვის რისკები;</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lastRenderedPageBreak/>
              <w:t>სათავე ნაგებობის და ჰესის შენობის უსაფრთხოებასთან დაკავშირებული რისკები;</w:t>
            </w:r>
          </w:p>
        </w:tc>
        <w:tc>
          <w:tcPr>
            <w:tcW w:w="571" w:type="pct"/>
            <w:vAlign w:val="center"/>
          </w:tcPr>
          <w:p w:rsidR="00CE4E96" w:rsidRPr="00A75527" w:rsidRDefault="00CE4E96" w:rsidP="0055403F">
            <w:pPr>
              <w:spacing w:after="0"/>
              <w:jc w:val="center"/>
              <w:rPr>
                <w:rFonts w:eastAsia="Times New Roman" w:cs="Sylfaen"/>
                <w:bCs/>
                <w:color w:val="000000"/>
                <w:sz w:val="20"/>
                <w:szCs w:val="20"/>
                <w:lang w:val="ka-GE"/>
              </w:rPr>
            </w:pPr>
            <w:r w:rsidRPr="00A75527">
              <w:rPr>
                <w:rFonts w:eastAsia="Times New Roman" w:cs="Sylfaen"/>
                <w:bCs/>
                <w:color w:val="000000"/>
                <w:sz w:val="20"/>
                <w:szCs w:val="20"/>
                <w:lang w:val="ka-GE"/>
              </w:rPr>
              <w:lastRenderedPageBreak/>
              <w:t>დაბალი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 xml:space="preserve">ყველა სენსიტიურ უბანზე განხორციელდება საშიში გეოლოგიური მოვლენების და დამცავი ნაგებობების მდგრადობის მონიტორინგი განსაკუთრებით საწყისი 2 წლის განმავლობაში. მონიტორინგულ სამუშაოებში ჩართული იქნება შესაბამისი კომპეტენციის მქონე პერსონალი (ინჟინერ-გეოლოგები). საჭიროების შემთხვევაში უმოკლეს </w:t>
            </w:r>
            <w:r w:rsidRPr="00A75527">
              <w:rPr>
                <w:rFonts w:eastAsia="Times New Roman" w:cs="Sylfaen"/>
                <w:bCs/>
                <w:color w:val="000000"/>
                <w:sz w:val="20"/>
                <w:szCs w:val="20"/>
                <w:lang w:val="ka-GE"/>
              </w:rPr>
              <w:lastRenderedPageBreak/>
              <w:t>ვადებში გატარდება დამატებითი ღონისძიებები (გეოლოგიური შესწავლა, პროექტის დამუშავება და გამაგრებითი სამუშაოები);</w:t>
            </w:r>
          </w:p>
          <w:p w:rsidR="00CE4E96" w:rsidRPr="00A75527" w:rsidRDefault="00CE4E96" w:rsidP="0055403F">
            <w:pPr>
              <w:numPr>
                <w:ilvl w:val="0"/>
                <w:numId w:val="28"/>
              </w:numPr>
              <w:autoSpaceDE w:val="0"/>
              <w:autoSpaceDN w:val="0"/>
              <w:adjustRightInd w:val="0"/>
              <w:spacing w:after="0"/>
              <w:contextualSpacing/>
              <w:rPr>
                <w:rFonts w:eastAsia="Times New Roman" w:cs="Sylfaen"/>
                <w:bCs/>
                <w:color w:val="000000"/>
                <w:sz w:val="20"/>
                <w:szCs w:val="20"/>
                <w:lang w:val="ka-GE"/>
              </w:rPr>
            </w:pPr>
            <w:r w:rsidRPr="00A75527">
              <w:rPr>
                <w:rFonts w:eastAsia="Times New Roman" w:cs="Sylfaen"/>
                <w:bCs/>
                <w:color w:val="000000"/>
                <w:sz w:val="20"/>
                <w:szCs w:val="20"/>
                <w:lang w:val="ka-GE"/>
              </w:rPr>
              <w:t>ნაგებობებიდან უსაფრთხო მანძილზე შესაძლებლობისამებრ მოხდება ხე-მცენარეების ზრდა-განვითარების ხელშეწყობა;</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Sylfaen"/>
                <w:color w:val="000000"/>
                <w:sz w:val="20"/>
                <w:szCs w:val="20"/>
                <w:lang w:val="ka-GE"/>
              </w:rPr>
              <w:lastRenderedPageBreak/>
              <w:t>ზედაპირული და გრუნტის წყლების დაბინძურების რისკები</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sz w:val="20"/>
                <w:szCs w:val="20"/>
                <w:lang w:val="ka-GE"/>
              </w:rPr>
              <w:t>ზედაპირული წყლების დაბინძურება ფერდობებიდან ჩამონაშალი ქანებით;</w:t>
            </w:r>
          </w:p>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sz w:val="20"/>
                <w:szCs w:val="20"/>
                <w:lang w:val="ka-GE"/>
              </w:rPr>
              <w:t>ზედაპირული და გრუნტის წყლების დაბინძურება ნარჩენების არასწორი მართვის და სხვა გაუთვალისწინებელ შემთხვევებში;</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დაბალი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საპროექტო დერეფანში გეოლოგიური სტაბილურობის შენარჩუნება;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ზეთების შენახვისა და გამოყენების წესების დაცვაზე სისტემატური ზედამხედველობა;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პერსონალს ინსტრუქტაჟი გარემოს დაცვის და უსაფრთხოების საკითხებზე.</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Sylfaen"/>
                <w:color w:val="000000"/>
                <w:sz w:val="20"/>
                <w:szCs w:val="20"/>
                <w:lang w:val="ka-GE"/>
              </w:rPr>
              <w:t>ზემოქმედება მდ. ხრამის ჰიდროლოგიურ რეჟიმზე</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ენერგეტიკული დანიშნულებით წყლის აღების გამო მდინარის საპროექტო მონაკვეთში წყლის ბუნებრივი ხარჯის შემცირება</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საშუალო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დამყარდება კონტროლი სათავე კვანძის ქვედა ბიეფში ეკოლოგიური ხარჯის გატარებაზე. ბუნებრივი ჩამონადენის და ეკოლოგიური ხარჯის მონიტორინგის შედეგები კვარტალში ერთხელ წარდგენილი იქნება გარემოს დაცვითსა და სოფლის მეურნეობის სამინისტროში;</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მდინარეში ეკოლოგიური ხარჯის ტოლი ან მასზე ნაკლები ხარჯის მოდინების შემთხვევაში მოხდება ჰესის მუშაობის შეჩერება და მოდინებული წყლის ხარჯი სრულად გატარდება სათავე კვანძის ქვედა ბიეფში;</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Sylfaen"/>
                <w:color w:val="000000"/>
                <w:sz w:val="20"/>
                <w:szCs w:val="20"/>
                <w:lang w:val="ka-GE"/>
              </w:rPr>
              <w:t>ზემოქმედება მყარი ნატანის ტრანსპორტირების პირობებზე</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ენერგეტიკული დანიშნულებით წყლის აღების გამო და დამბის არსებობის შედეგად მყარი ნატანის ბუნებრივი ტრანსპორტირების პირობების დარღვევა;</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სანაპირო ზოლის ცალკეულ უბნებში მყარი ნატანის დეფიციტი ან მოჭარბებული დაგროვება.</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საშუალო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გაზაფხულის და შემოდგომის წყალდიდობების პერიოდში გარკვეული ხანგრძლივობით მაქსიმალურად გაიხსნება სათავე ნაგებობების გამრეცხი ფარები და მოხდება მყარი ნატანის ქვედა ბიეფის მიმართულებით გადარეცხვა;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წელიწადში ორჯერ, გაზაფხულისა და შემოდგომის წყალდიდობის შემდგომ, ჩატარდება მონიტორინგი სათავე კვანძის კვეთში ნატანის გატარებაზე;</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ჩატარებული მონიტორინგის მიხედვით, თუ დადგინდა, რომ ქვედა ბიეფში ნატანის გატარება ფერხდება, გატარდება შესაბამისი პროფილაქტიკური ღონისძიებები (მაგ. ექსკავატორის დახმარებით ზედა ბიეფის გაწმენდა და სხვ).</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Sylfaen"/>
                <w:color w:val="000000"/>
                <w:sz w:val="20"/>
                <w:szCs w:val="20"/>
                <w:lang w:val="ka-GE"/>
              </w:rPr>
              <w:t>ზემოქმედება ფლორისტულ გარემოზე</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color w:val="000000"/>
                <w:sz w:val="20"/>
                <w:szCs w:val="20"/>
                <w:lang w:val="ka-GE"/>
              </w:rPr>
            </w:pPr>
            <w:r w:rsidRPr="00A75527">
              <w:rPr>
                <w:rFonts w:eastAsia="Times New Roman" w:cs="Sylfaen"/>
                <w:sz w:val="20"/>
                <w:szCs w:val="20"/>
                <w:lang w:val="ka-GE"/>
              </w:rPr>
              <w:t>დერეფნის პერიოდული გასუფთავება ხე-მცენარეული საფარისგან;</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დაბალი 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პერიოდული სარემონტო-პროფილაქტიკური სამუშაოებისას სამუშაო ზონის საზღვრების დაცვა, რომ ადგილი არ ჰქონდეს მცენარეული საფარის დამატებით დაზიანებას;</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Sylfaen"/>
                <w:color w:val="000000"/>
                <w:sz w:val="20"/>
                <w:szCs w:val="20"/>
                <w:lang w:val="ka-GE"/>
              </w:rPr>
              <w:lastRenderedPageBreak/>
              <w:t>ზემოქმედება ცხოველთა სამყაროზე</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ზემოქმედება ცხოველთა სახეობებზე ნარჩენების არასწორი მართვის გამო;</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ბრაკონიერობა.</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საშუალო</w:t>
            </w:r>
          </w:p>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ყურადღება მიექცევა ნარჩენების სათანადო მართვას;</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სათავე კვანძის ქვედა ბიეფში მუდმივად გატარდება სავალდებულო ეკოლოგიური ხარჯი;</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მომსახურე პერსონალის  ცნობიერების ამაღლება უკანონო ნადირობა/თევზაობასთან დაკავშირებით და შესაბამისი მონიტორინგის წარმოება;</w:t>
            </w:r>
          </w:p>
        </w:tc>
      </w:tr>
      <w:tr w:rsidR="00CE4E96" w:rsidRPr="00A75527" w:rsidTr="0055403F">
        <w:trPr>
          <w:trHeight w:val="20"/>
          <w:jc w:val="center"/>
        </w:trPr>
        <w:tc>
          <w:tcPr>
            <w:tcW w:w="767" w:type="pct"/>
            <w:vAlign w:val="center"/>
          </w:tcPr>
          <w:p w:rsidR="00CE4E96" w:rsidRPr="00A75527" w:rsidRDefault="00CE4E96" w:rsidP="0055403F">
            <w:pPr>
              <w:spacing w:after="0"/>
              <w:ind w:left="20" w:hanging="20"/>
              <w:rPr>
                <w:rFonts w:eastAsia="Times New Roman" w:cs="Sylfaen"/>
                <w:color w:val="000000"/>
                <w:sz w:val="20"/>
                <w:szCs w:val="20"/>
                <w:lang w:val="ka-GE"/>
              </w:rPr>
            </w:pPr>
            <w:r w:rsidRPr="00A75527">
              <w:rPr>
                <w:rFonts w:eastAsia="Times New Roman" w:cs="Sylfaen"/>
                <w:color w:val="000000"/>
                <w:sz w:val="20"/>
                <w:szCs w:val="20"/>
                <w:lang w:val="ka-GE"/>
              </w:rPr>
              <w:t>ზემოქმედება იქთიოფაუნაზე</w:t>
            </w:r>
          </w:p>
        </w:tc>
        <w:tc>
          <w:tcPr>
            <w:tcW w:w="1184" w:type="pct"/>
            <w:vAlign w:val="center"/>
          </w:tcPr>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წყლის ბიომრავალფეროვნების საცხოვრებელი პირობების გაუარესება მდ. ხრამი ჰიდროლოგიური პირობების ცვლილების გამო;</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თევზების სამიგრაციო მარშრუტის ბლოკირება კაშხლის არსებობის გამო;</w:t>
            </w:r>
          </w:p>
          <w:p w:rsidR="00CE4E96" w:rsidRPr="00A75527" w:rsidRDefault="00CE4E96" w:rsidP="0055403F">
            <w:pPr>
              <w:numPr>
                <w:ilvl w:val="0"/>
                <w:numId w:val="27"/>
              </w:numPr>
              <w:tabs>
                <w:tab w:val="num" w:pos="229"/>
              </w:tabs>
              <w:spacing w:after="0"/>
              <w:ind w:left="229" w:hanging="229"/>
              <w:rPr>
                <w:rFonts w:eastAsia="Times New Roman" w:cs="Sylfaen"/>
                <w:sz w:val="20"/>
                <w:szCs w:val="20"/>
                <w:lang w:val="ka-GE"/>
              </w:rPr>
            </w:pPr>
            <w:r w:rsidRPr="00A75527">
              <w:rPr>
                <w:rFonts w:eastAsia="Times New Roman" w:cs="Sylfaen"/>
                <w:sz w:val="20"/>
                <w:szCs w:val="20"/>
                <w:lang w:val="ka-GE"/>
              </w:rPr>
              <w:t>თევზის წყალმიმღებში მოხვედრის და დაზიანების (დაღუპვის) რისკი;</w:t>
            </w:r>
          </w:p>
        </w:tc>
        <w:tc>
          <w:tcPr>
            <w:tcW w:w="571" w:type="pct"/>
            <w:vAlign w:val="center"/>
          </w:tcPr>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საშუალო</w:t>
            </w:r>
          </w:p>
          <w:p w:rsidR="00CE4E96" w:rsidRPr="00A75527" w:rsidRDefault="00CE4E96" w:rsidP="0055403F">
            <w:pPr>
              <w:spacing w:after="0"/>
              <w:jc w:val="center"/>
              <w:rPr>
                <w:rFonts w:eastAsia="Times New Roman" w:cs="Sylfaen"/>
                <w:color w:val="000000"/>
                <w:sz w:val="20"/>
                <w:szCs w:val="20"/>
                <w:lang w:val="ka-GE"/>
              </w:rPr>
            </w:pPr>
            <w:r w:rsidRPr="00A75527">
              <w:rPr>
                <w:rFonts w:eastAsia="Times New Roman" w:cs="Sylfaen"/>
                <w:color w:val="000000"/>
                <w:sz w:val="20"/>
                <w:szCs w:val="20"/>
                <w:lang w:val="ka-GE"/>
              </w:rPr>
              <w:t>უარყოფითი</w:t>
            </w:r>
          </w:p>
        </w:tc>
        <w:tc>
          <w:tcPr>
            <w:tcW w:w="2477" w:type="pct"/>
            <w:vAlign w:val="center"/>
          </w:tcPr>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სათავე ნაგებობიდან ქვედა დინებაში ეკოლოგიური ხარჯის მუდმივი გატარება;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სათავე კვანძზე ეფექტური თევზსავალის მოწყობა და მისი ტექნიკური გამართულობის კონტროლი;</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თევზის დაზიანების რისკის მინიმიზაციის მიზნით წყალმიმღებზე თევზამრიდის დამონტაჟება;</w:t>
            </w:r>
          </w:p>
          <w:p w:rsidR="00CE4E96" w:rsidRPr="00A75527" w:rsidRDefault="00CE4E96" w:rsidP="0055403F">
            <w:pPr>
              <w:numPr>
                <w:ilvl w:val="0"/>
                <w:numId w:val="28"/>
              </w:numPr>
              <w:autoSpaceDE w:val="0"/>
              <w:autoSpaceDN w:val="0"/>
              <w:adjustRightInd w:val="0"/>
              <w:spacing w:after="0"/>
              <w:contextualSpacing/>
              <w:rPr>
                <w:rFonts w:eastAsia="Times New Roman" w:cs="Sylfaen"/>
                <w:color w:val="000000"/>
                <w:sz w:val="20"/>
                <w:szCs w:val="20"/>
                <w:lang w:val="ka-GE"/>
              </w:rPr>
            </w:pPr>
            <w:r w:rsidRPr="00A75527">
              <w:rPr>
                <w:rFonts w:eastAsia="Times New Roman" w:cs="Sylfaen"/>
                <w:color w:val="000000"/>
                <w:sz w:val="20"/>
                <w:szCs w:val="20"/>
                <w:lang w:val="ka-GE"/>
              </w:rPr>
              <w:t>ზედაპირული წყლების ხარისხის გაუარესების თავიდან აცილების ყველა შემარბილებელი ღონისძიებების გატარება;</w:t>
            </w:r>
          </w:p>
        </w:tc>
      </w:tr>
    </w:tbl>
    <w:p w:rsidR="00CE4E96" w:rsidRPr="00A75527" w:rsidRDefault="00CE4E96" w:rsidP="00CE4E96">
      <w:pPr>
        <w:rPr>
          <w:color w:val="000000" w:themeColor="text1"/>
          <w:lang w:val="ka-GE"/>
        </w:rPr>
        <w:sectPr w:rsidR="00CE4E96" w:rsidRPr="00A75527" w:rsidSect="00CE4E96">
          <w:pgSz w:w="16834" w:h="11909" w:orient="landscape" w:code="9"/>
          <w:pgMar w:top="1138" w:right="1138" w:bottom="1138" w:left="1138" w:header="720" w:footer="720" w:gutter="0"/>
          <w:cols w:space="720"/>
          <w:titlePg/>
          <w:docGrid w:linePitch="360"/>
        </w:sectPr>
      </w:pPr>
    </w:p>
    <w:p w:rsidR="00CE4E96" w:rsidRPr="00A75527" w:rsidRDefault="0055403F" w:rsidP="0055403F">
      <w:pPr>
        <w:pStyle w:val="Heading1"/>
        <w:rPr>
          <w:lang w:val="ka-GE"/>
        </w:rPr>
      </w:pPr>
      <w:bookmarkStart w:id="48" w:name="_Toc26445946"/>
      <w:r w:rsidRPr="00A75527">
        <w:rPr>
          <w:lang w:val="ka-GE"/>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48"/>
    </w:p>
    <w:p w:rsidR="0055403F" w:rsidRPr="00A75527" w:rsidRDefault="0055403F" w:rsidP="0055403F">
      <w:pPr>
        <w:jc w:val="both"/>
        <w:rPr>
          <w:color w:val="000000" w:themeColor="text1"/>
          <w:lang w:val="ka-GE"/>
        </w:rPr>
      </w:pPr>
      <w:r w:rsidRPr="00A75527">
        <w:rPr>
          <w:lang w:val="ka-GE" w:eastAsia="zh-CN"/>
        </w:rPr>
        <w:t>ნახ</w:t>
      </w:r>
      <w:r w:rsidR="00370861">
        <w:rPr>
          <w:lang w:val="ka-GE" w:eastAsia="zh-CN"/>
        </w:rPr>
        <w:t>ი</w:t>
      </w:r>
      <w:r w:rsidRPr="00A75527">
        <w:rPr>
          <w:lang w:val="ka-GE" w:eastAsia="zh-CN"/>
        </w:rPr>
        <w:t xml:space="preserve">დური ჰესის გარემოზე ზემოქმედების შეფასების ანგარიშის მომზადებისთვის საჭირო იქნება სხვადასხვა სპეციალისტების ჩართულობა, ასევე სხვადასხვა ტექნიკური საკითხების  დაზუსტება. </w:t>
      </w:r>
      <w:r w:rsidRPr="00A75527">
        <w:rPr>
          <w:color w:val="000000" w:themeColor="text1"/>
          <w:lang w:val="ka-GE"/>
        </w:rPr>
        <w:t xml:space="preserve">დეტალური კვლევების პროცესში ჩართული იქნება სხვადასხვა მიმართულების სპეციალისტები, მათ შორის ეკოლოგი, გეოლოგი,  ბოტანიკოსი, ზოოლოგი, იქთიოლოგი, სოციოლოგი და სხვ.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 </w:t>
      </w:r>
    </w:p>
    <w:p w:rsidR="0055403F" w:rsidRPr="00A75527" w:rsidRDefault="0055403F" w:rsidP="0055403F">
      <w:pPr>
        <w:jc w:val="both"/>
        <w:rPr>
          <w:color w:val="000000" w:themeColor="text1"/>
          <w:lang w:val="ka-GE"/>
        </w:rPr>
      </w:pPr>
      <w:r w:rsidRPr="00A75527">
        <w:rPr>
          <w:color w:val="000000" w:themeColor="text1"/>
          <w:lang w:val="ka-GE"/>
        </w:rPr>
        <w:t xml:space="preserve">ქვემოთ განხილულია ის საკითხები, რომლებსაც გზშ-ს შემდგომი ეტაპის პროცესში განსაკუთრებული ყურადღება მიექცევა საქმიანობის სპეციფიკიდან და გარემოს ფონური მდგომარეობიდან გამომდინარე. </w:t>
      </w:r>
    </w:p>
    <w:p w:rsidR="0055403F" w:rsidRPr="00A75527" w:rsidRDefault="0055403F" w:rsidP="0055403F">
      <w:pPr>
        <w:jc w:val="both"/>
        <w:rPr>
          <w:b/>
          <w:color w:val="000000" w:themeColor="text1"/>
          <w:lang w:val="ka-GE"/>
        </w:rPr>
      </w:pPr>
      <w:r w:rsidRPr="00A75527">
        <w:rPr>
          <w:b/>
          <w:color w:val="000000" w:themeColor="text1"/>
          <w:lang w:val="ka-GE"/>
        </w:rPr>
        <w:t>ემისიები ატმოსფერულ ჰაერში და ხმაურის გავრცელება:</w:t>
      </w:r>
    </w:p>
    <w:p w:rsidR="0055403F" w:rsidRPr="00A75527" w:rsidRDefault="0055403F" w:rsidP="0055403F">
      <w:pPr>
        <w:jc w:val="both"/>
        <w:rPr>
          <w:color w:val="000000" w:themeColor="text1"/>
          <w:lang w:val="ka-GE"/>
        </w:rPr>
      </w:pPr>
      <w:r w:rsidRPr="00A75527">
        <w:rPr>
          <w:color w:val="000000" w:themeColor="text1"/>
          <w:lang w:val="ka-GE"/>
        </w:rPr>
        <w:t xml:space="preserve">გზშ-ს შემდგომი ეტაპის ფარგლებში დაზუსტდება ჰესის მშენებლობის პროცესში ემისიების და ხმაურის ძირითადი წყაროების განლაგება და მათი მახასიათებლები; განისაზღვრება საანგარიშო წერტილები, რომლის მიმართაც კომპიუტერული პროგრამების გამოყენებით განხორციელდება ხმაურის დონეების და ატმოსფერული ჰაერის დამაბინძურებელი ნივთიერებების კონცენტრაციების მოდელირება. კომპიუტერული მოდელირების შედეგების მიხედვით განისაზღვრება საქმიანობის პროცესში გასატარებელი შემარბილებელი ღონისძიებები და მონიტორინგის გეგმა. ემისიების ისეთი სტაციონალური წყაროების გამოყენების შემთხვევაში, როგორიცაა მაგალითად ბეტონის კვანძი ან სამსხვრევ-დამხარისხებელი საამქრო, შემუშავდება და სამინისტროს შესათანხმებლად წარედგინება შესაბამისი ჰაერდაცვითი დოკუმენტაცია. </w:t>
      </w:r>
    </w:p>
    <w:p w:rsidR="0055403F" w:rsidRPr="00A75527" w:rsidRDefault="0055403F" w:rsidP="0055403F">
      <w:pPr>
        <w:jc w:val="both"/>
        <w:rPr>
          <w:b/>
          <w:color w:val="000000" w:themeColor="text1"/>
          <w:lang w:val="ka-GE"/>
        </w:rPr>
      </w:pPr>
      <w:r w:rsidRPr="00A75527">
        <w:rPr>
          <w:b/>
          <w:color w:val="000000" w:themeColor="text1"/>
          <w:lang w:val="ka-GE"/>
        </w:rPr>
        <w:t>გეოლოგიურ გარემო, საშიში-გეოდინამიკური პროცესები:</w:t>
      </w:r>
    </w:p>
    <w:p w:rsidR="00370861" w:rsidRDefault="0055403F" w:rsidP="0055403F">
      <w:pPr>
        <w:jc w:val="both"/>
        <w:rPr>
          <w:color w:val="000000" w:themeColor="text1"/>
          <w:lang w:val="ka-GE"/>
        </w:rPr>
      </w:pPr>
      <w:r w:rsidRPr="00A75527">
        <w:rPr>
          <w:color w:val="000000" w:themeColor="text1"/>
          <w:lang w:val="ka-GE"/>
        </w:rPr>
        <w:t>გზშ-ის ანგარიშის მომზადებისას განსაკუთრებული ყურადღება დაეთმობა გეოლოგიური გარემოს შესწავლას, მათ შორის საშიში გეოდინამიკური პროცესების გააქტიურებას რისკებს</w:t>
      </w:r>
      <w:r w:rsidR="006E694B" w:rsidRPr="00A75527">
        <w:rPr>
          <w:color w:val="000000" w:themeColor="text1"/>
          <w:lang w:val="ka-GE"/>
        </w:rPr>
        <w:t xml:space="preserve"> რადგან როგორც გეოლოგიურ გარემოზე ზემოქმედების თავშია განხილული საპროექტო ტერიტორიის 3 მონაკვეთზე დაფიქსირდა პალეო მეწყრული უბანი</w:t>
      </w:r>
      <w:r w:rsidRPr="00A75527">
        <w:rPr>
          <w:color w:val="000000" w:themeColor="text1"/>
          <w:lang w:val="ka-GE"/>
        </w:rPr>
        <w:t xml:space="preserve">. </w:t>
      </w:r>
      <w:r w:rsidR="00370861">
        <w:rPr>
          <w:color w:val="000000" w:themeColor="text1"/>
          <w:lang w:val="ka-GE"/>
        </w:rPr>
        <w:t xml:space="preserve">აღნიშნული უბნების დეტალური კვლევის შედეგების მიხედვით, პირველ რიგში უნდა განისაზღვროს პროექტის განხორციელების მიზანშეწონილობის საკითხი.   </w:t>
      </w:r>
    </w:p>
    <w:p w:rsidR="0055403F" w:rsidRPr="00A75527" w:rsidRDefault="0055403F" w:rsidP="0055403F">
      <w:pPr>
        <w:jc w:val="both"/>
        <w:rPr>
          <w:color w:val="000000" w:themeColor="text1"/>
          <w:lang w:val="ka-GE"/>
        </w:rPr>
      </w:pPr>
      <w:r w:rsidRPr="00A75527">
        <w:rPr>
          <w:color w:val="000000" w:themeColor="text1"/>
          <w:lang w:val="ka-GE"/>
        </w:rPr>
        <w:t xml:space="preserve">გზშ-ის ანგარიშში ასახული იქნება საპროექტო ტერიტორიის </w:t>
      </w:r>
      <w:r w:rsidR="00E30ED2" w:rsidRPr="00A75527">
        <w:rPr>
          <w:color w:val="000000" w:themeColor="text1"/>
          <w:lang w:val="ka-GE"/>
        </w:rPr>
        <w:t xml:space="preserve">დეტალური </w:t>
      </w:r>
      <w:r w:rsidRPr="00A75527">
        <w:rPr>
          <w:color w:val="000000" w:themeColor="text1"/>
          <w:lang w:val="ka-GE"/>
        </w:rPr>
        <w:t>საინჟინრო-გეოლოგიური</w:t>
      </w:r>
      <w:r w:rsidR="00370861">
        <w:rPr>
          <w:color w:val="000000" w:themeColor="text1"/>
          <w:lang w:val="ka-GE"/>
        </w:rPr>
        <w:t xml:space="preserve"> კვლევის (</w:t>
      </w:r>
      <w:r w:rsidRPr="00A75527">
        <w:rPr>
          <w:color w:val="000000" w:themeColor="text1"/>
          <w:lang w:val="ka-GE"/>
        </w:rPr>
        <w:t xml:space="preserve">ჭაბურღილებიდან მოპოვებული </w:t>
      </w:r>
      <w:r w:rsidR="006E694B" w:rsidRPr="00A75527">
        <w:rPr>
          <w:color w:val="000000" w:themeColor="text1"/>
          <w:lang w:val="ka-GE"/>
        </w:rPr>
        <w:t>მასალის</w:t>
      </w:r>
      <w:r w:rsidR="00370861">
        <w:rPr>
          <w:color w:val="000000" w:themeColor="text1"/>
          <w:lang w:val="ka-GE"/>
        </w:rPr>
        <w:t xml:space="preserve"> მიხედვით)</w:t>
      </w:r>
      <w:r w:rsidR="006E694B" w:rsidRPr="00A75527">
        <w:rPr>
          <w:color w:val="000000" w:themeColor="text1"/>
          <w:lang w:val="ka-GE"/>
        </w:rPr>
        <w:t xml:space="preserve"> შედეგები. </w:t>
      </w:r>
      <w:r w:rsidRPr="00A75527">
        <w:rPr>
          <w:color w:val="000000" w:themeColor="text1"/>
          <w:lang w:val="ka-GE"/>
        </w:rPr>
        <w:t xml:space="preserve">განისაზღვრება გრუნტებისა და კლდოვანი ქანების შედგენილობა და ფიზიკურ-მექანიკური თვისებები. </w:t>
      </w:r>
      <w:r w:rsidR="00370861">
        <w:rPr>
          <w:color w:val="000000" w:themeColor="text1"/>
          <w:lang w:val="ka-GE"/>
        </w:rPr>
        <w:t xml:space="preserve">კვლევის შედეგების </w:t>
      </w:r>
      <w:r w:rsidRPr="00A75527">
        <w:rPr>
          <w:color w:val="000000" w:themeColor="text1"/>
          <w:lang w:val="ka-GE"/>
        </w:rPr>
        <w:t xml:space="preserve">საფუძველზე განისაზღვრება ჰესის ნაგებობათა დაფუძნების საკითხები. ასევე დამატებით აღწერილი და შეფასებული იქნება </w:t>
      </w:r>
      <w:r w:rsidR="006E694B" w:rsidRPr="00A75527">
        <w:rPr>
          <w:color w:val="000000" w:themeColor="text1"/>
          <w:lang w:val="ka-GE"/>
        </w:rPr>
        <w:t xml:space="preserve">აკვედუკის მოსაწყობი უბნების კვლევები. </w:t>
      </w:r>
      <w:r w:rsidRPr="00A75527">
        <w:rPr>
          <w:color w:val="000000" w:themeColor="text1"/>
          <w:lang w:val="ka-GE"/>
        </w:rPr>
        <w:t>შემდგომი კვლევების საფუძველზე ასევე განისაზღვრება და გზშ-ს ანგარიშში წარმოდგენილი იქნება საპროექტო ნაგებობების ნაპირდაცვითი და სხვა პრევენციული ღონისძიებები, რომლებიც უზრუნველყოფს მათ საიმედო საექსპლუატაციო პირობებს.</w:t>
      </w:r>
    </w:p>
    <w:p w:rsidR="0055403F" w:rsidRPr="00A75527" w:rsidRDefault="0055403F" w:rsidP="0055403F">
      <w:pPr>
        <w:jc w:val="both"/>
        <w:rPr>
          <w:b/>
          <w:color w:val="000000" w:themeColor="text1"/>
          <w:lang w:val="ka-GE"/>
        </w:rPr>
      </w:pPr>
      <w:r w:rsidRPr="00A75527">
        <w:rPr>
          <w:b/>
          <w:color w:val="000000" w:themeColor="text1"/>
          <w:lang w:val="ka-GE"/>
        </w:rPr>
        <w:t>წყლის გარემო:</w:t>
      </w:r>
    </w:p>
    <w:p w:rsidR="0055403F" w:rsidRPr="00A75527" w:rsidRDefault="0055403F" w:rsidP="0055403F">
      <w:pPr>
        <w:jc w:val="both"/>
        <w:rPr>
          <w:color w:val="000000" w:themeColor="text1"/>
          <w:lang w:val="ka-GE"/>
        </w:rPr>
      </w:pPr>
      <w:r w:rsidRPr="00A75527">
        <w:rPr>
          <w:color w:val="000000" w:themeColor="text1"/>
          <w:lang w:val="ka-GE"/>
        </w:rPr>
        <w:t xml:space="preserve">გზშ-ს შემდგომ ეტაპზე წყლის გარემოზე ზემოქმედების შეფასების მხრივ განსაკუთრებული ყურადღება გამახვილდება ჰიდროლოგიური პირობების ცვლილების საკითხებზე. შესაბამისი მეთოდების გამოყენებით დადგინდება საპროექტო მონაკვეთისთვის მდინარე </w:t>
      </w:r>
      <w:r w:rsidR="006E694B" w:rsidRPr="00A75527">
        <w:rPr>
          <w:color w:val="000000" w:themeColor="text1"/>
          <w:lang w:val="ka-GE"/>
        </w:rPr>
        <w:t>ხრამის</w:t>
      </w:r>
      <w:r w:rsidRPr="00A75527">
        <w:rPr>
          <w:color w:val="000000" w:themeColor="text1"/>
          <w:lang w:val="ka-GE"/>
        </w:rPr>
        <w:t xml:space="preserve"> საშუალო წლიური, მინიმალური და მაქსიმალური ხარჯები, ასევე მყარი ჩამონადენის რაოდენობა. განისაზღვრება ეკოლოგიური ხარჯის ის რაოდენობა, რომელიც უზრუნველყოფს მდინარის სანიტარულ-ეკოლოგიური ფუნქციის და წყლის ბიომრავალფეროვნების ცხოველქმედებისთვის საჭირო საარსებო პირობების </w:t>
      </w:r>
      <w:r w:rsidRPr="00370861">
        <w:rPr>
          <w:color w:val="000000" w:themeColor="text1"/>
          <w:lang w:val="ka-GE"/>
        </w:rPr>
        <w:t>შენარჩუნებას</w:t>
      </w:r>
      <w:r w:rsidR="006E694B" w:rsidRPr="00370861">
        <w:rPr>
          <w:color w:val="000000" w:themeColor="text1"/>
          <w:lang w:val="ka-GE"/>
        </w:rPr>
        <w:t xml:space="preserve"> და ასევე გზშ-ის ანგარიშში აისახება საირიგაციო სისტემის ნორმალური ოპერირებისთვის საჭირო წყლის რაოდენობის საკითხი</w:t>
      </w:r>
      <w:r w:rsidRPr="00370861">
        <w:rPr>
          <w:color w:val="000000" w:themeColor="text1"/>
          <w:lang w:val="ka-GE"/>
        </w:rPr>
        <w:t>.</w:t>
      </w:r>
      <w:r w:rsidRPr="00A75527">
        <w:rPr>
          <w:color w:val="000000" w:themeColor="text1"/>
          <w:lang w:val="ka-GE"/>
        </w:rPr>
        <w:t xml:space="preserve"> </w:t>
      </w:r>
    </w:p>
    <w:p w:rsidR="0055403F" w:rsidRPr="00A75527" w:rsidRDefault="0055403F" w:rsidP="0055403F">
      <w:pPr>
        <w:jc w:val="both"/>
        <w:rPr>
          <w:color w:val="000000" w:themeColor="text1"/>
          <w:lang w:val="ka-GE"/>
        </w:rPr>
      </w:pPr>
      <w:r w:rsidRPr="00A75527">
        <w:rPr>
          <w:color w:val="000000" w:themeColor="text1"/>
          <w:lang w:val="ka-GE"/>
        </w:rPr>
        <w:lastRenderedPageBreak/>
        <w:t xml:space="preserve">დეტალური შეფასების პროცესში დაზუსტებული იქნება წყლის ხარისხზე ზემოქმედების წყაროები, მათი განლაგება და  საპროექტო მახასიათებლები. აღნიშნულის საფუძველზე შემუშავდება კონკრეტული შემარბილებელი ღონისძიებები და გარემოსდაცვითი მონიტორინგის პროგრამა. ჩამდინარე წყლების მდინარეში ჩაშვების შემთხვევაში წინასწარ შემუშავდება და სამინისტროს შესათანხმებლად წარედგინება ზდჩ-ს ნორმატივების პროექტი. </w:t>
      </w:r>
    </w:p>
    <w:p w:rsidR="0055403F" w:rsidRPr="00A75527" w:rsidRDefault="0055403F" w:rsidP="0055403F">
      <w:pPr>
        <w:jc w:val="both"/>
        <w:rPr>
          <w:b/>
          <w:color w:val="000000" w:themeColor="text1"/>
          <w:lang w:val="ka-GE"/>
        </w:rPr>
      </w:pPr>
      <w:r w:rsidRPr="00A75527">
        <w:rPr>
          <w:b/>
          <w:color w:val="000000" w:themeColor="text1"/>
          <w:lang w:val="ka-GE"/>
        </w:rPr>
        <w:t>ბიოლოგიური გარემო:</w:t>
      </w:r>
    </w:p>
    <w:p w:rsidR="0055403F" w:rsidRPr="00A75527" w:rsidRDefault="0055403F" w:rsidP="0055403F">
      <w:pPr>
        <w:jc w:val="both"/>
        <w:rPr>
          <w:color w:val="000000" w:themeColor="text1"/>
          <w:lang w:val="ka-GE"/>
        </w:rPr>
      </w:pPr>
      <w:r w:rsidRPr="00A75527">
        <w:rPr>
          <w:color w:val="000000" w:themeColor="text1"/>
          <w:lang w:val="ka-GE"/>
        </w:rPr>
        <w:t>მნიშვნელოვანი კვლევების ჩატარება იგეგმება საპროექტო დერეფანში წარმოდგენილი ბიომრავალფეროვნების დეტალური (დამატებითი) შესწავლის და მოსალოდნელი ზემოქმედების შეფასების მიზნით. კვლევა მოიცავს სამ ძირითად კომპონენტს: 1. ფლორისტული გარემოს შესწავლა (მათ შორის მოსაჭრელი ხე-მცენარეების დეტალური ინვენტარიზაცია), 2. ხმელეთის ფაუნის შესწავლა და 3. იქთიოფაუნის შესწავლა.</w:t>
      </w:r>
    </w:p>
    <w:p w:rsidR="0055403F" w:rsidRPr="00A75527" w:rsidRDefault="0055403F" w:rsidP="0055403F">
      <w:pPr>
        <w:jc w:val="both"/>
        <w:rPr>
          <w:color w:val="000000" w:themeColor="text1"/>
          <w:lang w:val="ka-GE"/>
        </w:rPr>
      </w:pPr>
      <w:r w:rsidRPr="00A75527">
        <w:rPr>
          <w:color w:val="000000" w:themeColor="text1"/>
          <w:lang w:val="ka-GE"/>
        </w:rPr>
        <w:t xml:space="preserve">ფლორისტული შეფასება მოიცავს ორ კომპონენტს: საპროექტო დერეფანში არსებული ჰაბიტატების მცენარეულის დეტალური ნუსხების შედგენას და მცენარეულის ინვენტარიზაციას დერეფნის გასწვრივ შემთხვევითი წესით დანიმუშებული 10x10 მ ზომის ნაკვეთებში. მცენარეთა სახეობების იდენტიფიკაციასა და 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 </w:t>
      </w:r>
    </w:p>
    <w:p w:rsidR="0055403F" w:rsidRPr="00A75527" w:rsidRDefault="0055403F" w:rsidP="0055403F">
      <w:pPr>
        <w:jc w:val="both"/>
        <w:rPr>
          <w:color w:val="000000" w:themeColor="text1"/>
          <w:lang w:val="ka-GE"/>
        </w:rPr>
      </w:pPr>
      <w:r w:rsidRPr="00A75527">
        <w:rPr>
          <w:color w:val="000000" w:themeColor="text1"/>
          <w:lang w:val="ka-GE"/>
        </w:rPr>
        <w:t>მცენარეთა სახეობრივი იდენტიფიკაცია მოხდება „საქართველოს ფლორის“ (Ketzkhoveli, Gagnidze, 1971-2001) და სხვა არსებული ფლორისტული ნუსხების (Dimitreeva 1959; Czerepanov, 1995;  Gagnidze, 2005) მიხედვით.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დაზუსტდება საქართველოს ტყეებზე და მცენარეულ საფარზე არსებული წყაროებით (კეცხოველი, 1960; გიგაური, 2000; Doluchanov, 2010, Akhalkatsi, Tarkhnishvili, 2012). მცენარეთა სახეობებისთვის საფრთხის კატეგორიების განსაზღვრა მოხდება საქართველოს წითელი ნუსხის მიხედვით.</w:t>
      </w:r>
    </w:p>
    <w:p w:rsidR="0055403F" w:rsidRPr="00A75527" w:rsidRDefault="0055403F" w:rsidP="0055403F">
      <w:pPr>
        <w:jc w:val="both"/>
        <w:rPr>
          <w:color w:val="000000" w:themeColor="text1"/>
          <w:lang w:val="ka-GE"/>
        </w:rPr>
      </w:pPr>
      <w:r w:rsidRPr="00A75527">
        <w:rPr>
          <w:color w:val="000000" w:themeColor="text1"/>
          <w:lang w:val="ka-GE"/>
        </w:rPr>
        <w:t>ფაუნისტური კვლევის დროს გამოყენებული იქნება ძირითადად მარშრუტული მეთოდი. ხეობის გასწვრივ ტრანსექტზე,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55403F" w:rsidRPr="00A75527" w:rsidRDefault="0055403F" w:rsidP="0055403F">
      <w:pPr>
        <w:jc w:val="both"/>
        <w:rPr>
          <w:color w:val="000000" w:themeColor="text1"/>
          <w:lang w:val="ka-GE"/>
        </w:rPr>
      </w:pPr>
      <w:r w:rsidRPr="00A75527">
        <w:rPr>
          <w:color w:val="000000" w:themeColor="text1"/>
          <w:lang w:val="ka-GE"/>
        </w:rPr>
        <w:t xml:space="preserve">მსხვილი და საშუალო ზომის ძუძუმწოვრები აღრიცხვა მოხდება ნაკვალევით 1-5 კმ-ს მარშრუტებზე და ტრანსექტებზე. ხელფრთიანების აღრიცხვა მოხდება როგორც მარშრუტებზე და ტრანსექტებზე, ტყეში, ცალკეულ ხეებთან ხანგრძლივი დროის განმავლობაში დაკვირვებით. ხელფრთიანების აღრიცხვა განხორციელდა როგორც ვიზუალურად, ასევე შესაძლოა გამოყენებული იქნეს ულტრაბგერითი დეტექტორი. </w:t>
      </w:r>
    </w:p>
    <w:p w:rsidR="0055403F" w:rsidRPr="00A75527" w:rsidRDefault="0055403F" w:rsidP="0055403F">
      <w:pPr>
        <w:jc w:val="both"/>
        <w:rPr>
          <w:color w:val="000000" w:themeColor="text1"/>
          <w:lang w:val="ka-GE"/>
        </w:rPr>
      </w:pPr>
      <w:r w:rsidRPr="00A75527">
        <w:rPr>
          <w:color w:val="000000" w:themeColor="text1"/>
          <w:lang w:val="ka-GE"/>
        </w:rPr>
        <w:t xml:space="preserve">ფრინველებზე დაკვირვება ჩატარდება ტრანსექტებზე და სააღრიცხვო უბნებზე. ფრინველების სახეობრივი კუთვნილება იმ შემთხვევაში თუ ისინი ვიზუალურად არ ჩანს დადგინდება ხმით. </w:t>
      </w:r>
    </w:p>
    <w:p w:rsidR="0055403F" w:rsidRPr="00A75527" w:rsidRDefault="0055403F" w:rsidP="0055403F">
      <w:pPr>
        <w:jc w:val="both"/>
        <w:rPr>
          <w:color w:val="000000" w:themeColor="text1"/>
          <w:lang w:val="ka-GE"/>
        </w:rPr>
      </w:pPr>
      <w:r w:rsidRPr="00A75527">
        <w:rPr>
          <w:color w:val="000000" w:themeColor="text1"/>
          <w:lang w:val="ka-GE"/>
        </w:rPr>
        <w:t xml:space="preserve">ქვეწარმავლები და ამფიბიები დაფიქსირდება ტრანსექტებზე, თავშესაფრებში და წყალსატევებში. </w:t>
      </w:r>
    </w:p>
    <w:p w:rsidR="0055403F" w:rsidRPr="00A75527" w:rsidRDefault="0055403F" w:rsidP="0055403F">
      <w:pPr>
        <w:jc w:val="both"/>
        <w:rPr>
          <w:color w:val="000000" w:themeColor="text1"/>
          <w:lang w:val="ka-GE"/>
        </w:rPr>
      </w:pPr>
      <w:r w:rsidRPr="00A75527">
        <w:rPr>
          <w:color w:val="000000" w:themeColor="text1"/>
          <w:lang w:val="ka-GE"/>
        </w:rPr>
        <w:t xml:space="preserve">ზემოაღნიშნული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 კომპონენტების სახეობრივი შემადგენლობის შესახებ; დაზუსტდება მოსალოდნელი ზემოქმედებების ხასიათი და </w:t>
      </w:r>
      <w:r w:rsidRPr="00A75527">
        <w:rPr>
          <w:color w:val="000000" w:themeColor="text1"/>
          <w:lang w:val="ka-GE"/>
        </w:rPr>
        <w:lastRenderedPageBreak/>
        <w:t xml:space="preserve">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 </w:t>
      </w:r>
    </w:p>
    <w:p w:rsidR="0055403F" w:rsidRPr="00A75527" w:rsidRDefault="0055403F" w:rsidP="0055403F">
      <w:pPr>
        <w:jc w:val="both"/>
        <w:rPr>
          <w:b/>
          <w:color w:val="000000" w:themeColor="text1"/>
          <w:lang w:val="ka-GE"/>
        </w:rPr>
      </w:pPr>
      <w:r w:rsidRPr="00A75527">
        <w:rPr>
          <w:b/>
          <w:color w:val="000000" w:themeColor="text1"/>
          <w:lang w:val="ka-GE"/>
        </w:rPr>
        <w:t>ნიადაგი და გრუნტის ხარისხი:</w:t>
      </w:r>
    </w:p>
    <w:p w:rsidR="0055403F" w:rsidRPr="00A75527" w:rsidRDefault="0055403F" w:rsidP="0055403F">
      <w:pPr>
        <w:jc w:val="both"/>
        <w:rPr>
          <w:color w:val="000000" w:themeColor="text1"/>
          <w:lang w:val="ka-GE"/>
        </w:rPr>
      </w:pPr>
      <w:r w:rsidRPr="00A75527">
        <w:rPr>
          <w:color w:val="000000" w:themeColor="text1"/>
          <w:lang w:val="ka-GE"/>
        </w:rPr>
        <w:t xml:space="preserve">გზშ-ს შემდგომ ეტაპზე დაზუსტდება იმ საპროექტო უბნების ფართობები, სადაც წარმოდგენილია ღირებული ჰუმუსოვანი ფენა. აღნიშნულის საფუძველზე განისაზღვრება მოსახსნელი ნაყოფიერი ფენის მიახლოებითი მოცულობა და დროებითი დასაწყობების ადგილები (საჭიროების შემთხვევაში). გარდა ამისა, განისაზღვრება ნიადაგის/გრუნტის ზედაპირული ფენის დაბინძურების მაღალი რისკის უბნები და მათთვის დამატებით შემუშავდება შესაბამისი პრევენციული/შემარბილებელი ღონისძიებები. გზშ-ს ანგარიშში ასევე წარმოდგენილი იქნება მშენებლობის დასრულების შემდგომ დაგეგმილი სარეკულტივაციო ღონისძიებების პროგრამა, რომელიც შესაბამისობაში იქნება საქართველოში მოქმედ ნორმატიულ დოკუმენტებთან. </w:t>
      </w:r>
    </w:p>
    <w:p w:rsidR="0055403F" w:rsidRPr="00A75527" w:rsidRDefault="0055403F" w:rsidP="0055403F">
      <w:pPr>
        <w:jc w:val="both"/>
        <w:rPr>
          <w:b/>
          <w:color w:val="000000" w:themeColor="text1"/>
          <w:lang w:val="ka-GE"/>
        </w:rPr>
      </w:pPr>
      <w:r w:rsidRPr="00A75527">
        <w:rPr>
          <w:b/>
          <w:color w:val="000000" w:themeColor="text1"/>
          <w:lang w:val="ka-GE"/>
        </w:rPr>
        <w:t>ნარჩენები:</w:t>
      </w:r>
    </w:p>
    <w:p w:rsidR="0055403F" w:rsidRPr="00A75527" w:rsidRDefault="0055403F" w:rsidP="0055403F">
      <w:pPr>
        <w:jc w:val="both"/>
        <w:rPr>
          <w:color w:val="000000" w:themeColor="text1"/>
          <w:lang w:val="ka-GE"/>
        </w:rPr>
      </w:pPr>
      <w:r w:rsidRPr="00A75527">
        <w:rPr>
          <w:color w:val="000000" w:themeColor="text1"/>
          <w:lang w:val="ka-GE"/>
        </w:rPr>
        <w:t xml:space="preserve">გზშ-ს შემდგომ ეტაპზე დაზუსტდება მშენებლობის პროცესში წარმოქმნილი ფუჭი ქანების რაოდენობა და მათი მართვის საკითხები, მათ შორის განისაზღვრება თუ რა რაოდენობის ფუჭი ქანები დაექვემდებარება მუდმივ დასაწყობებას. საჭიროების შემთხვევაში წარმოდგენილი იქნება ინფორმაცია ფუჭი ქანების მუდმივი დასაწყობების და მისი ზედაპირის რეკულტივაციის პირობების შესახებ. გარდა აღნიშნულისა,  განისაზღვრება როგორც მშენებლობის, ასევე ექსპლუატაციის პროცესში მოსალოდნელი ნარჩენების სახეები და მიახლოებითი რაოდენობები. ზემოაღნიშნული ინფორმაცია აისახება გზშ-ს ანგარიშში წარმოდგენილ ნარჩენების მართვის გეგმაში.  </w:t>
      </w:r>
    </w:p>
    <w:p w:rsidR="0055403F" w:rsidRPr="00A75527" w:rsidRDefault="0055403F" w:rsidP="0055403F">
      <w:pPr>
        <w:jc w:val="both"/>
        <w:rPr>
          <w:b/>
          <w:color w:val="000000" w:themeColor="text1"/>
          <w:lang w:val="ka-GE"/>
        </w:rPr>
      </w:pPr>
      <w:r w:rsidRPr="00A75527">
        <w:rPr>
          <w:b/>
          <w:color w:val="000000" w:themeColor="text1"/>
          <w:lang w:val="ka-GE"/>
        </w:rPr>
        <w:t>სოციალური საკითხები:</w:t>
      </w:r>
    </w:p>
    <w:p w:rsidR="0055403F" w:rsidRPr="00A75527" w:rsidRDefault="0055403F" w:rsidP="0055403F">
      <w:pPr>
        <w:jc w:val="both"/>
        <w:rPr>
          <w:color w:val="000000" w:themeColor="text1"/>
          <w:lang w:val="ka-GE"/>
        </w:rPr>
      </w:pPr>
      <w:r w:rsidRPr="00A75527">
        <w:rPr>
          <w:color w:val="000000" w:themeColor="text1"/>
          <w:lang w:val="ka-GE"/>
        </w:rPr>
        <w:t xml:space="preserve">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დამატებითი ინფორმაცია აისახება გავლენის ზონაში მოქცეულ ობიექტებზე (ასეთის არსებობის შემთხვევაში) შესაძლო ზემოქმედების შესახებ. როგორც წინასწარი კვლევებით იკვეთება კერძო საკუთრებაზე ზემოქმედების ალბათობა მინიმალურია, რადგან ასათვისებელი მიწის უდიდესი ნაწილი სახელმწიფო საკუთრებას წარმოდგენს. </w:t>
      </w:r>
    </w:p>
    <w:p w:rsidR="0055403F" w:rsidRPr="00A75527" w:rsidRDefault="0055403F" w:rsidP="0055403F">
      <w:pPr>
        <w:jc w:val="both"/>
        <w:rPr>
          <w:lang w:val="ka-GE" w:eastAsia="zh-CN"/>
        </w:rPr>
      </w:pPr>
    </w:p>
    <w:p w:rsidR="0055403F" w:rsidRPr="00A75527" w:rsidRDefault="0055403F" w:rsidP="0055403F">
      <w:pPr>
        <w:jc w:val="both"/>
        <w:rPr>
          <w:lang w:val="ka-GE"/>
        </w:rPr>
      </w:pPr>
    </w:p>
    <w:p w:rsidR="00CE4E96" w:rsidRPr="00A75527" w:rsidRDefault="00CE4E96" w:rsidP="004471D7">
      <w:pPr>
        <w:jc w:val="both"/>
        <w:rPr>
          <w:lang w:val="ka-GE"/>
        </w:rPr>
      </w:pPr>
    </w:p>
    <w:sectPr w:rsidR="00CE4E96" w:rsidRPr="00A75527" w:rsidSect="00162A59">
      <w:pgSz w:w="11909" w:h="16834" w:code="9"/>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25B" w:rsidRDefault="00A7625B" w:rsidP="0066441E">
      <w:pPr>
        <w:spacing w:after="0"/>
      </w:pPr>
      <w:r>
        <w:separator/>
      </w:r>
    </w:p>
  </w:endnote>
  <w:endnote w:type="continuationSeparator" w:id="0">
    <w:p w:rsidR="00A7625B" w:rsidRDefault="00A7625B" w:rsidP="006644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AcadNusx">
    <w:altName w:val="Calibri"/>
    <w:panose1 w:val="00000000000000000000"/>
    <w:charset w:val="00"/>
    <w:family w:val="auto"/>
    <w:pitch w:val="variable"/>
    <w:sig w:usb0="00000087" w:usb1="00000000" w:usb2="00000000" w:usb3="00000000" w:csb0="0000001B" w:csb1="00000000"/>
  </w:font>
  <w:font w:name="Geo ABC">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505" w:rsidRPr="00162505" w:rsidRDefault="00162505" w:rsidP="00162505">
    <w:pPr>
      <w:pStyle w:val="Footer"/>
      <w:jc w:val="center"/>
      <w:rPr>
        <w:color w:val="808080" w:themeColor="background1" w:themeShade="80"/>
        <w:sz w:val="20"/>
        <w:lang w:val="ka-GE"/>
      </w:rPr>
    </w:pPr>
    <w:r w:rsidRPr="00162505">
      <w:rPr>
        <w:color w:val="808080" w:themeColor="background1" w:themeShade="80"/>
        <w:sz w:val="20"/>
        <w:lang w:val="ka-GE"/>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25B" w:rsidRDefault="00A7625B" w:rsidP="0066441E">
      <w:pPr>
        <w:spacing w:after="0"/>
      </w:pPr>
      <w:r>
        <w:separator/>
      </w:r>
    </w:p>
  </w:footnote>
  <w:footnote w:type="continuationSeparator" w:id="0">
    <w:p w:rsidR="00A7625B" w:rsidRDefault="00A7625B" w:rsidP="0066441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505" w:rsidRPr="00162505" w:rsidRDefault="00162505" w:rsidP="00EB78AF">
    <w:pPr>
      <w:pStyle w:val="Header"/>
      <w:jc w:val="center"/>
      <w:rPr>
        <w:color w:val="808080" w:themeColor="background1" w:themeShade="80"/>
        <w:sz w:val="20"/>
      </w:rPr>
    </w:pPr>
    <w:r w:rsidRPr="00162505">
      <w:rPr>
        <w:color w:val="808080" w:themeColor="background1" w:themeShade="80"/>
        <w:sz w:val="20"/>
        <w:lang w:val="ka-GE"/>
      </w:rPr>
      <w:t xml:space="preserve">ნახიდური ჰესი _ სკოპინგის ანგარიში                                                                                            </w:t>
    </w:r>
    <w:sdt>
      <w:sdtPr>
        <w:rPr>
          <w:color w:val="808080" w:themeColor="background1" w:themeShade="80"/>
          <w:sz w:val="20"/>
        </w:rPr>
        <w:id w:val="1732106775"/>
        <w:docPartObj>
          <w:docPartGallery w:val="Page Numbers (Top of Page)"/>
          <w:docPartUnique/>
        </w:docPartObj>
      </w:sdtPr>
      <w:sdtEndPr>
        <w:rPr>
          <w:noProof/>
        </w:rPr>
      </w:sdtEndPr>
      <w:sdtContent>
        <w:r w:rsidRPr="00162505">
          <w:rPr>
            <w:color w:val="808080" w:themeColor="background1" w:themeShade="80"/>
            <w:sz w:val="20"/>
          </w:rPr>
          <w:fldChar w:fldCharType="begin"/>
        </w:r>
        <w:r w:rsidRPr="00162505">
          <w:rPr>
            <w:color w:val="808080" w:themeColor="background1" w:themeShade="80"/>
            <w:sz w:val="20"/>
          </w:rPr>
          <w:instrText xml:space="preserve"> PAGE   \* MERGEFORMAT </w:instrText>
        </w:r>
        <w:r w:rsidRPr="00162505">
          <w:rPr>
            <w:color w:val="808080" w:themeColor="background1" w:themeShade="80"/>
            <w:sz w:val="20"/>
          </w:rPr>
          <w:fldChar w:fldCharType="separate"/>
        </w:r>
        <w:r w:rsidR="00DF396C">
          <w:rPr>
            <w:noProof/>
            <w:color w:val="808080" w:themeColor="background1" w:themeShade="80"/>
            <w:sz w:val="20"/>
          </w:rPr>
          <w:t>21</w:t>
        </w:r>
        <w:r w:rsidRPr="00162505">
          <w:rPr>
            <w:noProof/>
            <w:color w:val="808080" w:themeColor="background1" w:themeShade="80"/>
            <w:sz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21B2B"/>
    <w:multiLevelType w:val="hybridMultilevel"/>
    <w:tmpl w:val="D65C441C"/>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24AD5"/>
    <w:multiLevelType w:val="hybridMultilevel"/>
    <w:tmpl w:val="07629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C6AD6"/>
    <w:multiLevelType w:val="hybridMultilevel"/>
    <w:tmpl w:val="CD2E15F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 w15:restartNumberingAfterBreak="0">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192EFE"/>
    <w:multiLevelType w:val="hybridMultilevel"/>
    <w:tmpl w:val="F94A20F2"/>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3D5812"/>
    <w:multiLevelType w:val="hybridMultilevel"/>
    <w:tmpl w:val="C48A8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B235EC"/>
    <w:multiLevelType w:val="hybridMultilevel"/>
    <w:tmpl w:val="DB54C018"/>
    <w:lvl w:ilvl="0" w:tplc="DCF64CAE">
      <w:start w:val="1"/>
      <w:numFmt w:val="bullet"/>
      <w:lvlText w:val=""/>
      <w:lvlJc w:val="left"/>
      <w:pPr>
        <w:ind w:left="720" w:hanging="360"/>
      </w:pPr>
      <w:rPr>
        <w:rFonts w:ascii="Symbol" w:hAnsi="Symbol" w:hint="default"/>
      </w:rPr>
    </w:lvl>
    <w:lvl w:ilvl="1" w:tplc="FE9EB236" w:tentative="1">
      <w:start w:val="1"/>
      <w:numFmt w:val="bullet"/>
      <w:lvlText w:val="o"/>
      <w:lvlJc w:val="left"/>
      <w:pPr>
        <w:ind w:left="1440" w:hanging="360"/>
      </w:pPr>
      <w:rPr>
        <w:rFonts w:ascii="Courier New" w:hAnsi="Courier New" w:cs="Courier New" w:hint="default"/>
      </w:rPr>
    </w:lvl>
    <w:lvl w:ilvl="2" w:tplc="5A921B62" w:tentative="1">
      <w:start w:val="1"/>
      <w:numFmt w:val="bullet"/>
      <w:lvlText w:val=""/>
      <w:lvlJc w:val="left"/>
      <w:pPr>
        <w:ind w:left="2160" w:hanging="360"/>
      </w:pPr>
      <w:rPr>
        <w:rFonts w:ascii="Wingdings" w:hAnsi="Wingdings" w:hint="default"/>
      </w:rPr>
    </w:lvl>
    <w:lvl w:ilvl="3" w:tplc="EDC66688" w:tentative="1">
      <w:start w:val="1"/>
      <w:numFmt w:val="bullet"/>
      <w:lvlText w:val=""/>
      <w:lvlJc w:val="left"/>
      <w:pPr>
        <w:ind w:left="2880" w:hanging="360"/>
      </w:pPr>
      <w:rPr>
        <w:rFonts w:ascii="Symbol" w:hAnsi="Symbol" w:hint="default"/>
      </w:rPr>
    </w:lvl>
    <w:lvl w:ilvl="4" w:tplc="CF9AE440" w:tentative="1">
      <w:start w:val="1"/>
      <w:numFmt w:val="bullet"/>
      <w:lvlText w:val="o"/>
      <w:lvlJc w:val="left"/>
      <w:pPr>
        <w:ind w:left="3600" w:hanging="360"/>
      </w:pPr>
      <w:rPr>
        <w:rFonts w:ascii="Courier New" w:hAnsi="Courier New" w:cs="Courier New" w:hint="default"/>
      </w:rPr>
    </w:lvl>
    <w:lvl w:ilvl="5" w:tplc="F7EA6CEE" w:tentative="1">
      <w:start w:val="1"/>
      <w:numFmt w:val="bullet"/>
      <w:lvlText w:val=""/>
      <w:lvlJc w:val="left"/>
      <w:pPr>
        <w:ind w:left="4320" w:hanging="360"/>
      </w:pPr>
      <w:rPr>
        <w:rFonts w:ascii="Wingdings" w:hAnsi="Wingdings" w:hint="default"/>
      </w:rPr>
    </w:lvl>
    <w:lvl w:ilvl="6" w:tplc="3DB4AB9E" w:tentative="1">
      <w:start w:val="1"/>
      <w:numFmt w:val="bullet"/>
      <w:lvlText w:val=""/>
      <w:lvlJc w:val="left"/>
      <w:pPr>
        <w:ind w:left="5040" w:hanging="360"/>
      </w:pPr>
      <w:rPr>
        <w:rFonts w:ascii="Symbol" w:hAnsi="Symbol" w:hint="default"/>
      </w:rPr>
    </w:lvl>
    <w:lvl w:ilvl="7" w:tplc="67D248D4" w:tentative="1">
      <w:start w:val="1"/>
      <w:numFmt w:val="bullet"/>
      <w:lvlText w:val="o"/>
      <w:lvlJc w:val="left"/>
      <w:pPr>
        <w:ind w:left="5760" w:hanging="360"/>
      </w:pPr>
      <w:rPr>
        <w:rFonts w:ascii="Courier New" w:hAnsi="Courier New" w:cs="Courier New" w:hint="default"/>
      </w:rPr>
    </w:lvl>
    <w:lvl w:ilvl="8" w:tplc="787482AC" w:tentative="1">
      <w:start w:val="1"/>
      <w:numFmt w:val="bullet"/>
      <w:lvlText w:val=""/>
      <w:lvlJc w:val="left"/>
      <w:pPr>
        <w:ind w:left="6480" w:hanging="360"/>
      </w:pPr>
      <w:rPr>
        <w:rFonts w:ascii="Wingdings" w:hAnsi="Wingdings" w:hint="default"/>
      </w:rPr>
    </w:lvl>
  </w:abstractNum>
  <w:abstractNum w:abstractNumId="8" w15:restartNumberingAfterBreak="0">
    <w:nsid w:val="1D7F5254"/>
    <w:multiLevelType w:val="hybridMultilevel"/>
    <w:tmpl w:val="24203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DA550B"/>
    <w:multiLevelType w:val="hybridMultilevel"/>
    <w:tmpl w:val="C100B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182634"/>
    <w:multiLevelType w:val="hybridMultilevel"/>
    <w:tmpl w:val="9196C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6B457D"/>
    <w:multiLevelType w:val="hybridMultilevel"/>
    <w:tmpl w:val="24064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406CA"/>
    <w:multiLevelType w:val="hybridMultilevel"/>
    <w:tmpl w:val="3098C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06579E"/>
    <w:multiLevelType w:val="multilevel"/>
    <w:tmpl w:val="34C4A9C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D7F123A"/>
    <w:multiLevelType w:val="hybridMultilevel"/>
    <w:tmpl w:val="D7B276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A47646"/>
    <w:multiLevelType w:val="hybridMultilevel"/>
    <w:tmpl w:val="351CC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721E62"/>
    <w:multiLevelType w:val="hybridMultilevel"/>
    <w:tmpl w:val="9D94B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0F1E29"/>
    <w:multiLevelType w:val="hybridMultilevel"/>
    <w:tmpl w:val="828A52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1C7B7C"/>
    <w:multiLevelType w:val="hybridMultilevel"/>
    <w:tmpl w:val="1F50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040F12"/>
    <w:multiLevelType w:val="hybridMultilevel"/>
    <w:tmpl w:val="AB824136"/>
    <w:lvl w:ilvl="0" w:tplc="609A7A06">
      <w:numFmt w:val="bullet"/>
      <w:lvlText w:val="•"/>
      <w:lvlJc w:val="left"/>
      <w:pPr>
        <w:ind w:left="1080" w:hanging="72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21668B"/>
    <w:multiLevelType w:val="hybridMultilevel"/>
    <w:tmpl w:val="98FE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520415"/>
    <w:multiLevelType w:val="multilevel"/>
    <w:tmpl w:val="8BE205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4CD7138"/>
    <w:multiLevelType w:val="hybridMultilevel"/>
    <w:tmpl w:val="7C6A6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E35017"/>
    <w:multiLevelType w:val="hybridMultilevel"/>
    <w:tmpl w:val="BCF2164C"/>
    <w:lvl w:ilvl="0" w:tplc="7DE406CA">
      <w:numFmt w:val="bullet"/>
      <w:lvlText w:val="•"/>
      <w:lvlJc w:val="left"/>
      <w:pPr>
        <w:ind w:left="1080" w:hanging="72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147AFF"/>
    <w:multiLevelType w:val="hybridMultilevel"/>
    <w:tmpl w:val="DA241DB8"/>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25" w15:restartNumberingAfterBreak="0">
    <w:nsid w:val="5D2E7EE1"/>
    <w:multiLevelType w:val="hybridMultilevel"/>
    <w:tmpl w:val="B91603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70A41E96"/>
    <w:multiLevelType w:val="hybridMultilevel"/>
    <w:tmpl w:val="24C4B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633F2E"/>
    <w:multiLevelType w:val="hybridMultilevel"/>
    <w:tmpl w:val="1E6C5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B56C46"/>
    <w:multiLevelType w:val="hybridMultilevel"/>
    <w:tmpl w:val="F6A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B969D7"/>
    <w:multiLevelType w:val="multilevel"/>
    <w:tmpl w:val="243A2FE8"/>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32"/>
  </w:num>
  <w:num w:numId="2">
    <w:abstractNumId w:val="32"/>
  </w:num>
  <w:num w:numId="3">
    <w:abstractNumId w:val="32"/>
  </w:num>
  <w:num w:numId="4">
    <w:abstractNumId w:val="32"/>
  </w:num>
  <w:num w:numId="5">
    <w:abstractNumId w:val="32"/>
  </w:num>
  <w:num w:numId="6">
    <w:abstractNumId w:val="32"/>
  </w:num>
  <w:num w:numId="7">
    <w:abstractNumId w:val="32"/>
  </w:num>
  <w:num w:numId="8">
    <w:abstractNumId w:val="32"/>
  </w:num>
  <w:num w:numId="9">
    <w:abstractNumId w:val="31"/>
  </w:num>
  <w:num w:numId="10">
    <w:abstractNumId w:val="31"/>
  </w:num>
  <w:num w:numId="11">
    <w:abstractNumId w:val="31"/>
  </w:num>
  <w:num w:numId="12">
    <w:abstractNumId w:val="31"/>
  </w:num>
  <w:num w:numId="13">
    <w:abstractNumId w:val="13"/>
  </w:num>
  <w:num w:numId="14">
    <w:abstractNumId w:val="27"/>
  </w:num>
  <w:num w:numId="15">
    <w:abstractNumId w:val="25"/>
  </w:num>
  <w:num w:numId="16">
    <w:abstractNumId w:val="18"/>
  </w:num>
  <w:num w:numId="17">
    <w:abstractNumId w:val="19"/>
  </w:num>
  <w:num w:numId="18">
    <w:abstractNumId w:val="0"/>
  </w:num>
  <w:num w:numId="19">
    <w:abstractNumId w:val="28"/>
  </w:num>
  <w:num w:numId="20">
    <w:abstractNumId w:val="23"/>
  </w:num>
  <w:num w:numId="21">
    <w:abstractNumId w:val="8"/>
  </w:num>
  <w:num w:numId="22">
    <w:abstractNumId w:val="10"/>
  </w:num>
  <w:num w:numId="23">
    <w:abstractNumId w:val="11"/>
  </w:num>
  <w:num w:numId="24">
    <w:abstractNumId w:val="15"/>
  </w:num>
  <w:num w:numId="25">
    <w:abstractNumId w:val="4"/>
  </w:num>
  <w:num w:numId="26">
    <w:abstractNumId w:val="3"/>
  </w:num>
  <w:num w:numId="27">
    <w:abstractNumId w:val="26"/>
  </w:num>
  <w:num w:numId="28">
    <w:abstractNumId w:val="33"/>
  </w:num>
  <w:num w:numId="29">
    <w:abstractNumId w:val="20"/>
  </w:num>
  <w:num w:numId="30">
    <w:abstractNumId w:val="22"/>
  </w:num>
  <w:num w:numId="31">
    <w:abstractNumId w:val="30"/>
  </w:num>
  <w:num w:numId="32">
    <w:abstractNumId w:val="5"/>
  </w:num>
  <w:num w:numId="33">
    <w:abstractNumId w:val="21"/>
  </w:num>
  <w:num w:numId="34">
    <w:abstractNumId w:val="9"/>
  </w:num>
  <w:num w:numId="35">
    <w:abstractNumId w:val="24"/>
  </w:num>
  <w:num w:numId="36">
    <w:abstractNumId w:val="2"/>
  </w:num>
  <w:num w:numId="37">
    <w:abstractNumId w:val="12"/>
  </w:num>
  <w:num w:numId="38">
    <w:abstractNumId w:val="7"/>
  </w:num>
  <w:num w:numId="39">
    <w:abstractNumId w:val="29"/>
  </w:num>
  <w:num w:numId="40">
    <w:abstractNumId w:val="1"/>
  </w:num>
  <w:num w:numId="41">
    <w:abstractNumId w:val="14"/>
  </w:num>
  <w:num w:numId="42">
    <w:abstractNumId w:val="31"/>
  </w:num>
  <w:num w:numId="43">
    <w:abstractNumId w:val="17"/>
  </w:num>
  <w:num w:numId="44">
    <w:abstractNumId w:val="31"/>
  </w:num>
  <w:num w:numId="45">
    <w:abstractNumId w:val="31"/>
  </w:num>
  <w:num w:numId="46">
    <w:abstractNumId w:val="31"/>
  </w:num>
  <w:num w:numId="47">
    <w:abstractNumId w:val="6"/>
  </w:num>
  <w:num w:numId="48">
    <w:abstractNumId w:val="16"/>
  </w:num>
  <w:num w:numId="49">
    <w:abstractNumId w:val="31"/>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6A6"/>
    <w:rsid w:val="00003615"/>
    <w:rsid w:val="00010E80"/>
    <w:rsid w:val="00015DB8"/>
    <w:rsid w:val="00056368"/>
    <w:rsid w:val="00057626"/>
    <w:rsid w:val="00070E70"/>
    <w:rsid w:val="00090E07"/>
    <w:rsid w:val="00095966"/>
    <w:rsid w:val="000A641A"/>
    <w:rsid w:val="000B01FF"/>
    <w:rsid w:val="000B4D4F"/>
    <w:rsid w:val="000D1C2B"/>
    <w:rsid w:val="000D5FD5"/>
    <w:rsid w:val="000F2011"/>
    <w:rsid w:val="001134F7"/>
    <w:rsid w:val="0014666A"/>
    <w:rsid w:val="00162505"/>
    <w:rsid w:val="00162A59"/>
    <w:rsid w:val="00173584"/>
    <w:rsid w:val="00173DBA"/>
    <w:rsid w:val="00184B5D"/>
    <w:rsid w:val="001956B1"/>
    <w:rsid w:val="00196BA2"/>
    <w:rsid w:val="001B5ADC"/>
    <w:rsid w:val="001C0ABE"/>
    <w:rsid w:val="001D378B"/>
    <w:rsid w:val="001D669D"/>
    <w:rsid w:val="001D6D57"/>
    <w:rsid w:val="001E079B"/>
    <w:rsid w:val="001F551E"/>
    <w:rsid w:val="0021786E"/>
    <w:rsid w:val="00250D25"/>
    <w:rsid w:val="002567B8"/>
    <w:rsid w:val="00284D95"/>
    <w:rsid w:val="00294ED2"/>
    <w:rsid w:val="002B53F3"/>
    <w:rsid w:val="002C0007"/>
    <w:rsid w:val="002C444A"/>
    <w:rsid w:val="002E1770"/>
    <w:rsid w:val="002E1832"/>
    <w:rsid w:val="002E413E"/>
    <w:rsid w:val="002F48F7"/>
    <w:rsid w:val="00302256"/>
    <w:rsid w:val="00311845"/>
    <w:rsid w:val="00312DC4"/>
    <w:rsid w:val="00314853"/>
    <w:rsid w:val="003227AD"/>
    <w:rsid w:val="0033735F"/>
    <w:rsid w:val="00370861"/>
    <w:rsid w:val="00396390"/>
    <w:rsid w:val="003A4436"/>
    <w:rsid w:val="003A7C95"/>
    <w:rsid w:val="003B00E0"/>
    <w:rsid w:val="003B03E3"/>
    <w:rsid w:val="003E4C52"/>
    <w:rsid w:val="00406A83"/>
    <w:rsid w:val="00412B35"/>
    <w:rsid w:val="0042459D"/>
    <w:rsid w:val="00426A07"/>
    <w:rsid w:val="004318C2"/>
    <w:rsid w:val="00440CC1"/>
    <w:rsid w:val="004471D7"/>
    <w:rsid w:val="00463C72"/>
    <w:rsid w:val="004A08B6"/>
    <w:rsid w:val="004A50A6"/>
    <w:rsid w:val="004C217E"/>
    <w:rsid w:val="004C5EF9"/>
    <w:rsid w:val="004C6D80"/>
    <w:rsid w:val="004C6F6F"/>
    <w:rsid w:val="004D23F1"/>
    <w:rsid w:val="004E2954"/>
    <w:rsid w:val="004E594D"/>
    <w:rsid w:val="004F4DE7"/>
    <w:rsid w:val="004F57C7"/>
    <w:rsid w:val="004F6E8B"/>
    <w:rsid w:val="004F7264"/>
    <w:rsid w:val="0050110C"/>
    <w:rsid w:val="005123CE"/>
    <w:rsid w:val="00513461"/>
    <w:rsid w:val="00541434"/>
    <w:rsid w:val="005416C6"/>
    <w:rsid w:val="0055403F"/>
    <w:rsid w:val="00563063"/>
    <w:rsid w:val="005665B0"/>
    <w:rsid w:val="0057264C"/>
    <w:rsid w:val="00572E6E"/>
    <w:rsid w:val="00575997"/>
    <w:rsid w:val="005918CB"/>
    <w:rsid w:val="005A0B34"/>
    <w:rsid w:val="005A49F0"/>
    <w:rsid w:val="005A50D3"/>
    <w:rsid w:val="005B27EC"/>
    <w:rsid w:val="005C6D1D"/>
    <w:rsid w:val="005E1312"/>
    <w:rsid w:val="005E49CC"/>
    <w:rsid w:val="005F7C27"/>
    <w:rsid w:val="00626588"/>
    <w:rsid w:val="006336B3"/>
    <w:rsid w:val="006410E0"/>
    <w:rsid w:val="00642807"/>
    <w:rsid w:val="006456DE"/>
    <w:rsid w:val="00645E74"/>
    <w:rsid w:val="0065054D"/>
    <w:rsid w:val="0066441E"/>
    <w:rsid w:val="0066773B"/>
    <w:rsid w:val="00676E8B"/>
    <w:rsid w:val="006814F6"/>
    <w:rsid w:val="006B2F98"/>
    <w:rsid w:val="006C4228"/>
    <w:rsid w:val="006C517A"/>
    <w:rsid w:val="006E694B"/>
    <w:rsid w:val="006F1127"/>
    <w:rsid w:val="007371AB"/>
    <w:rsid w:val="007602FA"/>
    <w:rsid w:val="00763BF1"/>
    <w:rsid w:val="007642BE"/>
    <w:rsid w:val="007642D1"/>
    <w:rsid w:val="00785A6D"/>
    <w:rsid w:val="00790640"/>
    <w:rsid w:val="007A22EF"/>
    <w:rsid w:val="007A4FC4"/>
    <w:rsid w:val="007D2A2D"/>
    <w:rsid w:val="008164C0"/>
    <w:rsid w:val="00825771"/>
    <w:rsid w:val="00852BDA"/>
    <w:rsid w:val="00852EA1"/>
    <w:rsid w:val="0087632F"/>
    <w:rsid w:val="00890182"/>
    <w:rsid w:val="0089599B"/>
    <w:rsid w:val="00895C1F"/>
    <w:rsid w:val="00896306"/>
    <w:rsid w:val="008C66FA"/>
    <w:rsid w:val="008F09AB"/>
    <w:rsid w:val="00904DD4"/>
    <w:rsid w:val="009121A4"/>
    <w:rsid w:val="00912244"/>
    <w:rsid w:val="009161FF"/>
    <w:rsid w:val="009208AE"/>
    <w:rsid w:val="00932E76"/>
    <w:rsid w:val="00952C3B"/>
    <w:rsid w:val="009650BD"/>
    <w:rsid w:val="00984F52"/>
    <w:rsid w:val="009C04F7"/>
    <w:rsid w:val="009E3756"/>
    <w:rsid w:val="009E671D"/>
    <w:rsid w:val="009F2361"/>
    <w:rsid w:val="009F4B4A"/>
    <w:rsid w:val="009F5FCF"/>
    <w:rsid w:val="00A106A6"/>
    <w:rsid w:val="00A21600"/>
    <w:rsid w:val="00A3378E"/>
    <w:rsid w:val="00A34196"/>
    <w:rsid w:val="00A35A51"/>
    <w:rsid w:val="00A376EA"/>
    <w:rsid w:val="00A461DA"/>
    <w:rsid w:val="00A6176D"/>
    <w:rsid w:val="00A679A0"/>
    <w:rsid w:val="00A75527"/>
    <w:rsid w:val="00A7625B"/>
    <w:rsid w:val="00A85171"/>
    <w:rsid w:val="00A9596C"/>
    <w:rsid w:val="00AA08EF"/>
    <w:rsid w:val="00AA57B7"/>
    <w:rsid w:val="00AA5BCC"/>
    <w:rsid w:val="00AC5183"/>
    <w:rsid w:val="00AC67B7"/>
    <w:rsid w:val="00AD59C5"/>
    <w:rsid w:val="00AE36B9"/>
    <w:rsid w:val="00AE4C50"/>
    <w:rsid w:val="00B17658"/>
    <w:rsid w:val="00B361E7"/>
    <w:rsid w:val="00B4141C"/>
    <w:rsid w:val="00B477E1"/>
    <w:rsid w:val="00B51111"/>
    <w:rsid w:val="00B543D8"/>
    <w:rsid w:val="00B575F3"/>
    <w:rsid w:val="00B57B27"/>
    <w:rsid w:val="00B64B85"/>
    <w:rsid w:val="00B94DB8"/>
    <w:rsid w:val="00BB4AF0"/>
    <w:rsid w:val="00BB7CE4"/>
    <w:rsid w:val="00BC56FA"/>
    <w:rsid w:val="00BC6884"/>
    <w:rsid w:val="00BD51D2"/>
    <w:rsid w:val="00BE15D2"/>
    <w:rsid w:val="00C03CC2"/>
    <w:rsid w:val="00C22AA5"/>
    <w:rsid w:val="00C240B6"/>
    <w:rsid w:val="00C63EA6"/>
    <w:rsid w:val="00C707C6"/>
    <w:rsid w:val="00C76FFB"/>
    <w:rsid w:val="00C81953"/>
    <w:rsid w:val="00C82A33"/>
    <w:rsid w:val="00CA0661"/>
    <w:rsid w:val="00CB5487"/>
    <w:rsid w:val="00CB6302"/>
    <w:rsid w:val="00CC0A03"/>
    <w:rsid w:val="00CD1AF3"/>
    <w:rsid w:val="00CD7BCB"/>
    <w:rsid w:val="00CE4E96"/>
    <w:rsid w:val="00CF737F"/>
    <w:rsid w:val="00D025C9"/>
    <w:rsid w:val="00D040D7"/>
    <w:rsid w:val="00D13247"/>
    <w:rsid w:val="00D1655A"/>
    <w:rsid w:val="00D343C1"/>
    <w:rsid w:val="00D34A1F"/>
    <w:rsid w:val="00D36E69"/>
    <w:rsid w:val="00D43095"/>
    <w:rsid w:val="00D47AF5"/>
    <w:rsid w:val="00D506E3"/>
    <w:rsid w:val="00D637EC"/>
    <w:rsid w:val="00D65FE0"/>
    <w:rsid w:val="00D672E4"/>
    <w:rsid w:val="00D829D5"/>
    <w:rsid w:val="00D85326"/>
    <w:rsid w:val="00DC41EC"/>
    <w:rsid w:val="00DC4333"/>
    <w:rsid w:val="00DF396C"/>
    <w:rsid w:val="00E02CEC"/>
    <w:rsid w:val="00E26FE4"/>
    <w:rsid w:val="00E30ED2"/>
    <w:rsid w:val="00E5628E"/>
    <w:rsid w:val="00E6333A"/>
    <w:rsid w:val="00E74576"/>
    <w:rsid w:val="00E83943"/>
    <w:rsid w:val="00EB78AF"/>
    <w:rsid w:val="00ED3E77"/>
    <w:rsid w:val="00EE03BF"/>
    <w:rsid w:val="00EF1180"/>
    <w:rsid w:val="00F01ED8"/>
    <w:rsid w:val="00F17C21"/>
    <w:rsid w:val="00F27706"/>
    <w:rsid w:val="00F30475"/>
    <w:rsid w:val="00F33030"/>
    <w:rsid w:val="00F35BCE"/>
    <w:rsid w:val="00F447EE"/>
    <w:rsid w:val="00F56FBD"/>
    <w:rsid w:val="00F5786C"/>
    <w:rsid w:val="00F76CEB"/>
    <w:rsid w:val="00F8090B"/>
    <w:rsid w:val="00F835CD"/>
    <w:rsid w:val="00F9068E"/>
    <w:rsid w:val="00FA4DAD"/>
    <w:rsid w:val="00FA7872"/>
    <w:rsid w:val="00FA7A7B"/>
    <w:rsid w:val="00FB1C71"/>
    <w:rsid w:val="00FC0739"/>
    <w:rsid w:val="00FD1EB4"/>
    <w:rsid w:val="00FE3664"/>
    <w:rsid w:val="00FE51CD"/>
    <w:rsid w:val="00FF2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3ACC06-1496-4C70-A76A-F8F5C3CC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180"/>
    <w:pPr>
      <w:spacing w:before="0"/>
      <w:jc w:val="left"/>
    </w:pPr>
  </w:style>
  <w:style w:type="paragraph" w:styleId="Heading1">
    <w:name w:val="heading 1"/>
    <w:basedOn w:val="Normal"/>
    <w:next w:val="Normal"/>
    <w:link w:val="Heading1Char"/>
    <w:autoRedefine/>
    <w:uiPriority w:val="9"/>
    <w:qFormat/>
    <w:rsid w:val="00312DC4"/>
    <w:pPr>
      <w:keepNext/>
      <w:keepLines/>
      <w:numPr>
        <w:numId w:val="12"/>
      </w:numPr>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852BDA"/>
    <w:pPr>
      <w:keepNext/>
      <w:keepLines/>
      <w:numPr>
        <w:ilvl w:val="1"/>
        <w:numId w:val="11"/>
      </w:numPr>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312DC4"/>
    <w:pPr>
      <w:keepNext/>
      <w:keepLines/>
      <w:numPr>
        <w:ilvl w:val="2"/>
        <w:numId w:val="12"/>
      </w:numPr>
      <w:outlineLvl w:val="2"/>
    </w:pPr>
    <w:rPr>
      <w:rFonts w:eastAsiaTheme="majorEastAsia" w:cstheme="majorBidi"/>
      <w:b/>
      <w:color w:val="000000" w:themeColor="text1"/>
      <w:szCs w:val="24"/>
    </w:rPr>
  </w:style>
  <w:style w:type="paragraph" w:styleId="Heading4">
    <w:name w:val="heading 4"/>
    <w:basedOn w:val="Normal"/>
    <w:next w:val="Normal"/>
    <w:link w:val="Heading4Char"/>
    <w:autoRedefine/>
    <w:uiPriority w:val="9"/>
    <w:unhideWhenUsed/>
    <w:qFormat/>
    <w:rsid w:val="00A35A51"/>
    <w:pPr>
      <w:keepNext/>
      <w:keepLines/>
      <w:numPr>
        <w:ilvl w:val="3"/>
        <w:numId w:val="12"/>
      </w:numPr>
      <w:outlineLvl w:val="3"/>
    </w:pPr>
    <w:rPr>
      <w:rFonts w:eastAsiaTheme="majorEastAsia" w:cstheme="majorBidi"/>
      <w:b/>
      <w:iCs/>
      <w:color w:val="000000" w:themeColor="text1"/>
    </w:rPr>
  </w:style>
  <w:style w:type="paragraph" w:styleId="Heading5">
    <w:name w:val="heading 5"/>
    <w:basedOn w:val="Normal"/>
    <w:next w:val="Normal"/>
    <w:link w:val="Heading5Char"/>
    <w:autoRedefine/>
    <w:uiPriority w:val="9"/>
    <w:unhideWhenUsed/>
    <w:qFormat/>
    <w:rsid w:val="00312DC4"/>
    <w:pPr>
      <w:keepNext/>
      <w:keepLines/>
      <w:numPr>
        <w:ilvl w:val="4"/>
        <w:numId w:val="12"/>
      </w:numPr>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unhideWhenUsed/>
    <w:qFormat/>
    <w:rsid w:val="00312DC4"/>
    <w:pPr>
      <w:keepNext/>
      <w:keepLines/>
      <w:numPr>
        <w:ilvl w:val="5"/>
        <w:numId w:val="12"/>
      </w:numPr>
      <w:outlineLvl w:val="5"/>
    </w:pPr>
    <w:rPr>
      <w:rFonts w:eastAsiaTheme="majorEastAsia" w:cstheme="majorBidi"/>
      <w:b/>
      <w:color w:val="000000" w:themeColor="text1"/>
    </w:rPr>
  </w:style>
  <w:style w:type="paragraph" w:styleId="Heading7">
    <w:name w:val="heading 7"/>
    <w:basedOn w:val="Normal"/>
    <w:next w:val="Normal"/>
    <w:link w:val="Heading7Char"/>
    <w:autoRedefine/>
    <w:uiPriority w:val="9"/>
    <w:semiHidden/>
    <w:unhideWhenUsed/>
    <w:qFormat/>
    <w:rsid w:val="00312DC4"/>
    <w:pPr>
      <w:keepNext/>
      <w:keepLines/>
      <w:numPr>
        <w:ilvl w:val="6"/>
        <w:numId w:val="12"/>
      </w:numPr>
      <w:outlineLvl w:val="6"/>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rsid w:val="001D669D"/>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rsid w:val="00A35A51"/>
    <w:rPr>
      <w:rFonts w:eastAsiaTheme="majorEastAsia" w:cstheme="majorBidi"/>
      <w:b/>
      <w:iCs/>
      <w:color w:val="000000" w:themeColor="text1"/>
    </w:rPr>
  </w:style>
  <w:style w:type="character" w:customStyle="1" w:styleId="Heading5Char">
    <w:name w:val="Heading 5 Char"/>
    <w:basedOn w:val="DefaultParagraphFont"/>
    <w:link w:val="Heading5"/>
    <w:uiPriority w:val="9"/>
    <w:rsid w:val="001D669D"/>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rsid w:val="001D669D"/>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semiHidden/>
    <w:rsid w:val="009208AE"/>
    <w:rPr>
      <w:rFonts w:ascii="Sylfaen" w:eastAsiaTheme="majorEastAsia" w:hAnsi="Sylfaen" w:cstheme="majorBidi"/>
      <w:b/>
      <w:iCs/>
      <w:color w:val="000000" w:themeColor="text1"/>
    </w:rPr>
  </w:style>
  <w:style w:type="character" w:customStyle="1" w:styleId="Heading2Char">
    <w:name w:val="Heading 2 Char"/>
    <w:basedOn w:val="DefaultParagraphFont"/>
    <w:link w:val="Heading2"/>
    <w:uiPriority w:val="9"/>
    <w:rsid w:val="00852BDA"/>
    <w:rPr>
      <w:rFonts w:eastAsiaTheme="majorEastAsia" w:cstheme="majorBidi"/>
      <w:b/>
      <w:color w:val="000000" w:themeColor="text1"/>
      <w:szCs w:val="26"/>
    </w:rPr>
  </w:style>
  <w:style w:type="paragraph" w:customStyle="1" w:styleId="Style41">
    <w:name w:val="Style4.1"/>
    <w:basedOn w:val="Normal"/>
    <w:next w:val="Normal"/>
    <w:link w:val="Style41Char"/>
    <w:qFormat/>
    <w:rsid w:val="00563063"/>
    <w:pPr>
      <w:numPr>
        <w:ilvl w:val="2"/>
        <w:numId w:val="14"/>
      </w:numPr>
      <w:spacing w:after="0"/>
      <w:ind w:left="720"/>
      <w:contextualSpacing/>
    </w:pPr>
    <w:rPr>
      <w:b/>
      <w:color w:val="000000" w:themeColor="text1"/>
    </w:rPr>
  </w:style>
  <w:style w:type="character" w:customStyle="1" w:styleId="Style41Char">
    <w:name w:val="Style4.1 Char"/>
    <w:basedOn w:val="DefaultParagraphFont"/>
    <w:link w:val="Style41"/>
    <w:rsid w:val="00563063"/>
    <w:rPr>
      <w:b/>
      <w:color w:val="000000" w:themeColor="text1"/>
    </w:rPr>
  </w:style>
  <w:style w:type="paragraph" w:styleId="Header">
    <w:name w:val="header"/>
    <w:basedOn w:val="Normal"/>
    <w:link w:val="HeaderChar"/>
    <w:uiPriority w:val="99"/>
    <w:unhideWhenUsed/>
    <w:rsid w:val="0066441E"/>
    <w:pPr>
      <w:tabs>
        <w:tab w:val="center" w:pos="4680"/>
        <w:tab w:val="right" w:pos="9360"/>
      </w:tabs>
      <w:spacing w:after="0"/>
    </w:pPr>
  </w:style>
  <w:style w:type="character" w:customStyle="1" w:styleId="HeaderChar">
    <w:name w:val="Header Char"/>
    <w:basedOn w:val="DefaultParagraphFont"/>
    <w:link w:val="Header"/>
    <w:uiPriority w:val="99"/>
    <w:rsid w:val="0066441E"/>
  </w:style>
  <w:style w:type="paragraph" w:styleId="Footer">
    <w:name w:val="footer"/>
    <w:basedOn w:val="Normal"/>
    <w:link w:val="FooterChar"/>
    <w:uiPriority w:val="99"/>
    <w:unhideWhenUsed/>
    <w:rsid w:val="0066441E"/>
    <w:pPr>
      <w:tabs>
        <w:tab w:val="center" w:pos="4680"/>
        <w:tab w:val="right" w:pos="9360"/>
      </w:tabs>
      <w:spacing w:after="0"/>
    </w:pPr>
  </w:style>
  <w:style w:type="character" w:customStyle="1" w:styleId="FooterChar">
    <w:name w:val="Footer Char"/>
    <w:basedOn w:val="DefaultParagraphFont"/>
    <w:link w:val="Footer"/>
    <w:uiPriority w:val="99"/>
    <w:rsid w:val="0066441E"/>
  </w:style>
  <w:style w:type="paragraph" w:styleId="TOCHeading">
    <w:name w:val="TOC Heading"/>
    <w:basedOn w:val="Heading1"/>
    <w:next w:val="Normal"/>
    <w:uiPriority w:val="39"/>
    <w:unhideWhenUsed/>
    <w:qFormat/>
    <w:rsid w:val="0066441E"/>
    <w:pPr>
      <w:numPr>
        <w:numId w:val="0"/>
      </w:numPr>
      <w:spacing w:before="240" w:after="0"/>
      <w:outlineLvl w:val="9"/>
    </w:pPr>
    <w:rPr>
      <w:rFonts w:asciiTheme="majorHAnsi" w:hAnsiTheme="majorHAnsi"/>
      <w:b w:val="0"/>
      <w:color w:val="2E74B5" w:themeColor="accent1" w:themeShade="BF"/>
      <w:sz w:val="32"/>
    </w:rPr>
  </w:style>
  <w:style w:type="table" w:customStyle="1" w:styleId="2421">
    <w:name w:val="Сетка таблицы2421"/>
    <w:basedOn w:val="TableNormal"/>
    <w:uiPriority w:val="59"/>
    <w:rsid w:val="001134F7"/>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57C7"/>
    <w:pPr>
      <w:ind w:left="720"/>
      <w:contextualSpacing/>
    </w:pPr>
    <w:rPr>
      <w:color w:val="000000" w:themeColor="text1"/>
    </w:rPr>
  </w:style>
  <w:style w:type="paragraph" w:styleId="TOC1">
    <w:name w:val="toc 1"/>
    <w:basedOn w:val="Normal"/>
    <w:next w:val="Normal"/>
    <w:autoRedefine/>
    <w:uiPriority w:val="39"/>
    <w:unhideWhenUsed/>
    <w:rsid w:val="00642807"/>
    <w:pPr>
      <w:spacing w:after="100"/>
    </w:pPr>
  </w:style>
  <w:style w:type="paragraph" w:styleId="TOC2">
    <w:name w:val="toc 2"/>
    <w:basedOn w:val="Normal"/>
    <w:next w:val="Normal"/>
    <w:autoRedefine/>
    <w:uiPriority w:val="39"/>
    <w:unhideWhenUsed/>
    <w:rsid w:val="00642807"/>
    <w:pPr>
      <w:spacing w:after="100"/>
      <w:ind w:left="220"/>
    </w:pPr>
  </w:style>
  <w:style w:type="character" w:styleId="Hyperlink">
    <w:name w:val="Hyperlink"/>
    <w:basedOn w:val="DefaultParagraphFont"/>
    <w:uiPriority w:val="99"/>
    <w:unhideWhenUsed/>
    <w:rsid w:val="00642807"/>
    <w:rPr>
      <w:color w:val="0563C1" w:themeColor="hyperlink"/>
      <w:u w:val="single"/>
    </w:rPr>
  </w:style>
  <w:style w:type="table" w:styleId="MediumGrid3">
    <w:name w:val="Medium Grid 3"/>
    <w:basedOn w:val="TableNormal"/>
    <w:uiPriority w:val="69"/>
    <w:unhideWhenUsed/>
    <w:rsid w:val="00642807"/>
    <w:pPr>
      <w:spacing w:before="0" w:after="0"/>
    </w:pPr>
    <w:rPr>
      <w:rFonts w:asciiTheme="minorHAnsi" w:hAnsiTheme="minorHAns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TableGrid">
    <w:name w:val="Table Grid"/>
    <w:basedOn w:val="TableNormal"/>
    <w:uiPriority w:val="39"/>
    <w:rsid w:val="00184B5D"/>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EB78AF"/>
    <w:pPr>
      <w:spacing w:after="100"/>
      <w:ind w:left="440"/>
    </w:pPr>
  </w:style>
  <w:style w:type="paragraph" w:styleId="BalloonText">
    <w:name w:val="Balloon Text"/>
    <w:basedOn w:val="Normal"/>
    <w:link w:val="BalloonTextChar"/>
    <w:uiPriority w:val="99"/>
    <w:semiHidden/>
    <w:unhideWhenUsed/>
    <w:rsid w:val="00B94DB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DB8"/>
    <w:rPr>
      <w:rFonts w:ascii="Segoe UI" w:hAnsi="Segoe UI" w:cs="Segoe UI"/>
      <w:sz w:val="18"/>
      <w:szCs w:val="18"/>
    </w:rPr>
  </w:style>
  <w:style w:type="table" w:customStyle="1" w:styleId="MediumGrid3-Accent31">
    <w:name w:val="Medium Grid 3 - Accent 31"/>
    <w:basedOn w:val="TableNormal"/>
    <w:next w:val="MediumGrid3-Accent3"/>
    <w:uiPriority w:val="69"/>
    <w:semiHidden/>
    <w:unhideWhenUsed/>
    <w:rsid w:val="00010E80"/>
    <w:pPr>
      <w:spacing w:before="0" w:after="0"/>
      <w:jc w:val="left"/>
    </w:pPr>
    <w:rPr>
      <w:rFonts w:eastAsia="Calibri" w:cs="Times New Roman"/>
      <w:b/>
      <w:bCs/>
      <w:sz w:val="26"/>
      <w:szCs w:val="26"/>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3">
    <w:name w:val="Medium Grid 3 Accent 3"/>
    <w:basedOn w:val="TableNormal"/>
    <w:uiPriority w:val="69"/>
    <w:semiHidden/>
    <w:unhideWhenUsed/>
    <w:rsid w:val="00010E80"/>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paragraph" w:styleId="Caption">
    <w:name w:val="caption"/>
    <w:basedOn w:val="Normal"/>
    <w:next w:val="Normal"/>
    <w:uiPriority w:val="35"/>
    <w:unhideWhenUsed/>
    <w:qFormat/>
    <w:rsid w:val="00010E80"/>
    <w:pPr>
      <w:spacing w:after="200"/>
    </w:pPr>
    <w:rPr>
      <w:i/>
      <w:iCs/>
      <w:color w:val="44546A" w:themeColor="text2"/>
      <w:sz w:val="18"/>
      <w:szCs w:val="18"/>
    </w:rPr>
  </w:style>
  <w:style w:type="table" w:customStyle="1" w:styleId="TableGrid1">
    <w:name w:val="Table Grid1"/>
    <w:basedOn w:val="TableNormal"/>
    <w:next w:val="TableGrid"/>
    <w:uiPriority w:val="39"/>
    <w:rsid w:val="001F551E"/>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35A51"/>
    <w:pPr>
      <w:spacing w:before="0" w:after="0"/>
      <w:jc w:val="left"/>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A35A51"/>
    <w:pPr>
      <w:spacing w:before="0" w:after="0"/>
      <w:jc w:val="left"/>
    </w:pPr>
    <w:rPr>
      <w:rFonts w:asciiTheme="minorHAnsi" w:eastAsiaTheme="minorEastAsia"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5.jpeg"/><Relationship Id="rId21" Type="http://schemas.openxmlformats.org/officeDocument/2006/relationships/image" Target="media/image9.png"/><Relationship Id="rId34"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42" Type="http://schemas.openxmlformats.org/officeDocument/2006/relationships/image" Target="media/image28.jpeg"/><Relationship Id="rId47" Type="http://schemas.openxmlformats.org/officeDocument/2006/relationships/image" Target="media/image33.png"/><Relationship Id="rId50" Type="http://schemas.openxmlformats.org/officeDocument/2006/relationships/image" Target="media/image35.jpeg"/><Relationship Id="rId55" Type="http://schemas.openxmlformats.org/officeDocument/2006/relationships/image" Target="media/image40.png"/><Relationship Id="rId63" Type="http://schemas.openxmlformats.org/officeDocument/2006/relationships/image" Target="media/image48.jpeg"/><Relationship Id="rId68" Type="http://schemas.openxmlformats.org/officeDocument/2006/relationships/image" Target="media/image53.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bakhturidze@capitaliberia.com"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2.jpeg"/><Relationship Id="rId49" Type="http://schemas.openxmlformats.org/officeDocument/2006/relationships/image" Target="media/image34.jpeg"/><Relationship Id="rId57" Type="http://schemas.openxmlformats.org/officeDocument/2006/relationships/image" Target="media/image42.jpeg"/><Relationship Id="rId61" Type="http://schemas.openxmlformats.org/officeDocument/2006/relationships/image" Target="media/image46.jpeg"/><Relationship Id="rId10" Type="http://schemas.openxmlformats.org/officeDocument/2006/relationships/hyperlink" Target="http://www.facebook.com/gammaconsultingGeorgia"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0.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hyperlink" Target="http://biodiversity-georgia.net" TargetMode="External"/><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8" Type="http://schemas.openxmlformats.org/officeDocument/2006/relationships/image" Target="media/image1.png"/><Relationship Id="rId51" Type="http://schemas.openxmlformats.org/officeDocument/2006/relationships/image" Target="media/image36.jpe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8.jpeg"/><Relationship Id="rId41" Type="http://schemas.openxmlformats.org/officeDocument/2006/relationships/image" Target="media/image27.jpeg"/><Relationship Id="rId54" Type="http://schemas.openxmlformats.org/officeDocument/2006/relationships/image" Target="media/image39.png"/><Relationship Id="rId62" Type="http://schemas.openxmlformats.org/officeDocument/2006/relationships/image" Target="media/image47.jpeg"/><Relationship Id="rId70"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4C1E2-BA01-4F52-B9F4-D3136E77F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2459</TotalTime>
  <Pages>55</Pages>
  <Words>17203</Words>
  <Characters>98060</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Masha</cp:lastModifiedBy>
  <cp:revision>36</cp:revision>
  <cp:lastPrinted>2019-11-19T12:41:00Z</cp:lastPrinted>
  <dcterms:created xsi:type="dcterms:W3CDTF">2019-11-15T11:10:00Z</dcterms:created>
  <dcterms:modified xsi:type="dcterms:W3CDTF">2019-12-05T09:50:00Z</dcterms:modified>
</cp:coreProperties>
</file>