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5C9" w:rsidRPr="00184655" w:rsidRDefault="008565C9" w:rsidP="00BC2443">
      <w:pPr>
        <w:rPr>
          <w:color w:val="000000" w:themeColor="text1"/>
          <w:lang w:val="ka-GE"/>
        </w:rPr>
      </w:pPr>
      <w:r w:rsidRPr="00184655">
        <w:rPr>
          <w:noProof/>
          <w:color w:val="000000" w:themeColor="text1"/>
          <w:lang w:val="ka-GE" w:eastAsia="ka-GE"/>
        </w:rPr>
        <w:drawing>
          <wp:inline distT="0" distB="0" distL="0" distR="0" wp14:anchorId="72F399DD" wp14:editId="0662B9A3">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753221" w:rsidRPr="00184655" w:rsidRDefault="009254DE" w:rsidP="00184655">
      <w:pPr>
        <w:jc w:val="center"/>
        <w:rPr>
          <w:b/>
          <w:color w:val="000000" w:themeColor="text1"/>
          <w:sz w:val="32"/>
          <w:lang w:val="ka-GE"/>
        </w:rPr>
      </w:pPr>
      <w:r w:rsidRPr="006D0A30">
        <w:rPr>
          <w:b/>
          <w:color w:val="000000" w:themeColor="text1"/>
          <w:sz w:val="32"/>
          <w:lang w:val="ka-GE"/>
        </w:rPr>
        <w:t>შპს „</w:t>
      </w:r>
      <w:r w:rsidR="002E3E89">
        <w:rPr>
          <w:b/>
          <w:color w:val="000000" w:themeColor="text1"/>
          <w:sz w:val="32"/>
          <w:lang w:val="ka-GE"/>
        </w:rPr>
        <w:t>ართანა ლოპოტა</w:t>
      </w:r>
      <w:r w:rsidRPr="006D0A30">
        <w:rPr>
          <w:b/>
          <w:color w:val="000000" w:themeColor="text1"/>
          <w:sz w:val="32"/>
          <w:lang w:val="ka-GE"/>
        </w:rPr>
        <w:t>“</w:t>
      </w:r>
    </w:p>
    <w:p w:rsidR="002E3E89" w:rsidRDefault="002E3E89" w:rsidP="00184655">
      <w:pPr>
        <w:jc w:val="center"/>
        <w:rPr>
          <w:b/>
          <w:color w:val="000000" w:themeColor="text1"/>
          <w:sz w:val="36"/>
          <w:lang w:val="ka-GE"/>
        </w:rPr>
      </w:pPr>
    </w:p>
    <w:p w:rsidR="002E3E89" w:rsidRDefault="002E3E89" w:rsidP="00184655">
      <w:pPr>
        <w:jc w:val="center"/>
        <w:rPr>
          <w:b/>
          <w:color w:val="000000" w:themeColor="text1"/>
          <w:sz w:val="36"/>
          <w:lang w:val="ka-GE"/>
        </w:rPr>
      </w:pPr>
    </w:p>
    <w:p w:rsidR="002E3E89" w:rsidRPr="002E3E89" w:rsidRDefault="002E3E89" w:rsidP="002E3E89">
      <w:pPr>
        <w:spacing w:before="120"/>
        <w:jc w:val="center"/>
        <w:rPr>
          <w:rFonts w:eastAsia="Calibri" w:cs="Times New Roman"/>
          <w:b/>
          <w:sz w:val="32"/>
          <w:szCs w:val="32"/>
          <w:lang w:val="ka-GE"/>
        </w:rPr>
      </w:pPr>
      <w:r w:rsidRPr="002E3E89">
        <w:rPr>
          <w:rFonts w:eastAsia="Times New Roman" w:cs="Sylfaen"/>
          <w:b/>
          <w:sz w:val="36"/>
          <w:szCs w:val="36"/>
          <w:lang w:val="ka-GE"/>
        </w:rPr>
        <w:t xml:space="preserve">თელავის მუნიციპალიტეტში, მდ. ლოპოტაზე 5.9 მგვტ დადგმული სიმძლავრის ლოპოტა 1 ჰესის მშენებლობის და ექსპლუატაციის </w:t>
      </w:r>
      <w:r w:rsidR="001D53A8">
        <w:rPr>
          <w:rFonts w:eastAsia="Times New Roman" w:cs="Sylfaen"/>
          <w:b/>
          <w:sz w:val="36"/>
          <w:szCs w:val="36"/>
          <w:lang w:val="ka-GE"/>
        </w:rPr>
        <w:t>პირობების ცვლილება</w:t>
      </w:r>
    </w:p>
    <w:p w:rsidR="007E1D47" w:rsidRPr="009611A3" w:rsidRDefault="007E1D47" w:rsidP="001D53A8">
      <w:pPr>
        <w:autoSpaceDE w:val="0"/>
        <w:autoSpaceDN w:val="0"/>
        <w:adjustRightInd w:val="0"/>
        <w:spacing w:after="0"/>
        <w:rPr>
          <w:rFonts w:asciiTheme="minorHAnsi" w:eastAsia="Sylfaen_PDF_Subset" w:hAnsiTheme="minorHAnsi" w:cs="Sylfaen_PDF_Subset"/>
          <w:sz w:val="24"/>
          <w:szCs w:val="24"/>
          <w:lang w:val="ka-GE"/>
        </w:rPr>
      </w:pPr>
    </w:p>
    <w:p w:rsidR="00753221" w:rsidRPr="00184655" w:rsidRDefault="00753221" w:rsidP="00184655">
      <w:pPr>
        <w:jc w:val="center"/>
        <w:rPr>
          <w:b/>
          <w:color w:val="000000" w:themeColor="text1"/>
          <w:sz w:val="36"/>
          <w:lang w:val="ka-GE"/>
        </w:rPr>
      </w:pPr>
    </w:p>
    <w:p w:rsidR="008565C9" w:rsidRPr="00184655" w:rsidRDefault="008565C9" w:rsidP="00184655">
      <w:pPr>
        <w:spacing w:before="120"/>
        <w:jc w:val="center"/>
        <w:rPr>
          <w:rFonts w:eastAsia="Calibri" w:cs="Times New Roman"/>
          <w:b/>
          <w:color w:val="000000" w:themeColor="text1"/>
          <w:sz w:val="40"/>
          <w:szCs w:val="40"/>
          <w:lang w:val="ka-GE"/>
        </w:rPr>
      </w:pPr>
      <w:r w:rsidRPr="00184655">
        <w:rPr>
          <w:rFonts w:eastAsia="Calibri" w:cs="Times New Roman"/>
          <w:b/>
          <w:color w:val="000000" w:themeColor="text1"/>
          <w:sz w:val="40"/>
          <w:szCs w:val="40"/>
          <w:lang w:val="ka-GE"/>
        </w:rPr>
        <w:t>სკრინინგის ანგარიში</w:t>
      </w:r>
    </w:p>
    <w:p w:rsidR="008565C9" w:rsidRPr="00184655" w:rsidRDefault="008565C9" w:rsidP="00184655">
      <w:pPr>
        <w:spacing w:before="120"/>
        <w:jc w:val="center"/>
        <w:rPr>
          <w:rFonts w:eastAsia="Calibri" w:cs="Times New Roman"/>
          <w:b/>
          <w:color w:val="000000" w:themeColor="text1"/>
          <w:sz w:val="18"/>
          <w:szCs w:val="40"/>
          <w:lang w:val="ka-GE"/>
        </w:rPr>
      </w:pPr>
    </w:p>
    <w:p w:rsidR="008565C9" w:rsidRPr="00184655" w:rsidRDefault="008565C9" w:rsidP="00184655">
      <w:pPr>
        <w:spacing w:before="120"/>
        <w:jc w:val="center"/>
        <w:rPr>
          <w:rFonts w:eastAsia="Calibri" w:cs="Times New Roman"/>
          <w:b/>
          <w:color w:val="000000" w:themeColor="text1"/>
          <w:sz w:val="18"/>
          <w:szCs w:val="40"/>
          <w:lang w:val="ka-GE"/>
        </w:rPr>
      </w:pPr>
    </w:p>
    <w:p w:rsidR="008565C9" w:rsidRPr="00184655" w:rsidRDefault="008565C9" w:rsidP="00184655">
      <w:pPr>
        <w:spacing w:before="120"/>
        <w:jc w:val="center"/>
        <w:rPr>
          <w:rFonts w:eastAsia="Calibri" w:cs="Times New Roman"/>
          <w:b/>
          <w:color w:val="000000" w:themeColor="text1"/>
          <w:sz w:val="18"/>
          <w:szCs w:val="40"/>
          <w:lang w:val="ka-GE"/>
        </w:rPr>
      </w:pPr>
    </w:p>
    <w:p w:rsidR="008565C9" w:rsidRPr="00184655" w:rsidRDefault="008565C9" w:rsidP="00184655">
      <w:pPr>
        <w:spacing w:before="120"/>
        <w:jc w:val="center"/>
        <w:rPr>
          <w:rFonts w:eastAsia="Calibri" w:cs="Times New Roman"/>
          <w:b/>
          <w:color w:val="000000" w:themeColor="text1"/>
          <w:sz w:val="18"/>
          <w:szCs w:val="40"/>
          <w:lang w:val="ka-GE"/>
        </w:rPr>
      </w:pPr>
    </w:p>
    <w:p w:rsidR="008565C9" w:rsidRPr="00184655" w:rsidRDefault="008565C9" w:rsidP="00184655">
      <w:pPr>
        <w:spacing w:before="120" w:after="0"/>
        <w:jc w:val="center"/>
        <w:rPr>
          <w:rFonts w:eastAsia="Calibri" w:cs="Times New Roman"/>
          <w:b/>
          <w:color w:val="000000" w:themeColor="text1"/>
          <w:sz w:val="20"/>
          <w:szCs w:val="24"/>
          <w:lang w:val="ka-GE"/>
        </w:rPr>
      </w:pPr>
      <w:r w:rsidRPr="00184655">
        <w:rPr>
          <w:rFonts w:eastAsia="Calibri" w:cs="Times New Roman"/>
          <w:b/>
          <w:color w:val="000000" w:themeColor="text1"/>
          <w:sz w:val="20"/>
          <w:szCs w:val="24"/>
          <w:lang w:val="ka-GE"/>
        </w:rPr>
        <w:t xml:space="preserve">შემსრულებელი </w:t>
      </w:r>
    </w:p>
    <w:p w:rsidR="008565C9" w:rsidRPr="00184655" w:rsidRDefault="008565C9" w:rsidP="00184655">
      <w:pPr>
        <w:spacing w:before="120" w:after="0"/>
        <w:jc w:val="center"/>
        <w:rPr>
          <w:rFonts w:eastAsia="Calibri" w:cs="Times New Roman"/>
          <w:b/>
          <w:color w:val="000000" w:themeColor="text1"/>
          <w:sz w:val="20"/>
          <w:szCs w:val="24"/>
          <w:lang w:val="ka-GE"/>
        </w:rPr>
      </w:pPr>
      <w:r w:rsidRPr="00184655">
        <w:rPr>
          <w:rFonts w:eastAsia="Calibri" w:cs="Times New Roman"/>
          <w:b/>
          <w:color w:val="000000" w:themeColor="text1"/>
          <w:sz w:val="20"/>
          <w:szCs w:val="24"/>
          <w:lang w:val="ka-GE"/>
        </w:rPr>
        <w:t>შპს „გამა კონსალტინგი“</w:t>
      </w:r>
    </w:p>
    <w:p w:rsidR="008565C9" w:rsidRPr="00184655" w:rsidRDefault="008565C9" w:rsidP="00184655">
      <w:pPr>
        <w:spacing w:before="120" w:after="0"/>
        <w:jc w:val="center"/>
        <w:rPr>
          <w:rFonts w:eastAsia="Calibri" w:cs="Times New Roman"/>
          <w:b/>
          <w:color w:val="000000" w:themeColor="text1"/>
          <w:sz w:val="20"/>
          <w:szCs w:val="24"/>
          <w:lang w:val="ka-GE"/>
        </w:rPr>
      </w:pPr>
      <w:bookmarkStart w:id="0" w:name="_GoBack"/>
      <w:bookmarkEnd w:id="0"/>
    </w:p>
    <w:p w:rsidR="008565C9" w:rsidRPr="00184655" w:rsidRDefault="008565C9" w:rsidP="00184655">
      <w:pPr>
        <w:spacing w:before="120" w:after="0"/>
        <w:jc w:val="center"/>
        <w:rPr>
          <w:rFonts w:eastAsia="Calibri" w:cs="Times New Roman"/>
          <w:b/>
          <w:color w:val="000000" w:themeColor="text1"/>
          <w:sz w:val="20"/>
          <w:szCs w:val="24"/>
          <w:lang w:val="ka-GE"/>
        </w:rPr>
      </w:pPr>
      <w:r w:rsidRPr="00184655">
        <w:rPr>
          <w:rFonts w:eastAsia="Calibri" w:cs="Times New Roman"/>
          <w:b/>
          <w:color w:val="000000" w:themeColor="text1"/>
          <w:sz w:val="20"/>
          <w:szCs w:val="24"/>
          <w:lang w:val="ka-GE"/>
        </w:rPr>
        <w:t>დირექტორი</w:t>
      </w:r>
      <w:r w:rsidRPr="00184655">
        <w:rPr>
          <w:noProof/>
          <w:lang w:val="ka-GE"/>
        </w:rPr>
        <w:t xml:space="preserve">  </w:t>
      </w:r>
      <w:r w:rsidR="00726DBB">
        <w:rPr>
          <w:noProof/>
          <w:lang w:val="ka-GE"/>
        </w:rPr>
        <w:t xml:space="preserve">                  </w:t>
      </w:r>
      <w:r w:rsidRPr="00184655">
        <w:rPr>
          <w:noProof/>
          <w:lang w:val="ka-GE"/>
        </w:rPr>
        <w:t xml:space="preserve">   </w:t>
      </w:r>
      <w:r w:rsidRPr="00184655">
        <w:rPr>
          <w:rFonts w:eastAsia="Calibri" w:cs="Times New Roman"/>
          <w:b/>
          <w:color w:val="000000" w:themeColor="text1"/>
          <w:sz w:val="20"/>
          <w:szCs w:val="24"/>
          <w:lang w:val="ka-GE"/>
        </w:rPr>
        <w:t>ზ. მგალობლიშვილი</w:t>
      </w:r>
    </w:p>
    <w:p w:rsidR="008565C9" w:rsidRPr="00184655" w:rsidRDefault="008565C9" w:rsidP="00184655">
      <w:pPr>
        <w:spacing w:before="120" w:after="0"/>
        <w:jc w:val="center"/>
        <w:rPr>
          <w:rFonts w:eastAsia="Calibri" w:cs="Times New Roman"/>
          <w:b/>
          <w:color w:val="000000" w:themeColor="text1"/>
          <w:sz w:val="24"/>
          <w:szCs w:val="24"/>
          <w:lang w:val="ka-GE"/>
        </w:rPr>
      </w:pPr>
    </w:p>
    <w:p w:rsidR="008565C9" w:rsidRPr="00184655" w:rsidRDefault="008565C9" w:rsidP="00184655">
      <w:pPr>
        <w:spacing w:before="120" w:after="0"/>
        <w:jc w:val="center"/>
        <w:rPr>
          <w:rFonts w:eastAsia="Calibri" w:cs="Times New Roman"/>
          <w:b/>
          <w:color w:val="000000" w:themeColor="text1"/>
          <w:sz w:val="24"/>
          <w:szCs w:val="24"/>
          <w:lang w:val="ka-GE"/>
        </w:rPr>
      </w:pPr>
    </w:p>
    <w:p w:rsidR="008565C9" w:rsidRPr="00184655" w:rsidRDefault="008565C9" w:rsidP="00184655">
      <w:pPr>
        <w:spacing w:before="120" w:after="0"/>
        <w:jc w:val="center"/>
        <w:rPr>
          <w:rFonts w:eastAsia="Calibri" w:cs="Times New Roman"/>
          <w:b/>
          <w:color w:val="000000" w:themeColor="text1"/>
          <w:sz w:val="10"/>
          <w:szCs w:val="24"/>
          <w:lang w:val="ka-GE"/>
        </w:rPr>
      </w:pPr>
    </w:p>
    <w:p w:rsidR="008565C9" w:rsidRPr="00184655" w:rsidRDefault="008565C9" w:rsidP="00184655">
      <w:pPr>
        <w:spacing w:before="120" w:after="0"/>
        <w:jc w:val="center"/>
        <w:rPr>
          <w:rFonts w:eastAsia="Calibri" w:cs="Times New Roman"/>
          <w:b/>
          <w:color w:val="000000" w:themeColor="text1"/>
          <w:sz w:val="10"/>
          <w:szCs w:val="24"/>
          <w:lang w:val="ka-GE"/>
        </w:rPr>
      </w:pPr>
    </w:p>
    <w:p w:rsidR="008565C9" w:rsidRPr="00184655" w:rsidRDefault="008565C9" w:rsidP="00184655">
      <w:pPr>
        <w:spacing w:before="120" w:after="0"/>
        <w:jc w:val="center"/>
        <w:rPr>
          <w:rFonts w:eastAsia="Calibri" w:cs="Times New Roman"/>
          <w:b/>
          <w:color w:val="000000" w:themeColor="text1"/>
          <w:sz w:val="10"/>
          <w:szCs w:val="24"/>
          <w:lang w:val="ka-GE"/>
        </w:rPr>
      </w:pPr>
    </w:p>
    <w:p w:rsidR="008565C9" w:rsidRPr="00184655" w:rsidRDefault="008565C9" w:rsidP="00184655">
      <w:pPr>
        <w:spacing w:before="120" w:after="0"/>
        <w:jc w:val="center"/>
        <w:rPr>
          <w:rFonts w:eastAsia="Calibri" w:cs="Times New Roman"/>
          <w:b/>
          <w:color w:val="000000" w:themeColor="text1"/>
          <w:sz w:val="10"/>
          <w:szCs w:val="24"/>
          <w:lang w:val="ka-GE"/>
        </w:rPr>
      </w:pPr>
    </w:p>
    <w:p w:rsidR="008565C9" w:rsidRPr="00184655" w:rsidRDefault="008565C9" w:rsidP="00184655">
      <w:pPr>
        <w:spacing w:before="120" w:after="0"/>
        <w:jc w:val="center"/>
        <w:rPr>
          <w:rFonts w:eastAsia="Calibri" w:cs="Times New Roman"/>
          <w:b/>
          <w:color w:val="000000" w:themeColor="text1"/>
          <w:sz w:val="10"/>
          <w:szCs w:val="24"/>
          <w:lang w:val="ka-GE"/>
        </w:rPr>
      </w:pPr>
    </w:p>
    <w:p w:rsidR="008565C9" w:rsidRDefault="008565C9" w:rsidP="00184655">
      <w:pPr>
        <w:spacing w:before="120" w:after="0"/>
        <w:jc w:val="center"/>
        <w:rPr>
          <w:rFonts w:eastAsia="Calibri" w:cs="Times New Roman"/>
          <w:b/>
          <w:color w:val="000000" w:themeColor="text1"/>
          <w:sz w:val="20"/>
          <w:szCs w:val="24"/>
          <w:lang w:val="ka-GE"/>
        </w:rPr>
      </w:pPr>
    </w:p>
    <w:p w:rsidR="00726DBB" w:rsidRDefault="00726DBB" w:rsidP="00184655">
      <w:pPr>
        <w:spacing w:before="120" w:after="0"/>
        <w:jc w:val="center"/>
        <w:rPr>
          <w:rFonts w:eastAsia="Calibri" w:cs="Times New Roman"/>
          <w:b/>
          <w:color w:val="000000" w:themeColor="text1"/>
          <w:sz w:val="20"/>
          <w:szCs w:val="24"/>
          <w:lang w:val="ka-GE"/>
        </w:rPr>
      </w:pPr>
    </w:p>
    <w:p w:rsidR="00726DBB" w:rsidRDefault="00726DBB" w:rsidP="00184655">
      <w:pPr>
        <w:spacing w:before="120" w:after="0"/>
        <w:jc w:val="center"/>
        <w:rPr>
          <w:rFonts w:eastAsia="Calibri" w:cs="Times New Roman"/>
          <w:b/>
          <w:color w:val="000000" w:themeColor="text1"/>
          <w:sz w:val="20"/>
          <w:szCs w:val="24"/>
          <w:lang w:val="ka-GE"/>
        </w:rPr>
      </w:pPr>
    </w:p>
    <w:p w:rsidR="007E1D47" w:rsidRDefault="007E1D47" w:rsidP="00184655">
      <w:pPr>
        <w:spacing w:before="120" w:after="0"/>
        <w:jc w:val="center"/>
        <w:rPr>
          <w:rFonts w:eastAsia="Calibri" w:cs="Times New Roman"/>
          <w:b/>
          <w:color w:val="000000" w:themeColor="text1"/>
          <w:sz w:val="20"/>
          <w:szCs w:val="24"/>
          <w:lang w:val="ka-GE"/>
        </w:rPr>
      </w:pPr>
    </w:p>
    <w:p w:rsidR="007E1D47" w:rsidRPr="00184655" w:rsidRDefault="007E1D47" w:rsidP="00184655">
      <w:pPr>
        <w:spacing w:before="120" w:after="0"/>
        <w:jc w:val="center"/>
        <w:rPr>
          <w:rFonts w:eastAsia="Calibri" w:cs="Times New Roman"/>
          <w:b/>
          <w:color w:val="000000" w:themeColor="text1"/>
          <w:sz w:val="20"/>
          <w:szCs w:val="24"/>
          <w:lang w:val="ka-GE"/>
        </w:rPr>
      </w:pPr>
    </w:p>
    <w:p w:rsidR="008565C9" w:rsidRPr="00184655" w:rsidRDefault="008565C9" w:rsidP="00184655">
      <w:pPr>
        <w:spacing w:before="120" w:after="0"/>
        <w:jc w:val="center"/>
        <w:rPr>
          <w:rFonts w:eastAsia="Calibri" w:cs="Times New Roman"/>
          <w:b/>
          <w:color w:val="000000" w:themeColor="text1"/>
          <w:sz w:val="20"/>
          <w:szCs w:val="24"/>
          <w:lang w:val="ka-GE"/>
        </w:rPr>
      </w:pPr>
      <w:r w:rsidRPr="00184655">
        <w:rPr>
          <w:rFonts w:eastAsia="Calibri" w:cs="Times New Roman"/>
          <w:b/>
          <w:color w:val="000000" w:themeColor="text1"/>
          <w:sz w:val="20"/>
          <w:szCs w:val="24"/>
          <w:lang w:val="ka-GE"/>
        </w:rPr>
        <w:t>20</w:t>
      </w:r>
      <w:r w:rsidR="008D1DD8">
        <w:rPr>
          <w:rFonts w:eastAsia="Calibri" w:cs="Times New Roman"/>
          <w:b/>
          <w:color w:val="000000" w:themeColor="text1"/>
          <w:sz w:val="20"/>
          <w:szCs w:val="24"/>
          <w:lang w:val="ka-GE"/>
        </w:rPr>
        <w:t>20</w:t>
      </w:r>
      <w:r w:rsidRPr="00184655">
        <w:rPr>
          <w:rFonts w:eastAsia="Calibri" w:cs="Times New Roman"/>
          <w:b/>
          <w:color w:val="000000" w:themeColor="text1"/>
          <w:sz w:val="20"/>
          <w:szCs w:val="24"/>
          <w:lang w:val="ka-GE"/>
        </w:rPr>
        <w:t xml:space="preserve"> წელი</w:t>
      </w:r>
    </w:p>
    <w:p w:rsidR="008565C9" w:rsidRPr="00184655" w:rsidRDefault="008565C9" w:rsidP="00184655">
      <w:pPr>
        <w:spacing w:after="0"/>
        <w:jc w:val="center"/>
        <w:rPr>
          <w:rFonts w:eastAsia="Calibri" w:cs="Times New Roman"/>
          <w:b/>
          <w:color w:val="808080"/>
          <w:szCs w:val="20"/>
          <w:lang w:val="ka-GE"/>
        </w:rPr>
      </w:pPr>
      <w:r w:rsidRPr="00184655">
        <w:rPr>
          <w:rFonts w:eastAsia="Calibri" w:cs="Times New Roman"/>
          <w:b/>
          <w:noProof/>
          <w:color w:val="808080"/>
          <w:szCs w:val="20"/>
          <w:lang w:val="ka-GE" w:eastAsia="ka-GE"/>
        </w:rPr>
        <mc:AlternateContent>
          <mc:Choice Requires="wps">
            <w:drawing>
              <wp:anchor distT="4294967294" distB="4294967294" distL="114300" distR="114300" simplePos="0" relativeHeight="251659264" behindDoc="0" locked="0" layoutInCell="1" allowOverlap="1" wp14:anchorId="1478498E" wp14:editId="65AA8DEC">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B1F5E"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8565C9" w:rsidRPr="00184655" w:rsidRDefault="008565C9" w:rsidP="00184655">
      <w:pPr>
        <w:spacing w:after="0"/>
        <w:jc w:val="center"/>
        <w:rPr>
          <w:rFonts w:eastAsia="Calibri" w:cs="Arial"/>
          <w:b/>
          <w:color w:val="A6A6A6"/>
          <w:sz w:val="20"/>
          <w:szCs w:val="20"/>
          <w:lang w:val="ka-GE"/>
        </w:rPr>
      </w:pPr>
      <w:r w:rsidRPr="00184655">
        <w:rPr>
          <w:rFonts w:eastAsia="Calibri" w:cs="Arial"/>
          <w:b/>
          <w:color w:val="A6A6A6"/>
          <w:sz w:val="20"/>
          <w:szCs w:val="20"/>
          <w:lang w:val="ka-GE"/>
        </w:rPr>
        <w:t xml:space="preserve">GAMMA Consulting Ltd. 19d. </w:t>
      </w:r>
      <w:proofErr w:type="spellStart"/>
      <w:r w:rsidRPr="00184655">
        <w:rPr>
          <w:rFonts w:eastAsia="Calibri" w:cs="Arial"/>
          <w:b/>
          <w:color w:val="A6A6A6"/>
          <w:sz w:val="20"/>
          <w:szCs w:val="20"/>
          <w:lang w:val="ka-GE"/>
        </w:rPr>
        <w:t>Guramishvili</w:t>
      </w:r>
      <w:proofErr w:type="spellEnd"/>
      <w:r w:rsidRPr="00184655">
        <w:rPr>
          <w:rFonts w:eastAsia="Calibri" w:cs="Arial"/>
          <w:b/>
          <w:color w:val="A6A6A6"/>
          <w:sz w:val="20"/>
          <w:szCs w:val="20"/>
          <w:lang w:val="ka-GE"/>
        </w:rPr>
        <w:t xml:space="preserve"> </w:t>
      </w:r>
      <w:proofErr w:type="spellStart"/>
      <w:r w:rsidRPr="00184655">
        <w:rPr>
          <w:rFonts w:eastAsia="Calibri" w:cs="Arial"/>
          <w:b/>
          <w:color w:val="A6A6A6"/>
          <w:sz w:val="20"/>
          <w:szCs w:val="20"/>
          <w:lang w:val="ka-GE"/>
        </w:rPr>
        <w:t>av</w:t>
      </w:r>
      <w:proofErr w:type="spellEnd"/>
      <w:r w:rsidRPr="00184655">
        <w:rPr>
          <w:rFonts w:eastAsia="Calibri" w:cs="Arial"/>
          <w:b/>
          <w:color w:val="A6A6A6"/>
          <w:sz w:val="20"/>
          <w:szCs w:val="20"/>
          <w:lang w:val="ka-GE"/>
        </w:rPr>
        <w:t xml:space="preserve">, 0192, </w:t>
      </w:r>
      <w:proofErr w:type="spellStart"/>
      <w:r w:rsidRPr="00184655">
        <w:rPr>
          <w:rFonts w:eastAsia="Calibri" w:cs="Arial"/>
          <w:b/>
          <w:color w:val="A6A6A6"/>
          <w:sz w:val="20"/>
          <w:szCs w:val="20"/>
          <w:lang w:val="ka-GE"/>
        </w:rPr>
        <w:t>Tbilisi</w:t>
      </w:r>
      <w:proofErr w:type="spellEnd"/>
      <w:r w:rsidRPr="00184655">
        <w:rPr>
          <w:rFonts w:eastAsia="Calibri" w:cs="Arial"/>
          <w:b/>
          <w:color w:val="A6A6A6"/>
          <w:sz w:val="20"/>
          <w:szCs w:val="20"/>
          <w:lang w:val="ka-GE"/>
        </w:rPr>
        <w:t xml:space="preserve">, </w:t>
      </w:r>
      <w:proofErr w:type="spellStart"/>
      <w:r w:rsidRPr="00184655">
        <w:rPr>
          <w:rFonts w:eastAsia="Calibri" w:cs="Arial"/>
          <w:b/>
          <w:color w:val="A6A6A6"/>
          <w:sz w:val="20"/>
          <w:szCs w:val="20"/>
          <w:lang w:val="ka-GE"/>
        </w:rPr>
        <w:t>Georgia</w:t>
      </w:r>
      <w:proofErr w:type="spellEnd"/>
    </w:p>
    <w:p w:rsidR="008565C9" w:rsidRPr="00184655" w:rsidRDefault="008565C9" w:rsidP="00184655">
      <w:pPr>
        <w:spacing w:after="0"/>
        <w:jc w:val="center"/>
        <w:rPr>
          <w:rFonts w:eastAsia="Calibri" w:cs="Arial"/>
          <w:b/>
          <w:color w:val="A6A6A6"/>
          <w:sz w:val="20"/>
          <w:szCs w:val="20"/>
          <w:lang w:val="ka-GE"/>
        </w:rPr>
      </w:pPr>
      <w:proofErr w:type="spellStart"/>
      <w:r w:rsidRPr="00184655">
        <w:rPr>
          <w:rFonts w:eastAsia="Calibri" w:cs="Arial"/>
          <w:b/>
          <w:color w:val="A6A6A6"/>
          <w:sz w:val="20"/>
          <w:szCs w:val="20"/>
          <w:lang w:val="ka-GE"/>
        </w:rPr>
        <w:t>Tel</w:t>
      </w:r>
      <w:proofErr w:type="spellEnd"/>
      <w:r w:rsidRPr="00184655">
        <w:rPr>
          <w:rFonts w:eastAsia="Calibri" w:cs="Arial"/>
          <w:b/>
          <w:color w:val="A6A6A6"/>
          <w:sz w:val="20"/>
          <w:szCs w:val="20"/>
          <w:lang w:val="ka-GE"/>
        </w:rPr>
        <w:t xml:space="preserve">: +(995 32) 261 44 34  +(995 32) 260 15 27 E-mail: </w:t>
      </w:r>
      <w:hyperlink r:id="rId9" w:history="1">
        <w:r w:rsidRPr="00184655">
          <w:rPr>
            <w:rFonts w:eastAsia="Calibri" w:cs="Arial"/>
            <w:b/>
            <w:color w:val="A6A6A6"/>
            <w:sz w:val="20"/>
            <w:szCs w:val="20"/>
            <w:lang w:val="ka-GE"/>
          </w:rPr>
          <w:t>zmgreen@gamma.ge</w:t>
        </w:r>
      </w:hyperlink>
      <w:r w:rsidRPr="00184655">
        <w:rPr>
          <w:rFonts w:eastAsia="Calibri" w:cs="Arial"/>
          <w:b/>
          <w:color w:val="A6A6A6"/>
          <w:sz w:val="20"/>
          <w:szCs w:val="20"/>
          <w:lang w:val="ka-GE"/>
        </w:rPr>
        <w:t>; j.akhvlediani@gamma.ge</w:t>
      </w:r>
    </w:p>
    <w:p w:rsidR="008565C9" w:rsidRPr="00184655" w:rsidRDefault="003E44E5" w:rsidP="00184655">
      <w:pPr>
        <w:jc w:val="center"/>
        <w:rPr>
          <w:rFonts w:eastAsia="Calibri" w:cs="Arial"/>
          <w:b/>
          <w:color w:val="A6A6A6"/>
          <w:sz w:val="20"/>
          <w:szCs w:val="20"/>
          <w:lang w:val="ka-GE"/>
        </w:rPr>
      </w:pPr>
      <w:hyperlink r:id="rId10" w:history="1">
        <w:r w:rsidR="008565C9" w:rsidRPr="00184655">
          <w:rPr>
            <w:rFonts w:eastAsia="Calibri" w:cs="Arial"/>
            <w:b/>
            <w:color w:val="A6A6A6"/>
            <w:sz w:val="20"/>
            <w:szCs w:val="20"/>
            <w:lang w:val="ka-GE"/>
          </w:rPr>
          <w:t>www.facebook.com/gammaconsultingGeorgia</w:t>
        </w:r>
      </w:hyperlink>
    </w:p>
    <w:sdt>
      <w:sdtPr>
        <w:id w:val="1550567104"/>
        <w:docPartObj>
          <w:docPartGallery w:val="Table of Contents"/>
          <w:docPartUnique/>
        </w:docPartObj>
      </w:sdtPr>
      <w:sdtEndPr>
        <w:rPr>
          <w:b/>
          <w:bCs/>
          <w:noProof/>
        </w:rPr>
      </w:sdtEndPr>
      <w:sdtContent>
        <w:p w:rsidR="00753221" w:rsidRPr="00726DBB" w:rsidRDefault="00C409C9" w:rsidP="00726DBB">
          <w:pPr>
            <w:tabs>
              <w:tab w:val="left" w:pos="3928"/>
            </w:tabs>
            <w:jc w:val="both"/>
            <w:rPr>
              <w:b/>
              <w:sz w:val="20"/>
              <w:szCs w:val="20"/>
              <w:lang w:val="ka-GE"/>
            </w:rPr>
          </w:pPr>
          <w:r w:rsidRPr="00726DBB">
            <w:rPr>
              <w:rFonts w:cs="Sylfaen"/>
              <w:b/>
              <w:sz w:val="20"/>
              <w:szCs w:val="20"/>
              <w:lang w:val="ka-GE"/>
            </w:rPr>
            <w:t>სარჩევი</w:t>
          </w:r>
        </w:p>
        <w:p w:rsidR="009611A3" w:rsidRDefault="00C409C9">
          <w:pPr>
            <w:pStyle w:val="TOC1"/>
            <w:rPr>
              <w:rFonts w:asciiTheme="minorHAnsi" w:eastAsiaTheme="minorEastAsia" w:hAnsiTheme="minorHAnsi"/>
              <w:noProof/>
              <w:lang w:val="ka-GE" w:eastAsia="ka-GE"/>
            </w:rPr>
          </w:pPr>
          <w:r w:rsidRPr="00184655">
            <w:rPr>
              <w:b/>
              <w:bCs/>
              <w:noProof/>
            </w:rPr>
            <w:fldChar w:fldCharType="begin"/>
          </w:r>
          <w:r w:rsidRPr="00184655">
            <w:rPr>
              <w:b/>
              <w:bCs/>
              <w:noProof/>
            </w:rPr>
            <w:instrText xml:space="preserve"> TOC \o "1-3" \h \z \u </w:instrText>
          </w:r>
          <w:r w:rsidRPr="00184655">
            <w:rPr>
              <w:b/>
              <w:bCs/>
              <w:noProof/>
            </w:rPr>
            <w:fldChar w:fldCharType="separate"/>
          </w:r>
          <w:hyperlink w:anchor="_Toc30165065" w:history="1">
            <w:r w:rsidR="009611A3" w:rsidRPr="00327B7B">
              <w:rPr>
                <w:rStyle w:val="Hyperlink"/>
                <w:noProof/>
              </w:rPr>
              <w:t>1</w:t>
            </w:r>
            <w:r w:rsidR="009611A3">
              <w:rPr>
                <w:rFonts w:asciiTheme="minorHAnsi" w:eastAsiaTheme="minorEastAsia" w:hAnsiTheme="minorHAnsi"/>
                <w:noProof/>
                <w:lang w:val="ka-GE" w:eastAsia="ka-GE"/>
              </w:rPr>
              <w:tab/>
            </w:r>
            <w:r w:rsidR="009611A3" w:rsidRPr="00327B7B">
              <w:rPr>
                <w:rStyle w:val="Hyperlink"/>
                <w:noProof/>
              </w:rPr>
              <w:t>შესავალი</w:t>
            </w:r>
            <w:r w:rsidR="009611A3">
              <w:rPr>
                <w:noProof/>
                <w:webHidden/>
              </w:rPr>
              <w:tab/>
            </w:r>
            <w:r w:rsidR="009611A3">
              <w:rPr>
                <w:noProof/>
                <w:webHidden/>
              </w:rPr>
              <w:fldChar w:fldCharType="begin"/>
            </w:r>
            <w:r w:rsidR="009611A3">
              <w:rPr>
                <w:noProof/>
                <w:webHidden/>
              </w:rPr>
              <w:instrText xml:space="preserve"> PAGEREF _Toc30165065 \h </w:instrText>
            </w:r>
            <w:r w:rsidR="009611A3">
              <w:rPr>
                <w:noProof/>
                <w:webHidden/>
              </w:rPr>
            </w:r>
            <w:r w:rsidR="009611A3">
              <w:rPr>
                <w:noProof/>
                <w:webHidden/>
              </w:rPr>
              <w:fldChar w:fldCharType="separate"/>
            </w:r>
            <w:r w:rsidR="009611A3">
              <w:rPr>
                <w:noProof/>
                <w:webHidden/>
              </w:rPr>
              <w:t>3</w:t>
            </w:r>
            <w:r w:rsidR="009611A3">
              <w:rPr>
                <w:noProof/>
                <w:webHidden/>
              </w:rPr>
              <w:fldChar w:fldCharType="end"/>
            </w:r>
          </w:hyperlink>
        </w:p>
        <w:p w:rsidR="009611A3" w:rsidRDefault="009611A3">
          <w:pPr>
            <w:pStyle w:val="TOC1"/>
            <w:rPr>
              <w:rFonts w:asciiTheme="minorHAnsi" w:eastAsiaTheme="minorEastAsia" w:hAnsiTheme="minorHAnsi"/>
              <w:noProof/>
              <w:lang w:val="ka-GE" w:eastAsia="ka-GE"/>
            </w:rPr>
          </w:pPr>
          <w:hyperlink w:anchor="_Toc30165066" w:history="1">
            <w:r w:rsidRPr="00327B7B">
              <w:rPr>
                <w:rStyle w:val="Hyperlink"/>
                <w:noProof/>
              </w:rPr>
              <w:t>2</w:t>
            </w:r>
            <w:r>
              <w:rPr>
                <w:rFonts w:asciiTheme="minorHAnsi" w:eastAsiaTheme="minorEastAsia" w:hAnsiTheme="minorHAnsi"/>
                <w:noProof/>
                <w:lang w:val="ka-GE" w:eastAsia="ka-GE"/>
              </w:rPr>
              <w:tab/>
            </w:r>
            <w:r w:rsidRPr="00327B7B">
              <w:rPr>
                <w:rStyle w:val="Hyperlink"/>
                <w:noProof/>
              </w:rPr>
              <w:t>ლოპოტა 1 ჰესის პროექტის მოკლე მიმოხილვა</w:t>
            </w:r>
            <w:r>
              <w:rPr>
                <w:noProof/>
                <w:webHidden/>
              </w:rPr>
              <w:tab/>
            </w:r>
            <w:r>
              <w:rPr>
                <w:noProof/>
                <w:webHidden/>
              </w:rPr>
              <w:fldChar w:fldCharType="begin"/>
            </w:r>
            <w:r>
              <w:rPr>
                <w:noProof/>
                <w:webHidden/>
              </w:rPr>
              <w:instrText xml:space="preserve"> PAGEREF _Toc30165066 \h </w:instrText>
            </w:r>
            <w:r>
              <w:rPr>
                <w:noProof/>
                <w:webHidden/>
              </w:rPr>
            </w:r>
            <w:r>
              <w:rPr>
                <w:noProof/>
                <w:webHidden/>
              </w:rPr>
              <w:fldChar w:fldCharType="separate"/>
            </w:r>
            <w:r>
              <w:rPr>
                <w:noProof/>
                <w:webHidden/>
              </w:rPr>
              <w:t>4</w:t>
            </w:r>
            <w:r>
              <w:rPr>
                <w:noProof/>
                <w:webHidden/>
              </w:rPr>
              <w:fldChar w:fldCharType="end"/>
            </w:r>
          </w:hyperlink>
        </w:p>
        <w:p w:rsidR="009611A3" w:rsidRDefault="009611A3">
          <w:pPr>
            <w:pStyle w:val="TOC2"/>
            <w:tabs>
              <w:tab w:val="left" w:pos="880"/>
              <w:tab w:val="right" w:leader="dot" w:pos="9619"/>
            </w:tabs>
            <w:rPr>
              <w:rFonts w:asciiTheme="minorHAnsi" w:eastAsiaTheme="minorEastAsia" w:hAnsiTheme="minorHAnsi"/>
              <w:noProof/>
              <w:lang w:val="ka-GE" w:eastAsia="ka-GE"/>
            </w:rPr>
          </w:pPr>
          <w:hyperlink w:anchor="_Toc30165067" w:history="1">
            <w:r w:rsidRPr="00327B7B">
              <w:rPr>
                <w:rStyle w:val="Hyperlink"/>
                <w:noProof/>
              </w:rPr>
              <w:t>2.1</w:t>
            </w:r>
            <w:r>
              <w:rPr>
                <w:rFonts w:asciiTheme="minorHAnsi" w:eastAsiaTheme="minorEastAsia" w:hAnsiTheme="minorHAnsi"/>
                <w:noProof/>
                <w:lang w:val="ka-GE" w:eastAsia="ka-GE"/>
              </w:rPr>
              <w:tab/>
            </w:r>
            <w:r w:rsidRPr="00327B7B">
              <w:rPr>
                <w:rStyle w:val="Hyperlink"/>
                <w:noProof/>
              </w:rPr>
              <w:t>სადაწნეო მილსადენის პროექტის აღწერა</w:t>
            </w:r>
            <w:r>
              <w:rPr>
                <w:noProof/>
                <w:webHidden/>
              </w:rPr>
              <w:tab/>
            </w:r>
            <w:r>
              <w:rPr>
                <w:noProof/>
                <w:webHidden/>
              </w:rPr>
              <w:fldChar w:fldCharType="begin"/>
            </w:r>
            <w:r>
              <w:rPr>
                <w:noProof/>
                <w:webHidden/>
              </w:rPr>
              <w:instrText xml:space="preserve"> PAGEREF _Toc30165067 \h </w:instrText>
            </w:r>
            <w:r>
              <w:rPr>
                <w:noProof/>
                <w:webHidden/>
              </w:rPr>
            </w:r>
            <w:r>
              <w:rPr>
                <w:noProof/>
                <w:webHidden/>
              </w:rPr>
              <w:fldChar w:fldCharType="separate"/>
            </w:r>
            <w:r>
              <w:rPr>
                <w:noProof/>
                <w:webHidden/>
              </w:rPr>
              <w:t>5</w:t>
            </w:r>
            <w:r>
              <w:rPr>
                <w:noProof/>
                <w:webHidden/>
              </w:rPr>
              <w:fldChar w:fldCharType="end"/>
            </w:r>
          </w:hyperlink>
        </w:p>
        <w:p w:rsidR="009611A3" w:rsidRDefault="009611A3">
          <w:pPr>
            <w:pStyle w:val="TOC1"/>
            <w:rPr>
              <w:rFonts w:asciiTheme="minorHAnsi" w:eastAsiaTheme="minorEastAsia" w:hAnsiTheme="minorHAnsi"/>
              <w:noProof/>
              <w:lang w:val="ka-GE" w:eastAsia="ka-GE"/>
            </w:rPr>
          </w:pPr>
          <w:hyperlink w:anchor="_Toc30165068" w:history="1">
            <w:r w:rsidRPr="00327B7B">
              <w:rPr>
                <w:rStyle w:val="Hyperlink"/>
                <w:noProof/>
              </w:rPr>
              <w:t>3</w:t>
            </w:r>
            <w:r>
              <w:rPr>
                <w:rFonts w:asciiTheme="minorHAnsi" w:eastAsiaTheme="minorEastAsia" w:hAnsiTheme="minorHAnsi"/>
                <w:noProof/>
                <w:lang w:val="ka-GE" w:eastAsia="ka-GE"/>
              </w:rPr>
              <w:tab/>
            </w:r>
            <w:r w:rsidRPr="00327B7B">
              <w:rPr>
                <w:rStyle w:val="Hyperlink"/>
                <w:noProof/>
              </w:rPr>
              <w:t>პროექტში შეტანილი ცვლილებების აღწერა</w:t>
            </w:r>
            <w:r>
              <w:rPr>
                <w:noProof/>
                <w:webHidden/>
              </w:rPr>
              <w:tab/>
            </w:r>
            <w:r>
              <w:rPr>
                <w:noProof/>
                <w:webHidden/>
              </w:rPr>
              <w:fldChar w:fldCharType="begin"/>
            </w:r>
            <w:r>
              <w:rPr>
                <w:noProof/>
                <w:webHidden/>
              </w:rPr>
              <w:instrText xml:space="preserve"> PAGEREF _Toc30165068 \h </w:instrText>
            </w:r>
            <w:r>
              <w:rPr>
                <w:noProof/>
                <w:webHidden/>
              </w:rPr>
            </w:r>
            <w:r>
              <w:rPr>
                <w:noProof/>
                <w:webHidden/>
              </w:rPr>
              <w:fldChar w:fldCharType="separate"/>
            </w:r>
            <w:r>
              <w:rPr>
                <w:noProof/>
                <w:webHidden/>
              </w:rPr>
              <w:t>9</w:t>
            </w:r>
            <w:r>
              <w:rPr>
                <w:noProof/>
                <w:webHidden/>
              </w:rPr>
              <w:fldChar w:fldCharType="end"/>
            </w:r>
          </w:hyperlink>
        </w:p>
        <w:p w:rsidR="009611A3" w:rsidRDefault="009611A3">
          <w:pPr>
            <w:pStyle w:val="TOC2"/>
            <w:tabs>
              <w:tab w:val="left" w:pos="880"/>
              <w:tab w:val="right" w:leader="dot" w:pos="9619"/>
            </w:tabs>
            <w:rPr>
              <w:rFonts w:asciiTheme="minorHAnsi" w:eastAsiaTheme="minorEastAsia" w:hAnsiTheme="minorHAnsi"/>
              <w:noProof/>
              <w:lang w:val="ka-GE" w:eastAsia="ka-GE"/>
            </w:rPr>
          </w:pPr>
          <w:hyperlink w:anchor="_Toc30165069" w:history="1">
            <w:r w:rsidRPr="00327B7B">
              <w:rPr>
                <w:rStyle w:val="Hyperlink"/>
                <w:noProof/>
              </w:rPr>
              <w:t>3.1</w:t>
            </w:r>
            <w:r>
              <w:rPr>
                <w:rFonts w:asciiTheme="minorHAnsi" w:eastAsiaTheme="minorEastAsia" w:hAnsiTheme="minorHAnsi"/>
                <w:noProof/>
                <w:lang w:val="ka-GE" w:eastAsia="ka-GE"/>
              </w:rPr>
              <w:tab/>
            </w:r>
            <w:r w:rsidRPr="00327B7B">
              <w:rPr>
                <w:rStyle w:val="Hyperlink"/>
                <w:noProof/>
              </w:rPr>
              <w:t>სამუშაოების ორგანიზაცია პროექტში შეტანილ ცვლილებებთან დაკავშირებით</w:t>
            </w:r>
            <w:r>
              <w:rPr>
                <w:noProof/>
                <w:webHidden/>
              </w:rPr>
              <w:tab/>
            </w:r>
            <w:r>
              <w:rPr>
                <w:noProof/>
                <w:webHidden/>
              </w:rPr>
              <w:fldChar w:fldCharType="begin"/>
            </w:r>
            <w:r>
              <w:rPr>
                <w:noProof/>
                <w:webHidden/>
              </w:rPr>
              <w:instrText xml:space="preserve"> PAGEREF _Toc30165069 \h </w:instrText>
            </w:r>
            <w:r>
              <w:rPr>
                <w:noProof/>
                <w:webHidden/>
              </w:rPr>
            </w:r>
            <w:r>
              <w:rPr>
                <w:noProof/>
                <w:webHidden/>
              </w:rPr>
              <w:fldChar w:fldCharType="separate"/>
            </w:r>
            <w:r>
              <w:rPr>
                <w:noProof/>
                <w:webHidden/>
              </w:rPr>
              <w:t>13</w:t>
            </w:r>
            <w:r>
              <w:rPr>
                <w:noProof/>
                <w:webHidden/>
              </w:rPr>
              <w:fldChar w:fldCharType="end"/>
            </w:r>
          </w:hyperlink>
        </w:p>
        <w:p w:rsidR="009611A3" w:rsidRDefault="009611A3">
          <w:pPr>
            <w:pStyle w:val="TOC1"/>
            <w:rPr>
              <w:rFonts w:asciiTheme="minorHAnsi" w:eastAsiaTheme="minorEastAsia" w:hAnsiTheme="minorHAnsi"/>
              <w:noProof/>
              <w:lang w:val="ka-GE" w:eastAsia="ka-GE"/>
            </w:rPr>
          </w:pPr>
          <w:hyperlink w:anchor="_Toc30165070" w:history="1">
            <w:r w:rsidRPr="00327B7B">
              <w:rPr>
                <w:rStyle w:val="Hyperlink"/>
                <w:noProof/>
              </w:rPr>
              <w:t>4</w:t>
            </w:r>
            <w:r>
              <w:rPr>
                <w:rFonts w:asciiTheme="minorHAnsi" w:eastAsiaTheme="minorEastAsia" w:hAnsiTheme="minorHAnsi"/>
                <w:noProof/>
                <w:lang w:val="ka-GE" w:eastAsia="ka-GE"/>
              </w:rPr>
              <w:tab/>
            </w:r>
            <w:r w:rsidRPr="00327B7B">
              <w:rPr>
                <w:rStyle w:val="Hyperlink"/>
                <w:noProof/>
              </w:rPr>
              <w:t>ინფორმაცია საქმიანობის განსახორციელებელი ადგილის შესახებ - გარემოს ფონური მდგომარეობა და ზემოქმედების რისკები</w:t>
            </w:r>
            <w:r>
              <w:rPr>
                <w:noProof/>
                <w:webHidden/>
              </w:rPr>
              <w:tab/>
            </w:r>
            <w:r>
              <w:rPr>
                <w:noProof/>
                <w:webHidden/>
              </w:rPr>
              <w:fldChar w:fldCharType="begin"/>
            </w:r>
            <w:r>
              <w:rPr>
                <w:noProof/>
                <w:webHidden/>
              </w:rPr>
              <w:instrText xml:space="preserve"> PAGEREF _Toc30165070 \h </w:instrText>
            </w:r>
            <w:r>
              <w:rPr>
                <w:noProof/>
                <w:webHidden/>
              </w:rPr>
            </w:r>
            <w:r>
              <w:rPr>
                <w:noProof/>
                <w:webHidden/>
              </w:rPr>
              <w:fldChar w:fldCharType="separate"/>
            </w:r>
            <w:r>
              <w:rPr>
                <w:noProof/>
                <w:webHidden/>
              </w:rPr>
              <w:t>13</w:t>
            </w:r>
            <w:r>
              <w:rPr>
                <w:noProof/>
                <w:webHidden/>
              </w:rPr>
              <w:fldChar w:fldCharType="end"/>
            </w:r>
          </w:hyperlink>
        </w:p>
        <w:p w:rsidR="009611A3" w:rsidRDefault="009611A3">
          <w:pPr>
            <w:pStyle w:val="TOC2"/>
            <w:tabs>
              <w:tab w:val="left" w:pos="880"/>
              <w:tab w:val="right" w:leader="dot" w:pos="9619"/>
            </w:tabs>
            <w:rPr>
              <w:rFonts w:asciiTheme="minorHAnsi" w:eastAsiaTheme="minorEastAsia" w:hAnsiTheme="minorHAnsi"/>
              <w:noProof/>
              <w:lang w:val="ka-GE" w:eastAsia="ka-GE"/>
            </w:rPr>
          </w:pPr>
          <w:hyperlink w:anchor="_Toc30165071" w:history="1">
            <w:r w:rsidRPr="00327B7B">
              <w:rPr>
                <w:rStyle w:val="Hyperlink"/>
                <w:noProof/>
              </w:rPr>
              <w:t>4.1</w:t>
            </w:r>
            <w:r>
              <w:rPr>
                <w:rFonts w:asciiTheme="minorHAnsi" w:eastAsiaTheme="minorEastAsia" w:hAnsiTheme="minorHAnsi"/>
                <w:noProof/>
                <w:lang w:val="ka-GE" w:eastAsia="ka-GE"/>
              </w:rPr>
              <w:tab/>
            </w:r>
            <w:r w:rsidRPr="00327B7B">
              <w:rPr>
                <w:rStyle w:val="Hyperlink"/>
                <w:noProof/>
              </w:rPr>
              <w:t>ატმოსფერული ჰაერის ხარისხი და ხმაურის გავრცელება</w:t>
            </w:r>
            <w:r>
              <w:rPr>
                <w:noProof/>
                <w:webHidden/>
              </w:rPr>
              <w:tab/>
            </w:r>
            <w:r>
              <w:rPr>
                <w:noProof/>
                <w:webHidden/>
              </w:rPr>
              <w:fldChar w:fldCharType="begin"/>
            </w:r>
            <w:r>
              <w:rPr>
                <w:noProof/>
                <w:webHidden/>
              </w:rPr>
              <w:instrText xml:space="preserve"> PAGEREF _Toc30165071 \h </w:instrText>
            </w:r>
            <w:r>
              <w:rPr>
                <w:noProof/>
                <w:webHidden/>
              </w:rPr>
            </w:r>
            <w:r>
              <w:rPr>
                <w:noProof/>
                <w:webHidden/>
              </w:rPr>
              <w:fldChar w:fldCharType="separate"/>
            </w:r>
            <w:r>
              <w:rPr>
                <w:noProof/>
                <w:webHidden/>
              </w:rPr>
              <w:t>13</w:t>
            </w:r>
            <w:r>
              <w:rPr>
                <w:noProof/>
                <w:webHidden/>
              </w:rPr>
              <w:fldChar w:fldCharType="end"/>
            </w:r>
          </w:hyperlink>
        </w:p>
        <w:p w:rsidR="009611A3" w:rsidRDefault="009611A3">
          <w:pPr>
            <w:pStyle w:val="TOC2"/>
            <w:tabs>
              <w:tab w:val="left" w:pos="880"/>
              <w:tab w:val="right" w:leader="dot" w:pos="9619"/>
            </w:tabs>
            <w:rPr>
              <w:rFonts w:asciiTheme="minorHAnsi" w:eastAsiaTheme="minorEastAsia" w:hAnsiTheme="minorHAnsi"/>
              <w:noProof/>
              <w:lang w:val="ka-GE" w:eastAsia="ka-GE"/>
            </w:rPr>
          </w:pPr>
          <w:hyperlink w:anchor="_Toc30165072" w:history="1">
            <w:r w:rsidRPr="00327B7B">
              <w:rPr>
                <w:rStyle w:val="Hyperlink"/>
                <w:noProof/>
              </w:rPr>
              <w:t>4.2</w:t>
            </w:r>
            <w:r>
              <w:rPr>
                <w:rFonts w:asciiTheme="minorHAnsi" w:eastAsiaTheme="minorEastAsia" w:hAnsiTheme="minorHAnsi"/>
                <w:noProof/>
                <w:lang w:val="ka-GE" w:eastAsia="ka-GE"/>
              </w:rPr>
              <w:tab/>
            </w:r>
            <w:r w:rsidRPr="00327B7B">
              <w:rPr>
                <w:rStyle w:val="Hyperlink"/>
                <w:noProof/>
              </w:rPr>
              <w:t>ზემოქმედება წყლის გარემოზე</w:t>
            </w:r>
            <w:r>
              <w:rPr>
                <w:noProof/>
                <w:webHidden/>
              </w:rPr>
              <w:tab/>
            </w:r>
            <w:r>
              <w:rPr>
                <w:noProof/>
                <w:webHidden/>
              </w:rPr>
              <w:fldChar w:fldCharType="begin"/>
            </w:r>
            <w:r>
              <w:rPr>
                <w:noProof/>
                <w:webHidden/>
              </w:rPr>
              <w:instrText xml:space="preserve"> PAGEREF _Toc30165072 \h </w:instrText>
            </w:r>
            <w:r>
              <w:rPr>
                <w:noProof/>
                <w:webHidden/>
              </w:rPr>
            </w:r>
            <w:r>
              <w:rPr>
                <w:noProof/>
                <w:webHidden/>
              </w:rPr>
              <w:fldChar w:fldCharType="separate"/>
            </w:r>
            <w:r>
              <w:rPr>
                <w:noProof/>
                <w:webHidden/>
              </w:rPr>
              <w:t>14</w:t>
            </w:r>
            <w:r>
              <w:rPr>
                <w:noProof/>
                <w:webHidden/>
              </w:rPr>
              <w:fldChar w:fldCharType="end"/>
            </w:r>
          </w:hyperlink>
        </w:p>
        <w:p w:rsidR="009611A3" w:rsidRDefault="009611A3">
          <w:pPr>
            <w:pStyle w:val="TOC2"/>
            <w:tabs>
              <w:tab w:val="left" w:pos="880"/>
              <w:tab w:val="right" w:leader="dot" w:pos="9619"/>
            </w:tabs>
            <w:rPr>
              <w:rFonts w:asciiTheme="minorHAnsi" w:eastAsiaTheme="minorEastAsia" w:hAnsiTheme="minorHAnsi"/>
              <w:noProof/>
              <w:lang w:val="ka-GE" w:eastAsia="ka-GE"/>
            </w:rPr>
          </w:pPr>
          <w:hyperlink w:anchor="_Toc30165073" w:history="1">
            <w:r w:rsidRPr="00327B7B">
              <w:rPr>
                <w:rStyle w:val="Hyperlink"/>
                <w:noProof/>
              </w:rPr>
              <w:t>4.3</w:t>
            </w:r>
            <w:r>
              <w:rPr>
                <w:rFonts w:asciiTheme="minorHAnsi" w:eastAsiaTheme="minorEastAsia" w:hAnsiTheme="minorHAnsi"/>
                <w:noProof/>
                <w:lang w:val="ka-GE" w:eastAsia="ka-GE"/>
              </w:rPr>
              <w:tab/>
            </w:r>
            <w:r w:rsidRPr="00327B7B">
              <w:rPr>
                <w:rStyle w:val="Hyperlink"/>
                <w:noProof/>
              </w:rPr>
              <w:t>ზემოქმედება გეოლოგიურ გარემოზე</w:t>
            </w:r>
            <w:r>
              <w:rPr>
                <w:noProof/>
                <w:webHidden/>
              </w:rPr>
              <w:tab/>
            </w:r>
            <w:r>
              <w:rPr>
                <w:noProof/>
                <w:webHidden/>
              </w:rPr>
              <w:fldChar w:fldCharType="begin"/>
            </w:r>
            <w:r>
              <w:rPr>
                <w:noProof/>
                <w:webHidden/>
              </w:rPr>
              <w:instrText xml:space="preserve"> PAGEREF _Toc30165073 \h </w:instrText>
            </w:r>
            <w:r>
              <w:rPr>
                <w:noProof/>
                <w:webHidden/>
              </w:rPr>
            </w:r>
            <w:r>
              <w:rPr>
                <w:noProof/>
                <w:webHidden/>
              </w:rPr>
              <w:fldChar w:fldCharType="separate"/>
            </w:r>
            <w:r>
              <w:rPr>
                <w:noProof/>
                <w:webHidden/>
              </w:rPr>
              <w:t>15</w:t>
            </w:r>
            <w:r>
              <w:rPr>
                <w:noProof/>
                <w:webHidden/>
              </w:rPr>
              <w:fldChar w:fldCharType="end"/>
            </w:r>
          </w:hyperlink>
        </w:p>
        <w:p w:rsidR="009611A3" w:rsidRDefault="009611A3">
          <w:pPr>
            <w:pStyle w:val="TOC2"/>
            <w:tabs>
              <w:tab w:val="left" w:pos="880"/>
              <w:tab w:val="right" w:leader="dot" w:pos="9619"/>
            </w:tabs>
            <w:rPr>
              <w:rFonts w:asciiTheme="minorHAnsi" w:eastAsiaTheme="minorEastAsia" w:hAnsiTheme="minorHAnsi"/>
              <w:noProof/>
              <w:lang w:val="ka-GE" w:eastAsia="ka-GE"/>
            </w:rPr>
          </w:pPr>
          <w:hyperlink w:anchor="_Toc30165074" w:history="1">
            <w:r w:rsidRPr="00327B7B">
              <w:rPr>
                <w:rStyle w:val="Hyperlink"/>
                <w:noProof/>
              </w:rPr>
              <w:t>4.4</w:t>
            </w:r>
            <w:r>
              <w:rPr>
                <w:rFonts w:asciiTheme="minorHAnsi" w:eastAsiaTheme="minorEastAsia" w:hAnsiTheme="minorHAnsi"/>
                <w:noProof/>
                <w:lang w:val="ka-GE" w:eastAsia="ka-GE"/>
              </w:rPr>
              <w:tab/>
            </w:r>
            <w:r w:rsidRPr="00327B7B">
              <w:rPr>
                <w:rStyle w:val="Hyperlink"/>
                <w:noProof/>
              </w:rPr>
              <w:t>ზემოქმედება ბიოლოგიურ გარემოზე</w:t>
            </w:r>
            <w:r>
              <w:rPr>
                <w:noProof/>
                <w:webHidden/>
              </w:rPr>
              <w:tab/>
            </w:r>
            <w:r>
              <w:rPr>
                <w:noProof/>
                <w:webHidden/>
              </w:rPr>
              <w:fldChar w:fldCharType="begin"/>
            </w:r>
            <w:r>
              <w:rPr>
                <w:noProof/>
                <w:webHidden/>
              </w:rPr>
              <w:instrText xml:space="preserve"> PAGEREF _Toc30165074 \h </w:instrText>
            </w:r>
            <w:r>
              <w:rPr>
                <w:noProof/>
                <w:webHidden/>
              </w:rPr>
            </w:r>
            <w:r>
              <w:rPr>
                <w:noProof/>
                <w:webHidden/>
              </w:rPr>
              <w:fldChar w:fldCharType="separate"/>
            </w:r>
            <w:r>
              <w:rPr>
                <w:noProof/>
                <w:webHidden/>
              </w:rPr>
              <w:t>15</w:t>
            </w:r>
            <w:r>
              <w:rPr>
                <w:noProof/>
                <w:webHidden/>
              </w:rPr>
              <w:fldChar w:fldCharType="end"/>
            </w:r>
          </w:hyperlink>
        </w:p>
        <w:p w:rsidR="009611A3" w:rsidRDefault="009611A3">
          <w:pPr>
            <w:pStyle w:val="TOC1"/>
            <w:rPr>
              <w:rFonts w:asciiTheme="minorHAnsi" w:eastAsiaTheme="minorEastAsia" w:hAnsiTheme="minorHAnsi"/>
              <w:noProof/>
              <w:lang w:val="ka-GE" w:eastAsia="ka-GE"/>
            </w:rPr>
          </w:pPr>
          <w:hyperlink w:anchor="_Toc30165075" w:history="1">
            <w:r w:rsidRPr="00327B7B">
              <w:rPr>
                <w:rStyle w:val="Hyperlink"/>
                <w:noProof/>
              </w:rPr>
              <w:t>5</w:t>
            </w:r>
            <w:r>
              <w:rPr>
                <w:rFonts w:asciiTheme="minorHAnsi" w:eastAsiaTheme="minorEastAsia" w:hAnsiTheme="minorHAnsi"/>
                <w:noProof/>
                <w:lang w:val="ka-GE" w:eastAsia="ka-GE"/>
              </w:rPr>
              <w:tab/>
            </w:r>
            <w:r w:rsidRPr="00327B7B">
              <w:rPr>
                <w:rStyle w:val="Hyperlink"/>
                <w:noProof/>
              </w:rPr>
              <w:t>დაგეგმილი საქმიანობით გარემოზე შესაძლო ზემოქმედება</w:t>
            </w:r>
            <w:r>
              <w:rPr>
                <w:noProof/>
                <w:webHidden/>
              </w:rPr>
              <w:tab/>
            </w:r>
            <w:r>
              <w:rPr>
                <w:noProof/>
                <w:webHidden/>
              </w:rPr>
              <w:fldChar w:fldCharType="begin"/>
            </w:r>
            <w:r>
              <w:rPr>
                <w:noProof/>
                <w:webHidden/>
              </w:rPr>
              <w:instrText xml:space="preserve"> PAGEREF _Toc30165075 \h </w:instrText>
            </w:r>
            <w:r>
              <w:rPr>
                <w:noProof/>
                <w:webHidden/>
              </w:rPr>
            </w:r>
            <w:r>
              <w:rPr>
                <w:noProof/>
                <w:webHidden/>
              </w:rPr>
              <w:fldChar w:fldCharType="separate"/>
            </w:r>
            <w:r>
              <w:rPr>
                <w:noProof/>
                <w:webHidden/>
              </w:rPr>
              <w:t>16</w:t>
            </w:r>
            <w:r>
              <w:rPr>
                <w:noProof/>
                <w:webHidden/>
              </w:rPr>
              <w:fldChar w:fldCharType="end"/>
            </w:r>
          </w:hyperlink>
        </w:p>
        <w:p w:rsidR="009611A3" w:rsidRDefault="009611A3">
          <w:pPr>
            <w:pStyle w:val="TOC1"/>
            <w:rPr>
              <w:rFonts w:asciiTheme="minorHAnsi" w:eastAsiaTheme="minorEastAsia" w:hAnsiTheme="minorHAnsi"/>
              <w:noProof/>
              <w:lang w:val="ka-GE" w:eastAsia="ka-GE"/>
            </w:rPr>
          </w:pPr>
          <w:hyperlink w:anchor="_Toc30165076" w:history="1">
            <w:r w:rsidRPr="00327B7B">
              <w:rPr>
                <w:rStyle w:val="Hyperlink"/>
                <w:noProof/>
              </w:rPr>
              <w:t>6</w:t>
            </w:r>
            <w:r>
              <w:rPr>
                <w:rFonts w:asciiTheme="minorHAnsi" w:eastAsiaTheme="minorEastAsia" w:hAnsiTheme="minorHAnsi"/>
                <w:noProof/>
                <w:lang w:val="ka-GE" w:eastAsia="ka-GE"/>
              </w:rPr>
              <w:tab/>
            </w:r>
            <w:r w:rsidRPr="00327B7B">
              <w:rPr>
                <w:rStyle w:val="Hyperlink"/>
                <w:noProof/>
              </w:rPr>
              <w:t>მოკლე რეზიუმე</w:t>
            </w:r>
            <w:r>
              <w:rPr>
                <w:noProof/>
                <w:webHidden/>
              </w:rPr>
              <w:tab/>
            </w:r>
            <w:r>
              <w:rPr>
                <w:noProof/>
                <w:webHidden/>
              </w:rPr>
              <w:fldChar w:fldCharType="begin"/>
            </w:r>
            <w:r>
              <w:rPr>
                <w:noProof/>
                <w:webHidden/>
              </w:rPr>
              <w:instrText xml:space="preserve"> PAGEREF _Toc30165076 \h </w:instrText>
            </w:r>
            <w:r>
              <w:rPr>
                <w:noProof/>
                <w:webHidden/>
              </w:rPr>
            </w:r>
            <w:r>
              <w:rPr>
                <w:noProof/>
                <w:webHidden/>
              </w:rPr>
              <w:fldChar w:fldCharType="separate"/>
            </w:r>
            <w:r>
              <w:rPr>
                <w:noProof/>
                <w:webHidden/>
              </w:rPr>
              <w:t>17</w:t>
            </w:r>
            <w:r>
              <w:rPr>
                <w:noProof/>
                <w:webHidden/>
              </w:rPr>
              <w:fldChar w:fldCharType="end"/>
            </w:r>
          </w:hyperlink>
        </w:p>
        <w:p w:rsidR="009611A3" w:rsidRDefault="009611A3">
          <w:pPr>
            <w:pStyle w:val="TOC1"/>
            <w:rPr>
              <w:rFonts w:asciiTheme="minorHAnsi" w:eastAsiaTheme="minorEastAsia" w:hAnsiTheme="minorHAnsi"/>
              <w:noProof/>
              <w:lang w:val="ka-GE" w:eastAsia="ka-GE"/>
            </w:rPr>
          </w:pPr>
          <w:hyperlink w:anchor="_Toc30165077" w:history="1">
            <w:r w:rsidRPr="00327B7B">
              <w:rPr>
                <w:rStyle w:val="Hyperlink"/>
                <w:noProof/>
              </w:rPr>
              <w:t>7</w:t>
            </w:r>
            <w:r>
              <w:rPr>
                <w:rFonts w:asciiTheme="minorHAnsi" w:eastAsiaTheme="minorEastAsia" w:hAnsiTheme="minorHAnsi"/>
                <w:noProof/>
                <w:lang w:val="ka-GE" w:eastAsia="ka-GE"/>
              </w:rPr>
              <w:tab/>
            </w:r>
            <w:r w:rsidRPr="00327B7B">
              <w:rPr>
                <w:rStyle w:val="Hyperlink"/>
                <w:noProof/>
              </w:rPr>
              <w:t>დანართი 1: სადაწნეო მილსადენის განივი ჭრილები</w:t>
            </w:r>
            <w:r>
              <w:rPr>
                <w:noProof/>
                <w:webHidden/>
              </w:rPr>
              <w:tab/>
            </w:r>
            <w:r>
              <w:rPr>
                <w:noProof/>
                <w:webHidden/>
              </w:rPr>
              <w:fldChar w:fldCharType="begin"/>
            </w:r>
            <w:r>
              <w:rPr>
                <w:noProof/>
                <w:webHidden/>
              </w:rPr>
              <w:instrText xml:space="preserve"> PAGEREF _Toc30165077 \h </w:instrText>
            </w:r>
            <w:r>
              <w:rPr>
                <w:noProof/>
                <w:webHidden/>
              </w:rPr>
            </w:r>
            <w:r>
              <w:rPr>
                <w:noProof/>
                <w:webHidden/>
              </w:rPr>
              <w:fldChar w:fldCharType="separate"/>
            </w:r>
            <w:r>
              <w:rPr>
                <w:noProof/>
                <w:webHidden/>
              </w:rPr>
              <w:t>19</w:t>
            </w:r>
            <w:r>
              <w:rPr>
                <w:noProof/>
                <w:webHidden/>
              </w:rPr>
              <w:fldChar w:fldCharType="end"/>
            </w:r>
          </w:hyperlink>
        </w:p>
        <w:p w:rsidR="00C409C9" w:rsidRPr="00184655" w:rsidRDefault="00C409C9" w:rsidP="00184655">
          <w:r w:rsidRPr="00184655">
            <w:rPr>
              <w:b/>
              <w:bCs/>
              <w:noProof/>
            </w:rPr>
            <w:fldChar w:fldCharType="end"/>
          </w:r>
        </w:p>
      </w:sdtContent>
    </w:sdt>
    <w:p w:rsidR="00C409C9" w:rsidRPr="00184655" w:rsidRDefault="00C409C9" w:rsidP="00184655">
      <w:pPr>
        <w:spacing w:before="120"/>
        <w:jc w:val="both"/>
        <w:rPr>
          <w:lang w:val="ka-GE"/>
        </w:rPr>
      </w:pPr>
      <w:r w:rsidRPr="00184655">
        <w:rPr>
          <w:lang w:val="ka-GE"/>
        </w:rPr>
        <w:br w:type="page"/>
      </w:r>
    </w:p>
    <w:p w:rsidR="00513461" w:rsidRPr="00184655" w:rsidRDefault="00C409C9" w:rsidP="00222CCC">
      <w:pPr>
        <w:pStyle w:val="Heading1"/>
      </w:pPr>
      <w:bookmarkStart w:id="1" w:name="_Toc30165065"/>
      <w:r w:rsidRPr="00184655">
        <w:lastRenderedPageBreak/>
        <w:t>შესავალი</w:t>
      </w:r>
      <w:bookmarkEnd w:id="1"/>
    </w:p>
    <w:p w:rsidR="00AC3B20" w:rsidRDefault="00432777" w:rsidP="00184655">
      <w:pPr>
        <w:jc w:val="both"/>
        <w:rPr>
          <w:lang w:val="ka-GE"/>
        </w:rPr>
      </w:pPr>
      <w:r>
        <w:rPr>
          <w:lang w:val="ka-GE"/>
        </w:rPr>
        <w:t xml:space="preserve">წინამდებარე სკრინინგის ანგარიში მომზადებულია, </w:t>
      </w:r>
      <w:r w:rsidRPr="00432777">
        <w:rPr>
          <w:lang w:val="ka-GE"/>
        </w:rPr>
        <w:t xml:space="preserve">თელავის მუნიციპალიტეტში, მდ. ლოპოტაზე </w:t>
      </w:r>
      <w:r>
        <w:rPr>
          <w:lang w:val="ka-GE"/>
        </w:rPr>
        <w:t xml:space="preserve">დაგეგმილი </w:t>
      </w:r>
      <w:r w:rsidRPr="00432777">
        <w:rPr>
          <w:lang w:val="ka-GE"/>
        </w:rPr>
        <w:t>5.9 მგვტ დადგმული სიმძლავრის ლოპოტა 1 ჰესის მშენებლობის და ექსპლუატაციის პროექტში შეტანილი ცვლილებებ</w:t>
      </w:r>
      <w:r>
        <w:rPr>
          <w:lang w:val="ka-GE"/>
        </w:rPr>
        <w:t xml:space="preserve">თან დაკავშირებით და წარმოადგენს </w:t>
      </w:r>
      <w:r w:rsidR="00753221" w:rsidRPr="00184655">
        <w:rPr>
          <w:lang w:val="ka-GE"/>
        </w:rPr>
        <w:t>სკრინინგის განაცხადის ძირითად დანართს.</w:t>
      </w:r>
    </w:p>
    <w:p w:rsidR="00776827" w:rsidRDefault="00A15EF3" w:rsidP="00184655">
      <w:pPr>
        <w:jc w:val="both"/>
        <w:rPr>
          <w:lang w:val="ka-GE"/>
        </w:rPr>
      </w:pPr>
      <w:r>
        <w:rPr>
          <w:lang w:val="ka-GE"/>
        </w:rPr>
        <w:t>საქართველოს გარემოს დაცვისა და სოფლის მეურნეობის მინისტრის 2018 წლის 3 ივლისის N2-535 ბრძანებით ლოპოტა 1 ჰესის მშენებლობის და ექსპლუატაციის პროექტზე გაცემულია გარემოსდაცვითი გადაწყვეტილება</w:t>
      </w:r>
      <w:r w:rsidR="006215E1">
        <w:rPr>
          <w:lang w:val="ka-GE"/>
        </w:rPr>
        <w:t xml:space="preserve">. გარემოსდაცვითი გადაწყვეტილების მიღების შემდეგ შპს „ართანა ლოპოტა“-ს მიერ მომზადდა ჰესის დეტალური სამშენებლო პროექტი. პროექტის მომზადების პროცესში გამოკვეთა მილსადენის ექსპლუატაციის პირობებთან დაკავშირებული გარკვეული რისკები, რის გამოც </w:t>
      </w:r>
      <w:r w:rsidR="00776827">
        <w:rPr>
          <w:lang w:val="ka-GE"/>
        </w:rPr>
        <w:t>მიღებული იქნა გადაწყვეტილება საბაზისო პროექტში გარკვეული ცვლილებების შეტანის თაობაზე</w:t>
      </w:r>
      <w:r w:rsidR="006215E1">
        <w:rPr>
          <w:lang w:val="ka-GE"/>
        </w:rPr>
        <w:t>.</w:t>
      </w:r>
      <w:r w:rsidR="00776827">
        <w:rPr>
          <w:lang w:val="ka-GE"/>
        </w:rPr>
        <w:t xml:space="preserve"> </w:t>
      </w:r>
    </w:p>
    <w:p w:rsidR="00AB69A9" w:rsidRDefault="006215E1" w:rsidP="00AB69A9">
      <w:pPr>
        <w:jc w:val="both"/>
        <w:rPr>
          <w:lang w:val="ka-GE"/>
        </w:rPr>
      </w:pPr>
      <w:r>
        <w:rPr>
          <w:lang w:val="ka-GE"/>
        </w:rPr>
        <w:t>პროექტში შეტანილი ცვლილებების მიხედვი</w:t>
      </w:r>
      <w:r w:rsidR="00AB69A9">
        <w:rPr>
          <w:lang w:val="ka-GE"/>
        </w:rPr>
        <w:t xml:space="preserve">თ, საბაზო პროექტით გათვალისწინებული </w:t>
      </w:r>
      <w:r w:rsidR="00776827">
        <w:rPr>
          <w:lang w:val="ka-GE"/>
        </w:rPr>
        <w:t>პოლიმერული მასალისაგან (</w:t>
      </w:r>
      <w:r w:rsidR="00776827" w:rsidRPr="002F71A3">
        <w:rPr>
          <w:rFonts w:cs="Sylfaen"/>
          <w:color w:val="000000"/>
          <w:lang w:val="ka-GE"/>
        </w:rPr>
        <w:t>GRP</w:t>
      </w:r>
      <w:r w:rsidR="00776827">
        <w:rPr>
          <w:lang w:val="ka-GE"/>
        </w:rPr>
        <w:t xml:space="preserve">) დამზადებული </w:t>
      </w:r>
      <w:r w:rsidR="00AB69A9">
        <w:rPr>
          <w:lang w:val="ka-GE"/>
        </w:rPr>
        <w:t>მილების ნაცვლად</w:t>
      </w:r>
      <w:r w:rsidR="003434D9">
        <w:rPr>
          <w:lang w:val="ka-GE"/>
        </w:rPr>
        <w:t>,</w:t>
      </w:r>
      <w:r w:rsidR="00AB69A9">
        <w:rPr>
          <w:lang w:val="ka-GE"/>
        </w:rPr>
        <w:t xml:space="preserve"> სადაწნეო მილსადენი მთელ სიგრძეზე მოეწყობა ფოლადის მილებით. გარდა აღნიშნულისა სადაწნეო მილსადენის </w:t>
      </w:r>
      <w:r w:rsidR="003434D9">
        <w:rPr>
          <w:lang w:val="ka-GE"/>
        </w:rPr>
        <w:t>დაცვის მიზნით</w:t>
      </w:r>
      <w:r w:rsidR="003434D9">
        <w:t xml:space="preserve"> </w:t>
      </w:r>
      <w:r w:rsidR="00AB69A9">
        <w:rPr>
          <w:lang w:val="ka-GE"/>
        </w:rPr>
        <w:t xml:space="preserve">დაგეგმილია </w:t>
      </w:r>
      <w:r w:rsidR="003434D9">
        <w:rPr>
          <w:lang w:val="ka-GE"/>
        </w:rPr>
        <w:t xml:space="preserve">დამცავი გაბიონების </w:t>
      </w:r>
      <w:r w:rsidR="00AB69A9">
        <w:rPr>
          <w:lang w:val="ka-GE"/>
        </w:rPr>
        <w:t xml:space="preserve">მოწყობა. </w:t>
      </w:r>
    </w:p>
    <w:p w:rsidR="003434D9" w:rsidRDefault="003434D9" w:rsidP="00AB69A9">
      <w:pPr>
        <w:jc w:val="both"/>
        <w:rPr>
          <w:lang w:val="ka-GE"/>
        </w:rPr>
      </w:pPr>
      <w:r>
        <w:rPr>
          <w:lang w:val="ka-GE"/>
        </w:rPr>
        <w:t xml:space="preserve">აღსანიშნავია, რომ  სადაწნეო მილსადენის პროექტში ცვლილებების შეტანილია, ლოპოტა 1 ჰესის პროექტზე, საქართველოს გარემოს დაცვისა და სოფლის მეურნეობის მინისტრის 2018 წლის 3 ივლისის N2-535 ბრძანების 3.7. პუნქტით განსაზღვრული ვალდებულების შესრულების მიზნით.  </w:t>
      </w:r>
    </w:p>
    <w:p w:rsidR="000E47B5" w:rsidRDefault="009254DE" w:rsidP="000E47B5">
      <w:pPr>
        <w:jc w:val="both"/>
        <w:rPr>
          <w:lang w:val="ka-GE"/>
        </w:rPr>
      </w:pPr>
      <w:r w:rsidRPr="00184655">
        <w:rPr>
          <w:lang w:val="ka-GE"/>
        </w:rPr>
        <w:t xml:space="preserve">საქართველოს კანონის „გარემოსდაცვითი შეფასების კოდექსი“-ს </w:t>
      </w:r>
      <w:r w:rsidR="00A15EF3">
        <w:rPr>
          <w:lang w:val="ka-GE"/>
        </w:rPr>
        <w:t>მე-5 მუხლის მე-12 პუნქტის შესაბამისად „</w:t>
      </w:r>
      <w:r w:rsidR="000E47B5" w:rsidRPr="000E47B5">
        <w:rPr>
          <w:lang w:val="ka-GE"/>
        </w:rPr>
        <w:t>გარემოსდაცვითი გადაწყვეტილებით გათვალისწინებული საქმიანობის საწარმოო ტექნოლოგიის</w:t>
      </w:r>
      <w:r w:rsidR="000E47B5">
        <w:rPr>
          <w:lang w:val="ka-GE"/>
        </w:rPr>
        <w:t xml:space="preserve"> </w:t>
      </w:r>
      <w:r w:rsidR="000E47B5" w:rsidRPr="000E47B5">
        <w:rPr>
          <w:lang w:val="ka-GE"/>
        </w:rPr>
        <w:t>განსხვავებული ტექნოლოგიით შეცვლა ან/და ექსპლუატაციის პირობების შეცვლა, მათ შორის,</w:t>
      </w:r>
      <w:r w:rsidR="000E47B5">
        <w:rPr>
          <w:lang w:val="ka-GE"/>
        </w:rPr>
        <w:t xml:space="preserve"> </w:t>
      </w:r>
      <w:r w:rsidR="000E47B5" w:rsidRPr="000E47B5">
        <w:rPr>
          <w:lang w:val="ka-GE"/>
        </w:rPr>
        <w:t>წარმადობის გაზრდა, ამ კოდექსით განსაზღვრული სკრინინგის პროცედურისადმი დაქვემდებარებულ</w:t>
      </w:r>
      <w:r w:rsidR="000E47B5">
        <w:rPr>
          <w:lang w:val="ka-GE"/>
        </w:rPr>
        <w:t xml:space="preserve"> </w:t>
      </w:r>
      <w:r w:rsidR="000E47B5" w:rsidRPr="000E47B5">
        <w:rPr>
          <w:lang w:val="ka-GE"/>
        </w:rPr>
        <w:t>საქმიანობად მიიჩნევა</w:t>
      </w:r>
      <w:r w:rsidR="00A15EF3">
        <w:rPr>
          <w:lang w:val="ka-GE"/>
        </w:rPr>
        <w:t>“</w:t>
      </w:r>
      <w:r w:rsidR="000E47B5" w:rsidRPr="000E47B5">
        <w:rPr>
          <w:lang w:val="ka-GE"/>
        </w:rPr>
        <w:t>.</w:t>
      </w:r>
      <w:r w:rsidR="00A15EF3">
        <w:rPr>
          <w:lang w:val="ka-GE"/>
        </w:rPr>
        <w:t xml:space="preserve"> თუ გავითვალისწინებთ, რომ საბაზისო პროექტის მიხედვით დაგეგმილი პოლიმერული მასალის სადაწნეო მილსადენის შეცვლა დაკავშირებული იქნება ექსპლუატაციის პირობების ცვლილებასთან, საქმიანობა ექვემდებარება სკრინინგის პროცედურას.  </w:t>
      </w:r>
    </w:p>
    <w:p w:rsidR="00A15EF3" w:rsidRDefault="00913EDD" w:rsidP="00913EDD">
      <w:pPr>
        <w:jc w:val="both"/>
        <w:rPr>
          <w:lang w:val="ka-GE"/>
        </w:rPr>
      </w:pPr>
      <w:r>
        <w:rPr>
          <w:lang w:val="ka-GE"/>
        </w:rPr>
        <w:t xml:space="preserve">გარდა აღნიშნულისა, კოდექსის მე-2 დანართის, </w:t>
      </w:r>
      <w:r w:rsidRPr="00913EDD">
        <w:rPr>
          <w:lang w:val="ka-GE"/>
        </w:rPr>
        <w:t xml:space="preserve">9.13. </w:t>
      </w:r>
      <w:r>
        <w:rPr>
          <w:lang w:val="ka-GE"/>
        </w:rPr>
        <w:t>პუნქტის მიხედვით „</w:t>
      </w:r>
      <w:r w:rsidRPr="00913EDD">
        <w:rPr>
          <w:lang w:val="ka-GE"/>
        </w:rPr>
        <w:t>ნაპირდაცვითი და სანაპირო ზოლის ეროზიის შესაკავებლად ან/და სანაპირო ზოლის აღდგენის</w:t>
      </w:r>
      <w:r>
        <w:rPr>
          <w:lang w:val="ka-GE"/>
        </w:rPr>
        <w:t xml:space="preserve"> </w:t>
      </w:r>
      <w:r w:rsidRPr="00913EDD">
        <w:rPr>
          <w:lang w:val="ka-GE"/>
        </w:rPr>
        <w:t>მიზნით გათვალისწინებული სამუშაოები, აგრეთვე საზღვაო სამუშაოები, რომლებითაც შეიძლება</w:t>
      </w:r>
      <w:r>
        <w:rPr>
          <w:lang w:val="ka-GE"/>
        </w:rPr>
        <w:t xml:space="preserve"> </w:t>
      </w:r>
      <w:r w:rsidRPr="00913EDD">
        <w:rPr>
          <w:lang w:val="ka-GE"/>
        </w:rPr>
        <w:t>სანაპიროს შეცვლა მშენებლობის მეშვეობით (კერძოდ, დამბის, ჯებირის, მიწაყრილის განთავსება და ზღვისგან დაცვის სხვა სამუშაოები), გარდა მათი სარეკონსტრუქციო სამუშაოებისა</w:t>
      </w:r>
      <w:r>
        <w:rPr>
          <w:lang w:val="ka-GE"/>
        </w:rPr>
        <w:t>“ ექვემდებარება სკრინინგის პროცედურას</w:t>
      </w:r>
      <w:r w:rsidRPr="00913EDD">
        <w:rPr>
          <w:lang w:val="ka-GE"/>
        </w:rPr>
        <w:t>.</w:t>
      </w:r>
      <w:r>
        <w:rPr>
          <w:lang w:val="ka-GE"/>
        </w:rPr>
        <w:t xml:space="preserve"> აღნიშნულის გათვალისწინებით, ლოპოტა 1 ჰესის სადაწნეო მილსადენის დერეფანში ნაპირსამაგრი ნაგებობის მოწყობის პროექტი უნდა განხორციელდეს სკრინინგის გადაწყვეტილების საფუძველზე. </w:t>
      </w:r>
    </w:p>
    <w:p w:rsidR="009254DE" w:rsidRPr="00184655" w:rsidRDefault="009254DE" w:rsidP="00184655">
      <w:pPr>
        <w:jc w:val="both"/>
        <w:rPr>
          <w:lang w:val="ka-GE"/>
        </w:rPr>
      </w:pPr>
      <w:r w:rsidRPr="00184655">
        <w:rPr>
          <w:lang w:val="ka-GE"/>
        </w:rPr>
        <w:t xml:space="preserve">საქმიანობას </w:t>
      </w:r>
      <w:r w:rsidRPr="00324B88">
        <w:rPr>
          <w:lang w:val="ka-GE"/>
        </w:rPr>
        <w:t>ახორციელებს შპს „</w:t>
      </w:r>
      <w:r w:rsidR="006D6238">
        <w:rPr>
          <w:lang w:val="ka-GE"/>
        </w:rPr>
        <w:t>ართანა ლოპოტა</w:t>
      </w:r>
      <w:r w:rsidRPr="00324B88">
        <w:rPr>
          <w:lang w:val="ka-GE"/>
        </w:rPr>
        <w:t>“,</w:t>
      </w:r>
      <w:r w:rsidRPr="00184655">
        <w:rPr>
          <w:lang w:val="ka-GE"/>
        </w:rPr>
        <w:t xml:space="preserve"> ხოლო წინამდებარე სკრინინგის ანგარიში მომზადებულია შპს „გამა კონსალტინგი“-ს მიერ. საქმიანობის განმახორციელებელი სკრინინგის ანგარიშის შემმუშავებელი კომპანიების შესახებ ინფომრაცია მოცემულია ცხრილში 1.1</w:t>
      </w:r>
    </w:p>
    <w:p w:rsidR="00753221" w:rsidRPr="009611A3" w:rsidRDefault="009254DE" w:rsidP="00184655">
      <w:pPr>
        <w:jc w:val="both"/>
        <w:rPr>
          <w:b/>
          <w:lang w:val="ka-GE"/>
        </w:rPr>
      </w:pPr>
      <w:r w:rsidRPr="009611A3">
        <w:rPr>
          <w:b/>
          <w:lang w:val="ka-GE"/>
        </w:rPr>
        <w:t>ცხრილი 1.1</w:t>
      </w:r>
    </w:p>
    <w:tbl>
      <w:tblPr>
        <w:tblStyle w:val="24"/>
        <w:tblW w:w="0" w:type="auto"/>
        <w:jc w:val="center"/>
        <w:tblLook w:val="04A0" w:firstRow="1" w:lastRow="0" w:firstColumn="1" w:lastColumn="0" w:noHBand="0" w:noVBand="1"/>
      </w:tblPr>
      <w:tblGrid>
        <w:gridCol w:w="4906"/>
        <w:gridCol w:w="4666"/>
      </w:tblGrid>
      <w:tr w:rsidR="006D6238" w:rsidRPr="009611A3" w:rsidTr="000B018C">
        <w:trPr>
          <w:trHeight w:val="167"/>
          <w:jc w:val="center"/>
        </w:trPr>
        <w:tc>
          <w:tcPr>
            <w:tcW w:w="4906" w:type="dxa"/>
            <w:vAlign w:val="center"/>
          </w:tcPr>
          <w:p w:rsidR="006D6238" w:rsidRPr="009611A3" w:rsidRDefault="006D6238" w:rsidP="006D6238">
            <w:pPr>
              <w:rPr>
                <w:rFonts w:ascii="Sylfaen" w:hAnsi="Sylfaen" w:cs="Times New Roman"/>
                <w:b/>
                <w:sz w:val="20"/>
                <w:szCs w:val="20"/>
                <w:lang w:val="ka-GE"/>
              </w:rPr>
            </w:pPr>
            <w:r w:rsidRPr="009611A3">
              <w:rPr>
                <w:rFonts w:ascii="Sylfaen" w:hAnsi="Sylfaen" w:cs="Times New Roman"/>
                <w:b/>
                <w:sz w:val="20"/>
                <w:szCs w:val="20"/>
                <w:lang w:val="ka-GE"/>
              </w:rPr>
              <w:t xml:space="preserve">საქმიანობის </w:t>
            </w:r>
            <w:r w:rsidRPr="009611A3">
              <w:rPr>
                <w:rFonts w:ascii="Sylfaen" w:hAnsi="Sylfaen" w:cs="Sylfaen"/>
                <w:b/>
                <w:sz w:val="20"/>
                <w:szCs w:val="20"/>
                <w:lang w:val="ka-GE"/>
              </w:rPr>
              <w:t>განმხორციელებელი</w:t>
            </w:r>
            <w:r w:rsidRPr="009611A3">
              <w:rPr>
                <w:rFonts w:ascii="Sylfaen" w:hAnsi="Sylfaen" w:cs="Times New Roman"/>
                <w:b/>
                <w:sz w:val="20"/>
                <w:szCs w:val="20"/>
                <w:lang w:val="ka-GE"/>
              </w:rPr>
              <w:t xml:space="preserve"> </w:t>
            </w:r>
            <w:r w:rsidRPr="009611A3">
              <w:rPr>
                <w:rFonts w:ascii="Sylfaen" w:hAnsi="Sylfaen" w:cs="Sylfaen"/>
                <w:b/>
                <w:sz w:val="20"/>
                <w:szCs w:val="20"/>
                <w:lang w:val="ka-GE"/>
              </w:rPr>
              <w:t>კომპანია</w:t>
            </w:r>
            <w:r w:rsidRPr="009611A3">
              <w:rPr>
                <w:rFonts w:ascii="Sylfaen" w:hAnsi="Sylfaen" w:cs="Times New Roman"/>
                <w:b/>
                <w:sz w:val="20"/>
                <w:szCs w:val="20"/>
                <w:lang w:val="ka-GE"/>
              </w:rPr>
              <w:t xml:space="preserve"> </w:t>
            </w:r>
          </w:p>
        </w:tc>
        <w:tc>
          <w:tcPr>
            <w:tcW w:w="4666" w:type="dxa"/>
            <w:vAlign w:val="center"/>
          </w:tcPr>
          <w:p w:rsidR="006D6238" w:rsidRPr="009611A3" w:rsidRDefault="006D6238" w:rsidP="006D6238">
            <w:pPr>
              <w:rPr>
                <w:rFonts w:ascii="Sylfaen" w:hAnsi="Sylfaen" w:cs="Times New Roman"/>
                <w:sz w:val="20"/>
                <w:szCs w:val="20"/>
                <w:lang w:val="ka-GE"/>
              </w:rPr>
            </w:pPr>
            <w:r w:rsidRPr="009611A3">
              <w:rPr>
                <w:rFonts w:ascii="Sylfaen" w:hAnsi="Sylfaen" w:cs="Sylfaen"/>
                <w:sz w:val="20"/>
                <w:szCs w:val="20"/>
                <w:lang w:val="ka-GE"/>
              </w:rPr>
              <w:t>შპს</w:t>
            </w:r>
            <w:r w:rsidRPr="009611A3">
              <w:rPr>
                <w:rFonts w:ascii="Sylfaen" w:hAnsi="Sylfaen" w:cs="Times New Roman"/>
                <w:sz w:val="20"/>
                <w:szCs w:val="20"/>
                <w:lang w:val="ka-GE"/>
              </w:rPr>
              <w:t xml:space="preserve"> „</w:t>
            </w:r>
            <w:r w:rsidRPr="009611A3">
              <w:rPr>
                <w:rFonts w:ascii="Sylfaen" w:hAnsi="Sylfaen" w:cs="Sylfaen"/>
                <w:sz w:val="20"/>
                <w:szCs w:val="20"/>
                <w:lang w:val="ka-GE"/>
              </w:rPr>
              <w:t>ართანა</w:t>
            </w:r>
            <w:r w:rsidRPr="009611A3">
              <w:rPr>
                <w:rFonts w:ascii="Sylfaen" w:hAnsi="Sylfaen" w:cs="Times New Roman"/>
                <w:sz w:val="20"/>
                <w:szCs w:val="20"/>
                <w:lang w:val="ka-GE"/>
              </w:rPr>
              <w:t xml:space="preserve"> </w:t>
            </w:r>
            <w:r w:rsidRPr="009611A3">
              <w:rPr>
                <w:rFonts w:ascii="Sylfaen" w:hAnsi="Sylfaen" w:cs="Sylfaen"/>
                <w:sz w:val="20"/>
                <w:szCs w:val="20"/>
                <w:lang w:val="ka-GE"/>
              </w:rPr>
              <w:t>ლოპოტა</w:t>
            </w:r>
            <w:r w:rsidRPr="009611A3">
              <w:rPr>
                <w:rFonts w:ascii="Sylfaen" w:hAnsi="Sylfaen" w:cs="Times New Roman"/>
                <w:sz w:val="20"/>
                <w:szCs w:val="20"/>
                <w:lang w:val="ka-GE"/>
              </w:rPr>
              <w:t>”</w:t>
            </w:r>
          </w:p>
        </w:tc>
      </w:tr>
      <w:tr w:rsidR="006D6238" w:rsidRPr="009611A3" w:rsidTr="000B018C">
        <w:trPr>
          <w:trHeight w:val="174"/>
          <w:jc w:val="center"/>
        </w:trPr>
        <w:tc>
          <w:tcPr>
            <w:tcW w:w="4906" w:type="dxa"/>
            <w:vAlign w:val="center"/>
          </w:tcPr>
          <w:p w:rsidR="006D6238" w:rsidRPr="009611A3" w:rsidRDefault="006D6238" w:rsidP="006D6238">
            <w:pPr>
              <w:rPr>
                <w:rFonts w:ascii="Sylfaen" w:hAnsi="Sylfaen" w:cs="Times New Roman"/>
                <w:b/>
                <w:sz w:val="20"/>
                <w:szCs w:val="20"/>
                <w:lang w:val="ka-GE"/>
              </w:rPr>
            </w:pPr>
            <w:r w:rsidRPr="009611A3">
              <w:rPr>
                <w:rFonts w:ascii="Sylfaen" w:hAnsi="Sylfaen" w:cs="Sylfaen"/>
                <w:b/>
                <w:sz w:val="20"/>
                <w:szCs w:val="20"/>
                <w:lang w:val="ka-GE"/>
              </w:rPr>
              <w:t>კომპანიის</w:t>
            </w:r>
            <w:r w:rsidRPr="009611A3">
              <w:rPr>
                <w:rFonts w:ascii="Sylfaen" w:hAnsi="Sylfaen" w:cs="Times New Roman"/>
                <w:b/>
                <w:sz w:val="20"/>
                <w:szCs w:val="20"/>
                <w:lang w:val="ka-GE"/>
              </w:rPr>
              <w:t xml:space="preserve"> </w:t>
            </w:r>
            <w:r w:rsidRPr="009611A3">
              <w:rPr>
                <w:rFonts w:ascii="Sylfaen" w:hAnsi="Sylfaen" w:cs="Sylfaen"/>
                <w:b/>
                <w:sz w:val="20"/>
                <w:szCs w:val="20"/>
                <w:lang w:val="ka-GE"/>
              </w:rPr>
              <w:t>იურიდიული</w:t>
            </w:r>
            <w:r w:rsidRPr="009611A3">
              <w:rPr>
                <w:rFonts w:ascii="Sylfaen" w:hAnsi="Sylfaen" w:cs="Times New Roman"/>
                <w:b/>
                <w:sz w:val="20"/>
                <w:szCs w:val="20"/>
                <w:lang w:val="ka-GE"/>
              </w:rPr>
              <w:t xml:space="preserve"> </w:t>
            </w:r>
            <w:r w:rsidRPr="009611A3">
              <w:rPr>
                <w:rFonts w:ascii="Sylfaen" w:hAnsi="Sylfaen" w:cs="Sylfaen"/>
                <w:b/>
                <w:sz w:val="20"/>
                <w:szCs w:val="20"/>
                <w:lang w:val="ka-GE"/>
              </w:rPr>
              <w:t>მისამართი</w:t>
            </w:r>
          </w:p>
        </w:tc>
        <w:tc>
          <w:tcPr>
            <w:tcW w:w="4666" w:type="dxa"/>
            <w:vAlign w:val="center"/>
          </w:tcPr>
          <w:p w:rsidR="006D6238" w:rsidRPr="009611A3" w:rsidRDefault="006D6238" w:rsidP="006D6238">
            <w:pPr>
              <w:autoSpaceDE w:val="0"/>
              <w:autoSpaceDN w:val="0"/>
              <w:adjustRightInd w:val="0"/>
              <w:rPr>
                <w:rFonts w:ascii="Sylfaen" w:hAnsi="Sylfaen" w:cs="DejaVuSans"/>
                <w:sz w:val="20"/>
                <w:szCs w:val="20"/>
                <w:lang w:val="ka-GE"/>
              </w:rPr>
            </w:pPr>
            <w:r w:rsidRPr="009611A3">
              <w:rPr>
                <w:rFonts w:ascii="Sylfaen" w:hAnsi="Sylfaen" w:cs="Sylfaen"/>
                <w:sz w:val="20"/>
                <w:szCs w:val="20"/>
                <w:lang w:val="ka-GE"/>
              </w:rPr>
              <w:t>ქ</w:t>
            </w:r>
            <w:r w:rsidRPr="009611A3">
              <w:rPr>
                <w:rFonts w:ascii="Sylfaen" w:hAnsi="Sylfaen" w:cs="DejaVuSans"/>
                <w:sz w:val="20"/>
                <w:szCs w:val="20"/>
                <w:lang w:val="ka-GE"/>
              </w:rPr>
              <w:t xml:space="preserve">. </w:t>
            </w:r>
            <w:r w:rsidRPr="009611A3">
              <w:rPr>
                <w:rFonts w:ascii="Sylfaen" w:hAnsi="Sylfaen" w:cs="Sylfaen"/>
                <w:sz w:val="20"/>
                <w:szCs w:val="20"/>
                <w:lang w:val="ka-GE"/>
              </w:rPr>
              <w:t>თბილისი</w:t>
            </w:r>
            <w:r w:rsidRPr="009611A3">
              <w:rPr>
                <w:rFonts w:ascii="Sylfaen" w:hAnsi="Sylfaen" w:cs="DejaVuSans"/>
                <w:sz w:val="20"/>
                <w:szCs w:val="20"/>
                <w:lang w:val="ka-GE"/>
              </w:rPr>
              <w:t xml:space="preserve">, </w:t>
            </w:r>
            <w:r w:rsidRPr="009611A3">
              <w:rPr>
                <w:rFonts w:ascii="Sylfaen" w:hAnsi="Sylfaen" w:cs="Sylfaen"/>
                <w:sz w:val="20"/>
                <w:szCs w:val="20"/>
                <w:lang w:val="ka-GE"/>
              </w:rPr>
              <w:t>ისანი</w:t>
            </w:r>
            <w:r w:rsidRPr="009611A3">
              <w:rPr>
                <w:rFonts w:ascii="Sylfaen" w:hAnsi="Sylfaen" w:cs="DejaVuSans"/>
                <w:sz w:val="20"/>
                <w:szCs w:val="20"/>
                <w:lang w:val="ka-GE"/>
              </w:rPr>
              <w:t>-</w:t>
            </w:r>
            <w:r w:rsidRPr="009611A3">
              <w:rPr>
                <w:rFonts w:ascii="Sylfaen" w:hAnsi="Sylfaen" w:cs="Sylfaen"/>
                <w:sz w:val="20"/>
                <w:szCs w:val="20"/>
                <w:lang w:val="ka-GE"/>
              </w:rPr>
              <w:t>სამგორის</w:t>
            </w:r>
            <w:r w:rsidRPr="009611A3">
              <w:rPr>
                <w:rFonts w:ascii="Sylfaen" w:hAnsi="Sylfaen" w:cs="DejaVuSans"/>
                <w:sz w:val="20"/>
                <w:szCs w:val="20"/>
                <w:lang w:val="ka-GE"/>
              </w:rPr>
              <w:t xml:space="preserve"> </w:t>
            </w:r>
            <w:r w:rsidRPr="009611A3">
              <w:rPr>
                <w:rFonts w:ascii="Sylfaen" w:hAnsi="Sylfaen" w:cs="Sylfaen"/>
                <w:sz w:val="20"/>
                <w:szCs w:val="20"/>
                <w:lang w:val="ka-GE"/>
              </w:rPr>
              <w:t>რაიონი</w:t>
            </w:r>
            <w:r w:rsidRPr="009611A3">
              <w:rPr>
                <w:rFonts w:ascii="Sylfaen" w:hAnsi="Sylfaen" w:cs="DejaVuSans"/>
                <w:sz w:val="20"/>
                <w:szCs w:val="20"/>
                <w:lang w:val="ka-GE"/>
              </w:rPr>
              <w:t>,</w:t>
            </w:r>
          </w:p>
          <w:p w:rsidR="006D6238" w:rsidRPr="009611A3" w:rsidRDefault="006D6238" w:rsidP="006D6238">
            <w:pPr>
              <w:rPr>
                <w:rFonts w:ascii="Sylfaen" w:hAnsi="Sylfaen" w:cs="Times New Roman"/>
                <w:sz w:val="20"/>
                <w:szCs w:val="20"/>
                <w:lang w:val="ka-GE"/>
              </w:rPr>
            </w:pPr>
            <w:r w:rsidRPr="009611A3">
              <w:rPr>
                <w:rFonts w:ascii="Sylfaen" w:hAnsi="Sylfaen" w:cs="Sylfaen"/>
                <w:sz w:val="20"/>
                <w:szCs w:val="20"/>
                <w:lang w:val="ka-GE"/>
              </w:rPr>
              <w:t>მთავარანგელოზის</w:t>
            </w:r>
            <w:r w:rsidRPr="009611A3">
              <w:rPr>
                <w:rFonts w:ascii="Sylfaen" w:hAnsi="Sylfaen" w:cs="DejaVuSans"/>
                <w:sz w:val="20"/>
                <w:szCs w:val="20"/>
                <w:lang w:val="ka-GE"/>
              </w:rPr>
              <w:t xml:space="preserve"> </w:t>
            </w:r>
            <w:r w:rsidRPr="009611A3">
              <w:rPr>
                <w:rFonts w:ascii="Sylfaen" w:hAnsi="Sylfaen" w:cs="Sylfaen"/>
                <w:sz w:val="20"/>
                <w:szCs w:val="20"/>
                <w:lang w:val="ka-GE"/>
              </w:rPr>
              <w:t>ქ</w:t>
            </w:r>
            <w:r w:rsidRPr="009611A3">
              <w:rPr>
                <w:rFonts w:ascii="Sylfaen" w:hAnsi="Sylfaen" w:cs="DejaVuSans"/>
                <w:sz w:val="20"/>
                <w:szCs w:val="20"/>
                <w:lang w:val="ka-GE"/>
              </w:rPr>
              <w:t>. N 30</w:t>
            </w:r>
          </w:p>
        </w:tc>
      </w:tr>
      <w:tr w:rsidR="006D6238" w:rsidRPr="009611A3" w:rsidTr="000B018C">
        <w:trPr>
          <w:trHeight w:val="335"/>
          <w:jc w:val="center"/>
        </w:trPr>
        <w:tc>
          <w:tcPr>
            <w:tcW w:w="4906" w:type="dxa"/>
            <w:vAlign w:val="center"/>
          </w:tcPr>
          <w:p w:rsidR="006D6238" w:rsidRPr="009611A3" w:rsidRDefault="006D6238" w:rsidP="006D6238">
            <w:pPr>
              <w:rPr>
                <w:rFonts w:ascii="Sylfaen" w:hAnsi="Sylfaen" w:cs="Times New Roman"/>
                <w:b/>
                <w:sz w:val="20"/>
                <w:szCs w:val="20"/>
                <w:lang w:val="ka-GE"/>
              </w:rPr>
            </w:pPr>
            <w:r w:rsidRPr="009611A3">
              <w:rPr>
                <w:rFonts w:ascii="Sylfaen" w:hAnsi="Sylfaen" w:cs="Sylfaen"/>
                <w:b/>
                <w:sz w:val="20"/>
                <w:szCs w:val="20"/>
                <w:lang w:val="ka-GE"/>
              </w:rPr>
              <w:t>საქმიანობის</w:t>
            </w:r>
            <w:r w:rsidRPr="009611A3">
              <w:rPr>
                <w:rFonts w:ascii="Sylfaen" w:hAnsi="Sylfaen" w:cs="Times New Roman"/>
                <w:b/>
                <w:sz w:val="20"/>
                <w:szCs w:val="20"/>
                <w:lang w:val="ka-GE"/>
              </w:rPr>
              <w:t xml:space="preserve"> </w:t>
            </w:r>
            <w:r w:rsidRPr="009611A3">
              <w:rPr>
                <w:rFonts w:ascii="Sylfaen" w:hAnsi="Sylfaen" w:cs="Sylfaen"/>
                <w:b/>
                <w:sz w:val="20"/>
                <w:szCs w:val="20"/>
                <w:lang w:val="ka-GE"/>
              </w:rPr>
              <w:t>განხორციელების</w:t>
            </w:r>
            <w:r w:rsidRPr="009611A3">
              <w:rPr>
                <w:rFonts w:ascii="Sylfaen" w:hAnsi="Sylfaen" w:cs="Times New Roman"/>
                <w:b/>
                <w:sz w:val="20"/>
                <w:szCs w:val="20"/>
                <w:lang w:val="ka-GE"/>
              </w:rPr>
              <w:t xml:space="preserve"> </w:t>
            </w:r>
            <w:r w:rsidRPr="009611A3">
              <w:rPr>
                <w:rFonts w:ascii="Sylfaen" w:hAnsi="Sylfaen" w:cs="Sylfaen"/>
                <w:b/>
                <w:sz w:val="20"/>
                <w:szCs w:val="20"/>
                <w:lang w:val="ka-GE"/>
              </w:rPr>
              <w:t>ადგილის</w:t>
            </w:r>
            <w:r w:rsidRPr="009611A3">
              <w:rPr>
                <w:rFonts w:ascii="Sylfaen" w:hAnsi="Sylfaen" w:cs="Times New Roman"/>
                <w:b/>
                <w:sz w:val="20"/>
                <w:szCs w:val="20"/>
                <w:lang w:val="ka-GE"/>
              </w:rPr>
              <w:t xml:space="preserve"> </w:t>
            </w:r>
            <w:r w:rsidRPr="009611A3">
              <w:rPr>
                <w:rFonts w:ascii="Sylfaen" w:hAnsi="Sylfaen" w:cs="Sylfaen"/>
                <w:b/>
                <w:sz w:val="20"/>
                <w:szCs w:val="20"/>
                <w:lang w:val="ka-GE"/>
              </w:rPr>
              <w:t>მისამართი</w:t>
            </w:r>
          </w:p>
        </w:tc>
        <w:tc>
          <w:tcPr>
            <w:tcW w:w="4666" w:type="dxa"/>
            <w:vAlign w:val="center"/>
          </w:tcPr>
          <w:p w:rsidR="006D6238" w:rsidRPr="009611A3" w:rsidRDefault="006D6238" w:rsidP="006D6238">
            <w:pPr>
              <w:rPr>
                <w:rFonts w:ascii="Sylfaen" w:hAnsi="Sylfaen" w:cs="Times New Roman"/>
                <w:sz w:val="20"/>
                <w:szCs w:val="20"/>
                <w:lang w:val="ka-GE"/>
              </w:rPr>
            </w:pPr>
            <w:r w:rsidRPr="009611A3">
              <w:rPr>
                <w:rFonts w:ascii="Sylfaen" w:hAnsi="Sylfaen" w:cs="Sylfaen"/>
                <w:sz w:val="20"/>
                <w:szCs w:val="20"/>
                <w:lang w:val="ka-GE"/>
              </w:rPr>
              <w:t>თელავის</w:t>
            </w:r>
            <w:r w:rsidRPr="009611A3">
              <w:rPr>
                <w:rFonts w:ascii="Sylfaen" w:hAnsi="Sylfaen" w:cs="Times New Roman"/>
                <w:sz w:val="20"/>
                <w:szCs w:val="20"/>
                <w:lang w:val="ka-GE"/>
              </w:rPr>
              <w:t xml:space="preserve"> </w:t>
            </w:r>
            <w:r w:rsidRPr="009611A3">
              <w:rPr>
                <w:rFonts w:ascii="Sylfaen" w:hAnsi="Sylfaen" w:cs="Sylfaen"/>
                <w:sz w:val="20"/>
                <w:szCs w:val="20"/>
                <w:lang w:val="ka-GE"/>
              </w:rPr>
              <w:t>მუნიციპალიტეტი</w:t>
            </w:r>
            <w:r w:rsidRPr="009611A3">
              <w:rPr>
                <w:rFonts w:ascii="Sylfaen" w:hAnsi="Sylfaen" w:cs="Times New Roman"/>
                <w:sz w:val="20"/>
                <w:szCs w:val="20"/>
                <w:lang w:val="ka-GE"/>
              </w:rPr>
              <w:t xml:space="preserve">, </w:t>
            </w:r>
            <w:r w:rsidRPr="009611A3">
              <w:rPr>
                <w:rFonts w:ascii="Sylfaen" w:hAnsi="Sylfaen" w:cs="Sylfaen"/>
                <w:sz w:val="20"/>
                <w:szCs w:val="20"/>
                <w:lang w:val="ka-GE"/>
              </w:rPr>
              <w:t>სოფ</w:t>
            </w:r>
            <w:r w:rsidRPr="009611A3">
              <w:rPr>
                <w:rFonts w:ascii="Sylfaen" w:hAnsi="Sylfaen" w:cs="Times New Roman"/>
                <w:sz w:val="20"/>
                <w:szCs w:val="20"/>
                <w:lang w:val="ka-GE"/>
              </w:rPr>
              <w:t xml:space="preserve">. </w:t>
            </w:r>
            <w:r w:rsidRPr="009611A3">
              <w:rPr>
                <w:rFonts w:ascii="Sylfaen" w:hAnsi="Sylfaen" w:cs="Sylfaen"/>
                <w:sz w:val="20"/>
                <w:szCs w:val="20"/>
                <w:lang w:val="ka-GE"/>
              </w:rPr>
              <w:t>ლაფანყური</w:t>
            </w:r>
          </w:p>
        </w:tc>
      </w:tr>
      <w:tr w:rsidR="006D6238" w:rsidRPr="009611A3" w:rsidTr="000B018C">
        <w:trPr>
          <w:trHeight w:val="327"/>
          <w:jc w:val="center"/>
        </w:trPr>
        <w:tc>
          <w:tcPr>
            <w:tcW w:w="4906" w:type="dxa"/>
            <w:vAlign w:val="center"/>
          </w:tcPr>
          <w:p w:rsidR="006D6238" w:rsidRPr="009611A3" w:rsidRDefault="006D6238" w:rsidP="006D6238">
            <w:pPr>
              <w:rPr>
                <w:rFonts w:ascii="Sylfaen" w:hAnsi="Sylfaen" w:cs="Times New Roman"/>
                <w:b/>
                <w:sz w:val="20"/>
                <w:szCs w:val="20"/>
                <w:lang w:val="ka-GE"/>
              </w:rPr>
            </w:pPr>
            <w:r w:rsidRPr="009611A3">
              <w:rPr>
                <w:rFonts w:ascii="Sylfaen" w:hAnsi="Sylfaen" w:cs="Sylfaen"/>
                <w:b/>
                <w:sz w:val="20"/>
                <w:szCs w:val="20"/>
                <w:lang w:val="ka-GE"/>
              </w:rPr>
              <w:lastRenderedPageBreak/>
              <w:t>საქმიანობის</w:t>
            </w:r>
            <w:r w:rsidRPr="009611A3">
              <w:rPr>
                <w:rFonts w:ascii="Sylfaen" w:hAnsi="Sylfaen" w:cs="Times New Roman"/>
                <w:b/>
                <w:sz w:val="20"/>
                <w:szCs w:val="20"/>
                <w:lang w:val="ka-GE"/>
              </w:rPr>
              <w:t xml:space="preserve"> </w:t>
            </w:r>
            <w:r w:rsidRPr="009611A3">
              <w:rPr>
                <w:rFonts w:ascii="Sylfaen" w:hAnsi="Sylfaen" w:cs="Sylfaen"/>
                <w:b/>
                <w:sz w:val="20"/>
                <w:szCs w:val="20"/>
                <w:lang w:val="ka-GE"/>
              </w:rPr>
              <w:t>სახე</w:t>
            </w:r>
          </w:p>
        </w:tc>
        <w:tc>
          <w:tcPr>
            <w:tcW w:w="4666" w:type="dxa"/>
            <w:vAlign w:val="center"/>
          </w:tcPr>
          <w:p w:rsidR="006D6238" w:rsidRPr="009611A3" w:rsidRDefault="006D6238" w:rsidP="006D6238">
            <w:pPr>
              <w:rPr>
                <w:rFonts w:ascii="Sylfaen" w:hAnsi="Sylfaen" w:cs="Times New Roman"/>
                <w:sz w:val="20"/>
                <w:szCs w:val="20"/>
                <w:lang w:val="ka-GE"/>
              </w:rPr>
            </w:pPr>
            <w:r w:rsidRPr="009611A3">
              <w:rPr>
                <w:rFonts w:ascii="Sylfaen" w:hAnsi="Sylfaen" w:cs="Times New Roman"/>
                <w:sz w:val="20"/>
                <w:szCs w:val="20"/>
                <w:lang w:val="ka-GE"/>
              </w:rPr>
              <w:t xml:space="preserve">5.9 </w:t>
            </w:r>
            <w:r w:rsidRPr="009611A3">
              <w:rPr>
                <w:rFonts w:ascii="Sylfaen" w:hAnsi="Sylfaen" w:cs="Sylfaen"/>
                <w:sz w:val="20"/>
                <w:szCs w:val="20"/>
                <w:lang w:val="ka-GE"/>
              </w:rPr>
              <w:t>მგვტ</w:t>
            </w:r>
            <w:r w:rsidRPr="009611A3">
              <w:rPr>
                <w:rFonts w:ascii="Sylfaen" w:hAnsi="Sylfaen" w:cs="Times New Roman"/>
                <w:sz w:val="20"/>
                <w:szCs w:val="20"/>
                <w:lang w:val="ka-GE"/>
              </w:rPr>
              <w:t xml:space="preserve"> </w:t>
            </w:r>
            <w:r w:rsidRPr="009611A3">
              <w:rPr>
                <w:rFonts w:ascii="Sylfaen" w:hAnsi="Sylfaen" w:cs="Sylfaen"/>
                <w:sz w:val="20"/>
                <w:szCs w:val="20"/>
                <w:lang w:val="ka-GE"/>
              </w:rPr>
              <w:t>დადგმული</w:t>
            </w:r>
            <w:r w:rsidRPr="009611A3">
              <w:rPr>
                <w:rFonts w:ascii="Sylfaen" w:hAnsi="Sylfaen" w:cs="Times New Roman"/>
                <w:sz w:val="20"/>
                <w:szCs w:val="20"/>
                <w:lang w:val="ka-GE"/>
              </w:rPr>
              <w:t xml:space="preserve"> </w:t>
            </w:r>
            <w:r w:rsidRPr="009611A3">
              <w:rPr>
                <w:rFonts w:ascii="Sylfaen" w:hAnsi="Sylfaen" w:cs="Sylfaen"/>
                <w:sz w:val="20"/>
                <w:szCs w:val="20"/>
                <w:lang w:val="ka-GE"/>
              </w:rPr>
              <w:t>სიმძლავრის</w:t>
            </w:r>
            <w:r w:rsidRPr="009611A3">
              <w:rPr>
                <w:rFonts w:ascii="Sylfaen" w:hAnsi="Sylfaen" w:cs="Times New Roman"/>
                <w:sz w:val="20"/>
                <w:szCs w:val="20"/>
                <w:lang w:val="ka-GE"/>
              </w:rPr>
              <w:t xml:space="preserve"> </w:t>
            </w:r>
            <w:r w:rsidRPr="009611A3">
              <w:rPr>
                <w:rFonts w:ascii="Sylfaen" w:hAnsi="Sylfaen" w:cs="Sylfaen"/>
                <w:sz w:val="20"/>
                <w:szCs w:val="20"/>
                <w:lang w:val="ka-GE"/>
              </w:rPr>
              <w:t>ჰიდროელექტროსადგურის</w:t>
            </w:r>
            <w:r w:rsidRPr="009611A3">
              <w:rPr>
                <w:rFonts w:ascii="Sylfaen" w:hAnsi="Sylfaen" w:cs="Times New Roman"/>
                <w:sz w:val="20"/>
                <w:szCs w:val="20"/>
                <w:lang w:val="ka-GE"/>
              </w:rPr>
              <w:t xml:space="preserve"> </w:t>
            </w:r>
            <w:r w:rsidRPr="009611A3">
              <w:rPr>
                <w:rFonts w:ascii="Sylfaen" w:hAnsi="Sylfaen" w:cs="Sylfaen"/>
                <w:sz w:val="20"/>
                <w:szCs w:val="20"/>
                <w:lang w:val="ka-GE"/>
              </w:rPr>
              <w:t>მშენებლობა</w:t>
            </w:r>
            <w:r w:rsidRPr="009611A3">
              <w:rPr>
                <w:rFonts w:ascii="Sylfaen" w:hAnsi="Sylfaen" w:cs="Times New Roman"/>
                <w:sz w:val="20"/>
                <w:szCs w:val="20"/>
                <w:lang w:val="ka-GE"/>
              </w:rPr>
              <w:t xml:space="preserve"> </w:t>
            </w:r>
            <w:r w:rsidRPr="009611A3">
              <w:rPr>
                <w:rFonts w:ascii="Sylfaen" w:hAnsi="Sylfaen" w:cs="Sylfaen"/>
                <w:sz w:val="20"/>
                <w:szCs w:val="20"/>
                <w:lang w:val="ka-GE"/>
              </w:rPr>
              <w:t>და</w:t>
            </w:r>
            <w:r w:rsidRPr="009611A3">
              <w:rPr>
                <w:rFonts w:ascii="Sylfaen" w:hAnsi="Sylfaen" w:cs="Times New Roman"/>
                <w:sz w:val="20"/>
                <w:szCs w:val="20"/>
                <w:lang w:val="ka-GE"/>
              </w:rPr>
              <w:t xml:space="preserve"> </w:t>
            </w:r>
            <w:r w:rsidRPr="009611A3">
              <w:rPr>
                <w:rFonts w:ascii="Sylfaen" w:hAnsi="Sylfaen" w:cs="Sylfaen"/>
                <w:sz w:val="20"/>
                <w:szCs w:val="20"/>
                <w:lang w:val="ka-GE"/>
              </w:rPr>
              <w:t>ექსპლუატაცია</w:t>
            </w:r>
            <w:r w:rsidRPr="009611A3">
              <w:rPr>
                <w:rFonts w:ascii="Sylfaen" w:hAnsi="Sylfaen" w:cs="Times New Roman"/>
                <w:sz w:val="20"/>
                <w:szCs w:val="20"/>
                <w:lang w:val="ka-GE"/>
              </w:rPr>
              <w:t xml:space="preserve">   </w:t>
            </w:r>
          </w:p>
        </w:tc>
      </w:tr>
      <w:tr w:rsidR="006D6238" w:rsidRPr="009611A3" w:rsidTr="000B018C">
        <w:trPr>
          <w:trHeight w:val="327"/>
          <w:jc w:val="center"/>
        </w:trPr>
        <w:tc>
          <w:tcPr>
            <w:tcW w:w="4906" w:type="dxa"/>
            <w:vAlign w:val="center"/>
          </w:tcPr>
          <w:p w:rsidR="006D6238" w:rsidRPr="009611A3" w:rsidRDefault="006D6238" w:rsidP="006D6238">
            <w:pPr>
              <w:rPr>
                <w:rFonts w:ascii="Sylfaen" w:hAnsi="Sylfaen" w:cs="Times New Roman"/>
                <w:b/>
                <w:sz w:val="20"/>
                <w:szCs w:val="20"/>
                <w:lang w:val="ka-GE"/>
              </w:rPr>
            </w:pPr>
            <w:r w:rsidRPr="009611A3">
              <w:rPr>
                <w:rFonts w:ascii="Sylfaen" w:hAnsi="Sylfaen" w:cs="Sylfaen"/>
                <w:b/>
                <w:sz w:val="20"/>
                <w:szCs w:val="20"/>
                <w:lang w:val="ka-GE"/>
              </w:rPr>
              <w:t>საქმიანობის</w:t>
            </w:r>
            <w:r w:rsidRPr="009611A3">
              <w:rPr>
                <w:rFonts w:ascii="Sylfaen" w:hAnsi="Sylfaen" w:cs="Times New Roman"/>
                <w:b/>
                <w:sz w:val="20"/>
                <w:szCs w:val="20"/>
                <w:lang w:val="ka-GE"/>
              </w:rPr>
              <w:t xml:space="preserve"> </w:t>
            </w:r>
            <w:r w:rsidRPr="009611A3">
              <w:rPr>
                <w:rFonts w:ascii="Sylfaen" w:hAnsi="Sylfaen" w:cs="Sylfaen"/>
                <w:b/>
                <w:sz w:val="20"/>
                <w:szCs w:val="20"/>
                <w:lang w:val="ka-GE"/>
              </w:rPr>
              <w:t>განმხორციელებელი</w:t>
            </w:r>
            <w:r w:rsidRPr="009611A3">
              <w:rPr>
                <w:rFonts w:ascii="Sylfaen" w:hAnsi="Sylfaen" w:cs="Times New Roman"/>
                <w:b/>
                <w:sz w:val="20"/>
                <w:szCs w:val="20"/>
                <w:lang w:val="ka-GE"/>
              </w:rPr>
              <w:t xml:space="preserve"> </w:t>
            </w:r>
            <w:r w:rsidRPr="009611A3">
              <w:rPr>
                <w:rFonts w:ascii="Sylfaen" w:hAnsi="Sylfaen" w:cs="Sylfaen"/>
                <w:b/>
                <w:sz w:val="20"/>
                <w:szCs w:val="20"/>
                <w:lang w:val="ka-GE"/>
              </w:rPr>
              <w:t>კომპანიის</w:t>
            </w:r>
            <w:r w:rsidRPr="009611A3">
              <w:rPr>
                <w:rFonts w:ascii="Sylfaen" w:hAnsi="Sylfaen" w:cs="Times New Roman"/>
                <w:b/>
                <w:sz w:val="20"/>
                <w:szCs w:val="20"/>
                <w:lang w:val="ka-GE"/>
              </w:rPr>
              <w:t xml:space="preserve"> </w:t>
            </w:r>
            <w:r w:rsidRPr="009611A3">
              <w:rPr>
                <w:rFonts w:ascii="Sylfaen" w:hAnsi="Sylfaen" w:cs="Sylfaen"/>
                <w:b/>
                <w:sz w:val="20"/>
                <w:szCs w:val="20"/>
                <w:lang w:val="ka-GE"/>
              </w:rPr>
              <w:t>საკონტაქტო</w:t>
            </w:r>
            <w:r w:rsidRPr="009611A3">
              <w:rPr>
                <w:rFonts w:ascii="Sylfaen" w:hAnsi="Sylfaen" w:cs="Times New Roman"/>
                <w:b/>
                <w:sz w:val="20"/>
                <w:szCs w:val="20"/>
                <w:lang w:val="ka-GE"/>
              </w:rPr>
              <w:t xml:space="preserve"> </w:t>
            </w:r>
            <w:r w:rsidRPr="009611A3">
              <w:rPr>
                <w:rFonts w:ascii="Sylfaen" w:hAnsi="Sylfaen" w:cs="Sylfaen"/>
                <w:b/>
                <w:sz w:val="20"/>
                <w:szCs w:val="20"/>
                <w:lang w:val="ka-GE"/>
              </w:rPr>
              <w:t>მონაცემები</w:t>
            </w:r>
            <w:r w:rsidRPr="009611A3">
              <w:rPr>
                <w:rFonts w:ascii="Sylfaen" w:hAnsi="Sylfaen" w:cs="Times New Roman"/>
                <w:b/>
                <w:sz w:val="20"/>
                <w:szCs w:val="20"/>
                <w:lang w:val="ka-GE"/>
              </w:rPr>
              <w:t>:</w:t>
            </w:r>
          </w:p>
        </w:tc>
        <w:tc>
          <w:tcPr>
            <w:tcW w:w="4666" w:type="dxa"/>
            <w:vAlign w:val="center"/>
          </w:tcPr>
          <w:p w:rsidR="006D6238" w:rsidRPr="009611A3" w:rsidRDefault="006D6238" w:rsidP="006D6238">
            <w:pPr>
              <w:rPr>
                <w:rFonts w:ascii="Sylfaen" w:hAnsi="Sylfaen" w:cs="Times New Roman"/>
                <w:sz w:val="20"/>
                <w:szCs w:val="20"/>
                <w:lang w:val="ka-GE"/>
              </w:rPr>
            </w:pPr>
          </w:p>
        </w:tc>
      </w:tr>
      <w:tr w:rsidR="006D6238" w:rsidRPr="009611A3" w:rsidTr="000B018C">
        <w:trPr>
          <w:trHeight w:val="61"/>
          <w:jc w:val="center"/>
        </w:trPr>
        <w:tc>
          <w:tcPr>
            <w:tcW w:w="4906" w:type="dxa"/>
            <w:vAlign w:val="center"/>
          </w:tcPr>
          <w:p w:rsidR="006D6238" w:rsidRPr="009611A3" w:rsidRDefault="006D6238" w:rsidP="006D6238">
            <w:pPr>
              <w:ind w:left="273"/>
              <w:rPr>
                <w:rFonts w:ascii="Sylfaen" w:eastAsia="Times New Roman" w:hAnsi="Sylfaen" w:cs="Sylfaen"/>
                <w:b/>
                <w:sz w:val="20"/>
                <w:szCs w:val="20"/>
                <w:lang w:val="ka-GE"/>
              </w:rPr>
            </w:pPr>
            <w:r w:rsidRPr="009611A3">
              <w:rPr>
                <w:rFonts w:ascii="Sylfaen" w:eastAsia="Times New Roman" w:hAnsi="Sylfaen" w:cs="Sylfaen"/>
                <w:sz w:val="20"/>
                <w:szCs w:val="20"/>
                <w:lang w:val="ka-GE"/>
              </w:rPr>
              <w:t>საიდენტიფიკაციო კოდი</w:t>
            </w:r>
          </w:p>
        </w:tc>
        <w:tc>
          <w:tcPr>
            <w:tcW w:w="4666" w:type="dxa"/>
            <w:vAlign w:val="center"/>
          </w:tcPr>
          <w:p w:rsidR="006D6238" w:rsidRPr="009611A3" w:rsidRDefault="006D6238" w:rsidP="006D6238">
            <w:pPr>
              <w:rPr>
                <w:rFonts w:ascii="Sylfaen" w:hAnsi="Sylfaen" w:cs="Times New Roman"/>
                <w:sz w:val="20"/>
                <w:szCs w:val="20"/>
                <w:lang w:val="ka-GE"/>
              </w:rPr>
            </w:pPr>
            <w:r w:rsidRPr="009611A3">
              <w:rPr>
                <w:rFonts w:ascii="Sylfaen" w:hAnsi="Sylfaen" w:cs="DejaVuSans"/>
                <w:sz w:val="20"/>
                <w:szCs w:val="20"/>
                <w:lang w:val="ka-GE"/>
              </w:rPr>
              <w:t>406128220</w:t>
            </w:r>
          </w:p>
        </w:tc>
      </w:tr>
      <w:tr w:rsidR="006D6238" w:rsidRPr="009611A3" w:rsidTr="000B018C">
        <w:trPr>
          <w:trHeight w:val="65"/>
          <w:jc w:val="center"/>
        </w:trPr>
        <w:tc>
          <w:tcPr>
            <w:tcW w:w="4906" w:type="dxa"/>
            <w:vAlign w:val="center"/>
          </w:tcPr>
          <w:p w:rsidR="006D6238" w:rsidRPr="009611A3" w:rsidRDefault="006D6238" w:rsidP="006D6238">
            <w:pPr>
              <w:ind w:left="273"/>
              <w:rPr>
                <w:rFonts w:ascii="Sylfaen" w:eastAsia="Times New Roman" w:hAnsi="Sylfaen" w:cs="Times New Roman"/>
                <w:sz w:val="20"/>
                <w:szCs w:val="20"/>
                <w:lang w:val="ka-GE"/>
              </w:rPr>
            </w:pPr>
            <w:r w:rsidRPr="009611A3">
              <w:rPr>
                <w:rFonts w:ascii="Sylfaen" w:eastAsia="Times New Roman" w:hAnsi="Sylfaen" w:cs="Sylfaen"/>
                <w:sz w:val="20"/>
                <w:szCs w:val="20"/>
                <w:lang w:val="ka-GE"/>
              </w:rPr>
              <w:t>ელექტრონული</w:t>
            </w:r>
            <w:r w:rsidRPr="009611A3">
              <w:rPr>
                <w:rFonts w:ascii="Sylfaen" w:eastAsia="Times New Roman" w:hAnsi="Sylfaen" w:cs="Times New Roman"/>
                <w:sz w:val="20"/>
                <w:szCs w:val="20"/>
                <w:lang w:val="ka-GE"/>
              </w:rPr>
              <w:t xml:space="preserve"> </w:t>
            </w:r>
            <w:r w:rsidRPr="009611A3">
              <w:rPr>
                <w:rFonts w:ascii="Sylfaen" w:eastAsia="Times New Roman" w:hAnsi="Sylfaen" w:cs="Sylfaen"/>
                <w:sz w:val="20"/>
                <w:szCs w:val="20"/>
                <w:lang w:val="ka-GE"/>
              </w:rPr>
              <w:t>ფოსტა</w:t>
            </w:r>
            <w:r w:rsidRPr="009611A3">
              <w:rPr>
                <w:rFonts w:ascii="Sylfaen" w:eastAsia="Times New Roman" w:hAnsi="Sylfaen" w:cs="Times New Roman"/>
                <w:sz w:val="20"/>
                <w:szCs w:val="20"/>
                <w:lang w:val="ka-GE"/>
              </w:rPr>
              <w:t xml:space="preserve"> </w:t>
            </w:r>
          </w:p>
        </w:tc>
        <w:tc>
          <w:tcPr>
            <w:tcW w:w="4666" w:type="dxa"/>
            <w:vAlign w:val="center"/>
          </w:tcPr>
          <w:p w:rsidR="006D6238" w:rsidRPr="009611A3" w:rsidRDefault="006D6238" w:rsidP="006D6238">
            <w:pPr>
              <w:rPr>
                <w:rFonts w:ascii="Sylfaen" w:hAnsi="Sylfaen" w:cs="Times New Roman"/>
                <w:sz w:val="20"/>
                <w:szCs w:val="20"/>
                <w:lang w:val="ka-GE"/>
              </w:rPr>
            </w:pPr>
            <w:r w:rsidRPr="009611A3">
              <w:rPr>
                <w:rFonts w:ascii="Sylfaen" w:hAnsi="Sylfaen" w:cs="Times New Roman"/>
                <w:sz w:val="20"/>
                <w:szCs w:val="20"/>
                <w:lang w:val="ka-GE"/>
              </w:rPr>
              <w:t>ejibgashvili@dekahydro.com</w:t>
            </w:r>
          </w:p>
        </w:tc>
      </w:tr>
      <w:tr w:rsidR="006D6238" w:rsidRPr="009611A3" w:rsidTr="000B018C">
        <w:trPr>
          <w:trHeight w:val="65"/>
          <w:jc w:val="center"/>
        </w:trPr>
        <w:tc>
          <w:tcPr>
            <w:tcW w:w="4906" w:type="dxa"/>
            <w:vAlign w:val="center"/>
          </w:tcPr>
          <w:p w:rsidR="006D6238" w:rsidRPr="009611A3" w:rsidRDefault="006D6238" w:rsidP="006D6238">
            <w:pPr>
              <w:ind w:left="273"/>
              <w:rPr>
                <w:rFonts w:ascii="Sylfaen" w:eastAsia="Times New Roman" w:hAnsi="Sylfaen" w:cs="Times New Roman"/>
                <w:sz w:val="20"/>
                <w:szCs w:val="20"/>
                <w:lang w:val="ka-GE"/>
              </w:rPr>
            </w:pPr>
            <w:r w:rsidRPr="009611A3">
              <w:rPr>
                <w:rFonts w:ascii="Sylfaen" w:eastAsia="Times New Roman" w:hAnsi="Sylfaen" w:cs="Sylfaen"/>
                <w:sz w:val="20"/>
                <w:szCs w:val="20"/>
                <w:lang w:val="ka-GE"/>
              </w:rPr>
              <w:t>საკონტაქტო</w:t>
            </w:r>
            <w:r w:rsidRPr="009611A3">
              <w:rPr>
                <w:rFonts w:ascii="Sylfaen" w:eastAsia="Times New Roman" w:hAnsi="Sylfaen" w:cs="Times New Roman"/>
                <w:sz w:val="20"/>
                <w:szCs w:val="20"/>
                <w:lang w:val="ka-GE"/>
              </w:rPr>
              <w:t xml:space="preserve"> </w:t>
            </w:r>
            <w:r w:rsidRPr="009611A3">
              <w:rPr>
                <w:rFonts w:ascii="Sylfaen" w:eastAsia="Times New Roman" w:hAnsi="Sylfaen" w:cs="Sylfaen"/>
                <w:sz w:val="20"/>
                <w:szCs w:val="20"/>
                <w:lang w:val="ka-GE"/>
              </w:rPr>
              <w:t>პირი</w:t>
            </w:r>
            <w:r w:rsidRPr="009611A3">
              <w:rPr>
                <w:rFonts w:ascii="Sylfaen" w:eastAsia="Times New Roman" w:hAnsi="Sylfaen" w:cs="Times New Roman"/>
                <w:sz w:val="20"/>
                <w:szCs w:val="20"/>
                <w:lang w:val="ka-GE"/>
              </w:rPr>
              <w:t xml:space="preserve"> </w:t>
            </w:r>
          </w:p>
        </w:tc>
        <w:tc>
          <w:tcPr>
            <w:tcW w:w="4666" w:type="dxa"/>
            <w:vAlign w:val="center"/>
          </w:tcPr>
          <w:p w:rsidR="006D6238" w:rsidRPr="009611A3" w:rsidRDefault="006D6238" w:rsidP="006D6238">
            <w:pPr>
              <w:rPr>
                <w:rFonts w:ascii="Sylfaen" w:hAnsi="Sylfaen" w:cs="Times New Roman"/>
                <w:sz w:val="20"/>
                <w:szCs w:val="20"/>
                <w:lang w:val="ka-GE"/>
              </w:rPr>
            </w:pPr>
            <w:r w:rsidRPr="009611A3">
              <w:rPr>
                <w:rFonts w:ascii="Sylfaen" w:hAnsi="Sylfaen" w:cs="Sylfaen"/>
                <w:sz w:val="20"/>
                <w:szCs w:val="20"/>
                <w:lang w:val="ka-GE"/>
              </w:rPr>
              <w:t>ეკა</w:t>
            </w:r>
            <w:r w:rsidRPr="009611A3">
              <w:rPr>
                <w:rFonts w:ascii="Sylfaen" w:hAnsi="Sylfaen" w:cs="Times New Roman"/>
                <w:sz w:val="20"/>
                <w:szCs w:val="20"/>
                <w:lang w:val="ka-GE"/>
              </w:rPr>
              <w:t xml:space="preserve"> </w:t>
            </w:r>
            <w:r w:rsidRPr="009611A3">
              <w:rPr>
                <w:rFonts w:ascii="Sylfaen" w:hAnsi="Sylfaen" w:cs="Sylfaen"/>
                <w:sz w:val="20"/>
                <w:szCs w:val="20"/>
                <w:lang w:val="ka-GE"/>
              </w:rPr>
              <w:t>ჯიბღაშვილი</w:t>
            </w:r>
            <w:r w:rsidRPr="009611A3">
              <w:rPr>
                <w:rFonts w:ascii="Sylfaen" w:hAnsi="Sylfaen" w:cs="Times New Roman"/>
                <w:sz w:val="20"/>
                <w:szCs w:val="20"/>
                <w:lang w:val="ka-GE"/>
              </w:rPr>
              <w:t xml:space="preserve">                    </w:t>
            </w:r>
          </w:p>
        </w:tc>
      </w:tr>
      <w:tr w:rsidR="006D6238" w:rsidRPr="009611A3" w:rsidTr="000B018C">
        <w:trPr>
          <w:trHeight w:val="88"/>
          <w:jc w:val="center"/>
        </w:trPr>
        <w:tc>
          <w:tcPr>
            <w:tcW w:w="4906" w:type="dxa"/>
            <w:vAlign w:val="center"/>
          </w:tcPr>
          <w:p w:rsidR="006D6238" w:rsidRPr="009611A3" w:rsidRDefault="006D6238" w:rsidP="006D6238">
            <w:pPr>
              <w:ind w:left="273"/>
              <w:rPr>
                <w:rFonts w:ascii="Sylfaen" w:eastAsia="Times New Roman" w:hAnsi="Sylfaen" w:cs="Times New Roman"/>
                <w:sz w:val="20"/>
                <w:szCs w:val="20"/>
                <w:lang w:val="ka-GE"/>
              </w:rPr>
            </w:pPr>
            <w:r w:rsidRPr="009611A3">
              <w:rPr>
                <w:rFonts w:ascii="Sylfaen" w:eastAsia="Times New Roman" w:hAnsi="Sylfaen" w:cs="Sylfaen"/>
                <w:sz w:val="20"/>
                <w:szCs w:val="20"/>
                <w:lang w:val="ka-GE"/>
              </w:rPr>
              <w:t>საკონტაქტო</w:t>
            </w:r>
            <w:r w:rsidRPr="009611A3">
              <w:rPr>
                <w:rFonts w:ascii="Sylfaen" w:eastAsia="Times New Roman" w:hAnsi="Sylfaen" w:cs="Times New Roman"/>
                <w:sz w:val="20"/>
                <w:szCs w:val="20"/>
                <w:lang w:val="ka-GE"/>
              </w:rPr>
              <w:t xml:space="preserve"> </w:t>
            </w:r>
            <w:r w:rsidRPr="009611A3">
              <w:rPr>
                <w:rFonts w:ascii="Sylfaen" w:eastAsia="Times New Roman" w:hAnsi="Sylfaen" w:cs="Sylfaen"/>
                <w:sz w:val="20"/>
                <w:szCs w:val="20"/>
                <w:lang w:val="ka-GE"/>
              </w:rPr>
              <w:t>ტელეფონი</w:t>
            </w:r>
          </w:p>
        </w:tc>
        <w:tc>
          <w:tcPr>
            <w:tcW w:w="4666" w:type="dxa"/>
            <w:vAlign w:val="center"/>
          </w:tcPr>
          <w:p w:rsidR="006D6238" w:rsidRPr="009611A3" w:rsidRDefault="006D6238" w:rsidP="006D6238">
            <w:pPr>
              <w:rPr>
                <w:rFonts w:ascii="Sylfaen" w:hAnsi="Sylfaen" w:cs="Times New Roman"/>
                <w:sz w:val="20"/>
                <w:szCs w:val="20"/>
                <w:lang w:val="ka-GE"/>
              </w:rPr>
            </w:pPr>
            <w:r w:rsidRPr="009611A3">
              <w:rPr>
                <w:rFonts w:ascii="Sylfaen" w:hAnsi="Sylfaen"/>
                <w:color w:val="222222"/>
                <w:sz w:val="20"/>
                <w:szCs w:val="20"/>
                <w:lang w:val="ka-GE"/>
              </w:rPr>
              <w:t>+995 599 16 93 14</w:t>
            </w:r>
          </w:p>
        </w:tc>
      </w:tr>
      <w:tr w:rsidR="006D6238" w:rsidRPr="009611A3" w:rsidTr="000B018C">
        <w:trPr>
          <w:trHeight w:val="160"/>
          <w:jc w:val="center"/>
        </w:trPr>
        <w:tc>
          <w:tcPr>
            <w:tcW w:w="4906" w:type="dxa"/>
            <w:vAlign w:val="center"/>
          </w:tcPr>
          <w:p w:rsidR="006D6238" w:rsidRPr="009611A3" w:rsidRDefault="006D6238" w:rsidP="006D6238">
            <w:pPr>
              <w:rPr>
                <w:rFonts w:ascii="Sylfaen" w:hAnsi="Sylfaen" w:cs="Times New Roman"/>
                <w:b/>
                <w:sz w:val="20"/>
                <w:szCs w:val="20"/>
                <w:lang w:val="ka-GE"/>
              </w:rPr>
            </w:pPr>
            <w:r w:rsidRPr="009611A3">
              <w:rPr>
                <w:rFonts w:ascii="Sylfaen" w:hAnsi="Sylfaen" w:cs="Sylfaen"/>
                <w:b/>
                <w:sz w:val="20"/>
                <w:szCs w:val="20"/>
                <w:lang w:val="ka-GE"/>
              </w:rPr>
              <w:t>საკონსულტაციო</w:t>
            </w:r>
            <w:r w:rsidRPr="009611A3">
              <w:rPr>
                <w:rFonts w:ascii="Sylfaen" w:hAnsi="Sylfaen" w:cs="Times New Roman"/>
                <w:b/>
                <w:sz w:val="20"/>
                <w:szCs w:val="20"/>
                <w:lang w:val="ka-GE"/>
              </w:rPr>
              <w:t xml:space="preserve"> </w:t>
            </w:r>
            <w:r w:rsidRPr="009611A3">
              <w:rPr>
                <w:rFonts w:ascii="Sylfaen" w:hAnsi="Sylfaen" w:cs="Sylfaen"/>
                <w:b/>
                <w:sz w:val="20"/>
                <w:szCs w:val="20"/>
                <w:lang w:val="ka-GE"/>
              </w:rPr>
              <w:t>კომპანია</w:t>
            </w:r>
            <w:r w:rsidRPr="009611A3">
              <w:rPr>
                <w:rFonts w:ascii="Sylfaen" w:hAnsi="Sylfaen" w:cs="Times New Roman"/>
                <w:b/>
                <w:sz w:val="20"/>
                <w:szCs w:val="20"/>
                <w:lang w:val="ka-GE"/>
              </w:rPr>
              <w:t>:</w:t>
            </w:r>
          </w:p>
        </w:tc>
        <w:tc>
          <w:tcPr>
            <w:tcW w:w="4666" w:type="dxa"/>
            <w:vAlign w:val="center"/>
          </w:tcPr>
          <w:p w:rsidR="006D6238" w:rsidRPr="009611A3" w:rsidRDefault="006D6238" w:rsidP="006D6238">
            <w:pPr>
              <w:rPr>
                <w:rFonts w:ascii="Sylfaen" w:hAnsi="Sylfaen" w:cs="Times New Roman"/>
                <w:sz w:val="20"/>
                <w:szCs w:val="20"/>
                <w:lang w:val="ka-GE"/>
              </w:rPr>
            </w:pPr>
            <w:r w:rsidRPr="009611A3">
              <w:rPr>
                <w:rFonts w:ascii="Sylfaen" w:hAnsi="Sylfaen" w:cs="Sylfaen"/>
                <w:sz w:val="20"/>
                <w:szCs w:val="20"/>
                <w:lang w:val="ka-GE"/>
              </w:rPr>
              <w:t>შპს</w:t>
            </w:r>
            <w:r w:rsidRPr="009611A3">
              <w:rPr>
                <w:rFonts w:ascii="Sylfaen" w:hAnsi="Sylfaen" w:cs="Times New Roman"/>
                <w:sz w:val="20"/>
                <w:szCs w:val="20"/>
                <w:lang w:val="ka-GE"/>
              </w:rPr>
              <w:t xml:space="preserve"> „</w:t>
            </w:r>
            <w:r w:rsidRPr="009611A3">
              <w:rPr>
                <w:rFonts w:ascii="Sylfaen" w:hAnsi="Sylfaen" w:cs="Sylfaen"/>
                <w:sz w:val="20"/>
                <w:szCs w:val="20"/>
                <w:lang w:val="ka-GE"/>
              </w:rPr>
              <w:t>გამა</w:t>
            </w:r>
            <w:r w:rsidRPr="009611A3">
              <w:rPr>
                <w:rFonts w:ascii="Sylfaen" w:hAnsi="Sylfaen" w:cs="Times New Roman"/>
                <w:sz w:val="20"/>
                <w:szCs w:val="20"/>
                <w:lang w:val="ka-GE"/>
              </w:rPr>
              <w:t xml:space="preserve"> </w:t>
            </w:r>
            <w:r w:rsidRPr="009611A3">
              <w:rPr>
                <w:rFonts w:ascii="Sylfaen" w:hAnsi="Sylfaen" w:cs="Sylfaen"/>
                <w:sz w:val="20"/>
                <w:szCs w:val="20"/>
                <w:lang w:val="ka-GE"/>
              </w:rPr>
              <w:t>კონსალტინგი</w:t>
            </w:r>
            <w:r w:rsidRPr="009611A3">
              <w:rPr>
                <w:rFonts w:ascii="Sylfaen" w:hAnsi="Sylfaen" w:cs="Times New Roman"/>
                <w:sz w:val="20"/>
                <w:szCs w:val="20"/>
                <w:lang w:val="ka-GE"/>
              </w:rPr>
              <w:t>”</w:t>
            </w:r>
          </w:p>
        </w:tc>
      </w:tr>
      <w:tr w:rsidR="006D6238" w:rsidRPr="009611A3" w:rsidTr="000B018C">
        <w:trPr>
          <w:trHeight w:val="46"/>
          <w:jc w:val="center"/>
        </w:trPr>
        <w:tc>
          <w:tcPr>
            <w:tcW w:w="4906" w:type="dxa"/>
            <w:vAlign w:val="center"/>
          </w:tcPr>
          <w:p w:rsidR="006D6238" w:rsidRPr="009611A3" w:rsidRDefault="006D6238" w:rsidP="006D6238">
            <w:pPr>
              <w:ind w:left="273"/>
              <w:rPr>
                <w:rFonts w:ascii="Sylfaen" w:hAnsi="Sylfaen" w:cs="Times New Roman"/>
                <w:sz w:val="20"/>
                <w:szCs w:val="20"/>
                <w:lang w:val="ka-GE"/>
              </w:rPr>
            </w:pPr>
            <w:r w:rsidRPr="009611A3">
              <w:rPr>
                <w:rFonts w:ascii="Sylfaen" w:hAnsi="Sylfaen" w:cs="Sylfaen"/>
                <w:sz w:val="20"/>
                <w:szCs w:val="20"/>
                <w:lang w:val="ka-GE"/>
              </w:rPr>
              <w:t>შპს</w:t>
            </w:r>
            <w:r w:rsidRPr="009611A3">
              <w:rPr>
                <w:rFonts w:ascii="Sylfaen" w:hAnsi="Sylfaen" w:cs="Times New Roman"/>
                <w:sz w:val="20"/>
                <w:szCs w:val="20"/>
                <w:lang w:val="ka-GE"/>
              </w:rPr>
              <w:t xml:space="preserve"> „</w:t>
            </w:r>
            <w:r w:rsidRPr="009611A3">
              <w:rPr>
                <w:rFonts w:ascii="Sylfaen" w:hAnsi="Sylfaen" w:cs="Sylfaen"/>
                <w:sz w:val="20"/>
                <w:szCs w:val="20"/>
                <w:lang w:val="ka-GE"/>
              </w:rPr>
              <w:t>გამა</w:t>
            </w:r>
            <w:r w:rsidRPr="009611A3">
              <w:rPr>
                <w:rFonts w:ascii="Sylfaen" w:hAnsi="Sylfaen" w:cs="Times New Roman"/>
                <w:sz w:val="20"/>
                <w:szCs w:val="20"/>
                <w:lang w:val="ka-GE"/>
              </w:rPr>
              <w:t xml:space="preserve"> </w:t>
            </w:r>
            <w:r w:rsidRPr="009611A3">
              <w:rPr>
                <w:rFonts w:ascii="Sylfaen" w:hAnsi="Sylfaen" w:cs="Sylfaen"/>
                <w:sz w:val="20"/>
                <w:szCs w:val="20"/>
                <w:lang w:val="ka-GE"/>
              </w:rPr>
              <w:t>კონსალტინგი</w:t>
            </w:r>
            <w:r w:rsidRPr="009611A3">
              <w:rPr>
                <w:rFonts w:ascii="Sylfaen" w:hAnsi="Sylfaen" w:cs="Times New Roman"/>
                <w:sz w:val="20"/>
                <w:szCs w:val="20"/>
                <w:lang w:val="ka-GE"/>
              </w:rPr>
              <w:t>”-</w:t>
            </w:r>
            <w:r w:rsidRPr="009611A3">
              <w:rPr>
                <w:rFonts w:ascii="Sylfaen" w:hAnsi="Sylfaen" w:cs="Sylfaen"/>
                <w:sz w:val="20"/>
                <w:szCs w:val="20"/>
                <w:lang w:val="ka-GE"/>
              </w:rPr>
              <w:t>ს</w:t>
            </w:r>
            <w:r w:rsidRPr="009611A3">
              <w:rPr>
                <w:rFonts w:ascii="Sylfaen" w:hAnsi="Sylfaen" w:cs="Times New Roman"/>
                <w:sz w:val="20"/>
                <w:szCs w:val="20"/>
                <w:lang w:val="ka-GE"/>
              </w:rPr>
              <w:t xml:space="preserve"> </w:t>
            </w:r>
            <w:r w:rsidRPr="009611A3">
              <w:rPr>
                <w:rFonts w:ascii="Sylfaen" w:hAnsi="Sylfaen" w:cs="Sylfaen"/>
                <w:sz w:val="20"/>
                <w:szCs w:val="20"/>
                <w:lang w:val="ka-GE"/>
              </w:rPr>
              <w:t>დირექტორი</w:t>
            </w:r>
            <w:r w:rsidRPr="009611A3">
              <w:rPr>
                <w:rFonts w:ascii="Sylfaen" w:hAnsi="Sylfaen" w:cs="Times New Roman"/>
                <w:sz w:val="20"/>
                <w:szCs w:val="20"/>
                <w:lang w:val="ka-GE"/>
              </w:rPr>
              <w:t xml:space="preserve"> </w:t>
            </w:r>
          </w:p>
        </w:tc>
        <w:tc>
          <w:tcPr>
            <w:tcW w:w="4666" w:type="dxa"/>
            <w:vAlign w:val="center"/>
          </w:tcPr>
          <w:p w:rsidR="006D6238" w:rsidRPr="009611A3" w:rsidRDefault="006D6238" w:rsidP="006D6238">
            <w:pPr>
              <w:rPr>
                <w:rFonts w:ascii="Sylfaen" w:hAnsi="Sylfaen" w:cs="Times New Roman"/>
                <w:sz w:val="20"/>
                <w:szCs w:val="20"/>
                <w:lang w:val="ka-GE"/>
              </w:rPr>
            </w:pPr>
            <w:r w:rsidRPr="009611A3">
              <w:rPr>
                <w:rFonts w:ascii="Sylfaen" w:hAnsi="Sylfaen" w:cs="Sylfaen"/>
                <w:sz w:val="20"/>
                <w:szCs w:val="20"/>
                <w:lang w:val="ka-GE"/>
              </w:rPr>
              <w:t>ვ</w:t>
            </w:r>
            <w:r w:rsidRPr="009611A3">
              <w:rPr>
                <w:rFonts w:ascii="Sylfaen" w:hAnsi="Sylfaen" w:cs="Times New Roman"/>
                <w:sz w:val="20"/>
                <w:szCs w:val="20"/>
                <w:lang w:val="ka-GE"/>
              </w:rPr>
              <w:t xml:space="preserve">. </w:t>
            </w:r>
            <w:r w:rsidRPr="009611A3">
              <w:rPr>
                <w:rFonts w:ascii="Sylfaen" w:hAnsi="Sylfaen" w:cs="Sylfaen"/>
                <w:sz w:val="20"/>
                <w:szCs w:val="20"/>
                <w:lang w:val="ka-GE"/>
              </w:rPr>
              <w:t>გვახარია</w:t>
            </w:r>
          </w:p>
        </w:tc>
      </w:tr>
      <w:tr w:rsidR="006D6238" w:rsidRPr="009611A3" w:rsidTr="000B018C">
        <w:trPr>
          <w:trHeight w:val="174"/>
          <w:jc w:val="center"/>
        </w:trPr>
        <w:tc>
          <w:tcPr>
            <w:tcW w:w="4906" w:type="dxa"/>
            <w:vAlign w:val="center"/>
          </w:tcPr>
          <w:p w:rsidR="006D6238" w:rsidRPr="009611A3" w:rsidRDefault="006D6238" w:rsidP="006D6238">
            <w:pPr>
              <w:ind w:left="273"/>
              <w:rPr>
                <w:rFonts w:ascii="Sylfaen" w:hAnsi="Sylfaen" w:cs="Times New Roman"/>
                <w:sz w:val="20"/>
                <w:szCs w:val="20"/>
                <w:lang w:val="ka-GE"/>
              </w:rPr>
            </w:pPr>
            <w:r w:rsidRPr="009611A3">
              <w:rPr>
                <w:rFonts w:ascii="Sylfaen" w:hAnsi="Sylfaen" w:cs="Times New Roman"/>
                <w:sz w:val="20"/>
                <w:szCs w:val="20"/>
                <w:lang w:val="ka-GE"/>
              </w:rPr>
              <w:t xml:space="preserve">საკონტაქტო </w:t>
            </w:r>
            <w:r w:rsidRPr="009611A3">
              <w:rPr>
                <w:rFonts w:ascii="Sylfaen" w:hAnsi="Sylfaen" w:cs="Sylfaen"/>
                <w:sz w:val="20"/>
                <w:szCs w:val="20"/>
                <w:lang w:val="ka-GE"/>
              </w:rPr>
              <w:t>ტელეფონი</w:t>
            </w:r>
          </w:p>
        </w:tc>
        <w:tc>
          <w:tcPr>
            <w:tcW w:w="4666" w:type="dxa"/>
            <w:vAlign w:val="center"/>
          </w:tcPr>
          <w:p w:rsidR="006D6238" w:rsidRPr="009611A3" w:rsidRDefault="006D6238" w:rsidP="006D6238">
            <w:pPr>
              <w:rPr>
                <w:rFonts w:ascii="Sylfaen" w:hAnsi="Sylfaen" w:cs="Times New Roman"/>
                <w:sz w:val="20"/>
                <w:szCs w:val="20"/>
                <w:lang w:val="ka-GE"/>
              </w:rPr>
            </w:pPr>
            <w:r w:rsidRPr="009611A3">
              <w:rPr>
                <w:rFonts w:ascii="Sylfaen" w:hAnsi="Sylfaen" w:cs="Times New Roman"/>
                <w:sz w:val="20"/>
                <w:szCs w:val="20"/>
                <w:lang w:val="ka-GE"/>
              </w:rPr>
              <w:t>2 60 44 33; 2 60 15 27</w:t>
            </w:r>
          </w:p>
        </w:tc>
      </w:tr>
    </w:tbl>
    <w:p w:rsidR="009254DE" w:rsidRDefault="009254DE" w:rsidP="00184655">
      <w:pPr>
        <w:jc w:val="both"/>
        <w:rPr>
          <w:lang w:val="ka-GE"/>
        </w:rPr>
      </w:pPr>
    </w:p>
    <w:p w:rsidR="00F24DA1" w:rsidRPr="00184655" w:rsidRDefault="006D6238" w:rsidP="00222CCC">
      <w:pPr>
        <w:pStyle w:val="Heading1"/>
      </w:pPr>
      <w:bookmarkStart w:id="2" w:name="_Toc30165066"/>
      <w:r>
        <w:t>ლოპოტა 1 ჰესის პროექტის მოკლე მიმოხილვა</w:t>
      </w:r>
      <w:bookmarkEnd w:id="2"/>
    </w:p>
    <w:p w:rsidR="006D6238" w:rsidRPr="00AC0A75" w:rsidRDefault="006D6238" w:rsidP="006D6238">
      <w:pPr>
        <w:spacing w:before="120"/>
        <w:jc w:val="both"/>
        <w:rPr>
          <w:rFonts w:eastAsia="Times New Roman" w:cs="Times New Roman"/>
          <w:szCs w:val="16"/>
          <w:lang w:val="ka-GE"/>
        </w:rPr>
      </w:pPr>
      <w:r w:rsidRPr="00AC0A75">
        <w:rPr>
          <w:lang w:val="ka-GE"/>
        </w:rPr>
        <w:t xml:space="preserve">პროექტის </w:t>
      </w:r>
      <w:r>
        <w:rPr>
          <w:lang w:val="ka-GE"/>
        </w:rPr>
        <w:t xml:space="preserve">მიხედვით, </w:t>
      </w:r>
      <w:r w:rsidRPr="00AC0A75">
        <w:rPr>
          <w:lang w:val="ka-GE"/>
        </w:rPr>
        <w:t>თელავის მუნიციპალიტეტ</w:t>
      </w:r>
      <w:r>
        <w:rPr>
          <w:lang w:val="ka-GE"/>
        </w:rPr>
        <w:t xml:space="preserve">ის ტერიტორიაზე </w:t>
      </w:r>
      <w:r w:rsidRPr="00AC0A75">
        <w:rPr>
          <w:lang w:val="ka-GE"/>
        </w:rPr>
        <w:t>მდ. ლოპოტას ხეობაში</w:t>
      </w:r>
      <w:r>
        <w:rPr>
          <w:lang w:val="ka-GE"/>
        </w:rPr>
        <w:t xml:space="preserve"> დაგეგმილია მდ. ლოპოტას ბუნებრივ ჩამონადენზე მომუშავე </w:t>
      </w:r>
      <w:r w:rsidRPr="00AC0A75">
        <w:rPr>
          <w:rFonts w:eastAsia="Times New Roman" w:cs="Times New Roman"/>
          <w:szCs w:val="16"/>
          <w:lang w:val="ka-GE"/>
        </w:rPr>
        <w:t>5.9</w:t>
      </w:r>
      <w:r>
        <w:rPr>
          <w:rFonts w:eastAsia="Times New Roman" w:cs="Times New Roman"/>
          <w:szCs w:val="16"/>
          <w:lang w:val="ka-GE"/>
        </w:rPr>
        <w:t xml:space="preserve"> მგვტ დადგმული სიმძლავრის ჰესის მშენებლობის და ექსპლუატაცია</w:t>
      </w:r>
      <w:r w:rsidRPr="00AC0A75">
        <w:rPr>
          <w:lang w:val="ka-GE"/>
        </w:rPr>
        <w:t xml:space="preserve">. </w:t>
      </w:r>
      <w:r w:rsidRPr="00AC0A75">
        <w:rPr>
          <w:rFonts w:eastAsia="Times New Roman" w:cs="Times New Roman"/>
          <w:szCs w:val="16"/>
          <w:lang w:val="ka-GE"/>
        </w:rPr>
        <w:t xml:space="preserve">ჰესის შემადგენლობაში იქნება შემდეგი ინფრასტუქტურის ობიექტები: </w:t>
      </w:r>
    </w:p>
    <w:p w:rsidR="006D6238" w:rsidRPr="00AC0A75" w:rsidRDefault="006D6238" w:rsidP="006D6238">
      <w:pPr>
        <w:numPr>
          <w:ilvl w:val="0"/>
          <w:numId w:val="42"/>
        </w:numPr>
        <w:spacing w:before="120" w:after="0"/>
        <w:contextualSpacing/>
        <w:jc w:val="both"/>
        <w:rPr>
          <w:rFonts w:eastAsia="Times New Roman" w:cs="Times New Roman"/>
          <w:szCs w:val="20"/>
          <w:lang w:val="ka-GE"/>
        </w:rPr>
      </w:pPr>
      <w:r w:rsidRPr="00AC0A75">
        <w:rPr>
          <w:rFonts w:eastAsia="Times New Roman" w:cs="Times New Roman"/>
          <w:szCs w:val="20"/>
          <w:lang w:val="ka-GE"/>
        </w:rPr>
        <w:t>სათაო ნაგებობები მდ. ლოპოტაზე და მის უსახელო შენაკადზე;</w:t>
      </w:r>
    </w:p>
    <w:p w:rsidR="006D6238" w:rsidRPr="00AC0A75" w:rsidRDefault="006D6238" w:rsidP="006D6238">
      <w:pPr>
        <w:numPr>
          <w:ilvl w:val="0"/>
          <w:numId w:val="42"/>
        </w:numPr>
        <w:spacing w:before="120" w:after="0"/>
        <w:contextualSpacing/>
        <w:jc w:val="both"/>
        <w:rPr>
          <w:rFonts w:eastAsia="Times New Roman" w:cs="Times New Roman"/>
          <w:szCs w:val="20"/>
          <w:lang w:val="ka-GE"/>
        </w:rPr>
      </w:pPr>
      <w:r w:rsidRPr="00AC0A75">
        <w:rPr>
          <w:rFonts w:eastAsia="Times New Roman" w:cs="Times New Roman"/>
          <w:szCs w:val="20"/>
          <w:lang w:val="ka-GE"/>
        </w:rPr>
        <w:t>მდ. ლოპოტას ხეობიდან შენაკადის ხეობაში  წყლის გადამყვანი გვირაბი;</w:t>
      </w:r>
    </w:p>
    <w:p w:rsidR="006D6238" w:rsidRPr="00AC0A75" w:rsidRDefault="006D6238" w:rsidP="006D6238">
      <w:pPr>
        <w:numPr>
          <w:ilvl w:val="0"/>
          <w:numId w:val="42"/>
        </w:numPr>
        <w:spacing w:before="120" w:after="0"/>
        <w:contextualSpacing/>
        <w:jc w:val="both"/>
        <w:rPr>
          <w:rFonts w:eastAsia="Times New Roman" w:cs="Times New Roman"/>
          <w:szCs w:val="20"/>
          <w:lang w:val="ka-GE"/>
        </w:rPr>
      </w:pPr>
      <w:r w:rsidRPr="00AC0A75">
        <w:rPr>
          <w:rFonts w:eastAsia="Times New Roman" w:cs="Times New Roman"/>
          <w:szCs w:val="20"/>
          <w:lang w:val="ka-GE"/>
        </w:rPr>
        <w:t>მიწისქვეშა სადაწნეო მილსადენი;</w:t>
      </w:r>
    </w:p>
    <w:p w:rsidR="006D6238" w:rsidRPr="00AC0A75" w:rsidRDefault="006D6238" w:rsidP="006D6238">
      <w:pPr>
        <w:numPr>
          <w:ilvl w:val="0"/>
          <w:numId w:val="42"/>
        </w:numPr>
        <w:spacing w:before="120" w:after="0"/>
        <w:contextualSpacing/>
        <w:jc w:val="both"/>
        <w:rPr>
          <w:rFonts w:eastAsia="Times New Roman" w:cs="Times New Roman"/>
          <w:szCs w:val="20"/>
          <w:lang w:val="ka-GE"/>
        </w:rPr>
      </w:pPr>
      <w:r w:rsidRPr="00AC0A75">
        <w:rPr>
          <w:rFonts w:eastAsia="Times New Roman" w:cs="Times New Roman"/>
          <w:szCs w:val="20"/>
          <w:lang w:val="ka-GE"/>
        </w:rPr>
        <w:t xml:space="preserve">ძალური კვანძი.  </w:t>
      </w:r>
    </w:p>
    <w:p w:rsidR="006D6238" w:rsidRPr="00AC0A75" w:rsidRDefault="006D6238" w:rsidP="006D6238">
      <w:pPr>
        <w:spacing w:before="120"/>
        <w:jc w:val="both"/>
        <w:rPr>
          <w:rFonts w:eastAsia="Times New Roman" w:cs="Times New Roman"/>
          <w:color w:val="000000"/>
          <w:szCs w:val="16"/>
          <w:lang w:val="ka-GE"/>
        </w:rPr>
      </w:pPr>
      <w:r w:rsidRPr="00AC0A75">
        <w:rPr>
          <w:rFonts w:eastAsia="Times New Roman" w:cs="Times New Roman"/>
          <w:color w:val="000000"/>
          <w:szCs w:val="16"/>
          <w:lang w:val="ka-GE"/>
        </w:rPr>
        <w:t xml:space="preserve">ჰესის ძირითადი საპროექტო მონაცემები მოცემულია ცხრილში </w:t>
      </w:r>
      <w:r w:rsidR="00F57F57">
        <w:rPr>
          <w:rFonts w:eastAsia="Times New Roman" w:cs="Times New Roman"/>
          <w:color w:val="000000"/>
          <w:szCs w:val="16"/>
          <w:lang w:val="ka-GE"/>
        </w:rPr>
        <w:t>2</w:t>
      </w:r>
      <w:r w:rsidRPr="00AC0A75">
        <w:rPr>
          <w:rFonts w:eastAsia="Times New Roman" w:cs="Times New Roman"/>
          <w:color w:val="000000"/>
          <w:szCs w:val="16"/>
          <w:lang w:val="ka-GE"/>
        </w:rPr>
        <w:t xml:space="preserve">.1., </w:t>
      </w:r>
      <w:r w:rsidR="00F57F57">
        <w:rPr>
          <w:rFonts w:eastAsia="Times New Roman" w:cs="Times New Roman"/>
          <w:color w:val="000000"/>
          <w:szCs w:val="16"/>
          <w:lang w:val="ka-GE"/>
        </w:rPr>
        <w:t>ხოლო ჰესის გენგეგმა</w:t>
      </w:r>
      <w:r w:rsidRPr="00AC0A75">
        <w:rPr>
          <w:rFonts w:eastAsia="Times New Roman" w:cs="Times New Roman"/>
          <w:color w:val="000000"/>
          <w:szCs w:val="16"/>
          <w:lang w:val="ka-GE"/>
        </w:rPr>
        <w:t xml:space="preserve"> - ნახაზზე </w:t>
      </w:r>
      <w:r w:rsidR="00F57F57">
        <w:rPr>
          <w:rFonts w:eastAsia="Times New Roman" w:cs="Times New Roman"/>
          <w:color w:val="000000"/>
          <w:szCs w:val="16"/>
          <w:lang w:val="ka-GE"/>
        </w:rPr>
        <w:t>2.</w:t>
      </w:r>
      <w:r w:rsidRPr="00AC0A75">
        <w:rPr>
          <w:rFonts w:eastAsia="Times New Roman" w:cs="Times New Roman"/>
          <w:color w:val="000000"/>
          <w:szCs w:val="16"/>
          <w:lang w:val="ka-GE"/>
        </w:rPr>
        <w:t>1.</w:t>
      </w:r>
    </w:p>
    <w:p w:rsidR="006D6238" w:rsidRPr="00AC0A75" w:rsidRDefault="006D6238" w:rsidP="006D6238">
      <w:pPr>
        <w:spacing w:before="120"/>
        <w:jc w:val="both"/>
        <w:rPr>
          <w:rFonts w:eastAsia="Times New Roman" w:cs="Times New Roman"/>
          <w:sz w:val="20"/>
          <w:szCs w:val="16"/>
          <w:lang w:val="ka-GE"/>
        </w:rPr>
      </w:pPr>
      <w:r w:rsidRPr="00AC0A75">
        <w:rPr>
          <w:rFonts w:eastAsia="Times New Roman" w:cs="Times New Roman"/>
          <w:b/>
          <w:sz w:val="20"/>
          <w:szCs w:val="16"/>
          <w:lang w:val="ka-GE"/>
        </w:rPr>
        <w:t xml:space="preserve">ცხრილი </w:t>
      </w:r>
      <w:r w:rsidR="00F57F57">
        <w:rPr>
          <w:rFonts w:eastAsia="Times New Roman" w:cs="Times New Roman"/>
          <w:b/>
          <w:sz w:val="20"/>
          <w:szCs w:val="16"/>
          <w:lang w:val="ka-GE"/>
        </w:rPr>
        <w:t>2</w:t>
      </w:r>
      <w:r w:rsidRPr="00AC0A75">
        <w:rPr>
          <w:rFonts w:eastAsia="Times New Roman" w:cs="Times New Roman"/>
          <w:b/>
          <w:sz w:val="20"/>
          <w:szCs w:val="16"/>
          <w:lang w:val="ka-GE"/>
        </w:rPr>
        <w:t xml:space="preserve">.1. </w:t>
      </w:r>
      <w:r w:rsidRPr="00AC0A75">
        <w:rPr>
          <w:rFonts w:eastAsia="Times New Roman" w:cs="Times New Roman"/>
          <w:sz w:val="20"/>
          <w:szCs w:val="16"/>
          <w:lang w:val="ka-GE"/>
        </w:rPr>
        <w:t xml:space="preserve">ლოპოტა </w:t>
      </w:r>
      <w:r>
        <w:rPr>
          <w:rFonts w:eastAsia="Times New Roman" w:cs="Times New Roman"/>
          <w:sz w:val="20"/>
          <w:szCs w:val="16"/>
          <w:lang w:val="ka-GE"/>
        </w:rPr>
        <w:t xml:space="preserve">1 </w:t>
      </w:r>
      <w:r w:rsidRPr="00AC0A75">
        <w:rPr>
          <w:rFonts w:eastAsia="Times New Roman" w:cs="Times New Roman"/>
          <w:sz w:val="20"/>
          <w:szCs w:val="16"/>
          <w:lang w:val="ka-GE"/>
        </w:rPr>
        <w:t>ჰესის ძირითადი ტექნიკური მახასიათებლები</w:t>
      </w:r>
    </w:p>
    <w:tbl>
      <w:tblPr>
        <w:tblW w:w="922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 w:type="dxa"/>
          <w:right w:w="10" w:type="dxa"/>
        </w:tblCellMar>
        <w:tblLook w:val="0000" w:firstRow="0" w:lastRow="0" w:firstColumn="0" w:lastColumn="0" w:noHBand="0" w:noVBand="0"/>
      </w:tblPr>
      <w:tblGrid>
        <w:gridCol w:w="4675"/>
        <w:gridCol w:w="1551"/>
        <w:gridCol w:w="2998"/>
      </w:tblGrid>
      <w:tr w:rsidR="006D6238" w:rsidRPr="00AC0A75" w:rsidTr="000B018C">
        <w:trPr>
          <w:cantSplit/>
          <w:trHeight w:val="202"/>
          <w:jc w:val="center"/>
        </w:trPr>
        <w:tc>
          <w:tcPr>
            <w:tcW w:w="4675" w:type="dxa"/>
            <w:shd w:val="clear" w:color="auto" w:fill="FFFFFF"/>
            <w:tcMar>
              <w:top w:w="0" w:type="dxa"/>
              <w:left w:w="10" w:type="dxa"/>
              <w:bottom w:w="0" w:type="dxa"/>
              <w:right w:w="10" w:type="dxa"/>
            </w:tcMar>
            <w:vAlign w:val="center"/>
          </w:tcPr>
          <w:p w:rsidR="006D6238" w:rsidRPr="00AC0A75" w:rsidRDefault="006D6238" w:rsidP="000B018C">
            <w:pPr>
              <w:jc w:val="center"/>
              <w:rPr>
                <w:rFonts w:eastAsia="Times New Roman" w:cs="Times New Roman"/>
                <w:b/>
                <w:sz w:val="20"/>
                <w:szCs w:val="16"/>
                <w:lang w:val="ka-GE"/>
              </w:rPr>
            </w:pPr>
            <w:r w:rsidRPr="00AC0A75">
              <w:rPr>
                <w:rFonts w:eastAsia="Times New Roman" w:cs="Times New Roman"/>
                <w:b/>
                <w:sz w:val="20"/>
                <w:szCs w:val="16"/>
                <w:lang w:val="ka-GE"/>
              </w:rPr>
              <w:t>პარამეტრი</w:t>
            </w:r>
          </w:p>
        </w:tc>
        <w:tc>
          <w:tcPr>
            <w:tcW w:w="1551" w:type="dxa"/>
            <w:shd w:val="clear" w:color="auto" w:fill="FFFFFF"/>
            <w:tcMar>
              <w:top w:w="0" w:type="dxa"/>
              <w:left w:w="10" w:type="dxa"/>
              <w:bottom w:w="0" w:type="dxa"/>
              <w:right w:w="10" w:type="dxa"/>
            </w:tcMar>
            <w:vAlign w:val="center"/>
          </w:tcPr>
          <w:p w:rsidR="006D6238" w:rsidRPr="00AC0A75" w:rsidRDefault="006D6238" w:rsidP="000B018C">
            <w:pPr>
              <w:jc w:val="center"/>
              <w:rPr>
                <w:rFonts w:eastAsia="Times New Roman" w:cs="Times New Roman"/>
                <w:b/>
                <w:sz w:val="20"/>
                <w:szCs w:val="16"/>
                <w:lang w:val="ka-GE"/>
              </w:rPr>
            </w:pPr>
            <w:r w:rsidRPr="00AC0A75">
              <w:rPr>
                <w:rFonts w:eastAsia="Times New Roman" w:cs="Times New Roman"/>
                <w:b/>
                <w:sz w:val="20"/>
                <w:szCs w:val="16"/>
                <w:lang w:val="ka-GE"/>
              </w:rPr>
              <w:t>განზომილება</w:t>
            </w:r>
          </w:p>
        </w:tc>
        <w:tc>
          <w:tcPr>
            <w:tcW w:w="2998" w:type="dxa"/>
            <w:shd w:val="clear" w:color="auto" w:fill="FFFFFF"/>
            <w:tcMar>
              <w:top w:w="0" w:type="dxa"/>
              <w:left w:w="10" w:type="dxa"/>
              <w:bottom w:w="0" w:type="dxa"/>
              <w:right w:w="10" w:type="dxa"/>
            </w:tcMar>
            <w:vAlign w:val="center"/>
          </w:tcPr>
          <w:p w:rsidR="006D6238" w:rsidRPr="00AC0A75" w:rsidRDefault="006D6238" w:rsidP="000B018C">
            <w:pPr>
              <w:jc w:val="center"/>
              <w:rPr>
                <w:rFonts w:eastAsia="Times New Roman" w:cs="Times New Roman"/>
                <w:b/>
                <w:sz w:val="20"/>
                <w:szCs w:val="16"/>
                <w:lang w:val="ka-GE"/>
              </w:rPr>
            </w:pPr>
            <w:r w:rsidRPr="00AC0A75">
              <w:rPr>
                <w:rFonts w:eastAsia="Times New Roman" w:cs="Times New Roman"/>
                <w:b/>
                <w:sz w:val="20"/>
                <w:szCs w:val="16"/>
                <w:lang w:val="ka-GE"/>
              </w:rPr>
              <w:t>სიდიდე</w:t>
            </w:r>
          </w:p>
        </w:tc>
      </w:tr>
      <w:tr w:rsidR="006D6238" w:rsidRPr="00AC0A75" w:rsidTr="000B018C">
        <w:trPr>
          <w:cantSplit/>
          <w:trHeight w:val="257"/>
          <w:jc w:val="center"/>
        </w:trPr>
        <w:tc>
          <w:tcPr>
            <w:tcW w:w="4675" w:type="dxa"/>
            <w:tcBorders>
              <w:top w:val="single" w:sz="8" w:space="0" w:color="000000"/>
              <w:left w:val="single" w:sz="8"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rPr>
                <w:rFonts w:eastAsia="Arial" w:cs="Arial"/>
                <w:sz w:val="20"/>
                <w:szCs w:val="20"/>
                <w:lang w:val="ka-GE"/>
              </w:rPr>
            </w:pPr>
            <w:r w:rsidRPr="00AC0A75">
              <w:rPr>
                <w:rFonts w:eastAsia="Arial" w:cs="Arial"/>
                <w:sz w:val="20"/>
                <w:szCs w:val="20"/>
                <w:lang w:val="ka-GE"/>
              </w:rPr>
              <w:t>მდ. ლოპოტას საშუალო წლიური ხარჯი</w:t>
            </w:r>
          </w:p>
        </w:tc>
        <w:tc>
          <w:tcPr>
            <w:tcW w:w="1551" w:type="dxa"/>
            <w:tcBorders>
              <w:top w:val="single" w:sz="8" w:space="0" w:color="000000"/>
              <w:left w:val="single" w:sz="4" w:space="0" w:color="000000"/>
              <w:bottom w:val="single" w:sz="4" w:space="0" w:color="000000"/>
              <w:right w:val="single" w:sz="8" w:space="0" w:color="000000"/>
            </w:tcBorders>
            <w:tcMar>
              <w:top w:w="0" w:type="dxa"/>
              <w:left w:w="10" w:type="dxa"/>
              <w:bottom w:w="0" w:type="dxa"/>
              <w:right w:w="10" w:type="dxa"/>
            </w:tcMar>
            <w:vAlign w:val="center"/>
          </w:tcPr>
          <w:p w:rsidR="006D6238" w:rsidRPr="00AC0A75" w:rsidRDefault="006D6238" w:rsidP="000B018C">
            <w:pPr>
              <w:spacing w:after="0" w:line="240" w:lineRule="atLeast"/>
              <w:ind w:left="102" w:right="-20"/>
              <w:jc w:val="center"/>
              <w:rPr>
                <w:rFonts w:eastAsia="Arial" w:cs="Arial"/>
                <w:sz w:val="20"/>
                <w:szCs w:val="20"/>
                <w:lang w:val="ka-GE"/>
              </w:rPr>
            </w:pPr>
            <w:r w:rsidRPr="00AC0A75">
              <w:rPr>
                <w:rFonts w:eastAsia="Arial" w:cs="Arial"/>
                <w:spacing w:val="4"/>
                <w:sz w:val="20"/>
                <w:szCs w:val="20"/>
                <w:lang w:val="ka-GE"/>
              </w:rPr>
              <w:t>მ</w:t>
            </w:r>
            <w:r w:rsidRPr="00AC0A75">
              <w:rPr>
                <w:rFonts w:eastAsia="Arial" w:cs="Arial"/>
                <w:sz w:val="20"/>
                <w:szCs w:val="20"/>
                <w:vertAlign w:val="superscript"/>
                <w:lang w:val="ka-GE"/>
              </w:rPr>
              <w:t>3</w:t>
            </w:r>
            <w:r w:rsidRPr="00AC0A75">
              <w:rPr>
                <w:rFonts w:eastAsia="Arial" w:cs="Arial"/>
                <w:sz w:val="20"/>
                <w:szCs w:val="20"/>
                <w:lang w:val="ka-GE"/>
              </w:rPr>
              <w:t>/წმ</w:t>
            </w:r>
          </w:p>
        </w:tc>
        <w:tc>
          <w:tcPr>
            <w:tcW w:w="2998" w:type="dxa"/>
            <w:tcBorders>
              <w:top w:val="single" w:sz="8"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jc w:val="center"/>
              <w:rPr>
                <w:rFonts w:eastAsia="Arial" w:cs="Arial"/>
                <w:sz w:val="20"/>
                <w:szCs w:val="20"/>
                <w:lang w:val="ka-GE"/>
              </w:rPr>
            </w:pPr>
            <w:r w:rsidRPr="00AC0A75">
              <w:rPr>
                <w:rFonts w:eastAsia="Arial" w:cs="Arial"/>
                <w:sz w:val="20"/>
                <w:szCs w:val="20"/>
                <w:lang w:val="ka-GE"/>
              </w:rPr>
              <w:t>1,</w:t>
            </w:r>
            <w:r w:rsidRPr="00AC0A75">
              <w:rPr>
                <w:rFonts w:eastAsia="Arial" w:cs="Arial"/>
                <w:spacing w:val="-1"/>
                <w:sz w:val="20"/>
                <w:szCs w:val="20"/>
                <w:lang w:val="ka-GE"/>
              </w:rPr>
              <w:t>5</w:t>
            </w:r>
            <w:r w:rsidRPr="00AC0A75">
              <w:rPr>
                <w:rFonts w:eastAsia="Arial" w:cs="Arial"/>
                <w:spacing w:val="2"/>
                <w:sz w:val="20"/>
                <w:szCs w:val="20"/>
                <w:lang w:val="ka-GE"/>
              </w:rPr>
              <w:t>4</w:t>
            </w:r>
            <w:r w:rsidRPr="00AC0A75">
              <w:rPr>
                <w:rFonts w:eastAsia="Arial" w:cs="Arial"/>
                <w:sz w:val="20"/>
                <w:szCs w:val="20"/>
                <w:lang w:val="ka-GE"/>
              </w:rPr>
              <w:t>0</w:t>
            </w:r>
          </w:p>
        </w:tc>
      </w:tr>
      <w:tr w:rsidR="006D6238" w:rsidRPr="00AC0A75" w:rsidTr="000B018C">
        <w:trPr>
          <w:cantSplit/>
          <w:trHeight w:val="257"/>
          <w:jc w:val="center"/>
        </w:trPr>
        <w:tc>
          <w:tcPr>
            <w:tcW w:w="4675" w:type="dxa"/>
            <w:tcBorders>
              <w:top w:val="single" w:sz="4" w:space="0" w:color="000000"/>
              <w:left w:val="single" w:sz="8"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rPr>
                <w:rFonts w:eastAsia="Arial" w:cs="Arial"/>
                <w:sz w:val="20"/>
                <w:szCs w:val="20"/>
                <w:lang w:val="ka-GE"/>
              </w:rPr>
            </w:pPr>
            <w:r w:rsidRPr="00AC0A75">
              <w:rPr>
                <w:rFonts w:eastAsia="Arial" w:cs="Arial"/>
                <w:sz w:val="20"/>
                <w:szCs w:val="20"/>
                <w:lang w:val="ka-GE"/>
              </w:rPr>
              <w:t>მდ. ლოპოტას სანიტარული ხარჯი</w:t>
            </w:r>
          </w:p>
        </w:tc>
        <w:tc>
          <w:tcPr>
            <w:tcW w:w="1551" w:type="dxa"/>
            <w:tcBorders>
              <w:top w:val="single" w:sz="4" w:space="0" w:color="000000"/>
              <w:left w:val="single" w:sz="4" w:space="0" w:color="000000"/>
              <w:bottom w:val="single" w:sz="4" w:space="0" w:color="000000"/>
              <w:right w:val="single" w:sz="8" w:space="0" w:color="000000"/>
            </w:tcBorders>
            <w:tcMar>
              <w:top w:w="0" w:type="dxa"/>
              <w:left w:w="10" w:type="dxa"/>
              <w:bottom w:w="0" w:type="dxa"/>
              <w:right w:w="10" w:type="dxa"/>
            </w:tcMar>
            <w:vAlign w:val="center"/>
          </w:tcPr>
          <w:p w:rsidR="006D6238" w:rsidRPr="00AC0A75" w:rsidRDefault="006D6238" w:rsidP="000B018C">
            <w:pPr>
              <w:spacing w:after="0" w:line="240" w:lineRule="atLeast"/>
              <w:ind w:left="102" w:right="-20"/>
              <w:jc w:val="center"/>
              <w:rPr>
                <w:rFonts w:eastAsia="Arial" w:cs="Arial"/>
                <w:sz w:val="20"/>
                <w:szCs w:val="20"/>
                <w:lang w:val="ka-GE"/>
              </w:rPr>
            </w:pPr>
            <w:r w:rsidRPr="00AC0A75">
              <w:rPr>
                <w:rFonts w:eastAsia="Arial" w:cs="Arial"/>
                <w:spacing w:val="4"/>
                <w:sz w:val="20"/>
                <w:szCs w:val="20"/>
                <w:lang w:val="ka-GE"/>
              </w:rPr>
              <w:t>მ</w:t>
            </w:r>
            <w:r w:rsidRPr="00AC0A75">
              <w:rPr>
                <w:rFonts w:eastAsia="Arial" w:cs="Arial"/>
                <w:sz w:val="20"/>
                <w:szCs w:val="20"/>
                <w:vertAlign w:val="superscript"/>
                <w:lang w:val="ka-GE"/>
              </w:rPr>
              <w:t>3</w:t>
            </w:r>
            <w:r w:rsidRPr="00AC0A75">
              <w:rPr>
                <w:rFonts w:eastAsia="Arial" w:cs="Arial"/>
                <w:sz w:val="20"/>
                <w:szCs w:val="20"/>
                <w:lang w:val="ka-GE"/>
              </w:rPr>
              <w:t>/წმ</w:t>
            </w:r>
          </w:p>
        </w:tc>
        <w:tc>
          <w:tcPr>
            <w:tcW w:w="299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jc w:val="center"/>
              <w:rPr>
                <w:rFonts w:eastAsia="Arial" w:cs="Arial"/>
                <w:sz w:val="20"/>
                <w:szCs w:val="20"/>
                <w:lang w:val="ka-GE"/>
              </w:rPr>
            </w:pPr>
            <w:r w:rsidRPr="00AC0A75">
              <w:rPr>
                <w:rFonts w:eastAsia="Arial" w:cs="Arial"/>
                <w:sz w:val="20"/>
                <w:szCs w:val="20"/>
                <w:lang w:val="ka-GE"/>
              </w:rPr>
              <w:t>0,</w:t>
            </w:r>
            <w:r w:rsidRPr="00AC0A75">
              <w:rPr>
                <w:rFonts w:eastAsia="Arial" w:cs="Arial"/>
                <w:spacing w:val="-1"/>
                <w:sz w:val="20"/>
                <w:szCs w:val="20"/>
                <w:lang w:val="ka-GE"/>
              </w:rPr>
              <w:t>1</w:t>
            </w:r>
            <w:r w:rsidRPr="00AC0A75">
              <w:rPr>
                <w:rFonts w:eastAsia="Arial" w:cs="Arial"/>
                <w:spacing w:val="2"/>
                <w:sz w:val="20"/>
                <w:szCs w:val="20"/>
                <w:lang w:val="ka-GE"/>
              </w:rPr>
              <w:t>5</w:t>
            </w:r>
            <w:r w:rsidRPr="00AC0A75">
              <w:rPr>
                <w:rFonts w:eastAsia="Arial" w:cs="Arial"/>
                <w:sz w:val="20"/>
                <w:szCs w:val="20"/>
                <w:lang w:val="ka-GE"/>
              </w:rPr>
              <w:t>4</w:t>
            </w:r>
          </w:p>
        </w:tc>
      </w:tr>
      <w:tr w:rsidR="006D6238" w:rsidRPr="00AC0A75" w:rsidTr="000B018C">
        <w:trPr>
          <w:cantSplit/>
          <w:trHeight w:val="257"/>
          <w:jc w:val="center"/>
        </w:trPr>
        <w:tc>
          <w:tcPr>
            <w:tcW w:w="4675" w:type="dxa"/>
            <w:tcBorders>
              <w:top w:val="single" w:sz="4" w:space="0" w:color="000000"/>
              <w:left w:val="single" w:sz="8"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rPr>
                <w:rFonts w:eastAsia="Arial" w:cs="Arial"/>
                <w:sz w:val="20"/>
                <w:szCs w:val="20"/>
                <w:lang w:val="ka-GE"/>
              </w:rPr>
            </w:pPr>
            <w:r w:rsidRPr="00AC0A75">
              <w:rPr>
                <w:rFonts w:eastAsia="Arial" w:cs="Arial"/>
                <w:spacing w:val="3"/>
                <w:sz w:val="20"/>
                <w:szCs w:val="20"/>
                <w:lang w:val="ka-GE"/>
              </w:rPr>
              <w:t>შენაკადის საშუალო წლიური ხარჯი</w:t>
            </w:r>
          </w:p>
        </w:tc>
        <w:tc>
          <w:tcPr>
            <w:tcW w:w="1551" w:type="dxa"/>
            <w:tcBorders>
              <w:top w:val="single" w:sz="4" w:space="0" w:color="000000"/>
              <w:left w:val="single" w:sz="4" w:space="0" w:color="000000"/>
              <w:bottom w:val="single" w:sz="4" w:space="0" w:color="000000"/>
              <w:right w:val="single" w:sz="8" w:space="0" w:color="000000"/>
            </w:tcBorders>
            <w:tcMar>
              <w:top w:w="0" w:type="dxa"/>
              <w:left w:w="10" w:type="dxa"/>
              <w:bottom w:w="0" w:type="dxa"/>
              <w:right w:w="10" w:type="dxa"/>
            </w:tcMar>
            <w:vAlign w:val="center"/>
          </w:tcPr>
          <w:p w:rsidR="006D6238" w:rsidRPr="00AC0A75" w:rsidRDefault="006D6238" w:rsidP="000B018C">
            <w:pPr>
              <w:spacing w:after="0" w:line="240" w:lineRule="atLeast"/>
              <w:ind w:left="102" w:right="-20"/>
              <w:jc w:val="center"/>
              <w:rPr>
                <w:rFonts w:eastAsia="Arial" w:cs="Arial"/>
                <w:sz w:val="20"/>
                <w:szCs w:val="20"/>
                <w:lang w:val="ka-GE"/>
              </w:rPr>
            </w:pPr>
            <w:r w:rsidRPr="00AC0A75">
              <w:rPr>
                <w:rFonts w:eastAsia="Arial" w:cs="Arial"/>
                <w:spacing w:val="4"/>
                <w:sz w:val="20"/>
                <w:szCs w:val="20"/>
                <w:lang w:val="ka-GE"/>
              </w:rPr>
              <w:t>მ</w:t>
            </w:r>
            <w:r w:rsidRPr="00AC0A75">
              <w:rPr>
                <w:rFonts w:eastAsia="Arial" w:cs="Arial"/>
                <w:sz w:val="20"/>
                <w:szCs w:val="20"/>
                <w:vertAlign w:val="superscript"/>
                <w:lang w:val="ka-GE"/>
              </w:rPr>
              <w:t>3</w:t>
            </w:r>
            <w:r w:rsidRPr="00AC0A75">
              <w:rPr>
                <w:rFonts w:eastAsia="Arial" w:cs="Arial"/>
                <w:sz w:val="20"/>
                <w:szCs w:val="20"/>
                <w:lang w:val="ka-GE"/>
              </w:rPr>
              <w:t>/წმ</w:t>
            </w:r>
          </w:p>
        </w:tc>
        <w:tc>
          <w:tcPr>
            <w:tcW w:w="299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jc w:val="center"/>
              <w:rPr>
                <w:rFonts w:eastAsia="Arial" w:cs="Arial"/>
                <w:sz w:val="20"/>
                <w:szCs w:val="20"/>
                <w:lang w:val="ka-GE"/>
              </w:rPr>
            </w:pPr>
            <w:r w:rsidRPr="00AC0A75">
              <w:rPr>
                <w:rFonts w:eastAsia="Arial" w:cs="Arial"/>
                <w:sz w:val="20"/>
                <w:szCs w:val="20"/>
                <w:lang w:val="ka-GE"/>
              </w:rPr>
              <w:t>1,</w:t>
            </w:r>
            <w:r w:rsidRPr="00AC0A75">
              <w:rPr>
                <w:rFonts w:eastAsia="Arial" w:cs="Arial"/>
                <w:spacing w:val="-1"/>
                <w:sz w:val="20"/>
                <w:szCs w:val="20"/>
                <w:lang w:val="ka-GE"/>
              </w:rPr>
              <w:t>7</w:t>
            </w:r>
            <w:r w:rsidRPr="00AC0A75">
              <w:rPr>
                <w:rFonts w:eastAsia="Arial" w:cs="Arial"/>
                <w:spacing w:val="2"/>
                <w:sz w:val="20"/>
                <w:szCs w:val="20"/>
                <w:lang w:val="ka-GE"/>
              </w:rPr>
              <w:t>8</w:t>
            </w:r>
            <w:r w:rsidRPr="00AC0A75">
              <w:rPr>
                <w:rFonts w:eastAsia="Arial" w:cs="Arial"/>
                <w:sz w:val="20"/>
                <w:szCs w:val="20"/>
                <w:lang w:val="ka-GE"/>
              </w:rPr>
              <w:t>0</w:t>
            </w:r>
          </w:p>
        </w:tc>
      </w:tr>
      <w:tr w:rsidR="006D6238" w:rsidRPr="00AC0A75" w:rsidTr="000B018C">
        <w:trPr>
          <w:cantSplit/>
          <w:trHeight w:val="257"/>
          <w:jc w:val="center"/>
        </w:trPr>
        <w:tc>
          <w:tcPr>
            <w:tcW w:w="4675" w:type="dxa"/>
            <w:tcBorders>
              <w:top w:val="single" w:sz="4" w:space="0" w:color="000000"/>
              <w:left w:val="single" w:sz="8"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rPr>
                <w:rFonts w:eastAsia="Arial" w:cs="Arial"/>
                <w:sz w:val="20"/>
                <w:szCs w:val="20"/>
                <w:lang w:val="ka-GE"/>
              </w:rPr>
            </w:pPr>
            <w:r w:rsidRPr="00AC0A75">
              <w:rPr>
                <w:rFonts w:eastAsia="Arial" w:cs="Arial"/>
                <w:spacing w:val="3"/>
                <w:sz w:val="20"/>
                <w:szCs w:val="20"/>
                <w:lang w:val="ka-GE"/>
              </w:rPr>
              <w:t>შენაკადის სანიტარული ხარჯი</w:t>
            </w:r>
          </w:p>
        </w:tc>
        <w:tc>
          <w:tcPr>
            <w:tcW w:w="1551" w:type="dxa"/>
            <w:tcBorders>
              <w:top w:val="single" w:sz="4" w:space="0" w:color="000000"/>
              <w:left w:val="single" w:sz="4" w:space="0" w:color="000000"/>
              <w:bottom w:val="single" w:sz="4" w:space="0" w:color="000000"/>
              <w:right w:val="single" w:sz="8" w:space="0" w:color="000000"/>
            </w:tcBorders>
            <w:tcMar>
              <w:top w:w="0" w:type="dxa"/>
              <w:left w:w="10" w:type="dxa"/>
              <w:bottom w:w="0" w:type="dxa"/>
              <w:right w:w="10" w:type="dxa"/>
            </w:tcMar>
            <w:vAlign w:val="center"/>
          </w:tcPr>
          <w:p w:rsidR="006D6238" w:rsidRPr="00AC0A75" w:rsidRDefault="006D6238" w:rsidP="000B018C">
            <w:pPr>
              <w:spacing w:after="0" w:line="240" w:lineRule="atLeast"/>
              <w:ind w:left="102" w:right="-20"/>
              <w:jc w:val="center"/>
              <w:rPr>
                <w:rFonts w:eastAsia="Arial" w:cs="Arial"/>
                <w:sz w:val="20"/>
                <w:szCs w:val="20"/>
                <w:lang w:val="ka-GE"/>
              </w:rPr>
            </w:pPr>
            <w:r w:rsidRPr="00AC0A75">
              <w:rPr>
                <w:rFonts w:eastAsia="Arial" w:cs="Arial"/>
                <w:spacing w:val="4"/>
                <w:sz w:val="20"/>
                <w:szCs w:val="20"/>
                <w:lang w:val="ka-GE"/>
              </w:rPr>
              <w:t>მ</w:t>
            </w:r>
            <w:r w:rsidRPr="00AC0A75">
              <w:rPr>
                <w:rFonts w:eastAsia="Arial" w:cs="Arial"/>
                <w:sz w:val="20"/>
                <w:szCs w:val="20"/>
                <w:vertAlign w:val="superscript"/>
                <w:lang w:val="ka-GE"/>
              </w:rPr>
              <w:t>3</w:t>
            </w:r>
            <w:r w:rsidRPr="00AC0A75">
              <w:rPr>
                <w:rFonts w:eastAsia="Arial" w:cs="Arial"/>
                <w:sz w:val="20"/>
                <w:szCs w:val="20"/>
                <w:lang w:val="ka-GE"/>
              </w:rPr>
              <w:t>/წმ</w:t>
            </w:r>
          </w:p>
        </w:tc>
        <w:tc>
          <w:tcPr>
            <w:tcW w:w="299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jc w:val="center"/>
              <w:rPr>
                <w:rFonts w:eastAsia="Arial" w:cs="Arial"/>
                <w:sz w:val="20"/>
                <w:szCs w:val="20"/>
                <w:lang w:val="ka-GE"/>
              </w:rPr>
            </w:pPr>
            <w:r w:rsidRPr="00AC0A75">
              <w:rPr>
                <w:rFonts w:eastAsia="Arial" w:cs="Arial"/>
                <w:sz w:val="20"/>
                <w:szCs w:val="20"/>
                <w:lang w:val="ka-GE"/>
              </w:rPr>
              <w:t>0,</w:t>
            </w:r>
            <w:r w:rsidRPr="00AC0A75">
              <w:rPr>
                <w:rFonts w:eastAsia="Arial" w:cs="Arial"/>
                <w:spacing w:val="-1"/>
                <w:sz w:val="20"/>
                <w:szCs w:val="20"/>
                <w:lang w:val="ka-GE"/>
              </w:rPr>
              <w:t>1</w:t>
            </w:r>
            <w:r w:rsidRPr="00AC0A75">
              <w:rPr>
                <w:rFonts w:eastAsia="Arial" w:cs="Arial"/>
                <w:spacing w:val="2"/>
                <w:sz w:val="20"/>
                <w:szCs w:val="20"/>
                <w:lang w:val="ka-GE"/>
              </w:rPr>
              <w:t>7</w:t>
            </w:r>
            <w:r w:rsidRPr="00AC0A75">
              <w:rPr>
                <w:rFonts w:eastAsia="Arial" w:cs="Arial"/>
                <w:sz w:val="20"/>
                <w:szCs w:val="20"/>
                <w:lang w:val="ka-GE"/>
              </w:rPr>
              <w:t>8</w:t>
            </w:r>
          </w:p>
        </w:tc>
      </w:tr>
      <w:tr w:rsidR="006D6238" w:rsidRPr="00AC0A75" w:rsidTr="000B018C">
        <w:trPr>
          <w:cantSplit/>
          <w:trHeight w:val="257"/>
          <w:jc w:val="center"/>
        </w:trPr>
        <w:tc>
          <w:tcPr>
            <w:tcW w:w="4675" w:type="dxa"/>
            <w:tcBorders>
              <w:top w:val="single" w:sz="4" w:space="0" w:color="000000"/>
              <w:left w:val="single" w:sz="8"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rPr>
                <w:rFonts w:eastAsia="Arial" w:cs="Arial"/>
                <w:sz w:val="20"/>
                <w:szCs w:val="20"/>
                <w:lang w:val="ka-GE"/>
              </w:rPr>
            </w:pPr>
            <w:r w:rsidRPr="00AC0A75">
              <w:rPr>
                <w:rFonts w:eastAsia="Arial" w:cs="Arial"/>
                <w:sz w:val="20"/>
                <w:szCs w:val="20"/>
                <w:lang w:val="ka-GE"/>
              </w:rPr>
              <w:t>სრული ხარჯი</w:t>
            </w:r>
          </w:p>
        </w:tc>
        <w:tc>
          <w:tcPr>
            <w:tcW w:w="1551" w:type="dxa"/>
            <w:tcBorders>
              <w:top w:val="single" w:sz="4" w:space="0" w:color="000000"/>
              <w:left w:val="single" w:sz="4" w:space="0" w:color="000000"/>
              <w:bottom w:val="single" w:sz="4" w:space="0" w:color="000000"/>
              <w:right w:val="single" w:sz="8" w:space="0" w:color="000000"/>
            </w:tcBorders>
            <w:tcMar>
              <w:top w:w="0" w:type="dxa"/>
              <w:left w:w="10" w:type="dxa"/>
              <w:bottom w:w="0" w:type="dxa"/>
              <w:right w:w="10" w:type="dxa"/>
            </w:tcMar>
            <w:vAlign w:val="center"/>
          </w:tcPr>
          <w:p w:rsidR="006D6238" w:rsidRPr="00AC0A75" w:rsidRDefault="006D6238" w:rsidP="000B018C">
            <w:pPr>
              <w:spacing w:after="0" w:line="240" w:lineRule="atLeast"/>
              <w:ind w:left="102" w:right="-20"/>
              <w:jc w:val="center"/>
              <w:rPr>
                <w:rFonts w:eastAsia="Arial" w:cs="Arial"/>
                <w:sz w:val="20"/>
                <w:szCs w:val="20"/>
                <w:lang w:val="ka-GE"/>
              </w:rPr>
            </w:pPr>
            <w:r w:rsidRPr="00AC0A75">
              <w:rPr>
                <w:rFonts w:eastAsia="Arial" w:cs="Arial"/>
                <w:spacing w:val="4"/>
                <w:sz w:val="20"/>
                <w:szCs w:val="20"/>
                <w:lang w:val="ka-GE"/>
              </w:rPr>
              <w:t>მ</w:t>
            </w:r>
            <w:r w:rsidRPr="00AC0A75">
              <w:rPr>
                <w:rFonts w:eastAsia="Arial" w:cs="Arial"/>
                <w:sz w:val="20"/>
                <w:szCs w:val="20"/>
                <w:vertAlign w:val="superscript"/>
                <w:lang w:val="ka-GE"/>
              </w:rPr>
              <w:t>3</w:t>
            </w:r>
            <w:r w:rsidRPr="00AC0A75">
              <w:rPr>
                <w:rFonts w:eastAsia="Arial" w:cs="Arial"/>
                <w:sz w:val="20"/>
                <w:szCs w:val="20"/>
                <w:lang w:val="ka-GE"/>
              </w:rPr>
              <w:t>/წმ</w:t>
            </w:r>
          </w:p>
        </w:tc>
        <w:tc>
          <w:tcPr>
            <w:tcW w:w="299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jc w:val="center"/>
              <w:rPr>
                <w:rFonts w:eastAsia="Arial" w:cs="Arial"/>
                <w:sz w:val="20"/>
                <w:szCs w:val="20"/>
                <w:lang w:val="ka-GE"/>
              </w:rPr>
            </w:pPr>
            <w:r w:rsidRPr="00AC0A75">
              <w:rPr>
                <w:rFonts w:eastAsia="Arial" w:cs="Arial"/>
                <w:sz w:val="20"/>
                <w:szCs w:val="20"/>
                <w:lang w:val="ka-GE"/>
              </w:rPr>
              <w:t>3,</w:t>
            </w:r>
            <w:r w:rsidRPr="00AC0A75">
              <w:rPr>
                <w:rFonts w:eastAsia="Arial" w:cs="Arial"/>
                <w:spacing w:val="-1"/>
                <w:sz w:val="20"/>
                <w:szCs w:val="20"/>
                <w:lang w:val="ka-GE"/>
              </w:rPr>
              <w:t>3</w:t>
            </w:r>
            <w:r w:rsidRPr="00AC0A75">
              <w:rPr>
                <w:rFonts w:eastAsia="Arial" w:cs="Arial"/>
                <w:spacing w:val="2"/>
                <w:sz w:val="20"/>
                <w:szCs w:val="20"/>
                <w:lang w:val="ka-GE"/>
              </w:rPr>
              <w:t>2</w:t>
            </w:r>
            <w:r w:rsidRPr="00AC0A75">
              <w:rPr>
                <w:rFonts w:eastAsia="Arial" w:cs="Arial"/>
                <w:sz w:val="20"/>
                <w:szCs w:val="20"/>
                <w:lang w:val="ka-GE"/>
              </w:rPr>
              <w:t>0</w:t>
            </w:r>
          </w:p>
        </w:tc>
      </w:tr>
      <w:tr w:rsidR="006D6238" w:rsidRPr="00AC0A75" w:rsidTr="000B018C">
        <w:trPr>
          <w:cantSplit/>
          <w:trHeight w:val="257"/>
          <w:jc w:val="center"/>
        </w:trPr>
        <w:tc>
          <w:tcPr>
            <w:tcW w:w="4675" w:type="dxa"/>
            <w:tcBorders>
              <w:top w:val="single" w:sz="4" w:space="0" w:color="000000"/>
              <w:left w:val="single" w:sz="8" w:space="0" w:color="000000"/>
              <w:bottom w:val="single" w:sz="8"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rPr>
                <w:rFonts w:eastAsia="Arial" w:cs="Arial"/>
                <w:sz w:val="20"/>
                <w:szCs w:val="20"/>
                <w:lang w:val="ka-GE"/>
              </w:rPr>
            </w:pPr>
            <w:r w:rsidRPr="00AC0A75">
              <w:rPr>
                <w:rFonts w:eastAsia="Arial" w:cs="Arial"/>
                <w:sz w:val="20"/>
                <w:szCs w:val="20"/>
                <w:lang w:val="ka-GE"/>
              </w:rPr>
              <w:t>სრული სანიტარული ხარჯი</w:t>
            </w:r>
          </w:p>
        </w:tc>
        <w:tc>
          <w:tcPr>
            <w:tcW w:w="1551" w:type="dxa"/>
            <w:tcBorders>
              <w:top w:val="single" w:sz="4" w:space="0" w:color="000000"/>
              <w:left w:val="single" w:sz="4" w:space="0" w:color="000000"/>
              <w:bottom w:val="single" w:sz="8" w:space="0" w:color="000000"/>
              <w:right w:val="single" w:sz="8" w:space="0" w:color="000000"/>
            </w:tcBorders>
            <w:tcMar>
              <w:top w:w="0" w:type="dxa"/>
              <w:left w:w="10" w:type="dxa"/>
              <w:bottom w:w="0" w:type="dxa"/>
              <w:right w:w="10" w:type="dxa"/>
            </w:tcMar>
            <w:vAlign w:val="center"/>
          </w:tcPr>
          <w:p w:rsidR="006D6238" w:rsidRPr="00AC0A75" w:rsidRDefault="006D6238" w:rsidP="000B018C">
            <w:pPr>
              <w:spacing w:after="0" w:line="240" w:lineRule="atLeast"/>
              <w:ind w:left="102" w:right="-20"/>
              <w:jc w:val="center"/>
              <w:rPr>
                <w:rFonts w:eastAsia="Arial" w:cs="Arial"/>
                <w:sz w:val="20"/>
                <w:szCs w:val="20"/>
                <w:lang w:val="ka-GE"/>
              </w:rPr>
            </w:pPr>
            <w:r w:rsidRPr="00AC0A75">
              <w:rPr>
                <w:rFonts w:eastAsia="Arial" w:cs="Arial"/>
                <w:spacing w:val="4"/>
                <w:sz w:val="20"/>
                <w:szCs w:val="20"/>
                <w:lang w:val="ka-GE"/>
              </w:rPr>
              <w:t>მ</w:t>
            </w:r>
            <w:r w:rsidRPr="00AC0A75">
              <w:rPr>
                <w:rFonts w:eastAsia="Arial" w:cs="Arial"/>
                <w:sz w:val="20"/>
                <w:szCs w:val="20"/>
                <w:vertAlign w:val="superscript"/>
                <w:lang w:val="ka-GE"/>
              </w:rPr>
              <w:t>3</w:t>
            </w:r>
            <w:r w:rsidRPr="00AC0A75">
              <w:rPr>
                <w:rFonts w:eastAsia="Arial" w:cs="Arial"/>
                <w:sz w:val="20"/>
                <w:szCs w:val="20"/>
                <w:lang w:val="ka-GE"/>
              </w:rPr>
              <w:t>/წმ</w:t>
            </w:r>
          </w:p>
        </w:tc>
        <w:tc>
          <w:tcPr>
            <w:tcW w:w="2998" w:type="dxa"/>
            <w:tcBorders>
              <w:top w:val="single" w:sz="4" w:space="0" w:color="000000"/>
              <w:left w:val="single" w:sz="4" w:space="0" w:color="000000"/>
              <w:bottom w:val="single" w:sz="8"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jc w:val="center"/>
              <w:rPr>
                <w:rFonts w:eastAsia="Arial" w:cs="Arial"/>
                <w:sz w:val="20"/>
                <w:szCs w:val="20"/>
                <w:lang w:val="ka-GE"/>
              </w:rPr>
            </w:pPr>
            <w:r w:rsidRPr="00AC0A75">
              <w:rPr>
                <w:rFonts w:eastAsia="Arial" w:cs="Arial"/>
                <w:sz w:val="20"/>
                <w:szCs w:val="20"/>
                <w:lang w:val="ka-GE"/>
              </w:rPr>
              <w:t>0,</w:t>
            </w:r>
            <w:r w:rsidRPr="00AC0A75">
              <w:rPr>
                <w:rFonts w:eastAsia="Arial" w:cs="Arial"/>
                <w:spacing w:val="-1"/>
                <w:sz w:val="20"/>
                <w:szCs w:val="20"/>
                <w:lang w:val="ka-GE"/>
              </w:rPr>
              <w:t>3</w:t>
            </w:r>
            <w:r w:rsidRPr="00AC0A75">
              <w:rPr>
                <w:rFonts w:eastAsia="Arial" w:cs="Arial"/>
                <w:spacing w:val="2"/>
                <w:sz w:val="20"/>
                <w:szCs w:val="20"/>
                <w:lang w:val="ka-GE"/>
              </w:rPr>
              <w:t>3</w:t>
            </w:r>
            <w:r w:rsidRPr="00AC0A75">
              <w:rPr>
                <w:rFonts w:eastAsia="Arial" w:cs="Arial"/>
                <w:sz w:val="20"/>
                <w:szCs w:val="20"/>
                <w:lang w:val="ka-GE"/>
              </w:rPr>
              <w:t>2</w:t>
            </w:r>
          </w:p>
        </w:tc>
      </w:tr>
      <w:tr w:rsidR="006D6238" w:rsidRPr="00AC0A75" w:rsidTr="000B018C">
        <w:trPr>
          <w:cantSplit/>
          <w:trHeight w:val="257"/>
          <w:jc w:val="center"/>
        </w:trPr>
        <w:tc>
          <w:tcPr>
            <w:tcW w:w="4675"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ind w:left="130"/>
              <w:rPr>
                <w:rFonts w:eastAsia="Times New Roman" w:cs="Calibri"/>
                <w:bCs/>
                <w:iCs/>
                <w:color w:val="943634"/>
                <w:sz w:val="20"/>
                <w:szCs w:val="20"/>
                <w:lang w:val="ka-GE"/>
              </w:rPr>
            </w:pPr>
            <w:r w:rsidRPr="00AC0A75">
              <w:rPr>
                <w:rFonts w:eastAsia="Times New Roman" w:cs="Calibri"/>
                <w:bCs/>
                <w:iCs/>
                <w:color w:val="00000A"/>
                <w:sz w:val="20"/>
                <w:szCs w:val="20"/>
                <w:lang w:val="ka-GE"/>
              </w:rPr>
              <w:t>ჰესის ტიპი</w:t>
            </w:r>
          </w:p>
        </w:tc>
        <w:tc>
          <w:tcPr>
            <w:tcW w:w="1551"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
                <w:bCs/>
                <w:iCs/>
                <w:color w:val="943634"/>
                <w:sz w:val="20"/>
                <w:szCs w:val="20"/>
                <w:lang w:val="ka-GE"/>
              </w:rPr>
            </w:pPr>
            <w:r w:rsidRPr="00AC0A75">
              <w:rPr>
                <w:rFonts w:eastAsia="Times New Roman" w:cs="Calibri"/>
                <w:b/>
                <w:bCs/>
                <w:iCs/>
                <w:color w:val="943634"/>
                <w:sz w:val="20"/>
                <w:szCs w:val="20"/>
                <w:lang w:val="ka-GE"/>
              </w:rPr>
              <w:t>-</w:t>
            </w:r>
          </w:p>
        </w:tc>
        <w:tc>
          <w:tcPr>
            <w:tcW w:w="2998"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არარეგულირებადი, ბუნებრივ ჩამონადენზე მომუშავე</w:t>
            </w:r>
          </w:p>
        </w:tc>
      </w:tr>
      <w:tr w:rsidR="006D6238" w:rsidRPr="00AC0A75" w:rsidTr="000B018C">
        <w:trPr>
          <w:cantSplit/>
          <w:trHeight w:val="277"/>
          <w:jc w:val="center"/>
        </w:trPr>
        <w:tc>
          <w:tcPr>
            <w:tcW w:w="4675"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ind w:left="130"/>
              <w:rPr>
                <w:rFonts w:eastAsia="Times New Roman" w:cs="Calibri"/>
                <w:bCs/>
                <w:iCs/>
                <w:color w:val="00000A"/>
                <w:sz w:val="20"/>
                <w:szCs w:val="20"/>
                <w:lang w:val="ka-GE"/>
              </w:rPr>
            </w:pPr>
            <w:r w:rsidRPr="00AC0A75">
              <w:rPr>
                <w:rFonts w:eastAsia="Times New Roman" w:cs="Calibri"/>
                <w:bCs/>
                <w:iCs/>
                <w:color w:val="00000A"/>
                <w:sz w:val="20"/>
                <w:szCs w:val="20"/>
                <w:lang w:val="ka-GE"/>
              </w:rPr>
              <w:t xml:space="preserve">მდ. ლოპოტაზე დაგეგმილი დამბის სიმაღლე </w:t>
            </w:r>
          </w:p>
        </w:tc>
        <w:tc>
          <w:tcPr>
            <w:tcW w:w="1551"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მ</w:t>
            </w:r>
          </w:p>
        </w:tc>
        <w:tc>
          <w:tcPr>
            <w:tcW w:w="2998"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4.8 (ტალვეგი)</w:t>
            </w:r>
          </w:p>
        </w:tc>
      </w:tr>
      <w:tr w:rsidR="006D6238" w:rsidRPr="00AC0A75" w:rsidTr="000B018C">
        <w:trPr>
          <w:cantSplit/>
          <w:trHeight w:val="277"/>
          <w:jc w:val="center"/>
        </w:trPr>
        <w:tc>
          <w:tcPr>
            <w:tcW w:w="4675"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ind w:left="130"/>
              <w:rPr>
                <w:rFonts w:eastAsia="Times New Roman" w:cs="Calibri"/>
                <w:bCs/>
                <w:iCs/>
                <w:color w:val="00000A"/>
                <w:sz w:val="20"/>
                <w:szCs w:val="20"/>
                <w:lang w:val="ka-GE"/>
              </w:rPr>
            </w:pPr>
            <w:r w:rsidRPr="00AC0A75">
              <w:rPr>
                <w:rFonts w:eastAsia="Times New Roman" w:cs="Calibri"/>
                <w:bCs/>
                <w:iCs/>
                <w:color w:val="00000A"/>
                <w:sz w:val="20"/>
                <w:szCs w:val="20"/>
                <w:lang w:val="ka-GE"/>
              </w:rPr>
              <w:t xml:space="preserve">შენაკადზე დაგეგმილი დამბის სიმაღლე </w:t>
            </w:r>
          </w:p>
        </w:tc>
        <w:tc>
          <w:tcPr>
            <w:tcW w:w="1551"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მ</w:t>
            </w:r>
          </w:p>
        </w:tc>
        <w:tc>
          <w:tcPr>
            <w:tcW w:w="2998"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8 (ტალვეგი)</w:t>
            </w:r>
          </w:p>
        </w:tc>
      </w:tr>
      <w:tr w:rsidR="006D6238" w:rsidRPr="00AC0A75" w:rsidTr="000B018C">
        <w:trPr>
          <w:cantSplit/>
          <w:trHeight w:val="277"/>
          <w:jc w:val="center"/>
        </w:trPr>
        <w:tc>
          <w:tcPr>
            <w:tcW w:w="4675"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ind w:left="130"/>
              <w:rPr>
                <w:rFonts w:eastAsia="Times New Roman" w:cs="Calibri"/>
                <w:bCs/>
                <w:iCs/>
                <w:color w:val="00000A"/>
                <w:sz w:val="20"/>
                <w:szCs w:val="20"/>
                <w:lang w:val="ka-GE"/>
              </w:rPr>
            </w:pPr>
            <w:r w:rsidRPr="00AC0A75">
              <w:rPr>
                <w:rFonts w:eastAsia="Times New Roman" w:cs="Calibri"/>
                <w:bCs/>
                <w:iCs/>
                <w:color w:val="00000A"/>
                <w:sz w:val="20"/>
                <w:szCs w:val="20"/>
                <w:lang w:val="ka-GE"/>
              </w:rPr>
              <w:t>წყალგადამყვანი გვირაბის სიგრძე</w:t>
            </w:r>
          </w:p>
        </w:tc>
        <w:tc>
          <w:tcPr>
            <w:tcW w:w="1551"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მ</w:t>
            </w:r>
          </w:p>
        </w:tc>
        <w:tc>
          <w:tcPr>
            <w:tcW w:w="2998"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235</w:t>
            </w:r>
          </w:p>
        </w:tc>
      </w:tr>
      <w:tr w:rsidR="006D6238" w:rsidRPr="00AC0A75" w:rsidTr="000B018C">
        <w:trPr>
          <w:cantSplit/>
          <w:trHeight w:val="277"/>
          <w:jc w:val="center"/>
        </w:trPr>
        <w:tc>
          <w:tcPr>
            <w:tcW w:w="4675"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ind w:left="130"/>
              <w:rPr>
                <w:rFonts w:eastAsia="Times New Roman" w:cs="Calibri"/>
                <w:bCs/>
                <w:iCs/>
                <w:color w:val="00000A"/>
                <w:sz w:val="20"/>
                <w:szCs w:val="20"/>
                <w:lang w:val="ka-GE"/>
              </w:rPr>
            </w:pPr>
            <w:r w:rsidRPr="00AC0A75">
              <w:rPr>
                <w:rFonts w:eastAsia="Times New Roman" w:cs="Calibri"/>
                <w:bCs/>
                <w:iCs/>
                <w:color w:val="00000A"/>
                <w:sz w:val="20"/>
                <w:szCs w:val="20"/>
                <w:lang w:val="ka-GE"/>
              </w:rPr>
              <w:t>წყალგადამყვანი გვირაბის ჭრილის ზომები</w:t>
            </w:r>
          </w:p>
        </w:tc>
        <w:tc>
          <w:tcPr>
            <w:tcW w:w="1551"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მ</w:t>
            </w:r>
          </w:p>
        </w:tc>
        <w:tc>
          <w:tcPr>
            <w:tcW w:w="2998"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Times New Roman"/>
                <w:spacing w:val="-1"/>
                <w:lang w:val="ka-GE"/>
              </w:rPr>
              <w:t>1.75 x 2.6 (U-ს მაგვარი)</w:t>
            </w:r>
          </w:p>
        </w:tc>
      </w:tr>
      <w:tr w:rsidR="006D6238" w:rsidRPr="00AC0A75" w:rsidTr="000B018C">
        <w:trPr>
          <w:cantSplit/>
          <w:trHeight w:val="277"/>
          <w:jc w:val="center"/>
        </w:trPr>
        <w:tc>
          <w:tcPr>
            <w:tcW w:w="4675"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ind w:left="130"/>
              <w:rPr>
                <w:rFonts w:eastAsia="Times New Roman" w:cs="Calibri"/>
                <w:bCs/>
                <w:iCs/>
                <w:color w:val="00000A"/>
                <w:sz w:val="20"/>
                <w:szCs w:val="20"/>
                <w:lang w:val="ka-GE"/>
              </w:rPr>
            </w:pPr>
            <w:r w:rsidRPr="00AC0A75">
              <w:rPr>
                <w:rFonts w:eastAsia="Times New Roman" w:cs="Calibri"/>
                <w:bCs/>
                <w:iCs/>
                <w:color w:val="00000A"/>
                <w:sz w:val="20"/>
                <w:szCs w:val="20"/>
                <w:lang w:val="ka-GE"/>
              </w:rPr>
              <w:t xml:space="preserve">გვირაბის გაყვანის მეთოდი </w:t>
            </w:r>
          </w:p>
        </w:tc>
        <w:tc>
          <w:tcPr>
            <w:tcW w:w="1551"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w:t>
            </w:r>
          </w:p>
        </w:tc>
        <w:tc>
          <w:tcPr>
            <w:tcW w:w="2998"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Times New Roman"/>
                <w:spacing w:val="-1"/>
                <w:lang w:val="ka-GE"/>
              </w:rPr>
            </w:pPr>
            <w:r w:rsidRPr="00AC0A75">
              <w:rPr>
                <w:rFonts w:eastAsia="Times New Roman" w:cs="Times New Roman"/>
                <w:spacing w:val="-1"/>
                <w:lang w:val="ka-GE"/>
              </w:rPr>
              <w:t>ბურღვა-აფეთქება</w:t>
            </w:r>
          </w:p>
        </w:tc>
      </w:tr>
      <w:tr w:rsidR="006D6238" w:rsidRPr="00AC0A75" w:rsidTr="000B018C">
        <w:trPr>
          <w:cantSplit/>
          <w:trHeight w:val="257"/>
          <w:jc w:val="center"/>
        </w:trPr>
        <w:tc>
          <w:tcPr>
            <w:tcW w:w="4675"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ind w:left="130"/>
              <w:rPr>
                <w:rFonts w:eastAsia="Times New Roman" w:cs="Calibri"/>
                <w:bCs/>
                <w:iCs/>
                <w:color w:val="00000A"/>
                <w:sz w:val="20"/>
                <w:szCs w:val="20"/>
                <w:lang w:val="ka-GE"/>
              </w:rPr>
            </w:pPr>
            <w:r w:rsidRPr="00AC0A75">
              <w:rPr>
                <w:rFonts w:eastAsia="Times New Roman" w:cs="Calibri"/>
                <w:bCs/>
                <w:iCs/>
                <w:color w:val="00000A"/>
                <w:sz w:val="20"/>
                <w:szCs w:val="20"/>
                <w:lang w:val="ka-GE"/>
              </w:rPr>
              <w:t>სადაწნეო მილსადენის სიგრძე</w:t>
            </w:r>
          </w:p>
        </w:tc>
        <w:tc>
          <w:tcPr>
            <w:tcW w:w="1551"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მ</w:t>
            </w:r>
          </w:p>
        </w:tc>
        <w:tc>
          <w:tcPr>
            <w:tcW w:w="2998"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Times New Roman"/>
                <w:sz w:val="20"/>
                <w:szCs w:val="20"/>
                <w:lang w:val="ka-GE"/>
              </w:rPr>
              <w:t>4345</w:t>
            </w:r>
          </w:p>
        </w:tc>
      </w:tr>
      <w:tr w:rsidR="006D6238" w:rsidRPr="00AC0A75" w:rsidTr="000B018C">
        <w:trPr>
          <w:cantSplit/>
          <w:trHeight w:val="257"/>
          <w:jc w:val="center"/>
        </w:trPr>
        <w:tc>
          <w:tcPr>
            <w:tcW w:w="4675"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ind w:left="130"/>
              <w:rPr>
                <w:rFonts w:eastAsia="Times New Roman" w:cs="Calibri"/>
                <w:bCs/>
                <w:iCs/>
                <w:color w:val="00000A"/>
                <w:sz w:val="20"/>
                <w:szCs w:val="20"/>
                <w:lang w:val="ka-GE"/>
              </w:rPr>
            </w:pPr>
            <w:r w:rsidRPr="00AC0A75">
              <w:rPr>
                <w:rFonts w:eastAsia="Times New Roman" w:cs="Calibri"/>
                <w:bCs/>
                <w:iCs/>
                <w:color w:val="00000A"/>
                <w:sz w:val="20"/>
                <w:szCs w:val="20"/>
                <w:lang w:val="ka-GE"/>
              </w:rPr>
              <w:t>სადაწნეო მილსადენის დიამეტრი</w:t>
            </w:r>
          </w:p>
        </w:tc>
        <w:tc>
          <w:tcPr>
            <w:tcW w:w="1551"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მმ</w:t>
            </w:r>
          </w:p>
        </w:tc>
        <w:tc>
          <w:tcPr>
            <w:tcW w:w="2998"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1900-1500</w:t>
            </w:r>
          </w:p>
        </w:tc>
      </w:tr>
      <w:tr w:rsidR="006D6238" w:rsidRPr="00AC0A75" w:rsidTr="000B018C">
        <w:trPr>
          <w:cantSplit/>
          <w:trHeight w:val="257"/>
          <w:jc w:val="center"/>
        </w:trPr>
        <w:tc>
          <w:tcPr>
            <w:tcW w:w="4675"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ind w:left="130"/>
              <w:rPr>
                <w:rFonts w:eastAsia="Times New Roman" w:cs="Calibri"/>
                <w:bCs/>
                <w:iCs/>
                <w:color w:val="00000A"/>
                <w:sz w:val="20"/>
                <w:szCs w:val="20"/>
                <w:lang w:val="ka-GE"/>
              </w:rPr>
            </w:pPr>
            <w:r w:rsidRPr="00AC0A75">
              <w:rPr>
                <w:rFonts w:eastAsia="Times New Roman" w:cs="Calibri"/>
                <w:bCs/>
                <w:iCs/>
                <w:color w:val="00000A"/>
                <w:sz w:val="20"/>
                <w:szCs w:val="20"/>
                <w:lang w:val="ka-GE"/>
              </w:rPr>
              <w:t>ჰესის შენობის ტიპი</w:t>
            </w:r>
          </w:p>
        </w:tc>
        <w:tc>
          <w:tcPr>
            <w:tcW w:w="1551"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w:t>
            </w:r>
          </w:p>
        </w:tc>
        <w:tc>
          <w:tcPr>
            <w:tcW w:w="2998"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მიწისზედა (რკინა-ბეტონის კონსტრუქცია)</w:t>
            </w:r>
          </w:p>
        </w:tc>
      </w:tr>
      <w:tr w:rsidR="006D6238" w:rsidRPr="00AC0A75" w:rsidTr="000B018C">
        <w:trPr>
          <w:cantSplit/>
          <w:trHeight w:val="257"/>
          <w:jc w:val="center"/>
        </w:trPr>
        <w:tc>
          <w:tcPr>
            <w:tcW w:w="4675" w:type="dxa"/>
            <w:tcBorders>
              <w:top w:val="single" w:sz="8" w:space="0" w:color="000000"/>
              <w:left w:val="single" w:sz="8"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rPr>
                <w:rFonts w:eastAsia="Arial" w:cs="Arial"/>
                <w:sz w:val="20"/>
                <w:szCs w:val="20"/>
                <w:lang w:val="ka-GE"/>
              </w:rPr>
            </w:pPr>
            <w:r w:rsidRPr="00AC0A75">
              <w:rPr>
                <w:rFonts w:eastAsia="Arial" w:cs="Arial"/>
                <w:spacing w:val="2"/>
                <w:sz w:val="20"/>
                <w:szCs w:val="20"/>
                <w:lang w:val="ka-GE"/>
              </w:rPr>
              <w:t>ჰიდრო აგრეგატები</w:t>
            </w:r>
            <w:r w:rsidRPr="00AC0A75">
              <w:rPr>
                <w:rFonts w:eastAsia="Arial" w:cs="Arial"/>
                <w:sz w:val="20"/>
                <w:szCs w:val="20"/>
                <w:lang w:val="ka-GE"/>
              </w:rPr>
              <w:t>:</w:t>
            </w:r>
          </w:p>
        </w:tc>
        <w:tc>
          <w:tcPr>
            <w:tcW w:w="1551" w:type="dxa"/>
            <w:tcBorders>
              <w:top w:val="single" w:sz="8"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left="102" w:right="-20"/>
              <w:jc w:val="center"/>
              <w:rPr>
                <w:rFonts w:eastAsia="Arial" w:cs="Arial"/>
                <w:sz w:val="20"/>
                <w:szCs w:val="20"/>
                <w:lang w:val="ka-GE"/>
              </w:rPr>
            </w:pPr>
            <w:r w:rsidRPr="00AC0A75">
              <w:rPr>
                <w:rFonts w:eastAsia="Arial" w:cs="Arial"/>
                <w:spacing w:val="-1"/>
                <w:sz w:val="20"/>
                <w:szCs w:val="20"/>
                <w:lang w:val="ka-GE"/>
              </w:rPr>
              <w:t>პელტონი</w:t>
            </w:r>
          </w:p>
        </w:tc>
        <w:tc>
          <w:tcPr>
            <w:tcW w:w="2998" w:type="dxa"/>
            <w:tcBorders>
              <w:top w:val="single" w:sz="8"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left="86" w:right="-20"/>
              <w:jc w:val="center"/>
              <w:rPr>
                <w:rFonts w:eastAsia="Arial" w:cs="Arial"/>
                <w:sz w:val="20"/>
                <w:szCs w:val="20"/>
                <w:lang w:val="ka-GE"/>
              </w:rPr>
            </w:pPr>
            <w:r w:rsidRPr="00AC0A75">
              <w:rPr>
                <w:rFonts w:eastAsia="Arial" w:cs="Arial"/>
                <w:sz w:val="20"/>
                <w:szCs w:val="20"/>
                <w:lang w:val="ka-GE"/>
              </w:rPr>
              <w:t>2</w:t>
            </w:r>
          </w:p>
        </w:tc>
      </w:tr>
      <w:tr w:rsidR="006D6238" w:rsidRPr="00AC0A75" w:rsidTr="000B018C">
        <w:trPr>
          <w:cantSplit/>
          <w:trHeight w:val="257"/>
          <w:jc w:val="center"/>
        </w:trPr>
        <w:tc>
          <w:tcPr>
            <w:tcW w:w="4675" w:type="dxa"/>
            <w:tcBorders>
              <w:top w:val="single" w:sz="4" w:space="0" w:color="000000"/>
              <w:left w:val="single" w:sz="8"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rPr>
                <w:rFonts w:eastAsia="Arial" w:cs="Arial"/>
                <w:sz w:val="20"/>
                <w:szCs w:val="20"/>
                <w:lang w:val="ka-GE"/>
              </w:rPr>
            </w:pPr>
            <w:r w:rsidRPr="00AC0A75">
              <w:rPr>
                <w:rFonts w:eastAsia="Arial" w:cs="Arial"/>
                <w:sz w:val="20"/>
                <w:szCs w:val="20"/>
                <w:lang w:val="ka-GE"/>
              </w:rPr>
              <w:t>საპროექტო ხარჯი</w:t>
            </w:r>
            <w:r w:rsidRPr="00AC0A75">
              <w:rPr>
                <w:rFonts w:eastAsia="Arial" w:cs="Arial"/>
                <w:spacing w:val="-6"/>
                <w:sz w:val="20"/>
                <w:szCs w:val="20"/>
                <w:lang w:val="ka-GE"/>
              </w:rPr>
              <w:t xml:space="preserve"> </w:t>
            </w:r>
            <w:r w:rsidRPr="00AC0A75">
              <w:rPr>
                <w:rFonts w:eastAsia="Arial" w:cs="Arial"/>
                <w:sz w:val="20"/>
                <w:szCs w:val="20"/>
                <w:lang w:val="ka-GE"/>
              </w:rPr>
              <w:t>/</w:t>
            </w:r>
            <w:r w:rsidRPr="00AC0A75">
              <w:rPr>
                <w:rFonts w:eastAsia="Arial" w:cs="Arial"/>
                <w:spacing w:val="-1"/>
                <w:sz w:val="20"/>
                <w:szCs w:val="20"/>
                <w:lang w:val="ka-GE"/>
              </w:rPr>
              <w:t xml:space="preserve"> </w:t>
            </w:r>
            <w:r w:rsidRPr="00AC0A75">
              <w:rPr>
                <w:rFonts w:eastAsia="Arial" w:cs="Arial"/>
                <w:spacing w:val="1"/>
                <w:sz w:val="20"/>
                <w:szCs w:val="20"/>
                <w:lang w:val="ka-GE"/>
              </w:rPr>
              <w:t>ტურბინა</w:t>
            </w:r>
          </w:p>
        </w:tc>
        <w:tc>
          <w:tcPr>
            <w:tcW w:w="155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jc w:val="center"/>
              <w:rPr>
                <w:rFonts w:eastAsia="Arial" w:cs="Arial"/>
                <w:sz w:val="20"/>
                <w:szCs w:val="20"/>
                <w:lang w:val="ka-GE"/>
              </w:rPr>
            </w:pPr>
            <w:r w:rsidRPr="00AC0A75">
              <w:rPr>
                <w:rFonts w:eastAsia="Arial" w:cs="Arial"/>
                <w:sz w:val="20"/>
                <w:szCs w:val="20"/>
                <w:lang w:val="ka-GE"/>
              </w:rPr>
              <w:t>2,</w:t>
            </w:r>
            <w:r w:rsidRPr="00AC0A75">
              <w:rPr>
                <w:rFonts w:eastAsia="Arial" w:cs="Arial"/>
                <w:spacing w:val="-1"/>
                <w:sz w:val="20"/>
                <w:szCs w:val="20"/>
                <w:lang w:val="ka-GE"/>
              </w:rPr>
              <w:t>2</w:t>
            </w:r>
            <w:r w:rsidRPr="00AC0A75">
              <w:rPr>
                <w:rFonts w:eastAsia="Arial" w:cs="Arial"/>
                <w:spacing w:val="2"/>
                <w:sz w:val="20"/>
                <w:szCs w:val="20"/>
                <w:lang w:val="ka-GE"/>
              </w:rPr>
              <w:t>5</w:t>
            </w:r>
            <w:r w:rsidRPr="00AC0A75">
              <w:rPr>
                <w:rFonts w:eastAsia="Arial" w:cs="Arial"/>
                <w:sz w:val="20"/>
                <w:szCs w:val="20"/>
                <w:lang w:val="ka-GE"/>
              </w:rPr>
              <w:t>0</w:t>
            </w:r>
          </w:p>
        </w:tc>
        <w:tc>
          <w:tcPr>
            <w:tcW w:w="2998" w:type="dxa"/>
            <w:tcBorders>
              <w:top w:val="single" w:sz="4" w:space="0" w:color="000000"/>
              <w:left w:val="single" w:sz="4" w:space="0" w:color="000000"/>
              <w:bottom w:val="single" w:sz="4" w:space="0" w:color="000000"/>
              <w:right w:val="single" w:sz="8" w:space="0" w:color="000000"/>
            </w:tcBorders>
            <w:tcMar>
              <w:top w:w="0" w:type="dxa"/>
              <w:left w:w="10" w:type="dxa"/>
              <w:bottom w:w="0" w:type="dxa"/>
              <w:right w:w="10" w:type="dxa"/>
            </w:tcMar>
            <w:vAlign w:val="center"/>
          </w:tcPr>
          <w:p w:rsidR="006D6238" w:rsidRPr="00AC0A75" w:rsidRDefault="006D6238" w:rsidP="000B018C">
            <w:pPr>
              <w:spacing w:after="0" w:line="240" w:lineRule="atLeast"/>
              <w:ind w:left="102" w:right="-20"/>
              <w:jc w:val="center"/>
              <w:rPr>
                <w:rFonts w:eastAsia="Arial" w:cs="Arial"/>
                <w:sz w:val="20"/>
                <w:szCs w:val="20"/>
                <w:lang w:val="ka-GE"/>
              </w:rPr>
            </w:pPr>
            <w:r w:rsidRPr="00AC0A75">
              <w:rPr>
                <w:rFonts w:eastAsia="Arial" w:cs="Arial"/>
                <w:spacing w:val="4"/>
                <w:sz w:val="20"/>
                <w:szCs w:val="20"/>
                <w:lang w:val="ka-GE"/>
              </w:rPr>
              <w:t>მ</w:t>
            </w:r>
            <w:r w:rsidRPr="00AC0A75">
              <w:rPr>
                <w:rFonts w:eastAsia="Arial" w:cs="Arial"/>
                <w:sz w:val="20"/>
                <w:szCs w:val="20"/>
                <w:vertAlign w:val="superscript"/>
                <w:lang w:val="ka-GE"/>
              </w:rPr>
              <w:t>3</w:t>
            </w:r>
            <w:r w:rsidRPr="00AC0A75">
              <w:rPr>
                <w:rFonts w:eastAsia="Arial" w:cs="Arial"/>
                <w:sz w:val="20"/>
                <w:szCs w:val="20"/>
                <w:lang w:val="ka-GE"/>
              </w:rPr>
              <w:t>/წმ</w:t>
            </w:r>
          </w:p>
        </w:tc>
      </w:tr>
      <w:tr w:rsidR="006D6238" w:rsidRPr="00AC0A75" w:rsidTr="000B018C">
        <w:trPr>
          <w:cantSplit/>
          <w:trHeight w:val="257"/>
          <w:jc w:val="center"/>
        </w:trPr>
        <w:tc>
          <w:tcPr>
            <w:tcW w:w="4675" w:type="dxa"/>
            <w:tcBorders>
              <w:top w:val="single" w:sz="4" w:space="0" w:color="000000"/>
              <w:left w:val="single" w:sz="8"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rPr>
                <w:rFonts w:eastAsia="Arial" w:cs="Arial"/>
                <w:sz w:val="20"/>
                <w:szCs w:val="20"/>
                <w:lang w:val="ka-GE"/>
              </w:rPr>
            </w:pPr>
            <w:r w:rsidRPr="00AC0A75">
              <w:rPr>
                <w:rFonts w:eastAsia="Arial" w:cs="Arial"/>
                <w:sz w:val="20"/>
                <w:szCs w:val="20"/>
                <w:lang w:val="ka-GE"/>
              </w:rPr>
              <w:t>საპროექტო ხარჯი</w:t>
            </w:r>
            <w:r w:rsidRPr="00AC0A75">
              <w:rPr>
                <w:rFonts w:eastAsia="Arial" w:cs="Arial"/>
                <w:spacing w:val="-6"/>
                <w:sz w:val="20"/>
                <w:szCs w:val="20"/>
                <w:lang w:val="ka-GE"/>
              </w:rPr>
              <w:t xml:space="preserve"> </w:t>
            </w:r>
            <w:r w:rsidRPr="00AC0A75">
              <w:rPr>
                <w:rFonts w:eastAsia="Arial" w:cs="Arial"/>
                <w:sz w:val="20"/>
                <w:szCs w:val="20"/>
                <w:lang w:val="ka-GE"/>
              </w:rPr>
              <w:t>/ ძალური კვანძი</w:t>
            </w: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D6238" w:rsidRPr="00AC0A75" w:rsidRDefault="006D6238" w:rsidP="000B018C">
            <w:pPr>
              <w:spacing w:after="0" w:line="240" w:lineRule="atLeast"/>
              <w:ind w:right="-20"/>
              <w:jc w:val="center"/>
              <w:rPr>
                <w:rFonts w:eastAsia="Arial" w:cs="Arial"/>
                <w:sz w:val="20"/>
                <w:szCs w:val="20"/>
                <w:lang w:val="ka-GE"/>
              </w:rPr>
            </w:pPr>
            <w:r w:rsidRPr="00AC0A75">
              <w:rPr>
                <w:rFonts w:eastAsia="Arial" w:cs="Arial"/>
                <w:sz w:val="20"/>
                <w:szCs w:val="20"/>
                <w:lang w:val="ka-GE"/>
              </w:rPr>
              <w:t>4,</w:t>
            </w:r>
            <w:r w:rsidRPr="00AC0A75">
              <w:rPr>
                <w:rFonts w:eastAsia="Arial" w:cs="Arial"/>
                <w:spacing w:val="-1"/>
                <w:sz w:val="20"/>
                <w:szCs w:val="20"/>
                <w:lang w:val="ka-GE"/>
              </w:rPr>
              <w:t>5</w:t>
            </w:r>
            <w:r w:rsidRPr="00AC0A75">
              <w:rPr>
                <w:rFonts w:eastAsia="Arial" w:cs="Arial"/>
                <w:spacing w:val="2"/>
                <w:sz w:val="20"/>
                <w:szCs w:val="20"/>
                <w:lang w:val="ka-GE"/>
              </w:rPr>
              <w:t>0</w:t>
            </w:r>
            <w:r w:rsidRPr="00AC0A75">
              <w:rPr>
                <w:rFonts w:eastAsia="Arial" w:cs="Arial"/>
                <w:sz w:val="20"/>
                <w:szCs w:val="20"/>
                <w:lang w:val="ka-GE"/>
              </w:rPr>
              <w:t>0</w:t>
            </w:r>
          </w:p>
        </w:tc>
        <w:tc>
          <w:tcPr>
            <w:tcW w:w="2998" w:type="dxa"/>
            <w:tcBorders>
              <w:top w:val="single" w:sz="4" w:space="0" w:color="000000"/>
              <w:left w:val="single" w:sz="4" w:space="0" w:color="000000"/>
              <w:bottom w:val="single" w:sz="4" w:space="0" w:color="000000"/>
              <w:right w:val="single" w:sz="8" w:space="0" w:color="000000"/>
            </w:tcBorders>
            <w:tcMar>
              <w:top w:w="0" w:type="dxa"/>
              <w:left w:w="10" w:type="dxa"/>
              <w:bottom w:w="0" w:type="dxa"/>
              <w:right w:w="10" w:type="dxa"/>
            </w:tcMar>
            <w:vAlign w:val="center"/>
          </w:tcPr>
          <w:p w:rsidR="006D6238" w:rsidRPr="00AC0A75" w:rsidRDefault="006D6238" w:rsidP="000B018C">
            <w:pPr>
              <w:spacing w:after="0" w:line="240" w:lineRule="atLeast"/>
              <w:ind w:left="102" w:right="-20"/>
              <w:jc w:val="center"/>
              <w:rPr>
                <w:rFonts w:eastAsia="Arial" w:cs="Arial"/>
                <w:sz w:val="20"/>
                <w:szCs w:val="20"/>
                <w:lang w:val="ka-GE"/>
              </w:rPr>
            </w:pPr>
            <w:r w:rsidRPr="00AC0A75">
              <w:rPr>
                <w:rFonts w:eastAsia="Arial" w:cs="Arial"/>
                <w:spacing w:val="4"/>
                <w:sz w:val="20"/>
                <w:szCs w:val="20"/>
                <w:lang w:val="ka-GE"/>
              </w:rPr>
              <w:t>მ</w:t>
            </w:r>
            <w:r w:rsidRPr="00AC0A75">
              <w:rPr>
                <w:rFonts w:eastAsia="Arial" w:cs="Arial"/>
                <w:sz w:val="20"/>
                <w:szCs w:val="20"/>
                <w:vertAlign w:val="superscript"/>
                <w:lang w:val="ka-GE"/>
              </w:rPr>
              <w:t>3</w:t>
            </w:r>
            <w:r w:rsidRPr="00AC0A75">
              <w:rPr>
                <w:rFonts w:eastAsia="Arial" w:cs="Arial"/>
                <w:sz w:val="20"/>
                <w:szCs w:val="20"/>
                <w:lang w:val="ka-GE"/>
              </w:rPr>
              <w:t>/წმ</w:t>
            </w:r>
          </w:p>
        </w:tc>
      </w:tr>
      <w:tr w:rsidR="006D6238" w:rsidRPr="00AC0A75" w:rsidTr="000B018C">
        <w:trPr>
          <w:cantSplit/>
          <w:trHeight w:val="257"/>
          <w:jc w:val="center"/>
        </w:trPr>
        <w:tc>
          <w:tcPr>
            <w:tcW w:w="4675" w:type="dxa"/>
            <w:tcBorders>
              <w:top w:val="single" w:sz="4" w:space="0" w:color="000000"/>
              <w:left w:val="single" w:sz="8"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rPr>
                <w:rFonts w:eastAsia="Arial" w:cs="Arial"/>
                <w:sz w:val="20"/>
                <w:szCs w:val="20"/>
                <w:lang w:val="ka-GE"/>
              </w:rPr>
            </w:pPr>
            <w:r w:rsidRPr="00AC0A75">
              <w:rPr>
                <w:rFonts w:eastAsia="Arial" w:cs="Arial"/>
                <w:sz w:val="20"/>
                <w:szCs w:val="20"/>
                <w:lang w:val="ka-GE"/>
              </w:rPr>
              <w:t>ზედა ბიეფის წყლის დონე</w:t>
            </w: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D6238" w:rsidRPr="00AC0A75" w:rsidRDefault="006D6238" w:rsidP="000B018C">
            <w:pPr>
              <w:spacing w:after="0" w:line="240" w:lineRule="atLeast"/>
              <w:ind w:left="22" w:right="-20"/>
              <w:jc w:val="center"/>
              <w:rPr>
                <w:rFonts w:eastAsia="Arial" w:cs="Arial"/>
                <w:sz w:val="20"/>
                <w:szCs w:val="20"/>
                <w:lang w:val="ka-GE"/>
              </w:rPr>
            </w:pPr>
            <w:r w:rsidRPr="00AC0A75">
              <w:rPr>
                <w:rFonts w:eastAsia="Arial" w:cs="Arial"/>
                <w:sz w:val="20"/>
                <w:szCs w:val="20"/>
                <w:lang w:val="ka-GE"/>
              </w:rPr>
              <w:t>8</w:t>
            </w:r>
            <w:r w:rsidRPr="00AC0A75">
              <w:rPr>
                <w:rFonts w:eastAsia="Arial" w:cs="Arial"/>
                <w:spacing w:val="-1"/>
                <w:sz w:val="20"/>
                <w:szCs w:val="20"/>
                <w:lang w:val="ka-GE"/>
              </w:rPr>
              <w:t>0</w:t>
            </w:r>
            <w:r w:rsidRPr="00AC0A75">
              <w:rPr>
                <w:rFonts w:eastAsia="Arial" w:cs="Arial"/>
                <w:sz w:val="20"/>
                <w:szCs w:val="20"/>
                <w:lang w:val="ka-GE"/>
              </w:rPr>
              <w:t>0</w:t>
            </w:r>
            <w:r w:rsidRPr="00AC0A75">
              <w:rPr>
                <w:rFonts w:eastAsia="Arial" w:cs="Arial"/>
                <w:spacing w:val="2"/>
                <w:sz w:val="20"/>
                <w:szCs w:val="20"/>
                <w:lang w:val="ka-GE"/>
              </w:rPr>
              <w:t>,</w:t>
            </w:r>
            <w:r w:rsidRPr="00AC0A75">
              <w:rPr>
                <w:rFonts w:eastAsia="Arial" w:cs="Arial"/>
                <w:sz w:val="20"/>
                <w:szCs w:val="20"/>
                <w:lang w:val="ka-GE"/>
              </w:rPr>
              <w:t>0</w:t>
            </w:r>
            <w:r w:rsidRPr="00AC0A75">
              <w:rPr>
                <w:rFonts w:eastAsia="Arial" w:cs="Arial"/>
                <w:spacing w:val="-1"/>
                <w:sz w:val="20"/>
                <w:szCs w:val="20"/>
                <w:lang w:val="ka-GE"/>
              </w:rPr>
              <w:t>0</w:t>
            </w:r>
            <w:r w:rsidRPr="00AC0A75">
              <w:rPr>
                <w:rFonts w:eastAsia="Arial" w:cs="Arial"/>
                <w:sz w:val="20"/>
                <w:szCs w:val="20"/>
                <w:lang w:val="ka-GE"/>
              </w:rPr>
              <w:t>0</w:t>
            </w:r>
          </w:p>
        </w:tc>
        <w:tc>
          <w:tcPr>
            <w:tcW w:w="2998" w:type="dxa"/>
            <w:tcBorders>
              <w:top w:val="single" w:sz="4" w:space="0" w:color="000000"/>
              <w:left w:val="single" w:sz="4" w:space="0" w:color="000000"/>
              <w:bottom w:val="single" w:sz="4" w:space="0" w:color="000000"/>
              <w:right w:val="nil"/>
            </w:tcBorders>
            <w:tcMar>
              <w:top w:w="0" w:type="dxa"/>
              <w:left w:w="10" w:type="dxa"/>
              <w:bottom w:w="0" w:type="dxa"/>
              <w:right w:w="10" w:type="dxa"/>
            </w:tcMar>
            <w:vAlign w:val="center"/>
          </w:tcPr>
          <w:p w:rsidR="006D6238" w:rsidRPr="00AC0A75" w:rsidRDefault="006D6238" w:rsidP="000B018C">
            <w:pPr>
              <w:spacing w:after="0" w:line="240" w:lineRule="atLeast"/>
              <w:jc w:val="center"/>
              <w:rPr>
                <w:rFonts w:eastAsia="Calibri" w:cs="Times New Roman"/>
                <w:sz w:val="20"/>
                <w:szCs w:val="20"/>
                <w:lang w:val="ka-GE"/>
              </w:rPr>
            </w:pPr>
            <w:r w:rsidRPr="00AC0A75">
              <w:rPr>
                <w:rFonts w:eastAsia="Calibri" w:cs="Times New Roman"/>
                <w:sz w:val="20"/>
                <w:szCs w:val="20"/>
                <w:lang w:val="ka-GE"/>
              </w:rPr>
              <w:t>მ. ზ.დ.</w:t>
            </w:r>
          </w:p>
        </w:tc>
      </w:tr>
      <w:tr w:rsidR="006D6238" w:rsidRPr="00AC0A75" w:rsidTr="000B018C">
        <w:trPr>
          <w:cantSplit/>
          <w:trHeight w:val="257"/>
          <w:jc w:val="center"/>
        </w:trPr>
        <w:tc>
          <w:tcPr>
            <w:tcW w:w="4675" w:type="dxa"/>
            <w:tcBorders>
              <w:top w:val="single" w:sz="4" w:space="0" w:color="000000"/>
              <w:left w:val="single" w:sz="8"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rPr>
                <w:rFonts w:eastAsia="Arial" w:cs="Arial"/>
                <w:sz w:val="20"/>
                <w:szCs w:val="20"/>
                <w:lang w:val="ka-GE"/>
              </w:rPr>
            </w:pPr>
            <w:r w:rsidRPr="00AC0A75">
              <w:rPr>
                <w:rFonts w:eastAsia="Arial" w:cs="Arial"/>
                <w:sz w:val="20"/>
                <w:szCs w:val="20"/>
                <w:lang w:val="ka-GE"/>
              </w:rPr>
              <w:t>ქვედა ბიეფის წყლის დონე</w:t>
            </w:r>
            <w:r w:rsidRPr="00AC0A75">
              <w:rPr>
                <w:rFonts w:eastAsia="Arial" w:cs="Arial"/>
                <w:spacing w:val="-5"/>
                <w:sz w:val="20"/>
                <w:szCs w:val="20"/>
                <w:lang w:val="ka-GE"/>
              </w:rPr>
              <w:t xml:space="preserve"> </w:t>
            </w:r>
            <w:r w:rsidRPr="00AC0A75">
              <w:rPr>
                <w:rFonts w:eastAsia="Arial" w:cs="Arial"/>
                <w:sz w:val="20"/>
                <w:szCs w:val="20"/>
                <w:lang w:val="ka-GE"/>
              </w:rPr>
              <w:t>(ტურბინის ღე</w:t>
            </w:r>
            <w:r w:rsidR="00F57F57">
              <w:rPr>
                <w:rFonts w:eastAsia="Arial" w:cs="Arial"/>
                <w:sz w:val="20"/>
                <w:szCs w:val="20"/>
                <w:lang w:val="ka-GE"/>
              </w:rPr>
              <w:t>რ</w:t>
            </w:r>
            <w:r w:rsidRPr="00AC0A75">
              <w:rPr>
                <w:rFonts w:eastAsia="Arial" w:cs="Arial"/>
                <w:sz w:val="20"/>
                <w:szCs w:val="20"/>
                <w:lang w:val="ka-GE"/>
              </w:rPr>
              <w:t>ძი)</w:t>
            </w: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D6238" w:rsidRPr="00AC0A75" w:rsidRDefault="006D6238" w:rsidP="000B018C">
            <w:pPr>
              <w:spacing w:after="0" w:line="240" w:lineRule="atLeast"/>
              <w:ind w:left="22" w:right="-20"/>
              <w:jc w:val="center"/>
              <w:rPr>
                <w:rFonts w:eastAsia="Arial" w:cs="Arial"/>
                <w:sz w:val="20"/>
                <w:szCs w:val="20"/>
                <w:lang w:val="ka-GE"/>
              </w:rPr>
            </w:pPr>
            <w:r w:rsidRPr="00AC0A75">
              <w:rPr>
                <w:rFonts w:eastAsia="Arial" w:cs="Arial"/>
                <w:sz w:val="20"/>
                <w:szCs w:val="20"/>
                <w:lang w:val="ka-GE"/>
              </w:rPr>
              <w:t>63</w:t>
            </w:r>
            <w:r>
              <w:rPr>
                <w:rFonts w:eastAsia="Arial" w:cs="Arial"/>
                <w:sz w:val="20"/>
                <w:szCs w:val="20"/>
                <w:lang w:val="ka-GE"/>
              </w:rPr>
              <w:t>3</w:t>
            </w:r>
            <w:r w:rsidRPr="00AC0A75">
              <w:rPr>
                <w:rFonts w:eastAsia="Arial" w:cs="Arial"/>
                <w:sz w:val="20"/>
                <w:szCs w:val="20"/>
                <w:lang w:val="ka-GE"/>
              </w:rPr>
              <w:t>.</w:t>
            </w:r>
            <w:r>
              <w:rPr>
                <w:rFonts w:eastAsia="Arial" w:cs="Arial"/>
                <w:sz w:val="20"/>
                <w:szCs w:val="20"/>
                <w:lang w:val="ka-GE"/>
              </w:rPr>
              <w:t>5</w:t>
            </w:r>
          </w:p>
        </w:tc>
        <w:tc>
          <w:tcPr>
            <w:tcW w:w="2998" w:type="dxa"/>
            <w:tcBorders>
              <w:top w:val="single" w:sz="4" w:space="0" w:color="000000"/>
              <w:left w:val="single" w:sz="4" w:space="0" w:color="000000"/>
              <w:bottom w:val="single" w:sz="4" w:space="0" w:color="000000"/>
              <w:right w:val="nil"/>
            </w:tcBorders>
            <w:tcMar>
              <w:top w:w="0" w:type="dxa"/>
              <w:left w:w="10" w:type="dxa"/>
              <w:bottom w:w="0" w:type="dxa"/>
              <w:right w:w="10" w:type="dxa"/>
            </w:tcMar>
            <w:vAlign w:val="center"/>
          </w:tcPr>
          <w:p w:rsidR="006D6238" w:rsidRPr="00AC0A75" w:rsidRDefault="006D6238" w:rsidP="000B018C">
            <w:pPr>
              <w:spacing w:after="0" w:line="240" w:lineRule="atLeast"/>
              <w:jc w:val="center"/>
              <w:rPr>
                <w:rFonts w:eastAsia="Calibri" w:cs="Times New Roman"/>
                <w:sz w:val="20"/>
                <w:szCs w:val="20"/>
                <w:lang w:val="ka-GE"/>
              </w:rPr>
            </w:pPr>
            <w:r w:rsidRPr="00AC0A75">
              <w:rPr>
                <w:rFonts w:eastAsia="Calibri" w:cs="Times New Roman"/>
                <w:sz w:val="20"/>
                <w:szCs w:val="20"/>
                <w:lang w:val="ka-GE"/>
              </w:rPr>
              <w:t>მ. ზ.დ.</w:t>
            </w:r>
          </w:p>
        </w:tc>
      </w:tr>
      <w:tr w:rsidR="006D6238" w:rsidRPr="00AC0A75" w:rsidTr="000B018C">
        <w:trPr>
          <w:cantSplit/>
          <w:trHeight w:val="257"/>
          <w:jc w:val="center"/>
        </w:trPr>
        <w:tc>
          <w:tcPr>
            <w:tcW w:w="4675" w:type="dxa"/>
            <w:tcBorders>
              <w:top w:val="single" w:sz="4" w:space="0" w:color="000000"/>
              <w:left w:val="single" w:sz="8"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rPr>
                <w:rFonts w:eastAsia="Arial" w:cs="Arial"/>
                <w:sz w:val="20"/>
                <w:szCs w:val="20"/>
                <w:lang w:val="ka-GE"/>
              </w:rPr>
            </w:pPr>
            <w:r w:rsidRPr="00AC0A75">
              <w:rPr>
                <w:rFonts w:eastAsia="Arial" w:cs="Arial"/>
                <w:spacing w:val="1"/>
                <w:sz w:val="20"/>
                <w:szCs w:val="20"/>
                <w:lang w:val="ka-GE"/>
              </w:rPr>
              <w:t>სრული დაწნევა</w:t>
            </w:r>
          </w:p>
        </w:tc>
        <w:tc>
          <w:tcPr>
            <w:tcW w:w="155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jc w:val="center"/>
              <w:rPr>
                <w:rFonts w:eastAsia="Arial" w:cs="Arial"/>
                <w:sz w:val="20"/>
                <w:szCs w:val="20"/>
                <w:lang w:val="ka-GE"/>
              </w:rPr>
            </w:pPr>
            <w:r w:rsidRPr="00AC0A75">
              <w:rPr>
                <w:rFonts w:eastAsia="Arial" w:cs="Arial"/>
                <w:sz w:val="20"/>
                <w:szCs w:val="20"/>
                <w:lang w:val="ka-GE"/>
              </w:rPr>
              <w:t>1</w:t>
            </w:r>
            <w:r w:rsidRPr="00AC0A75">
              <w:rPr>
                <w:rFonts w:eastAsia="Arial" w:cs="Arial"/>
                <w:spacing w:val="-1"/>
                <w:sz w:val="20"/>
                <w:szCs w:val="20"/>
                <w:lang w:val="ka-GE"/>
              </w:rPr>
              <w:t>6</w:t>
            </w:r>
            <w:r w:rsidRPr="00AC0A75">
              <w:rPr>
                <w:rFonts w:eastAsia="Arial" w:cs="Arial"/>
                <w:sz w:val="20"/>
                <w:szCs w:val="20"/>
                <w:lang w:val="ka-GE"/>
              </w:rPr>
              <w:t>2</w:t>
            </w:r>
            <w:r w:rsidRPr="00AC0A75">
              <w:rPr>
                <w:rFonts w:eastAsia="Arial" w:cs="Arial"/>
                <w:spacing w:val="2"/>
                <w:sz w:val="20"/>
                <w:szCs w:val="20"/>
                <w:lang w:val="ka-GE"/>
              </w:rPr>
              <w:t>,</w:t>
            </w:r>
            <w:r w:rsidRPr="00AC0A75">
              <w:rPr>
                <w:rFonts w:eastAsia="Arial" w:cs="Arial"/>
                <w:sz w:val="20"/>
                <w:szCs w:val="20"/>
                <w:lang w:val="ka-GE"/>
              </w:rPr>
              <w:t>73</w:t>
            </w:r>
          </w:p>
        </w:tc>
        <w:tc>
          <w:tcPr>
            <w:tcW w:w="2998" w:type="dxa"/>
            <w:tcBorders>
              <w:top w:val="single" w:sz="4" w:space="0" w:color="000000"/>
              <w:left w:val="single" w:sz="4" w:space="0" w:color="000000"/>
              <w:bottom w:val="single" w:sz="4" w:space="0" w:color="000000"/>
              <w:right w:val="nil"/>
            </w:tcBorders>
            <w:tcMar>
              <w:top w:w="0" w:type="dxa"/>
              <w:left w:w="10" w:type="dxa"/>
              <w:bottom w:w="0" w:type="dxa"/>
              <w:right w:w="10" w:type="dxa"/>
            </w:tcMar>
            <w:vAlign w:val="center"/>
          </w:tcPr>
          <w:p w:rsidR="006D6238" w:rsidRPr="00AC0A75" w:rsidRDefault="006D6238" w:rsidP="000B018C">
            <w:pPr>
              <w:spacing w:after="0" w:line="240" w:lineRule="atLeast"/>
              <w:ind w:left="102" w:right="-20"/>
              <w:jc w:val="center"/>
              <w:rPr>
                <w:rFonts w:eastAsia="Arial" w:cs="Arial"/>
                <w:sz w:val="20"/>
                <w:szCs w:val="20"/>
                <w:lang w:val="ka-GE"/>
              </w:rPr>
            </w:pPr>
            <w:r w:rsidRPr="00AC0A75">
              <w:rPr>
                <w:rFonts w:eastAsia="Arial" w:cs="Arial"/>
                <w:sz w:val="20"/>
                <w:szCs w:val="20"/>
                <w:lang w:val="ka-GE"/>
              </w:rPr>
              <w:t>მ</w:t>
            </w:r>
          </w:p>
        </w:tc>
      </w:tr>
      <w:tr w:rsidR="006D6238" w:rsidRPr="00AC0A75" w:rsidTr="000B018C">
        <w:trPr>
          <w:cantSplit/>
          <w:trHeight w:val="257"/>
          <w:jc w:val="center"/>
        </w:trPr>
        <w:tc>
          <w:tcPr>
            <w:tcW w:w="4675" w:type="dxa"/>
            <w:tcBorders>
              <w:top w:val="single" w:sz="4" w:space="0" w:color="000000"/>
              <w:left w:val="single" w:sz="8" w:space="0" w:color="000000"/>
              <w:bottom w:val="single" w:sz="8"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rPr>
                <w:rFonts w:eastAsia="Arial" w:cs="Arial"/>
                <w:sz w:val="20"/>
                <w:szCs w:val="20"/>
                <w:lang w:val="ka-GE"/>
              </w:rPr>
            </w:pPr>
            <w:r w:rsidRPr="00AC0A75">
              <w:rPr>
                <w:rFonts w:eastAsia="Arial" w:cs="Arial"/>
                <w:sz w:val="20"/>
                <w:szCs w:val="20"/>
                <w:lang w:val="ka-GE"/>
              </w:rPr>
              <w:lastRenderedPageBreak/>
              <w:t>2 ტურბინის სუფთა დაწნევა მუშაობის დროს</w:t>
            </w:r>
          </w:p>
        </w:tc>
        <w:tc>
          <w:tcPr>
            <w:tcW w:w="1551" w:type="dxa"/>
            <w:tcBorders>
              <w:top w:val="single" w:sz="4" w:space="0" w:color="000000"/>
              <w:left w:val="single" w:sz="4" w:space="0" w:color="000000"/>
              <w:bottom w:val="single" w:sz="8"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jc w:val="center"/>
              <w:rPr>
                <w:rFonts w:eastAsia="Arial" w:cs="Arial"/>
                <w:sz w:val="20"/>
                <w:szCs w:val="20"/>
                <w:lang w:val="ka-GE"/>
              </w:rPr>
            </w:pPr>
            <w:r w:rsidRPr="00AC0A75">
              <w:rPr>
                <w:rFonts w:eastAsia="Arial" w:cs="Arial"/>
                <w:sz w:val="20"/>
                <w:szCs w:val="20"/>
                <w:lang w:val="ka-GE"/>
              </w:rPr>
              <w:t>1</w:t>
            </w:r>
            <w:r w:rsidRPr="00AC0A75">
              <w:rPr>
                <w:rFonts w:eastAsia="Arial" w:cs="Arial"/>
                <w:spacing w:val="-1"/>
                <w:sz w:val="20"/>
                <w:szCs w:val="20"/>
                <w:lang w:val="ka-GE"/>
              </w:rPr>
              <w:t>52</w:t>
            </w:r>
            <w:r w:rsidRPr="00AC0A75">
              <w:rPr>
                <w:rFonts w:eastAsia="Arial" w:cs="Arial"/>
                <w:spacing w:val="2"/>
                <w:sz w:val="20"/>
                <w:szCs w:val="20"/>
                <w:lang w:val="ka-GE"/>
              </w:rPr>
              <w:t>,</w:t>
            </w:r>
            <w:r w:rsidRPr="00AC0A75">
              <w:rPr>
                <w:rFonts w:eastAsia="Arial" w:cs="Arial"/>
                <w:sz w:val="20"/>
                <w:szCs w:val="20"/>
                <w:lang w:val="ka-GE"/>
              </w:rPr>
              <w:t>80</w:t>
            </w:r>
          </w:p>
        </w:tc>
        <w:tc>
          <w:tcPr>
            <w:tcW w:w="2998" w:type="dxa"/>
            <w:tcBorders>
              <w:top w:val="single" w:sz="4" w:space="0" w:color="000000"/>
              <w:left w:val="single" w:sz="4" w:space="0" w:color="000000"/>
              <w:bottom w:val="single" w:sz="8" w:space="0" w:color="000000"/>
              <w:right w:val="nil"/>
            </w:tcBorders>
            <w:tcMar>
              <w:top w:w="0" w:type="dxa"/>
              <w:left w:w="10" w:type="dxa"/>
              <w:bottom w:w="0" w:type="dxa"/>
              <w:right w:w="10" w:type="dxa"/>
            </w:tcMar>
            <w:vAlign w:val="center"/>
          </w:tcPr>
          <w:p w:rsidR="006D6238" w:rsidRPr="00AC0A75" w:rsidRDefault="006D6238" w:rsidP="000B018C">
            <w:pPr>
              <w:spacing w:after="0" w:line="240" w:lineRule="atLeast"/>
              <w:ind w:left="102" w:right="-20"/>
              <w:jc w:val="center"/>
              <w:rPr>
                <w:rFonts w:eastAsia="Arial" w:cs="Arial"/>
                <w:sz w:val="20"/>
                <w:szCs w:val="20"/>
                <w:lang w:val="ka-GE"/>
              </w:rPr>
            </w:pPr>
            <w:r w:rsidRPr="00AC0A75">
              <w:rPr>
                <w:rFonts w:eastAsia="Arial" w:cs="Arial"/>
                <w:sz w:val="20"/>
                <w:szCs w:val="20"/>
                <w:lang w:val="ka-GE"/>
              </w:rPr>
              <w:t>მ</w:t>
            </w:r>
          </w:p>
        </w:tc>
      </w:tr>
      <w:tr w:rsidR="006D6238" w:rsidRPr="00AC0A75" w:rsidTr="000B018C">
        <w:trPr>
          <w:cantSplit/>
          <w:trHeight w:val="257"/>
          <w:jc w:val="center"/>
        </w:trPr>
        <w:tc>
          <w:tcPr>
            <w:tcW w:w="4675" w:type="dxa"/>
            <w:tcBorders>
              <w:top w:val="single" w:sz="8" w:space="0" w:color="000000"/>
              <w:left w:val="single" w:sz="8"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rPr>
                <w:rFonts w:eastAsia="Arial" w:cs="Arial"/>
                <w:sz w:val="20"/>
                <w:szCs w:val="20"/>
                <w:lang w:val="ka-GE"/>
              </w:rPr>
            </w:pPr>
            <w:r w:rsidRPr="00AC0A75">
              <w:rPr>
                <w:rFonts w:eastAsia="Arial" w:cs="Arial"/>
                <w:spacing w:val="-1"/>
                <w:sz w:val="20"/>
                <w:szCs w:val="20"/>
                <w:lang w:val="ka-GE"/>
              </w:rPr>
              <w:t>ტურბინის მაქსიმალური მარგი ქმედების კოეფიციენტი</w:t>
            </w:r>
            <w:r w:rsidRPr="00AC0A75">
              <w:rPr>
                <w:rFonts w:eastAsia="Arial" w:cs="Arial"/>
                <w:spacing w:val="-13"/>
                <w:sz w:val="20"/>
                <w:szCs w:val="20"/>
                <w:lang w:val="ka-GE"/>
              </w:rPr>
              <w:t xml:space="preserve"> </w:t>
            </w:r>
          </w:p>
        </w:tc>
        <w:tc>
          <w:tcPr>
            <w:tcW w:w="1551" w:type="dxa"/>
            <w:tcBorders>
              <w:top w:val="single" w:sz="8"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jc w:val="center"/>
              <w:rPr>
                <w:rFonts w:eastAsia="Arial" w:cs="Arial"/>
                <w:sz w:val="20"/>
                <w:szCs w:val="20"/>
                <w:lang w:val="ka-GE"/>
              </w:rPr>
            </w:pPr>
          </w:p>
        </w:tc>
        <w:tc>
          <w:tcPr>
            <w:tcW w:w="2998" w:type="dxa"/>
            <w:tcBorders>
              <w:top w:val="single" w:sz="8"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jc w:val="center"/>
              <w:rPr>
                <w:rFonts w:eastAsia="Arial" w:cs="Arial"/>
                <w:sz w:val="20"/>
                <w:szCs w:val="20"/>
                <w:lang w:val="ka-GE"/>
              </w:rPr>
            </w:pPr>
            <w:r w:rsidRPr="00AC0A75">
              <w:rPr>
                <w:rFonts w:eastAsia="Arial" w:cs="Arial"/>
                <w:sz w:val="20"/>
                <w:szCs w:val="20"/>
                <w:lang w:val="ka-GE"/>
              </w:rPr>
              <w:t>9</w:t>
            </w:r>
            <w:r w:rsidRPr="00AC0A75">
              <w:rPr>
                <w:rFonts w:eastAsia="Arial" w:cs="Arial"/>
                <w:spacing w:val="-1"/>
                <w:sz w:val="20"/>
                <w:szCs w:val="20"/>
                <w:lang w:val="ka-GE"/>
              </w:rPr>
              <w:t>0</w:t>
            </w:r>
            <w:r w:rsidRPr="00AC0A75">
              <w:rPr>
                <w:rFonts w:eastAsia="Arial" w:cs="Arial"/>
                <w:sz w:val="20"/>
                <w:szCs w:val="20"/>
                <w:lang w:val="ka-GE"/>
              </w:rPr>
              <w:t>,</w:t>
            </w:r>
            <w:r w:rsidRPr="00AC0A75">
              <w:rPr>
                <w:rFonts w:eastAsia="Arial" w:cs="Arial"/>
                <w:spacing w:val="2"/>
                <w:sz w:val="20"/>
                <w:szCs w:val="20"/>
                <w:lang w:val="ka-GE"/>
              </w:rPr>
              <w:t>2</w:t>
            </w:r>
            <w:r w:rsidRPr="00AC0A75">
              <w:rPr>
                <w:rFonts w:eastAsia="Arial" w:cs="Arial"/>
                <w:sz w:val="20"/>
                <w:szCs w:val="20"/>
                <w:lang w:val="ka-GE"/>
              </w:rPr>
              <w:t>0%</w:t>
            </w:r>
          </w:p>
        </w:tc>
      </w:tr>
      <w:tr w:rsidR="006D6238" w:rsidRPr="00AC0A75" w:rsidTr="000B018C">
        <w:trPr>
          <w:cantSplit/>
          <w:trHeight w:val="257"/>
          <w:jc w:val="center"/>
        </w:trPr>
        <w:tc>
          <w:tcPr>
            <w:tcW w:w="4675" w:type="dxa"/>
            <w:tcBorders>
              <w:top w:val="single" w:sz="4" w:space="0" w:color="000000"/>
              <w:left w:val="single" w:sz="8"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rPr>
                <w:rFonts w:eastAsia="Arial" w:cs="Arial"/>
                <w:sz w:val="20"/>
                <w:szCs w:val="20"/>
                <w:lang w:val="ka-GE"/>
              </w:rPr>
            </w:pPr>
            <w:r w:rsidRPr="00AC0A75">
              <w:rPr>
                <w:rFonts w:eastAsia="Arial" w:cs="Arial"/>
                <w:spacing w:val="-1"/>
                <w:sz w:val="20"/>
                <w:szCs w:val="20"/>
                <w:lang w:val="ka-GE"/>
              </w:rPr>
              <w:t>გენერატორის მაქსიმალური მარგი ქმედების კოეფიციენტი</w:t>
            </w:r>
            <w:r w:rsidRPr="00AC0A75">
              <w:rPr>
                <w:rFonts w:eastAsia="Arial" w:cs="Arial"/>
                <w:spacing w:val="-13"/>
                <w:sz w:val="20"/>
                <w:szCs w:val="20"/>
                <w:lang w:val="ka-GE"/>
              </w:rPr>
              <w:t xml:space="preserve"> </w:t>
            </w:r>
          </w:p>
        </w:tc>
        <w:tc>
          <w:tcPr>
            <w:tcW w:w="155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jc w:val="center"/>
              <w:rPr>
                <w:rFonts w:eastAsia="Arial" w:cs="Arial"/>
                <w:sz w:val="20"/>
                <w:szCs w:val="20"/>
                <w:lang w:val="ka-GE"/>
              </w:rPr>
            </w:pPr>
          </w:p>
        </w:tc>
        <w:tc>
          <w:tcPr>
            <w:tcW w:w="299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jc w:val="center"/>
              <w:rPr>
                <w:rFonts w:eastAsia="Arial" w:cs="Arial"/>
                <w:sz w:val="20"/>
                <w:szCs w:val="20"/>
                <w:lang w:val="ka-GE"/>
              </w:rPr>
            </w:pPr>
            <w:r w:rsidRPr="00AC0A75">
              <w:rPr>
                <w:rFonts w:eastAsia="Arial" w:cs="Arial"/>
                <w:sz w:val="20"/>
                <w:szCs w:val="20"/>
                <w:lang w:val="ka-GE"/>
              </w:rPr>
              <w:t>9</w:t>
            </w:r>
            <w:r w:rsidRPr="00AC0A75">
              <w:rPr>
                <w:rFonts w:eastAsia="Arial" w:cs="Arial"/>
                <w:spacing w:val="-1"/>
                <w:sz w:val="20"/>
                <w:szCs w:val="20"/>
                <w:lang w:val="ka-GE"/>
              </w:rPr>
              <w:t>6</w:t>
            </w:r>
            <w:r w:rsidRPr="00AC0A75">
              <w:rPr>
                <w:rFonts w:eastAsia="Arial" w:cs="Arial"/>
                <w:sz w:val="20"/>
                <w:szCs w:val="20"/>
                <w:lang w:val="ka-GE"/>
              </w:rPr>
              <w:t>,</w:t>
            </w:r>
            <w:r w:rsidRPr="00AC0A75">
              <w:rPr>
                <w:rFonts w:eastAsia="Arial" w:cs="Arial"/>
                <w:spacing w:val="2"/>
                <w:sz w:val="20"/>
                <w:szCs w:val="20"/>
                <w:lang w:val="ka-GE"/>
              </w:rPr>
              <w:t>0</w:t>
            </w:r>
            <w:r w:rsidRPr="00AC0A75">
              <w:rPr>
                <w:rFonts w:eastAsia="Arial" w:cs="Arial"/>
                <w:sz w:val="20"/>
                <w:szCs w:val="20"/>
                <w:lang w:val="ka-GE"/>
              </w:rPr>
              <w:t>0%</w:t>
            </w:r>
          </w:p>
        </w:tc>
      </w:tr>
      <w:tr w:rsidR="006D6238" w:rsidRPr="00AC0A75" w:rsidTr="000B018C">
        <w:trPr>
          <w:cantSplit/>
          <w:trHeight w:val="257"/>
          <w:jc w:val="center"/>
        </w:trPr>
        <w:tc>
          <w:tcPr>
            <w:tcW w:w="4675" w:type="dxa"/>
            <w:tcBorders>
              <w:top w:val="single" w:sz="4" w:space="0" w:color="000000"/>
              <w:left w:val="single" w:sz="8" w:space="0" w:color="000000"/>
              <w:bottom w:val="single" w:sz="8"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rPr>
                <w:rFonts w:eastAsia="Arial" w:cs="Arial"/>
                <w:sz w:val="20"/>
                <w:szCs w:val="20"/>
                <w:lang w:val="ka-GE"/>
              </w:rPr>
            </w:pPr>
            <w:r w:rsidRPr="00AC0A75">
              <w:rPr>
                <w:rFonts w:eastAsia="Arial" w:cs="Arial"/>
                <w:spacing w:val="3"/>
                <w:sz w:val="20"/>
                <w:szCs w:val="20"/>
                <w:lang w:val="ka-GE"/>
              </w:rPr>
              <w:t>ელექტროგადამცემი ხაზების მარგი ქმედების კოეფიციენტი</w:t>
            </w:r>
            <w:r w:rsidRPr="00AC0A75">
              <w:rPr>
                <w:rFonts w:eastAsia="Arial" w:cs="Arial"/>
                <w:sz w:val="20"/>
                <w:szCs w:val="20"/>
                <w:lang w:val="ka-GE"/>
              </w:rPr>
              <w:t>,</w:t>
            </w:r>
            <w:r w:rsidRPr="00AC0A75">
              <w:rPr>
                <w:rFonts w:eastAsia="Arial" w:cs="Arial"/>
                <w:spacing w:val="-7"/>
                <w:sz w:val="20"/>
                <w:szCs w:val="20"/>
                <w:lang w:val="ka-GE"/>
              </w:rPr>
              <w:t xml:space="preserve"> </w:t>
            </w:r>
            <w:r w:rsidRPr="00AC0A75">
              <w:rPr>
                <w:rFonts w:eastAsia="Arial" w:cs="Arial"/>
                <w:sz w:val="20"/>
                <w:szCs w:val="20"/>
                <w:lang w:val="ka-GE"/>
              </w:rPr>
              <w:t>ქსელის დანაკარგები</w:t>
            </w:r>
          </w:p>
        </w:tc>
        <w:tc>
          <w:tcPr>
            <w:tcW w:w="1551" w:type="dxa"/>
            <w:tcBorders>
              <w:top w:val="single" w:sz="4" w:space="0" w:color="000000"/>
              <w:left w:val="single" w:sz="4" w:space="0" w:color="000000"/>
              <w:bottom w:val="single" w:sz="8"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jc w:val="center"/>
              <w:rPr>
                <w:rFonts w:eastAsia="Arial" w:cs="Arial"/>
                <w:sz w:val="20"/>
                <w:szCs w:val="20"/>
                <w:lang w:val="ka-GE"/>
              </w:rPr>
            </w:pPr>
          </w:p>
        </w:tc>
        <w:tc>
          <w:tcPr>
            <w:tcW w:w="2998" w:type="dxa"/>
            <w:tcBorders>
              <w:top w:val="single" w:sz="4" w:space="0" w:color="000000"/>
              <w:left w:val="single" w:sz="4" w:space="0" w:color="000000"/>
              <w:bottom w:val="single" w:sz="8" w:space="0" w:color="000000"/>
              <w:right w:val="single" w:sz="4" w:space="0" w:color="000000"/>
            </w:tcBorders>
            <w:tcMar>
              <w:top w:w="0" w:type="dxa"/>
              <w:left w:w="10" w:type="dxa"/>
              <w:bottom w:w="0" w:type="dxa"/>
              <w:right w:w="10" w:type="dxa"/>
            </w:tcMar>
            <w:vAlign w:val="center"/>
          </w:tcPr>
          <w:p w:rsidR="006D6238" w:rsidRPr="00AC0A75" w:rsidRDefault="006D6238" w:rsidP="000B018C">
            <w:pPr>
              <w:spacing w:after="0" w:line="240" w:lineRule="atLeast"/>
              <w:ind w:right="-20"/>
              <w:jc w:val="center"/>
              <w:rPr>
                <w:rFonts w:eastAsia="Arial" w:cs="Arial"/>
                <w:sz w:val="20"/>
                <w:szCs w:val="20"/>
                <w:lang w:val="ka-GE"/>
              </w:rPr>
            </w:pPr>
            <w:r w:rsidRPr="00AC0A75">
              <w:rPr>
                <w:rFonts w:eastAsia="Arial" w:cs="Arial"/>
                <w:sz w:val="20"/>
                <w:szCs w:val="20"/>
                <w:lang w:val="ka-GE"/>
              </w:rPr>
              <w:t>9</w:t>
            </w:r>
            <w:r w:rsidRPr="00AC0A75">
              <w:rPr>
                <w:rFonts w:eastAsia="Arial" w:cs="Arial"/>
                <w:spacing w:val="-1"/>
                <w:sz w:val="20"/>
                <w:szCs w:val="20"/>
                <w:lang w:val="ka-GE"/>
              </w:rPr>
              <w:t>9</w:t>
            </w:r>
            <w:r w:rsidRPr="00AC0A75">
              <w:rPr>
                <w:rFonts w:eastAsia="Arial" w:cs="Arial"/>
                <w:sz w:val="20"/>
                <w:szCs w:val="20"/>
                <w:lang w:val="ka-GE"/>
              </w:rPr>
              <w:t>,</w:t>
            </w:r>
            <w:r w:rsidRPr="00AC0A75">
              <w:rPr>
                <w:rFonts w:eastAsia="Arial" w:cs="Arial"/>
                <w:spacing w:val="2"/>
                <w:sz w:val="20"/>
                <w:szCs w:val="20"/>
                <w:lang w:val="ka-GE"/>
              </w:rPr>
              <w:t>0</w:t>
            </w:r>
            <w:r w:rsidRPr="00AC0A75">
              <w:rPr>
                <w:rFonts w:eastAsia="Arial" w:cs="Arial"/>
                <w:sz w:val="20"/>
                <w:szCs w:val="20"/>
                <w:lang w:val="ka-GE"/>
              </w:rPr>
              <w:t>0%</w:t>
            </w:r>
          </w:p>
        </w:tc>
      </w:tr>
      <w:tr w:rsidR="006D6238" w:rsidRPr="00AC0A75" w:rsidTr="000B018C">
        <w:trPr>
          <w:cantSplit/>
          <w:trHeight w:val="257"/>
          <w:jc w:val="center"/>
        </w:trPr>
        <w:tc>
          <w:tcPr>
            <w:tcW w:w="4675" w:type="dxa"/>
            <w:tcBorders>
              <w:top w:val="single" w:sz="8" w:space="0" w:color="000000"/>
              <w:left w:val="single" w:sz="8" w:space="0" w:color="000000"/>
              <w:bottom w:val="single" w:sz="8" w:space="0" w:color="000000"/>
              <w:right w:val="single" w:sz="4" w:space="0" w:color="000000"/>
            </w:tcBorders>
            <w:shd w:val="clear" w:color="auto" w:fill="auto"/>
            <w:tcMar>
              <w:top w:w="0" w:type="dxa"/>
              <w:left w:w="10" w:type="dxa"/>
              <w:bottom w:w="0" w:type="dxa"/>
              <w:right w:w="10" w:type="dxa"/>
            </w:tcMar>
            <w:vAlign w:val="center"/>
          </w:tcPr>
          <w:p w:rsidR="006D6238" w:rsidRPr="00AC0A75" w:rsidRDefault="006D6238" w:rsidP="000B018C">
            <w:pPr>
              <w:spacing w:after="0" w:line="240" w:lineRule="atLeast"/>
              <w:ind w:left="97" w:right="-20"/>
              <w:rPr>
                <w:rFonts w:eastAsia="Arial" w:cs="Arial"/>
                <w:b/>
                <w:sz w:val="20"/>
                <w:szCs w:val="20"/>
                <w:lang w:val="ka-GE"/>
              </w:rPr>
            </w:pPr>
            <w:r w:rsidRPr="00AC0A75">
              <w:rPr>
                <w:rFonts w:eastAsia="Arial" w:cs="Arial"/>
                <w:b/>
                <w:bCs/>
                <w:spacing w:val="-1"/>
                <w:sz w:val="20"/>
                <w:szCs w:val="20"/>
                <w:lang w:val="ka-GE"/>
              </w:rPr>
              <w:t xml:space="preserve">ჰესის დადგმული სიმძლავრე </w:t>
            </w:r>
          </w:p>
        </w:tc>
        <w:tc>
          <w:tcPr>
            <w:tcW w:w="1551" w:type="dxa"/>
            <w:tcBorders>
              <w:top w:val="single" w:sz="8" w:space="0" w:color="000000"/>
              <w:left w:val="single" w:sz="4" w:space="0" w:color="000000"/>
              <w:bottom w:val="single" w:sz="8" w:space="0" w:color="000000"/>
              <w:right w:val="single" w:sz="4" w:space="0" w:color="000000"/>
            </w:tcBorders>
            <w:shd w:val="clear" w:color="auto" w:fill="auto"/>
            <w:tcMar>
              <w:top w:w="0" w:type="dxa"/>
              <w:left w:w="10" w:type="dxa"/>
              <w:bottom w:w="0" w:type="dxa"/>
              <w:right w:w="10" w:type="dxa"/>
            </w:tcMar>
            <w:vAlign w:val="center"/>
          </w:tcPr>
          <w:p w:rsidR="006D6238" w:rsidRPr="00AC0A75" w:rsidRDefault="006D6238" w:rsidP="000B018C">
            <w:pPr>
              <w:spacing w:after="0" w:line="240" w:lineRule="atLeast"/>
              <w:ind w:right="-20"/>
              <w:jc w:val="center"/>
              <w:rPr>
                <w:rFonts w:eastAsia="Arial" w:cs="Arial"/>
                <w:b/>
                <w:sz w:val="20"/>
                <w:szCs w:val="20"/>
                <w:lang w:val="ka-GE"/>
              </w:rPr>
            </w:pPr>
            <w:r w:rsidRPr="00AC0A75">
              <w:rPr>
                <w:rFonts w:eastAsia="Arial" w:cs="Arial"/>
                <w:b/>
                <w:bCs/>
                <w:spacing w:val="2"/>
                <w:sz w:val="20"/>
                <w:szCs w:val="20"/>
                <w:lang w:val="ka-GE"/>
              </w:rPr>
              <w:t>მგვტ</w:t>
            </w:r>
          </w:p>
        </w:tc>
        <w:tc>
          <w:tcPr>
            <w:tcW w:w="2998" w:type="dxa"/>
            <w:tcBorders>
              <w:top w:val="single" w:sz="8" w:space="0" w:color="000000"/>
              <w:left w:val="single" w:sz="4"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rsidR="006D6238" w:rsidRPr="00AC0A75" w:rsidRDefault="006D6238" w:rsidP="000B018C">
            <w:pPr>
              <w:spacing w:after="0" w:line="240" w:lineRule="atLeast"/>
              <w:ind w:left="102" w:right="-20"/>
              <w:jc w:val="center"/>
              <w:rPr>
                <w:rFonts w:eastAsia="Arial" w:cs="Arial"/>
                <w:b/>
                <w:sz w:val="20"/>
                <w:szCs w:val="20"/>
                <w:lang w:val="ka-GE"/>
              </w:rPr>
            </w:pPr>
            <w:r w:rsidRPr="00AC0A75">
              <w:rPr>
                <w:rFonts w:eastAsia="Arial" w:cs="Arial"/>
                <w:b/>
                <w:bCs/>
                <w:sz w:val="20"/>
                <w:szCs w:val="20"/>
                <w:lang w:val="ka-GE"/>
              </w:rPr>
              <w:t>5.9</w:t>
            </w:r>
          </w:p>
        </w:tc>
      </w:tr>
      <w:tr w:rsidR="006D6238" w:rsidRPr="00AC0A75" w:rsidTr="000B018C">
        <w:trPr>
          <w:cantSplit/>
          <w:trHeight w:val="257"/>
          <w:jc w:val="center"/>
        </w:trPr>
        <w:tc>
          <w:tcPr>
            <w:tcW w:w="4675"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ind w:left="130"/>
              <w:rPr>
                <w:rFonts w:eastAsia="Times New Roman" w:cs="Calibri"/>
                <w:b/>
                <w:bCs/>
                <w:iCs/>
                <w:color w:val="00000A"/>
                <w:sz w:val="20"/>
                <w:szCs w:val="20"/>
                <w:lang w:val="ka-GE"/>
              </w:rPr>
            </w:pPr>
            <w:r w:rsidRPr="00AC0A75">
              <w:rPr>
                <w:rFonts w:eastAsia="Arial" w:cs="Arial"/>
                <w:b/>
                <w:spacing w:val="-1"/>
                <w:sz w:val="20"/>
                <w:szCs w:val="20"/>
                <w:lang w:val="ka-GE"/>
              </w:rPr>
              <w:t>პროექტის საშუალო ენერგო გამომუშავება</w:t>
            </w:r>
          </w:p>
        </w:tc>
        <w:tc>
          <w:tcPr>
            <w:tcW w:w="1551"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
                <w:bCs/>
                <w:iCs/>
                <w:color w:val="00000A"/>
                <w:sz w:val="20"/>
                <w:szCs w:val="20"/>
                <w:lang w:val="ka-GE"/>
              </w:rPr>
            </w:pPr>
            <w:r w:rsidRPr="00AC0A75">
              <w:rPr>
                <w:rFonts w:eastAsia="Arial" w:cs="Arial"/>
                <w:b/>
                <w:bCs/>
                <w:sz w:val="20"/>
                <w:szCs w:val="20"/>
                <w:lang w:val="ka-GE"/>
              </w:rPr>
              <w:t>კვტ/სთ/წელ</w:t>
            </w:r>
          </w:p>
        </w:tc>
        <w:tc>
          <w:tcPr>
            <w:tcW w:w="2998"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
                <w:bCs/>
                <w:iCs/>
                <w:color w:val="00000A"/>
                <w:sz w:val="20"/>
                <w:szCs w:val="20"/>
                <w:lang w:val="ka-GE"/>
              </w:rPr>
            </w:pPr>
            <w:r w:rsidRPr="00AC0A75">
              <w:rPr>
                <w:rFonts w:eastAsia="Arial" w:cs="Arial"/>
                <w:b/>
                <w:bCs/>
                <w:sz w:val="20"/>
                <w:szCs w:val="20"/>
                <w:lang w:val="ka-GE"/>
              </w:rPr>
              <w:t>3</w:t>
            </w:r>
            <w:r w:rsidRPr="00AC0A75">
              <w:rPr>
                <w:rFonts w:eastAsia="Arial" w:cs="Arial"/>
                <w:b/>
                <w:bCs/>
                <w:spacing w:val="-1"/>
                <w:sz w:val="20"/>
                <w:szCs w:val="20"/>
                <w:lang w:val="ka-GE"/>
              </w:rPr>
              <w:t>9</w:t>
            </w:r>
            <w:r w:rsidRPr="00AC0A75">
              <w:rPr>
                <w:rFonts w:eastAsia="Arial" w:cs="Arial"/>
                <w:b/>
                <w:bCs/>
                <w:spacing w:val="2"/>
                <w:sz w:val="20"/>
                <w:szCs w:val="20"/>
                <w:lang w:val="ka-GE"/>
              </w:rPr>
              <w:t>.</w:t>
            </w:r>
            <w:r w:rsidRPr="00AC0A75">
              <w:rPr>
                <w:rFonts w:eastAsia="Arial" w:cs="Arial"/>
                <w:b/>
                <w:bCs/>
                <w:sz w:val="20"/>
                <w:szCs w:val="20"/>
                <w:lang w:val="ka-GE"/>
              </w:rPr>
              <w:t>3</w:t>
            </w:r>
            <w:r w:rsidRPr="00AC0A75">
              <w:rPr>
                <w:rFonts w:eastAsia="Arial" w:cs="Arial"/>
                <w:b/>
                <w:bCs/>
                <w:spacing w:val="-1"/>
                <w:sz w:val="20"/>
                <w:szCs w:val="20"/>
                <w:lang w:val="ka-GE"/>
              </w:rPr>
              <w:t>7</w:t>
            </w:r>
            <w:r w:rsidRPr="00AC0A75">
              <w:rPr>
                <w:rFonts w:eastAsia="Arial" w:cs="Arial"/>
                <w:b/>
                <w:bCs/>
                <w:sz w:val="20"/>
                <w:szCs w:val="20"/>
                <w:lang w:val="ka-GE"/>
              </w:rPr>
              <w:t>5</w:t>
            </w:r>
            <w:r w:rsidRPr="00AC0A75">
              <w:rPr>
                <w:rFonts w:eastAsia="Arial" w:cs="Arial"/>
                <w:b/>
                <w:bCs/>
                <w:spacing w:val="2"/>
                <w:sz w:val="20"/>
                <w:szCs w:val="20"/>
                <w:lang w:val="ka-GE"/>
              </w:rPr>
              <w:t>.</w:t>
            </w:r>
            <w:r w:rsidRPr="00AC0A75">
              <w:rPr>
                <w:rFonts w:eastAsia="Arial" w:cs="Arial"/>
                <w:b/>
                <w:bCs/>
                <w:sz w:val="20"/>
                <w:szCs w:val="20"/>
                <w:lang w:val="ka-GE"/>
              </w:rPr>
              <w:t>3</w:t>
            </w:r>
            <w:r w:rsidRPr="00AC0A75">
              <w:rPr>
                <w:rFonts w:eastAsia="Arial" w:cs="Arial"/>
                <w:b/>
                <w:bCs/>
                <w:spacing w:val="-1"/>
                <w:sz w:val="20"/>
                <w:szCs w:val="20"/>
                <w:lang w:val="ka-GE"/>
              </w:rPr>
              <w:t>1</w:t>
            </w:r>
            <w:r w:rsidRPr="00AC0A75">
              <w:rPr>
                <w:rFonts w:eastAsia="Arial" w:cs="Arial"/>
                <w:b/>
                <w:bCs/>
                <w:sz w:val="20"/>
                <w:szCs w:val="20"/>
                <w:lang w:val="ka-GE"/>
              </w:rPr>
              <w:t>9</w:t>
            </w:r>
          </w:p>
        </w:tc>
      </w:tr>
      <w:tr w:rsidR="006D6238" w:rsidRPr="00AC0A75" w:rsidTr="000B018C">
        <w:trPr>
          <w:cantSplit/>
          <w:trHeight w:val="257"/>
          <w:jc w:val="center"/>
        </w:trPr>
        <w:tc>
          <w:tcPr>
            <w:tcW w:w="4675"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ind w:left="130"/>
              <w:rPr>
                <w:rFonts w:eastAsia="Times New Roman" w:cs="Calibri"/>
                <w:bCs/>
                <w:iCs/>
                <w:color w:val="00000A"/>
                <w:sz w:val="20"/>
                <w:szCs w:val="20"/>
                <w:lang w:val="ka-GE"/>
              </w:rPr>
            </w:pPr>
            <w:r w:rsidRPr="00AC0A75">
              <w:rPr>
                <w:rFonts w:eastAsia="Times New Roman" w:cs="Calibri"/>
                <w:bCs/>
                <w:iCs/>
                <w:color w:val="00000A"/>
                <w:sz w:val="20"/>
                <w:szCs w:val="20"/>
                <w:lang w:val="ka-GE"/>
              </w:rPr>
              <w:t>ქვესადგურის ტიპი</w:t>
            </w:r>
          </w:p>
        </w:tc>
        <w:tc>
          <w:tcPr>
            <w:tcW w:w="1551"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w:t>
            </w:r>
          </w:p>
        </w:tc>
        <w:tc>
          <w:tcPr>
            <w:tcW w:w="2998"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დახურული გამანაწილებელი მოწყობილობა</w:t>
            </w:r>
          </w:p>
        </w:tc>
      </w:tr>
      <w:tr w:rsidR="006D6238" w:rsidRPr="00AC0A75" w:rsidTr="000B018C">
        <w:trPr>
          <w:cantSplit/>
          <w:trHeight w:val="257"/>
          <w:jc w:val="center"/>
        </w:trPr>
        <w:tc>
          <w:tcPr>
            <w:tcW w:w="4675"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ind w:left="130"/>
              <w:rPr>
                <w:rFonts w:eastAsia="Times New Roman" w:cs="Calibri"/>
                <w:bCs/>
                <w:iCs/>
                <w:color w:val="00000A"/>
                <w:sz w:val="20"/>
                <w:szCs w:val="20"/>
                <w:lang w:val="ka-GE"/>
              </w:rPr>
            </w:pPr>
            <w:r w:rsidRPr="00AC0A75">
              <w:rPr>
                <w:rFonts w:eastAsia="Times New Roman" w:cs="Calibri"/>
                <w:bCs/>
                <w:iCs/>
                <w:color w:val="00000A"/>
                <w:sz w:val="20"/>
                <w:szCs w:val="20"/>
                <w:lang w:val="ka-GE"/>
              </w:rPr>
              <w:t>ქვესადგურის საოპერაციო ძაბვა</w:t>
            </w:r>
          </w:p>
        </w:tc>
        <w:tc>
          <w:tcPr>
            <w:tcW w:w="1551"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კვ</w:t>
            </w:r>
          </w:p>
        </w:tc>
        <w:tc>
          <w:tcPr>
            <w:tcW w:w="2998"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35</w:t>
            </w:r>
          </w:p>
        </w:tc>
      </w:tr>
      <w:tr w:rsidR="006D6238" w:rsidRPr="00AC0A75" w:rsidTr="000B018C">
        <w:trPr>
          <w:cantSplit/>
          <w:trHeight w:val="257"/>
          <w:jc w:val="center"/>
        </w:trPr>
        <w:tc>
          <w:tcPr>
            <w:tcW w:w="4675"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ind w:left="130"/>
              <w:rPr>
                <w:rFonts w:eastAsia="Times New Roman" w:cs="Calibri"/>
                <w:bCs/>
                <w:iCs/>
                <w:color w:val="00000A"/>
                <w:sz w:val="20"/>
                <w:szCs w:val="20"/>
                <w:lang w:val="ka-GE"/>
              </w:rPr>
            </w:pPr>
            <w:r w:rsidRPr="00AC0A75">
              <w:rPr>
                <w:rFonts w:eastAsia="Times New Roman" w:cs="Calibri"/>
                <w:bCs/>
                <w:iCs/>
                <w:color w:val="00000A"/>
                <w:sz w:val="20"/>
                <w:szCs w:val="20"/>
                <w:lang w:val="ka-GE"/>
              </w:rPr>
              <w:t>ელექტროენერგიის გადამცემი ხაზი</w:t>
            </w:r>
          </w:p>
        </w:tc>
        <w:tc>
          <w:tcPr>
            <w:tcW w:w="1551"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კვ</w:t>
            </w:r>
          </w:p>
        </w:tc>
        <w:tc>
          <w:tcPr>
            <w:tcW w:w="2998" w:type="dxa"/>
            <w:shd w:val="clear" w:color="auto" w:fill="FFFFFF"/>
            <w:tcMar>
              <w:top w:w="0" w:type="dxa"/>
              <w:left w:w="10" w:type="dxa"/>
              <w:bottom w:w="0" w:type="dxa"/>
              <w:right w:w="10" w:type="dxa"/>
            </w:tcMar>
            <w:vAlign w:val="center"/>
          </w:tcPr>
          <w:p w:rsidR="006D6238" w:rsidRPr="00AC0A75" w:rsidRDefault="006D6238" w:rsidP="000B018C">
            <w:pPr>
              <w:tabs>
                <w:tab w:val="left" w:pos="1155"/>
              </w:tabs>
              <w:suppressAutoHyphens/>
              <w:spacing w:after="0"/>
              <w:jc w:val="center"/>
              <w:rPr>
                <w:rFonts w:eastAsia="Times New Roman" w:cs="Calibri"/>
                <w:bCs/>
                <w:iCs/>
                <w:color w:val="00000A"/>
                <w:sz w:val="20"/>
                <w:szCs w:val="20"/>
                <w:lang w:val="ka-GE"/>
              </w:rPr>
            </w:pPr>
            <w:r w:rsidRPr="00AC0A75">
              <w:rPr>
                <w:rFonts w:eastAsia="Times New Roman" w:cs="Calibri"/>
                <w:bCs/>
                <w:iCs/>
                <w:color w:val="00000A"/>
                <w:sz w:val="20"/>
                <w:szCs w:val="20"/>
                <w:lang w:val="ka-GE"/>
              </w:rPr>
              <w:t>35</w:t>
            </w:r>
          </w:p>
        </w:tc>
      </w:tr>
    </w:tbl>
    <w:p w:rsidR="006D6238" w:rsidRPr="00AC0A75" w:rsidRDefault="006D6238" w:rsidP="009611A3">
      <w:pPr>
        <w:spacing w:before="120"/>
        <w:jc w:val="both"/>
        <w:rPr>
          <w:rFonts w:eastAsia="Arial" w:cs="Sylfaen"/>
          <w:lang w:val="ka-GE"/>
        </w:rPr>
      </w:pPr>
      <w:r w:rsidRPr="00AC0A75">
        <w:rPr>
          <w:rFonts w:eastAsia="Arial" w:cs="Sylfaen"/>
          <w:b/>
          <w:lang w:val="ka-GE"/>
        </w:rPr>
        <w:t xml:space="preserve">ნახაზი </w:t>
      </w:r>
      <w:r w:rsidR="00F57F57">
        <w:rPr>
          <w:rFonts w:eastAsia="Arial" w:cs="Sylfaen"/>
          <w:b/>
          <w:lang w:val="ka-GE"/>
        </w:rPr>
        <w:t>2</w:t>
      </w:r>
      <w:r w:rsidRPr="00AC0A75">
        <w:rPr>
          <w:rFonts w:eastAsia="Arial" w:cs="Sylfaen"/>
          <w:b/>
          <w:lang w:val="ka-GE"/>
        </w:rPr>
        <w:t>.1.</w:t>
      </w:r>
      <w:r w:rsidRPr="00AC0A75">
        <w:rPr>
          <w:rFonts w:eastAsia="Arial" w:cs="Sylfaen"/>
          <w:lang w:val="ka-GE"/>
        </w:rPr>
        <w:t xml:space="preserve"> ლოპოტა </w:t>
      </w:r>
      <w:r>
        <w:rPr>
          <w:rFonts w:eastAsia="Arial" w:cs="Sylfaen"/>
          <w:lang w:val="ka-GE"/>
        </w:rPr>
        <w:t xml:space="preserve">1 </w:t>
      </w:r>
      <w:r w:rsidRPr="00AC0A75">
        <w:rPr>
          <w:rFonts w:eastAsia="Arial" w:cs="Sylfaen"/>
          <w:lang w:val="ka-GE"/>
        </w:rPr>
        <w:t xml:space="preserve">ჰესის კომუნიკაციების განლაგების სიტუაციური სქემა </w:t>
      </w:r>
    </w:p>
    <w:p w:rsidR="006D6238" w:rsidRDefault="006D6238" w:rsidP="006D6238">
      <w:pPr>
        <w:jc w:val="center"/>
        <w:rPr>
          <w:rFonts w:eastAsia="Arial" w:cs="Sylfaen"/>
          <w:lang w:val="ka-GE"/>
        </w:rPr>
      </w:pPr>
      <w:r w:rsidRPr="00AC0A75">
        <w:rPr>
          <w:rFonts w:eastAsia="Arial" w:cs="Sylfaen"/>
          <w:noProof/>
          <w:lang w:val="ka-GE" w:eastAsia="ka-GE"/>
        </w:rPr>
        <w:drawing>
          <wp:inline distT="0" distB="0" distL="0" distR="0" wp14:anchorId="3ED91CCA" wp14:editId="2A325497">
            <wp:extent cx="6071191" cy="4288261"/>
            <wp:effectExtent l="0" t="0" r="6350" b="0"/>
            <wp:docPr id="450" name="Picture 450" descr="D:\25.12.14\Рабочий стол\GIO LOPOTA\2017-05-16-Lopota-ortho-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25.12.14\Рабочий стол\GIO LOPOTA\2017-05-16-Lopota-ortho-tex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88219" cy="4300288"/>
                    </a:xfrm>
                    <a:prstGeom prst="rect">
                      <a:avLst/>
                    </a:prstGeom>
                    <a:noFill/>
                    <a:ln>
                      <a:noFill/>
                    </a:ln>
                  </pic:spPr>
                </pic:pic>
              </a:graphicData>
            </a:graphic>
          </wp:inline>
        </w:drawing>
      </w:r>
    </w:p>
    <w:p w:rsidR="0041413D" w:rsidRDefault="0041413D" w:rsidP="00184655">
      <w:pPr>
        <w:jc w:val="both"/>
        <w:rPr>
          <w:lang w:val="ka-GE"/>
        </w:rPr>
      </w:pPr>
    </w:p>
    <w:p w:rsidR="00F57F57" w:rsidRPr="00F57F57" w:rsidRDefault="00F57F57" w:rsidP="0001378F">
      <w:pPr>
        <w:pStyle w:val="Heading2"/>
      </w:pPr>
      <w:bookmarkStart w:id="3" w:name="_Toc501728659"/>
      <w:bookmarkStart w:id="4" w:name="_Toc30165067"/>
      <w:r w:rsidRPr="00F57F57">
        <w:t>სადაწნეო მილსადენი</w:t>
      </w:r>
      <w:bookmarkEnd w:id="3"/>
      <w:r w:rsidR="0001378F" w:rsidRPr="0001378F">
        <w:t>ს პროექტის აღწერა</w:t>
      </w:r>
      <w:bookmarkEnd w:id="4"/>
      <w:r w:rsidR="0001378F" w:rsidRPr="0001378F">
        <w:t xml:space="preserve"> </w:t>
      </w:r>
    </w:p>
    <w:p w:rsidR="00F57F57" w:rsidRPr="00F57F57" w:rsidRDefault="0001378F" w:rsidP="00F57F57">
      <w:pPr>
        <w:widowControl w:val="0"/>
        <w:tabs>
          <w:tab w:val="left" w:pos="2127"/>
        </w:tabs>
        <w:spacing w:before="120"/>
        <w:jc w:val="both"/>
        <w:rPr>
          <w:rFonts w:eastAsia="Calibri" w:cs="Times New Roman"/>
          <w:lang w:val="ka-GE"/>
        </w:rPr>
      </w:pPr>
      <w:r>
        <w:rPr>
          <w:rFonts w:eastAsia="Calibri" w:cs="Times New Roman"/>
          <w:lang w:val="ka-GE"/>
        </w:rPr>
        <w:t xml:space="preserve">საბაზისო პროექტის მიხედვით, სადაწნეო მილსადენის მოწყობა დაგეგმილი იყო </w:t>
      </w:r>
      <w:r w:rsidR="00F57F57" w:rsidRPr="00F57F57">
        <w:rPr>
          <w:rFonts w:eastAsia="Calibri" w:cs="Times New Roman"/>
          <w:lang w:val="ka-GE"/>
        </w:rPr>
        <w:t xml:space="preserve">არმირებული მინაბოჭკოვანი </w:t>
      </w:r>
      <w:r>
        <w:rPr>
          <w:lang w:val="ka-GE"/>
        </w:rPr>
        <w:t>(</w:t>
      </w:r>
      <w:r w:rsidRPr="002F71A3">
        <w:rPr>
          <w:rFonts w:cs="Sylfaen"/>
          <w:color w:val="000000"/>
          <w:lang w:val="ka-GE"/>
        </w:rPr>
        <w:t>GRP</w:t>
      </w:r>
      <w:r>
        <w:rPr>
          <w:lang w:val="ka-GE"/>
        </w:rPr>
        <w:t xml:space="preserve">) </w:t>
      </w:r>
      <w:r w:rsidR="00F57F57" w:rsidRPr="00F57F57">
        <w:rPr>
          <w:rFonts w:eastAsia="Calibri" w:cs="Times New Roman"/>
          <w:lang w:val="ka-GE"/>
        </w:rPr>
        <w:t xml:space="preserve">და ფოლადის მილების გამოყენებით, რომლის საერთო სიგრძე </w:t>
      </w:r>
      <w:r>
        <w:rPr>
          <w:rFonts w:eastAsia="Calibri" w:cs="Times New Roman"/>
          <w:lang w:val="ka-GE"/>
        </w:rPr>
        <w:t>შეადგენს</w:t>
      </w:r>
      <w:r w:rsidR="00F57F57" w:rsidRPr="00F57F57">
        <w:rPr>
          <w:rFonts w:eastAsia="Calibri" w:cs="Times New Roman"/>
          <w:lang w:val="ka-GE"/>
        </w:rPr>
        <w:t xml:space="preserve"> 4447 მ</w:t>
      </w:r>
      <w:r>
        <w:rPr>
          <w:rFonts w:eastAsia="Calibri" w:cs="Times New Roman"/>
          <w:lang w:val="ka-GE"/>
        </w:rPr>
        <w:t>ის</w:t>
      </w:r>
      <w:r w:rsidR="00F57F57" w:rsidRPr="00F57F57">
        <w:rPr>
          <w:rFonts w:eastAsia="Calibri" w:cs="Times New Roman"/>
          <w:lang w:val="ka-GE"/>
        </w:rPr>
        <w:t xml:space="preserve">, მათ შორის: მინაბოჭკოვანი მილების სიგრძე იქნება 3683 მ, ხოლო ფოლადის მილის 662 მ. </w:t>
      </w:r>
      <w:r>
        <w:rPr>
          <w:rFonts w:eastAsia="Calibri" w:cs="Times New Roman"/>
          <w:lang w:val="ka-GE"/>
        </w:rPr>
        <w:t xml:space="preserve">სადაწნეო მილსადენის </w:t>
      </w:r>
      <w:r w:rsidR="00F57F57" w:rsidRPr="00F57F57">
        <w:rPr>
          <w:rFonts w:eastAsia="Calibri" w:cs="Times New Roman"/>
          <w:lang w:val="ka-GE"/>
        </w:rPr>
        <w:t xml:space="preserve">განთავსება </w:t>
      </w:r>
      <w:r>
        <w:rPr>
          <w:rFonts w:eastAsia="Calibri" w:cs="Times New Roman"/>
          <w:lang w:val="ka-GE"/>
        </w:rPr>
        <w:t xml:space="preserve">მოხდება </w:t>
      </w:r>
      <w:r w:rsidR="00F57F57" w:rsidRPr="00F57F57">
        <w:rPr>
          <w:rFonts w:eastAsia="Calibri" w:cs="Times New Roman"/>
          <w:lang w:val="ka-GE"/>
        </w:rPr>
        <w:t>მდინარის მარჯვენა სანაპიროს გასწვრივ. სადაწნეო მილსადენის საწყისი მონაკვეთი  კმ 0+532.000-მდე განთავსებული იქნება არსებული გზის დერეფანში ფერდობის მხარეს</w:t>
      </w:r>
      <w:r>
        <w:rPr>
          <w:rFonts w:eastAsia="Calibri" w:cs="Times New Roman"/>
          <w:lang w:val="ka-GE"/>
        </w:rPr>
        <w:t xml:space="preserve"> და მოეწყობა ფოლადის მილებით</w:t>
      </w:r>
      <w:r w:rsidR="00F57F57" w:rsidRPr="00F57F57">
        <w:rPr>
          <w:rFonts w:eastAsia="Calibri" w:cs="Times New Roman"/>
          <w:lang w:val="ka-GE"/>
        </w:rPr>
        <w:t xml:space="preserve">, ხოლო ამის შემდეგ კმ 3+273.957 განთავსებული იქნება მდინარის კალაპოტში მარჯვენა სანაპიროს ფერდობის ძირში. ამის შემდეგ მილსადენი გადაკვეთს საავტომობილო გზას და მის უშუალო სიახლოვეს გრძელდება ჰესის შენობის მიმდებარე ტერიტორიამდე. ჰესის შენობის მიმდებარედ (კმ </w:t>
      </w:r>
      <w:r w:rsidR="00F57F57" w:rsidRPr="00F57F57">
        <w:rPr>
          <w:rFonts w:eastAsia="Calibri" w:cs="Times New Roman"/>
          <w:lang w:val="ka-GE"/>
        </w:rPr>
        <w:lastRenderedPageBreak/>
        <w:t xml:space="preserve">4+050.000) მილსადენი კიდევ ერთხელ გადაკვეთს საავტომობილო გზას და უერთდება სატურბინე მილსადენს.     </w:t>
      </w:r>
    </w:p>
    <w:p w:rsidR="00A5708F" w:rsidRDefault="003320D3" w:rsidP="003320D3">
      <w:pPr>
        <w:autoSpaceDE w:val="0"/>
        <w:autoSpaceDN w:val="0"/>
        <w:adjustRightInd w:val="0"/>
        <w:spacing w:after="0"/>
        <w:jc w:val="both"/>
        <w:rPr>
          <w:rFonts w:cs="Sylfaen"/>
          <w:color w:val="000000"/>
          <w:lang w:val="ka-GE"/>
        </w:rPr>
      </w:pPr>
      <w:r w:rsidRPr="003320D3">
        <w:rPr>
          <w:rFonts w:cs="Sylfaen"/>
          <w:color w:val="000000"/>
          <w:lang w:val="ka-GE"/>
        </w:rPr>
        <w:t xml:space="preserve">მილსადენის I მონაკვეთი წარმოადგენს ფოლადის მილსადენს, სიგრძით 695 მ, ამ მონაკვეთზე მილსადენის დიამეტრია 1700 მ, ხოლო კედლის სისქე 7 მმ. მილსადენი იწყება 796.33 მ ნიშნულზე, სადაწნეო კამერა მდებარეობს მდ. ლოპოტას შენაკადზე და რკინის მილის პირველი 50 მ მოთავსებულია მდინარის კალაპოტში, ხოლო შემდეგ კვეთს არსებულ გზას და მიყვება საავტომობილო გზას ზედა ფერდობის ძირის გაყოლებაზე. 50 მ-ის შემდეგ კვეთს მარჯვენა შენაკადს. შენაკადის გადაკვეთის წერტილში </w:t>
      </w:r>
      <w:r w:rsidRPr="003320D3">
        <w:rPr>
          <w:rFonts w:eastAsia="Calibri" w:cs="Times New Roman"/>
          <w:lang w:val="ka-GE"/>
        </w:rPr>
        <w:t xml:space="preserve">სადაწნეო მილსადენს განთავსება გათვალისწინებულია ფოლადის მილის გარსაცმში. ამის შემდეგ მილსადენი კვლავ მიუყვება საავტომობილო გზის მარჯვენა მხარეს. </w:t>
      </w:r>
      <w:r w:rsidRPr="003320D3">
        <w:rPr>
          <w:rFonts w:cs="Sylfaen"/>
          <w:color w:val="000000"/>
          <w:lang w:val="ka-GE"/>
        </w:rPr>
        <w:t xml:space="preserve">ფოლადის მილის ბოლო მონაკვეთზე მილსადენი კვეთს არსებულ გზას და ჩადის მდინარე ლოპოტას ხეობაში. ამის შემდეგ მილსადენი მიყვება მდინარის ხეობაში 2592 მ-ის მანძილზე, ხოლო ბოლო 1090 მ ხეობიდან გადადის არსებულ საავტომობილო გზის გაყოლებაზე და განშტოებული მილით უერთდება ჰესის შენობას 633.5 მ ნიშნულზე. </w:t>
      </w:r>
    </w:p>
    <w:p w:rsidR="00A5708F" w:rsidRDefault="00A5708F" w:rsidP="003320D3">
      <w:pPr>
        <w:autoSpaceDE w:val="0"/>
        <w:autoSpaceDN w:val="0"/>
        <w:adjustRightInd w:val="0"/>
        <w:spacing w:after="0"/>
        <w:jc w:val="both"/>
        <w:rPr>
          <w:rFonts w:cs="Sylfaen"/>
          <w:color w:val="000000"/>
          <w:lang w:val="ka-GE"/>
        </w:rPr>
      </w:pPr>
    </w:p>
    <w:p w:rsidR="003320D3" w:rsidRPr="003320D3" w:rsidRDefault="003320D3" w:rsidP="003320D3">
      <w:pPr>
        <w:autoSpaceDE w:val="0"/>
        <w:autoSpaceDN w:val="0"/>
        <w:adjustRightInd w:val="0"/>
        <w:spacing w:after="0"/>
        <w:jc w:val="both"/>
        <w:rPr>
          <w:rFonts w:eastAsia="Calibri" w:cs="Times New Roman"/>
          <w:lang w:val="ka-GE"/>
        </w:rPr>
      </w:pPr>
      <w:r w:rsidRPr="003320D3">
        <w:rPr>
          <w:rFonts w:cs="Sylfaen"/>
          <w:color w:val="000000"/>
        </w:rPr>
        <w:t>II</w:t>
      </w:r>
      <w:r w:rsidRPr="003320D3">
        <w:rPr>
          <w:rFonts w:cs="Sylfaen"/>
          <w:color w:val="000000"/>
          <w:lang w:val="ka-GE"/>
        </w:rPr>
        <w:t xml:space="preserve"> მონაკვეთი იწყება ფოლადის მილის დამთავრების შემდეგ და წარმოადგენს GRP-ის მილსადენს, რომლის საერთო სიგრძეა 3682 მ.  </w:t>
      </w:r>
      <w:r w:rsidRPr="003320D3">
        <w:rPr>
          <w:rFonts w:eastAsia="Calibri" w:cs="Times New Roman"/>
          <w:lang w:val="ka-GE"/>
        </w:rPr>
        <w:t xml:space="preserve">პროექტის მიხედვით,  მინაბოჭკოვანი სადაწნეო მილსადენის დიამეტრი იქნება 1900-1500 მმ, მილსადენის განთავსება მთელ სიგრძეზე მოხდება მიწის ქვეშ. მილსადენის განთავსებისათვის თხრილის ძირზე ეწყობა წვრილ ფრაქციული ქვიშის 10 სმ სიმაღლის გამათანაბრებელი ფენა, ხოლო მილსადენის შევსების შემდეგ ხდება 30 მმ დიამეტრის დახარისხებული ინერტული მასალით და დახარისხებული ადგილობრივი მასალით შევსება.   </w:t>
      </w:r>
    </w:p>
    <w:p w:rsidR="00467726" w:rsidRDefault="00A5708F" w:rsidP="003320D3">
      <w:pPr>
        <w:widowControl w:val="0"/>
        <w:spacing w:before="120"/>
        <w:jc w:val="both"/>
        <w:rPr>
          <w:lang w:val="ka-GE"/>
        </w:rPr>
      </w:pPr>
      <w:r>
        <w:rPr>
          <w:rFonts w:eastAsia="Calibri" w:cs="Times New Roman"/>
          <w:lang w:val="ka-GE"/>
        </w:rPr>
        <w:t xml:space="preserve">სადაწნეო </w:t>
      </w:r>
      <w:r w:rsidR="003320D3" w:rsidRPr="003320D3">
        <w:rPr>
          <w:rFonts w:eastAsia="Calibri" w:cs="Times New Roman"/>
          <w:lang w:val="ka-GE"/>
        </w:rPr>
        <w:t>მილსადენის დაახლოებით 2696 მ სიგრძის მონაკვეთი</w:t>
      </w:r>
      <w:r>
        <w:rPr>
          <w:rFonts w:eastAsia="Calibri" w:cs="Times New Roman"/>
          <w:lang w:val="ka-GE"/>
        </w:rPr>
        <w:t>,</w:t>
      </w:r>
      <w:r w:rsidR="003320D3" w:rsidRPr="003320D3">
        <w:rPr>
          <w:rFonts w:eastAsia="Calibri" w:cs="Times New Roman"/>
          <w:lang w:val="ka-GE"/>
        </w:rPr>
        <w:t xml:space="preserve"> განთავსებული იქნება მდ. ლოპოტას კალაპოტში მარჯვენა სანაპიროს გასწვრივ. მილსადენი</w:t>
      </w:r>
      <w:r>
        <w:rPr>
          <w:rFonts w:eastAsia="Calibri" w:cs="Times New Roman"/>
          <w:lang w:val="ka-GE"/>
        </w:rPr>
        <w:t>ს</w:t>
      </w:r>
      <w:r w:rsidR="003320D3" w:rsidRPr="003320D3">
        <w:rPr>
          <w:rFonts w:eastAsia="Calibri" w:cs="Times New Roman"/>
          <w:lang w:val="ka-GE"/>
        </w:rPr>
        <w:t xml:space="preserve"> დაცვისათვის მთელ სიგრძეზე გათვალისწინებულია დამცავი გაბიონის მოწყობა, რომელიც დაფარული იქნება ბეტონის მოსახვით. გარდა ამისა მილსადენის მთელ სიგრძეზე მდინარისაგან დაცვის მიზნით გათვალისწინებულია დამცავი ჯებირის (ყრილის) მოწყობა. ჯებირი მოეწყობა მილსადენის თხრილების მომზადების დროს ექსკავირებული მასალის და გვირაბის გაყვანის პროცესში მიღებული გამონამუშევარი ქანების გამოყენებით. დამცავი ჯებირის კორექტირება მოხდება ხეობაში განვითარებული ყოველი წყალდიდობის შემდეგ. </w:t>
      </w:r>
      <w:r w:rsidR="00467726" w:rsidRPr="002F71A3">
        <w:rPr>
          <w:rFonts w:cs="Sylfaen"/>
          <w:color w:val="000000"/>
          <w:lang w:val="ka-GE"/>
        </w:rPr>
        <w:t>GRP</w:t>
      </w:r>
      <w:r w:rsidR="00467726">
        <w:rPr>
          <w:lang w:val="ka-GE"/>
        </w:rPr>
        <w:t xml:space="preserve"> მილსადენების განთავსების </w:t>
      </w:r>
      <w:r w:rsidR="0030614A">
        <w:rPr>
          <w:lang w:val="ka-GE"/>
        </w:rPr>
        <w:t xml:space="preserve">სქემები მოცემულია ნახაზებზე 2.1.1. </w:t>
      </w:r>
    </w:p>
    <w:p w:rsidR="0030614A" w:rsidRDefault="0030614A">
      <w:pPr>
        <w:spacing w:before="120"/>
        <w:jc w:val="both"/>
        <w:rPr>
          <w:lang w:val="ka-GE"/>
        </w:rPr>
      </w:pPr>
      <w:r>
        <w:rPr>
          <w:lang w:val="ka-GE"/>
        </w:rPr>
        <w:br w:type="page"/>
      </w:r>
    </w:p>
    <w:p w:rsidR="0030614A" w:rsidRDefault="0030614A" w:rsidP="00184655">
      <w:pPr>
        <w:jc w:val="both"/>
        <w:rPr>
          <w:lang w:val="ka-GE"/>
        </w:rPr>
        <w:sectPr w:rsidR="0030614A" w:rsidSect="009611A3">
          <w:headerReference w:type="default" r:id="rId12"/>
          <w:headerReference w:type="first" r:id="rId13"/>
          <w:pgSz w:w="11909" w:h="16834" w:code="9"/>
          <w:pgMar w:top="1140" w:right="1140" w:bottom="1140" w:left="1140" w:header="720" w:footer="720" w:gutter="0"/>
          <w:cols w:space="720"/>
          <w:titlePg/>
          <w:docGrid w:linePitch="360"/>
        </w:sectPr>
      </w:pPr>
    </w:p>
    <w:p w:rsidR="0030614A" w:rsidRPr="0030614A" w:rsidRDefault="0030614A" w:rsidP="0030614A">
      <w:pPr>
        <w:widowControl w:val="0"/>
        <w:spacing w:before="120"/>
        <w:jc w:val="both"/>
        <w:rPr>
          <w:rFonts w:eastAsia="Calibri" w:cs="Times New Roman"/>
          <w:sz w:val="20"/>
          <w:szCs w:val="20"/>
          <w:lang w:val="ka-GE"/>
        </w:rPr>
      </w:pPr>
      <w:r w:rsidRPr="0030614A">
        <w:rPr>
          <w:b/>
          <w:sz w:val="20"/>
          <w:szCs w:val="20"/>
          <w:lang w:val="ka-GE"/>
        </w:rPr>
        <w:lastRenderedPageBreak/>
        <w:t>ნახაზი 2.1.1.</w:t>
      </w:r>
      <w:r w:rsidRPr="0030614A">
        <w:rPr>
          <w:sz w:val="20"/>
          <w:szCs w:val="20"/>
          <w:lang w:val="ka-GE"/>
        </w:rPr>
        <w:t xml:space="preserve"> </w:t>
      </w:r>
      <w:r w:rsidRPr="002F71A3">
        <w:rPr>
          <w:rFonts w:cs="Sylfaen"/>
          <w:color w:val="000000"/>
          <w:lang w:val="ka-GE"/>
        </w:rPr>
        <w:t>GRP</w:t>
      </w:r>
      <w:r w:rsidRPr="0030614A">
        <w:rPr>
          <w:rFonts w:eastAsia="Calibri" w:cs="Times New Roman"/>
          <w:sz w:val="20"/>
          <w:szCs w:val="20"/>
          <w:lang w:val="ka-GE"/>
        </w:rPr>
        <w:t xml:space="preserve"> მილსადენის განთავსების სქემა </w:t>
      </w:r>
    </w:p>
    <w:p w:rsidR="0030614A" w:rsidRDefault="009611A3" w:rsidP="0030614A">
      <w:pPr>
        <w:jc w:val="center"/>
        <w:rPr>
          <w:lang w:val="ka-GE"/>
        </w:rPr>
      </w:pPr>
      <w:r>
        <w:rPr>
          <w:noProof/>
          <w:lang w:val="ka-GE" w:eastAsia="ka-GE"/>
        </w:rPr>
        <w:drawing>
          <wp:inline distT="0" distB="0" distL="0" distR="0">
            <wp:extent cx="9103254" cy="5232400"/>
            <wp:effectExtent l="0" t="0" r="317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png"/>
                    <pic:cNvPicPr/>
                  </pic:nvPicPr>
                  <pic:blipFill rotWithShape="1">
                    <a:blip r:embed="rId14">
                      <a:extLst>
                        <a:ext uri="{28A0092B-C50C-407E-A947-70E740481C1C}">
                          <a14:useLocalDpi xmlns:a14="http://schemas.microsoft.com/office/drawing/2010/main" val="0"/>
                        </a:ext>
                      </a:extLst>
                    </a:blip>
                    <a:srcRect l="1495" t="1006"/>
                    <a:stretch/>
                  </pic:blipFill>
                  <pic:spPr bwMode="auto">
                    <a:xfrm>
                      <a:off x="0" y="0"/>
                      <a:ext cx="9103562" cy="5232577"/>
                    </a:xfrm>
                    <a:prstGeom prst="rect">
                      <a:avLst/>
                    </a:prstGeom>
                    <a:ln>
                      <a:noFill/>
                    </a:ln>
                    <a:extLst>
                      <a:ext uri="{53640926-AAD7-44D8-BBD7-CCE9431645EC}">
                        <a14:shadowObscured xmlns:a14="http://schemas.microsoft.com/office/drawing/2010/main"/>
                      </a:ext>
                    </a:extLst>
                  </pic:spPr>
                </pic:pic>
              </a:graphicData>
            </a:graphic>
          </wp:inline>
        </w:drawing>
      </w:r>
    </w:p>
    <w:p w:rsidR="0030614A" w:rsidRDefault="0030614A" w:rsidP="0030614A">
      <w:pPr>
        <w:jc w:val="center"/>
        <w:rPr>
          <w:lang w:val="ka-GE"/>
        </w:rPr>
      </w:pPr>
    </w:p>
    <w:p w:rsidR="0030614A" w:rsidRDefault="0030614A" w:rsidP="0030614A">
      <w:pPr>
        <w:jc w:val="center"/>
        <w:rPr>
          <w:lang w:val="ka-GE"/>
        </w:rPr>
      </w:pPr>
    </w:p>
    <w:p w:rsidR="0030614A" w:rsidRDefault="009611A3" w:rsidP="0030614A">
      <w:pPr>
        <w:jc w:val="center"/>
        <w:rPr>
          <w:lang w:val="ka-GE"/>
        </w:rPr>
      </w:pPr>
      <w:r>
        <w:rPr>
          <w:noProof/>
          <w:lang w:val="ka-GE" w:eastAsia="ka-GE"/>
        </w:rPr>
        <w:lastRenderedPageBreak/>
        <w:drawing>
          <wp:inline distT="0" distB="0" distL="0" distR="0">
            <wp:extent cx="9241790" cy="53155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y.png"/>
                    <pic:cNvPicPr/>
                  </pic:nvPicPr>
                  <pic:blipFill>
                    <a:blip r:embed="rId15">
                      <a:extLst>
                        <a:ext uri="{28A0092B-C50C-407E-A947-70E740481C1C}">
                          <a14:useLocalDpi xmlns:a14="http://schemas.microsoft.com/office/drawing/2010/main" val="0"/>
                        </a:ext>
                      </a:extLst>
                    </a:blip>
                    <a:stretch>
                      <a:fillRect/>
                    </a:stretch>
                  </pic:blipFill>
                  <pic:spPr>
                    <a:xfrm>
                      <a:off x="0" y="0"/>
                      <a:ext cx="9241790" cy="5315585"/>
                    </a:xfrm>
                    <a:prstGeom prst="rect">
                      <a:avLst/>
                    </a:prstGeom>
                  </pic:spPr>
                </pic:pic>
              </a:graphicData>
            </a:graphic>
          </wp:inline>
        </w:drawing>
      </w:r>
    </w:p>
    <w:p w:rsidR="0030614A" w:rsidRDefault="0030614A" w:rsidP="0030614A">
      <w:pPr>
        <w:jc w:val="center"/>
        <w:rPr>
          <w:lang w:val="ka-GE"/>
        </w:rPr>
        <w:sectPr w:rsidR="0030614A" w:rsidSect="003434D9">
          <w:pgSz w:w="16834" w:h="11909" w:orient="landscape" w:code="9"/>
          <w:pgMar w:top="1140" w:right="1140" w:bottom="1140" w:left="1140" w:header="720" w:footer="720" w:gutter="0"/>
          <w:cols w:space="720"/>
          <w:docGrid w:linePitch="360"/>
        </w:sectPr>
      </w:pPr>
    </w:p>
    <w:p w:rsidR="006D6238" w:rsidRDefault="0030614A" w:rsidP="00222CCC">
      <w:pPr>
        <w:pStyle w:val="Heading1"/>
      </w:pPr>
      <w:bookmarkStart w:id="5" w:name="_Toc30165068"/>
      <w:r>
        <w:lastRenderedPageBreak/>
        <w:t>პროექტში შეტანილი ცვლილებების აღწერა</w:t>
      </w:r>
      <w:bookmarkEnd w:id="5"/>
      <w:r>
        <w:t xml:space="preserve"> </w:t>
      </w:r>
    </w:p>
    <w:p w:rsidR="00F57F57" w:rsidRDefault="007F088E" w:rsidP="007F088E">
      <w:pPr>
        <w:jc w:val="both"/>
        <w:rPr>
          <w:lang w:val="ka-GE"/>
        </w:rPr>
      </w:pPr>
      <w:r w:rsidRPr="007F088E">
        <w:rPr>
          <w:lang w:val="ka-GE"/>
        </w:rPr>
        <w:t xml:space="preserve">შპს </w:t>
      </w:r>
      <w:r>
        <w:rPr>
          <w:lang w:val="ka-GE"/>
        </w:rPr>
        <w:t>„</w:t>
      </w:r>
      <w:r w:rsidRPr="007F088E">
        <w:rPr>
          <w:lang w:val="ka-GE"/>
        </w:rPr>
        <w:t>ართანა ლოპოტა</w:t>
      </w:r>
      <w:r>
        <w:rPr>
          <w:lang w:val="ka-GE"/>
        </w:rPr>
        <w:t>“</w:t>
      </w:r>
      <w:r w:rsidRPr="007F088E">
        <w:rPr>
          <w:lang w:val="ka-GE"/>
        </w:rPr>
        <w:t>-ს „მდ. ლოპოტაზე 5.9 მგვტ დადგმული სიმძლავრის ლოპოტა 1</w:t>
      </w:r>
      <w:r>
        <w:rPr>
          <w:lang w:val="ka-GE"/>
        </w:rPr>
        <w:t xml:space="preserve"> </w:t>
      </w:r>
      <w:r w:rsidRPr="007F088E">
        <w:rPr>
          <w:lang w:val="ka-GE"/>
        </w:rPr>
        <w:t>ჰესის მშენებლობასა და ექსპლუატაციაზე” გარემოსდაცვითი გადაწყვეტილების გაცემის</w:t>
      </w:r>
      <w:r>
        <w:rPr>
          <w:lang w:val="ka-GE"/>
        </w:rPr>
        <w:t xml:space="preserve"> </w:t>
      </w:r>
      <w:r w:rsidRPr="007F088E">
        <w:rPr>
          <w:lang w:val="ka-GE"/>
        </w:rPr>
        <w:t>შესახებ</w:t>
      </w:r>
      <w:r>
        <w:rPr>
          <w:lang w:val="ka-GE"/>
        </w:rPr>
        <w:t xml:space="preserve"> საქართველოს გარემოს დაცვისა და სოფლის მეურნეობის მინისტრის  2018 წლის 3 ივლისის N2-535 ბრძანების 3.7. პუნქტის მიხედვით, შპს „ართანა ლოპოტა“-ს განესაზღვრა ვალდებულება, </w:t>
      </w:r>
      <w:r w:rsidRPr="007F088E">
        <w:rPr>
          <w:lang w:val="ka-GE"/>
        </w:rPr>
        <w:t>წყალდიდობის ან ღვარცოფული ნაკადების გავლის პირობებში, მდინარის მყარი</w:t>
      </w:r>
      <w:r>
        <w:rPr>
          <w:lang w:val="ka-GE"/>
        </w:rPr>
        <w:t xml:space="preserve"> </w:t>
      </w:r>
      <w:r w:rsidRPr="007F088E">
        <w:rPr>
          <w:lang w:val="ka-GE"/>
        </w:rPr>
        <w:t>ნატანის გრანულომეტრიისა და მდინარის განვითარებული სიჩქარის</w:t>
      </w:r>
      <w:r>
        <w:rPr>
          <w:lang w:val="ka-GE"/>
        </w:rPr>
        <w:t xml:space="preserve"> </w:t>
      </w:r>
      <w:r w:rsidRPr="007F088E">
        <w:rPr>
          <w:lang w:val="ka-GE"/>
        </w:rPr>
        <w:t>გათვალისწინებით, მშენებლობის დაწყებამდე შესაბამისი</w:t>
      </w:r>
      <w:r>
        <w:rPr>
          <w:lang w:val="ka-GE"/>
        </w:rPr>
        <w:t xml:space="preserve"> </w:t>
      </w:r>
      <w:r w:rsidRPr="007F088E">
        <w:rPr>
          <w:lang w:val="ka-GE"/>
        </w:rPr>
        <w:t>ექსპერტის დასკვნ</w:t>
      </w:r>
      <w:r>
        <w:rPr>
          <w:lang w:val="ka-GE"/>
        </w:rPr>
        <w:t>ის წარდგენის თაობაზე</w:t>
      </w:r>
      <w:r w:rsidR="00CB3899">
        <w:rPr>
          <w:lang w:val="ka-GE"/>
        </w:rPr>
        <w:t>, თუ</w:t>
      </w:r>
      <w:r>
        <w:rPr>
          <w:lang w:val="ka-GE"/>
        </w:rPr>
        <w:t xml:space="preserve"> </w:t>
      </w:r>
      <w:r w:rsidRPr="007F088E">
        <w:rPr>
          <w:lang w:val="ka-GE"/>
        </w:rPr>
        <w:t>რამდენად მდგრადი იქნებ</w:t>
      </w:r>
      <w:r w:rsidR="00CB3899">
        <w:rPr>
          <w:lang w:val="ka-GE"/>
        </w:rPr>
        <w:t>ოდა</w:t>
      </w:r>
      <w:r w:rsidRPr="007F088E">
        <w:rPr>
          <w:lang w:val="ka-GE"/>
        </w:rPr>
        <w:t xml:space="preserve"> სადაწნეო მილსადენის დაცვა</w:t>
      </w:r>
      <w:r>
        <w:rPr>
          <w:lang w:val="ka-GE"/>
        </w:rPr>
        <w:t xml:space="preserve"> </w:t>
      </w:r>
      <w:r w:rsidRPr="007F088E">
        <w:rPr>
          <w:lang w:val="ka-GE"/>
        </w:rPr>
        <w:t>გაბიონებით (განსაკუთრებით ხეობის ვიწრობებში)</w:t>
      </w:r>
      <w:r>
        <w:rPr>
          <w:lang w:val="ka-GE"/>
        </w:rPr>
        <w:t>.</w:t>
      </w:r>
      <w:r w:rsidR="00D00353">
        <w:rPr>
          <w:lang w:val="ka-GE"/>
        </w:rPr>
        <w:t xml:space="preserve"> </w:t>
      </w:r>
    </w:p>
    <w:p w:rsidR="00ED741B" w:rsidRDefault="00CB3899">
      <w:pPr>
        <w:spacing w:before="120"/>
        <w:jc w:val="both"/>
        <w:rPr>
          <w:lang w:val="ka-GE"/>
        </w:rPr>
      </w:pPr>
      <w:r>
        <w:rPr>
          <w:lang w:val="ka-GE"/>
        </w:rPr>
        <w:t xml:space="preserve">ჰესის დეტალური სამშენებლო პროექტის მომზადების პროცესში გათვალისწინებული იქნა გარემოსდაცვითი გადაწყვეტილებით განსაზღვრული აღნიშნული ვალდებულება და გაანალიზდა ის რისკები, რაც შესაძლებელია დაკავშირებული </w:t>
      </w:r>
      <w:r w:rsidR="00D00353">
        <w:rPr>
          <w:lang w:val="ka-GE"/>
        </w:rPr>
        <w:t>ყოფილიყო</w:t>
      </w:r>
      <w:r>
        <w:rPr>
          <w:lang w:val="ka-GE"/>
        </w:rPr>
        <w:t xml:space="preserve"> სადაწნეო მილსადენის საბაზისო </w:t>
      </w:r>
      <w:r w:rsidR="00ED741B">
        <w:rPr>
          <w:lang w:val="ka-GE"/>
        </w:rPr>
        <w:t xml:space="preserve">პროექტის მიხედვით განხორციელების შემთხვევაში, კერძოდ: </w:t>
      </w:r>
    </w:p>
    <w:p w:rsidR="0030614A" w:rsidRDefault="00ED741B" w:rsidP="00ED741B">
      <w:pPr>
        <w:pStyle w:val="ListParagraph"/>
        <w:numPr>
          <w:ilvl w:val="0"/>
          <w:numId w:val="46"/>
        </w:numPr>
        <w:spacing w:before="120"/>
        <w:jc w:val="both"/>
        <w:rPr>
          <w:lang w:val="ka-GE"/>
        </w:rPr>
      </w:pPr>
      <w:r w:rsidRPr="00ED741B">
        <w:rPr>
          <w:rFonts w:eastAsia="Calibri" w:cs="Times New Roman"/>
          <w:lang w:val="ka-GE"/>
        </w:rPr>
        <w:t xml:space="preserve">არმირებული მინაბოჭკოვანი </w:t>
      </w:r>
      <w:r w:rsidRPr="00ED741B">
        <w:rPr>
          <w:lang w:val="ka-GE"/>
        </w:rPr>
        <w:t>(</w:t>
      </w:r>
      <w:r w:rsidRPr="00ED741B">
        <w:rPr>
          <w:rFonts w:cs="Sylfaen"/>
          <w:color w:val="000000"/>
          <w:lang w:val="ka-GE"/>
        </w:rPr>
        <w:t>GRP</w:t>
      </w:r>
      <w:r w:rsidRPr="00ED741B">
        <w:rPr>
          <w:lang w:val="ka-GE"/>
        </w:rPr>
        <w:t>)</w:t>
      </w:r>
      <w:r>
        <w:rPr>
          <w:lang w:val="ka-GE"/>
        </w:rPr>
        <w:t xml:space="preserve"> მასალისაგან დამზადებული მილსადენის მდინარის კალაპოტის ქვეშ განთავსების შემთხვევაში, წყალუხვობის დროს არსებობს მილსადენის ზედაპირზე ამოგდების გარკვეული რისკი. ასეთი რისკი განსაკუთრებით მაღალია, ჰესის მუშაობის შეჩერების შემთხვევაში, როცა მილსადენში არ მოხდება წყლის გატარება;</w:t>
      </w:r>
    </w:p>
    <w:p w:rsidR="004C55BF" w:rsidRDefault="00ED741B" w:rsidP="00ED741B">
      <w:pPr>
        <w:pStyle w:val="ListParagraph"/>
        <w:numPr>
          <w:ilvl w:val="0"/>
          <w:numId w:val="46"/>
        </w:numPr>
        <w:spacing w:before="120"/>
        <w:jc w:val="both"/>
        <w:rPr>
          <w:lang w:val="ka-GE"/>
        </w:rPr>
      </w:pPr>
      <w:r>
        <w:rPr>
          <w:lang w:val="ka-GE"/>
        </w:rPr>
        <w:t xml:space="preserve">მდინარის კალაპოტში განთავსებული მილსადენის </w:t>
      </w:r>
      <w:r w:rsidR="00D00353">
        <w:rPr>
          <w:lang w:val="ka-GE"/>
        </w:rPr>
        <w:t xml:space="preserve">დერეფნის </w:t>
      </w:r>
      <w:r>
        <w:rPr>
          <w:lang w:val="ka-GE"/>
        </w:rPr>
        <w:t xml:space="preserve">მთელ სიგრძეზე დამცავი </w:t>
      </w:r>
      <w:r w:rsidR="00D00353">
        <w:rPr>
          <w:lang w:val="ka-GE"/>
        </w:rPr>
        <w:t xml:space="preserve">დამბის და </w:t>
      </w:r>
      <w:r>
        <w:rPr>
          <w:lang w:val="ka-GE"/>
        </w:rPr>
        <w:t>გაბიონის მოწყობა</w:t>
      </w:r>
      <w:r w:rsidR="00D00353">
        <w:rPr>
          <w:lang w:val="ka-GE"/>
        </w:rPr>
        <w:t>,</w:t>
      </w:r>
      <w:r>
        <w:rPr>
          <w:lang w:val="ka-GE"/>
        </w:rPr>
        <w:t xml:space="preserve"> </w:t>
      </w:r>
      <w:r w:rsidR="004C55BF">
        <w:rPr>
          <w:lang w:val="ka-GE"/>
        </w:rPr>
        <w:t>მდინარის კალაპოტის ვიწრო მონაკვეთებზე გამოიწვევს მის კიდევ უფრო შევიწროებას, რამაც შეიძლება  საფრთხე შეუქმნას როგორც სადაწნეო მილსადენის მდგრადობას, ასევე მიმდებარე ფერდობების სტაბილურობას.</w:t>
      </w:r>
    </w:p>
    <w:p w:rsidR="00D00353" w:rsidRDefault="004C55BF">
      <w:pPr>
        <w:spacing w:before="120"/>
        <w:jc w:val="both"/>
        <w:rPr>
          <w:rFonts w:eastAsia="Calibri" w:cs="Times New Roman"/>
          <w:lang w:val="ka-GE"/>
        </w:rPr>
      </w:pPr>
      <w:r>
        <w:rPr>
          <w:lang w:val="ka-GE"/>
        </w:rPr>
        <w:t xml:space="preserve">აღნიშნულიდან გამომდინარე მიღებული იქნა გადაწყვეტილება, საბაზისო პროექტით გათვალისწინებული </w:t>
      </w:r>
      <w:r w:rsidRPr="00ED741B">
        <w:rPr>
          <w:rFonts w:eastAsia="Calibri" w:cs="Times New Roman"/>
          <w:lang w:val="ka-GE"/>
        </w:rPr>
        <w:t>არმირებული მინაბოჭკოვანი</w:t>
      </w:r>
      <w:r>
        <w:rPr>
          <w:rFonts w:eastAsia="Calibri" w:cs="Times New Roman"/>
          <w:lang w:val="ka-GE"/>
        </w:rPr>
        <w:t xml:space="preserve"> სადაწნეო მილსადენის ნაცვლად მოეწყოს ფოლადის მილსადენი</w:t>
      </w:r>
      <w:r w:rsidR="00497E8B">
        <w:rPr>
          <w:rFonts w:eastAsia="Calibri" w:cs="Times New Roman"/>
          <w:lang w:val="ka-GE"/>
        </w:rPr>
        <w:t>.</w:t>
      </w:r>
      <w:r w:rsidR="00D00353">
        <w:rPr>
          <w:rFonts w:eastAsia="Calibri" w:cs="Times New Roman"/>
          <w:lang w:val="ka-GE"/>
        </w:rPr>
        <w:t xml:space="preserve"> როგორც ზემოთ აღინიშნა სადაწნეო მილსადენის საწყის </w:t>
      </w:r>
      <w:r w:rsidR="00D00353" w:rsidRPr="003320D3">
        <w:rPr>
          <w:rFonts w:cs="Sylfaen"/>
          <w:color w:val="000000"/>
          <w:lang w:val="ka-GE"/>
        </w:rPr>
        <w:t>695 მ</w:t>
      </w:r>
      <w:r w:rsidR="00D00353">
        <w:rPr>
          <w:rFonts w:cs="Sylfaen"/>
          <w:color w:val="000000"/>
          <w:lang w:val="ka-GE"/>
        </w:rPr>
        <w:t xml:space="preserve"> სიგრძის </w:t>
      </w:r>
      <w:r w:rsidR="00D00353">
        <w:rPr>
          <w:rFonts w:eastAsia="Calibri" w:cs="Times New Roman"/>
          <w:lang w:val="ka-GE"/>
        </w:rPr>
        <w:t xml:space="preserve">მონაკვეთზე საბაზისო პროექტის მიხედვით, გათვალისწინებული იყო ფოლადის მილსადენის მოწყობა  ამ მონაკვეთს (ნახაზზე 3.4. </w:t>
      </w:r>
      <w:r w:rsidR="00D00353">
        <w:rPr>
          <w:rFonts w:eastAsia="Calibri" w:cs="Times New Roman"/>
        </w:rPr>
        <w:t xml:space="preserve">I </w:t>
      </w:r>
      <w:r w:rsidR="00D00353">
        <w:rPr>
          <w:rFonts w:eastAsia="Calibri" w:cs="Times New Roman"/>
          <w:lang w:val="ka-GE"/>
        </w:rPr>
        <w:t xml:space="preserve">მონაკვეთი) ცვლილება არ შეეხება.  </w:t>
      </w:r>
    </w:p>
    <w:p w:rsidR="00A47B23" w:rsidRDefault="00D00353">
      <w:pPr>
        <w:spacing w:before="120"/>
        <w:jc w:val="both"/>
        <w:rPr>
          <w:rFonts w:eastAsia="Calibri" w:cs="Times New Roman"/>
          <w:lang w:val="ka-GE"/>
        </w:rPr>
      </w:pPr>
      <w:r>
        <w:rPr>
          <w:rFonts w:eastAsia="Calibri" w:cs="Times New Roman"/>
          <w:lang w:val="ka-GE"/>
        </w:rPr>
        <w:t xml:space="preserve">როგორც ზემოთ აღინიშნა, საბაზისო პროექტის </w:t>
      </w:r>
      <w:r w:rsidR="00A47B23">
        <w:rPr>
          <w:rFonts w:eastAsia="Calibri" w:cs="Times New Roman"/>
          <w:lang w:val="ka-GE"/>
        </w:rPr>
        <w:t>მიხედ</w:t>
      </w:r>
      <w:r>
        <w:rPr>
          <w:rFonts w:eastAsia="Calibri" w:cs="Times New Roman"/>
          <w:lang w:val="ka-GE"/>
        </w:rPr>
        <w:t xml:space="preserve">ვით </w:t>
      </w:r>
      <w:r w:rsidR="00A47B23">
        <w:rPr>
          <w:rFonts w:eastAsia="Calibri" w:cs="Times New Roman"/>
          <w:lang w:val="ka-GE"/>
        </w:rPr>
        <w:t xml:space="preserve">მილსადენის დამცავი ნაგებობის (ბეტონით მოსახული გაბიონის დამბა) მოწყობა დაგეგმილი იყო მდინარის კალაპოტში, რაც გარკვეულად  შეამცირებდა მდინარის კალაპოტს. მართალია საპროექტო დერეფანში მდ. ლოპოტა მიედინება ფართო კალაპოტში, მაგრამ ზოგიერთ ვიწრო მონაკვეთზე, მოსალოდნელი იყო კალაპოტის შევიწროება და ამასთან დაკავშირებით </w:t>
      </w:r>
      <w:r w:rsidR="00C10FA4">
        <w:rPr>
          <w:rFonts w:eastAsia="Calibri" w:cs="Times New Roman"/>
          <w:lang w:val="ka-GE"/>
        </w:rPr>
        <w:t xml:space="preserve">წყალუხვობის პერიოდში არსებობდა სანაპირო ფერდობების გამორეცხვის და სტაბილურობის დარღვევის რისკი.    </w:t>
      </w:r>
    </w:p>
    <w:p w:rsidR="00FD5E9D" w:rsidRDefault="00C10FA4" w:rsidP="00E05E41">
      <w:pPr>
        <w:spacing w:before="120"/>
        <w:jc w:val="both"/>
        <w:rPr>
          <w:lang w:val="ka-GE"/>
        </w:rPr>
      </w:pPr>
      <w:r>
        <w:rPr>
          <w:rFonts w:eastAsia="Calibri" w:cs="Times New Roman"/>
          <w:lang w:val="ka-GE"/>
        </w:rPr>
        <w:t xml:space="preserve">ზემოთ აღნიშნულის გათვალისწინებით, მიღებული იქნა გადაწყვეტილება მილსადენის დაცვის საინჟინრო გადაწყვეტების შეცვლის თაობაზე, კერძოდ: </w:t>
      </w:r>
      <w:r w:rsidR="00041D0A">
        <w:rPr>
          <w:lang w:val="ka-GE"/>
        </w:rPr>
        <w:t>როგორც 3.1.</w:t>
      </w:r>
      <w:r w:rsidR="00094757">
        <w:rPr>
          <w:lang w:val="ka-GE"/>
        </w:rPr>
        <w:t xml:space="preserve"> და 3.2 </w:t>
      </w:r>
      <w:r w:rsidR="00041D0A">
        <w:rPr>
          <w:lang w:val="ka-GE"/>
        </w:rPr>
        <w:t>ნახაზ</w:t>
      </w:r>
      <w:r w:rsidR="00094757">
        <w:rPr>
          <w:lang w:val="ka-GE"/>
        </w:rPr>
        <w:t>ებზე</w:t>
      </w:r>
      <w:r w:rsidR="00041D0A">
        <w:rPr>
          <w:lang w:val="ka-GE"/>
        </w:rPr>
        <w:t xml:space="preserve">ა მოცემული, </w:t>
      </w:r>
      <w:r w:rsidR="00094757">
        <w:rPr>
          <w:lang w:val="ka-GE"/>
        </w:rPr>
        <w:t>მდინარის კალაპოტში დაგეგმილ მონაკვეთზე</w:t>
      </w:r>
      <w:r>
        <w:rPr>
          <w:lang w:val="ka-GE"/>
        </w:rPr>
        <w:t xml:space="preserve"> (ნახაზი 3.4. </w:t>
      </w:r>
      <w:r>
        <w:t xml:space="preserve">II </w:t>
      </w:r>
      <w:r>
        <w:rPr>
          <w:lang w:val="ka-GE"/>
        </w:rPr>
        <w:t>მონაკვეთი)</w:t>
      </w:r>
      <w:r w:rsidR="00094757">
        <w:rPr>
          <w:lang w:val="ka-GE"/>
        </w:rPr>
        <w:t xml:space="preserve"> </w:t>
      </w:r>
      <w:r w:rsidR="000B018C">
        <w:rPr>
          <w:lang w:val="ka-GE"/>
        </w:rPr>
        <w:t xml:space="preserve">ფოლადის </w:t>
      </w:r>
      <w:r w:rsidR="00094757">
        <w:rPr>
          <w:lang w:val="ka-GE"/>
        </w:rPr>
        <w:t>მილსადენი</w:t>
      </w:r>
      <w:r>
        <w:rPr>
          <w:lang w:val="ka-GE"/>
        </w:rPr>
        <w:t xml:space="preserve">ს დაცვის მიზნით მისი განთავსება მოხდება ბეტონის ანკერულ ბლოკში და დამცავი გაბიონი მოეწყობა მილსადენის პარალელურად. მილსადენი და დამცავი გაბიონი მდინარის კალაპოტის ნიშნულიდან ჩაღრმავებული იქნება არანაკლებ 1.1. მ. დამცავი გაბიონის მოწყობა </w:t>
      </w:r>
      <w:r w:rsidR="00E05E41">
        <w:rPr>
          <w:lang w:val="ka-GE"/>
        </w:rPr>
        <w:t xml:space="preserve">მოხდება 1.5 ტ წონის ბეტონის ბლოკებით. მილის ზემოთ თხრილის შევსება მოხდება ექსკავირებული მასალით და ადგილზე მოპოვებული ლოდებით. </w:t>
      </w:r>
    </w:p>
    <w:p w:rsidR="00E05E41" w:rsidRDefault="00FD5E9D" w:rsidP="00E05E41">
      <w:pPr>
        <w:spacing w:before="120"/>
        <w:jc w:val="both"/>
        <w:rPr>
          <w:lang w:val="ka-GE"/>
        </w:rPr>
      </w:pPr>
      <w:r>
        <w:rPr>
          <w:lang w:val="ka-GE"/>
        </w:rPr>
        <w:t xml:space="preserve">არსებული მცირე </w:t>
      </w:r>
      <w:r w:rsidR="00E05E41">
        <w:rPr>
          <w:lang w:val="ka-GE"/>
        </w:rPr>
        <w:t>შენაკადების გადაკვეთის წერტილებში</w:t>
      </w:r>
      <w:r>
        <w:rPr>
          <w:lang w:val="ka-GE"/>
        </w:rPr>
        <w:t>,</w:t>
      </w:r>
      <w:r w:rsidR="00E05E41">
        <w:rPr>
          <w:lang w:val="ka-GE"/>
        </w:rPr>
        <w:t xml:space="preserve"> მილსადენის ზედაპირის დაცვა მოხდება 1.5 ტონა წონის ლოდებით ან ბეტონის ბლოკებით</w:t>
      </w:r>
      <w:r>
        <w:rPr>
          <w:lang w:val="ka-GE"/>
        </w:rPr>
        <w:t xml:space="preserve"> (იხილეთ </w:t>
      </w:r>
      <w:r w:rsidR="00AC1BD3">
        <w:rPr>
          <w:lang w:val="ka-GE"/>
        </w:rPr>
        <w:t>ნახაზი 3.2.</w:t>
      </w:r>
      <w:r>
        <w:rPr>
          <w:lang w:val="ka-GE"/>
        </w:rPr>
        <w:t>)</w:t>
      </w:r>
      <w:r w:rsidR="00E05E41">
        <w:rPr>
          <w:lang w:val="ka-GE"/>
        </w:rPr>
        <w:t xml:space="preserve">. </w:t>
      </w:r>
    </w:p>
    <w:p w:rsidR="00C10FA4" w:rsidRDefault="00E05E41" w:rsidP="00C10FA4">
      <w:pPr>
        <w:spacing w:before="120"/>
        <w:jc w:val="both"/>
        <w:rPr>
          <w:lang w:val="ka-GE"/>
        </w:rPr>
      </w:pPr>
      <w:r>
        <w:rPr>
          <w:lang w:val="ka-GE"/>
        </w:rPr>
        <w:t xml:space="preserve">მილსადენის ანკერული ბლოკი და დამცავი გაბიონი შეკავშირებული იქნება ერთმანეთთან, რაც უზრუნველყოფს მილსადენის საიმედო დაცვას.   </w:t>
      </w:r>
    </w:p>
    <w:p w:rsidR="00C10FA4" w:rsidRDefault="00C10FA4" w:rsidP="00C10FA4">
      <w:pPr>
        <w:spacing w:before="120"/>
        <w:jc w:val="both"/>
        <w:rPr>
          <w:lang w:val="ka-GE"/>
        </w:rPr>
      </w:pPr>
    </w:p>
    <w:p w:rsidR="00094757" w:rsidRDefault="00996483" w:rsidP="00184655">
      <w:pPr>
        <w:jc w:val="both"/>
        <w:rPr>
          <w:lang w:val="ka-GE"/>
        </w:rPr>
      </w:pPr>
      <w:r>
        <w:rPr>
          <w:lang w:val="ka-GE"/>
        </w:rPr>
        <w:lastRenderedPageBreak/>
        <w:t xml:space="preserve">აღნიშნულის გათვალისწინებით, მდინარის კალაპოტში მილსადენი და დამცავი გაბიონი განთავსებული იქნება კალაპოტის ქვეშ. შესაბამისად არ მოხდება კალაპოტის შევიწროება და წყალუხვობის პერიოდში მდინარის ჰიდროლოგიურ რეჟიმზე </w:t>
      </w:r>
      <w:r w:rsidR="007C1257">
        <w:rPr>
          <w:lang w:val="ka-GE"/>
        </w:rPr>
        <w:t xml:space="preserve">და სანაპირო ფერდობების სტაბილურობაზე ნეგატიური ზემოქმედების რისკებს ადგილი არ ექნება. ამასთანავე ფოლადის მილი და მისი ანკერულ ბლოკში განთავსება, ასევ თხრილის ადგილზე მოპოვებული ლოდნარით დაფარვა, მილსადენის წყლისაგან დაცლის შემთხევაში, მინიმუმამდე შეამცირებს მისი ზედაპირზე ამოგდების რისკებს. </w:t>
      </w:r>
    </w:p>
    <w:p w:rsidR="007C1257" w:rsidRDefault="007C1257" w:rsidP="00184655">
      <w:pPr>
        <w:jc w:val="both"/>
        <w:rPr>
          <w:lang w:val="ka-GE"/>
        </w:rPr>
      </w:pPr>
      <w:r>
        <w:rPr>
          <w:lang w:val="ka-GE"/>
        </w:rPr>
        <w:t xml:space="preserve">როგორც აღინიშნა, მილსადენის დამცავი გაბიონი განთავსებული იქნება კალაპოტის ქვეშ, რაც პრაქტიკულად გამორიცხავს მილსადენის განთავსებასთან დაკავშირებული ვიზუალურ-ლანდშაფტურ ცვლილებებს. </w:t>
      </w:r>
    </w:p>
    <w:p w:rsidR="00E05E41" w:rsidRDefault="007C1257" w:rsidP="00184655">
      <w:pPr>
        <w:jc w:val="both"/>
        <w:rPr>
          <w:lang w:val="ka-GE"/>
        </w:rPr>
      </w:pPr>
      <w:r>
        <w:rPr>
          <w:lang w:val="ka-GE"/>
        </w:rPr>
        <w:t xml:space="preserve">აღსანიშნავია, რომ საბაზისო პროექტის მიხედვით, მილსადენის დაცვის მიზნით დაგეგმილი </w:t>
      </w:r>
      <w:r w:rsidR="00E05E41">
        <w:rPr>
          <w:rFonts w:eastAsia="Calibri" w:cs="Times New Roman"/>
          <w:lang w:val="ka-GE"/>
        </w:rPr>
        <w:t>ბეტონით მოსახული გაბიონის დამბა,</w:t>
      </w:r>
      <w:r>
        <w:rPr>
          <w:lang w:val="ka-GE"/>
        </w:rPr>
        <w:t xml:space="preserve"> განთავსებული იქნებოდა ზედაპირულად, რაც ქმნიდა მდინარის კალაპოტის შევიწროების, ჰიდროლოგიურ რეჟიმზე ზემოქმედების და ნაპირების სტაბილურობაზე </w:t>
      </w:r>
      <w:r w:rsidR="003B3DFE">
        <w:rPr>
          <w:lang w:val="ka-GE"/>
        </w:rPr>
        <w:t xml:space="preserve">ნეგატიური ზემოქმედების რისკებს. </w:t>
      </w:r>
    </w:p>
    <w:p w:rsidR="00094757" w:rsidRDefault="003B3DFE" w:rsidP="00184655">
      <w:pPr>
        <w:jc w:val="both"/>
        <w:rPr>
          <w:lang w:val="ka-GE"/>
        </w:rPr>
      </w:pPr>
      <w:r>
        <w:rPr>
          <w:lang w:val="ka-GE"/>
        </w:rPr>
        <w:t xml:space="preserve">გამომდინარე აღნიშნულიდან მილსადენის პროექტში შეტანილი ცვლილება საუკეთესო საპროექტო გადაწყვეტად უნდა ჩაითვალოს. </w:t>
      </w:r>
    </w:p>
    <w:p w:rsidR="003B3DFE" w:rsidRDefault="003B3DFE" w:rsidP="00184655">
      <w:pPr>
        <w:jc w:val="both"/>
        <w:rPr>
          <w:sz w:val="20"/>
          <w:szCs w:val="20"/>
          <w:lang w:val="ka-GE"/>
        </w:rPr>
      </w:pPr>
      <w:r w:rsidRPr="003B3DFE">
        <w:rPr>
          <w:b/>
          <w:sz w:val="20"/>
          <w:szCs w:val="20"/>
          <w:lang w:val="ka-GE"/>
        </w:rPr>
        <w:t xml:space="preserve">სურათი 3.1. </w:t>
      </w:r>
      <w:r w:rsidRPr="003B3DFE">
        <w:rPr>
          <w:sz w:val="20"/>
          <w:szCs w:val="20"/>
          <w:lang w:val="ka-GE"/>
        </w:rPr>
        <w:t>სადაწნეო მილსადენის განთავსების სქემა მდინარის კალაპოტ</w:t>
      </w:r>
      <w:r w:rsidR="00773592">
        <w:rPr>
          <w:sz w:val="20"/>
          <w:szCs w:val="20"/>
          <w:lang w:val="ka-GE"/>
        </w:rPr>
        <w:t>ის ქვეშ</w:t>
      </w:r>
      <w:r w:rsidRPr="003B3DFE">
        <w:rPr>
          <w:sz w:val="20"/>
          <w:szCs w:val="20"/>
          <w:lang w:val="ka-GE"/>
        </w:rPr>
        <w:t xml:space="preserve"> </w:t>
      </w:r>
    </w:p>
    <w:p w:rsidR="008E199F" w:rsidRDefault="00404E9D" w:rsidP="003B3DFE">
      <w:pPr>
        <w:jc w:val="center"/>
        <w:rPr>
          <w:lang w:val="ka-GE"/>
        </w:rPr>
      </w:pPr>
      <w:r w:rsidRPr="00805C92">
        <w:rPr>
          <w:noProof/>
          <w:lang w:val="ka-GE" w:eastAsia="ka-GE"/>
        </w:rPr>
        <w:drawing>
          <wp:inline distT="0" distB="0" distL="0" distR="0" wp14:anchorId="4E119C88" wp14:editId="14AEFB67">
            <wp:extent cx="5135832" cy="286557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7797"/>
                    <a:stretch/>
                  </pic:blipFill>
                  <pic:spPr bwMode="auto">
                    <a:xfrm>
                      <a:off x="0" y="0"/>
                      <a:ext cx="5173142" cy="2886387"/>
                    </a:xfrm>
                    <a:prstGeom prst="rect">
                      <a:avLst/>
                    </a:prstGeom>
                    <a:ln>
                      <a:noFill/>
                    </a:ln>
                    <a:extLst>
                      <a:ext uri="{53640926-AAD7-44D8-BBD7-CCE9431645EC}">
                        <a14:shadowObscured xmlns:a14="http://schemas.microsoft.com/office/drawing/2010/main"/>
                      </a:ext>
                    </a:extLst>
                  </pic:spPr>
                </pic:pic>
              </a:graphicData>
            </a:graphic>
          </wp:inline>
        </w:drawing>
      </w:r>
    </w:p>
    <w:p w:rsidR="009611A3" w:rsidRPr="00D83ED1" w:rsidRDefault="009611A3" w:rsidP="009611A3">
      <w:pPr>
        <w:tabs>
          <w:tab w:val="left" w:pos="4678"/>
        </w:tabs>
        <w:jc w:val="both"/>
        <w:rPr>
          <w:lang w:val="ka-GE"/>
        </w:rPr>
      </w:pPr>
      <w:r w:rsidRPr="00D83ED1">
        <w:rPr>
          <w:lang w:val="ka-GE"/>
        </w:rPr>
        <w:t>სადაწნეო მილსადენის ერთერთ 400 მ სიგრძის მონაკვეთზე სადაწნეო მილსადენი</w:t>
      </w:r>
      <w:r>
        <w:rPr>
          <w:lang w:val="ka-GE"/>
        </w:rPr>
        <w:t>ს</w:t>
      </w:r>
      <w:r w:rsidRPr="00D83ED1">
        <w:rPr>
          <w:lang w:val="ka-GE"/>
        </w:rPr>
        <w:t xml:space="preserve"> </w:t>
      </w:r>
      <w:r>
        <w:rPr>
          <w:lang w:val="ka-GE"/>
        </w:rPr>
        <w:t xml:space="preserve">გაივლის მდინარის სანაპირო ზოლის გასწვრივ გამავალ საავტომობილო გზაზე (ნახაზზე 3.4. </w:t>
      </w:r>
      <w:r>
        <w:t xml:space="preserve">III </w:t>
      </w:r>
      <w:r>
        <w:rPr>
          <w:lang w:val="ka-GE"/>
        </w:rPr>
        <w:t xml:space="preserve">მონაკვეთი). საავტომობილო გზისა და მილსადენის დაცვის მიზნით დაგეგმილია გაბიონის ტიპის </w:t>
      </w:r>
      <w:proofErr w:type="spellStart"/>
      <w:r>
        <w:rPr>
          <w:lang w:val="ka-GE"/>
        </w:rPr>
        <w:t>ნაპირდამცავი</w:t>
      </w:r>
      <w:proofErr w:type="spellEnd"/>
      <w:r>
        <w:rPr>
          <w:lang w:val="ka-GE"/>
        </w:rPr>
        <w:t xml:space="preserve"> ნაგებობის მოწყობა. </w:t>
      </w:r>
    </w:p>
    <w:p w:rsidR="009611A3" w:rsidRDefault="009611A3" w:rsidP="009611A3">
      <w:pPr>
        <w:jc w:val="both"/>
        <w:rPr>
          <w:lang w:val="ka-GE"/>
        </w:rPr>
      </w:pPr>
      <w:r>
        <w:rPr>
          <w:lang w:val="ka-GE"/>
        </w:rPr>
        <w:t xml:space="preserve">პროექტის მიხედვით, სადაწნეო მილსადენი განთავსებული იქნება საავტომობილო გზის ქვეშ ფერდობის მხარეს, ხოლო მდინარის მხარს დაგეგმილია გაბიონების მოწყობა.  ამ მონაკვეთზე გზის სიგანე იქნება 5 მ, 1 მ სიგანის გვერდულებით ორივე მხარეს (იხილეთ ნახაზი 3.3.). </w:t>
      </w:r>
      <w:proofErr w:type="spellStart"/>
      <w:r>
        <w:rPr>
          <w:lang w:val="ka-GE"/>
        </w:rPr>
        <w:t>ნაპირდამცავი</w:t>
      </w:r>
      <w:proofErr w:type="spellEnd"/>
      <w:r>
        <w:rPr>
          <w:lang w:val="ka-GE"/>
        </w:rPr>
        <w:t xml:space="preserve"> ნაგებობის სიმაღლე პროექტის მიხედვით, იქნება 2 მ, ხოლო ძირის სიგანე 3 მ. გაბიონების მოწყობა მოხდება ადგილზე მოპოვებული ქვის გამოყენებით, კერძოდ; ქვების მოპოვება მოხდება მშენებლობის პროცესში წარმოქმნილი ექსკავირებული ქანებიდან, რაც გარკვეულად შეამცირებს სანაყაროზე განთავსებას დაქვემდებარებული ფუჭი ქანების რაოდენობას.   </w:t>
      </w:r>
    </w:p>
    <w:p w:rsidR="009611A3" w:rsidRDefault="009611A3" w:rsidP="003B3DFE">
      <w:pPr>
        <w:jc w:val="both"/>
        <w:rPr>
          <w:b/>
          <w:sz w:val="20"/>
          <w:szCs w:val="20"/>
          <w:lang w:val="ka-GE"/>
        </w:rPr>
      </w:pPr>
    </w:p>
    <w:p w:rsidR="003B3DFE" w:rsidRDefault="003B3DFE" w:rsidP="003B3DFE">
      <w:pPr>
        <w:jc w:val="both"/>
        <w:rPr>
          <w:sz w:val="20"/>
          <w:szCs w:val="20"/>
          <w:lang w:val="ka-GE"/>
        </w:rPr>
      </w:pPr>
      <w:r w:rsidRPr="003B3DFE">
        <w:rPr>
          <w:b/>
          <w:sz w:val="20"/>
          <w:szCs w:val="20"/>
          <w:lang w:val="ka-GE"/>
        </w:rPr>
        <w:lastRenderedPageBreak/>
        <w:t>სურათი 3.</w:t>
      </w:r>
      <w:r>
        <w:rPr>
          <w:b/>
          <w:sz w:val="20"/>
          <w:szCs w:val="20"/>
          <w:lang w:val="ka-GE"/>
        </w:rPr>
        <w:t>2</w:t>
      </w:r>
      <w:r w:rsidRPr="003B3DFE">
        <w:rPr>
          <w:b/>
          <w:sz w:val="20"/>
          <w:szCs w:val="20"/>
          <w:lang w:val="ka-GE"/>
        </w:rPr>
        <w:t xml:space="preserve">. </w:t>
      </w:r>
      <w:r w:rsidRPr="003B3DFE">
        <w:rPr>
          <w:sz w:val="20"/>
          <w:szCs w:val="20"/>
          <w:lang w:val="ka-GE"/>
        </w:rPr>
        <w:t xml:space="preserve">სადაწნეო მილსადენის განთავსების სქემა </w:t>
      </w:r>
      <w:r w:rsidR="00773592">
        <w:rPr>
          <w:sz w:val="20"/>
          <w:szCs w:val="20"/>
          <w:lang w:val="ka-GE"/>
        </w:rPr>
        <w:t>მდ. ლოპოტას შენაკადების გადაკვეთის წერტილებში</w:t>
      </w:r>
      <w:r w:rsidRPr="003B3DFE">
        <w:rPr>
          <w:sz w:val="20"/>
          <w:szCs w:val="20"/>
          <w:lang w:val="ka-GE"/>
        </w:rPr>
        <w:t xml:space="preserve"> </w:t>
      </w:r>
    </w:p>
    <w:p w:rsidR="003B3DFE" w:rsidRDefault="003B3DFE" w:rsidP="003B3DFE">
      <w:pPr>
        <w:jc w:val="center"/>
        <w:rPr>
          <w:lang w:val="ka-GE"/>
        </w:rPr>
      </w:pPr>
      <w:r w:rsidRPr="003B3DFE">
        <w:rPr>
          <w:rFonts w:ascii="Calibri" w:eastAsia="Times New Roman" w:hAnsi="Calibri" w:cs="Times New Roman"/>
          <w:noProof/>
          <w:lang w:val="ka-GE" w:eastAsia="ka-GE"/>
        </w:rPr>
        <w:drawing>
          <wp:inline distT="0" distB="0" distL="0" distR="0" wp14:anchorId="1617AB1B" wp14:editId="250BD66B">
            <wp:extent cx="5539563" cy="324802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003"/>
                    <a:stretch/>
                  </pic:blipFill>
                  <pic:spPr bwMode="auto">
                    <a:xfrm>
                      <a:off x="0" y="0"/>
                      <a:ext cx="5600122" cy="3283532"/>
                    </a:xfrm>
                    <a:prstGeom prst="rect">
                      <a:avLst/>
                    </a:prstGeom>
                    <a:ln>
                      <a:noFill/>
                    </a:ln>
                    <a:extLst>
                      <a:ext uri="{53640926-AAD7-44D8-BBD7-CCE9431645EC}">
                        <a14:shadowObscured xmlns:a14="http://schemas.microsoft.com/office/drawing/2010/main"/>
                      </a:ext>
                    </a:extLst>
                  </pic:spPr>
                </pic:pic>
              </a:graphicData>
            </a:graphic>
          </wp:inline>
        </w:drawing>
      </w:r>
    </w:p>
    <w:p w:rsidR="008F7FC3" w:rsidRDefault="008F7FC3" w:rsidP="00184655">
      <w:pPr>
        <w:jc w:val="both"/>
        <w:rPr>
          <w:lang w:val="ka-GE"/>
        </w:rPr>
      </w:pPr>
      <w:r>
        <w:rPr>
          <w:lang w:val="ka-GE"/>
        </w:rPr>
        <w:t>აღნიშნულ მონაკვეთზე</w:t>
      </w:r>
      <w:r w:rsidR="00BC2443">
        <w:rPr>
          <w:lang w:val="ka-GE"/>
        </w:rPr>
        <w:t xml:space="preserve">, მდ. ლოპოტას კალაპოტი საკმაოდ ფართოა (160-170 მ) და მილსადენის განთავსება დაგეგმილია არსებული გზის ფარგლებში. შესაბამისად ნაპირდამცავი ნაგებობის მოწყობა მდინარის კალაპოტის შევიწროებას არ გამოიწვევს </w:t>
      </w:r>
      <w:r>
        <w:rPr>
          <w:lang w:val="ka-GE"/>
        </w:rPr>
        <w:t xml:space="preserve">და შესაბამისად ჰიდროლოგიურ რეჟიმზე ან ფერდობების სტაბილურობაზე ზემოქმედების რისკები მოსალოდნელი არ არის. </w:t>
      </w:r>
      <w:r w:rsidR="00BC2443">
        <w:rPr>
          <w:lang w:val="ka-GE"/>
        </w:rPr>
        <w:t xml:space="preserve">მილსადენი და ნაპირდამცავი ნაგებობა განთავსებული იქნება, </w:t>
      </w:r>
      <w:r>
        <w:rPr>
          <w:lang w:val="ka-GE"/>
        </w:rPr>
        <w:t xml:space="preserve">საბაზისო პროექტით დაგეგმილ დერეფანში და გამომდინარე აქედან პროექტში შეტანილი ცვლილება გარემოზე ნეგატიური ზემოქმედების დამატებით რისკებთან არ იქნება დაკავშირებული. </w:t>
      </w:r>
    </w:p>
    <w:p w:rsidR="008F7FC3" w:rsidRDefault="008F7FC3" w:rsidP="00184655">
      <w:pPr>
        <w:jc w:val="both"/>
        <w:rPr>
          <w:lang w:val="ka-GE"/>
        </w:rPr>
      </w:pPr>
      <w:r>
        <w:rPr>
          <w:lang w:val="ka-GE"/>
        </w:rPr>
        <w:t>სადაწნეო მილსადენის დერეფნის ზოგადი სქემა მოცემულია ნახაზზე 3.</w:t>
      </w:r>
      <w:r w:rsidR="009611A3">
        <w:t>4</w:t>
      </w:r>
      <w:r>
        <w:rPr>
          <w:lang w:val="ka-GE"/>
        </w:rPr>
        <w:t>.</w:t>
      </w:r>
    </w:p>
    <w:p w:rsidR="003B3DFE" w:rsidRPr="00773592" w:rsidRDefault="00773592" w:rsidP="00184655">
      <w:pPr>
        <w:jc w:val="both"/>
        <w:rPr>
          <w:sz w:val="20"/>
          <w:szCs w:val="20"/>
          <w:lang w:val="ka-GE"/>
        </w:rPr>
      </w:pPr>
      <w:r w:rsidRPr="00773592">
        <w:rPr>
          <w:b/>
          <w:sz w:val="20"/>
          <w:szCs w:val="20"/>
          <w:lang w:val="ka-GE"/>
        </w:rPr>
        <w:t>სურათი 3.3.</w:t>
      </w:r>
      <w:r w:rsidRPr="00773592">
        <w:rPr>
          <w:sz w:val="20"/>
          <w:szCs w:val="20"/>
          <w:lang w:val="ka-GE"/>
        </w:rPr>
        <w:t xml:space="preserve"> სადაწნეო მილსადენის განთავსების სქემა საავტომობილო გზის ქვეშ</w:t>
      </w:r>
    </w:p>
    <w:p w:rsidR="008E199F" w:rsidRDefault="00404E9D" w:rsidP="00773592">
      <w:pPr>
        <w:jc w:val="center"/>
        <w:rPr>
          <w:lang w:val="ka-GE"/>
        </w:rPr>
      </w:pPr>
      <w:r w:rsidRPr="00805C92">
        <w:rPr>
          <w:noProof/>
          <w:lang w:val="ka-GE" w:eastAsia="ka-GE"/>
        </w:rPr>
        <w:drawing>
          <wp:inline distT="0" distB="0" distL="0" distR="0" wp14:anchorId="665E3E5F" wp14:editId="488BC064">
            <wp:extent cx="6245264" cy="2210463"/>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160" r="416"/>
                    <a:stretch/>
                  </pic:blipFill>
                  <pic:spPr bwMode="auto">
                    <a:xfrm>
                      <a:off x="0" y="0"/>
                      <a:ext cx="6274498" cy="2220810"/>
                    </a:xfrm>
                    <a:prstGeom prst="rect">
                      <a:avLst/>
                    </a:prstGeom>
                    <a:ln>
                      <a:noFill/>
                    </a:ln>
                    <a:extLst>
                      <a:ext uri="{53640926-AAD7-44D8-BBD7-CCE9431645EC}">
                        <a14:shadowObscured xmlns:a14="http://schemas.microsoft.com/office/drawing/2010/main"/>
                      </a:ext>
                    </a:extLst>
                  </pic:spPr>
                </pic:pic>
              </a:graphicData>
            </a:graphic>
          </wp:inline>
        </w:drawing>
      </w:r>
    </w:p>
    <w:p w:rsidR="009611A3" w:rsidRDefault="009611A3">
      <w:pPr>
        <w:spacing w:before="120"/>
        <w:jc w:val="both"/>
        <w:rPr>
          <w:rFonts w:eastAsia="Times New Roman" w:cs="Times New Roman"/>
          <w:b/>
          <w:sz w:val="20"/>
          <w:szCs w:val="20"/>
          <w:lang w:val="ka-GE"/>
        </w:rPr>
      </w:pPr>
      <w:r>
        <w:rPr>
          <w:rFonts w:eastAsia="Times New Roman" w:cs="Times New Roman"/>
          <w:b/>
          <w:sz w:val="20"/>
          <w:szCs w:val="20"/>
          <w:lang w:val="ka-GE"/>
        </w:rPr>
        <w:br w:type="page"/>
      </w:r>
    </w:p>
    <w:p w:rsidR="008F7FC3" w:rsidRDefault="008F7FC3">
      <w:pPr>
        <w:spacing w:before="120"/>
        <w:jc w:val="both"/>
        <w:rPr>
          <w:rFonts w:eastAsia="Times New Roman" w:cs="Times New Roman"/>
          <w:sz w:val="20"/>
          <w:szCs w:val="20"/>
          <w:lang w:val="ka-GE"/>
        </w:rPr>
      </w:pPr>
      <w:r w:rsidRPr="008F7FC3">
        <w:rPr>
          <w:rFonts w:eastAsia="Times New Roman" w:cs="Times New Roman"/>
          <w:b/>
          <w:sz w:val="20"/>
          <w:szCs w:val="20"/>
          <w:lang w:val="ka-GE"/>
        </w:rPr>
        <w:lastRenderedPageBreak/>
        <w:t>ნახაზი 3.4.</w:t>
      </w:r>
      <w:r w:rsidRPr="008F7FC3">
        <w:rPr>
          <w:rFonts w:eastAsia="Times New Roman" w:cs="Times New Roman"/>
          <w:sz w:val="20"/>
          <w:szCs w:val="20"/>
          <w:lang w:val="ka-GE"/>
        </w:rPr>
        <w:t xml:space="preserve"> სადაწნეო მილსადენის დერეფნის განლაგების სქემა </w:t>
      </w:r>
    </w:p>
    <w:p w:rsidR="00AA70EE" w:rsidRDefault="00AA70EE" w:rsidP="00AA70EE">
      <w:pPr>
        <w:spacing w:before="120"/>
        <w:jc w:val="center"/>
        <w:rPr>
          <w:rFonts w:eastAsia="Times New Roman" w:cs="Times New Roman"/>
          <w:sz w:val="20"/>
          <w:szCs w:val="20"/>
          <w:lang w:val="ka-GE"/>
        </w:rPr>
        <w:sectPr w:rsidR="00AA70EE" w:rsidSect="00787465">
          <w:headerReference w:type="default" r:id="rId19"/>
          <w:headerReference w:type="first" r:id="rId20"/>
          <w:pgSz w:w="11909" w:h="16834" w:code="9"/>
          <w:pgMar w:top="1140" w:right="1140" w:bottom="1140" w:left="1140" w:header="720" w:footer="720" w:gutter="0"/>
          <w:cols w:space="720"/>
          <w:docGrid w:linePitch="360"/>
        </w:sectPr>
      </w:pPr>
      <w:r>
        <w:rPr>
          <w:noProof/>
          <w:lang w:val="ka-GE" w:eastAsia="ka-GE"/>
        </w:rPr>
        <w:drawing>
          <wp:inline distT="0" distB="0" distL="0" distR="0" wp14:anchorId="7F69B70B" wp14:editId="6539D0DE">
            <wp:extent cx="5587655" cy="8012706"/>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87945" cy="8013122"/>
                    </a:xfrm>
                    <a:prstGeom prst="rect">
                      <a:avLst/>
                    </a:prstGeom>
                  </pic:spPr>
                </pic:pic>
              </a:graphicData>
            </a:graphic>
          </wp:inline>
        </w:drawing>
      </w:r>
    </w:p>
    <w:p w:rsidR="00082892" w:rsidRPr="0051472C" w:rsidRDefault="0051472C" w:rsidP="0051472C">
      <w:pPr>
        <w:pStyle w:val="Heading2"/>
        <w:spacing w:line="240" w:lineRule="auto"/>
      </w:pPr>
      <w:bookmarkStart w:id="6" w:name="_Toc30165069"/>
      <w:r w:rsidRPr="0051472C">
        <w:lastRenderedPageBreak/>
        <w:t xml:space="preserve">სამუშაოების ორგანიზაცია </w:t>
      </w:r>
      <w:r w:rsidR="00443ED3">
        <w:t>პროექტში შეტანილ ცვლილებებთან დაკავშირებით</w:t>
      </w:r>
      <w:bookmarkEnd w:id="6"/>
    </w:p>
    <w:p w:rsidR="00C32496" w:rsidRDefault="003233C4" w:rsidP="00CC3482">
      <w:pPr>
        <w:spacing w:before="120"/>
        <w:jc w:val="both"/>
        <w:rPr>
          <w:rFonts w:eastAsia="Times New Roman" w:cs="Times New Roman"/>
          <w:lang w:val="ka-GE"/>
        </w:rPr>
      </w:pPr>
      <w:r>
        <w:rPr>
          <w:rFonts w:eastAsia="Times New Roman" w:cs="Times New Roman"/>
          <w:lang w:val="ka-GE"/>
        </w:rPr>
        <w:t xml:space="preserve">საბაზისო პროექტის მიხედვით, მილსადენის საწყის (სათავე ნაგებობიდან მდინარის კალაპოტში ჩასვლამდე)  </w:t>
      </w:r>
      <w:r w:rsidRPr="003320D3">
        <w:rPr>
          <w:rFonts w:cs="Sylfaen"/>
          <w:color w:val="000000"/>
          <w:lang w:val="ka-GE"/>
        </w:rPr>
        <w:t>695 მ</w:t>
      </w:r>
      <w:r>
        <w:rPr>
          <w:rFonts w:cs="Sylfaen"/>
          <w:color w:val="000000"/>
          <w:lang w:val="ka-GE"/>
        </w:rPr>
        <w:t xml:space="preserve"> სიგრძის </w:t>
      </w:r>
      <w:r>
        <w:rPr>
          <w:rFonts w:eastAsia="Times New Roman" w:cs="Times New Roman"/>
          <w:lang w:val="ka-GE"/>
        </w:rPr>
        <w:t>მონაკვეთზე საბაზისო პროექტის მიხედვით დაგეგმილია ფოლადის მილსადენის მოწყობა. ამასთანავე საბაზისო პროექტი ამ მონაკვეთზე დამცავი გაბიონების მოწყობა დაგეგმილი არ არის. შესაბამისად საპროექტო ცვლილებები ამ მ</w:t>
      </w:r>
      <w:r w:rsidR="00C32496">
        <w:rPr>
          <w:rFonts w:eastAsia="Times New Roman" w:cs="Times New Roman"/>
          <w:lang w:val="ka-GE"/>
        </w:rPr>
        <w:t>ონაკვეთზე დაგეგმილი არ არის.  პროექტში შეტანილი ცვლილებები შეხება სადაწნეო მილსადენის დანარჩენ ნაწილს ჰესის შენობამდე.</w:t>
      </w:r>
    </w:p>
    <w:p w:rsidR="00C32496" w:rsidRDefault="00C32496" w:rsidP="00CC3482">
      <w:pPr>
        <w:spacing w:before="120"/>
        <w:jc w:val="both"/>
        <w:rPr>
          <w:rFonts w:eastAsia="Times New Roman" w:cs="Times New Roman"/>
          <w:lang w:val="ka-GE"/>
        </w:rPr>
      </w:pPr>
      <w:r>
        <w:rPr>
          <w:rFonts w:eastAsia="Times New Roman" w:cs="Times New Roman"/>
          <w:lang w:val="ka-GE"/>
        </w:rPr>
        <w:t xml:space="preserve">მნიშნელოვანია ის ფაქტი, რომ </w:t>
      </w:r>
      <w:r w:rsidR="003233C4">
        <w:rPr>
          <w:rFonts w:eastAsia="Times New Roman" w:cs="Times New Roman"/>
          <w:lang w:val="ka-GE"/>
        </w:rPr>
        <w:t>ლოპოტა 1 ჰესის პროექტში შეტანილი ცვლილებების მიხედვით, სადაწნეო მილსადენის დერეფნის ცვლილებას ადგილი არ ექნება</w:t>
      </w:r>
      <w:r>
        <w:rPr>
          <w:rFonts w:eastAsia="Times New Roman" w:cs="Times New Roman"/>
          <w:lang w:val="ka-GE"/>
        </w:rPr>
        <w:t xml:space="preserve"> და მილსადენი განთავსებული იქნება საბაზისო პროექტით დადგენილ დერეფანში</w:t>
      </w:r>
      <w:r w:rsidR="003233C4">
        <w:rPr>
          <w:rFonts w:eastAsia="Times New Roman" w:cs="Times New Roman"/>
          <w:lang w:val="ka-GE"/>
        </w:rPr>
        <w:t>.</w:t>
      </w:r>
      <w:r>
        <w:rPr>
          <w:rFonts w:eastAsia="Times New Roman" w:cs="Times New Roman"/>
          <w:lang w:val="ka-GE"/>
        </w:rPr>
        <w:t xml:space="preserve"> გარდა ამისა ადგილი არ ექნება </w:t>
      </w:r>
      <w:r w:rsidR="000E106D">
        <w:rPr>
          <w:rFonts w:eastAsia="Times New Roman" w:cs="Times New Roman"/>
          <w:lang w:val="ka-GE"/>
        </w:rPr>
        <w:t xml:space="preserve">სამშენებელო სამუშაოების მოცულობების და ვადების </w:t>
      </w:r>
      <w:r>
        <w:rPr>
          <w:rFonts w:eastAsia="Times New Roman" w:cs="Times New Roman"/>
          <w:lang w:val="ka-GE"/>
        </w:rPr>
        <w:t xml:space="preserve">გაზრდას. მილსადენის დაცვის ნაგებობების შემოთავაზებული საპროექტო გადაწყვეტები მცირედით შეამცირებს მილსადენის მოწყობასთან დაკავშირებული სამშენებლო სამუშაოების მოცულობებს.   </w:t>
      </w:r>
    </w:p>
    <w:p w:rsidR="00FF5A0C" w:rsidRDefault="00C32496" w:rsidP="00CC3482">
      <w:pPr>
        <w:spacing w:before="120"/>
        <w:jc w:val="both"/>
        <w:rPr>
          <w:rFonts w:eastAsia="Calibri" w:cs="Times New Roman"/>
          <w:lang w:val="ka-GE"/>
        </w:rPr>
      </w:pPr>
      <w:r>
        <w:rPr>
          <w:rFonts w:eastAsia="Times New Roman" w:cs="Times New Roman"/>
          <w:lang w:val="ka-GE"/>
        </w:rPr>
        <w:t xml:space="preserve">პროექტში შეტანილი ცვლილებების განხორციელება, </w:t>
      </w:r>
      <w:r w:rsidR="000E106D">
        <w:rPr>
          <w:rFonts w:eastAsia="Calibri" w:cs="Times New Roman"/>
          <w:lang w:val="ka-GE"/>
        </w:rPr>
        <w:t xml:space="preserve">საბაზისო პროექტით დაგეგმილი </w:t>
      </w:r>
      <w:r>
        <w:rPr>
          <w:rFonts w:eastAsia="Calibri" w:cs="Times New Roman"/>
          <w:lang w:val="ka-GE"/>
        </w:rPr>
        <w:t xml:space="preserve">სამშენებლო ინფრასტრუქტურის განთავსების ადგილების, </w:t>
      </w:r>
      <w:r w:rsidR="000E106D">
        <w:rPr>
          <w:rFonts w:eastAsia="Calibri" w:cs="Times New Roman"/>
          <w:lang w:val="ka-GE"/>
        </w:rPr>
        <w:t xml:space="preserve">სიმძლავრეების გაზრდას არ საჭიროებს. </w:t>
      </w:r>
      <w:r w:rsidR="00FF5A0C">
        <w:rPr>
          <w:rFonts w:eastAsia="Calibri" w:cs="Times New Roman"/>
          <w:lang w:val="ka-GE"/>
        </w:rPr>
        <w:t xml:space="preserve">არ გაიზრდება დასაქმებული პერსონალის რაოდენობა, და მასთანავე არ იცვლება გამოყენებული სამშენებლო ტექნიკის და სატრანსპორტო საშუალებების სახეები და რაოდენობები.  </w:t>
      </w:r>
    </w:p>
    <w:p w:rsidR="00FF5A0C" w:rsidRDefault="00FF5A0C" w:rsidP="00CC3482">
      <w:pPr>
        <w:spacing w:before="120"/>
        <w:jc w:val="both"/>
        <w:rPr>
          <w:rFonts w:eastAsia="Calibri" w:cs="Times New Roman"/>
          <w:lang w:val="ka-GE"/>
        </w:rPr>
      </w:pPr>
      <w:r>
        <w:rPr>
          <w:rFonts w:eastAsia="Calibri" w:cs="Times New Roman"/>
          <w:lang w:val="ka-GE"/>
        </w:rPr>
        <w:t>მილსადენის დაცვისათვის დაგეგმილი გაბიონების მოსაწყობად საჭირო 1.5 ტ წონის ბეტონის ბლოკების შესყიდვა მოხდება სხვა საწარმოებიდან და მათი ადგილზე დამზადებასთან დაკავშირებით ემისიების შესაძლო ზრდას ადგილი არ ექნება</w:t>
      </w:r>
      <w:r w:rsidR="00AA70EE">
        <w:rPr>
          <w:rFonts w:eastAsia="Calibri" w:cs="Times New Roman"/>
          <w:lang w:val="ka-GE"/>
        </w:rPr>
        <w:t xml:space="preserve">. აღსანიშნავია, რომ საავტომობილო გზის გასწვრივ </w:t>
      </w:r>
      <w:r w:rsidR="00AD23F3">
        <w:rPr>
          <w:rFonts w:eastAsia="Calibri" w:cs="Times New Roman"/>
          <w:lang w:val="ka-GE"/>
        </w:rPr>
        <w:t xml:space="preserve">(ნახაზზე 3.4. </w:t>
      </w:r>
      <w:r w:rsidR="00AD23F3">
        <w:rPr>
          <w:rFonts w:eastAsia="Calibri" w:cs="Times New Roman"/>
        </w:rPr>
        <w:t xml:space="preserve">III </w:t>
      </w:r>
      <w:r w:rsidR="00AD23F3">
        <w:rPr>
          <w:rFonts w:eastAsia="Calibri" w:cs="Times New Roman"/>
          <w:lang w:val="ka-GE"/>
        </w:rPr>
        <w:t xml:space="preserve">მონაკვეთი) </w:t>
      </w:r>
      <w:r w:rsidR="00AA70EE">
        <w:rPr>
          <w:rFonts w:eastAsia="Calibri" w:cs="Times New Roman"/>
          <w:lang w:val="ka-GE"/>
        </w:rPr>
        <w:t xml:space="preserve">დაგეგმილი გაბიონისათვის გამოყენებული იქნება მილსადენის თხილის მომზადების პროცესში წარმოქმნილი ექსკავირებული ქანები, რაც გარკვეულად შეამცირებს სანაყაროზე განთავსებას </w:t>
      </w:r>
      <w:r w:rsidR="00AD23F3">
        <w:rPr>
          <w:rFonts w:eastAsia="Calibri" w:cs="Times New Roman"/>
          <w:lang w:val="ka-GE"/>
        </w:rPr>
        <w:t>დაქვემდებარებულ ფუჭი</w:t>
      </w:r>
      <w:r w:rsidR="00AA70EE">
        <w:rPr>
          <w:rFonts w:eastAsia="Calibri" w:cs="Times New Roman"/>
          <w:lang w:val="ka-GE"/>
        </w:rPr>
        <w:t xml:space="preserve"> ქანების რაოდენობას.  </w:t>
      </w:r>
      <w:r>
        <w:rPr>
          <w:rFonts w:eastAsia="Calibri" w:cs="Times New Roman"/>
          <w:lang w:val="ka-GE"/>
        </w:rPr>
        <w:t xml:space="preserve"> </w:t>
      </w:r>
    </w:p>
    <w:p w:rsidR="00777879" w:rsidRDefault="00777879" w:rsidP="00184655">
      <w:pPr>
        <w:spacing w:before="120"/>
        <w:jc w:val="both"/>
        <w:rPr>
          <w:lang w:val="ka-GE"/>
        </w:rPr>
      </w:pPr>
    </w:p>
    <w:p w:rsidR="00CA01D1" w:rsidRPr="00184655" w:rsidRDefault="00CA01D1" w:rsidP="00222CCC">
      <w:pPr>
        <w:pStyle w:val="Heading1"/>
      </w:pPr>
      <w:bookmarkStart w:id="7" w:name="_Toc30165070"/>
      <w:r w:rsidRPr="00184655">
        <w:t>ინფორმაცია საქმიანობის განსახორციელებელი ადგილის შესახებ - გარემოს ფონური მდგომარეობა და ზემოქმედების რისკები</w:t>
      </w:r>
      <w:bookmarkEnd w:id="7"/>
    </w:p>
    <w:p w:rsidR="002C5DFA" w:rsidRDefault="00AD23F3" w:rsidP="00184655">
      <w:pPr>
        <w:jc w:val="both"/>
        <w:rPr>
          <w:lang w:val="ka-GE"/>
        </w:rPr>
      </w:pPr>
      <w:r>
        <w:rPr>
          <w:lang w:val="ka-GE"/>
        </w:rPr>
        <w:t>წინამდებარე ანგარიშშია მოცემული</w:t>
      </w:r>
      <w:r w:rsidR="002C5DFA">
        <w:rPr>
          <w:lang w:val="ka-GE"/>
        </w:rPr>
        <w:t>, სადაწნეო მილსადენის პროექტში შეტანილი ცვლილებები (მინაბოჭკოვანი მილების ფოლადის მილებით შეცვლა და დამცავი გაბიონების მოწყობა) საბაზისო პროექტით გათვალისწინებული სამუშაოების მოცულობების ზრდასთან და დაკავშირებული არ იქნება. ცვლილებები არ ითვალისწინებს დერეფნის ცვლილებას და არ არის დაგეგმილი სამშენებელო ინფრასტრუქტურის ადგილმდებარეობის და სიმძლავრეების გაზრდას.</w:t>
      </w:r>
    </w:p>
    <w:p w:rsidR="0051472C" w:rsidRDefault="002C5DFA" w:rsidP="00184655">
      <w:pPr>
        <w:jc w:val="both"/>
        <w:rPr>
          <w:lang w:val="ka-GE"/>
        </w:rPr>
      </w:pPr>
      <w:r>
        <w:rPr>
          <w:lang w:val="ka-GE"/>
        </w:rPr>
        <w:t>გამომდინარე აღნიშნულიდა</w:t>
      </w:r>
      <w:r w:rsidR="00334DDD">
        <w:rPr>
          <w:lang w:val="ka-GE"/>
        </w:rPr>
        <w:t xml:space="preserve">ნ შეიძლება ითქვას, რომ პროექტში შეტანილი </w:t>
      </w:r>
      <w:r>
        <w:rPr>
          <w:lang w:val="ka-GE"/>
        </w:rPr>
        <w:t xml:space="preserve"> </w:t>
      </w:r>
      <w:r w:rsidR="00334DDD">
        <w:rPr>
          <w:lang w:val="ka-GE"/>
        </w:rPr>
        <w:t xml:space="preserve">ცვლილებები ბუნებრივ და სოციალურ გარემოზე ზემოქმედების რისკების გაზრდას არ გამოიწვევს. </w:t>
      </w:r>
    </w:p>
    <w:p w:rsidR="00443ED3" w:rsidRDefault="00824AD4" w:rsidP="00184655">
      <w:pPr>
        <w:jc w:val="both"/>
        <w:rPr>
          <w:lang w:val="ka-GE"/>
        </w:rPr>
      </w:pPr>
      <w:r>
        <w:rPr>
          <w:lang w:val="ka-GE"/>
        </w:rPr>
        <w:t xml:space="preserve">საპროექტო დერეფნის ადგილმდებარეობის და დაცული ტერიტორიების საზღვრებიდან დაცილების მანძილის გათვალისწინებით, ტრანსასაზღვრო ზემოქმედებას ან დაცული ტერიტორიების ბიოლოგიურ გარემოზე ზემოქმედებას ადგილი არ ექნება. </w:t>
      </w:r>
    </w:p>
    <w:p w:rsidR="00443ED3" w:rsidRPr="00184655" w:rsidRDefault="00443ED3" w:rsidP="00184655">
      <w:pPr>
        <w:jc w:val="both"/>
        <w:rPr>
          <w:lang w:val="ka-GE"/>
        </w:rPr>
      </w:pPr>
    </w:p>
    <w:p w:rsidR="00807CFF" w:rsidRPr="00184655" w:rsidRDefault="00807CFF" w:rsidP="00184655">
      <w:pPr>
        <w:pStyle w:val="Heading2"/>
        <w:spacing w:line="240" w:lineRule="auto"/>
      </w:pPr>
      <w:bookmarkStart w:id="8" w:name="_Toc30165071"/>
      <w:r w:rsidRPr="00184655">
        <w:t>ატმოსფერული ჰაერის ხარისხი და ხმაურის გავრცელება</w:t>
      </w:r>
      <w:bookmarkEnd w:id="8"/>
    </w:p>
    <w:p w:rsidR="00824AD4" w:rsidRDefault="004406F1" w:rsidP="00184655">
      <w:pPr>
        <w:jc w:val="both"/>
        <w:rPr>
          <w:lang w:val="ka-GE"/>
        </w:rPr>
      </w:pPr>
      <w:r>
        <w:rPr>
          <w:lang w:val="ka-GE"/>
        </w:rPr>
        <w:t xml:space="preserve">როგორც ზემოთ აღინიშნა </w:t>
      </w:r>
      <w:r w:rsidR="00824AD4">
        <w:rPr>
          <w:lang w:val="ka-GE"/>
        </w:rPr>
        <w:t>ლოპოტა 1 ჰესის სადაწნეო მილსადენის პროექტში შეტანილი ცვლილებები, საპროექტო დერეფნის ცვლილებას არ ითვალისწინებს</w:t>
      </w:r>
      <w:r>
        <w:rPr>
          <w:lang w:val="ka-GE"/>
        </w:rPr>
        <w:t xml:space="preserve">, ამასთანავე </w:t>
      </w:r>
      <w:r w:rsidR="00824AD4">
        <w:rPr>
          <w:lang w:val="ka-GE"/>
        </w:rPr>
        <w:t xml:space="preserve"> </w:t>
      </w:r>
      <w:r w:rsidR="00270EBE">
        <w:rPr>
          <w:lang w:val="ka-GE"/>
        </w:rPr>
        <w:t xml:space="preserve">ადგილი არ ექნება სამშენებლო სამუშაოების სახეების და მოცულობების გაზრდას. </w:t>
      </w:r>
    </w:p>
    <w:p w:rsidR="004406F1" w:rsidRDefault="004406F1" w:rsidP="00184655">
      <w:pPr>
        <w:jc w:val="both"/>
        <w:rPr>
          <w:lang w:val="ka-GE"/>
        </w:rPr>
      </w:pPr>
      <w:r>
        <w:rPr>
          <w:lang w:val="ka-GE"/>
        </w:rPr>
        <w:lastRenderedPageBreak/>
        <w:t xml:space="preserve">აღნიშნულიდან გამომდინარე და სადაწნეო მილსადენის საცხოვრებელი ზონიდან დაცილების გათვალისწინებით ატმოსფერული ჰაერის ხარისხზე და აკუსტიკურ ფონზე ზემოქმედებ არ იქნება მნიშნელოვანი </w:t>
      </w:r>
    </w:p>
    <w:p w:rsidR="002B582E" w:rsidRDefault="00E2194F" w:rsidP="00184655">
      <w:pPr>
        <w:jc w:val="both"/>
        <w:rPr>
          <w:lang w:val="ka-GE"/>
        </w:rPr>
      </w:pPr>
      <w:r>
        <w:rPr>
          <w:lang w:val="ka-GE"/>
        </w:rPr>
        <w:t>მიუხედავად აღნიშნულისა</w:t>
      </w:r>
      <w:r w:rsidR="002B582E">
        <w:rPr>
          <w:lang w:val="ka-GE"/>
        </w:rPr>
        <w:t>,</w:t>
      </w:r>
      <w:r>
        <w:rPr>
          <w:lang w:val="ka-GE"/>
        </w:rPr>
        <w:t xml:space="preserve"> მშენებლობის პროცესში საჭირო იქნება მტვრის</w:t>
      </w:r>
      <w:r w:rsidR="002B582E">
        <w:rPr>
          <w:lang w:val="ka-GE"/>
        </w:rPr>
        <w:t xml:space="preserve"> და ხმაურის გავრცელების </w:t>
      </w:r>
      <w:r>
        <w:rPr>
          <w:lang w:val="ka-GE"/>
        </w:rPr>
        <w:t>პრევენციული ღონისძიებები</w:t>
      </w:r>
      <w:r w:rsidR="002B582E">
        <w:rPr>
          <w:lang w:val="ka-GE"/>
        </w:rPr>
        <w:t xml:space="preserve">ს შესრულება, კერძოდ: </w:t>
      </w:r>
    </w:p>
    <w:p w:rsidR="002B582E" w:rsidRDefault="002B582E" w:rsidP="002B582E">
      <w:pPr>
        <w:pStyle w:val="ListParagraph"/>
        <w:numPr>
          <w:ilvl w:val="0"/>
          <w:numId w:val="37"/>
        </w:numPr>
        <w:rPr>
          <w:lang w:val="ka-GE"/>
        </w:rPr>
      </w:pPr>
      <w:r w:rsidRPr="002B582E">
        <w:rPr>
          <w:lang w:val="ka-GE"/>
        </w:rPr>
        <w:t>სამუშაოები შესრულდება მხოლოდ დღის საათებში</w:t>
      </w:r>
      <w:r>
        <w:rPr>
          <w:lang w:val="ka-GE"/>
        </w:rPr>
        <w:t>;</w:t>
      </w:r>
    </w:p>
    <w:p w:rsidR="002B582E" w:rsidRDefault="002B582E" w:rsidP="002B582E">
      <w:pPr>
        <w:pStyle w:val="ListParagraph"/>
        <w:numPr>
          <w:ilvl w:val="0"/>
          <w:numId w:val="37"/>
        </w:numPr>
        <w:rPr>
          <w:lang w:val="ka-GE"/>
        </w:rPr>
      </w:pPr>
      <w:r>
        <w:rPr>
          <w:lang w:val="ka-GE"/>
        </w:rPr>
        <w:t xml:space="preserve">მტვრის გავრცელების </w:t>
      </w:r>
      <w:r w:rsidRPr="002B582E">
        <w:rPr>
          <w:lang w:val="ka-GE"/>
        </w:rPr>
        <w:t xml:space="preserve"> </w:t>
      </w:r>
      <w:r>
        <w:rPr>
          <w:lang w:val="ka-GE"/>
        </w:rPr>
        <w:t>პრევენციის მიზნით მშრალ ამინდებში მოხდება პროექტის მიზნებისათვის გამოყენებული გრუნტიანი გზების ზედაპირების პერიოდული დასველება;</w:t>
      </w:r>
    </w:p>
    <w:p w:rsidR="002B582E" w:rsidRDefault="002B582E" w:rsidP="002B582E">
      <w:pPr>
        <w:pStyle w:val="ListParagraph"/>
        <w:numPr>
          <w:ilvl w:val="0"/>
          <w:numId w:val="37"/>
        </w:numPr>
        <w:rPr>
          <w:lang w:val="ka-GE"/>
        </w:rPr>
      </w:pPr>
      <w:r>
        <w:rPr>
          <w:lang w:val="ka-GE"/>
        </w:rPr>
        <w:t xml:space="preserve">სამუშაოს დაწყებამდე ყოველდღიურად მოხდება გამოყენებული ტექნიკის და სატრანსპორტო საშუალებების ძრავების გამართულობის </w:t>
      </w:r>
      <w:r w:rsidR="007F0D7D">
        <w:rPr>
          <w:lang w:val="ka-GE"/>
        </w:rPr>
        <w:t>შემოწმება</w:t>
      </w:r>
      <w:r>
        <w:rPr>
          <w:lang w:val="ka-GE"/>
        </w:rPr>
        <w:t>;</w:t>
      </w:r>
    </w:p>
    <w:p w:rsidR="00E2194F" w:rsidRPr="002B582E" w:rsidRDefault="007F0D7D" w:rsidP="002B582E">
      <w:pPr>
        <w:pStyle w:val="ListParagraph"/>
        <w:numPr>
          <w:ilvl w:val="0"/>
          <w:numId w:val="37"/>
        </w:numPr>
        <w:rPr>
          <w:lang w:val="ka-GE"/>
        </w:rPr>
      </w:pPr>
      <w:r>
        <w:rPr>
          <w:lang w:val="ka-GE"/>
        </w:rPr>
        <w:t xml:space="preserve">მოსახლეობის საჩივრების შემთხვევაში მყისიერად მოხდება რეაგირება და გატარდება შესაბამისი შემარბილებელი ღონისძიებები.  </w:t>
      </w:r>
      <w:r w:rsidR="002B582E">
        <w:rPr>
          <w:lang w:val="ka-GE"/>
        </w:rPr>
        <w:t xml:space="preserve"> </w:t>
      </w:r>
    </w:p>
    <w:p w:rsidR="007F0D7D" w:rsidRDefault="007F0D7D" w:rsidP="00184655">
      <w:pPr>
        <w:jc w:val="both"/>
        <w:rPr>
          <w:lang w:val="ka-GE"/>
        </w:rPr>
      </w:pPr>
    </w:p>
    <w:p w:rsidR="00807CFF" w:rsidRPr="00184655" w:rsidRDefault="0019462F" w:rsidP="00184655">
      <w:pPr>
        <w:pStyle w:val="Heading2"/>
        <w:spacing w:line="240" w:lineRule="auto"/>
      </w:pPr>
      <w:bookmarkStart w:id="9" w:name="_Toc30165072"/>
      <w:r w:rsidRPr="00184655">
        <w:t xml:space="preserve">ზემოქმედება </w:t>
      </w:r>
      <w:r w:rsidR="00807CFF" w:rsidRPr="00184655">
        <w:t>წყლის გარემოზე</w:t>
      </w:r>
      <w:bookmarkEnd w:id="9"/>
      <w:r w:rsidR="00807CFF" w:rsidRPr="00184655">
        <w:t xml:space="preserve"> </w:t>
      </w:r>
    </w:p>
    <w:p w:rsidR="004406F1" w:rsidRDefault="004406F1" w:rsidP="007F0D7D">
      <w:pPr>
        <w:jc w:val="both"/>
        <w:rPr>
          <w:lang w:val="ka-GE"/>
        </w:rPr>
      </w:pPr>
      <w:r>
        <w:rPr>
          <w:lang w:val="ka-GE"/>
        </w:rPr>
        <w:t>როგორც აღინიშნა</w:t>
      </w:r>
      <w:r w:rsidR="008E18C2">
        <w:rPr>
          <w:lang w:val="ka-GE"/>
        </w:rPr>
        <w:t xml:space="preserve">, პროექტში შეტანილი </w:t>
      </w:r>
      <w:r>
        <w:rPr>
          <w:lang w:val="ka-GE"/>
        </w:rPr>
        <w:t xml:space="preserve"> </w:t>
      </w:r>
      <w:r w:rsidR="008E18C2">
        <w:rPr>
          <w:lang w:val="ka-GE"/>
        </w:rPr>
        <w:t xml:space="preserve">ცვლილების მიხედვით, სადაწნეო მილსადენის ძირითად ნაწილზე (3.4 ნახაზის მიხედვით </w:t>
      </w:r>
      <w:r w:rsidR="008E18C2">
        <w:t xml:space="preserve">II, III </w:t>
      </w:r>
      <w:r w:rsidR="008E18C2">
        <w:rPr>
          <w:lang w:val="ka-GE"/>
        </w:rPr>
        <w:t xml:space="preserve">და </w:t>
      </w:r>
      <w:r w:rsidR="008E18C2">
        <w:t xml:space="preserve">IV </w:t>
      </w:r>
      <w:r w:rsidR="008E18C2">
        <w:rPr>
          <w:lang w:val="ka-GE"/>
        </w:rPr>
        <w:t xml:space="preserve">მონაკვეთები) დაგეგმილია მინაბოჭკოვანი მილების ფოლადის მილებით შეცვლა და დამცავი გაბიონების მოწყობა. თუ გავითვალისწინებთ, რომ სადაწნეო მილსადენის დერეფნის დიდი ნაწილი განთავსებული იქნება მდ. ლოპოტას კალაპოტში, არსებობს წყლის გარემოზე ზემოქმედების რისკები, მათ შორის აღსანიშნავია: ზემოქმედება ჰიდროლოგიურ რეჟიმზე და წყლის ხარისხის გაუარესება.    </w:t>
      </w:r>
    </w:p>
    <w:p w:rsidR="004406F1" w:rsidRDefault="008E18C2" w:rsidP="007F0D7D">
      <w:pPr>
        <w:jc w:val="both"/>
        <w:rPr>
          <w:lang w:val="ka-GE"/>
        </w:rPr>
      </w:pPr>
      <w:r>
        <w:rPr>
          <w:lang w:val="ka-GE"/>
        </w:rPr>
        <w:t>სადაწნეო მილსადენის განახლებული პროექტის მიხედვით, სადაწნეო მილსადენის დაცვის მიზნით ფოლადის მილი განთავსებული იქნება ანკერულ ბლოკში და კალაპოტის მხარეს მიწის ქვეშ მოეწყობა 1.5 ტ წონის ბეტონის ბლოკების გაბიონი. ასეთი საპროექტო გადაწყვეტის მიხედვით</w:t>
      </w:r>
      <w:r w:rsidR="0008527E">
        <w:rPr>
          <w:lang w:val="ka-GE"/>
        </w:rPr>
        <w:t>, საჭირო არ არის კალაპოტის ზედაპირზე საბაზისო პროექტით გათვალისწინებული ბეტონით მოსახული გაბიონის და დამცავი ჯებირის მოწყობა. შესაბამისად ადგილი აღარ ექნება კალაპოტის შევიწროებას და შესაბამისად მდინარის ჰიდროლოგიურ რეჟიმზე ნეგატიურ ზემოქმედებას.</w:t>
      </w:r>
      <w:r>
        <w:rPr>
          <w:lang w:val="ka-GE"/>
        </w:rPr>
        <w:t xml:space="preserve">  </w:t>
      </w:r>
    </w:p>
    <w:p w:rsidR="0008527E" w:rsidRDefault="0008527E" w:rsidP="007F0D7D">
      <w:pPr>
        <w:jc w:val="both"/>
        <w:rPr>
          <w:lang w:val="ka-GE"/>
        </w:rPr>
      </w:pPr>
      <w:r>
        <w:rPr>
          <w:lang w:val="ka-GE"/>
        </w:rPr>
        <w:t xml:space="preserve">ფოლადის მილსადენის ანკერულ ბლოკში განთავსება და ანკერულ ბლოკთან შეკავშირებული დიდი მასის გაბიონის მოწყობა პრაქტიკულად გამორიცხავს მილსადენის კალაპოტის ზედაპირზე ამოგდების რისკებს. </w:t>
      </w:r>
    </w:p>
    <w:p w:rsidR="0008527E" w:rsidRDefault="0008527E" w:rsidP="007F0D7D">
      <w:pPr>
        <w:jc w:val="both"/>
        <w:rPr>
          <w:lang w:val="ka-GE"/>
        </w:rPr>
      </w:pPr>
      <w:r>
        <w:rPr>
          <w:lang w:val="ka-GE"/>
        </w:rPr>
        <w:t xml:space="preserve">საპროექტო ცვლილების მიხედვით, მილსადენის საპროექტო დერეფანი არ შეიცვლება. ასევე არ ხდება სამშენებელო სამუშაოების მოცულობების გაზრდა და გამოყენებული სამშენებელო ტექნიკის სახეების და რაოდენობის ცვლილება. შესაბამისად პროექტში შეტანილი ცვლილებების განხორციელება წყლის გარემოზე ზემოქმედების რისკების ზრდასთან დაკავშირებული არ იქნება.   </w:t>
      </w:r>
    </w:p>
    <w:p w:rsidR="00544222" w:rsidRDefault="00544222" w:rsidP="007F0D7D">
      <w:pPr>
        <w:jc w:val="both"/>
        <w:rPr>
          <w:lang w:val="ka-GE"/>
        </w:rPr>
      </w:pPr>
      <w:r>
        <w:rPr>
          <w:lang w:val="ka-GE"/>
        </w:rPr>
        <w:t xml:space="preserve">გამომდინარე აღნიშნულიდან შეიძლება ითქვას, რომ ქმედითი შემარბილებელი ღონისძიებების შესრულების პირობებში, შესაძლებელია მიწისქვეშა და ზედაპირულ წყლების ხარისხზე ნეგატიური ზემოქმედების რისკების მინიმუმამდე შემცირება.  </w:t>
      </w:r>
    </w:p>
    <w:p w:rsidR="00544222" w:rsidRDefault="00544222" w:rsidP="007F0D7D">
      <w:pPr>
        <w:jc w:val="both"/>
        <w:rPr>
          <w:lang w:val="ka-GE"/>
        </w:rPr>
      </w:pPr>
    </w:p>
    <w:p w:rsidR="00CF188C" w:rsidRDefault="00CF188C" w:rsidP="007F0D7D">
      <w:pPr>
        <w:jc w:val="both"/>
        <w:rPr>
          <w:lang w:val="ka-GE"/>
        </w:rPr>
      </w:pPr>
    </w:p>
    <w:p w:rsidR="00CF188C" w:rsidRDefault="00CF188C" w:rsidP="007F0D7D">
      <w:pPr>
        <w:jc w:val="both"/>
        <w:rPr>
          <w:lang w:val="ka-GE"/>
        </w:rPr>
      </w:pPr>
    </w:p>
    <w:p w:rsidR="00544222" w:rsidRDefault="00544222" w:rsidP="00544222">
      <w:pPr>
        <w:pStyle w:val="Heading2"/>
        <w:spacing w:line="240" w:lineRule="auto"/>
      </w:pPr>
      <w:bookmarkStart w:id="10" w:name="_Toc30165073"/>
      <w:r>
        <w:lastRenderedPageBreak/>
        <w:t>ზემოქმედება გეოლოგიურ გარემოზე</w:t>
      </w:r>
      <w:bookmarkEnd w:id="10"/>
    </w:p>
    <w:p w:rsidR="00376E16" w:rsidRDefault="00376E16" w:rsidP="00544222">
      <w:pPr>
        <w:jc w:val="both"/>
        <w:rPr>
          <w:lang w:val="ka-GE"/>
        </w:rPr>
      </w:pPr>
      <w:r>
        <w:rPr>
          <w:lang w:val="ka-GE"/>
        </w:rPr>
        <w:t xml:space="preserve">გეოლოგიურ გარემოზე ზემოქმედების თვალსაზრისით, შეიძლება ითქვას, რომ სადაწნეო მილსადენის პროექტში შეტანილი ცვლილებები საშიში გეოდინამიკური პროცესების გააქტიურების რისკებთან დაკავშირებული არ იქნება. ცვლილებების მიხედვით ადგილი ექნება დადებით ეფექტს, კერძოდ: სადაწნეო მილსადენის დამცავის გაბიონები მოეწყობა მდინარის კალაპოტის </w:t>
      </w:r>
      <w:r w:rsidR="00EF38DA">
        <w:rPr>
          <w:lang w:val="ka-GE"/>
        </w:rPr>
        <w:t>ქვეშ, გამორიცხავს კალაპოტის შევიწროებას</w:t>
      </w:r>
      <w:r w:rsidR="00F001CC">
        <w:rPr>
          <w:lang w:val="ka-GE"/>
        </w:rPr>
        <w:t>, ჰიდროლოგიური რეჟიმზე</w:t>
      </w:r>
      <w:r w:rsidR="00EF38DA">
        <w:rPr>
          <w:lang w:val="ka-GE"/>
        </w:rPr>
        <w:t xml:space="preserve"> </w:t>
      </w:r>
      <w:r w:rsidR="00F001CC">
        <w:rPr>
          <w:lang w:val="ka-GE"/>
        </w:rPr>
        <w:t xml:space="preserve">ზემოქმედებას და შესაბამისად მინიმუმამდე შემცირდება მიმდებარე ფერდობების სტაბილურობაზე ნეგატიური ზემოქმედების რისკები. მე-3 მონაკვეთზე საავტომობილო გზის გასწვრივ </w:t>
      </w:r>
      <w:r>
        <w:rPr>
          <w:lang w:val="ka-GE"/>
        </w:rPr>
        <w:t xml:space="preserve"> </w:t>
      </w:r>
      <w:r w:rsidR="00F001CC">
        <w:rPr>
          <w:lang w:val="ka-GE"/>
        </w:rPr>
        <w:t xml:space="preserve">2 მ სიმაღლის და 3 მ სიგანის გაბიონის კედლის მოწყობა უზრუნველყოფს როგორც მილსადენის დაცვა, ასევე ამ მონაკვეთზე მდინარის მარჯვენა სანაპიროს გამორეცხვისაგან დაცვას.    </w:t>
      </w:r>
    </w:p>
    <w:p w:rsidR="00376E16" w:rsidRDefault="00F001CC" w:rsidP="00544222">
      <w:pPr>
        <w:jc w:val="both"/>
        <w:rPr>
          <w:lang w:val="ka-GE"/>
        </w:rPr>
      </w:pPr>
      <w:r>
        <w:rPr>
          <w:lang w:val="ka-GE"/>
        </w:rPr>
        <w:t xml:space="preserve">როგორც ზემოთ აღნიშნა, მიღებული საპროექტო გადაწყვეტის მიხედვით, პრაქტიკულად გამორიცხული იქნება მილსადენის მდინარის კალაპოტის ზედაპირზე ამოგდების რისკი.  </w:t>
      </w:r>
    </w:p>
    <w:p w:rsidR="00376E16" w:rsidRDefault="00F001CC" w:rsidP="00544222">
      <w:pPr>
        <w:jc w:val="both"/>
        <w:rPr>
          <w:lang w:val="ka-GE"/>
        </w:rPr>
      </w:pPr>
      <w:r>
        <w:rPr>
          <w:lang w:val="ka-GE"/>
        </w:rPr>
        <w:t xml:space="preserve">ამასთანავე თუ გავითვალისწინებთ, რომ არ ხდება სადაწნეო მილსადენის დერეფნის შეცვლა და არ იზრდება შესასრულებლი სამუშაოების მოცულობები, გეოლოგიურ გარემოზე ზემოქმედების რისკების ზრდა საბაზო პროექტთან შედარებით მოსალოდნელი არ არის.     </w:t>
      </w:r>
    </w:p>
    <w:p w:rsidR="00A3750A" w:rsidRDefault="00A3750A" w:rsidP="00544222">
      <w:pPr>
        <w:jc w:val="both"/>
        <w:rPr>
          <w:lang w:val="ka-GE"/>
        </w:rPr>
      </w:pPr>
      <w:r>
        <w:rPr>
          <w:lang w:val="ka-GE"/>
        </w:rPr>
        <w:t xml:space="preserve">დასკვნის სახით შეიძლება ითქვას, რომ </w:t>
      </w:r>
      <w:r w:rsidR="00F001CC">
        <w:rPr>
          <w:lang w:val="ka-GE"/>
        </w:rPr>
        <w:t>პროექტში შეტანილი ცვლილებების</w:t>
      </w:r>
      <w:r>
        <w:rPr>
          <w:lang w:val="ka-GE"/>
        </w:rPr>
        <w:t xml:space="preserve"> ფარგლებში, </w:t>
      </w:r>
      <w:r w:rsidR="00F001CC">
        <w:rPr>
          <w:lang w:val="ka-GE"/>
        </w:rPr>
        <w:t>მინაბოჭკოვანი მილების ფოლადის მილებით შეცვლა და დამცავი გაბიონების მოწყობა</w:t>
      </w:r>
      <w:r w:rsidR="00CF188C">
        <w:rPr>
          <w:lang w:val="ka-GE"/>
        </w:rPr>
        <w:t xml:space="preserve">, წარმოადგენს </w:t>
      </w:r>
      <w:r>
        <w:rPr>
          <w:lang w:val="ka-GE"/>
        </w:rPr>
        <w:t>საშიში გეოდინამიკური პროცესების გააქტიურების რისკების შემცირების</w:t>
      </w:r>
      <w:r w:rsidR="00CF188C">
        <w:rPr>
          <w:lang w:val="ka-GE"/>
        </w:rPr>
        <w:t xml:space="preserve"> ღონისძიებას</w:t>
      </w:r>
      <w:r>
        <w:rPr>
          <w:lang w:val="ka-GE"/>
        </w:rPr>
        <w:t xml:space="preserve">. </w:t>
      </w:r>
    </w:p>
    <w:p w:rsidR="00CF188C" w:rsidRDefault="00CF188C" w:rsidP="00544222">
      <w:pPr>
        <w:jc w:val="both"/>
        <w:rPr>
          <w:lang w:val="ka-GE"/>
        </w:rPr>
      </w:pPr>
    </w:p>
    <w:p w:rsidR="005B734F" w:rsidRDefault="005B734F" w:rsidP="005B734F">
      <w:pPr>
        <w:pStyle w:val="Heading2"/>
        <w:spacing w:line="240" w:lineRule="auto"/>
      </w:pPr>
      <w:bookmarkStart w:id="11" w:name="_Toc30165074"/>
      <w:r>
        <w:t>ზემოქმედება ბიოლოგიურ გარემოზე</w:t>
      </w:r>
      <w:bookmarkEnd w:id="11"/>
      <w:r>
        <w:t xml:space="preserve"> </w:t>
      </w:r>
    </w:p>
    <w:p w:rsidR="003E724F" w:rsidRDefault="00CF188C" w:rsidP="00184655">
      <w:pPr>
        <w:spacing w:before="120"/>
        <w:jc w:val="both"/>
        <w:rPr>
          <w:lang w:val="ka-GE"/>
        </w:rPr>
      </w:pPr>
      <w:r>
        <w:rPr>
          <w:lang w:val="ka-GE"/>
        </w:rPr>
        <w:t>ამომდინარე იქედან, რომ სადაწნეო მილსადენის პროექტში შეტანილი ცვლილება სადაწნეო მილსადენის საპროექტო დერეფნის შეცვლას არ ითვალისწინებს და დამატებით ახალი ტერიტორიების ათვისება არ მოხდება. შესაბამისად</w:t>
      </w:r>
      <w:r w:rsidR="003C6EFE">
        <w:rPr>
          <w:lang w:val="ka-GE"/>
        </w:rPr>
        <w:t>,</w:t>
      </w:r>
      <w:r>
        <w:rPr>
          <w:lang w:val="ka-GE"/>
        </w:rPr>
        <w:t xml:space="preserve"> </w:t>
      </w:r>
      <w:r w:rsidR="003C6EFE">
        <w:rPr>
          <w:lang w:val="ka-GE"/>
        </w:rPr>
        <w:t xml:space="preserve">საბაზო პროექტთან შედარებით, </w:t>
      </w:r>
      <w:r>
        <w:rPr>
          <w:lang w:val="ka-GE"/>
        </w:rPr>
        <w:t>ბიოლოგიურ გარემოზე ზემოქმედების რისკების ზრდა</w:t>
      </w:r>
      <w:r w:rsidR="003C6EFE">
        <w:rPr>
          <w:lang w:val="ka-GE"/>
        </w:rPr>
        <w:t xml:space="preserve"> მოსალოდნელი არ არის</w:t>
      </w:r>
      <w:r w:rsidR="003E724F">
        <w:rPr>
          <w:lang w:val="ka-GE"/>
        </w:rPr>
        <w:t>, კერძოდ: ადგილი არ ექნება ხე მცენარეების დამატებით ჭრას და ცხოველთა საბინადრო ადგილების დამატებით დაზიანებას</w:t>
      </w:r>
      <w:r w:rsidR="003C6EFE">
        <w:rPr>
          <w:lang w:val="ka-GE"/>
        </w:rPr>
        <w:t xml:space="preserve">. </w:t>
      </w:r>
    </w:p>
    <w:p w:rsidR="003E724F" w:rsidRDefault="003E724F" w:rsidP="00184655">
      <w:pPr>
        <w:spacing w:before="120"/>
        <w:jc w:val="both"/>
        <w:rPr>
          <w:lang w:val="ka-GE"/>
        </w:rPr>
      </w:pPr>
      <w:r>
        <w:rPr>
          <w:lang w:val="ka-GE"/>
        </w:rPr>
        <w:t xml:space="preserve">საპროექტო ცვლილებების მიხედვით, სადაწნეო მილსადენი და დამცავი გაბიონები განთავსებული იქნება  კალაპოტის ქვეშ და საჭირო არ იქნება საბაზო პროექტით დაგეგმილი დამცავი ნაგებობების მოწყობა, რაც გარკვეულად შეამცირებს პროექტის გავლენის ზონაში მოქცეული კალაპოტის ჰაბიტატებზე ზემოქმედების რისკებს. მილსადენის მშენებლობის და ექსპლუატაციის ფაზებზე ადგილი ექნება წყლის ბიოლოგიურ გარემოზე ზემოქმედების რისკებს, მაგრამ საბაზო პროექტთან დაკავშირებული რისკების ზრდა მოსალოდნელი არ არის.   </w:t>
      </w:r>
    </w:p>
    <w:p w:rsidR="003E724F" w:rsidRDefault="003E724F" w:rsidP="00184655">
      <w:pPr>
        <w:spacing w:before="120"/>
        <w:jc w:val="both"/>
        <w:rPr>
          <w:lang w:val="ka-GE"/>
        </w:rPr>
      </w:pPr>
      <w:r>
        <w:rPr>
          <w:lang w:val="ka-GE"/>
        </w:rPr>
        <w:t xml:space="preserve">ბიოლოგიურ გარემოზე ზემოქმედების </w:t>
      </w:r>
      <w:r w:rsidR="001B4E76">
        <w:rPr>
          <w:lang w:val="ka-GE"/>
        </w:rPr>
        <w:t xml:space="preserve">რისკების მინიმიზაცია შესაძლებელია, გზშ-ის ანგარიშში მოცემული შემარბილებელი ღონისძიებების და გარემოსდაცვითი გადაწყვეტილებით განსაზღვრული პირობების გათვალისწინებით. </w:t>
      </w:r>
    </w:p>
    <w:p w:rsidR="003E724F" w:rsidRDefault="001B4E76" w:rsidP="00184655">
      <w:pPr>
        <w:spacing w:before="120"/>
        <w:jc w:val="both"/>
        <w:rPr>
          <w:lang w:val="ka-GE"/>
        </w:rPr>
      </w:pPr>
      <w:r>
        <w:rPr>
          <w:lang w:val="ka-GE"/>
        </w:rPr>
        <w:t xml:space="preserve">დასკვნის სახით შეიძლება ითქვას, რომ სადაწნეო მილსადენის პროექტში შეტანილი ცვლილებების განხორციელება ბიოლოგიურ გარემოზე ნეგატიური ზემოქმედების ზრდასთან დაკავშირებული არ იქნება. </w:t>
      </w:r>
    </w:p>
    <w:p w:rsidR="00CF188C" w:rsidRDefault="00CF188C" w:rsidP="00184655">
      <w:pPr>
        <w:spacing w:before="120"/>
        <w:jc w:val="both"/>
        <w:rPr>
          <w:rFonts w:eastAsia="Calibri" w:cs="Arial"/>
          <w:lang w:val="ka-GE"/>
        </w:rPr>
      </w:pPr>
    </w:p>
    <w:p w:rsidR="00CF188C" w:rsidRDefault="00CF188C" w:rsidP="00184655">
      <w:pPr>
        <w:spacing w:before="120"/>
        <w:jc w:val="both"/>
        <w:rPr>
          <w:rFonts w:eastAsia="Calibri" w:cs="Arial"/>
          <w:lang w:val="ka-GE"/>
        </w:rPr>
      </w:pPr>
    </w:p>
    <w:p w:rsidR="00CF188C" w:rsidRDefault="00CF188C" w:rsidP="00184655">
      <w:pPr>
        <w:spacing w:before="120"/>
        <w:jc w:val="both"/>
        <w:rPr>
          <w:rFonts w:eastAsia="Calibri" w:cs="Arial"/>
          <w:lang w:val="ka-GE"/>
        </w:rPr>
      </w:pPr>
    </w:p>
    <w:p w:rsidR="0019462F" w:rsidRPr="00184655" w:rsidRDefault="00681C45" w:rsidP="00222CCC">
      <w:pPr>
        <w:pStyle w:val="Heading1"/>
      </w:pPr>
      <w:bookmarkStart w:id="12" w:name="_Toc30165075"/>
      <w:r w:rsidRPr="00184655">
        <w:lastRenderedPageBreak/>
        <w:t>დაგეგმილი საქმიანობით გარემოზე შესაძლო ზემოქმედება</w:t>
      </w:r>
      <w:bookmarkEnd w:id="12"/>
    </w:p>
    <w:p w:rsidR="00681C45" w:rsidRPr="00184655" w:rsidRDefault="00681C45" w:rsidP="00184655">
      <w:pPr>
        <w:spacing w:before="120"/>
        <w:jc w:val="both"/>
        <w:rPr>
          <w:lang w:val="ka-GE"/>
        </w:rPr>
      </w:pPr>
      <w:r w:rsidRPr="00184655">
        <w:rPr>
          <w:rFonts w:cs="Sylfaen"/>
          <w:lang w:val="ka-GE"/>
        </w:rPr>
        <w:t>წინამდებარე</w:t>
      </w:r>
      <w:r w:rsidRPr="00184655">
        <w:rPr>
          <w:lang w:val="ka-GE"/>
        </w:rPr>
        <w:t xml:space="preserve"> </w:t>
      </w:r>
      <w:r w:rsidRPr="00184655">
        <w:rPr>
          <w:rFonts w:cs="Sylfaen"/>
          <w:lang w:val="ka-GE"/>
        </w:rPr>
        <w:t>თავში</w:t>
      </w:r>
      <w:r w:rsidRPr="00184655">
        <w:rPr>
          <w:lang w:val="ka-GE"/>
        </w:rPr>
        <w:t xml:space="preserve">, </w:t>
      </w:r>
      <w:r w:rsidRPr="00184655">
        <w:rPr>
          <w:rFonts w:cs="Sylfaen"/>
          <w:lang w:val="ka-GE"/>
        </w:rPr>
        <w:t>წარმოდგენელია</w:t>
      </w:r>
      <w:r w:rsidRPr="00184655">
        <w:rPr>
          <w:lang w:val="ka-GE"/>
        </w:rPr>
        <w:t xml:space="preserve"> </w:t>
      </w:r>
      <w:r w:rsidRPr="00184655">
        <w:rPr>
          <w:rFonts w:cs="Sylfaen"/>
          <w:lang w:val="ka-GE"/>
        </w:rPr>
        <w:t>გარემოზე</w:t>
      </w:r>
      <w:r w:rsidRPr="00184655">
        <w:rPr>
          <w:lang w:val="ka-GE"/>
        </w:rPr>
        <w:t xml:space="preserve"> </w:t>
      </w:r>
      <w:r w:rsidRPr="00184655">
        <w:rPr>
          <w:rFonts w:cs="Sylfaen"/>
          <w:lang w:val="ka-GE"/>
        </w:rPr>
        <w:t>შესაძლო</w:t>
      </w:r>
      <w:r w:rsidRPr="00184655">
        <w:rPr>
          <w:lang w:val="ka-GE"/>
        </w:rPr>
        <w:t xml:space="preserve"> </w:t>
      </w:r>
      <w:r w:rsidRPr="00184655">
        <w:rPr>
          <w:rFonts w:cs="Sylfaen"/>
          <w:lang w:val="ka-GE"/>
        </w:rPr>
        <w:t>ზემოქმედებების</w:t>
      </w:r>
      <w:r w:rsidRPr="00184655">
        <w:rPr>
          <w:lang w:val="ka-GE"/>
        </w:rPr>
        <w:t xml:space="preserve"> </w:t>
      </w:r>
      <w:r w:rsidRPr="00184655">
        <w:rPr>
          <w:rFonts w:cs="Sylfaen"/>
          <w:lang w:val="ka-GE"/>
        </w:rPr>
        <w:t>შეფასება</w:t>
      </w:r>
      <w:r w:rsidRPr="00184655">
        <w:rPr>
          <w:lang w:val="ka-GE"/>
        </w:rPr>
        <w:t xml:space="preserve">, </w:t>
      </w:r>
      <w:r w:rsidRPr="00184655">
        <w:rPr>
          <w:rFonts w:cs="Sylfaen"/>
          <w:lang w:val="ka-GE"/>
        </w:rPr>
        <w:t>რომელიც</w:t>
      </w:r>
      <w:r w:rsidRPr="00184655">
        <w:rPr>
          <w:lang w:val="ka-GE"/>
        </w:rPr>
        <w:t xml:space="preserve">  </w:t>
      </w:r>
      <w:r w:rsidRPr="00184655">
        <w:rPr>
          <w:rFonts w:cs="Sylfaen"/>
          <w:lang w:val="ka-GE"/>
        </w:rPr>
        <w:t>შესრულებულია</w:t>
      </w:r>
      <w:r w:rsidRPr="00184655">
        <w:rPr>
          <w:lang w:val="ka-GE"/>
        </w:rPr>
        <w:t xml:space="preserve"> </w:t>
      </w:r>
      <w:r w:rsidRPr="00184655">
        <w:rPr>
          <w:rFonts w:cs="Sylfaen"/>
          <w:lang w:val="ka-GE"/>
        </w:rPr>
        <w:t>საქართველოს</w:t>
      </w:r>
      <w:r w:rsidRPr="00184655">
        <w:rPr>
          <w:lang w:val="ka-GE"/>
        </w:rPr>
        <w:t xml:space="preserve"> </w:t>
      </w:r>
      <w:r w:rsidRPr="00184655">
        <w:rPr>
          <w:rFonts w:cs="Sylfaen"/>
          <w:lang w:val="ka-GE"/>
        </w:rPr>
        <w:t>კანონის</w:t>
      </w:r>
      <w:r w:rsidRPr="00184655">
        <w:rPr>
          <w:lang w:val="ka-GE"/>
        </w:rPr>
        <w:t xml:space="preserve"> „</w:t>
      </w:r>
      <w:r w:rsidRPr="00184655">
        <w:rPr>
          <w:rFonts w:cs="Sylfaen"/>
          <w:lang w:val="ka-GE"/>
        </w:rPr>
        <w:t>გარემოსდაცვითი</w:t>
      </w:r>
      <w:r w:rsidRPr="00184655">
        <w:rPr>
          <w:lang w:val="ka-GE"/>
        </w:rPr>
        <w:t xml:space="preserve"> </w:t>
      </w:r>
      <w:r w:rsidRPr="00184655">
        <w:rPr>
          <w:rFonts w:cs="Sylfaen"/>
          <w:lang w:val="ka-GE"/>
        </w:rPr>
        <w:t>შეფასების</w:t>
      </w:r>
      <w:r w:rsidRPr="00184655">
        <w:rPr>
          <w:lang w:val="ka-GE"/>
        </w:rPr>
        <w:t xml:space="preserve"> </w:t>
      </w:r>
      <w:r w:rsidRPr="00184655">
        <w:rPr>
          <w:rFonts w:cs="Sylfaen"/>
          <w:lang w:val="ka-GE"/>
        </w:rPr>
        <w:t>კოდექსი</w:t>
      </w:r>
      <w:r w:rsidRPr="00184655">
        <w:rPr>
          <w:lang w:val="ka-GE"/>
        </w:rPr>
        <w:t>“-</w:t>
      </w:r>
      <w:r w:rsidRPr="00184655">
        <w:rPr>
          <w:rFonts w:cs="Sylfaen"/>
          <w:lang w:val="ka-GE"/>
        </w:rPr>
        <w:t>ს</w:t>
      </w:r>
      <w:r w:rsidRPr="00184655">
        <w:rPr>
          <w:lang w:val="ka-GE"/>
        </w:rPr>
        <w:t xml:space="preserve"> </w:t>
      </w:r>
      <w:r w:rsidRPr="00184655">
        <w:rPr>
          <w:rFonts w:cs="Sylfaen"/>
          <w:lang w:val="ka-GE"/>
        </w:rPr>
        <w:t>მე</w:t>
      </w:r>
      <w:r w:rsidRPr="00184655">
        <w:rPr>
          <w:lang w:val="ka-GE"/>
        </w:rPr>
        <w:t xml:space="preserve">-7 </w:t>
      </w:r>
      <w:r w:rsidRPr="00184655">
        <w:rPr>
          <w:rFonts w:cs="Sylfaen"/>
          <w:lang w:val="ka-GE"/>
        </w:rPr>
        <w:t>მუხლის</w:t>
      </w:r>
      <w:r w:rsidRPr="00184655">
        <w:rPr>
          <w:lang w:val="ka-GE"/>
        </w:rPr>
        <w:t xml:space="preserve">, </w:t>
      </w:r>
      <w:r w:rsidRPr="00184655">
        <w:rPr>
          <w:rFonts w:cs="Sylfaen"/>
          <w:lang w:val="ka-GE"/>
        </w:rPr>
        <w:t>მე</w:t>
      </w:r>
      <w:r w:rsidRPr="00184655">
        <w:rPr>
          <w:lang w:val="ka-GE"/>
        </w:rPr>
        <w:t xml:space="preserve">-6 </w:t>
      </w:r>
      <w:r w:rsidRPr="00184655">
        <w:rPr>
          <w:rFonts w:cs="Sylfaen"/>
          <w:lang w:val="ka-GE"/>
        </w:rPr>
        <w:t>პუნქტში</w:t>
      </w:r>
      <w:r w:rsidRPr="00184655">
        <w:rPr>
          <w:lang w:val="ka-GE"/>
        </w:rPr>
        <w:t xml:space="preserve"> </w:t>
      </w:r>
      <w:r w:rsidRPr="00184655">
        <w:rPr>
          <w:rFonts w:cs="Sylfaen"/>
          <w:lang w:val="ka-GE"/>
        </w:rPr>
        <w:t>მოცემული</w:t>
      </w:r>
      <w:r w:rsidRPr="00184655">
        <w:rPr>
          <w:lang w:val="ka-GE"/>
        </w:rPr>
        <w:t xml:space="preserve"> </w:t>
      </w:r>
      <w:r w:rsidRPr="00184655">
        <w:rPr>
          <w:rFonts w:cs="Sylfaen"/>
          <w:lang w:val="ka-GE"/>
        </w:rPr>
        <w:t>შეფასების</w:t>
      </w:r>
      <w:r w:rsidRPr="00184655">
        <w:rPr>
          <w:lang w:val="ka-GE"/>
        </w:rPr>
        <w:t xml:space="preserve"> </w:t>
      </w:r>
      <w:r w:rsidRPr="00184655">
        <w:rPr>
          <w:rFonts w:cs="Sylfaen"/>
          <w:lang w:val="ka-GE"/>
        </w:rPr>
        <w:t>კრიტერიუმების</w:t>
      </w:r>
      <w:r w:rsidRPr="00184655">
        <w:rPr>
          <w:lang w:val="ka-GE"/>
        </w:rPr>
        <w:t xml:space="preserve"> </w:t>
      </w:r>
      <w:r w:rsidRPr="00184655">
        <w:rPr>
          <w:rFonts w:cs="Sylfaen"/>
          <w:lang w:val="ka-GE"/>
        </w:rPr>
        <w:t>მიხედვით</w:t>
      </w:r>
      <w:r w:rsidRPr="00184655">
        <w:rPr>
          <w:lang w:val="ka-GE"/>
        </w:rPr>
        <w:t xml:space="preserve">, </w:t>
      </w:r>
      <w:r w:rsidRPr="00184655">
        <w:rPr>
          <w:rFonts w:cs="Sylfaen"/>
          <w:lang w:val="ka-GE"/>
        </w:rPr>
        <w:t>რაც</w:t>
      </w:r>
      <w:r w:rsidRPr="00184655">
        <w:rPr>
          <w:lang w:val="ka-GE"/>
        </w:rPr>
        <w:t xml:space="preserve"> </w:t>
      </w:r>
      <w:r w:rsidRPr="00184655">
        <w:rPr>
          <w:rFonts w:cs="Sylfaen"/>
          <w:lang w:val="ka-GE"/>
        </w:rPr>
        <w:t>მოცემულია</w:t>
      </w:r>
      <w:r w:rsidRPr="00184655">
        <w:rPr>
          <w:lang w:val="ka-GE"/>
        </w:rPr>
        <w:t xml:space="preserve"> </w:t>
      </w:r>
      <w:r w:rsidRPr="00184655">
        <w:rPr>
          <w:rFonts w:cs="Sylfaen"/>
          <w:lang w:val="ka-GE"/>
        </w:rPr>
        <w:t>ქვემოთ</w:t>
      </w:r>
      <w:r w:rsidRPr="00184655">
        <w:rPr>
          <w:lang w:val="ka-GE"/>
        </w:rPr>
        <w:t>:</w:t>
      </w:r>
    </w:p>
    <w:tbl>
      <w:tblPr>
        <w:tblStyle w:val="TableGrid11"/>
        <w:tblW w:w="0" w:type="auto"/>
        <w:jc w:val="center"/>
        <w:tblLook w:val="04A0" w:firstRow="1" w:lastRow="0" w:firstColumn="1" w:lastColumn="0" w:noHBand="0" w:noVBand="1"/>
      </w:tblPr>
      <w:tblGrid>
        <w:gridCol w:w="466"/>
        <w:gridCol w:w="3162"/>
        <w:gridCol w:w="1013"/>
        <w:gridCol w:w="772"/>
        <w:gridCol w:w="4206"/>
      </w:tblGrid>
      <w:tr w:rsidR="00681C45" w:rsidRPr="00184655" w:rsidTr="00681C45">
        <w:trPr>
          <w:trHeight w:val="20"/>
          <w:jc w:val="center"/>
        </w:trPr>
        <w:tc>
          <w:tcPr>
            <w:tcW w:w="0" w:type="auto"/>
            <w:gridSpan w:val="2"/>
            <w:vMerge w:val="restart"/>
            <w:vAlign w:val="center"/>
          </w:tcPr>
          <w:p w:rsidR="00681C45" w:rsidRPr="00184655" w:rsidRDefault="00681C45" w:rsidP="00184655">
            <w:pPr>
              <w:jc w:val="center"/>
              <w:rPr>
                <w:rFonts w:ascii="Sylfaen" w:hAnsi="Sylfaen"/>
                <w:b/>
                <w:color w:val="000000" w:themeColor="text1"/>
                <w:sz w:val="20"/>
                <w:szCs w:val="20"/>
                <w:lang w:val="ka-GE"/>
              </w:rPr>
            </w:pPr>
            <w:r w:rsidRPr="00184655">
              <w:rPr>
                <w:rFonts w:ascii="Sylfaen" w:hAnsi="Sylfaen" w:cs="Sylfaen"/>
                <w:b/>
                <w:color w:val="000000"/>
                <w:sz w:val="20"/>
                <w:szCs w:val="20"/>
                <w:lang w:val="ka-GE"/>
              </w:rPr>
              <w:t>საქმიანობის</w:t>
            </w:r>
            <w:r w:rsidRPr="00184655">
              <w:rPr>
                <w:rFonts w:ascii="Sylfaen" w:hAnsi="Sylfaen" w:cs="Sylfaen_PDF_Subset"/>
                <w:b/>
                <w:color w:val="000000"/>
                <w:sz w:val="20"/>
                <w:szCs w:val="20"/>
                <w:lang w:val="ka-GE"/>
              </w:rPr>
              <w:t xml:space="preserve"> </w:t>
            </w:r>
            <w:r w:rsidRPr="00184655">
              <w:rPr>
                <w:rFonts w:ascii="Sylfaen" w:hAnsi="Sylfaen" w:cs="Sylfaen"/>
                <w:b/>
                <w:color w:val="000000"/>
                <w:sz w:val="20"/>
                <w:szCs w:val="20"/>
                <w:lang w:val="ka-GE"/>
              </w:rPr>
              <w:t>მახასიათებლები:</w:t>
            </w:r>
          </w:p>
        </w:tc>
        <w:tc>
          <w:tcPr>
            <w:tcW w:w="0" w:type="auto"/>
            <w:gridSpan w:val="2"/>
            <w:vAlign w:val="center"/>
          </w:tcPr>
          <w:p w:rsidR="00681C45" w:rsidRPr="00184655" w:rsidRDefault="00681C45" w:rsidP="00184655">
            <w:pPr>
              <w:jc w:val="center"/>
              <w:rPr>
                <w:rFonts w:ascii="Sylfaen" w:hAnsi="Sylfaen"/>
                <w:b/>
                <w:color w:val="000000" w:themeColor="text1"/>
                <w:sz w:val="20"/>
                <w:szCs w:val="20"/>
                <w:lang w:val="ka-GE"/>
              </w:rPr>
            </w:pPr>
            <w:r w:rsidRPr="00184655">
              <w:rPr>
                <w:rFonts w:ascii="Sylfaen" w:hAnsi="Sylfaen" w:cs="Sylfaen"/>
                <w:b/>
                <w:color w:val="000000" w:themeColor="text1"/>
                <w:sz w:val="20"/>
                <w:szCs w:val="20"/>
                <w:lang w:val="ka-GE"/>
              </w:rPr>
              <w:t>გარემოზე</w:t>
            </w:r>
            <w:r w:rsidRPr="00184655">
              <w:rPr>
                <w:rFonts w:ascii="Sylfaen" w:hAnsi="Sylfaen"/>
                <w:b/>
                <w:color w:val="000000" w:themeColor="text1"/>
                <w:sz w:val="20"/>
                <w:szCs w:val="20"/>
                <w:lang w:val="ka-GE"/>
              </w:rPr>
              <w:t xml:space="preserve"> </w:t>
            </w:r>
            <w:r w:rsidRPr="00184655">
              <w:rPr>
                <w:rFonts w:ascii="Sylfaen" w:hAnsi="Sylfaen" w:cs="Sylfaen"/>
                <w:b/>
                <w:color w:val="000000" w:themeColor="text1"/>
                <w:sz w:val="20"/>
                <w:szCs w:val="20"/>
                <w:lang w:val="ka-GE"/>
              </w:rPr>
              <w:t>ზემოქმედების</w:t>
            </w:r>
            <w:r w:rsidRPr="00184655">
              <w:rPr>
                <w:rFonts w:ascii="Sylfaen" w:hAnsi="Sylfaen"/>
                <w:b/>
                <w:color w:val="000000" w:themeColor="text1"/>
                <w:sz w:val="20"/>
                <w:szCs w:val="20"/>
                <w:lang w:val="ka-GE"/>
              </w:rPr>
              <w:t xml:space="preserve"> </w:t>
            </w:r>
            <w:r w:rsidRPr="00184655">
              <w:rPr>
                <w:rFonts w:ascii="Sylfaen" w:hAnsi="Sylfaen" w:cs="Sylfaen"/>
                <w:b/>
                <w:color w:val="000000" w:themeColor="text1"/>
                <w:sz w:val="20"/>
                <w:szCs w:val="20"/>
                <w:lang w:val="ka-GE"/>
              </w:rPr>
              <w:t>რისკის</w:t>
            </w:r>
            <w:r w:rsidRPr="00184655">
              <w:rPr>
                <w:rFonts w:ascii="Sylfaen" w:hAnsi="Sylfaen"/>
                <w:b/>
                <w:color w:val="000000" w:themeColor="text1"/>
                <w:sz w:val="20"/>
                <w:szCs w:val="20"/>
                <w:lang w:val="ka-GE"/>
              </w:rPr>
              <w:t xml:space="preserve"> </w:t>
            </w:r>
            <w:r w:rsidRPr="00184655">
              <w:rPr>
                <w:rFonts w:ascii="Sylfaen" w:hAnsi="Sylfaen" w:cs="Sylfaen"/>
                <w:b/>
                <w:color w:val="000000" w:themeColor="text1"/>
                <w:sz w:val="20"/>
                <w:szCs w:val="20"/>
                <w:lang w:val="ka-GE"/>
              </w:rPr>
              <w:t>არსებობა</w:t>
            </w:r>
          </w:p>
        </w:tc>
        <w:tc>
          <w:tcPr>
            <w:tcW w:w="0" w:type="auto"/>
            <w:vMerge w:val="restart"/>
            <w:vAlign w:val="center"/>
          </w:tcPr>
          <w:p w:rsidR="00681C45" w:rsidRPr="00184655" w:rsidRDefault="00681C45" w:rsidP="00184655">
            <w:pPr>
              <w:jc w:val="center"/>
              <w:rPr>
                <w:rFonts w:ascii="Sylfaen" w:hAnsi="Sylfaen"/>
                <w:b/>
                <w:color w:val="000000" w:themeColor="text1"/>
                <w:sz w:val="20"/>
                <w:szCs w:val="20"/>
                <w:lang w:val="ka-GE"/>
              </w:rPr>
            </w:pPr>
            <w:r w:rsidRPr="00184655">
              <w:rPr>
                <w:rFonts w:ascii="Sylfaen" w:hAnsi="Sylfaen" w:cs="Sylfaen"/>
                <w:b/>
                <w:color w:val="000000" w:themeColor="text1"/>
                <w:sz w:val="20"/>
                <w:szCs w:val="20"/>
                <w:lang w:val="ka-GE"/>
              </w:rPr>
              <w:t>მოკლე</w:t>
            </w:r>
            <w:r w:rsidRPr="00184655">
              <w:rPr>
                <w:rFonts w:ascii="Sylfaen" w:hAnsi="Sylfaen"/>
                <w:b/>
                <w:color w:val="000000" w:themeColor="text1"/>
                <w:sz w:val="20"/>
                <w:szCs w:val="20"/>
                <w:lang w:val="ka-GE"/>
              </w:rPr>
              <w:t xml:space="preserve"> </w:t>
            </w:r>
            <w:r w:rsidRPr="00184655">
              <w:rPr>
                <w:rFonts w:ascii="Sylfaen" w:hAnsi="Sylfaen" w:cs="Sylfaen"/>
                <w:b/>
                <w:color w:val="000000" w:themeColor="text1"/>
                <w:sz w:val="20"/>
                <w:szCs w:val="20"/>
                <w:lang w:val="ka-GE"/>
              </w:rPr>
              <w:t>რეზიუმე</w:t>
            </w:r>
          </w:p>
        </w:tc>
      </w:tr>
      <w:tr w:rsidR="002C7F6A" w:rsidRPr="00184655" w:rsidTr="00681C45">
        <w:trPr>
          <w:trHeight w:val="20"/>
          <w:jc w:val="center"/>
        </w:trPr>
        <w:tc>
          <w:tcPr>
            <w:tcW w:w="0" w:type="auto"/>
            <w:gridSpan w:val="2"/>
            <w:vMerge/>
            <w:vAlign w:val="center"/>
          </w:tcPr>
          <w:p w:rsidR="00681C45" w:rsidRPr="00184655" w:rsidRDefault="00681C45" w:rsidP="00184655">
            <w:pPr>
              <w:jc w:val="center"/>
              <w:rPr>
                <w:rFonts w:ascii="Sylfaen" w:hAnsi="Sylfaen"/>
                <w:color w:val="000000" w:themeColor="text1"/>
                <w:sz w:val="20"/>
                <w:szCs w:val="20"/>
                <w:lang w:val="ka-GE"/>
              </w:rPr>
            </w:pPr>
          </w:p>
        </w:tc>
        <w:tc>
          <w:tcPr>
            <w:tcW w:w="0" w:type="auto"/>
            <w:vAlign w:val="center"/>
          </w:tcPr>
          <w:p w:rsidR="00681C45" w:rsidRPr="00184655" w:rsidRDefault="00681C45" w:rsidP="00184655">
            <w:pPr>
              <w:jc w:val="center"/>
              <w:rPr>
                <w:rFonts w:ascii="Sylfaen" w:hAnsi="Sylfaen"/>
                <w:b/>
                <w:color w:val="000000" w:themeColor="text1"/>
                <w:sz w:val="20"/>
                <w:szCs w:val="20"/>
                <w:lang w:val="ka-GE"/>
              </w:rPr>
            </w:pPr>
            <w:r w:rsidRPr="00184655">
              <w:rPr>
                <w:rFonts w:ascii="Sylfaen" w:hAnsi="Sylfaen" w:cs="Sylfaen"/>
                <w:b/>
                <w:color w:val="000000" w:themeColor="text1"/>
                <w:sz w:val="20"/>
                <w:szCs w:val="20"/>
                <w:lang w:val="ka-GE"/>
              </w:rPr>
              <w:t>დიახ</w:t>
            </w:r>
          </w:p>
        </w:tc>
        <w:tc>
          <w:tcPr>
            <w:tcW w:w="0" w:type="auto"/>
            <w:vAlign w:val="center"/>
          </w:tcPr>
          <w:p w:rsidR="00681C45" w:rsidRPr="00184655" w:rsidRDefault="00681C45" w:rsidP="00184655">
            <w:pPr>
              <w:jc w:val="center"/>
              <w:rPr>
                <w:rFonts w:ascii="Sylfaen" w:hAnsi="Sylfaen"/>
                <w:b/>
                <w:color w:val="000000" w:themeColor="text1"/>
                <w:sz w:val="20"/>
                <w:szCs w:val="20"/>
                <w:lang w:val="ka-GE"/>
              </w:rPr>
            </w:pPr>
            <w:r w:rsidRPr="00184655">
              <w:rPr>
                <w:rFonts w:ascii="Sylfaen" w:hAnsi="Sylfaen" w:cs="Sylfaen"/>
                <w:b/>
                <w:color w:val="000000" w:themeColor="text1"/>
                <w:sz w:val="20"/>
                <w:szCs w:val="20"/>
                <w:lang w:val="ka-GE"/>
              </w:rPr>
              <w:t>არა</w:t>
            </w:r>
          </w:p>
        </w:tc>
        <w:tc>
          <w:tcPr>
            <w:tcW w:w="0" w:type="auto"/>
            <w:vMerge/>
            <w:vAlign w:val="center"/>
          </w:tcPr>
          <w:p w:rsidR="00681C45" w:rsidRPr="00184655" w:rsidRDefault="00681C45" w:rsidP="00184655">
            <w:pPr>
              <w:rPr>
                <w:rFonts w:ascii="Sylfaen" w:hAnsi="Sylfaen"/>
                <w:color w:val="000000" w:themeColor="text1"/>
                <w:sz w:val="20"/>
                <w:szCs w:val="20"/>
                <w:lang w:val="ka-GE"/>
              </w:rPr>
            </w:pPr>
          </w:p>
        </w:tc>
      </w:tr>
      <w:tr w:rsidR="00681C45" w:rsidRPr="00184655" w:rsidTr="00681C45">
        <w:trPr>
          <w:trHeight w:val="20"/>
          <w:jc w:val="center"/>
        </w:trPr>
        <w:tc>
          <w:tcPr>
            <w:tcW w:w="0" w:type="auto"/>
            <w:gridSpan w:val="5"/>
            <w:vAlign w:val="center"/>
          </w:tcPr>
          <w:p w:rsidR="00681C45" w:rsidRPr="00184655" w:rsidRDefault="00681C45" w:rsidP="00184655">
            <w:pPr>
              <w:numPr>
                <w:ilvl w:val="0"/>
                <w:numId w:val="16"/>
              </w:numPr>
              <w:contextualSpacing/>
              <w:rPr>
                <w:rFonts w:ascii="Sylfaen" w:hAnsi="Sylfaen"/>
                <w:b/>
                <w:color w:val="000000" w:themeColor="text1"/>
                <w:sz w:val="20"/>
                <w:szCs w:val="20"/>
                <w:lang w:val="ka-GE"/>
              </w:rPr>
            </w:pPr>
            <w:r w:rsidRPr="00184655">
              <w:rPr>
                <w:rFonts w:ascii="Sylfaen" w:hAnsi="Sylfaen" w:cs="Sylfaen"/>
                <w:b/>
                <w:color w:val="000000"/>
                <w:sz w:val="20"/>
                <w:szCs w:val="20"/>
                <w:lang w:val="ka-GE"/>
              </w:rPr>
              <w:t>საქმიანობის</w:t>
            </w:r>
            <w:r w:rsidRPr="00184655">
              <w:rPr>
                <w:rFonts w:ascii="Sylfaen" w:hAnsi="Sylfaen" w:cs="Sylfaen_PDF_Subset"/>
                <w:b/>
                <w:color w:val="000000"/>
                <w:sz w:val="20"/>
                <w:szCs w:val="20"/>
                <w:lang w:val="ka-GE"/>
              </w:rPr>
              <w:t xml:space="preserve"> </w:t>
            </w:r>
            <w:r w:rsidRPr="00184655">
              <w:rPr>
                <w:rFonts w:ascii="Sylfaen" w:hAnsi="Sylfaen" w:cs="Sylfaen"/>
                <w:b/>
                <w:color w:val="000000"/>
                <w:sz w:val="20"/>
                <w:szCs w:val="20"/>
                <w:lang w:val="ka-GE"/>
              </w:rPr>
              <w:t>მასშტაბი</w:t>
            </w:r>
          </w:p>
        </w:tc>
      </w:tr>
      <w:tr w:rsidR="002C7F6A" w:rsidRPr="00184655" w:rsidTr="00681C45">
        <w:trPr>
          <w:trHeight w:val="20"/>
          <w:jc w:val="center"/>
        </w:trPr>
        <w:tc>
          <w:tcPr>
            <w:tcW w:w="0" w:type="auto"/>
            <w:vAlign w:val="center"/>
          </w:tcPr>
          <w:p w:rsidR="00681C45" w:rsidRPr="00184655" w:rsidRDefault="00681C45" w:rsidP="00184655">
            <w:pPr>
              <w:jc w:val="center"/>
              <w:rPr>
                <w:rFonts w:ascii="Sylfaen" w:hAnsi="Sylfaen" w:cs="Sylfaen"/>
                <w:color w:val="000000"/>
                <w:sz w:val="20"/>
                <w:szCs w:val="20"/>
                <w:lang w:val="ka-GE"/>
              </w:rPr>
            </w:pPr>
            <w:r w:rsidRPr="00184655">
              <w:rPr>
                <w:rFonts w:ascii="Sylfaen" w:hAnsi="Sylfaen" w:cs="Sylfaen"/>
                <w:color w:val="000000"/>
                <w:sz w:val="20"/>
                <w:szCs w:val="20"/>
                <w:lang w:val="ka-GE"/>
              </w:rPr>
              <w:t>1.1</w:t>
            </w:r>
          </w:p>
        </w:tc>
        <w:tc>
          <w:tcPr>
            <w:tcW w:w="0" w:type="auto"/>
            <w:vAlign w:val="center"/>
          </w:tcPr>
          <w:p w:rsidR="00681C45" w:rsidRPr="00184655" w:rsidRDefault="00681C45" w:rsidP="00184655">
            <w:pPr>
              <w:rPr>
                <w:rFonts w:ascii="Sylfaen" w:hAnsi="Sylfaen"/>
                <w:color w:val="000000" w:themeColor="text1"/>
                <w:sz w:val="20"/>
                <w:szCs w:val="20"/>
                <w:lang w:val="ka-GE"/>
              </w:rPr>
            </w:pPr>
            <w:r w:rsidRPr="00184655">
              <w:rPr>
                <w:rFonts w:ascii="Sylfaen" w:hAnsi="Sylfaen" w:cs="Sylfaen"/>
                <w:color w:val="000000"/>
                <w:sz w:val="20"/>
                <w:szCs w:val="20"/>
                <w:lang w:val="ka-GE"/>
              </w:rPr>
              <w:t>არსებულ</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საქმიანობასთან</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ან</w:t>
            </w:r>
            <w:r w:rsidRPr="00184655">
              <w:rPr>
                <w:rFonts w:ascii="Sylfaen" w:hAnsi="Sylfaen" w:cs="Sylfaen_PDF_Subset"/>
                <w:color w:val="000000"/>
                <w:sz w:val="20"/>
                <w:szCs w:val="20"/>
                <w:lang w:val="ka-GE"/>
              </w:rPr>
              <w:t>/</w:t>
            </w:r>
            <w:r w:rsidRPr="00184655">
              <w:rPr>
                <w:rFonts w:ascii="Sylfaen" w:hAnsi="Sylfaen" w:cs="Sylfaen"/>
                <w:color w:val="000000"/>
                <w:sz w:val="20"/>
                <w:szCs w:val="20"/>
                <w:lang w:val="ka-GE"/>
              </w:rPr>
              <w:t>და</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დაგეგმილ</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საქმიანობასთან</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კუმულაციური</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ზემოქმედება</w:t>
            </w: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w:t>
            </w:r>
          </w:p>
        </w:tc>
        <w:tc>
          <w:tcPr>
            <w:tcW w:w="0" w:type="auto"/>
            <w:vAlign w:val="center"/>
          </w:tcPr>
          <w:p w:rsidR="00681C45" w:rsidRPr="00184655" w:rsidRDefault="00443ED3" w:rsidP="00C7651D">
            <w:pPr>
              <w:spacing w:before="120" w:after="120"/>
              <w:rPr>
                <w:rFonts w:ascii="Sylfaen" w:hAnsi="Sylfaen"/>
                <w:color w:val="000000" w:themeColor="text1"/>
                <w:sz w:val="20"/>
                <w:szCs w:val="20"/>
                <w:lang w:val="ka-GE"/>
              </w:rPr>
            </w:pPr>
            <w:r>
              <w:rPr>
                <w:rFonts w:ascii="Sylfaen" w:hAnsi="Sylfaen"/>
                <w:color w:val="000000" w:themeColor="text1"/>
                <w:sz w:val="20"/>
                <w:szCs w:val="20"/>
                <w:lang w:val="ka-GE"/>
              </w:rPr>
              <w:t>პროექტში შეტანილი ცვლილებები გარემოზე კუმულაციური ზემოქმედების რისკებთან დაკავშირებული არ იქნება</w:t>
            </w:r>
            <w:r w:rsidR="00CE36AE">
              <w:rPr>
                <w:rFonts w:ascii="Sylfaen" w:hAnsi="Sylfaen"/>
                <w:color w:val="000000" w:themeColor="text1"/>
                <w:sz w:val="20"/>
                <w:szCs w:val="20"/>
                <w:lang w:val="ka-GE"/>
              </w:rPr>
              <w:t xml:space="preserve">, რადგან არ </w:t>
            </w:r>
            <w:r w:rsidR="00C7651D">
              <w:rPr>
                <w:rFonts w:ascii="Sylfaen" w:hAnsi="Sylfaen"/>
                <w:color w:val="000000" w:themeColor="text1"/>
                <w:sz w:val="20"/>
                <w:szCs w:val="20"/>
                <w:lang w:val="ka-GE"/>
              </w:rPr>
              <w:t xml:space="preserve">იცლება საპროექტო დერეფანი და შესასრულებელი სამუშაოების მოცულობები და სახეები. </w:t>
            </w:r>
          </w:p>
        </w:tc>
      </w:tr>
      <w:tr w:rsidR="002C7F6A" w:rsidRPr="00184655" w:rsidTr="00681C45">
        <w:trPr>
          <w:trHeight w:val="20"/>
          <w:jc w:val="center"/>
        </w:trPr>
        <w:tc>
          <w:tcPr>
            <w:tcW w:w="0" w:type="auto"/>
            <w:vAlign w:val="center"/>
          </w:tcPr>
          <w:p w:rsidR="00681C45" w:rsidRPr="00184655" w:rsidRDefault="00681C45" w:rsidP="00184655">
            <w:pPr>
              <w:jc w:val="center"/>
              <w:rPr>
                <w:rFonts w:ascii="Sylfaen" w:hAnsi="Sylfaen" w:cs="Sylfaen"/>
                <w:color w:val="000000"/>
                <w:sz w:val="20"/>
                <w:szCs w:val="20"/>
                <w:lang w:val="ka-GE"/>
              </w:rPr>
            </w:pPr>
            <w:r w:rsidRPr="00184655">
              <w:rPr>
                <w:rFonts w:ascii="Sylfaen" w:hAnsi="Sylfaen" w:cs="Sylfaen"/>
                <w:color w:val="000000"/>
                <w:sz w:val="20"/>
                <w:szCs w:val="20"/>
                <w:lang w:val="ka-GE"/>
              </w:rPr>
              <w:t>1.2</w:t>
            </w:r>
          </w:p>
        </w:tc>
        <w:tc>
          <w:tcPr>
            <w:tcW w:w="0" w:type="auto"/>
            <w:vAlign w:val="center"/>
          </w:tcPr>
          <w:p w:rsidR="00681C45" w:rsidRPr="00184655" w:rsidRDefault="00681C45" w:rsidP="00184655">
            <w:pPr>
              <w:rPr>
                <w:rFonts w:ascii="Sylfaen" w:hAnsi="Sylfaen" w:cs="Sylfaen_PDF_Subset"/>
                <w:color w:val="000000"/>
                <w:sz w:val="20"/>
                <w:szCs w:val="20"/>
                <w:lang w:val="ka-GE"/>
              </w:rPr>
            </w:pPr>
            <w:r w:rsidRPr="00184655">
              <w:rPr>
                <w:rFonts w:ascii="Sylfaen" w:hAnsi="Sylfaen" w:cs="Sylfaen"/>
                <w:color w:val="000000"/>
                <w:sz w:val="20"/>
                <w:szCs w:val="20"/>
                <w:lang w:val="ka-GE"/>
              </w:rPr>
              <w:t>ბუნებრივი</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რესურსების</w:t>
            </w:r>
          </w:p>
          <w:p w:rsidR="00681C45" w:rsidRPr="00184655" w:rsidRDefault="00681C45" w:rsidP="00184655">
            <w:pPr>
              <w:rPr>
                <w:rFonts w:ascii="Sylfaen" w:hAnsi="Sylfaen"/>
                <w:color w:val="000000" w:themeColor="text1"/>
                <w:sz w:val="20"/>
                <w:szCs w:val="20"/>
                <w:lang w:val="ka-GE"/>
              </w:rPr>
            </w:pPr>
            <w:r w:rsidRPr="00184655">
              <w:rPr>
                <w:rFonts w:ascii="Sylfaen" w:hAnsi="Sylfaen" w:cs="Sylfaen_PDF_Subset"/>
                <w:color w:val="000000"/>
                <w:sz w:val="20"/>
                <w:szCs w:val="20"/>
                <w:lang w:val="ka-GE"/>
              </w:rPr>
              <w:t>(</w:t>
            </w:r>
            <w:r w:rsidRPr="00184655">
              <w:rPr>
                <w:rFonts w:ascii="Sylfaen" w:hAnsi="Sylfaen" w:cs="Sylfaen"/>
                <w:color w:val="000000"/>
                <w:sz w:val="20"/>
                <w:szCs w:val="20"/>
                <w:lang w:val="ka-GE"/>
              </w:rPr>
              <w:t>განსაკუთრებით</w:t>
            </w:r>
            <w:r w:rsidRPr="00184655">
              <w:rPr>
                <w:rFonts w:ascii="Sylfaen" w:hAnsi="Sylfaen" w:cs="Sylfaen_PDF_Subset"/>
                <w:color w:val="000000"/>
                <w:sz w:val="20"/>
                <w:szCs w:val="20"/>
                <w:lang w:val="ka-GE"/>
              </w:rPr>
              <w:t xml:space="preserve"> - </w:t>
            </w:r>
            <w:r w:rsidRPr="00184655">
              <w:rPr>
                <w:rFonts w:ascii="Sylfaen" w:hAnsi="Sylfaen" w:cs="Sylfaen"/>
                <w:color w:val="000000"/>
                <w:sz w:val="20"/>
                <w:szCs w:val="20"/>
                <w:lang w:val="ka-GE"/>
              </w:rPr>
              <w:t>წყლის</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ნიადაგის</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მიწის, ბიომრავალფეროვნების</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გამოყენება</w:t>
            </w: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w:t>
            </w:r>
          </w:p>
        </w:tc>
        <w:tc>
          <w:tcPr>
            <w:tcW w:w="0" w:type="auto"/>
            <w:vAlign w:val="center"/>
          </w:tcPr>
          <w:p w:rsidR="00681C45" w:rsidRPr="00184655" w:rsidRDefault="00C7651D" w:rsidP="00C7651D">
            <w:pPr>
              <w:spacing w:before="120" w:after="120"/>
              <w:rPr>
                <w:rFonts w:ascii="Sylfaen" w:hAnsi="Sylfaen"/>
                <w:color w:val="000000" w:themeColor="text1"/>
                <w:sz w:val="20"/>
                <w:szCs w:val="20"/>
                <w:lang w:val="ka-GE"/>
              </w:rPr>
            </w:pPr>
            <w:r>
              <w:rPr>
                <w:rFonts w:ascii="Sylfaen" w:hAnsi="Sylfaen"/>
                <w:color w:val="000000" w:themeColor="text1"/>
                <w:sz w:val="20"/>
                <w:szCs w:val="20"/>
                <w:lang w:val="ka-GE"/>
              </w:rPr>
              <w:t xml:space="preserve">პროექტში შეტანილი ცვლილებები ბუნებრივი რესურსების დამატებით გამოყენებასთან დაკავშირებული არ იქნება. </w:t>
            </w:r>
          </w:p>
        </w:tc>
      </w:tr>
      <w:tr w:rsidR="002C7F6A" w:rsidRPr="00184655" w:rsidTr="00681C45">
        <w:trPr>
          <w:trHeight w:val="20"/>
          <w:jc w:val="center"/>
        </w:trPr>
        <w:tc>
          <w:tcPr>
            <w:tcW w:w="0" w:type="auto"/>
            <w:vAlign w:val="center"/>
          </w:tcPr>
          <w:p w:rsidR="00681C45" w:rsidRPr="00184655" w:rsidRDefault="00681C45" w:rsidP="00184655">
            <w:pPr>
              <w:jc w:val="center"/>
              <w:rPr>
                <w:rFonts w:ascii="Sylfaen" w:hAnsi="Sylfaen" w:cs="Sylfaen"/>
                <w:color w:val="000000"/>
                <w:sz w:val="20"/>
                <w:szCs w:val="20"/>
                <w:lang w:val="ka-GE"/>
              </w:rPr>
            </w:pPr>
            <w:r w:rsidRPr="00184655">
              <w:rPr>
                <w:rFonts w:ascii="Sylfaen" w:hAnsi="Sylfaen" w:cs="Sylfaen"/>
                <w:color w:val="000000"/>
                <w:sz w:val="20"/>
                <w:szCs w:val="20"/>
                <w:lang w:val="ka-GE"/>
              </w:rPr>
              <w:t>1.3</w:t>
            </w:r>
          </w:p>
        </w:tc>
        <w:tc>
          <w:tcPr>
            <w:tcW w:w="0" w:type="auto"/>
            <w:vAlign w:val="center"/>
          </w:tcPr>
          <w:p w:rsidR="00681C45" w:rsidRPr="00184655" w:rsidRDefault="00681C45" w:rsidP="00184655">
            <w:pPr>
              <w:rPr>
                <w:rFonts w:ascii="Sylfaen" w:hAnsi="Sylfaen"/>
                <w:color w:val="000000" w:themeColor="text1"/>
                <w:sz w:val="20"/>
                <w:szCs w:val="20"/>
                <w:lang w:val="ka-GE"/>
              </w:rPr>
            </w:pPr>
            <w:r w:rsidRPr="00184655">
              <w:rPr>
                <w:rFonts w:ascii="Sylfaen" w:hAnsi="Sylfaen" w:cs="Sylfaen"/>
                <w:color w:val="000000"/>
                <w:sz w:val="20"/>
                <w:szCs w:val="20"/>
                <w:lang w:val="ka-GE"/>
              </w:rPr>
              <w:t>ნარჩენების</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წარმოქმნა</w:t>
            </w: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p>
        </w:tc>
        <w:tc>
          <w:tcPr>
            <w:tcW w:w="0" w:type="auto"/>
            <w:vAlign w:val="center"/>
          </w:tcPr>
          <w:p w:rsidR="00681C45" w:rsidRPr="00184655" w:rsidRDefault="009A70CF"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w:t>
            </w:r>
          </w:p>
        </w:tc>
        <w:tc>
          <w:tcPr>
            <w:tcW w:w="0" w:type="auto"/>
            <w:vAlign w:val="center"/>
          </w:tcPr>
          <w:p w:rsidR="00681C45" w:rsidRPr="00184655" w:rsidRDefault="00C7651D" w:rsidP="00FB1567">
            <w:pPr>
              <w:spacing w:before="120" w:after="120"/>
              <w:rPr>
                <w:rFonts w:ascii="Sylfaen" w:hAnsi="Sylfaen"/>
                <w:color w:val="000000" w:themeColor="text1"/>
                <w:sz w:val="20"/>
                <w:szCs w:val="20"/>
                <w:lang w:val="ka-GE"/>
              </w:rPr>
            </w:pPr>
            <w:r>
              <w:rPr>
                <w:rFonts w:ascii="Sylfaen" w:hAnsi="Sylfaen"/>
                <w:color w:val="000000" w:themeColor="text1"/>
                <w:sz w:val="20"/>
                <w:szCs w:val="20"/>
                <w:lang w:val="ka-GE"/>
              </w:rPr>
              <w:t>მილსადენის მშენებლობასთან დაკავშირებით წარმოქმნილი ნარჩენების სახეობრივი და რაო</w:t>
            </w:r>
            <w:r w:rsidR="00FB1567">
              <w:rPr>
                <w:rFonts w:ascii="Sylfaen" w:hAnsi="Sylfaen"/>
                <w:color w:val="000000" w:themeColor="text1"/>
                <w:sz w:val="20"/>
                <w:szCs w:val="20"/>
                <w:lang w:val="ka-GE"/>
              </w:rPr>
              <w:t>დ</w:t>
            </w:r>
            <w:r>
              <w:rPr>
                <w:rFonts w:ascii="Sylfaen" w:hAnsi="Sylfaen"/>
                <w:color w:val="000000" w:themeColor="text1"/>
                <w:sz w:val="20"/>
                <w:szCs w:val="20"/>
                <w:lang w:val="ka-GE"/>
              </w:rPr>
              <w:t>ენობრი</w:t>
            </w:r>
            <w:r w:rsidR="00FB1567">
              <w:rPr>
                <w:rFonts w:ascii="Sylfaen" w:hAnsi="Sylfaen"/>
                <w:color w:val="000000" w:themeColor="text1"/>
                <w:sz w:val="20"/>
                <w:szCs w:val="20"/>
                <w:lang w:val="ka-GE"/>
              </w:rPr>
              <w:t>ვ</w:t>
            </w:r>
            <w:r>
              <w:rPr>
                <w:rFonts w:ascii="Sylfaen" w:hAnsi="Sylfaen"/>
                <w:color w:val="000000" w:themeColor="text1"/>
                <w:sz w:val="20"/>
                <w:szCs w:val="20"/>
                <w:lang w:val="ka-GE"/>
              </w:rPr>
              <w:t xml:space="preserve">ი </w:t>
            </w:r>
            <w:r w:rsidR="00FB1567">
              <w:rPr>
                <w:rFonts w:ascii="Sylfaen" w:hAnsi="Sylfaen"/>
                <w:color w:val="000000" w:themeColor="text1"/>
                <w:sz w:val="20"/>
                <w:szCs w:val="20"/>
                <w:lang w:val="ka-GE"/>
              </w:rPr>
              <w:t xml:space="preserve">შემადგენლობა არ შეიცვლება ჰესის მშენებლობის და ექსპლუატაციის ნარჩენების მართვის გეგმაში მოცემულთან შედარებით. </w:t>
            </w:r>
          </w:p>
        </w:tc>
      </w:tr>
      <w:tr w:rsidR="002C7F6A" w:rsidRPr="00184655" w:rsidTr="00681C45">
        <w:trPr>
          <w:trHeight w:val="20"/>
          <w:jc w:val="center"/>
        </w:trPr>
        <w:tc>
          <w:tcPr>
            <w:tcW w:w="0" w:type="auto"/>
            <w:vAlign w:val="center"/>
          </w:tcPr>
          <w:p w:rsidR="00681C45" w:rsidRPr="00184655" w:rsidRDefault="00681C45" w:rsidP="00184655">
            <w:pPr>
              <w:jc w:val="center"/>
              <w:rPr>
                <w:rFonts w:ascii="Sylfaen" w:hAnsi="Sylfaen" w:cs="Sylfaen"/>
                <w:color w:val="000000"/>
                <w:sz w:val="20"/>
                <w:szCs w:val="20"/>
                <w:lang w:val="ka-GE"/>
              </w:rPr>
            </w:pPr>
            <w:r w:rsidRPr="00184655">
              <w:rPr>
                <w:rFonts w:ascii="Sylfaen" w:hAnsi="Sylfaen" w:cs="Sylfaen"/>
                <w:color w:val="000000"/>
                <w:sz w:val="20"/>
                <w:szCs w:val="20"/>
                <w:lang w:val="ka-GE"/>
              </w:rPr>
              <w:t>1.4</w:t>
            </w:r>
          </w:p>
        </w:tc>
        <w:tc>
          <w:tcPr>
            <w:tcW w:w="0" w:type="auto"/>
            <w:vAlign w:val="center"/>
          </w:tcPr>
          <w:p w:rsidR="00681C45" w:rsidRPr="00184655" w:rsidRDefault="00681C45" w:rsidP="00184655">
            <w:pPr>
              <w:rPr>
                <w:rFonts w:ascii="Sylfaen" w:hAnsi="Sylfaen"/>
                <w:color w:val="000000" w:themeColor="text1"/>
                <w:sz w:val="20"/>
                <w:szCs w:val="20"/>
                <w:lang w:val="ka-GE"/>
              </w:rPr>
            </w:pPr>
            <w:r w:rsidRPr="00184655">
              <w:rPr>
                <w:rFonts w:ascii="Sylfaen" w:hAnsi="Sylfaen" w:cs="Sylfaen"/>
                <w:color w:val="000000"/>
                <w:sz w:val="20"/>
                <w:szCs w:val="20"/>
                <w:lang w:val="ka-GE"/>
              </w:rPr>
              <w:t>გარემოს</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დაბინძურება</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და</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ხმაური</w:t>
            </w: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w:t>
            </w:r>
          </w:p>
        </w:tc>
        <w:tc>
          <w:tcPr>
            <w:tcW w:w="0" w:type="auto"/>
            <w:vAlign w:val="center"/>
          </w:tcPr>
          <w:p w:rsidR="00681C45" w:rsidRPr="00184655" w:rsidRDefault="00FB1567" w:rsidP="00A24DED">
            <w:pPr>
              <w:spacing w:before="120" w:after="120"/>
              <w:rPr>
                <w:rFonts w:ascii="Sylfaen" w:hAnsi="Sylfaen"/>
                <w:color w:val="000000" w:themeColor="text1"/>
                <w:sz w:val="20"/>
                <w:szCs w:val="20"/>
                <w:lang w:val="ka-GE"/>
              </w:rPr>
            </w:pPr>
            <w:r>
              <w:rPr>
                <w:rFonts w:ascii="Sylfaen" w:hAnsi="Sylfaen"/>
                <w:color w:val="000000" w:themeColor="text1"/>
                <w:sz w:val="20"/>
                <w:szCs w:val="20"/>
                <w:lang w:val="ka-GE"/>
              </w:rPr>
              <w:t xml:space="preserve">პროექტში შეტანილი ცვლილებები შესასრულებელი სამუშაოების სახეებისა და მოცულობების ცვლილებასთან დაკავშირებული არ იქნება. შესაბამისად </w:t>
            </w:r>
            <w:r w:rsidR="00A24DED">
              <w:rPr>
                <w:rFonts w:ascii="Sylfaen" w:hAnsi="Sylfaen"/>
                <w:color w:val="000000" w:themeColor="text1"/>
                <w:sz w:val="20"/>
                <w:szCs w:val="20"/>
                <w:lang w:val="ka-GE"/>
              </w:rPr>
              <w:t xml:space="preserve">პროექტის გზშ-ის ანგარიშში გაანგარიშებული </w:t>
            </w:r>
            <w:r>
              <w:rPr>
                <w:rFonts w:ascii="Sylfaen" w:hAnsi="Sylfaen"/>
                <w:color w:val="000000" w:themeColor="text1"/>
                <w:sz w:val="20"/>
                <w:szCs w:val="20"/>
                <w:lang w:val="ka-GE"/>
              </w:rPr>
              <w:t xml:space="preserve">ემისიების და ხმაურის გავრცელების დონეების </w:t>
            </w:r>
            <w:r w:rsidR="00A24DED">
              <w:rPr>
                <w:rFonts w:ascii="Sylfaen" w:hAnsi="Sylfaen"/>
                <w:color w:val="000000" w:themeColor="text1"/>
                <w:sz w:val="20"/>
                <w:szCs w:val="20"/>
                <w:lang w:val="ka-GE"/>
              </w:rPr>
              <w:t xml:space="preserve">ზრდას ადგილი არ ექნება. </w:t>
            </w:r>
            <w:r>
              <w:rPr>
                <w:rFonts w:ascii="Sylfaen" w:hAnsi="Sylfaen"/>
                <w:color w:val="000000" w:themeColor="text1"/>
                <w:sz w:val="20"/>
                <w:szCs w:val="20"/>
                <w:lang w:val="ka-GE"/>
              </w:rPr>
              <w:t xml:space="preserve"> </w:t>
            </w:r>
          </w:p>
        </w:tc>
      </w:tr>
      <w:tr w:rsidR="002C7F6A" w:rsidRPr="00184655" w:rsidTr="00681C45">
        <w:trPr>
          <w:trHeight w:val="20"/>
          <w:jc w:val="center"/>
        </w:trPr>
        <w:tc>
          <w:tcPr>
            <w:tcW w:w="0" w:type="auto"/>
            <w:vAlign w:val="center"/>
          </w:tcPr>
          <w:p w:rsidR="00681C45" w:rsidRPr="00184655" w:rsidRDefault="00681C45" w:rsidP="00184655">
            <w:pPr>
              <w:jc w:val="center"/>
              <w:rPr>
                <w:rFonts w:ascii="Sylfaen" w:hAnsi="Sylfaen" w:cs="Sylfaen"/>
                <w:color w:val="000000"/>
                <w:sz w:val="20"/>
                <w:szCs w:val="20"/>
                <w:lang w:val="ka-GE"/>
              </w:rPr>
            </w:pPr>
            <w:r w:rsidRPr="00184655">
              <w:rPr>
                <w:rFonts w:ascii="Sylfaen" w:hAnsi="Sylfaen" w:cs="Sylfaen"/>
                <w:color w:val="000000"/>
                <w:sz w:val="20"/>
                <w:szCs w:val="20"/>
                <w:lang w:val="ka-GE"/>
              </w:rPr>
              <w:t>1.5</w:t>
            </w:r>
          </w:p>
        </w:tc>
        <w:tc>
          <w:tcPr>
            <w:tcW w:w="0" w:type="auto"/>
            <w:vAlign w:val="center"/>
          </w:tcPr>
          <w:p w:rsidR="00681C45" w:rsidRPr="00184655" w:rsidRDefault="00681C45" w:rsidP="00184655">
            <w:pPr>
              <w:rPr>
                <w:rFonts w:ascii="Sylfaen" w:hAnsi="Sylfaen"/>
                <w:color w:val="000000" w:themeColor="text1"/>
                <w:sz w:val="20"/>
                <w:szCs w:val="20"/>
                <w:lang w:val="ka-GE"/>
              </w:rPr>
            </w:pPr>
            <w:r w:rsidRPr="00184655">
              <w:rPr>
                <w:rFonts w:ascii="Sylfaen" w:hAnsi="Sylfaen" w:cs="Sylfaen"/>
                <w:color w:val="000000"/>
                <w:sz w:val="20"/>
                <w:szCs w:val="20"/>
                <w:lang w:val="ka-GE"/>
              </w:rPr>
              <w:t>საქმიანობასთან</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დაკავშირებული</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მასშტაბური</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ავარიის</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ან</w:t>
            </w:r>
            <w:r w:rsidRPr="00184655">
              <w:rPr>
                <w:rFonts w:ascii="Sylfaen" w:hAnsi="Sylfaen" w:cs="Sylfaen_PDF_Subset"/>
                <w:color w:val="000000"/>
                <w:sz w:val="20"/>
                <w:szCs w:val="20"/>
                <w:lang w:val="ka-GE"/>
              </w:rPr>
              <w:t>/</w:t>
            </w:r>
            <w:r w:rsidRPr="00184655">
              <w:rPr>
                <w:rFonts w:ascii="Sylfaen" w:hAnsi="Sylfaen" w:cs="Sylfaen"/>
                <w:color w:val="000000"/>
                <w:sz w:val="20"/>
                <w:szCs w:val="20"/>
                <w:lang w:val="ka-GE"/>
              </w:rPr>
              <w:t>და</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კატასტროფის</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რისკი</w:t>
            </w: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w:t>
            </w:r>
          </w:p>
        </w:tc>
        <w:tc>
          <w:tcPr>
            <w:tcW w:w="0" w:type="auto"/>
            <w:vAlign w:val="center"/>
          </w:tcPr>
          <w:p w:rsidR="00681C45" w:rsidRDefault="00A24DED" w:rsidP="00A24DED">
            <w:pPr>
              <w:autoSpaceDE w:val="0"/>
              <w:autoSpaceDN w:val="0"/>
              <w:adjustRightInd w:val="0"/>
              <w:rPr>
                <w:rFonts w:ascii="Sylfaen" w:hAnsi="Sylfaen" w:cs="Sylfaen"/>
                <w:color w:val="000000"/>
                <w:sz w:val="20"/>
                <w:szCs w:val="20"/>
                <w:lang w:val="ka-GE"/>
              </w:rPr>
            </w:pPr>
            <w:r>
              <w:rPr>
                <w:rFonts w:ascii="Sylfaen" w:hAnsi="Sylfaen"/>
                <w:color w:val="000000" w:themeColor="text1"/>
                <w:sz w:val="20"/>
                <w:szCs w:val="20"/>
                <w:lang w:val="ka-GE"/>
              </w:rPr>
              <w:t xml:space="preserve">პროექტში შეტანილი ცვლილებები </w:t>
            </w:r>
            <w:r w:rsidRPr="00184655">
              <w:rPr>
                <w:rFonts w:ascii="Sylfaen" w:hAnsi="Sylfaen" w:cs="Sylfaen"/>
                <w:color w:val="000000"/>
                <w:sz w:val="20"/>
                <w:szCs w:val="20"/>
                <w:lang w:val="ka-GE"/>
              </w:rPr>
              <w:t>მასშტაბური</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ავარიის</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ან</w:t>
            </w:r>
            <w:r w:rsidRPr="00184655">
              <w:rPr>
                <w:rFonts w:ascii="Sylfaen" w:hAnsi="Sylfaen" w:cs="Sylfaen_PDF_Subset"/>
                <w:color w:val="000000"/>
                <w:sz w:val="20"/>
                <w:szCs w:val="20"/>
                <w:lang w:val="ka-GE"/>
              </w:rPr>
              <w:t>/</w:t>
            </w:r>
            <w:r w:rsidRPr="00184655">
              <w:rPr>
                <w:rFonts w:ascii="Sylfaen" w:hAnsi="Sylfaen" w:cs="Sylfaen"/>
                <w:color w:val="000000"/>
                <w:sz w:val="20"/>
                <w:szCs w:val="20"/>
                <w:lang w:val="ka-GE"/>
              </w:rPr>
              <w:t>და</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კატასტროფის</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რისკ</w:t>
            </w:r>
            <w:r>
              <w:rPr>
                <w:rFonts w:ascii="Sylfaen" w:hAnsi="Sylfaen" w:cs="Sylfaen"/>
                <w:color w:val="000000"/>
                <w:sz w:val="20"/>
                <w:szCs w:val="20"/>
                <w:lang w:val="ka-GE"/>
              </w:rPr>
              <w:t xml:space="preserve">ების ზრდასთან დაკავშირებული არ არის. </w:t>
            </w:r>
          </w:p>
          <w:p w:rsidR="00A24DED" w:rsidRPr="00A24DED" w:rsidRDefault="00A24DED" w:rsidP="00A24DED">
            <w:pPr>
              <w:autoSpaceDE w:val="0"/>
              <w:autoSpaceDN w:val="0"/>
              <w:adjustRightInd w:val="0"/>
              <w:rPr>
                <w:rFonts w:ascii="Sylfaen" w:hAnsi="Sylfaen"/>
                <w:color w:val="000000" w:themeColor="text1"/>
                <w:sz w:val="20"/>
                <w:szCs w:val="20"/>
                <w:lang w:val="ka-GE"/>
              </w:rPr>
            </w:pPr>
            <w:r w:rsidRPr="00A24DED">
              <w:rPr>
                <w:rFonts w:ascii="Sylfaen" w:eastAsia="Calibri" w:hAnsi="Sylfaen" w:cs="Times New Roman"/>
                <w:sz w:val="20"/>
                <w:szCs w:val="20"/>
                <w:lang w:val="ka-GE"/>
              </w:rPr>
              <w:t xml:space="preserve">არმირებული მინაბოჭკოვანი მილების ფოლადის მილებით შეცვლა მინიმუმამდე შეამცირებს სადაწნეო მილსადენის დაზიანების რისკებს. </w:t>
            </w:r>
          </w:p>
        </w:tc>
      </w:tr>
      <w:tr w:rsidR="00681C45" w:rsidRPr="00184655" w:rsidTr="00681C45">
        <w:trPr>
          <w:trHeight w:val="20"/>
          <w:jc w:val="center"/>
        </w:trPr>
        <w:tc>
          <w:tcPr>
            <w:tcW w:w="0" w:type="auto"/>
            <w:gridSpan w:val="5"/>
            <w:vAlign w:val="center"/>
          </w:tcPr>
          <w:p w:rsidR="00681C45" w:rsidRPr="00184655" w:rsidRDefault="00681C45" w:rsidP="00184655">
            <w:pPr>
              <w:rPr>
                <w:rFonts w:ascii="Sylfaen" w:hAnsi="Sylfaen"/>
                <w:color w:val="000000" w:themeColor="text1"/>
                <w:sz w:val="20"/>
                <w:szCs w:val="20"/>
                <w:lang w:val="ka-GE"/>
              </w:rPr>
            </w:pPr>
            <w:r w:rsidRPr="00184655">
              <w:rPr>
                <w:rFonts w:ascii="Sylfaen" w:hAnsi="Sylfaen" w:cs="Sylfaen"/>
                <w:b/>
                <w:color w:val="000000"/>
                <w:sz w:val="20"/>
                <w:szCs w:val="20"/>
                <w:lang w:val="ka-GE"/>
              </w:rPr>
              <w:t>დაგეგმილი</w:t>
            </w:r>
            <w:r w:rsidRPr="00184655">
              <w:rPr>
                <w:rFonts w:ascii="Sylfaen" w:hAnsi="Sylfaen" w:cs="Sylfaen_PDF_Subset"/>
                <w:b/>
                <w:color w:val="000000"/>
                <w:sz w:val="20"/>
                <w:szCs w:val="20"/>
                <w:lang w:val="ka-GE"/>
              </w:rPr>
              <w:t xml:space="preserve"> </w:t>
            </w:r>
            <w:r w:rsidRPr="00184655">
              <w:rPr>
                <w:rFonts w:ascii="Sylfaen" w:hAnsi="Sylfaen" w:cs="Sylfaen"/>
                <w:b/>
                <w:color w:val="000000"/>
                <w:sz w:val="20"/>
                <w:szCs w:val="20"/>
                <w:lang w:val="ka-GE"/>
              </w:rPr>
              <w:t>საქმიანობის</w:t>
            </w:r>
            <w:r w:rsidRPr="00184655">
              <w:rPr>
                <w:rFonts w:ascii="Sylfaen" w:hAnsi="Sylfaen" w:cs="Sylfaen_PDF_Subset"/>
                <w:b/>
                <w:color w:val="000000"/>
                <w:sz w:val="20"/>
                <w:szCs w:val="20"/>
                <w:lang w:val="ka-GE"/>
              </w:rPr>
              <w:t xml:space="preserve"> </w:t>
            </w:r>
            <w:r w:rsidRPr="00184655">
              <w:rPr>
                <w:rFonts w:ascii="Sylfaen" w:hAnsi="Sylfaen" w:cs="Sylfaen"/>
                <w:b/>
                <w:color w:val="000000"/>
                <w:sz w:val="20"/>
                <w:szCs w:val="20"/>
                <w:lang w:val="ka-GE"/>
              </w:rPr>
              <w:t>განხორციელების</w:t>
            </w:r>
            <w:r w:rsidRPr="00184655">
              <w:rPr>
                <w:rFonts w:ascii="Sylfaen" w:hAnsi="Sylfaen" w:cs="Sylfaen_PDF_Subset"/>
                <w:b/>
                <w:color w:val="000000"/>
                <w:sz w:val="20"/>
                <w:szCs w:val="20"/>
                <w:lang w:val="ka-GE"/>
              </w:rPr>
              <w:t xml:space="preserve"> </w:t>
            </w:r>
            <w:r w:rsidRPr="00184655">
              <w:rPr>
                <w:rFonts w:ascii="Sylfaen" w:hAnsi="Sylfaen" w:cs="Sylfaen"/>
                <w:b/>
                <w:color w:val="000000"/>
                <w:sz w:val="20"/>
                <w:szCs w:val="20"/>
                <w:lang w:val="ka-GE"/>
              </w:rPr>
              <w:t>ადგილი</w:t>
            </w:r>
            <w:r w:rsidRPr="00184655">
              <w:rPr>
                <w:rFonts w:ascii="Sylfaen" w:hAnsi="Sylfaen" w:cs="Sylfaen_PDF_Subset"/>
                <w:b/>
                <w:color w:val="000000"/>
                <w:sz w:val="20"/>
                <w:szCs w:val="20"/>
                <w:lang w:val="ka-GE"/>
              </w:rPr>
              <w:t xml:space="preserve"> </w:t>
            </w:r>
            <w:r w:rsidRPr="00184655">
              <w:rPr>
                <w:rFonts w:ascii="Sylfaen" w:hAnsi="Sylfaen" w:cs="Sylfaen"/>
                <w:b/>
                <w:color w:val="000000"/>
                <w:sz w:val="20"/>
                <w:szCs w:val="20"/>
                <w:lang w:val="ka-GE"/>
              </w:rPr>
              <w:t>და</w:t>
            </w:r>
            <w:r w:rsidRPr="00184655">
              <w:rPr>
                <w:rFonts w:ascii="Sylfaen" w:hAnsi="Sylfaen" w:cs="Sylfaen_PDF_Subset"/>
                <w:b/>
                <w:color w:val="000000"/>
                <w:sz w:val="20"/>
                <w:szCs w:val="20"/>
                <w:lang w:val="ka-GE"/>
              </w:rPr>
              <w:t xml:space="preserve"> </w:t>
            </w:r>
            <w:r w:rsidRPr="00184655">
              <w:rPr>
                <w:rFonts w:ascii="Sylfaen" w:hAnsi="Sylfaen" w:cs="Sylfaen"/>
                <w:b/>
                <w:color w:val="000000"/>
                <w:sz w:val="20"/>
                <w:szCs w:val="20"/>
                <w:lang w:val="ka-GE"/>
              </w:rPr>
              <w:t>მისი</w:t>
            </w:r>
            <w:r w:rsidRPr="00184655">
              <w:rPr>
                <w:rFonts w:ascii="Sylfaen" w:hAnsi="Sylfaen" w:cs="Sylfaen_PDF_Subset"/>
                <w:b/>
                <w:color w:val="000000"/>
                <w:sz w:val="20"/>
                <w:szCs w:val="20"/>
                <w:lang w:val="ka-GE"/>
              </w:rPr>
              <w:t xml:space="preserve"> </w:t>
            </w:r>
            <w:r w:rsidRPr="00184655">
              <w:rPr>
                <w:rFonts w:ascii="Sylfaen" w:hAnsi="Sylfaen" w:cs="Sylfaen"/>
                <w:b/>
                <w:color w:val="000000"/>
                <w:sz w:val="20"/>
                <w:szCs w:val="20"/>
                <w:lang w:val="ka-GE"/>
              </w:rPr>
              <w:t>თავსებადობა</w:t>
            </w:r>
          </w:p>
        </w:tc>
      </w:tr>
      <w:tr w:rsidR="002C7F6A" w:rsidRPr="00184655" w:rsidTr="00681C45">
        <w:trPr>
          <w:trHeight w:val="20"/>
          <w:jc w:val="center"/>
        </w:trPr>
        <w:tc>
          <w:tcPr>
            <w:tcW w:w="0" w:type="auto"/>
            <w:vAlign w:val="center"/>
          </w:tcPr>
          <w:p w:rsidR="00681C45" w:rsidRPr="00184655" w:rsidRDefault="00681C45"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2.1</w:t>
            </w:r>
          </w:p>
        </w:tc>
        <w:tc>
          <w:tcPr>
            <w:tcW w:w="0" w:type="auto"/>
            <w:vAlign w:val="center"/>
          </w:tcPr>
          <w:p w:rsidR="00681C45" w:rsidRPr="00184655" w:rsidRDefault="00681C45" w:rsidP="00184655">
            <w:pPr>
              <w:rPr>
                <w:rFonts w:ascii="Sylfaen" w:hAnsi="Sylfaen" w:cs="Sylfaen"/>
                <w:color w:val="000000"/>
                <w:sz w:val="20"/>
                <w:szCs w:val="20"/>
                <w:lang w:val="ka-GE"/>
              </w:rPr>
            </w:pPr>
            <w:r w:rsidRPr="00184655">
              <w:rPr>
                <w:rFonts w:ascii="Sylfaen" w:hAnsi="Sylfaen" w:cs="Sylfaen"/>
                <w:color w:val="000000"/>
                <w:sz w:val="20"/>
                <w:szCs w:val="20"/>
                <w:lang w:val="ka-GE"/>
              </w:rPr>
              <w:t>ჭარბტენიან</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ტერიტორიასთან</w:t>
            </w: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w:t>
            </w:r>
          </w:p>
        </w:tc>
        <w:tc>
          <w:tcPr>
            <w:tcW w:w="0" w:type="auto"/>
            <w:vAlign w:val="center"/>
          </w:tcPr>
          <w:p w:rsidR="00681C45" w:rsidRPr="00184655" w:rsidRDefault="00681C45" w:rsidP="00184655">
            <w:pPr>
              <w:rPr>
                <w:rFonts w:ascii="Sylfaen" w:hAnsi="Sylfaen"/>
                <w:color w:val="000000" w:themeColor="text1"/>
                <w:sz w:val="20"/>
                <w:szCs w:val="20"/>
                <w:lang w:val="ka-GE"/>
              </w:rPr>
            </w:pPr>
            <w:r w:rsidRPr="00184655">
              <w:rPr>
                <w:rFonts w:ascii="Sylfaen" w:hAnsi="Sylfaen"/>
                <w:color w:val="000000" w:themeColor="text1"/>
                <w:sz w:val="20"/>
                <w:szCs w:val="20"/>
                <w:lang w:val="ka-GE"/>
              </w:rPr>
              <w:t>-</w:t>
            </w:r>
          </w:p>
        </w:tc>
      </w:tr>
      <w:tr w:rsidR="002C7F6A" w:rsidRPr="00184655" w:rsidTr="00681C45">
        <w:trPr>
          <w:trHeight w:val="20"/>
          <w:jc w:val="center"/>
        </w:trPr>
        <w:tc>
          <w:tcPr>
            <w:tcW w:w="0" w:type="auto"/>
            <w:vAlign w:val="center"/>
          </w:tcPr>
          <w:p w:rsidR="00681C45" w:rsidRPr="00184655" w:rsidRDefault="00681C45"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2.2</w:t>
            </w:r>
          </w:p>
        </w:tc>
        <w:tc>
          <w:tcPr>
            <w:tcW w:w="0" w:type="auto"/>
            <w:vAlign w:val="center"/>
          </w:tcPr>
          <w:p w:rsidR="00681C45" w:rsidRPr="00184655" w:rsidRDefault="00681C45" w:rsidP="00184655">
            <w:pPr>
              <w:rPr>
                <w:rFonts w:ascii="Sylfaen" w:hAnsi="Sylfaen" w:cs="Sylfaen"/>
                <w:color w:val="000000"/>
                <w:sz w:val="20"/>
                <w:szCs w:val="20"/>
                <w:lang w:val="ka-GE"/>
              </w:rPr>
            </w:pPr>
            <w:r w:rsidRPr="00184655">
              <w:rPr>
                <w:rFonts w:ascii="Sylfaen" w:hAnsi="Sylfaen" w:cs="Sylfaen"/>
                <w:color w:val="000000"/>
                <w:sz w:val="20"/>
                <w:szCs w:val="20"/>
                <w:lang w:val="ka-GE"/>
              </w:rPr>
              <w:t>შავი</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ზღვის</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სანაპირო</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ზოლთან</w:t>
            </w: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w:t>
            </w:r>
          </w:p>
        </w:tc>
        <w:tc>
          <w:tcPr>
            <w:tcW w:w="0" w:type="auto"/>
            <w:vAlign w:val="center"/>
          </w:tcPr>
          <w:p w:rsidR="00681C45" w:rsidRPr="00184655" w:rsidRDefault="00681C45" w:rsidP="00184655">
            <w:pPr>
              <w:rPr>
                <w:rFonts w:ascii="Sylfaen" w:hAnsi="Sylfaen"/>
                <w:color w:val="000000" w:themeColor="text1"/>
                <w:sz w:val="20"/>
                <w:szCs w:val="20"/>
                <w:lang w:val="ka-GE"/>
              </w:rPr>
            </w:pPr>
            <w:r w:rsidRPr="00184655">
              <w:rPr>
                <w:rFonts w:ascii="Sylfaen" w:hAnsi="Sylfaen"/>
                <w:color w:val="000000" w:themeColor="text1"/>
                <w:sz w:val="20"/>
                <w:szCs w:val="20"/>
                <w:lang w:val="ka-GE"/>
              </w:rPr>
              <w:t>-</w:t>
            </w:r>
          </w:p>
        </w:tc>
      </w:tr>
      <w:tr w:rsidR="002C7F6A" w:rsidRPr="00184655" w:rsidTr="00681C45">
        <w:trPr>
          <w:trHeight w:val="20"/>
          <w:jc w:val="center"/>
        </w:trPr>
        <w:tc>
          <w:tcPr>
            <w:tcW w:w="0" w:type="auto"/>
            <w:vAlign w:val="center"/>
          </w:tcPr>
          <w:p w:rsidR="00681C45" w:rsidRPr="00184655" w:rsidRDefault="00681C45"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2.3</w:t>
            </w:r>
          </w:p>
        </w:tc>
        <w:tc>
          <w:tcPr>
            <w:tcW w:w="0" w:type="auto"/>
            <w:vAlign w:val="center"/>
          </w:tcPr>
          <w:p w:rsidR="00681C45" w:rsidRPr="00184655" w:rsidRDefault="00681C45" w:rsidP="00184655">
            <w:pPr>
              <w:rPr>
                <w:rFonts w:ascii="Sylfaen" w:hAnsi="Sylfaen" w:cs="Sylfaen"/>
                <w:color w:val="000000"/>
                <w:sz w:val="20"/>
                <w:szCs w:val="20"/>
                <w:lang w:val="ka-GE"/>
              </w:rPr>
            </w:pPr>
            <w:r w:rsidRPr="00184655">
              <w:rPr>
                <w:rFonts w:ascii="Sylfaen" w:hAnsi="Sylfaen" w:cs="Sylfaen"/>
                <w:color w:val="000000"/>
                <w:sz w:val="20"/>
                <w:szCs w:val="20"/>
                <w:lang w:val="ka-GE"/>
              </w:rPr>
              <w:t>ტყით</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მჭიდროდ</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დაფარულ</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ტერიტორიასთან</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სადაც</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გაბატონებულია</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საქართველოს</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წითელი ნუსხის</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სახეობები</w:t>
            </w: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w:t>
            </w:r>
          </w:p>
        </w:tc>
        <w:tc>
          <w:tcPr>
            <w:tcW w:w="0" w:type="auto"/>
            <w:vAlign w:val="center"/>
          </w:tcPr>
          <w:p w:rsidR="00681C45" w:rsidRPr="00A24DED" w:rsidRDefault="00A24DED" w:rsidP="00A75A1F">
            <w:pPr>
              <w:spacing w:before="120" w:after="120"/>
              <w:rPr>
                <w:rFonts w:ascii="Sylfaen" w:hAnsi="Sylfaen"/>
                <w:color w:val="000000" w:themeColor="text1"/>
                <w:sz w:val="20"/>
                <w:szCs w:val="20"/>
                <w:lang w:val="ka-GE"/>
              </w:rPr>
            </w:pPr>
            <w:r w:rsidRPr="00A24DED">
              <w:rPr>
                <w:rFonts w:ascii="Sylfaen" w:eastAsia="Calibri" w:hAnsi="Sylfaen" w:cs="Times New Roman"/>
                <w:sz w:val="20"/>
                <w:szCs w:val="20"/>
                <w:lang w:val="ka-GE"/>
              </w:rPr>
              <w:t xml:space="preserve">სადაწნეო მილსადენის განთავსების დერეფნის ცვლილებას ადგილი არ ექნება და შესაბამისად მცენარეულ საფარზე </w:t>
            </w:r>
            <w:r w:rsidRPr="00A24DED">
              <w:rPr>
                <w:rFonts w:ascii="Sylfaen" w:eastAsia="Calibri" w:hAnsi="Sylfaen" w:cs="Times New Roman"/>
                <w:sz w:val="20"/>
                <w:szCs w:val="20"/>
                <w:lang w:val="ka-GE"/>
              </w:rPr>
              <w:lastRenderedPageBreak/>
              <w:t>ზემოქმედების რისკების ზრდას ადგილი არ ექნება</w:t>
            </w:r>
            <w:r>
              <w:rPr>
                <w:rFonts w:ascii="Sylfaen" w:eastAsia="Calibri" w:hAnsi="Sylfaen" w:cs="Times New Roman"/>
                <w:sz w:val="20"/>
                <w:szCs w:val="20"/>
                <w:lang w:val="ka-GE"/>
              </w:rPr>
              <w:t xml:space="preserve">. </w:t>
            </w:r>
            <w:r w:rsidRPr="00A24DED">
              <w:rPr>
                <w:rFonts w:ascii="Sylfaen" w:eastAsia="Calibri" w:hAnsi="Sylfaen" w:cs="Times New Roman"/>
                <w:sz w:val="20"/>
                <w:szCs w:val="20"/>
                <w:lang w:val="ka-GE"/>
              </w:rPr>
              <w:t xml:space="preserve">    </w:t>
            </w:r>
          </w:p>
        </w:tc>
      </w:tr>
      <w:tr w:rsidR="002C7F6A" w:rsidRPr="00184655" w:rsidTr="00681C45">
        <w:trPr>
          <w:trHeight w:val="20"/>
          <w:jc w:val="center"/>
        </w:trPr>
        <w:tc>
          <w:tcPr>
            <w:tcW w:w="0" w:type="auto"/>
            <w:vAlign w:val="center"/>
          </w:tcPr>
          <w:p w:rsidR="00681C45" w:rsidRPr="00184655" w:rsidRDefault="00681C45"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2.4</w:t>
            </w:r>
          </w:p>
        </w:tc>
        <w:tc>
          <w:tcPr>
            <w:tcW w:w="0" w:type="auto"/>
            <w:vAlign w:val="center"/>
          </w:tcPr>
          <w:p w:rsidR="00681C45" w:rsidRPr="00184655" w:rsidRDefault="00681C45" w:rsidP="00184655">
            <w:pPr>
              <w:rPr>
                <w:rFonts w:ascii="Sylfaen" w:hAnsi="Sylfaen" w:cs="Sylfaen"/>
                <w:color w:val="000000"/>
                <w:sz w:val="20"/>
                <w:szCs w:val="20"/>
                <w:lang w:val="ka-GE"/>
              </w:rPr>
            </w:pPr>
            <w:r w:rsidRPr="00184655">
              <w:rPr>
                <w:rFonts w:ascii="Sylfaen" w:hAnsi="Sylfaen" w:cs="Sylfaen"/>
                <w:color w:val="000000"/>
                <w:sz w:val="20"/>
                <w:szCs w:val="20"/>
                <w:lang w:val="ka-GE"/>
              </w:rPr>
              <w:t>დაცულ ტერიტორიებთან</w:t>
            </w: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w:t>
            </w:r>
          </w:p>
        </w:tc>
        <w:tc>
          <w:tcPr>
            <w:tcW w:w="0" w:type="auto"/>
            <w:vAlign w:val="center"/>
          </w:tcPr>
          <w:p w:rsidR="00681C45" w:rsidRPr="00184655" w:rsidRDefault="00A75A1F" w:rsidP="00A75A1F">
            <w:pPr>
              <w:rPr>
                <w:rFonts w:ascii="Sylfaen" w:hAnsi="Sylfaen"/>
                <w:color w:val="000000" w:themeColor="text1"/>
                <w:sz w:val="20"/>
                <w:szCs w:val="20"/>
                <w:lang w:val="ka-GE"/>
              </w:rPr>
            </w:pPr>
            <w:r>
              <w:rPr>
                <w:rFonts w:ascii="Sylfaen" w:hAnsi="Sylfaen"/>
                <w:color w:val="000000" w:themeColor="text1"/>
                <w:sz w:val="20"/>
                <w:szCs w:val="20"/>
                <w:lang w:val="ka-GE"/>
              </w:rPr>
              <w:t xml:space="preserve">დაცული ტერიტორიების საზღვრებიდან დიდი მანძილებიდან გამომდინარე ზემოქმედებას ადგილი არ ექნება.   </w:t>
            </w:r>
          </w:p>
        </w:tc>
      </w:tr>
      <w:tr w:rsidR="002C7F6A" w:rsidRPr="00184655" w:rsidTr="00681C45">
        <w:trPr>
          <w:trHeight w:val="20"/>
          <w:jc w:val="center"/>
        </w:trPr>
        <w:tc>
          <w:tcPr>
            <w:tcW w:w="0" w:type="auto"/>
            <w:vAlign w:val="center"/>
          </w:tcPr>
          <w:p w:rsidR="00681C45" w:rsidRPr="00184655" w:rsidRDefault="00681C45"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2.5</w:t>
            </w:r>
          </w:p>
        </w:tc>
        <w:tc>
          <w:tcPr>
            <w:tcW w:w="0" w:type="auto"/>
            <w:vAlign w:val="center"/>
          </w:tcPr>
          <w:p w:rsidR="00681C45" w:rsidRPr="00184655" w:rsidRDefault="00681C45" w:rsidP="00184655">
            <w:pPr>
              <w:rPr>
                <w:rFonts w:ascii="Sylfaen" w:hAnsi="Sylfaen" w:cs="Sylfaen"/>
                <w:color w:val="000000"/>
                <w:sz w:val="20"/>
                <w:szCs w:val="20"/>
                <w:lang w:val="ka-GE"/>
              </w:rPr>
            </w:pPr>
            <w:r w:rsidRPr="00184655">
              <w:rPr>
                <w:rFonts w:ascii="Sylfaen" w:hAnsi="Sylfaen" w:cs="Sylfaen"/>
                <w:color w:val="000000"/>
                <w:sz w:val="20"/>
                <w:szCs w:val="20"/>
                <w:lang w:val="ka-GE"/>
              </w:rPr>
              <w:t>მჭიდროდ</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დასახლებულ</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ტერიტორიასთან</w:t>
            </w: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p>
        </w:tc>
        <w:tc>
          <w:tcPr>
            <w:tcW w:w="0" w:type="auto"/>
            <w:vAlign w:val="center"/>
          </w:tcPr>
          <w:p w:rsidR="00681C45" w:rsidRPr="00184655" w:rsidRDefault="002C7F6A"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w:t>
            </w:r>
          </w:p>
        </w:tc>
        <w:tc>
          <w:tcPr>
            <w:tcW w:w="0" w:type="auto"/>
            <w:vAlign w:val="center"/>
          </w:tcPr>
          <w:p w:rsidR="00681C45" w:rsidRPr="00184655" w:rsidRDefault="00A75A1F" w:rsidP="00A75A1F">
            <w:pPr>
              <w:spacing w:before="120" w:after="120"/>
              <w:rPr>
                <w:rFonts w:ascii="Sylfaen" w:hAnsi="Sylfaen"/>
                <w:color w:val="000000" w:themeColor="text1"/>
                <w:sz w:val="20"/>
                <w:szCs w:val="20"/>
                <w:lang w:val="ka-GE"/>
              </w:rPr>
            </w:pPr>
            <w:r>
              <w:rPr>
                <w:rFonts w:ascii="Sylfaen" w:hAnsi="Sylfaen" w:cs="Sylfaen"/>
                <w:color w:val="000000" w:themeColor="text1"/>
                <w:sz w:val="20"/>
                <w:szCs w:val="20"/>
                <w:lang w:val="ka-GE"/>
              </w:rPr>
              <w:t xml:space="preserve">დაცილების მანძილებიდან გამომდინარე </w:t>
            </w:r>
            <w:r w:rsidR="002C7F6A" w:rsidRPr="00184655">
              <w:rPr>
                <w:rFonts w:ascii="Sylfaen" w:hAnsi="Sylfaen" w:cs="Sylfaen"/>
                <w:color w:val="000000" w:themeColor="text1"/>
                <w:sz w:val="20"/>
                <w:szCs w:val="20"/>
                <w:lang w:val="ka-GE"/>
              </w:rPr>
              <w:t xml:space="preserve"> </w:t>
            </w:r>
            <w:r>
              <w:rPr>
                <w:rFonts w:ascii="Sylfaen" w:hAnsi="Sylfaen" w:cs="Sylfaen"/>
                <w:color w:val="000000" w:themeColor="text1"/>
                <w:sz w:val="20"/>
                <w:szCs w:val="20"/>
                <w:lang w:val="ka-GE"/>
              </w:rPr>
              <w:t xml:space="preserve">ზემოქმედება მოსალოდნელი არ არის. </w:t>
            </w:r>
          </w:p>
        </w:tc>
      </w:tr>
      <w:tr w:rsidR="002C7F6A" w:rsidRPr="00184655" w:rsidTr="00681C45">
        <w:trPr>
          <w:trHeight w:val="20"/>
          <w:jc w:val="center"/>
        </w:trPr>
        <w:tc>
          <w:tcPr>
            <w:tcW w:w="0" w:type="auto"/>
            <w:vAlign w:val="center"/>
          </w:tcPr>
          <w:p w:rsidR="00681C45" w:rsidRPr="00184655" w:rsidRDefault="00681C45"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2.6</w:t>
            </w:r>
          </w:p>
        </w:tc>
        <w:tc>
          <w:tcPr>
            <w:tcW w:w="0" w:type="auto"/>
            <w:vAlign w:val="center"/>
          </w:tcPr>
          <w:p w:rsidR="00681C45" w:rsidRPr="00184655" w:rsidRDefault="00681C45" w:rsidP="00184655">
            <w:pPr>
              <w:rPr>
                <w:rFonts w:ascii="Sylfaen" w:hAnsi="Sylfaen" w:cs="Sylfaen"/>
                <w:color w:val="000000"/>
                <w:sz w:val="20"/>
                <w:szCs w:val="20"/>
                <w:lang w:val="ka-GE"/>
              </w:rPr>
            </w:pPr>
            <w:r w:rsidRPr="00184655">
              <w:rPr>
                <w:rFonts w:ascii="Sylfaen" w:hAnsi="Sylfaen" w:cs="Sylfaen"/>
                <w:color w:val="000000"/>
                <w:sz w:val="20"/>
                <w:szCs w:val="20"/>
                <w:lang w:val="ka-GE"/>
              </w:rPr>
              <w:t>კულტურული</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მემკვიდრეობის</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ძეგლთან</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და</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სხვა</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ობიექტთან</w:t>
            </w: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w:t>
            </w:r>
          </w:p>
        </w:tc>
        <w:tc>
          <w:tcPr>
            <w:tcW w:w="0" w:type="auto"/>
            <w:vAlign w:val="center"/>
          </w:tcPr>
          <w:p w:rsidR="00681C45" w:rsidRPr="00184655" w:rsidRDefault="00825D3E" w:rsidP="00825D3E">
            <w:pPr>
              <w:spacing w:before="120" w:after="120"/>
              <w:rPr>
                <w:rFonts w:ascii="Sylfaen" w:hAnsi="Sylfaen"/>
                <w:color w:val="000000" w:themeColor="text1"/>
                <w:sz w:val="20"/>
                <w:szCs w:val="20"/>
                <w:lang w:val="ka-GE"/>
              </w:rPr>
            </w:pPr>
            <w:r>
              <w:rPr>
                <w:rFonts w:ascii="Sylfaen" w:hAnsi="Sylfaen"/>
                <w:color w:val="000000" w:themeColor="text1"/>
                <w:sz w:val="20"/>
                <w:szCs w:val="20"/>
                <w:lang w:val="ka-GE"/>
              </w:rPr>
              <w:t xml:space="preserve">როგორც წინამდებარე ანგარიშშია მოცემული პროექტში შეტანილი ცვლილებების მიხედვით, სადაწნეო მილსადენის დერეფანი არ იცვლება და შესაბამისად </w:t>
            </w:r>
            <w:r>
              <w:rPr>
                <w:rFonts w:ascii="Sylfaen" w:hAnsi="Sylfaen"/>
                <w:color w:val="000000" w:themeColor="text1"/>
                <w:sz w:val="20"/>
                <w:szCs w:val="20"/>
              </w:rPr>
              <w:t xml:space="preserve"> </w:t>
            </w:r>
            <w:r w:rsidRPr="00184655">
              <w:rPr>
                <w:rFonts w:ascii="Sylfaen" w:hAnsi="Sylfaen" w:cs="Sylfaen"/>
                <w:color w:val="000000"/>
                <w:sz w:val="20"/>
                <w:szCs w:val="20"/>
                <w:lang w:val="ka-GE"/>
              </w:rPr>
              <w:t>კულტურული</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მემკვიდრეობის</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ძეგლ</w:t>
            </w:r>
            <w:r>
              <w:rPr>
                <w:rFonts w:ascii="Sylfaen" w:hAnsi="Sylfaen" w:cs="Sylfaen"/>
                <w:color w:val="000000"/>
                <w:sz w:val="20"/>
                <w:szCs w:val="20"/>
                <w:lang w:val="ka-GE"/>
              </w:rPr>
              <w:t>ებზე ზემოქმედების ცვლილება არ არქეოლოგიური ძეგლების გვიანი აღმოჩენის რისკი პრაქტიკულად არ არსებობს.</w:t>
            </w:r>
            <w:r w:rsidR="00C03688">
              <w:rPr>
                <w:rFonts w:ascii="Sylfaen" w:hAnsi="Sylfaen"/>
                <w:color w:val="000000" w:themeColor="text1"/>
                <w:sz w:val="20"/>
                <w:szCs w:val="20"/>
                <w:lang w:val="ka-GE"/>
              </w:rPr>
              <w:t xml:space="preserve"> </w:t>
            </w:r>
          </w:p>
        </w:tc>
      </w:tr>
      <w:tr w:rsidR="00681C45" w:rsidRPr="00184655" w:rsidTr="00681C45">
        <w:trPr>
          <w:trHeight w:val="20"/>
          <w:jc w:val="center"/>
        </w:trPr>
        <w:tc>
          <w:tcPr>
            <w:tcW w:w="0" w:type="auto"/>
            <w:gridSpan w:val="5"/>
            <w:vAlign w:val="center"/>
          </w:tcPr>
          <w:p w:rsidR="00681C45" w:rsidRPr="00184655" w:rsidRDefault="00681C45" w:rsidP="00184655">
            <w:pPr>
              <w:rPr>
                <w:rFonts w:ascii="Sylfaen" w:hAnsi="Sylfaen"/>
                <w:color w:val="000000" w:themeColor="text1"/>
                <w:sz w:val="20"/>
                <w:szCs w:val="20"/>
                <w:lang w:val="ka-GE"/>
              </w:rPr>
            </w:pPr>
            <w:r w:rsidRPr="00184655">
              <w:rPr>
                <w:rFonts w:ascii="Sylfaen" w:hAnsi="Sylfaen" w:cs="Sylfaen"/>
                <w:b/>
                <w:color w:val="000000"/>
                <w:sz w:val="20"/>
                <w:szCs w:val="20"/>
                <w:lang w:val="ka-GE"/>
              </w:rPr>
              <w:t>საქმიანობის</w:t>
            </w:r>
            <w:r w:rsidRPr="00184655">
              <w:rPr>
                <w:rFonts w:ascii="Sylfaen" w:hAnsi="Sylfaen" w:cs="Sylfaen_PDF_Subset"/>
                <w:b/>
                <w:color w:val="000000"/>
                <w:sz w:val="20"/>
                <w:szCs w:val="20"/>
                <w:lang w:val="ka-GE"/>
              </w:rPr>
              <w:t xml:space="preserve"> </w:t>
            </w:r>
            <w:r w:rsidRPr="00184655">
              <w:rPr>
                <w:rFonts w:ascii="Sylfaen" w:hAnsi="Sylfaen" w:cs="Sylfaen"/>
                <w:b/>
                <w:color w:val="000000"/>
                <w:sz w:val="20"/>
                <w:szCs w:val="20"/>
                <w:lang w:val="ka-GE"/>
              </w:rPr>
              <w:t>შესაძლო</w:t>
            </w:r>
            <w:r w:rsidRPr="00184655">
              <w:rPr>
                <w:rFonts w:ascii="Sylfaen" w:hAnsi="Sylfaen" w:cs="Sylfaen_PDF_Subset"/>
                <w:b/>
                <w:color w:val="000000"/>
                <w:sz w:val="20"/>
                <w:szCs w:val="20"/>
                <w:lang w:val="ka-GE"/>
              </w:rPr>
              <w:t xml:space="preserve"> </w:t>
            </w:r>
            <w:r w:rsidRPr="00184655">
              <w:rPr>
                <w:rFonts w:ascii="Sylfaen" w:hAnsi="Sylfaen" w:cs="Sylfaen"/>
                <w:b/>
                <w:color w:val="000000"/>
                <w:sz w:val="20"/>
                <w:szCs w:val="20"/>
                <w:lang w:val="ka-GE"/>
              </w:rPr>
              <w:t>ზემოქმედების</w:t>
            </w:r>
            <w:r w:rsidRPr="00184655">
              <w:rPr>
                <w:rFonts w:ascii="Sylfaen" w:hAnsi="Sylfaen" w:cs="Sylfaen_PDF_Subset"/>
                <w:b/>
                <w:color w:val="000000"/>
                <w:sz w:val="20"/>
                <w:szCs w:val="20"/>
                <w:lang w:val="ka-GE"/>
              </w:rPr>
              <w:t xml:space="preserve"> </w:t>
            </w:r>
            <w:r w:rsidRPr="00184655">
              <w:rPr>
                <w:rFonts w:ascii="Sylfaen" w:hAnsi="Sylfaen" w:cs="Sylfaen"/>
                <w:b/>
                <w:color w:val="000000"/>
                <w:sz w:val="20"/>
                <w:szCs w:val="20"/>
                <w:lang w:val="ka-GE"/>
              </w:rPr>
              <w:t>ხასიათი</w:t>
            </w:r>
          </w:p>
        </w:tc>
      </w:tr>
      <w:tr w:rsidR="002C7F6A" w:rsidRPr="00184655" w:rsidTr="00681C45">
        <w:trPr>
          <w:trHeight w:val="20"/>
          <w:jc w:val="center"/>
        </w:trPr>
        <w:tc>
          <w:tcPr>
            <w:tcW w:w="0" w:type="auto"/>
            <w:vAlign w:val="center"/>
          </w:tcPr>
          <w:p w:rsidR="00681C45" w:rsidRPr="00184655" w:rsidRDefault="00681C45"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3.1</w:t>
            </w:r>
          </w:p>
        </w:tc>
        <w:tc>
          <w:tcPr>
            <w:tcW w:w="0" w:type="auto"/>
            <w:vAlign w:val="center"/>
          </w:tcPr>
          <w:p w:rsidR="00681C45" w:rsidRPr="00184655" w:rsidRDefault="00681C45" w:rsidP="00184655">
            <w:pPr>
              <w:rPr>
                <w:rFonts w:ascii="Sylfaen" w:hAnsi="Sylfaen" w:cs="Sylfaen"/>
                <w:color w:val="000000"/>
                <w:sz w:val="20"/>
                <w:szCs w:val="20"/>
                <w:lang w:val="ka-GE"/>
              </w:rPr>
            </w:pPr>
            <w:r w:rsidRPr="00184655">
              <w:rPr>
                <w:rFonts w:ascii="Sylfaen" w:hAnsi="Sylfaen" w:cs="Sylfaen"/>
                <w:color w:val="000000"/>
                <w:sz w:val="20"/>
                <w:szCs w:val="20"/>
                <w:lang w:val="ka-GE"/>
              </w:rPr>
              <w:t>ზემოქმედების</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ტრანსსასაზღვრო</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ხასიათი</w:t>
            </w: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w:t>
            </w:r>
          </w:p>
        </w:tc>
        <w:tc>
          <w:tcPr>
            <w:tcW w:w="0" w:type="auto"/>
            <w:vAlign w:val="center"/>
          </w:tcPr>
          <w:p w:rsidR="00681C45" w:rsidRPr="00184655" w:rsidRDefault="00825D3E" w:rsidP="00FC0120">
            <w:pPr>
              <w:rPr>
                <w:rFonts w:ascii="Sylfaen" w:hAnsi="Sylfaen"/>
                <w:color w:val="000000" w:themeColor="text1"/>
                <w:sz w:val="20"/>
                <w:szCs w:val="20"/>
                <w:lang w:val="ka-GE"/>
              </w:rPr>
            </w:pPr>
            <w:r>
              <w:rPr>
                <w:rFonts w:ascii="Sylfaen" w:hAnsi="Sylfaen" w:cs="Sylfaen"/>
                <w:color w:val="000000" w:themeColor="text1"/>
                <w:sz w:val="20"/>
                <w:szCs w:val="20"/>
                <w:lang w:val="ka-GE"/>
              </w:rPr>
              <w:t>მოსალოდნელი არ არის</w:t>
            </w:r>
            <w:r w:rsidR="00FC0120">
              <w:rPr>
                <w:rFonts w:ascii="Sylfaen" w:hAnsi="Sylfaen" w:cs="Sylfaen"/>
                <w:color w:val="000000" w:themeColor="text1"/>
                <w:sz w:val="20"/>
                <w:szCs w:val="20"/>
                <w:lang w:val="ka-GE"/>
              </w:rPr>
              <w:t xml:space="preserve">  </w:t>
            </w:r>
          </w:p>
        </w:tc>
      </w:tr>
      <w:tr w:rsidR="002C7F6A" w:rsidRPr="00184655" w:rsidTr="00681C45">
        <w:trPr>
          <w:trHeight w:val="20"/>
          <w:jc w:val="center"/>
        </w:trPr>
        <w:tc>
          <w:tcPr>
            <w:tcW w:w="0" w:type="auto"/>
            <w:vAlign w:val="center"/>
          </w:tcPr>
          <w:p w:rsidR="00681C45" w:rsidRPr="00184655" w:rsidRDefault="00681C45"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3.2</w:t>
            </w:r>
          </w:p>
        </w:tc>
        <w:tc>
          <w:tcPr>
            <w:tcW w:w="0" w:type="auto"/>
            <w:vAlign w:val="center"/>
          </w:tcPr>
          <w:p w:rsidR="00681C45" w:rsidRPr="00184655" w:rsidRDefault="00681C45" w:rsidP="00184655">
            <w:pPr>
              <w:rPr>
                <w:rFonts w:ascii="Sylfaen" w:hAnsi="Sylfaen" w:cs="Sylfaen"/>
                <w:color w:val="000000"/>
                <w:sz w:val="20"/>
                <w:szCs w:val="20"/>
                <w:lang w:val="ka-GE"/>
              </w:rPr>
            </w:pPr>
            <w:r w:rsidRPr="00184655">
              <w:rPr>
                <w:rFonts w:ascii="Sylfaen" w:hAnsi="Sylfaen" w:cs="Sylfaen"/>
                <w:color w:val="000000"/>
                <w:sz w:val="20"/>
                <w:szCs w:val="20"/>
                <w:lang w:val="ka-GE"/>
              </w:rPr>
              <w:t>ზემოქმედების</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შესაძლო</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ხარისხი</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და</w:t>
            </w:r>
            <w:r w:rsidRPr="00184655">
              <w:rPr>
                <w:rFonts w:ascii="Sylfaen" w:hAnsi="Sylfaen" w:cs="Sylfaen_PDF_Subset"/>
                <w:color w:val="000000"/>
                <w:sz w:val="20"/>
                <w:szCs w:val="20"/>
                <w:lang w:val="ka-GE"/>
              </w:rPr>
              <w:t xml:space="preserve"> </w:t>
            </w:r>
            <w:r w:rsidRPr="00184655">
              <w:rPr>
                <w:rFonts w:ascii="Sylfaen" w:hAnsi="Sylfaen" w:cs="Sylfaen"/>
                <w:color w:val="000000"/>
                <w:sz w:val="20"/>
                <w:szCs w:val="20"/>
                <w:lang w:val="ka-GE"/>
              </w:rPr>
              <w:t>კომპლექსურობა</w:t>
            </w: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p>
        </w:tc>
        <w:tc>
          <w:tcPr>
            <w:tcW w:w="0" w:type="auto"/>
            <w:vAlign w:val="center"/>
          </w:tcPr>
          <w:p w:rsidR="00681C45" w:rsidRPr="00184655" w:rsidRDefault="00681C45" w:rsidP="00184655">
            <w:pPr>
              <w:jc w:val="center"/>
              <w:rPr>
                <w:rFonts w:ascii="Sylfaen" w:hAnsi="Sylfaen"/>
                <w:color w:val="000000" w:themeColor="text1"/>
                <w:sz w:val="20"/>
                <w:szCs w:val="20"/>
                <w:lang w:val="ka-GE"/>
              </w:rPr>
            </w:pPr>
            <w:r w:rsidRPr="00184655">
              <w:rPr>
                <w:rFonts w:ascii="Sylfaen" w:hAnsi="Sylfaen"/>
                <w:color w:val="000000" w:themeColor="text1"/>
                <w:sz w:val="20"/>
                <w:szCs w:val="20"/>
                <w:lang w:val="ka-GE"/>
              </w:rPr>
              <w:t>+</w:t>
            </w:r>
          </w:p>
        </w:tc>
        <w:tc>
          <w:tcPr>
            <w:tcW w:w="0" w:type="auto"/>
            <w:vAlign w:val="center"/>
          </w:tcPr>
          <w:p w:rsidR="00681C45" w:rsidRPr="00184655" w:rsidRDefault="00825D3E" w:rsidP="00577DBF">
            <w:pPr>
              <w:rPr>
                <w:rFonts w:ascii="Sylfaen" w:hAnsi="Sylfaen"/>
                <w:color w:val="000000" w:themeColor="text1"/>
                <w:sz w:val="20"/>
                <w:szCs w:val="20"/>
                <w:lang w:val="ka-GE"/>
              </w:rPr>
            </w:pPr>
            <w:r>
              <w:rPr>
                <w:rFonts w:ascii="Sylfaen" w:hAnsi="Sylfaen"/>
                <w:color w:val="000000" w:themeColor="text1"/>
                <w:sz w:val="20"/>
                <w:szCs w:val="20"/>
                <w:lang w:val="ka-GE"/>
              </w:rPr>
              <w:t xml:space="preserve">პროექტში შეტანილი ცვლილებები გარემოზე ზემოქმედების </w:t>
            </w:r>
            <w:r w:rsidR="00577DBF">
              <w:rPr>
                <w:rFonts w:ascii="Sylfaen" w:hAnsi="Sylfaen"/>
                <w:color w:val="000000" w:themeColor="text1"/>
                <w:sz w:val="20"/>
                <w:szCs w:val="20"/>
                <w:lang w:val="ka-GE"/>
              </w:rPr>
              <w:t xml:space="preserve">რისკების ზრდასთან დაკავშირებული არ იქნება. მდინარის კალაპოტში მილსადენის შემოთავაზებული საპროექტო გადაწყვეტა მნიშვნელოვნად შეამცირებს  მდინარის ჰიდროლოგიურ რეჟიმზე ზემოქმედების და მილსადენის დაზიანების რისკებს. </w:t>
            </w:r>
            <w:r>
              <w:rPr>
                <w:rFonts w:ascii="Sylfaen" w:hAnsi="Sylfaen"/>
                <w:color w:val="000000" w:themeColor="text1"/>
                <w:sz w:val="20"/>
                <w:szCs w:val="20"/>
                <w:lang w:val="ka-GE"/>
              </w:rPr>
              <w:t xml:space="preserve"> </w:t>
            </w:r>
          </w:p>
        </w:tc>
      </w:tr>
    </w:tbl>
    <w:p w:rsidR="00681C45" w:rsidRPr="00184655" w:rsidRDefault="00681C45" w:rsidP="00184655">
      <w:pPr>
        <w:rPr>
          <w:lang w:val="ka-GE"/>
        </w:rPr>
      </w:pPr>
    </w:p>
    <w:p w:rsidR="002C7F6A" w:rsidRPr="00184655" w:rsidRDefault="002C7F6A" w:rsidP="00222CCC">
      <w:pPr>
        <w:pStyle w:val="Heading1"/>
      </w:pPr>
      <w:bookmarkStart w:id="13" w:name="_Toc30165076"/>
      <w:r w:rsidRPr="00184655">
        <w:t>მოკლე რეზიუმე</w:t>
      </w:r>
      <w:bookmarkEnd w:id="13"/>
    </w:p>
    <w:p w:rsidR="00C64BB2" w:rsidRDefault="00577DBF" w:rsidP="00184655">
      <w:pPr>
        <w:spacing w:before="120"/>
        <w:jc w:val="both"/>
        <w:rPr>
          <w:lang w:val="ka-GE"/>
        </w:rPr>
      </w:pPr>
      <w:r>
        <w:rPr>
          <w:lang w:val="ka-GE"/>
        </w:rPr>
        <w:t xml:space="preserve">როგორც წინამდებარე ანგარიშშია მოცემული, ლოპოტა 1 ჰესის სადაწნეო მილსადენის პროექტში ცვლილებები </w:t>
      </w:r>
      <w:r w:rsidR="008C1625">
        <w:rPr>
          <w:lang w:val="ka-GE"/>
        </w:rPr>
        <w:t>განსაზღვრულია</w:t>
      </w:r>
      <w:r>
        <w:rPr>
          <w:lang w:val="ka-GE"/>
        </w:rPr>
        <w:t xml:space="preserve"> მილსადენის </w:t>
      </w:r>
      <w:r w:rsidR="008C1625">
        <w:rPr>
          <w:lang w:val="ka-GE"/>
        </w:rPr>
        <w:t xml:space="preserve">ავარიული </w:t>
      </w:r>
      <w:r>
        <w:rPr>
          <w:lang w:val="ka-GE"/>
        </w:rPr>
        <w:t xml:space="preserve">დაზიანების </w:t>
      </w:r>
      <w:r w:rsidR="008C1625">
        <w:rPr>
          <w:lang w:val="ka-GE"/>
        </w:rPr>
        <w:t xml:space="preserve">რისკების მინიმუმადე შემცირების მიზნით. მილსადენის პროექტში შეტანილი ცვლილებების მიხედვით, მინაბოჭკოვანი მილები შეიცვლება ფოლადის მილებით, ამასთანავე </w:t>
      </w:r>
      <w:r w:rsidR="001A166B">
        <w:rPr>
          <w:lang w:val="ka-GE"/>
        </w:rPr>
        <w:t xml:space="preserve">იცვლება მილსადენის განთავსების პირობები და დაცვის საპროექტო გადაწყვეტები, კერძოდ: მდინარის კალაპოტში დაგეგმილ მონაკვეთზე ფოლადის მილი განთავსებული იქნება ბეტონის ანკერულ ბლოკში, ხოლო მილსადენის დამცავი გაბიონი მოწყობა მიწის ქვეშ, მილსადენის გასწვრივ ისე, რომ ანკერული ბლოკი და გაბიონი დაკავშირებული იქნება ერთმანეთთან. </w:t>
      </w:r>
    </w:p>
    <w:p w:rsidR="00577DBF" w:rsidRDefault="001A166B" w:rsidP="00184655">
      <w:pPr>
        <w:spacing w:before="120"/>
        <w:jc w:val="both"/>
        <w:rPr>
          <w:lang w:val="ka-GE"/>
        </w:rPr>
      </w:pPr>
      <w:r>
        <w:rPr>
          <w:lang w:val="ka-GE"/>
        </w:rPr>
        <w:t xml:space="preserve">აღნიშნულის გათვალისწინებით პრაქტიკულად გამორიცხული იქნება მოლსადენის ზედაპირზე ამოგდების რისკი. მდინარის კალაპოტის ზედაპირზე </w:t>
      </w:r>
      <w:r w:rsidR="00C64BB2">
        <w:rPr>
          <w:lang w:val="ka-GE"/>
        </w:rPr>
        <w:t xml:space="preserve">აღარი იქნება მოწყობილი მილსადენის დაცვის მიზნით დაგეგმილი დამცავი გაბიონები, როგორც ეს საბაზისო პროექტით იყო გათვალისწინებული. შესაბამისად მოიხსნება მდინარის კალაპოტის შევიწროების, ჰიდროლოგიურ რეჟიმზე და სანაპირო ფერდობების სტაბილურობაზე ნეგატიური ზემოქმედების რისკები.   </w:t>
      </w:r>
      <w:r>
        <w:rPr>
          <w:lang w:val="ka-GE"/>
        </w:rPr>
        <w:t xml:space="preserve">     </w:t>
      </w:r>
    </w:p>
    <w:p w:rsidR="00577DBF" w:rsidRDefault="00C64BB2" w:rsidP="00184655">
      <w:pPr>
        <w:spacing w:before="120"/>
        <w:jc w:val="both"/>
        <w:rPr>
          <w:lang w:val="ka-GE"/>
        </w:rPr>
      </w:pPr>
      <w:r>
        <w:rPr>
          <w:lang w:val="ka-GE"/>
        </w:rPr>
        <w:t xml:space="preserve">პროექტში შეტანილი ცვლილების მიხედვით, შეცვლილია მდინარის კალაპოტის სიახლოვეს გამავალი საავტომობილო გზის მონაკვეთზე მილსადენის </w:t>
      </w:r>
      <w:r w:rsidR="0084045F">
        <w:rPr>
          <w:lang w:val="ka-GE"/>
        </w:rPr>
        <w:t xml:space="preserve">განთავსების პირობები, კერძოდ: მილსადენი განთავსდება საავტომობილო გზის ქვეშ ფერდობის მხარეს, ხოლო მდინარის კალაპოტის გასწვრივ დაგეგმილია 2 მ სიმაღლის და 3 მ სიგანის გაბიონის ტიპის ნაპირდამცავი ნაგებობის მოწყობა.  </w:t>
      </w:r>
      <w:r w:rsidR="00CC3679">
        <w:rPr>
          <w:lang w:val="ka-GE"/>
        </w:rPr>
        <w:t xml:space="preserve">გაბიონის მოსაწყობად საჭირო ქვები აღებული ქნება მილსადენის </w:t>
      </w:r>
      <w:r w:rsidR="00CC3679">
        <w:rPr>
          <w:lang w:val="ka-GE"/>
        </w:rPr>
        <w:lastRenderedPageBreak/>
        <w:t xml:space="preserve">თხრილიდან ამოღებული ექსკავირებული მასალიდან, რაც გამორიცხავს </w:t>
      </w:r>
      <w:r w:rsidR="0054218A">
        <w:rPr>
          <w:lang w:val="ka-GE"/>
        </w:rPr>
        <w:t xml:space="preserve">ქვის სხვა ადგილებზე მოპოვების საჭიროებას და გარკვეულად ამცირებს სანაყაროზე მუდმივ განთავსებას დაქვემდებარებული ფუჭი ქანების რაოდენობას. </w:t>
      </w:r>
      <w:r w:rsidR="00CC3679">
        <w:rPr>
          <w:lang w:val="ka-GE"/>
        </w:rPr>
        <w:t xml:space="preserve">   </w:t>
      </w:r>
    </w:p>
    <w:p w:rsidR="0054218A" w:rsidRDefault="0054218A" w:rsidP="00184655">
      <w:pPr>
        <w:spacing w:before="120"/>
        <w:jc w:val="both"/>
        <w:rPr>
          <w:lang w:val="ka-GE"/>
        </w:rPr>
      </w:pPr>
      <w:r>
        <w:rPr>
          <w:lang w:val="ka-GE"/>
        </w:rPr>
        <w:t xml:space="preserve">პროექტში შეტანილი ცვლილებები მილსადენის დერეფნის ცვლილებას არ ითვალისწინებს და შესაბამისად ახალი ტერიტორიების ათვისებას ადგილი არ ექნება. შესაბამისად ბიოლოგიურ გარემოზე ზემოქმედების რისკების ზრდა მოსალოდნელი არ არის. მდინარის კალაპოტში დაგეგმილ მონაკვეთზე თავდაპირველ პროექტთან შედარებით  მცირდება საპროექტო დერეფნის სიგანე, რაც შეამცირებს ფსკერის ჰაბიტატებზე და წყლის ბიოლოგიურ გარემოზე ნეგატიური ზემოქმედების რისკები. </w:t>
      </w:r>
    </w:p>
    <w:p w:rsidR="00577DBF" w:rsidRDefault="0054218A" w:rsidP="00184655">
      <w:pPr>
        <w:spacing w:before="120"/>
        <w:jc w:val="both"/>
        <w:rPr>
          <w:lang w:val="ka-GE"/>
        </w:rPr>
      </w:pPr>
      <w:r>
        <w:rPr>
          <w:lang w:val="ka-GE"/>
        </w:rPr>
        <w:t>მდინარის კალაპოტში მილსადენის დამცავი გაბიონის მიწის ქვეშ განთავსებასთან დაკავშირებით, საბაზისო პროექტისაგან  განსხვავები</w:t>
      </w:r>
      <w:r w:rsidR="00126972">
        <w:rPr>
          <w:lang w:val="ka-GE"/>
        </w:rPr>
        <w:t>თ</w:t>
      </w:r>
      <w:r>
        <w:rPr>
          <w:lang w:val="ka-GE"/>
        </w:rPr>
        <w:t xml:space="preserve"> ექსპლუატაციის ფაზაზე </w:t>
      </w:r>
      <w:r w:rsidR="00126972">
        <w:rPr>
          <w:lang w:val="ka-GE"/>
        </w:rPr>
        <w:t xml:space="preserve">ადგილი არ ექნება ვიზუალურ ლანდშაფტურ ცვლილებებს.  </w:t>
      </w:r>
    </w:p>
    <w:p w:rsidR="00126972" w:rsidRDefault="00126972" w:rsidP="00126972">
      <w:pPr>
        <w:spacing w:before="120"/>
        <w:jc w:val="both"/>
        <w:rPr>
          <w:lang w:val="ka-GE"/>
        </w:rPr>
      </w:pPr>
      <w:r>
        <w:rPr>
          <w:lang w:val="ka-GE"/>
        </w:rPr>
        <w:t xml:space="preserve">როგორც წინამდებარე ანგარიშშია მოცემული, პროექტში შეტანილი ცვლილებები გარკვეულად ამცირებს შესასრულებელი სამუშაოების მოცულობებს, საჭირო არ არის დამატებითი სამშენებელო ინფრასტრუქტურის მოწყობა და არ გაიზრდება პროექტის მიზნებისათვის საჭირო სატრანსპორტო ოპერაციების რაოდენობა. </w:t>
      </w:r>
    </w:p>
    <w:p w:rsidR="00577DBF" w:rsidRDefault="00126972" w:rsidP="00126972">
      <w:pPr>
        <w:spacing w:before="120"/>
        <w:jc w:val="both"/>
        <w:rPr>
          <w:lang w:val="ka-GE"/>
        </w:rPr>
      </w:pPr>
      <w:r>
        <w:rPr>
          <w:lang w:val="ka-GE"/>
        </w:rPr>
        <w:t xml:space="preserve">ყოველივე აღნიშნულიდან გამომდინარე, დასკვნის სახით შეიძლება ითქვას, რომ ლოპოტა 1 ჰესის პროექტში შეტანილი ცვლილებები, კერძოდ: </w:t>
      </w:r>
      <w:r w:rsidR="00222CCC">
        <w:rPr>
          <w:lang w:val="ka-GE"/>
        </w:rPr>
        <w:t xml:space="preserve">სადაწნეო მილსადენის მოსაწყობად მინაბოჭკოვანი მილების ნაცლად ფოლადის მილების გამოყენება და სადაწნეო მილსადენის დაცვის მიზნით გაბიონების მოწყობა გარემოზე ნეგატიური ზემოქმედების ზრდასთან დაკავშირებული არ იქნება.   </w:t>
      </w:r>
    </w:p>
    <w:p w:rsidR="00B62DD2" w:rsidRPr="00184655" w:rsidRDefault="00B62DD2" w:rsidP="00184655">
      <w:pPr>
        <w:jc w:val="both"/>
        <w:rPr>
          <w:lang w:val="ka-GE"/>
        </w:rPr>
      </w:pPr>
    </w:p>
    <w:p w:rsidR="00222CCC" w:rsidRDefault="00222CCC">
      <w:pPr>
        <w:spacing w:before="120"/>
        <w:jc w:val="both"/>
        <w:rPr>
          <w:lang w:val="ka-GE"/>
        </w:rPr>
      </w:pPr>
      <w:r>
        <w:rPr>
          <w:lang w:val="ka-GE"/>
        </w:rPr>
        <w:br w:type="page"/>
      </w:r>
    </w:p>
    <w:p w:rsidR="00222CCC" w:rsidRDefault="00222CCC" w:rsidP="00222CCC">
      <w:pPr>
        <w:pStyle w:val="Heading1"/>
      </w:pPr>
      <w:bookmarkStart w:id="14" w:name="_Toc30165077"/>
      <w:r w:rsidRPr="00222CCC">
        <w:lastRenderedPageBreak/>
        <w:t>დანართი 1: სადაწნეო მილსადენის განივი ჭრილები</w:t>
      </w:r>
      <w:bookmarkEnd w:id="14"/>
      <w:r w:rsidRPr="00222CCC">
        <w:t xml:space="preserve"> </w:t>
      </w:r>
    </w:p>
    <w:p w:rsidR="00B62DD2" w:rsidRDefault="00222CCC" w:rsidP="00222CCC">
      <w:pPr>
        <w:tabs>
          <w:tab w:val="left" w:pos="2567"/>
        </w:tabs>
        <w:jc w:val="center"/>
        <w:rPr>
          <w:lang w:val="ka-GE"/>
        </w:rPr>
      </w:pPr>
      <w:r>
        <w:rPr>
          <w:noProof/>
          <w:lang w:val="ka-GE" w:eastAsia="ka-GE"/>
        </w:rPr>
        <w:drawing>
          <wp:inline distT="0" distB="0" distL="0" distR="0" wp14:anchorId="269AC6D2" wp14:editId="5BC50764">
            <wp:extent cx="4603805" cy="8531749"/>
            <wp:effectExtent l="0" t="0" r="6350" b="3175"/>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2"/>
                    <a:stretch>
                      <a:fillRect/>
                    </a:stretch>
                  </pic:blipFill>
                  <pic:spPr>
                    <a:xfrm>
                      <a:off x="0" y="0"/>
                      <a:ext cx="4610287" cy="8543762"/>
                    </a:xfrm>
                    <a:prstGeom prst="rect">
                      <a:avLst/>
                    </a:prstGeom>
                  </pic:spPr>
                </pic:pic>
              </a:graphicData>
            </a:graphic>
          </wp:inline>
        </w:drawing>
      </w:r>
    </w:p>
    <w:p w:rsidR="00222CCC" w:rsidRDefault="00222CCC" w:rsidP="00222CCC">
      <w:pPr>
        <w:tabs>
          <w:tab w:val="left" w:pos="2567"/>
        </w:tabs>
        <w:jc w:val="center"/>
        <w:rPr>
          <w:lang w:val="ka-GE"/>
        </w:rPr>
      </w:pPr>
    </w:p>
    <w:p w:rsidR="00222CCC" w:rsidRDefault="00222CCC" w:rsidP="00222CCC">
      <w:pPr>
        <w:tabs>
          <w:tab w:val="left" w:pos="2567"/>
        </w:tabs>
        <w:jc w:val="center"/>
        <w:rPr>
          <w:lang w:val="ka-GE"/>
        </w:rPr>
      </w:pPr>
      <w:r>
        <w:rPr>
          <w:noProof/>
          <w:lang w:val="ka-GE" w:eastAsia="ka-GE"/>
        </w:rPr>
        <w:lastRenderedPageBreak/>
        <w:drawing>
          <wp:inline distT="0" distB="0" distL="0" distR="0" wp14:anchorId="4C90D290" wp14:editId="6EDD3C78">
            <wp:extent cx="6116955" cy="7783830"/>
            <wp:effectExtent l="0" t="0" r="0" b="762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3"/>
                    <a:stretch>
                      <a:fillRect/>
                    </a:stretch>
                  </pic:blipFill>
                  <pic:spPr>
                    <a:xfrm>
                      <a:off x="0" y="0"/>
                      <a:ext cx="6116955" cy="7783830"/>
                    </a:xfrm>
                    <a:prstGeom prst="rect">
                      <a:avLst/>
                    </a:prstGeom>
                  </pic:spPr>
                </pic:pic>
              </a:graphicData>
            </a:graphic>
          </wp:inline>
        </w:drawing>
      </w:r>
    </w:p>
    <w:p w:rsidR="00222CCC" w:rsidRDefault="00222CCC" w:rsidP="00222CCC">
      <w:pPr>
        <w:tabs>
          <w:tab w:val="left" w:pos="2567"/>
        </w:tabs>
        <w:jc w:val="center"/>
        <w:rPr>
          <w:lang w:val="ka-GE"/>
        </w:rPr>
      </w:pPr>
    </w:p>
    <w:p w:rsidR="00222CCC" w:rsidRDefault="00222CCC" w:rsidP="00222CCC">
      <w:pPr>
        <w:tabs>
          <w:tab w:val="left" w:pos="2567"/>
        </w:tabs>
        <w:jc w:val="center"/>
        <w:rPr>
          <w:lang w:val="ka-GE"/>
        </w:rPr>
      </w:pPr>
    </w:p>
    <w:p w:rsidR="00222CCC" w:rsidRDefault="00222CCC" w:rsidP="00222CCC">
      <w:pPr>
        <w:tabs>
          <w:tab w:val="left" w:pos="2567"/>
        </w:tabs>
        <w:jc w:val="center"/>
        <w:rPr>
          <w:lang w:val="ka-GE"/>
        </w:rPr>
      </w:pPr>
      <w:r>
        <w:rPr>
          <w:noProof/>
          <w:lang w:val="ka-GE" w:eastAsia="ka-GE"/>
        </w:rPr>
        <w:lastRenderedPageBreak/>
        <w:drawing>
          <wp:inline distT="0" distB="0" distL="0" distR="0" wp14:anchorId="05A446E7" wp14:editId="3FC94A87">
            <wp:extent cx="6116955" cy="7595235"/>
            <wp:effectExtent l="0" t="0" r="0" b="5715"/>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4"/>
                    <a:stretch>
                      <a:fillRect/>
                    </a:stretch>
                  </pic:blipFill>
                  <pic:spPr>
                    <a:xfrm>
                      <a:off x="0" y="0"/>
                      <a:ext cx="6116955" cy="7595235"/>
                    </a:xfrm>
                    <a:prstGeom prst="rect">
                      <a:avLst/>
                    </a:prstGeom>
                  </pic:spPr>
                </pic:pic>
              </a:graphicData>
            </a:graphic>
          </wp:inline>
        </w:drawing>
      </w:r>
    </w:p>
    <w:p w:rsidR="00222CCC" w:rsidRDefault="00222CCC" w:rsidP="00222CCC">
      <w:pPr>
        <w:tabs>
          <w:tab w:val="left" w:pos="2567"/>
        </w:tabs>
        <w:jc w:val="center"/>
        <w:rPr>
          <w:lang w:val="ka-GE"/>
        </w:rPr>
      </w:pPr>
    </w:p>
    <w:p w:rsidR="00222CCC" w:rsidRDefault="00222CCC" w:rsidP="00222CCC">
      <w:pPr>
        <w:tabs>
          <w:tab w:val="left" w:pos="2567"/>
        </w:tabs>
        <w:jc w:val="center"/>
        <w:rPr>
          <w:lang w:val="ka-GE"/>
        </w:rPr>
      </w:pPr>
      <w:r>
        <w:rPr>
          <w:noProof/>
          <w:lang w:val="ka-GE" w:eastAsia="ka-GE"/>
        </w:rPr>
        <w:lastRenderedPageBreak/>
        <w:drawing>
          <wp:inline distT="0" distB="0" distL="0" distR="0" wp14:anchorId="77E5BA20" wp14:editId="1984939C">
            <wp:extent cx="6116955" cy="767715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5"/>
                    <a:stretch>
                      <a:fillRect/>
                    </a:stretch>
                  </pic:blipFill>
                  <pic:spPr>
                    <a:xfrm>
                      <a:off x="0" y="0"/>
                      <a:ext cx="6116955" cy="7677150"/>
                    </a:xfrm>
                    <a:prstGeom prst="rect">
                      <a:avLst/>
                    </a:prstGeom>
                  </pic:spPr>
                </pic:pic>
              </a:graphicData>
            </a:graphic>
          </wp:inline>
        </w:drawing>
      </w:r>
    </w:p>
    <w:p w:rsidR="00222CCC" w:rsidRDefault="00222CCC" w:rsidP="00222CCC">
      <w:pPr>
        <w:tabs>
          <w:tab w:val="left" w:pos="2567"/>
        </w:tabs>
        <w:jc w:val="center"/>
        <w:rPr>
          <w:lang w:val="ka-GE"/>
        </w:rPr>
      </w:pPr>
      <w:r>
        <w:rPr>
          <w:noProof/>
          <w:lang w:val="ka-GE" w:eastAsia="ka-GE"/>
        </w:rPr>
        <w:lastRenderedPageBreak/>
        <w:drawing>
          <wp:inline distT="0" distB="0" distL="0" distR="0" wp14:anchorId="7759EAD7" wp14:editId="5F8C8AB9">
            <wp:extent cx="6116955" cy="768540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6"/>
                    <a:stretch>
                      <a:fillRect/>
                    </a:stretch>
                  </pic:blipFill>
                  <pic:spPr>
                    <a:xfrm>
                      <a:off x="0" y="0"/>
                      <a:ext cx="6116955" cy="7685405"/>
                    </a:xfrm>
                    <a:prstGeom prst="rect">
                      <a:avLst/>
                    </a:prstGeom>
                  </pic:spPr>
                </pic:pic>
              </a:graphicData>
            </a:graphic>
          </wp:inline>
        </w:drawing>
      </w:r>
    </w:p>
    <w:p w:rsidR="00222CCC" w:rsidRDefault="00222CCC" w:rsidP="00222CCC">
      <w:pPr>
        <w:tabs>
          <w:tab w:val="left" w:pos="2567"/>
        </w:tabs>
        <w:jc w:val="center"/>
        <w:rPr>
          <w:lang w:val="ka-GE"/>
        </w:rPr>
      </w:pPr>
      <w:r>
        <w:rPr>
          <w:noProof/>
          <w:lang w:val="ka-GE" w:eastAsia="ka-GE"/>
        </w:rPr>
        <w:lastRenderedPageBreak/>
        <w:drawing>
          <wp:inline distT="0" distB="0" distL="0" distR="0" wp14:anchorId="12DBFAD5" wp14:editId="53FD7282">
            <wp:extent cx="6116955" cy="7866380"/>
            <wp:effectExtent l="0" t="0" r="0" b="127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7"/>
                    <a:stretch>
                      <a:fillRect/>
                    </a:stretch>
                  </pic:blipFill>
                  <pic:spPr>
                    <a:xfrm>
                      <a:off x="0" y="0"/>
                      <a:ext cx="6116955" cy="7866380"/>
                    </a:xfrm>
                    <a:prstGeom prst="rect">
                      <a:avLst/>
                    </a:prstGeom>
                  </pic:spPr>
                </pic:pic>
              </a:graphicData>
            </a:graphic>
          </wp:inline>
        </w:drawing>
      </w:r>
    </w:p>
    <w:p w:rsidR="00222CCC" w:rsidRPr="00222CCC" w:rsidRDefault="00222CCC" w:rsidP="00222CCC">
      <w:pPr>
        <w:tabs>
          <w:tab w:val="left" w:pos="2567"/>
        </w:tabs>
        <w:jc w:val="center"/>
        <w:rPr>
          <w:lang w:val="ka-GE"/>
        </w:rPr>
      </w:pPr>
      <w:r>
        <w:rPr>
          <w:noProof/>
          <w:lang w:val="ka-GE" w:eastAsia="ka-GE"/>
        </w:rPr>
        <w:lastRenderedPageBreak/>
        <w:drawing>
          <wp:inline distT="0" distB="0" distL="0" distR="0" wp14:anchorId="59676F85" wp14:editId="375576DB">
            <wp:extent cx="6116955" cy="876935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8"/>
                    <a:stretch>
                      <a:fillRect/>
                    </a:stretch>
                  </pic:blipFill>
                  <pic:spPr>
                    <a:xfrm>
                      <a:off x="0" y="0"/>
                      <a:ext cx="6116955" cy="8769350"/>
                    </a:xfrm>
                    <a:prstGeom prst="rect">
                      <a:avLst/>
                    </a:prstGeom>
                  </pic:spPr>
                </pic:pic>
              </a:graphicData>
            </a:graphic>
          </wp:inline>
        </w:drawing>
      </w:r>
    </w:p>
    <w:sectPr w:rsidR="00222CCC" w:rsidRPr="00222CCC" w:rsidSect="00787465">
      <w:pgSz w:w="11909" w:h="16834" w:code="9"/>
      <w:pgMar w:top="1140" w:right="1140" w:bottom="1140" w:left="11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4E5" w:rsidRDefault="003E44E5" w:rsidP="00C409C9">
      <w:pPr>
        <w:spacing w:after="0"/>
      </w:pPr>
      <w:r>
        <w:separator/>
      </w:r>
    </w:p>
  </w:endnote>
  <w:endnote w:type="continuationSeparator" w:id="0">
    <w:p w:rsidR="003E44E5" w:rsidRDefault="003E44E5" w:rsidP="00C409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_PDF_Subset">
    <w:altName w:val="MS Mincho"/>
    <w:panose1 w:val="00000000000000000000"/>
    <w:charset w:val="80"/>
    <w:family w:val="auto"/>
    <w:notTrueType/>
    <w:pitch w:val="default"/>
    <w:sig w:usb0="00000001"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000002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DejaVuSans">
    <w:panose1 w:val="00000000000000000000"/>
    <w:charset w:val="CC"/>
    <w:family w:val="swiss"/>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4E5" w:rsidRDefault="003E44E5" w:rsidP="00C409C9">
      <w:pPr>
        <w:spacing w:after="0"/>
      </w:pPr>
      <w:r>
        <w:separator/>
      </w:r>
    </w:p>
  </w:footnote>
  <w:footnote w:type="continuationSeparator" w:id="0">
    <w:p w:rsidR="003E44E5" w:rsidRDefault="003E44E5" w:rsidP="00C409C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B23" w:rsidRDefault="00A47B23" w:rsidP="00C409C9">
    <w:pPr>
      <w:pStyle w:val="Header"/>
      <w:jc w:val="center"/>
    </w:pPr>
    <w:r>
      <w:rPr>
        <w:lang w:val="ka-GE"/>
      </w:rPr>
      <w:t xml:space="preserve">სკრინინგის ანგარიში                                                                                                                                  </w:t>
    </w:r>
    <w:sdt>
      <w:sdtPr>
        <w:id w:val="-193210858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611A3">
          <w:rPr>
            <w:noProof/>
          </w:rPr>
          <w:t>8</w:t>
        </w:r>
        <w:r>
          <w:rPr>
            <w:noProof/>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0870892"/>
      <w:docPartObj>
        <w:docPartGallery w:val="Page Numbers (Top of Page)"/>
        <w:docPartUnique/>
      </w:docPartObj>
    </w:sdtPr>
    <w:sdtEndPr>
      <w:rPr>
        <w:noProof/>
      </w:rPr>
    </w:sdtEndPr>
    <w:sdtContent>
      <w:p w:rsidR="00A47B23" w:rsidRDefault="003E44E5">
        <w:pPr>
          <w:pStyle w:val="Header"/>
          <w:jc w:val="right"/>
        </w:pPr>
      </w:p>
    </w:sdtContent>
  </w:sdt>
  <w:p w:rsidR="00A47B23" w:rsidRDefault="00A47B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B23" w:rsidRDefault="00A47B23" w:rsidP="00C409C9">
    <w:pPr>
      <w:pStyle w:val="Header"/>
      <w:jc w:val="center"/>
    </w:pPr>
    <w:r>
      <w:rPr>
        <w:lang w:val="ka-GE"/>
      </w:rPr>
      <w:t xml:space="preserve">სკრინინგის ანგარიში                                                                                                                                  </w:t>
    </w:r>
    <w:sdt>
      <w:sdtPr>
        <w:id w:val="-1268689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611A3">
          <w:rPr>
            <w:noProof/>
          </w:rPr>
          <w:t>21</w:t>
        </w:r>
        <w:r>
          <w:rPr>
            <w:noProof/>
          </w:rPr>
          <w:fldChar w:fldCharType="end"/>
        </w:r>
      </w:sdtContent>
    </w:sdt>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804797"/>
      <w:docPartObj>
        <w:docPartGallery w:val="Page Numbers (Top of Page)"/>
        <w:docPartUnique/>
      </w:docPartObj>
    </w:sdtPr>
    <w:sdtEndPr>
      <w:rPr>
        <w:noProof/>
      </w:rPr>
    </w:sdtEndPr>
    <w:sdtContent>
      <w:p w:rsidR="00A47B23" w:rsidRDefault="00A47B23">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A47B23" w:rsidRDefault="00A47B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C2824"/>
    <w:multiLevelType w:val="hybridMultilevel"/>
    <w:tmpl w:val="435447AE"/>
    <w:lvl w:ilvl="0" w:tplc="04190001">
      <w:start w:val="1"/>
      <w:numFmt w:val="bullet"/>
      <w:lvlText w:val=""/>
      <w:lvlJc w:val="left"/>
      <w:pPr>
        <w:ind w:left="6641" w:hanging="360"/>
      </w:pPr>
      <w:rPr>
        <w:rFonts w:ascii="Symbol" w:hAnsi="Symbol" w:hint="default"/>
      </w:rPr>
    </w:lvl>
    <w:lvl w:ilvl="1" w:tplc="04190003" w:tentative="1">
      <w:start w:val="1"/>
      <w:numFmt w:val="bullet"/>
      <w:lvlText w:val="o"/>
      <w:lvlJc w:val="left"/>
      <w:pPr>
        <w:ind w:left="7361" w:hanging="360"/>
      </w:pPr>
      <w:rPr>
        <w:rFonts w:ascii="Courier New" w:hAnsi="Courier New" w:hint="default"/>
      </w:rPr>
    </w:lvl>
    <w:lvl w:ilvl="2" w:tplc="04190005" w:tentative="1">
      <w:start w:val="1"/>
      <w:numFmt w:val="bullet"/>
      <w:lvlText w:val=""/>
      <w:lvlJc w:val="left"/>
      <w:pPr>
        <w:ind w:left="8081" w:hanging="360"/>
      </w:pPr>
      <w:rPr>
        <w:rFonts w:ascii="Wingdings" w:hAnsi="Wingdings" w:hint="default"/>
      </w:rPr>
    </w:lvl>
    <w:lvl w:ilvl="3" w:tplc="04190001" w:tentative="1">
      <w:start w:val="1"/>
      <w:numFmt w:val="bullet"/>
      <w:lvlText w:val=""/>
      <w:lvlJc w:val="left"/>
      <w:pPr>
        <w:ind w:left="8801" w:hanging="360"/>
      </w:pPr>
      <w:rPr>
        <w:rFonts w:ascii="Symbol" w:hAnsi="Symbol" w:hint="default"/>
      </w:rPr>
    </w:lvl>
    <w:lvl w:ilvl="4" w:tplc="04190003" w:tentative="1">
      <w:start w:val="1"/>
      <w:numFmt w:val="bullet"/>
      <w:lvlText w:val="o"/>
      <w:lvlJc w:val="left"/>
      <w:pPr>
        <w:ind w:left="9521" w:hanging="360"/>
      </w:pPr>
      <w:rPr>
        <w:rFonts w:ascii="Courier New" w:hAnsi="Courier New" w:hint="default"/>
      </w:rPr>
    </w:lvl>
    <w:lvl w:ilvl="5" w:tplc="04190005" w:tentative="1">
      <w:start w:val="1"/>
      <w:numFmt w:val="bullet"/>
      <w:lvlText w:val=""/>
      <w:lvlJc w:val="left"/>
      <w:pPr>
        <w:ind w:left="10241" w:hanging="360"/>
      </w:pPr>
      <w:rPr>
        <w:rFonts w:ascii="Wingdings" w:hAnsi="Wingdings" w:hint="default"/>
      </w:rPr>
    </w:lvl>
    <w:lvl w:ilvl="6" w:tplc="04190001" w:tentative="1">
      <w:start w:val="1"/>
      <w:numFmt w:val="bullet"/>
      <w:lvlText w:val=""/>
      <w:lvlJc w:val="left"/>
      <w:pPr>
        <w:ind w:left="10961" w:hanging="360"/>
      </w:pPr>
      <w:rPr>
        <w:rFonts w:ascii="Symbol" w:hAnsi="Symbol" w:hint="default"/>
      </w:rPr>
    </w:lvl>
    <w:lvl w:ilvl="7" w:tplc="04190003" w:tentative="1">
      <w:start w:val="1"/>
      <w:numFmt w:val="bullet"/>
      <w:lvlText w:val="o"/>
      <w:lvlJc w:val="left"/>
      <w:pPr>
        <w:ind w:left="11681" w:hanging="360"/>
      </w:pPr>
      <w:rPr>
        <w:rFonts w:ascii="Courier New" w:hAnsi="Courier New" w:hint="default"/>
      </w:rPr>
    </w:lvl>
    <w:lvl w:ilvl="8" w:tplc="04190005" w:tentative="1">
      <w:start w:val="1"/>
      <w:numFmt w:val="bullet"/>
      <w:lvlText w:val=""/>
      <w:lvlJc w:val="left"/>
      <w:pPr>
        <w:ind w:left="12401" w:hanging="360"/>
      </w:pPr>
      <w:rPr>
        <w:rFonts w:ascii="Wingdings" w:hAnsi="Wingdings" w:hint="default"/>
      </w:rPr>
    </w:lvl>
  </w:abstractNum>
  <w:abstractNum w:abstractNumId="1" w15:restartNumberingAfterBreak="0">
    <w:nsid w:val="1CDA1AC7"/>
    <w:multiLevelType w:val="hybridMultilevel"/>
    <w:tmpl w:val="E5BE3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684F2A"/>
    <w:multiLevelType w:val="hybridMultilevel"/>
    <w:tmpl w:val="74AEC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3483C0E"/>
    <w:multiLevelType w:val="hybridMultilevel"/>
    <w:tmpl w:val="5AE2F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06579E"/>
    <w:multiLevelType w:val="multilevel"/>
    <w:tmpl w:val="34C4A9C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5746B76"/>
    <w:multiLevelType w:val="multilevel"/>
    <w:tmpl w:val="CD98C47E"/>
    <w:lvl w:ilvl="0">
      <w:start w:val="1"/>
      <w:numFmt w:val="decimal"/>
      <w:lvlText w:val="%1.0."/>
      <w:lvlJc w:val="left"/>
      <w:pPr>
        <w:ind w:left="360" w:hanging="360"/>
      </w:pPr>
      <w:rPr>
        <w:rFonts w:eastAsia="Sylfaen_PDF_Subset" w:cs="Sylfaen" w:hint="default"/>
        <w:color w:val="000000"/>
      </w:rPr>
    </w:lvl>
    <w:lvl w:ilvl="1">
      <w:start w:val="1"/>
      <w:numFmt w:val="decimal"/>
      <w:lvlText w:val="%1.%2."/>
      <w:lvlJc w:val="left"/>
      <w:pPr>
        <w:ind w:left="1080" w:hanging="360"/>
      </w:pPr>
      <w:rPr>
        <w:rFonts w:eastAsia="Sylfaen_PDF_Subset" w:cs="Sylfaen" w:hint="default"/>
        <w:color w:val="000000"/>
      </w:rPr>
    </w:lvl>
    <w:lvl w:ilvl="2">
      <w:start w:val="1"/>
      <w:numFmt w:val="decimal"/>
      <w:lvlText w:val="%1.%2.%3."/>
      <w:lvlJc w:val="left"/>
      <w:pPr>
        <w:ind w:left="2160" w:hanging="720"/>
      </w:pPr>
      <w:rPr>
        <w:rFonts w:eastAsia="Sylfaen_PDF_Subset" w:cs="Sylfaen" w:hint="default"/>
        <w:color w:val="000000"/>
      </w:rPr>
    </w:lvl>
    <w:lvl w:ilvl="3">
      <w:start w:val="1"/>
      <w:numFmt w:val="decimal"/>
      <w:lvlText w:val="%1.%2.%3.%4."/>
      <w:lvlJc w:val="left"/>
      <w:pPr>
        <w:ind w:left="2880" w:hanging="720"/>
      </w:pPr>
      <w:rPr>
        <w:rFonts w:eastAsia="Sylfaen_PDF_Subset" w:cs="Sylfaen" w:hint="default"/>
        <w:color w:val="000000"/>
      </w:rPr>
    </w:lvl>
    <w:lvl w:ilvl="4">
      <w:start w:val="1"/>
      <w:numFmt w:val="decimal"/>
      <w:lvlText w:val="%1.%2.%3.%4.%5."/>
      <w:lvlJc w:val="left"/>
      <w:pPr>
        <w:ind w:left="3960" w:hanging="1080"/>
      </w:pPr>
      <w:rPr>
        <w:rFonts w:eastAsia="Sylfaen_PDF_Subset" w:cs="Sylfaen" w:hint="default"/>
        <w:color w:val="000000"/>
      </w:rPr>
    </w:lvl>
    <w:lvl w:ilvl="5">
      <w:start w:val="1"/>
      <w:numFmt w:val="decimal"/>
      <w:lvlText w:val="%1.%2.%3.%4.%5.%6."/>
      <w:lvlJc w:val="left"/>
      <w:pPr>
        <w:ind w:left="4680" w:hanging="1080"/>
      </w:pPr>
      <w:rPr>
        <w:rFonts w:eastAsia="Sylfaen_PDF_Subset" w:cs="Sylfaen" w:hint="default"/>
        <w:color w:val="000000"/>
      </w:rPr>
    </w:lvl>
    <w:lvl w:ilvl="6">
      <w:start w:val="1"/>
      <w:numFmt w:val="decimal"/>
      <w:lvlText w:val="%1.%2.%3.%4.%5.%6.%7."/>
      <w:lvlJc w:val="left"/>
      <w:pPr>
        <w:ind w:left="5400" w:hanging="1080"/>
      </w:pPr>
      <w:rPr>
        <w:rFonts w:eastAsia="Sylfaen_PDF_Subset" w:cs="Sylfaen" w:hint="default"/>
        <w:color w:val="000000"/>
      </w:rPr>
    </w:lvl>
    <w:lvl w:ilvl="7">
      <w:start w:val="1"/>
      <w:numFmt w:val="decimal"/>
      <w:lvlText w:val="%1.%2.%3.%4.%5.%6.%7.%8."/>
      <w:lvlJc w:val="left"/>
      <w:pPr>
        <w:ind w:left="6480" w:hanging="1440"/>
      </w:pPr>
      <w:rPr>
        <w:rFonts w:eastAsia="Sylfaen_PDF_Subset" w:cs="Sylfaen" w:hint="default"/>
        <w:color w:val="000000"/>
      </w:rPr>
    </w:lvl>
    <w:lvl w:ilvl="8">
      <w:start w:val="1"/>
      <w:numFmt w:val="decimal"/>
      <w:lvlText w:val="%1.%2.%3.%4.%5.%6.%7.%8.%9."/>
      <w:lvlJc w:val="left"/>
      <w:pPr>
        <w:ind w:left="7200" w:hanging="1440"/>
      </w:pPr>
      <w:rPr>
        <w:rFonts w:eastAsia="Sylfaen_PDF_Subset" w:cs="Sylfaen" w:hint="default"/>
        <w:color w:val="000000"/>
      </w:rPr>
    </w:lvl>
  </w:abstractNum>
  <w:abstractNum w:abstractNumId="6" w15:restartNumberingAfterBreak="0">
    <w:nsid w:val="53035D80"/>
    <w:multiLevelType w:val="hybridMultilevel"/>
    <w:tmpl w:val="954A9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8434FF6"/>
    <w:multiLevelType w:val="hybridMultilevel"/>
    <w:tmpl w:val="95AC8DE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61D02C2F"/>
    <w:multiLevelType w:val="hybridMultilevel"/>
    <w:tmpl w:val="86EEC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F5855D6"/>
    <w:multiLevelType w:val="hybridMultilevel"/>
    <w:tmpl w:val="7FBE2782"/>
    <w:lvl w:ilvl="0" w:tplc="04190001">
      <w:start w:val="1"/>
      <w:numFmt w:val="bullet"/>
      <w:lvlText w:val=""/>
      <w:lvlJc w:val="left"/>
      <w:pPr>
        <w:ind w:left="3761" w:hanging="360"/>
      </w:pPr>
      <w:rPr>
        <w:rFonts w:ascii="Symbol" w:hAnsi="Symbol" w:hint="default"/>
      </w:rPr>
    </w:lvl>
    <w:lvl w:ilvl="1" w:tplc="04190003" w:tentative="1">
      <w:start w:val="1"/>
      <w:numFmt w:val="bullet"/>
      <w:lvlText w:val="o"/>
      <w:lvlJc w:val="left"/>
      <w:pPr>
        <w:ind w:left="4481" w:hanging="360"/>
      </w:pPr>
      <w:rPr>
        <w:rFonts w:ascii="Courier New" w:hAnsi="Courier New" w:hint="default"/>
      </w:rPr>
    </w:lvl>
    <w:lvl w:ilvl="2" w:tplc="04190005" w:tentative="1">
      <w:start w:val="1"/>
      <w:numFmt w:val="bullet"/>
      <w:lvlText w:val=""/>
      <w:lvlJc w:val="left"/>
      <w:pPr>
        <w:ind w:left="5201" w:hanging="360"/>
      </w:pPr>
      <w:rPr>
        <w:rFonts w:ascii="Wingdings" w:hAnsi="Wingdings" w:hint="default"/>
      </w:rPr>
    </w:lvl>
    <w:lvl w:ilvl="3" w:tplc="04190001" w:tentative="1">
      <w:start w:val="1"/>
      <w:numFmt w:val="bullet"/>
      <w:lvlText w:val=""/>
      <w:lvlJc w:val="left"/>
      <w:pPr>
        <w:ind w:left="5921" w:hanging="360"/>
      </w:pPr>
      <w:rPr>
        <w:rFonts w:ascii="Symbol" w:hAnsi="Symbol" w:hint="default"/>
      </w:rPr>
    </w:lvl>
    <w:lvl w:ilvl="4" w:tplc="04190003" w:tentative="1">
      <w:start w:val="1"/>
      <w:numFmt w:val="bullet"/>
      <w:lvlText w:val="o"/>
      <w:lvlJc w:val="left"/>
      <w:pPr>
        <w:ind w:left="6641" w:hanging="360"/>
      </w:pPr>
      <w:rPr>
        <w:rFonts w:ascii="Courier New" w:hAnsi="Courier New" w:hint="default"/>
      </w:rPr>
    </w:lvl>
    <w:lvl w:ilvl="5" w:tplc="04190005" w:tentative="1">
      <w:start w:val="1"/>
      <w:numFmt w:val="bullet"/>
      <w:lvlText w:val=""/>
      <w:lvlJc w:val="left"/>
      <w:pPr>
        <w:ind w:left="7361" w:hanging="360"/>
      </w:pPr>
      <w:rPr>
        <w:rFonts w:ascii="Wingdings" w:hAnsi="Wingdings" w:hint="default"/>
      </w:rPr>
    </w:lvl>
    <w:lvl w:ilvl="6" w:tplc="04190001" w:tentative="1">
      <w:start w:val="1"/>
      <w:numFmt w:val="bullet"/>
      <w:lvlText w:val=""/>
      <w:lvlJc w:val="left"/>
      <w:pPr>
        <w:ind w:left="8081" w:hanging="360"/>
      </w:pPr>
      <w:rPr>
        <w:rFonts w:ascii="Symbol" w:hAnsi="Symbol" w:hint="default"/>
      </w:rPr>
    </w:lvl>
    <w:lvl w:ilvl="7" w:tplc="04190003" w:tentative="1">
      <w:start w:val="1"/>
      <w:numFmt w:val="bullet"/>
      <w:lvlText w:val="o"/>
      <w:lvlJc w:val="left"/>
      <w:pPr>
        <w:ind w:left="8801" w:hanging="360"/>
      </w:pPr>
      <w:rPr>
        <w:rFonts w:ascii="Courier New" w:hAnsi="Courier New" w:hint="default"/>
      </w:rPr>
    </w:lvl>
    <w:lvl w:ilvl="8" w:tplc="04190005" w:tentative="1">
      <w:start w:val="1"/>
      <w:numFmt w:val="bullet"/>
      <w:lvlText w:val=""/>
      <w:lvlJc w:val="left"/>
      <w:pPr>
        <w:ind w:left="9521" w:hanging="360"/>
      </w:pPr>
      <w:rPr>
        <w:rFonts w:ascii="Wingdings" w:hAnsi="Wingdings" w:hint="default"/>
      </w:rPr>
    </w:lvl>
  </w:abstractNum>
  <w:abstractNum w:abstractNumId="11" w15:restartNumberingAfterBreak="0">
    <w:nsid w:val="72B969D7"/>
    <w:multiLevelType w:val="multilevel"/>
    <w:tmpl w:val="F78EC59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74261E6B"/>
    <w:multiLevelType w:val="multilevel"/>
    <w:tmpl w:val="F12473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76D812AB"/>
    <w:multiLevelType w:val="hybridMultilevel"/>
    <w:tmpl w:val="C2AA692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4" w15:restartNumberingAfterBreak="0">
    <w:nsid w:val="7E8D2BBC"/>
    <w:multiLevelType w:val="hybridMultilevel"/>
    <w:tmpl w:val="163E8C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2"/>
  </w:num>
  <w:num w:numId="8">
    <w:abstractNumId w:val="12"/>
  </w:num>
  <w:num w:numId="9">
    <w:abstractNumId w:val="11"/>
  </w:num>
  <w:num w:numId="10">
    <w:abstractNumId w:val="11"/>
  </w:num>
  <w:num w:numId="11">
    <w:abstractNumId w:val="11"/>
  </w:num>
  <w:num w:numId="12">
    <w:abstractNumId w:val="11"/>
  </w:num>
  <w:num w:numId="13">
    <w:abstractNumId w:val="4"/>
  </w:num>
  <w:num w:numId="14">
    <w:abstractNumId w:val="9"/>
  </w:num>
  <w:num w:numId="15">
    <w:abstractNumId w:val="8"/>
  </w:num>
  <w:num w:numId="16">
    <w:abstractNumId w:val="5"/>
  </w:num>
  <w:num w:numId="17">
    <w:abstractNumId w:val="7"/>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 w:numId="30">
    <w:abstractNumId w:val="11"/>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2"/>
  </w:num>
  <w:num w:numId="38">
    <w:abstractNumId w:val="14"/>
  </w:num>
  <w:num w:numId="39">
    <w:abstractNumId w:val="11"/>
  </w:num>
  <w:num w:numId="40">
    <w:abstractNumId w:val="1"/>
  </w:num>
  <w:num w:numId="41">
    <w:abstractNumId w:val="13"/>
  </w:num>
  <w:num w:numId="42">
    <w:abstractNumId w:val="6"/>
  </w:num>
  <w:num w:numId="43">
    <w:abstractNumId w:val="11"/>
  </w:num>
  <w:num w:numId="44">
    <w:abstractNumId w:val="10"/>
  </w:num>
  <w:num w:numId="45">
    <w:abstractNumId w:val="0"/>
  </w:num>
  <w:num w:numId="46">
    <w:abstractNumId w:val="3"/>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E81"/>
    <w:rsid w:val="0001378F"/>
    <w:rsid w:val="00020E70"/>
    <w:rsid w:val="000321D9"/>
    <w:rsid w:val="00040C75"/>
    <w:rsid w:val="00041D0A"/>
    <w:rsid w:val="000628D7"/>
    <w:rsid w:val="00070E70"/>
    <w:rsid w:val="00082892"/>
    <w:rsid w:val="0008527E"/>
    <w:rsid w:val="00086002"/>
    <w:rsid w:val="00092077"/>
    <w:rsid w:val="00094757"/>
    <w:rsid w:val="000A641A"/>
    <w:rsid w:val="000B018C"/>
    <w:rsid w:val="000B01FF"/>
    <w:rsid w:val="000B2DD2"/>
    <w:rsid w:val="000D1C2B"/>
    <w:rsid w:val="000E106D"/>
    <w:rsid w:val="000E47B5"/>
    <w:rsid w:val="00106216"/>
    <w:rsid w:val="0012520A"/>
    <w:rsid w:val="00126972"/>
    <w:rsid w:val="00127E65"/>
    <w:rsid w:val="0013663B"/>
    <w:rsid w:val="00147DE3"/>
    <w:rsid w:val="00173DBA"/>
    <w:rsid w:val="001818BD"/>
    <w:rsid w:val="00184655"/>
    <w:rsid w:val="0019462F"/>
    <w:rsid w:val="001956B1"/>
    <w:rsid w:val="00196910"/>
    <w:rsid w:val="001A166B"/>
    <w:rsid w:val="001A63A4"/>
    <w:rsid w:val="001A7B53"/>
    <w:rsid w:val="001B0DD1"/>
    <w:rsid w:val="001B1873"/>
    <w:rsid w:val="001B4622"/>
    <w:rsid w:val="001B4E76"/>
    <w:rsid w:val="001B73FF"/>
    <w:rsid w:val="001D53A8"/>
    <w:rsid w:val="001D669D"/>
    <w:rsid w:val="001D6D57"/>
    <w:rsid w:val="0021786E"/>
    <w:rsid w:val="00222CCC"/>
    <w:rsid w:val="00241444"/>
    <w:rsid w:val="0026734A"/>
    <w:rsid w:val="00270EBE"/>
    <w:rsid w:val="002B582E"/>
    <w:rsid w:val="002C0007"/>
    <w:rsid w:val="002C5DFA"/>
    <w:rsid w:val="002C7F6A"/>
    <w:rsid w:val="002E3E89"/>
    <w:rsid w:val="002F4EA0"/>
    <w:rsid w:val="0030614A"/>
    <w:rsid w:val="00311845"/>
    <w:rsid w:val="00312DC4"/>
    <w:rsid w:val="00314853"/>
    <w:rsid w:val="00321774"/>
    <w:rsid w:val="003233C4"/>
    <w:rsid w:val="00324B88"/>
    <w:rsid w:val="003320D3"/>
    <w:rsid w:val="00334DDD"/>
    <w:rsid w:val="0033735F"/>
    <w:rsid w:val="00340E82"/>
    <w:rsid w:val="003434D9"/>
    <w:rsid w:val="003510FD"/>
    <w:rsid w:val="00352515"/>
    <w:rsid w:val="00352CD6"/>
    <w:rsid w:val="00376E16"/>
    <w:rsid w:val="003913E5"/>
    <w:rsid w:val="00396390"/>
    <w:rsid w:val="003A4436"/>
    <w:rsid w:val="003B3DFE"/>
    <w:rsid w:val="003B500B"/>
    <w:rsid w:val="003C6EFE"/>
    <w:rsid w:val="003E44E5"/>
    <w:rsid w:val="003E724F"/>
    <w:rsid w:val="00404E9D"/>
    <w:rsid w:val="004077B8"/>
    <w:rsid w:val="004111FB"/>
    <w:rsid w:val="00412B35"/>
    <w:rsid w:val="0041413D"/>
    <w:rsid w:val="004176FF"/>
    <w:rsid w:val="00422C7F"/>
    <w:rsid w:val="0042459D"/>
    <w:rsid w:val="00424805"/>
    <w:rsid w:val="00432777"/>
    <w:rsid w:val="00435411"/>
    <w:rsid w:val="004406F1"/>
    <w:rsid w:val="00443ED3"/>
    <w:rsid w:val="004544DB"/>
    <w:rsid w:val="00463C72"/>
    <w:rsid w:val="00465CB2"/>
    <w:rsid w:val="00467726"/>
    <w:rsid w:val="00497E8B"/>
    <w:rsid w:val="004C217E"/>
    <w:rsid w:val="004C55BF"/>
    <w:rsid w:val="004D049F"/>
    <w:rsid w:val="004F4DE7"/>
    <w:rsid w:val="004F7264"/>
    <w:rsid w:val="00505FEB"/>
    <w:rsid w:val="00513461"/>
    <w:rsid w:val="0051472C"/>
    <w:rsid w:val="00515C23"/>
    <w:rsid w:val="00517D23"/>
    <w:rsid w:val="0054218A"/>
    <w:rsid w:val="00544222"/>
    <w:rsid w:val="0055491D"/>
    <w:rsid w:val="00557D30"/>
    <w:rsid w:val="00563063"/>
    <w:rsid w:val="00572E90"/>
    <w:rsid w:val="005744FC"/>
    <w:rsid w:val="00577DBF"/>
    <w:rsid w:val="005A0695"/>
    <w:rsid w:val="005A49F0"/>
    <w:rsid w:val="005B65EF"/>
    <w:rsid w:val="005B734F"/>
    <w:rsid w:val="005C4A3B"/>
    <w:rsid w:val="005C6D1D"/>
    <w:rsid w:val="005E2FA0"/>
    <w:rsid w:val="0060455B"/>
    <w:rsid w:val="006060ED"/>
    <w:rsid w:val="006201C4"/>
    <w:rsid w:val="006215E1"/>
    <w:rsid w:val="006231C9"/>
    <w:rsid w:val="00626588"/>
    <w:rsid w:val="0062703A"/>
    <w:rsid w:val="0063492D"/>
    <w:rsid w:val="0065054D"/>
    <w:rsid w:val="00654E81"/>
    <w:rsid w:val="00670D64"/>
    <w:rsid w:val="00673A08"/>
    <w:rsid w:val="006753E7"/>
    <w:rsid w:val="00676E8B"/>
    <w:rsid w:val="00681C45"/>
    <w:rsid w:val="006A0303"/>
    <w:rsid w:val="006B2F98"/>
    <w:rsid w:val="006B3037"/>
    <w:rsid w:val="006B5F4C"/>
    <w:rsid w:val="006D0A30"/>
    <w:rsid w:val="006D51BB"/>
    <w:rsid w:val="006D6238"/>
    <w:rsid w:val="006E1F8B"/>
    <w:rsid w:val="006E3232"/>
    <w:rsid w:val="00726DBB"/>
    <w:rsid w:val="007371AB"/>
    <w:rsid w:val="00753221"/>
    <w:rsid w:val="0077052A"/>
    <w:rsid w:val="00773592"/>
    <w:rsid w:val="007736A6"/>
    <w:rsid w:val="00776827"/>
    <w:rsid w:val="00777879"/>
    <w:rsid w:val="00785A6D"/>
    <w:rsid w:val="00787465"/>
    <w:rsid w:val="007942F3"/>
    <w:rsid w:val="007B370C"/>
    <w:rsid w:val="007C1257"/>
    <w:rsid w:val="007E1D47"/>
    <w:rsid w:val="007F088E"/>
    <w:rsid w:val="007F0D7D"/>
    <w:rsid w:val="007F7C72"/>
    <w:rsid w:val="00807CFF"/>
    <w:rsid w:val="00824AD4"/>
    <w:rsid w:val="00825D3E"/>
    <w:rsid w:val="0084045F"/>
    <w:rsid w:val="00851F1F"/>
    <w:rsid w:val="008565C9"/>
    <w:rsid w:val="0087427D"/>
    <w:rsid w:val="008922D2"/>
    <w:rsid w:val="00892554"/>
    <w:rsid w:val="008C1625"/>
    <w:rsid w:val="008C2233"/>
    <w:rsid w:val="008D1DD8"/>
    <w:rsid w:val="008E18C2"/>
    <w:rsid w:val="008E199F"/>
    <w:rsid w:val="008F09AB"/>
    <w:rsid w:val="008F7FC3"/>
    <w:rsid w:val="00912244"/>
    <w:rsid w:val="0091360C"/>
    <w:rsid w:val="00913EDD"/>
    <w:rsid w:val="009161FF"/>
    <w:rsid w:val="00916DA7"/>
    <w:rsid w:val="009208AE"/>
    <w:rsid w:val="009254DE"/>
    <w:rsid w:val="00932E76"/>
    <w:rsid w:val="00935E55"/>
    <w:rsid w:val="009574DE"/>
    <w:rsid w:val="009611A3"/>
    <w:rsid w:val="00982CD7"/>
    <w:rsid w:val="00995680"/>
    <w:rsid w:val="00996483"/>
    <w:rsid w:val="009971D1"/>
    <w:rsid w:val="009A20D7"/>
    <w:rsid w:val="009A2306"/>
    <w:rsid w:val="009A70CF"/>
    <w:rsid w:val="009A7DC0"/>
    <w:rsid w:val="009B2AB2"/>
    <w:rsid w:val="009B5C81"/>
    <w:rsid w:val="009C02E4"/>
    <w:rsid w:val="00A15EF3"/>
    <w:rsid w:val="00A24DED"/>
    <w:rsid w:val="00A357A4"/>
    <w:rsid w:val="00A3750A"/>
    <w:rsid w:val="00A461DA"/>
    <w:rsid w:val="00A47B23"/>
    <w:rsid w:val="00A50F28"/>
    <w:rsid w:val="00A521C2"/>
    <w:rsid w:val="00A5708F"/>
    <w:rsid w:val="00A6176D"/>
    <w:rsid w:val="00A75A1F"/>
    <w:rsid w:val="00A871DE"/>
    <w:rsid w:val="00AA5BCC"/>
    <w:rsid w:val="00AA70EE"/>
    <w:rsid w:val="00AB69A9"/>
    <w:rsid w:val="00AC1BD3"/>
    <w:rsid w:val="00AC3B20"/>
    <w:rsid w:val="00AD23F3"/>
    <w:rsid w:val="00AD59C5"/>
    <w:rsid w:val="00AE2B27"/>
    <w:rsid w:val="00AE3523"/>
    <w:rsid w:val="00AE36B9"/>
    <w:rsid w:val="00AF4431"/>
    <w:rsid w:val="00B361E7"/>
    <w:rsid w:val="00B424ED"/>
    <w:rsid w:val="00B613ED"/>
    <w:rsid w:val="00B62DD2"/>
    <w:rsid w:val="00B64B85"/>
    <w:rsid w:val="00BA1AA0"/>
    <w:rsid w:val="00BC2443"/>
    <w:rsid w:val="00BE15D2"/>
    <w:rsid w:val="00BE58EF"/>
    <w:rsid w:val="00C03688"/>
    <w:rsid w:val="00C05C18"/>
    <w:rsid w:val="00C10FA4"/>
    <w:rsid w:val="00C22AA5"/>
    <w:rsid w:val="00C23F66"/>
    <w:rsid w:val="00C32496"/>
    <w:rsid w:val="00C33FFD"/>
    <w:rsid w:val="00C37297"/>
    <w:rsid w:val="00C409C9"/>
    <w:rsid w:val="00C4451C"/>
    <w:rsid w:val="00C452CB"/>
    <w:rsid w:val="00C64BB2"/>
    <w:rsid w:val="00C678D3"/>
    <w:rsid w:val="00C73B36"/>
    <w:rsid w:val="00C7651D"/>
    <w:rsid w:val="00CA01D1"/>
    <w:rsid w:val="00CB3899"/>
    <w:rsid w:val="00CC3482"/>
    <w:rsid w:val="00CC3679"/>
    <w:rsid w:val="00CC5114"/>
    <w:rsid w:val="00CE36AE"/>
    <w:rsid w:val="00CF188C"/>
    <w:rsid w:val="00CF756A"/>
    <w:rsid w:val="00D00353"/>
    <w:rsid w:val="00D025C9"/>
    <w:rsid w:val="00D13247"/>
    <w:rsid w:val="00D1655A"/>
    <w:rsid w:val="00D36E69"/>
    <w:rsid w:val="00D43095"/>
    <w:rsid w:val="00D468C5"/>
    <w:rsid w:val="00D65FE0"/>
    <w:rsid w:val="00D80778"/>
    <w:rsid w:val="00D829D5"/>
    <w:rsid w:val="00D83ED1"/>
    <w:rsid w:val="00D91CF0"/>
    <w:rsid w:val="00DB3FD1"/>
    <w:rsid w:val="00DC4808"/>
    <w:rsid w:val="00E02CEC"/>
    <w:rsid w:val="00E05E41"/>
    <w:rsid w:val="00E142F0"/>
    <w:rsid w:val="00E15C25"/>
    <w:rsid w:val="00E2194F"/>
    <w:rsid w:val="00E26FE4"/>
    <w:rsid w:val="00E34368"/>
    <w:rsid w:val="00E46525"/>
    <w:rsid w:val="00E5628E"/>
    <w:rsid w:val="00E74576"/>
    <w:rsid w:val="00E907DD"/>
    <w:rsid w:val="00E93036"/>
    <w:rsid w:val="00EB0A3E"/>
    <w:rsid w:val="00EC7A66"/>
    <w:rsid w:val="00ED741B"/>
    <w:rsid w:val="00EF38DA"/>
    <w:rsid w:val="00F001CC"/>
    <w:rsid w:val="00F24DA1"/>
    <w:rsid w:val="00F302B2"/>
    <w:rsid w:val="00F30475"/>
    <w:rsid w:val="00F46696"/>
    <w:rsid w:val="00F520FD"/>
    <w:rsid w:val="00F549B9"/>
    <w:rsid w:val="00F57F57"/>
    <w:rsid w:val="00F75ED3"/>
    <w:rsid w:val="00F76CEB"/>
    <w:rsid w:val="00F8295A"/>
    <w:rsid w:val="00F91674"/>
    <w:rsid w:val="00F91C1A"/>
    <w:rsid w:val="00FA62D6"/>
    <w:rsid w:val="00FA7A7B"/>
    <w:rsid w:val="00FB1567"/>
    <w:rsid w:val="00FC0120"/>
    <w:rsid w:val="00FD5E9D"/>
    <w:rsid w:val="00FE51CD"/>
    <w:rsid w:val="00FF5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8B62D0-C852-4D39-B380-74F2A880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5C9"/>
    <w:pPr>
      <w:spacing w:before="0"/>
      <w:jc w:val="left"/>
    </w:pPr>
  </w:style>
  <w:style w:type="paragraph" w:styleId="Heading1">
    <w:name w:val="heading 1"/>
    <w:basedOn w:val="Normal"/>
    <w:next w:val="Normal"/>
    <w:link w:val="Heading1Char"/>
    <w:autoRedefine/>
    <w:uiPriority w:val="9"/>
    <w:qFormat/>
    <w:rsid w:val="00222CCC"/>
    <w:pPr>
      <w:keepNext/>
      <w:keepLines/>
      <w:numPr>
        <w:numId w:val="12"/>
      </w:numPr>
      <w:spacing w:before="120"/>
      <w:outlineLvl w:val="0"/>
    </w:pPr>
    <w:rPr>
      <w:rFonts w:eastAsiaTheme="majorEastAsia" w:cstheme="majorBidi"/>
      <w:b/>
      <w:color w:val="000000" w:themeColor="text1"/>
      <w:lang w:val="ka-GE"/>
    </w:rPr>
  </w:style>
  <w:style w:type="paragraph" w:styleId="Heading2">
    <w:name w:val="heading 2"/>
    <w:basedOn w:val="Normal"/>
    <w:next w:val="Normal"/>
    <w:link w:val="Heading2Char"/>
    <w:autoRedefine/>
    <w:uiPriority w:val="9"/>
    <w:unhideWhenUsed/>
    <w:qFormat/>
    <w:rsid w:val="000321D9"/>
    <w:pPr>
      <w:keepNext/>
      <w:keepLines/>
      <w:numPr>
        <w:ilvl w:val="1"/>
        <w:numId w:val="11"/>
      </w:numPr>
      <w:spacing w:before="120" w:line="259" w:lineRule="auto"/>
      <w:outlineLvl w:val="1"/>
    </w:pPr>
    <w:rPr>
      <w:rFonts w:eastAsiaTheme="majorEastAsia" w:cstheme="majorBidi"/>
      <w:b/>
      <w:color w:val="000000" w:themeColor="text1"/>
      <w:szCs w:val="26"/>
      <w:lang w:val="ka-GE"/>
    </w:rPr>
  </w:style>
  <w:style w:type="paragraph" w:styleId="Heading3">
    <w:name w:val="heading 3"/>
    <w:basedOn w:val="Normal"/>
    <w:next w:val="Normal"/>
    <w:link w:val="Heading3Char"/>
    <w:autoRedefine/>
    <w:uiPriority w:val="9"/>
    <w:unhideWhenUsed/>
    <w:qFormat/>
    <w:rsid w:val="0041413D"/>
    <w:pPr>
      <w:keepNext/>
      <w:keepLines/>
      <w:numPr>
        <w:ilvl w:val="2"/>
        <w:numId w:val="12"/>
      </w:numPr>
      <w:spacing w:before="120" w:line="259" w:lineRule="auto"/>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41413D"/>
    <w:pPr>
      <w:keepNext/>
      <w:keepLines/>
      <w:numPr>
        <w:ilvl w:val="3"/>
        <w:numId w:val="12"/>
      </w:numPr>
      <w:spacing w:before="120" w:line="259" w:lineRule="auto"/>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semiHidden/>
    <w:unhideWhenUsed/>
    <w:qFormat/>
    <w:rsid w:val="00312DC4"/>
    <w:pPr>
      <w:keepNext/>
      <w:keepLines/>
      <w:numPr>
        <w:ilvl w:val="4"/>
        <w:numId w:val="12"/>
      </w:numPr>
      <w:spacing w:before="120" w:after="160" w:line="259" w:lineRule="auto"/>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semiHidden/>
    <w:unhideWhenUsed/>
    <w:qFormat/>
    <w:rsid w:val="00312DC4"/>
    <w:pPr>
      <w:keepNext/>
      <w:keepLines/>
      <w:numPr>
        <w:ilvl w:val="5"/>
        <w:numId w:val="12"/>
      </w:numPr>
      <w:spacing w:before="120" w:after="160" w:line="259" w:lineRule="auto"/>
      <w:outlineLvl w:val="5"/>
    </w:pPr>
    <w:rPr>
      <w:rFonts w:eastAsiaTheme="majorEastAsia" w:cstheme="majorBidi"/>
      <w:b/>
      <w:color w:val="000000" w:themeColor="text1"/>
    </w:rPr>
  </w:style>
  <w:style w:type="paragraph" w:styleId="Heading7">
    <w:name w:val="heading 7"/>
    <w:basedOn w:val="Normal"/>
    <w:next w:val="Normal"/>
    <w:link w:val="Heading7Char"/>
    <w:autoRedefine/>
    <w:uiPriority w:val="9"/>
    <w:semiHidden/>
    <w:unhideWhenUsed/>
    <w:qFormat/>
    <w:rsid w:val="00312DC4"/>
    <w:pPr>
      <w:keepNext/>
      <w:keepLines/>
      <w:numPr>
        <w:ilvl w:val="6"/>
        <w:numId w:val="12"/>
      </w:numPr>
      <w:spacing w:before="120" w:after="160" w:line="259" w:lineRule="auto"/>
      <w:outlineLvl w:val="6"/>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CCC"/>
    <w:rPr>
      <w:rFonts w:eastAsiaTheme="majorEastAsia" w:cstheme="majorBidi"/>
      <w:b/>
      <w:color w:val="000000" w:themeColor="text1"/>
      <w:lang w:val="ka-GE"/>
    </w:rPr>
  </w:style>
  <w:style w:type="character" w:customStyle="1" w:styleId="Heading3Char">
    <w:name w:val="Heading 3 Char"/>
    <w:basedOn w:val="DefaultParagraphFont"/>
    <w:link w:val="Heading3"/>
    <w:uiPriority w:val="9"/>
    <w:rsid w:val="0041413D"/>
    <w:rPr>
      <w:rFonts w:eastAsiaTheme="majorEastAsia" w:cstheme="majorBidi"/>
      <w:b/>
      <w:color w:val="000000" w:themeColor="text1"/>
      <w:szCs w:val="24"/>
    </w:rPr>
  </w:style>
  <w:style w:type="character" w:customStyle="1" w:styleId="Heading4Char">
    <w:name w:val="Heading 4 Char"/>
    <w:basedOn w:val="DefaultParagraphFont"/>
    <w:link w:val="Heading4"/>
    <w:uiPriority w:val="9"/>
    <w:rsid w:val="0041413D"/>
    <w:rPr>
      <w:rFonts w:eastAsiaTheme="majorEastAsia" w:cstheme="majorBidi"/>
      <w:b/>
      <w:iCs/>
      <w:color w:val="000000" w:themeColor="text1"/>
    </w:rPr>
  </w:style>
  <w:style w:type="character" w:customStyle="1" w:styleId="Heading5Char">
    <w:name w:val="Heading 5 Char"/>
    <w:basedOn w:val="DefaultParagraphFont"/>
    <w:link w:val="Heading5"/>
    <w:uiPriority w:val="9"/>
    <w:semiHidden/>
    <w:rsid w:val="001D669D"/>
    <w:rPr>
      <w:rFonts w:ascii="Sylfaen" w:eastAsiaTheme="majorEastAsia" w:hAnsi="Sylfaen" w:cstheme="majorBidi"/>
      <w:b/>
      <w:color w:val="000000" w:themeColor="text1"/>
    </w:rPr>
  </w:style>
  <w:style w:type="character" w:customStyle="1" w:styleId="Heading6Char">
    <w:name w:val="Heading 6 Char"/>
    <w:basedOn w:val="DefaultParagraphFont"/>
    <w:link w:val="Heading6"/>
    <w:uiPriority w:val="9"/>
    <w:semiHidden/>
    <w:rsid w:val="001D669D"/>
    <w:rPr>
      <w:rFonts w:ascii="Sylfaen" w:eastAsiaTheme="majorEastAsia" w:hAnsi="Sylfaen" w:cstheme="majorBidi"/>
      <w:b/>
      <w:color w:val="000000" w:themeColor="text1"/>
    </w:rPr>
  </w:style>
  <w:style w:type="character" w:customStyle="1" w:styleId="Heading7Char">
    <w:name w:val="Heading 7 Char"/>
    <w:basedOn w:val="DefaultParagraphFont"/>
    <w:link w:val="Heading7"/>
    <w:uiPriority w:val="9"/>
    <w:semiHidden/>
    <w:rsid w:val="009208AE"/>
    <w:rPr>
      <w:rFonts w:ascii="Sylfaen" w:eastAsiaTheme="majorEastAsia" w:hAnsi="Sylfaen" w:cstheme="majorBidi"/>
      <w:b/>
      <w:iCs/>
      <w:color w:val="000000" w:themeColor="text1"/>
    </w:rPr>
  </w:style>
  <w:style w:type="character" w:customStyle="1" w:styleId="Heading2Char">
    <w:name w:val="Heading 2 Char"/>
    <w:basedOn w:val="DefaultParagraphFont"/>
    <w:link w:val="Heading2"/>
    <w:uiPriority w:val="9"/>
    <w:rsid w:val="000321D9"/>
    <w:rPr>
      <w:rFonts w:eastAsiaTheme="majorEastAsia" w:cstheme="majorBidi"/>
      <w:b/>
      <w:color w:val="000000" w:themeColor="text1"/>
      <w:szCs w:val="26"/>
      <w:lang w:val="ka-GE"/>
    </w:rPr>
  </w:style>
  <w:style w:type="paragraph" w:customStyle="1" w:styleId="Style41">
    <w:name w:val="Style4.1"/>
    <w:basedOn w:val="Normal"/>
    <w:next w:val="Normal"/>
    <w:link w:val="Style41Char"/>
    <w:qFormat/>
    <w:rsid w:val="00563063"/>
    <w:pPr>
      <w:numPr>
        <w:ilvl w:val="2"/>
        <w:numId w:val="14"/>
      </w:numPr>
      <w:spacing w:before="120" w:after="0" w:line="259" w:lineRule="auto"/>
      <w:ind w:left="720"/>
      <w:contextualSpacing/>
    </w:pPr>
    <w:rPr>
      <w:b/>
      <w:color w:val="000000" w:themeColor="text1"/>
    </w:rPr>
  </w:style>
  <w:style w:type="character" w:customStyle="1" w:styleId="Style41Char">
    <w:name w:val="Style4.1 Char"/>
    <w:basedOn w:val="DefaultParagraphFont"/>
    <w:link w:val="Style41"/>
    <w:rsid w:val="00563063"/>
    <w:rPr>
      <w:b/>
      <w:color w:val="000000" w:themeColor="text1"/>
    </w:rPr>
  </w:style>
  <w:style w:type="paragraph" w:styleId="Header">
    <w:name w:val="header"/>
    <w:basedOn w:val="Normal"/>
    <w:link w:val="HeaderChar"/>
    <w:uiPriority w:val="99"/>
    <w:unhideWhenUsed/>
    <w:rsid w:val="00C409C9"/>
    <w:pPr>
      <w:tabs>
        <w:tab w:val="center" w:pos="4680"/>
        <w:tab w:val="right" w:pos="9360"/>
      </w:tabs>
      <w:spacing w:after="0"/>
    </w:pPr>
  </w:style>
  <w:style w:type="character" w:customStyle="1" w:styleId="HeaderChar">
    <w:name w:val="Header Char"/>
    <w:basedOn w:val="DefaultParagraphFont"/>
    <w:link w:val="Header"/>
    <w:uiPriority w:val="99"/>
    <w:rsid w:val="00C409C9"/>
  </w:style>
  <w:style w:type="paragraph" w:styleId="Footer">
    <w:name w:val="footer"/>
    <w:basedOn w:val="Normal"/>
    <w:link w:val="FooterChar"/>
    <w:uiPriority w:val="99"/>
    <w:unhideWhenUsed/>
    <w:rsid w:val="00C409C9"/>
    <w:pPr>
      <w:tabs>
        <w:tab w:val="center" w:pos="4680"/>
        <w:tab w:val="right" w:pos="9360"/>
      </w:tabs>
      <w:spacing w:after="0"/>
    </w:pPr>
  </w:style>
  <w:style w:type="character" w:customStyle="1" w:styleId="FooterChar">
    <w:name w:val="Footer Char"/>
    <w:basedOn w:val="DefaultParagraphFont"/>
    <w:link w:val="Footer"/>
    <w:uiPriority w:val="99"/>
    <w:rsid w:val="00C409C9"/>
  </w:style>
  <w:style w:type="paragraph" w:styleId="TOCHeading">
    <w:name w:val="TOC Heading"/>
    <w:basedOn w:val="Heading1"/>
    <w:next w:val="Normal"/>
    <w:uiPriority w:val="39"/>
    <w:unhideWhenUsed/>
    <w:qFormat/>
    <w:rsid w:val="00C409C9"/>
    <w:pPr>
      <w:numPr>
        <w:numId w:val="0"/>
      </w:numPr>
      <w:spacing w:before="240" w:after="0"/>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6B5F4C"/>
    <w:pPr>
      <w:tabs>
        <w:tab w:val="left" w:pos="440"/>
        <w:tab w:val="right" w:leader="dot" w:pos="9623"/>
      </w:tabs>
      <w:spacing w:after="0"/>
    </w:pPr>
  </w:style>
  <w:style w:type="character" w:styleId="Hyperlink">
    <w:name w:val="Hyperlink"/>
    <w:basedOn w:val="DefaultParagraphFont"/>
    <w:uiPriority w:val="99"/>
    <w:unhideWhenUsed/>
    <w:rsid w:val="00C409C9"/>
    <w:rPr>
      <w:color w:val="0563C1" w:themeColor="hyperlink"/>
      <w:u w:val="single"/>
    </w:rPr>
  </w:style>
  <w:style w:type="table" w:customStyle="1" w:styleId="2421">
    <w:name w:val="Сетка таблицы2421"/>
    <w:basedOn w:val="TableNormal"/>
    <w:uiPriority w:val="59"/>
    <w:rsid w:val="009254DE"/>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321D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1F8B"/>
    <w:pPr>
      <w:ind w:left="720"/>
      <w:contextualSpacing/>
    </w:pPr>
  </w:style>
  <w:style w:type="numbering" w:customStyle="1" w:styleId="NoList1">
    <w:name w:val="No List1"/>
    <w:next w:val="NoList"/>
    <w:semiHidden/>
    <w:rsid w:val="00681C45"/>
  </w:style>
  <w:style w:type="paragraph" w:customStyle="1" w:styleId="Char">
    <w:name w:val="Char"/>
    <w:basedOn w:val="Normal"/>
    <w:rsid w:val="00681C45"/>
    <w:pPr>
      <w:spacing w:after="160"/>
    </w:pPr>
    <w:rPr>
      <w:rFonts w:ascii="Verdana" w:eastAsia="Times New Roman" w:hAnsi="Verdana" w:cs="Times New Roman"/>
      <w:sz w:val="24"/>
      <w:szCs w:val="24"/>
    </w:rPr>
  </w:style>
  <w:style w:type="table" w:customStyle="1" w:styleId="TableGrid1">
    <w:name w:val="Table Grid1"/>
    <w:basedOn w:val="TableNormal"/>
    <w:next w:val="TableGrid"/>
    <w:rsid w:val="00681C45"/>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681C45"/>
    <w:pPr>
      <w:spacing w:after="0"/>
      <w:ind w:left="-720" w:firstLine="540"/>
      <w:jc w:val="center"/>
    </w:pPr>
    <w:rPr>
      <w:rFonts w:ascii="AcadNusx" w:eastAsia="Times New Roman" w:hAnsi="AcadNusx" w:cs="Times New Roman"/>
      <w:sz w:val="24"/>
      <w:szCs w:val="24"/>
    </w:rPr>
  </w:style>
  <w:style w:type="character" w:customStyle="1" w:styleId="BodyTextIndentChar">
    <w:name w:val="Body Text Indent Char"/>
    <w:basedOn w:val="DefaultParagraphFont"/>
    <w:link w:val="BodyTextIndent"/>
    <w:rsid w:val="00681C45"/>
    <w:rPr>
      <w:rFonts w:ascii="AcadNusx" w:eastAsia="Times New Roman" w:hAnsi="AcadNusx" w:cs="Times New Roman"/>
      <w:sz w:val="24"/>
      <w:szCs w:val="24"/>
    </w:rPr>
  </w:style>
  <w:style w:type="table" w:customStyle="1" w:styleId="TableGrid11">
    <w:name w:val="Table Grid11"/>
    <w:basedOn w:val="TableNormal"/>
    <w:next w:val="TableGrid"/>
    <w:uiPriority w:val="39"/>
    <w:rsid w:val="00681C45"/>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AF4431"/>
    <w:pPr>
      <w:spacing w:after="100"/>
      <w:ind w:left="220"/>
    </w:pPr>
  </w:style>
  <w:style w:type="paragraph" w:styleId="TOC3">
    <w:name w:val="toc 3"/>
    <w:basedOn w:val="Normal"/>
    <w:next w:val="Normal"/>
    <w:autoRedefine/>
    <w:uiPriority w:val="39"/>
    <w:unhideWhenUsed/>
    <w:rsid w:val="008D1DD8"/>
    <w:pPr>
      <w:spacing w:after="100"/>
      <w:ind w:left="440"/>
    </w:pPr>
  </w:style>
  <w:style w:type="table" w:customStyle="1" w:styleId="TableGrid3">
    <w:name w:val="Table Grid3"/>
    <w:basedOn w:val="TableNormal"/>
    <w:next w:val="TableGrid"/>
    <w:uiPriority w:val="39"/>
    <w:rsid w:val="00CF756A"/>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TableNormal"/>
    <w:next w:val="TableGrid"/>
    <w:uiPriority w:val="59"/>
    <w:rsid w:val="006D6238"/>
    <w:pPr>
      <w:spacing w:before="0" w:after="0"/>
      <w:jc w:val="left"/>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611A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1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7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yperlink" Target="http://www.facebook.com/gammaconsultingGeorgia"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B9344-983F-47A7-943C-7C2F30E8D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25</Pages>
  <Words>4603</Words>
  <Characters>26239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14</cp:revision>
  <cp:lastPrinted>2020-01-17T10:53:00Z</cp:lastPrinted>
  <dcterms:created xsi:type="dcterms:W3CDTF">2020-01-16T06:16:00Z</dcterms:created>
  <dcterms:modified xsi:type="dcterms:W3CDTF">2020-01-17T10:57:00Z</dcterms:modified>
</cp:coreProperties>
</file>