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464F23" w:rsidRDefault="00126EF0" w:rsidP="00464F23">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24.01.2020</w:t>
      </w:r>
      <w:r w:rsidR="00D85571" w:rsidRPr="00464F23">
        <w:rPr>
          <w:rFonts w:ascii="Sylfaen" w:eastAsia="Times New Roman" w:hAnsi="Sylfaen" w:cs="Arial"/>
          <w:lang w:val="it-IT" w:eastAsia="ru-RU"/>
        </w:rPr>
        <w:t xml:space="preserve"> </w:t>
      </w:r>
      <w:r w:rsidR="006A61E1" w:rsidRPr="00464F23">
        <w:rPr>
          <w:rFonts w:ascii="Sylfaen" w:eastAsia="Times New Roman" w:hAnsi="Sylfaen" w:cs="Arial"/>
          <w:lang w:val="ka-GE" w:eastAsia="ru-RU"/>
        </w:rPr>
        <w:t>წ</w:t>
      </w:r>
      <w:r w:rsidR="006A61E1" w:rsidRPr="00464F23">
        <w:rPr>
          <w:rFonts w:ascii="AcadNusx" w:eastAsia="Times New Roman" w:hAnsi="AcadNusx" w:cs="Arial"/>
          <w:lang w:val="it-IT" w:eastAsia="ru-RU"/>
        </w:rPr>
        <w:t>.</w:t>
      </w:r>
    </w:p>
    <w:p w:rsidR="006A61E1" w:rsidRPr="00464F23" w:rsidRDefault="006A61E1" w:rsidP="00464F23">
      <w:pPr>
        <w:spacing w:after="0" w:line="276" w:lineRule="auto"/>
        <w:ind w:right="180"/>
        <w:jc w:val="right"/>
        <w:rPr>
          <w:rFonts w:ascii="Sylfaen" w:eastAsia="Times New Roman" w:hAnsi="Sylfaen" w:cs="Sylfaen"/>
          <w:lang w:val="it-IT" w:eastAsia="ru-RU"/>
        </w:rPr>
      </w:pPr>
      <w:r w:rsidRPr="00464F23">
        <w:rPr>
          <w:rFonts w:ascii="Sylfaen" w:eastAsia="Times New Roman" w:hAnsi="Sylfaen" w:cs="Sylfaen"/>
          <w:lang w:val="it-IT" w:eastAsia="ru-RU"/>
        </w:rPr>
        <w:t>საქართველოს საავტომობილო გზების დეპარტამენტ</w:t>
      </w:r>
      <w:r w:rsidRPr="00464F23">
        <w:rPr>
          <w:rFonts w:ascii="Sylfaen" w:eastAsia="Times New Roman" w:hAnsi="Sylfaen" w:cs="Sylfaen"/>
          <w:lang w:val="ka-GE" w:eastAsia="ru-RU"/>
        </w:rPr>
        <w:t>ი</w:t>
      </w:r>
      <w:r w:rsidRPr="00464F23">
        <w:rPr>
          <w:rFonts w:ascii="Sylfaen" w:eastAsia="Times New Roman" w:hAnsi="Sylfaen" w:cs="Sylfaen"/>
          <w:lang w:val="it-IT" w:eastAsia="ru-RU"/>
        </w:rPr>
        <w:t>ს</w:t>
      </w:r>
    </w:p>
    <w:p w:rsidR="006A61E1" w:rsidRPr="00464F23" w:rsidRDefault="006A61E1" w:rsidP="00464F23">
      <w:pPr>
        <w:spacing w:after="0" w:line="276" w:lineRule="auto"/>
        <w:ind w:right="180"/>
        <w:jc w:val="right"/>
        <w:rPr>
          <w:rFonts w:ascii="Sylfaen" w:eastAsia="Times New Roman" w:hAnsi="Sylfaen" w:cs="Sylfaen"/>
          <w:lang w:val="ka-GE" w:eastAsia="ru-RU"/>
        </w:rPr>
      </w:pPr>
      <w:r w:rsidRPr="00464F23">
        <w:rPr>
          <w:rFonts w:ascii="Sylfaen" w:eastAsia="Times New Roman" w:hAnsi="Sylfaen" w:cs="Sylfaen"/>
          <w:lang w:val="ka-GE" w:eastAsia="ru-RU"/>
        </w:rPr>
        <w:t>თავმჯდომარის მოადგილეს ბატონ ლევან კუპატაშვილს</w:t>
      </w:r>
    </w:p>
    <w:p w:rsidR="006A61E1" w:rsidRPr="00464F23" w:rsidRDefault="006A61E1" w:rsidP="00B635F7">
      <w:pPr>
        <w:spacing w:after="0" w:line="360" w:lineRule="auto"/>
        <w:ind w:right="180"/>
        <w:jc w:val="both"/>
        <w:rPr>
          <w:rFonts w:ascii="Sylfaen" w:eastAsia="Times New Roman" w:hAnsi="Sylfaen" w:cs="Times New Roman"/>
          <w:lang w:val="ka-GE" w:eastAsia="ru-RU"/>
        </w:rPr>
      </w:pPr>
    </w:p>
    <w:p w:rsidR="006A61E1" w:rsidRPr="000E4249" w:rsidRDefault="006A61E1" w:rsidP="000E4249">
      <w:pPr>
        <w:spacing w:after="0" w:line="276" w:lineRule="auto"/>
        <w:ind w:right="180"/>
        <w:jc w:val="both"/>
        <w:rPr>
          <w:rFonts w:ascii="Sylfaen" w:eastAsia="Times New Roman" w:hAnsi="Sylfaen" w:cs="Times New Roman"/>
          <w:lang w:val="ka-GE" w:eastAsia="ru-RU"/>
        </w:rPr>
      </w:pPr>
      <w:r w:rsidRPr="000E4249">
        <w:rPr>
          <w:rFonts w:ascii="Sylfaen" w:eastAsia="Times New Roman" w:hAnsi="Sylfaen" w:cs="Times New Roman"/>
          <w:lang w:val="ka-GE" w:eastAsia="ru-RU"/>
        </w:rPr>
        <w:t>ბატონო ლევან,</w:t>
      </w:r>
    </w:p>
    <w:p w:rsidR="006A61E1" w:rsidRDefault="006A61E1" w:rsidP="000E4249">
      <w:pPr>
        <w:pStyle w:val="BodyText"/>
        <w:spacing w:line="276" w:lineRule="auto"/>
        <w:jc w:val="both"/>
        <w:rPr>
          <w:rFonts w:ascii="Sylfaen" w:hAnsi="Sylfaen" w:cs="Sylfaen"/>
          <w:sz w:val="22"/>
          <w:szCs w:val="22"/>
          <w:lang w:val="ka-GE"/>
        </w:rPr>
      </w:pPr>
      <w:r w:rsidRPr="000E4249">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126EF0" w:rsidRPr="000E4249">
        <w:rPr>
          <w:rFonts w:ascii="AcadNusx" w:hAnsi="AcadNusx"/>
          <w:sz w:val="22"/>
          <w:szCs w:val="22"/>
          <w:lang w:val="it-IT"/>
        </w:rPr>
        <w:t>(</w:t>
      </w:r>
      <w:r w:rsidR="00126EF0" w:rsidRPr="000E4249">
        <w:rPr>
          <w:rFonts w:ascii="Sylfaen" w:hAnsi="Sylfaen" w:cs="Sylfaen"/>
          <w:sz w:val="22"/>
          <w:szCs w:val="22"/>
          <w:lang w:val="it-IT"/>
        </w:rPr>
        <w:t>ე</w:t>
      </w:r>
      <w:r w:rsidR="00126EF0" w:rsidRPr="000E4249">
        <w:rPr>
          <w:rFonts w:ascii="AcadNusx" w:hAnsi="AcadNusx"/>
          <w:sz w:val="22"/>
          <w:szCs w:val="22"/>
          <w:lang w:val="it-IT"/>
        </w:rPr>
        <w:t>.</w:t>
      </w:r>
      <w:r w:rsidR="00126EF0" w:rsidRPr="000E4249">
        <w:rPr>
          <w:rFonts w:ascii="Sylfaen" w:hAnsi="Sylfaen" w:cs="Sylfaen"/>
          <w:sz w:val="22"/>
          <w:szCs w:val="22"/>
          <w:lang w:val="it-IT"/>
        </w:rPr>
        <w:t>ტ</w:t>
      </w:r>
      <w:r w:rsidR="00126EF0" w:rsidRPr="000E4249">
        <w:rPr>
          <w:rFonts w:ascii="AcadNusx" w:hAnsi="AcadNusx"/>
          <w:sz w:val="22"/>
          <w:szCs w:val="22"/>
          <w:lang w:val="it-IT"/>
        </w:rPr>
        <w:t>.#</w:t>
      </w:r>
      <w:r w:rsidR="00126EF0" w:rsidRPr="000E4249">
        <w:rPr>
          <w:rFonts w:ascii="Sylfaen" w:hAnsi="Sylfaen"/>
          <w:sz w:val="22"/>
          <w:szCs w:val="22"/>
          <w:lang w:val="ka-GE"/>
        </w:rPr>
        <w:t>49-19</w:t>
      </w:r>
      <w:r w:rsidR="00126EF0" w:rsidRPr="000E4249">
        <w:rPr>
          <w:rFonts w:ascii="AcadNusx" w:hAnsi="AcadNusx"/>
          <w:sz w:val="22"/>
          <w:szCs w:val="22"/>
          <w:lang w:val="it-IT"/>
        </w:rPr>
        <w:t xml:space="preserve">, </w:t>
      </w:r>
      <w:r w:rsidR="00126EF0" w:rsidRPr="000E4249">
        <w:rPr>
          <w:rFonts w:ascii="Sylfaen" w:hAnsi="Sylfaen"/>
          <w:sz w:val="22"/>
          <w:szCs w:val="22"/>
          <w:lang w:val="ka-GE"/>
        </w:rPr>
        <w:t>25</w:t>
      </w:r>
      <w:r w:rsidR="00126EF0" w:rsidRPr="000E4249">
        <w:rPr>
          <w:rFonts w:ascii="AcadNusx" w:hAnsi="AcadNusx"/>
          <w:sz w:val="22"/>
          <w:szCs w:val="22"/>
          <w:lang w:val="it-IT"/>
        </w:rPr>
        <w:t>.</w:t>
      </w:r>
      <w:r w:rsidR="00126EF0" w:rsidRPr="000E4249">
        <w:rPr>
          <w:rFonts w:ascii="Sylfaen" w:hAnsi="Sylfaen"/>
          <w:sz w:val="22"/>
          <w:szCs w:val="22"/>
          <w:lang w:val="ka-GE"/>
        </w:rPr>
        <w:t>04</w:t>
      </w:r>
      <w:r w:rsidR="00126EF0" w:rsidRPr="000E4249">
        <w:rPr>
          <w:rFonts w:ascii="AcadNusx" w:hAnsi="AcadNusx"/>
          <w:sz w:val="22"/>
          <w:szCs w:val="22"/>
          <w:lang w:val="it-IT"/>
        </w:rPr>
        <w:t>.201</w:t>
      </w:r>
      <w:r w:rsidR="00126EF0" w:rsidRPr="000E4249">
        <w:rPr>
          <w:rFonts w:ascii="Sylfaen" w:hAnsi="Sylfaen"/>
          <w:sz w:val="22"/>
          <w:szCs w:val="22"/>
          <w:lang w:val="ka-GE"/>
        </w:rPr>
        <w:t>9)</w:t>
      </w:r>
      <w:r w:rsidR="00126EF0" w:rsidRPr="000E4249">
        <w:rPr>
          <w:rFonts w:ascii="AcadNusx" w:hAnsi="AcadNusx"/>
          <w:sz w:val="22"/>
          <w:szCs w:val="22"/>
          <w:lang w:val="it-IT"/>
        </w:rPr>
        <w:t xml:space="preserve"> </w:t>
      </w:r>
      <w:r w:rsidRPr="000E4249">
        <w:rPr>
          <w:rFonts w:ascii="Sylfaen" w:hAnsi="Sylfaen" w:cs="Sylfaen"/>
          <w:sz w:val="22"/>
          <w:szCs w:val="22"/>
          <w:lang w:val="it-IT"/>
        </w:rPr>
        <w:t xml:space="preserve">შესაბამისად, საპროექტომ მოამზადა </w:t>
      </w:r>
      <w:r w:rsidR="000E4249" w:rsidRPr="000E4249">
        <w:rPr>
          <w:rFonts w:ascii="Sylfaen" w:hAnsi="Sylfaen" w:cs="Sylfaen"/>
          <w:sz w:val="22"/>
          <w:szCs w:val="22"/>
          <w:lang w:val="it-IT"/>
        </w:rPr>
        <w:t>“</w:t>
      </w:r>
      <w:r w:rsidR="000E4249" w:rsidRPr="000E4249">
        <w:rPr>
          <w:rFonts w:ascii="Sylfaen" w:hAnsi="Sylfaen" w:cs="Sylfaen"/>
          <w:sz w:val="22"/>
          <w:szCs w:val="22"/>
          <w:lang w:val="ka-GE"/>
        </w:rPr>
        <w:t>ქ.ბათუმში, თამარ</w:t>
      </w:r>
      <w:r w:rsidR="000E4249" w:rsidRPr="000E4249">
        <w:rPr>
          <w:rFonts w:ascii="Sylfaen" w:hAnsi="Sylfaen" w:cs="Sylfaen"/>
          <w:sz w:val="22"/>
          <w:szCs w:val="22"/>
          <w:lang w:val="ka-GE"/>
        </w:rPr>
        <w:t>ის დასახლებაში მდ.ყოროლისწლის (</w:t>
      </w:r>
      <w:r w:rsidR="000E4249" w:rsidRPr="000E4249">
        <w:rPr>
          <w:rFonts w:ascii="Sylfaen" w:hAnsi="Sylfaen" w:cs="Sylfaen"/>
          <w:sz w:val="22"/>
          <w:szCs w:val="22"/>
          <w:lang w:val="en-US"/>
        </w:rPr>
        <w:t>II</w:t>
      </w:r>
      <w:r w:rsidR="000E4249" w:rsidRPr="000E4249">
        <w:rPr>
          <w:rFonts w:ascii="Sylfaen" w:hAnsi="Sylfaen" w:cs="Sylfaen"/>
          <w:sz w:val="22"/>
          <w:szCs w:val="22"/>
          <w:lang w:val="ka-GE"/>
        </w:rPr>
        <w:t xml:space="preserve"> </w:t>
      </w:r>
      <w:r w:rsidR="000E4249" w:rsidRPr="000E4249">
        <w:rPr>
          <w:rFonts w:ascii="Sylfaen" w:hAnsi="Sylfaen" w:cs="Sylfaen"/>
          <w:sz w:val="22"/>
          <w:szCs w:val="22"/>
          <w:lang w:val="ka-GE"/>
        </w:rPr>
        <w:t>უბანი)  ნაპირსამაგრი სამუშაოების პროექტი</w:t>
      </w:r>
      <w:r w:rsidR="009D4B61" w:rsidRPr="000E4249">
        <w:rPr>
          <w:rFonts w:ascii="Sylfaen" w:hAnsi="Sylfaen"/>
          <w:sz w:val="22"/>
          <w:szCs w:val="22"/>
        </w:rPr>
        <w:t>”,</w:t>
      </w:r>
      <w:r w:rsidR="009D4B61" w:rsidRPr="000E4249">
        <w:rPr>
          <w:rFonts w:ascii="Sylfaen" w:hAnsi="Sylfaen"/>
          <w:b/>
          <w:sz w:val="22"/>
          <w:szCs w:val="22"/>
          <w:lang w:val="ka-GE"/>
        </w:rPr>
        <w:t xml:space="preserve"> </w:t>
      </w:r>
      <w:r w:rsidRPr="000E4249">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0E4249" w:rsidRPr="000E4249" w:rsidRDefault="000E4249" w:rsidP="000E4249">
      <w:pPr>
        <w:pStyle w:val="BodyText"/>
        <w:spacing w:line="276" w:lineRule="auto"/>
        <w:jc w:val="both"/>
        <w:rPr>
          <w:rFonts w:ascii="GrigoliaMtavr" w:hAnsi="GrigoliaMtavr"/>
          <w:b/>
          <w:sz w:val="22"/>
          <w:szCs w:val="22"/>
          <w:lang w:val="en-US"/>
        </w:rPr>
      </w:pPr>
      <w:r w:rsidRPr="000E4249">
        <w:rPr>
          <w:rFonts w:ascii="Sylfaen" w:hAnsi="Sylfaen" w:cs="Sylfaen"/>
          <w:sz w:val="22"/>
          <w:szCs w:val="22"/>
          <w:lang w:val="it-IT"/>
        </w:rPr>
        <w:t>ავარიული</w:t>
      </w:r>
      <w:r w:rsidRPr="000E4249">
        <w:rPr>
          <w:rFonts w:ascii="AcadNusx" w:hAnsi="AcadNusx"/>
          <w:sz w:val="22"/>
          <w:szCs w:val="22"/>
          <w:lang w:val="it-IT"/>
        </w:rPr>
        <w:t xml:space="preserve"> </w:t>
      </w:r>
      <w:r w:rsidRPr="000E4249">
        <w:rPr>
          <w:rFonts w:ascii="Sylfaen" w:hAnsi="Sylfaen" w:cs="Sylfaen"/>
          <w:sz w:val="22"/>
          <w:szCs w:val="22"/>
          <w:lang w:val="it-IT"/>
        </w:rPr>
        <w:t>უბანი</w:t>
      </w:r>
      <w:r w:rsidRPr="000E4249">
        <w:rPr>
          <w:rFonts w:ascii="AcadNusx" w:hAnsi="AcadNusx"/>
          <w:sz w:val="22"/>
          <w:szCs w:val="22"/>
          <w:lang w:val="it-IT"/>
        </w:rPr>
        <w:t xml:space="preserve"> </w:t>
      </w:r>
      <w:r w:rsidRPr="000E4249">
        <w:rPr>
          <w:rFonts w:ascii="Sylfaen" w:hAnsi="Sylfaen" w:cs="Sylfaen"/>
          <w:sz w:val="22"/>
          <w:szCs w:val="22"/>
          <w:lang w:val="it-IT"/>
        </w:rPr>
        <w:t>მდებარეობს</w:t>
      </w:r>
      <w:r w:rsidRPr="000E4249">
        <w:rPr>
          <w:rFonts w:ascii="AcadNusx" w:hAnsi="AcadNusx"/>
          <w:sz w:val="22"/>
          <w:szCs w:val="22"/>
          <w:lang w:val="it-IT"/>
        </w:rPr>
        <w:t xml:space="preserve"> </w:t>
      </w:r>
      <w:r w:rsidRPr="000E4249">
        <w:rPr>
          <w:rFonts w:ascii="Sylfaen" w:hAnsi="Sylfaen"/>
          <w:sz w:val="22"/>
          <w:szCs w:val="22"/>
          <w:lang w:val="ka-GE"/>
        </w:rPr>
        <w:t xml:space="preserve">ქ.ბათუმის ტერიტორიის ფარგლებში მდ.ყოროლისწყლის მარცხენა ნაპირზე. ძლიერი წყალდიდობისა და წყლამოვარდნის დროს ინტესიურად ირეცხება მდინარის მარცხენა ნაპირი, რაც საშიშროებას უქმნის მასახლეობის საკარმიდამო ნაკვეთებს და საცხოვრებელ სახლებს. </w:t>
      </w:r>
      <w:r w:rsidRPr="000E4249">
        <w:rPr>
          <w:rFonts w:ascii="Sylfaen" w:hAnsi="Sylfaen"/>
          <w:sz w:val="22"/>
          <w:szCs w:val="22"/>
          <w:lang w:val="ka-GE"/>
        </w:rPr>
        <w:t>ავარიული უბნის სიგრძე</w:t>
      </w:r>
      <w:r w:rsidRPr="000E4249">
        <w:rPr>
          <w:rFonts w:ascii="Sylfaen" w:hAnsi="Sylfaen"/>
          <w:sz w:val="22"/>
          <w:szCs w:val="22"/>
          <w:lang w:val="ka-GE"/>
        </w:rPr>
        <w:t xml:space="preserve"> შეადგე</w:t>
      </w:r>
      <w:r w:rsidRPr="000E4249">
        <w:rPr>
          <w:rFonts w:ascii="Sylfaen" w:hAnsi="Sylfaen"/>
          <w:sz w:val="22"/>
          <w:szCs w:val="22"/>
          <w:lang w:val="ka-GE"/>
        </w:rPr>
        <w:t>ნ</w:t>
      </w:r>
      <w:r w:rsidRPr="000E4249">
        <w:rPr>
          <w:rFonts w:ascii="Sylfaen" w:hAnsi="Sylfaen"/>
          <w:sz w:val="22"/>
          <w:szCs w:val="22"/>
          <w:lang w:val="ka-GE"/>
        </w:rPr>
        <w:t xml:space="preserve">ს 198,0 მეტრს.  </w:t>
      </w:r>
    </w:p>
    <w:p w:rsidR="00B635F7" w:rsidRPr="000E4249" w:rsidRDefault="006A61E1" w:rsidP="003D5026">
      <w:pPr>
        <w:spacing w:line="360" w:lineRule="auto"/>
        <w:jc w:val="both"/>
        <w:rPr>
          <w:rFonts w:ascii="Sylfaen" w:hAnsi="Sylfaen" w:cs="AcadNusx"/>
          <w:lang w:val="ka-GE"/>
        </w:rPr>
      </w:pPr>
      <w:r w:rsidRPr="000E4249">
        <w:rPr>
          <w:rFonts w:ascii="Sylfaen" w:eastAsia="Times New Roman" w:hAnsi="Sylfaen" w:cs="Sylfaen"/>
          <w:lang w:val="ka-GE" w:eastAsia="ru-RU"/>
        </w:rPr>
        <w:t xml:space="preserve">საპროექტო  ობიექტის გეოგრაფიული კოორდინატებია:  </w:t>
      </w:r>
      <w:r w:rsidR="003252B5" w:rsidRPr="000E4249">
        <w:rPr>
          <w:rFonts w:ascii="Sylfaen" w:eastAsia="Times New Roman" w:hAnsi="Sylfaen" w:cs="Sylfaen"/>
          <w:lang w:val="ka-GE" w:eastAsia="ru-RU"/>
        </w:rPr>
        <w:t xml:space="preserve"> </w:t>
      </w:r>
      <w:r w:rsidRPr="000E4249">
        <w:rPr>
          <w:rFonts w:ascii="Sylfaen" w:eastAsia="Times New Roman" w:hAnsi="Sylfaen" w:cs="Times New Roman"/>
          <w:lang w:val="it-IT" w:eastAsia="ru-RU"/>
        </w:rPr>
        <w:t xml:space="preserve">X </w:t>
      </w:r>
      <w:r w:rsidR="00D85571" w:rsidRPr="000E4249">
        <w:rPr>
          <w:rFonts w:ascii="Sylfaen" w:eastAsia="Times New Roman" w:hAnsi="Sylfaen" w:cs="Times New Roman"/>
          <w:lang w:val="ka-GE" w:eastAsia="ru-RU"/>
        </w:rPr>
        <w:t xml:space="preserve">– </w:t>
      </w:r>
      <w:r w:rsidR="000E4249" w:rsidRPr="000E4249">
        <w:rPr>
          <w:rFonts w:ascii="AcadNusx" w:eastAsia="Times New Roman" w:hAnsi="AcadNusx" w:cs="Times New Roman"/>
        </w:rPr>
        <w:t>224144.664</w:t>
      </w:r>
      <w:r w:rsidRPr="000E4249">
        <w:rPr>
          <w:rFonts w:ascii="Sylfaen" w:eastAsia="Times New Roman" w:hAnsi="Sylfaen" w:cs="Times New Roman"/>
          <w:lang w:val="ka-GE"/>
        </w:rPr>
        <w:t>;</w:t>
      </w:r>
      <w:r w:rsidRPr="000E4249">
        <w:rPr>
          <w:rFonts w:ascii="Sylfaen" w:eastAsia="Times New Roman" w:hAnsi="Sylfaen" w:cs="Times New Roman"/>
          <w:lang w:val="ka-GE" w:eastAsia="ru-RU"/>
        </w:rPr>
        <w:t xml:space="preserve"> </w:t>
      </w:r>
      <w:r w:rsidRPr="000E4249">
        <w:rPr>
          <w:rFonts w:ascii="Sylfaen" w:eastAsia="Times New Roman" w:hAnsi="Sylfaen" w:cs="Times New Roman"/>
          <w:lang w:val="it-IT" w:eastAsia="ru-RU"/>
        </w:rPr>
        <w:t>Y</w:t>
      </w:r>
      <w:r w:rsidRPr="000E4249">
        <w:rPr>
          <w:rFonts w:ascii="Sylfaen" w:eastAsia="Times New Roman" w:hAnsi="Sylfaen" w:cs="Times New Roman"/>
          <w:lang w:val="ka-GE" w:eastAsia="ru-RU"/>
        </w:rPr>
        <w:t>-</w:t>
      </w:r>
      <w:r w:rsidRPr="000E4249">
        <w:rPr>
          <w:rFonts w:ascii="Sylfaen" w:eastAsia="Times New Roman" w:hAnsi="Sylfaen" w:cs="Times New Roman"/>
          <w:lang w:val="it-IT" w:eastAsia="ru-RU"/>
        </w:rPr>
        <w:t xml:space="preserve"> </w:t>
      </w:r>
      <w:r w:rsidRPr="000E4249">
        <w:rPr>
          <w:rFonts w:ascii="Sylfaen" w:eastAsia="Times New Roman" w:hAnsi="Sylfaen" w:cs="Times New Roman"/>
          <w:lang w:val="ka-GE" w:eastAsia="ru-RU"/>
        </w:rPr>
        <w:t xml:space="preserve"> </w:t>
      </w:r>
      <w:r w:rsidR="000E4249" w:rsidRPr="000E4249">
        <w:rPr>
          <w:rFonts w:ascii="AcadNusx" w:eastAsia="Times New Roman" w:hAnsi="AcadNusx" w:cs="Times New Roman"/>
        </w:rPr>
        <w:t>4617310.083</w:t>
      </w:r>
      <w:r w:rsidRPr="000E4249">
        <w:rPr>
          <w:rFonts w:ascii="Sylfaen" w:eastAsia="Times New Roman" w:hAnsi="Sylfaen" w:cs="Times New Roman"/>
          <w:lang w:val="ka-GE"/>
        </w:rPr>
        <w:t>და</w:t>
      </w:r>
      <w:r w:rsidRPr="000E4249">
        <w:rPr>
          <w:rFonts w:ascii="AcadNusx" w:eastAsia="Times New Roman" w:hAnsi="AcadNusx" w:cs="Times New Roman"/>
          <w:lang w:val="it-IT"/>
        </w:rPr>
        <w:t xml:space="preserve"> </w:t>
      </w:r>
      <w:r w:rsidR="003D5026" w:rsidRPr="000E4249">
        <w:rPr>
          <w:rFonts w:ascii="Sylfaen" w:eastAsia="Times New Roman" w:hAnsi="Sylfaen" w:cs="Times New Roman"/>
          <w:lang w:val="it-IT" w:eastAsia="ru-RU"/>
        </w:rPr>
        <w:t xml:space="preserve">  X</w:t>
      </w:r>
      <w:r w:rsidR="003D5026" w:rsidRPr="000E4249">
        <w:rPr>
          <w:rFonts w:ascii="Sylfaen" w:eastAsia="Times New Roman" w:hAnsi="Sylfaen" w:cs="Times New Roman"/>
          <w:lang w:val="ka-GE" w:eastAsia="ru-RU"/>
        </w:rPr>
        <w:t xml:space="preserve">- </w:t>
      </w:r>
      <w:r w:rsidR="000E4249" w:rsidRPr="000E4249">
        <w:rPr>
          <w:rFonts w:ascii="AcadNusx" w:eastAsia="Times New Roman" w:hAnsi="AcadNusx" w:cs="Times New Roman"/>
        </w:rPr>
        <w:t>224079.674</w:t>
      </w:r>
      <w:r w:rsidRPr="000E4249">
        <w:rPr>
          <w:rFonts w:ascii="Sylfaen" w:eastAsia="Times New Roman" w:hAnsi="Sylfaen" w:cs="Times New Roman"/>
          <w:lang w:val="ka-GE" w:eastAsia="ru-RU"/>
        </w:rPr>
        <w:t>;</w:t>
      </w:r>
      <w:r w:rsidRPr="000E4249">
        <w:rPr>
          <w:rFonts w:ascii="Sylfaen" w:eastAsia="Times New Roman" w:hAnsi="Sylfaen" w:cs="Times New Roman"/>
          <w:lang w:val="it-IT" w:eastAsia="ru-RU"/>
        </w:rPr>
        <w:t xml:space="preserve">     Y</w:t>
      </w:r>
      <w:r w:rsidRPr="000E4249">
        <w:rPr>
          <w:rFonts w:ascii="Sylfaen" w:eastAsia="Times New Roman" w:hAnsi="Sylfaen" w:cs="Times New Roman"/>
          <w:lang w:val="ka-GE" w:eastAsia="ru-RU"/>
        </w:rPr>
        <w:t>-</w:t>
      </w:r>
      <w:r w:rsidRPr="000E4249">
        <w:rPr>
          <w:rFonts w:ascii="AcadNusx" w:hAnsi="AcadNusx" w:cs="AcadNusx"/>
          <w:lang w:val="it-IT"/>
        </w:rPr>
        <w:t xml:space="preserve"> </w:t>
      </w:r>
      <w:r w:rsidR="000E4249" w:rsidRPr="000E4249">
        <w:rPr>
          <w:rFonts w:ascii="AcadNusx" w:eastAsia="Times New Roman" w:hAnsi="AcadNusx" w:cs="Times New Roman"/>
        </w:rPr>
        <w:t>4617493.990</w:t>
      </w:r>
      <w:r w:rsidR="003252B5" w:rsidRPr="000E4249">
        <w:rPr>
          <w:rFonts w:ascii="Sylfaen" w:hAnsi="Sylfaen" w:cs="AcadNusx"/>
          <w:lang w:val="ka-GE"/>
        </w:rPr>
        <w:t>;</w:t>
      </w:r>
      <w:r w:rsidR="005367D4" w:rsidRPr="000E4249">
        <w:rPr>
          <w:rFonts w:ascii="Sylfaen" w:hAnsi="Sylfaen" w:cs="AcadNusx"/>
          <w:lang w:val="ka-GE"/>
        </w:rPr>
        <w:t xml:space="preserve"> </w:t>
      </w:r>
      <w:r w:rsidR="003252B5" w:rsidRPr="000E4249">
        <w:rPr>
          <w:rFonts w:ascii="Sylfaen" w:hAnsi="Sylfaen" w:cs="AcadNusx"/>
          <w:lang w:val="ka-GE"/>
        </w:rPr>
        <w:t xml:space="preserve"> </w:t>
      </w:r>
    </w:p>
    <w:p w:rsidR="006A61E1" w:rsidRPr="003D5026" w:rsidRDefault="006A61E1" w:rsidP="003D5026">
      <w:pPr>
        <w:spacing w:after="120" w:line="360" w:lineRule="auto"/>
        <w:ind w:right="180"/>
        <w:jc w:val="both"/>
        <w:rPr>
          <w:rFonts w:ascii="Sylfaen" w:eastAsia="Times New Roman" w:hAnsi="Sylfaen" w:cs="Times New Roman"/>
          <w:lang w:val="ka-GE" w:eastAsia="ru-RU"/>
        </w:rPr>
      </w:pPr>
      <w:r w:rsidRPr="003D5026">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6A61E1" w:rsidRPr="003D5026" w:rsidRDefault="006A61E1" w:rsidP="003D5026">
      <w:pPr>
        <w:spacing w:after="0" w:line="360" w:lineRule="auto"/>
        <w:ind w:right="180"/>
        <w:jc w:val="both"/>
        <w:rPr>
          <w:rFonts w:ascii="Sylfaen" w:eastAsia="Times New Roman" w:hAnsi="Sylfaen" w:cs="Arial"/>
          <w:lang w:val="ka-GE" w:eastAsia="ru-RU"/>
        </w:rPr>
      </w:pPr>
      <w:r w:rsidRPr="003D5026">
        <w:rPr>
          <w:rFonts w:ascii="Sylfaen" w:eastAsia="Times New Roman" w:hAnsi="Sylfaen" w:cs="Arial"/>
          <w:lang w:val="ka-GE" w:eastAsia="ru-RU"/>
        </w:rPr>
        <w:t xml:space="preserve">დანართი  </w:t>
      </w:r>
      <w:r w:rsidRPr="003D5026">
        <w:rPr>
          <w:rFonts w:ascii="Sylfaen" w:eastAsia="Times New Roman" w:hAnsi="Sylfaen" w:cs="Arial"/>
          <w:lang w:val="it-IT" w:eastAsia="ru-RU"/>
        </w:rPr>
        <w:t xml:space="preserve"> </w:t>
      </w:r>
      <w:r w:rsidR="009666FD" w:rsidRPr="003D5026">
        <w:rPr>
          <w:rFonts w:ascii="Sylfaen" w:eastAsia="Times New Roman" w:hAnsi="Sylfaen" w:cs="Arial"/>
          <w:lang w:val="ka-GE" w:eastAsia="ru-RU"/>
        </w:rPr>
        <w:t>1</w:t>
      </w:r>
      <w:r w:rsidR="00B81ADD">
        <w:rPr>
          <w:rFonts w:ascii="Sylfaen" w:eastAsia="Times New Roman" w:hAnsi="Sylfaen" w:cs="Arial"/>
          <w:lang w:val="ka-GE" w:eastAsia="ru-RU"/>
        </w:rPr>
        <w:t>8</w:t>
      </w:r>
      <w:r w:rsidRPr="003D5026">
        <w:rPr>
          <w:rFonts w:ascii="Sylfaen" w:eastAsia="Times New Roman" w:hAnsi="Sylfaen" w:cs="Arial"/>
          <w:color w:val="FF0000"/>
          <w:lang w:val="ka-GE" w:eastAsia="ru-RU"/>
        </w:rPr>
        <w:t xml:space="preserve">   </w:t>
      </w:r>
      <w:r w:rsidRPr="003D5026">
        <w:rPr>
          <w:rFonts w:ascii="Sylfaen" w:eastAsia="Times New Roman" w:hAnsi="Sylfaen" w:cs="Arial"/>
          <w:lang w:val="ka-GE" w:eastAsia="ru-RU"/>
        </w:rPr>
        <w:t>გვ.</w:t>
      </w:r>
    </w:p>
    <w:p w:rsidR="00FE2625" w:rsidRDefault="00FE2625" w:rsidP="009D4B61">
      <w:pPr>
        <w:spacing w:after="0" w:line="276" w:lineRule="auto"/>
        <w:ind w:right="180"/>
        <w:jc w:val="both"/>
        <w:rPr>
          <w:rFonts w:ascii="Sylfaen" w:eastAsia="Times New Roman" w:hAnsi="Sylfaen" w:cs="Arial"/>
          <w:lang w:val="ka-GE" w:eastAsia="ru-RU"/>
        </w:rPr>
      </w:pPr>
    </w:p>
    <w:p w:rsidR="009D4B61" w:rsidRPr="00464F23" w:rsidRDefault="006A61E1" w:rsidP="009D4B61">
      <w:pPr>
        <w:spacing w:after="0" w:line="276" w:lineRule="auto"/>
        <w:ind w:right="180"/>
        <w:rPr>
          <w:rFonts w:ascii="Sylfaen" w:eastAsia="Times New Roman" w:hAnsi="Sylfaen" w:cs="Arial"/>
          <w:color w:val="000000"/>
          <w:lang w:val="ka-GE" w:eastAsia="ru-RU"/>
        </w:rPr>
      </w:pPr>
      <w:r w:rsidRPr="00464F23">
        <w:rPr>
          <w:rFonts w:ascii="Sylfaen" w:eastAsia="Times New Roman" w:hAnsi="Sylfaen" w:cs="Arial"/>
          <w:color w:val="000000"/>
          <w:lang w:val="ka-GE" w:eastAsia="ru-RU"/>
        </w:rPr>
        <w:t>პატივისცემით,</w:t>
      </w:r>
    </w:p>
    <w:p w:rsidR="00146645" w:rsidRPr="00464F23" w:rsidRDefault="00146645" w:rsidP="00B635F7">
      <w:pPr>
        <w:spacing w:after="0" w:line="360" w:lineRule="auto"/>
        <w:ind w:right="180"/>
        <w:rPr>
          <w:rFonts w:ascii="Sylfaen" w:eastAsia="Times New Roman" w:hAnsi="Sylfaen" w:cs="Arial"/>
          <w:color w:val="000000"/>
          <w:lang w:val="ka-GE" w:eastAsia="ru-RU"/>
        </w:rPr>
      </w:pPr>
    </w:p>
    <w:p w:rsidR="00BD6B30" w:rsidRDefault="00BD6B30" w:rsidP="00B635F7">
      <w:pPr>
        <w:spacing w:after="0" w:line="360" w:lineRule="auto"/>
        <w:ind w:right="180"/>
        <w:rPr>
          <w:rFonts w:ascii="Sylfaen" w:eastAsia="Times New Roman" w:hAnsi="Sylfaen" w:cs="Arial"/>
          <w:lang w:val="ka-GE" w:eastAsia="ru-RU"/>
        </w:rPr>
      </w:pPr>
    </w:p>
    <w:p w:rsidR="006A61E1" w:rsidRPr="00464F23"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ივანე დგებუაძე</w:t>
      </w:r>
    </w:p>
    <w:p w:rsidR="006A61E1"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დირექტორი</w:t>
      </w:r>
    </w:p>
    <w:p w:rsidR="000E4249" w:rsidRDefault="000E4249" w:rsidP="00B635F7">
      <w:pPr>
        <w:spacing w:after="0" w:line="360" w:lineRule="auto"/>
        <w:ind w:right="180"/>
        <w:rPr>
          <w:rFonts w:ascii="Sylfaen" w:eastAsia="Times New Roman" w:hAnsi="Sylfaen" w:cs="Arial"/>
          <w:lang w:val="ka-GE" w:eastAsia="ru-RU"/>
        </w:rPr>
      </w:pPr>
    </w:p>
    <w:p w:rsidR="008939DF" w:rsidRDefault="008939DF" w:rsidP="00B635F7">
      <w:pPr>
        <w:spacing w:after="0" w:line="360" w:lineRule="auto"/>
        <w:ind w:right="180"/>
        <w:rPr>
          <w:rFonts w:ascii="Sylfaen" w:eastAsia="Times New Roman" w:hAnsi="Sylfaen" w:cs="Arial"/>
          <w:lang w:val="ka-GE" w:eastAsia="ru-RU"/>
        </w:rPr>
      </w:pPr>
    </w:p>
    <w:p w:rsidR="008939DF" w:rsidRDefault="008939DF" w:rsidP="00B635F7">
      <w:pPr>
        <w:spacing w:after="0" w:line="360" w:lineRule="auto"/>
        <w:ind w:right="180"/>
        <w:rPr>
          <w:rFonts w:ascii="Sylfaen" w:eastAsia="Times New Roman" w:hAnsi="Sylfaen" w:cs="Arial"/>
          <w:lang w:val="ka-GE" w:eastAsia="ru-RU"/>
        </w:rPr>
      </w:pPr>
    </w:p>
    <w:p w:rsidR="008939DF" w:rsidRDefault="008939DF" w:rsidP="00B635F7">
      <w:pPr>
        <w:spacing w:after="0" w:line="360" w:lineRule="auto"/>
        <w:ind w:right="180"/>
        <w:rPr>
          <w:rFonts w:ascii="Sylfaen" w:eastAsia="Times New Roman" w:hAnsi="Sylfaen" w:cs="Arial"/>
          <w:lang w:val="ka-GE" w:eastAsia="ru-RU"/>
        </w:rPr>
      </w:pPr>
    </w:p>
    <w:p w:rsidR="008939DF" w:rsidRDefault="008939DF" w:rsidP="00B635F7">
      <w:pPr>
        <w:spacing w:after="0" w:line="360" w:lineRule="auto"/>
        <w:ind w:right="180"/>
        <w:rPr>
          <w:rFonts w:ascii="Sylfaen" w:eastAsia="Times New Roman" w:hAnsi="Sylfaen" w:cs="Arial"/>
          <w:lang w:val="ka-GE" w:eastAsia="ru-RU"/>
        </w:rPr>
      </w:pPr>
    </w:p>
    <w:p w:rsidR="000E4249" w:rsidRDefault="000E4249" w:rsidP="00B635F7">
      <w:pPr>
        <w:spacing w:after="0" w:line="360" w:lineRule="auto"/>
        <w:ind w:right="180"/>
        <w:rPr>
          <w:rFonts w:ascii="Sylfaen" w:eastAsia="Times New Roman" w:hAnsi="Sylfaen" w:cs="Arial"/>
          <w:lang w:val="ka-GE" w:eastAsia="ru-RU"/>
        </w:rPr>
      </w:pP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0E4249" w:rsidRPr="000E4249" w:rsidRDefault="000E4249" w:rsidP="006A61E1">
      <w:pPr>
        <w:spacing w:after="120" w:line="276" w:lineRule="auto"/>
        <w:ind w:right="180"/>
        <w:jc w:val="center"/>
        <w:rPr>
          <w:rFonts w:ascii="Sylfaen" w:hAnsi="Sylfaen"/>
          <w:b/>
          <w:sz w:val="28"/>
          <w:szCs w:val="28"/>
          <w:lang w:val="ka-GE"/>
        </w:rPr>
      </w:pPr>
      <w:r w:rsidRPr="000E4249">
        <w:rPr>
          <w:rFonts w:ascii="Sylfaen" w:hAnsi="Sylfaen" w:cs="Sylfaen"/>
          <w:b/>
          <w:sz w:val="28"/>
          <w:szCs w:val="28"/>
          <w:lang w:val="ka-GE"/>
        </w:rPr>
        <w:t>ქ.ბათუმში, თამარის დასახლებაში მდ.ყოროლისწლის (</w:t>
      </w:r>
      <w:r w:rsidRPr="000E4249">
        <w:rPr>
          <w:rFonts w:ascii="Sylfaen" w:hAnsi="Sylfaen" w:cs="Sylfaen"/>
          <w:b/>
          <w:sz w:val="28"/>
          <w:szCs w:val="28"/>
        </w:rPr>
        <w:t>II</w:t>
      </w:r>
      <w:r w:rsidRPr="000E4249">
        <w:rPr>
          <w:rFonts w:ascii="Sylfaen" w:hAnsi="Sylfaen" w:cs="Sylfaen"/>
          <w:b/>
          <w:sz w:val="28"/>
          <w:szCs w:val="28"/>
          <w:lang w:val="ka-GE"/>
        </w:rPr>
        <w:t xml:space="preserve"> უბანი)  ნაპირსამაგრი სამუშაოების პროექტი</w:t>
      </w:r>
    </w:p>
    <w:p w:rsidR="006A61E1" w:rsidRPr="00DA11C6" w:rsidRDefault="00B635F7" w:rsidP="006A61E1">
      <w:pPr>
        <w:spacing w:after="120" w:line="276" w:lineRule="auto"/>
        <w:ind w:right="180"/>
        <w:jc w:val="center"/>
        <w:rPr>
          <w:rFonts w:ascii="Sylfaen" w:hAnsi="Sylfaen"/>
          <w:b/>
          <w:lang w:val="ka-GE"/>
        </w:rPr>
      </w:pPr>
      <w:r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8939DF" w:rsidRDefault="008939DF" w:rsidP="006A61E1">
      <w:pPr>
        <w:spacing w:after="0" w:line="276" w:lineRule="auto"/>
        <w:ind w:right="180"/>
        <w:jc w:val="center"/>
        <w:rPr>
          <w:rFonts w:ascii="Sylfaen" w:eastAsia="Times New Roman" w:hAnsi="Sylfaen" w:cs="Times New Roman"/>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6A61E1" w:rsidRPr="003D5026" w:rsidRDefault="000E4249" w:rsidP="003D5026">
      <w:pPr>
        <w:jc w:val="center"/>
        <w:rPr>
          <w:rFonts w:ascii="AcadNusx" w:hAnsi="AcadNusx"/>
        </w:rPr>
      </w:pPr>
      <w:r w:rsidRPr="000E4249">
        <w:rPr>
          <w:rFonts w:ascii="Sylfaen" w:hAnsi="Sylfaen" w:cs="Sylfaen"/>
          <w:b/>
          <w:lang w:val="ka-GE"/>
        </w:rPr>
        <w:lastRenderedPageBreak/>
        <w:t>ქ.ბათუმში, თამარის დასახლებაში მდ.ყოროლისწლის (</w:t>
      </w:r>
      <w:r w:rsidRPr="000E4249">
        <w:rPr>
          <w:rFonts w:ascii="Sylfaen" w:hAnsi="Sylfaen" w:cs="Sylfaen"/>
          <w:b/>
        </w:rPr>
        <w:t>II</w:t>
      </w:r>
      <w:r w:rsidRPr="000E4249">
        <w:rPr>
          <w:rFonts w:ascii="Sylfaen" w:hAnsi="Sylfaen" w:cs="Sylfaen"/>
          <w:b/>
          <w:lang w:val="ka-GE"/>
        </w:rPr>
        <w:t xml:space="preserve"> უბანი)  ნაპირსამაგრი სამუშაოების პროექტი</w:t>
      </w:r>
      <w:r w:rsidRPr="000E4249">
        <w:rPr>
          <w:rFonts w:ascii="Sylfaen" w:hAnsi="Sylfaen"/>
          <w:b/>
        </w:rPr>
        <w:t>ს</w:t>
      </w:r>
      <w:r w:rsidRPr="000E4249">
        <w:rPr>
          <w:rFonts w:ascii="Sylfaen" w:hAnsi="Sylfaen"/>
          <w:b/>
          <w:lang w:val="ka-GE"/>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6A61E1" w:rsidRPr="00593AC8" w:rsidRDefault="006A61E1" w:rsidP="003D5026">
      <w:pPr>
        <w:spacing w:line="276"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3D5026" w:rsidRDefault="000E4249" w:rsidP="003D5026">
      <w:pPr>
        <w:spacing w:after="0" w:line="276" w:lineRule="auto"/>
        <w:jc w:val="both"/>
        <w:rPr>
          <w:rFonts w:ascii="Sylfaen" w:hAnsi="Sylfaen"/>
          <w:lang w:val="ka-GE"/>
        </w:rPr>
      </w:pPr>
      <w:r w:rsidRPr="000E4249">
        <w:rPr>
          <w:rFonts w:ascii="Sylfaen" w:hAnsi="Sylfaen" w:cs="Sylfaen"/>
          <w:lang w:val="it-IT"/>
        </w:rPr>
        <w:t>“</w:t>
      </w:r>
      <w:r w:rsidRPr="000E4249">
        <w:rPr>
          <w:rFonts w:ascii="Sylfaen" w:hAnsi="Sylfaen" w:cs="Sylfaen"/>
          <w:lang w:val="ka-GE"/>
        </w:rPr>
        <w:t>ქ.ბათუმში, თამარის დასახლებაში მდ.ყოროლისწლის (</w:t>
      </w:r>
      <w:r w:rsidRPr="000E4249">
        <w:rPr>
          <w:rFonts w:ascii="Sylfaen" w:hAnsi="Sylfaen" w:cs="Sylfaen"/>
        </w:rPr>
        <w:t>II</w:t>
      </w:r>
      <w:r w:rsidRPr="000E4249">
        <w:rPr>
          <w:rFonts w:ascii="Sylfaen" w:hAnsi="Sylfaen" w:cs="Sylfaen"/>
          <w:lang w:val="ka-GE"/>
        </w:rPr>
        <w:t xml:space="preserve"> უბანი)  ნაპირსამაგრი სამუშაოების პროექტი</w:t>
      </w:r>
      <w:r w:rsidRPr="000E4249">
        <w:rPr>
          <w:rFonts w:ascii="Sylfaen" w:hAnsi="Sylfaen"/>
        </w:rPr>
        <w:t>”,</w:t>
      </w:r>
      <w:r w:rsidR="003D5026" w:rsidRPr="003D5026">
        <w:rPr>
          <w:rFonts w:ascii="Sylfaen" w:hAnsi="Sylfaen"/>
          <w:b/>
          <w:lang w:val="ka-GE"/>
        </w:rPr>
        <w:t xml:space="preserve"> </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r w:rsidR="003D5026" w:rsidRPr="003D5026">
        <w:rPr>
          <w:rFonts w:ascii="Sylfaen" w:hAnsi="Sylfaen"/>
          <w:lang w:val="ka-GE"/>
        </w:rPr>
        <w:t xml:space="preserve">   </w:t>
      </w:r>
    </w:p>
    <w:p w:rsidR="000E4249" w:rsidRPr="000E4249" w:rsidRDefault="003D5026" w:rsidP="000E4249">
      <w:pPr>
        <w:pStyle w:val="BodyText"/>
        <w:spacing w:line="276" w:lineRule="auto"/>
        <w:jc w:val="both"/>
        <w:rPr>
          <w:rFonts w:ascii="GrigoliaMtavr" w:hAnsi="GrigoliaMtavr"/>
          <w:b/>
          <w:sz w:val="22"/>
          <w:szCs w:val="22"/>
          <w:lang w:val="en-US"/>
        </w:rPr>
      </w:pPr>
      <w:r w:rsidRPr="003D5026">
        <w:rPr>
          <w:rFonts w:ascii="Sylfaen" w:hAnsi="Sylfaen"/>
          <w:lang w:val="ka-GE"/>
        </w:rPr>
        <w:t xml:space="preserve"> </w:t>
      </w:r>
      <w:r w:rsidR="000E4249" w:rsidRPr="000E4249">
        <w:rPr>
          <w:rFonts w:ascii="Sylfaen" w:hAnsi="Sylfaen" w:cs="Sylfaen"/>
          <w:sz w:val="22"/>
          <w:szCs w:val="22"/>
          <w:lang w:val="it-IT"/>
        </w:rPr>
        <w:t>ავარიული</w:t>
      </w:r>
      <w:r w:rsidR="000E4249" w:rsidRPr="000E4249">
        <w:rPr>
          <w:rFonts w:ascii="AcadNusx" w:hAnsi="AcadNusx"/>
          <w:sz w:val="22"/>
          <w:szCs w:val="22"/>
          <w:lang w:val="it-IT"/>
        </w:rPr>
        <w:t xml:space="preserve"> </w:t>
      </w:r>
      <w:r w:rsidR="000E4249" w:rsidRPr="000E4249">
        <w:rPr>
          <w:rFonts w:ascii="Sylfaen" w:hAnsi="Sylfaen" w:cs="Sylfaen"/>
          <w:sz w:val="22"/>
          <w:szCs w:val="22"/>
          <w:lang w:val="it-IT"/>
        </w:rPr>
        <w:t>უბანი</w:t>
      </w:r>
      <w:r w:rsidR="000E4249" w:rsidRPr="000E4249">
        <w:rPr>
          <w:rFonts w:ascii="AcadNusx" w:hAnsi="AcadNusx"/>
          <w:sz w:val="22"/>
          <w:szCs w:val="22"/>
          <w:lang w:val="it-IT"/>
        </w:rPr>
        <w:t xml:space="preserve"> </w:t>
      </w:r>
      <w:r w:rsidR="000E4249" w:rsidRPr="000E4249">
        <w:rPr>
          <w:rFonts w:ascii="Sylfaen" w:hAnsi="Sylfaen" w:cs="Sylfaen"/>
          <w:sz w:val="22"/>
          <w:szCs w:val="22"/>
          <w:lang w:val="it-IT"/>
        </w:rPr>
        <w:t>მდებარეობს</w:t>
      </w:r>
      <w:r w:rsidR="000E4249" w:rsidRPr="000E4249">
        <w:rPr>
          <w:rFonts w:ascii="AcadNusx" w:hAnsi="AcadNusx"/>
          <w:sz w:val="22"/>
          <w:szCs w:val="22"/>
          <w:lang w:val="it-IT"/>
        </w:rPr>
        <w:t xml:space="preserve"> </w:t>
      </w:r>
      <w:r w:rsidR="000E4249" w:rsidRPr="000E4249">
        <w:rPr>
          <w:rFonts w:ascii="Sylfaen" w:hAnsi="Sylfaen"/>
          <w:sz w:val="22"/>
          <w:szCs w:val="22"/>
          <w:lang w:val="ka-GE"/>
        </w:rPr>
        <w:t xml:space="preserve">ქ.ბათუმის ტერიტორიის ფარგლებში მდ.ყოროლისწყლის მარცხენა ნაპირზე. ძლიერი წყალდიდობისა და წყლამოვარდნის დროს ინტესიურად ირეცხება მდინარის მარცხენა ნაპირი, რაც საშიშროებას უქმნის მასახლეობის საკარმიდამო ნაკვეთებს და საცხოვრებელ სახლებს. ავარიული უბნის სიგრძე შეადგენს 198,0 მეტრს.  </w:t>
      </w:r>
    </w:p>
    <w:p w:rsidR="006A61E1" w:rsidRPr="00DA11C6" w:rsidRDefault="006A61E1" w:rsidP="003D5026">
      <w:pPr>
        <w:spacing w:line="276" w:lineRule="auto"/>
        <w:ind w:firstLine="708"/>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w:t>
      </w:r>
      <w:r>
        <w:rPr>
          <w:rFonts w:ascii="Sylfaen" w:eastAsia="Times New Roman" w:hAnsi="Sylfaen" w:cs="Sylfaen"/>
          <w:lang w:val="ka-GE" w:eastAsia="ru-RU"/>
        </w:rPr>
        <w:t>ებულია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საკვლევი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უბნის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არსებული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ფონდური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ლიტერატურული</w:t>
      </w:r>
      <w:r w:rsidRPr="00DA11C6">
        <w:rPr>
          <w:rFonts w:ascii="Sylfaen" w:eastAsia="Times New Roman" w:hAnsi="Sylfaen" w:cs="Times New Roman"/>
          <w:lang w:val="it-IT" w:eastAsia="ru-RU"/>
        </w:rPr>
        <w:t xml:space="preserve"> </w:t>
      </w:r>
      <w:r w:rsidR="005367D4">
        <w:rPr>
          <w:rFonts w:ascii="Sylfaen" w:eastAsia="Times New Roman" w:hAnsi="Sylfaen" w:cs="Sylfaen"/>
          <w:lang w:val="ka-GE" w:eastAsia="ru-RU"/>
        </w:rPr>
        <w:t>მასალ</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w:t>
      </w:r>
      <w:r w:rsidRPr="00DA11C6">
        <w:rPr>
          <w:rFonts w:ascii="Sylfaen" w:eastAsia="Times New Roman" w:hAnsi="Sylfaen" w:cs="Sylfaen"/>
          <w:lang w:val="ka-GE" w:eastAsia="ru-RU"/>
        </w:rPr>
        <w:t>გეოლოგიური</w:t>
      </w:r>
      <w:r w:rsidR="00EC513E">
        <w:rPr>
          <w:rFonts w:ascii="Sylfaen" w:eastAsia="Times New Roman" w:hAnsi="Sylfaen" w:cs="Times New Roman"/>
          <w:lang w:val="it-IT" w:eastAsia="ru-RU"/>
        </w:rPr>
        <w:t xml:space="preserve"> </w:t>
      </w:r>
      <w:r w:rsidR="00EC513E">
        <w:rPr>
          <w:rFonts w:ascii="Sylfaen" w:eastAsia="Times New Roman" w:hAnsi="Sylfaen" w:cs="Times New Roma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ჰიდროლოგიური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პირობების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p>
    <w:p w:rsidR="006A61E1" w:rsidRPr="00DA11C6" w:rsidRDefault="006A61E1" w:rsidP="003D5026">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დამუშავებული მასალისა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სა</w:t>
      </w:r>
      <w:r w:rsidRPr="00DA11C6">
        <w:rPr>
          <w:rFonts w:ascii="Sylfaen" w:eastAsia="Times New Roman" w:hAnsi="Sylfaen" w:cs="Sylfaen"/>
          <w:lang w:val="ka-GE" w:eastAsia="ru-RU"/>
        </w:rPr>
        <w:t>ველე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კვლევის</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შედეგების </w:t>
      </w:r>
      <w:r w:rsidRPr="00DA11C6">
        <w:rPr>
          <w:rFonts w:ascii="Sylfaen" w:eastAsia="Times New Roman" w:hAnsi="Sylfaen" w:cs="Sylfaen"/>
          <w:lang w:val="ka-GE" w:eastAsia="ru-RU"/>
        </w:rPr>
        <w:t>ანალიზის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საფუძველზე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ქვეყანაში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მოქმედი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00CD1B02">
        <w:rPr>
          <w:rFonts w:ascii="Sylfaen" w:eastAsia="Times New Roman" w:hAnsi="Sylfaen" w:cs="Sylfaen"/>
          <w:lang w:val="ka-GE" w:eastAsia="ru-RU"/>
        </w:rPr>
        <w:t>ნორმებით</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შემუშავდა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წინამდებარე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გადაწყვეტა.</w:t>
      </w:r>
      <w:r w:rsidRPr="00DA11C6">
        <w:rPr>
          <w:rFonts w:ascii="Sylfaen" w:eastAsia="Times New Roman" w:hAnsi="Sylfaen" w:cs="Times New Roman"/>
          <w:lang w:val="it-IT" w:eastAsia="ru-RU"/>
        </w:rPr>
        <w:t xml:space="preserve"> </w:t>
      </w:r>
    </w:p>
    <w:p w:rsidR="006A61E1" w:rsidRPr="00DA11C6" w:rsidRDefault="006A61E1" w:rsidP="003D5026">
      <w:pPr>
        <w:spacing w:after="120" w:line="276"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9D4B61" w:rsidRDefault="009D4B61" w:rsidP="006A61E1">
      <w:pPr>
        <w:spacing w:after="120" w:line="276" w:lineRule="auto"/>
        <w:ind w:right="180"/>
        <w:jc w:val="right"/>
        <w:rPr>
          <w:rFonts w:ascii="Sylfaen" w:eastAsia="Times New Roman" w:hAnsi="Sylfaen" w:cs="Times New Roman"/>
          <w:lang w:val="ka-GE" w:eastAsia="ru-RU"/>
        </w:rPr>
      </w:pP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FF383C">
        <w:trPr>
          <w:trHeight w:val="119"/>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FF383C">
        <w:trPr>
          <w:trHeight w:val="12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FF383C">
        <w:trPr>
          <w:trHeight w:val="241"/>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DA11C6" w:rsidRDefault="000E4249" w:rsidP="000E4249">
            <w:pPr>
              <w:spacing w:line="276" w:lineRule="auto"/>
              <w:ind w:right="180"/>
              <w:rPr>
                <w:rFonts w:ascii="Sylfaen" w:eastAsia="Calibri" w:hAnsi="Sylfaen"/>
                <w:lang w:val="ka-GE"/>
              </w:rPr>
            </w:pPr>
            <w:r>
              <w:rPr>
                <w:rFonts w:ascii="Sylfaen" w:hAnsi="Sylfaen" w:cs="Arial"/>
                <w:lang w:val="ka-GE" w:eastAsia="ru-RU"/>
              </w:rPr>
              <w:t>ქ.ბათუმი</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0E4249">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0E4249">
              <w:rPr>
                <w:rFonts w:ascii="Sylfaen" w:eastAsia="Calibri" w:hAnsi="Sylfaen"/>
                <w:lang w:val="ka-GE"/>
              </w:rPr>
              <w:t>ყოროლისწყალი</w:t>
            </w:r>
            <w:r w:rsidRPr="00373F49">
              <w:rPr>
                <w:rFonts w:ascii="Sylfaen" w:eastAsia="Times New Roman" w:hAnsi="Sylfaen" w:cs="Times New Roman"/>
                <w:lang w:val="ka-GE" w:eastAsia="ru-RU"/>
              </w:rPr>
              <w:t xml:space="preserve"> 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FF383C">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rPr>
              <w:t>Giasopadze@georoad.ge</w:t>
            </w:r>
          </w:p>
        </w:tc>
      </w:tr>
    </w:tbl>
    <w:p w:rsidR="00BD6B30" w:rsidRDefault="00BD6B30" w:rsidP="008B4E95">
      <w:pPr>
        <w:keepNext/>
        <w:keepLines/>
        <w:spacing w:after="120" w:line="276" w:lineRule="auto"/>
        <w:outlineLvl w:val="0"/>
        <w:rPr>
          <w:rFonts w:ascii="Sylfaen" w:eastAsia="Calibri" w:hAnsi="Sylfaen" w:cstheme="majorBidi"/>
          <w:b/>
          <w:lang w:val="ka-GE"/>
        </w:rPr>
      </w:pPr>
    </w:p>
    <w:p w:rsidR="003D5026" w:rsidRDefault="003D5026" w:rsidP="00146645">
      <w:pPr>
        <w:keepNext/>
        <w:keepLines/>
        <w:spacing w:after="120" w:line="276" w:lineRule="auto"/>
        <w:outlineLvl w:val="0"/>
        <w:rPr>
          <w:rFonts w:ascii="Sylfaen" w:eastAsia="Calibri" w:hAnsi="Sylfaen" w:cstheme="majorBidi"/>
          <w:b/>
          <w:lang w:val="ka-GE"/>
        </w:rPr>
      </w:pPr>
    </w:p>
    <w:p w:rsidR="000E4249" w:rsidRDefault="000E4249" w:rsidP="00146645">
      <w:pPr>
        <w:keepNext/>
        <w:keepLines/>
        <w:spacing w:after="120" w:line="276" w:lineRule="auto"/>
        <w:outlineLvl w:val="0"/>
        <w:rPr>
          <w:rFonts w:ascii="Sylfaen" w:eastAsia="Calibri" w:hAnsi="Sylfaen" w:cstheme="majorBidi"/>
          <w:b/>
          <w:lang w:val="ka-GE"/>
        </w:rPr>
      </w:pPr>
    </w:p>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2D389B" w:rsidRDefault="00626FDD" w:rsidP="002D389B">
      <w:pPr>
        <w:pStyle w:val="BodyText"/>
        <w:spacing w:line="276" w:lineRule="auto"/>
        <w:jc w:val="both"/>
        <w:rPr>
          <w:rFonts w:ascii="GrigoliaMtavr" w:hAnsi="GrigoliaMtavr"/>
          <w:b/>
          <w:sz w:val="22"/>
          <w:szCs w:val="22"/>
          <w:lang w:val="en-US"/>
        </w:rPr>
      </w:pPr>
      <w:r>
        <w:rPr>
          <w:rFonts w:ascii="Sylfaen" w:hAnsi="Sylfaen" w:cs="Sylfaen"/>
          <w:lang w:val="ka-GE"/>
        </w:rPr>
        <w:t xml:space="preserve">პროექტით </w:t>
      </w:r>
      <w:r w:rsidR="009B6D97">
        <w:rPr>
          <w:rFonts w:ascii="Sylfaen" w:hAnsi="Sylfaen" w:cs="Sylfaen"/>
          <w:lang w:val="ka-GE"/>
        </w:rPr>
        <w:t xml:space="preserve">დაგეგმილია </w:t>
      </w:r>
      <w:r w:rsidR="000C6779" w:rsidRPr="000E4249">
        <w:rPr>
          <w:rFonts w:ascii="Sylfaen" w:hAnsi="Sylfaen"/>
          <w:sz w:val="22"/>
          <w:szCs w:val="22"/>
          <w:lang w:val="ka-GE"/>
        </w:rPr>
        <w:t>ქ.ბათუმის ტერიტორიის ფარგლებში მდ</w:t>
      </w:r>
      <w:r w:rsidR="000C6779">
        <w:rPr>
          <w:rFonts w:ascii="Sylfaen" w:hAnsi="Sylfaen"/>
          <w:sz w:val="22"/>
          <w:szCs w:val="22"/>
          <w:lang w:val="ka-GE"/>
        </w:rPr>
        <w:t>.ყოროლი</w:t>
      </w:r>
      <w:r w:rsidR="002D389B">
        <w:rPr>
          <w:rFonts w:ascii="Sylfaen" w:hAnsi="Sylfaen"/>
          <w:sz w:val="22"/>
          <w:szCs w:val="22"/>
          <w:lang w:val="ka-GE"/>
        </w:rPr>
        <w:t xml:space="preserve">სწყლის </w:t>
      </w:r>
      <w:r w:rsidR="00816EF2">
        <w:rPr>
          <w:rFonts w:ascii="Sylfaen" w:hAnsi="Sylfaen"/>
          <w:lang w:val="ka-GE"/>
        </w:rPr>
        <w:t xml:space="preserve">მარცხენა </w:t>
      </w:r>
      <w:r w:rsidR="005367D4">
        <w:rPr>
          <w:rFonts w:ascii="Sylfaen" w:hAnsi="Sylfaen" w:cs="Sylfaen"/>
          <w:lang w:val="ka-GE"/>
        </w:rPr>
        <w:t xml:space="preserve">ნაპირის </w:t>
      </w:r>
      <w:r w:rsidRPr="00626FDD">
        <w:rPr>
          <w:rFonts w:ascii="Sylfaen" w:hAnsi="Sylfaen" w:cs="Sylfaen"/>
          <w:lang w:val="ka-GE"/>
        </w:rPr>
        <w:t>დაცვა</w:t>
      </w:r>
      <w:r w:rsidRPr="00626FDD">
        <w:rPr>
          <w:lang w:val="ka-GE"/>
        </w:rPr>
        <w:t xml:space="preserve"> </w:t>
      </w:r>
      <w:r w:rsidRPr="00626FDD">
        <w:rPr>
          <w:rFonts w:ascii="Sylfaen" w:hAnsi="Sylfaen" w:cs="Sylfaen"/>
          <w:lang w:val="ka-GE"/>
        </w:rPr>
        <w:t>გვერდითი</w:t>
      </w:r>
      <w:r w:rsidRPr="00626FDD">
        <w:rPr>
          <w:lang w:val="ka-GE"/>
        </w:rPr>
        <w:t xml:space="preserve"> </w:t>
      </w:r>
      <w:r w:rsidRPr="00626FDD">
        <w:rPr>
          <w:rFonts w:ascii="Sylfaen" w:hAnsi="Sylfaen" w:cs="Sylfaen"/>
          <w:lang w:val="ka-GE"/>
        </w:rPr>
        <w:t>ეროზიისა</w:t>
      </w:r>
      <w:r w:rsidR="00300471">
        <w:rPr>
          <w:rFonts w:ascii="Sylfaen" w:hAnsi="Sylfaen" w:cs="Sylfaen"/>
          <w:lang w:val="ka-GE"/>
        </w:rPr>
        <w:t>გან</w:t>
      </w:r>
      <w:r w:rsidR="00816EF2">
        <w:rPr>
          <w:rFonts w:ascii="Sylfaen" w:hAnsi="Sylfaen" w:cs="Sylfaen"/>
          <w:lang w:val="ka-GE"/>
        </w:rPr>
        <w:t>.</w:t>
      </w:r>
      <w:r w:rsidR="00300471">
        <w:rPr>
          <w:rFonts w:ascii="Sylfaen" w:hAnsi="Sylfaen" w:cs="Sylfaen"/>
          <w:lang w:val="ka-GE"/>
        </w:rPr>
        <w:t xml:space="preserve"> პროექტით გათვალისწინებულია</w:t>
      </w:r>
      <w:r w:rsidR="001C04A6">
        <w:rPr>
          <w:rFonts w:ascii="Sylfaen" w:hAnsi="Sylfaen" w:cs="Sylfaen"/>
          <w:lang w:val="ka-GE"/>
        </w:rPr>
        <w:t xml:space="preserve"> </w:t>
      </w:r>
      <w:r w:rsidR="002D389B">
        <w:rPr>
          <w:rFonts w:ascii="Sylfaen" w:hAnsi="Sylfaen" w:cs="Sylfaen"/>
          <w:lang w:val="ka-GE"/>
        </w:rPr>
        <w:t>198</w:t>
      </w:r>
      <w:r w:rsidR="00A56508">
        <w:rPr>
          <w:rFonts w:ascii="Sylfaen" w:hAnsi="Sylfaen"/>
          <w:lang w:val="ka-GE"/>
        </w:rPr>
        <w:t xml:space="preserve"> </w:t>
      </w:r>
      <w:r w:rsidRPr="00626FDD">
        <w:rPr>
          <w:rFonts w:ascii="Sylfaen" w:hAnsi="Sylfaen" w:cs="Sylfaen"/>
          <w:lang w:val="ka-GE"/>
        </w:rPr>
        <w:t>მ</w:t>
      </w:r>
      <w:r w:rsidRPr="00626FDD">
        <w:rPr>
          <w:lang w:val="ka-GE"/>
        </w:rPr>
        <w:t xml:space="preserve"> </w:t>
      </w:r>
      <w:r w:rsidRPr="00626FDD">
        <w:rPr>
          <w:rFonts w:ascii="Sylfaen" w:hAnsi="Sylfaen" w:cs="Sylfaen"/>
          <w:lang w:val="ka-GE"/>
        </w:rPr>
        <w:t>სიგრძის</w:t>
      </w:r>
      <w:r w:rsidRPr="00626FDD">
        <w:rPr>
          <w:lang w:val="ka-GE"/>
        </w:rPr>
        <w:t xml:space="preserve"> </w:t>
      </w:r>
      <w:r w:rsidRPr="00626FDD">
        <w:rPr>
          <w:rFonts w:ascii="Sylfaen" w:hAnsi="Sylfaen" w:cs="Sylfaen"/>
          <w:lang w:val="ka-GE"/>
        </w:rPr>
        <w:t>მონაკვეთზე</w:t>
      </w:r>
      <w:r w:rsidRPr="00626FDD">
        <w:rPr>
          <w:lang w:val="ka-GE"/>
        </w:rPr>
        <w:t xml:space="preserve"> </w:t>
      </w:r>
      <w:r w:rsidR="00816EF2">
        <w:rPr>
          <w:rFonts w:ascii="Sylfaen" w:hAnsi="Sylfaen" w:cs="Sylfaen"/>
          <w:lang w:val="ka-GE"/>
        </w:rPr>
        <w:t>გაბიონის ნაგებობის</w:t>
      </w:r>
      <w:r w:rsidRPr="00626FDD">
        <w:rPr>
          <w:lang w:val="ka-GE"/>
        </w:rPr>
        <w:t xml:space="preserve"> </w:t>
      </w:r>
      <w:r w:rsidRPr="00626FDD">
        <w:rPr>
          <w:rFonts w:ascii="Sylfaen" w:hAnsi="Sylfaen" w:cs="Sylfaen"/>
          <w:lang w:val="ka-GE"/>
        </w:rPr>
        <w:t>მოწყობა</w:t>
      </w:r>
      <w:r w:rsidR="009B6D97">
        <w:rPr>
          <w:rFonts w:ascii="Sylfaen" w:hAnsi="Sylfaen" w:cs="Sylfaen"/>
          <w:lang w:val="ka-GE"/>
        </w:rPr>
        <w:t xml:space="preserve">. </w:t>
      </w:r>
      <w:r w:rsidR="00300471">
        <w:rPr>
          <w:lang w:val="ka-GE"/>
        </w:rPr>
        <w:t xml:space="preserve"> </w:t>
      </w:r>
      <w:r w:rsidRPr="00626FDD">
        <w:rPr>
          <w:rFonts w:ascii="Sylfaen" w:hAnsi="Sylfaen" w:cs="Sylfaen"/>
          <w:lang w:val="ka-GE"/>
        </w:rPr>
        <w:t>საპროექტო</w:t>
      </w:r>
      <w:r w:rsidRPr="00626FDD">
        <w:rPr>
          <w:lang w:val="ka-GE"/>
        </w:rPr>
        <w:t xml:space="preserve"> </w:t>
      </w:r>
      <w:r w:rsidRPr="00626FDD">
        <w:rPr>
          <w:rFonts w:ascii="Sylfaen" w:hAnsi="Sylfaen" w:cs="Sylfaen"/>
          <w:lang w:val="ka-GE"/>
        </w:rPr>
        <w:t>ნაგებობა</w:t>
      </w:r>
      <w:r w:rsidRPr="00626FDD">
        <w:rPr>
          <w:lang w:val="ka-GE"/>
        </w:rPr>
        <w:t xml:space="preserve"> </w:t>
      </w:r>
      <w:r w:rsidRPr="00626FDD">
        <w:rPr>
          <w:rFonts w:ascii="Sylfaen" w:hAnsi="Sylfaen" w:cs="Sylfaen"/>
          <w:lang w:val="ka-GE"/>
        </w:rPr>
        <w:t>გაანგარიშებულია</w:t>
      </w:r>
      <w:r w:rsidRPr="00626FDD">
        <w:rPr>
          <w:lang w:val="ka-GE"/>
        </w:rPr>
        <w:t xml:space="preserve"> </w:t>
      </w:r>
      <w:r w:rsidR="00833C6C">
        <w:rPr>
          <w:rFonts w:ascii="Sylfaen" w:hAnsi="Sylfaen"/>
          <w:lang w:val="ka-GE"/>
        </w:rPr>
        <w:t>1</w:t>
      </w:r>
      <w:r w:rsidRPr="00626FDD">
        <w:rPr>
          <w:lang w:val="ka-GE"/>
        </w:rPr>
        <w:t xml:space="preserve"> %</w:t>
      </w:r>
      <w:r>
        <w:rPr>
          <w:rFonts w:ascii="Sylfaen" w:hAnsi="Sylfaen"/>
          <w:lang w:val="ka-GE"/>
        </w:rPr>
        <w:t xml:space="preserve">-იანი </w:t>
      </w:r>
      <w:r w:rsidRPr="00626FDD">
        <w:rPr>
          <w:lang w:val="ka-GE"/>
        </w:rPr>
        <w:t xml:space="preserve"> </w:t>
      </w:r>
      <w:r w:rsidRPr="00626FDD">
        <w:rPr>
          <w:rFonts w:ascii="Sylfaen" w:hAnsi="Sylfaen" w:cs="Sylfaen"/>
          <w:lang w:val="ka-GE"/>
        </w:rPr>
        <w:t>უზრუნვეყოფის</w:t>
      </w:r>
      <w:r w:rsidRPr="00626FDD">
        <w:rPr>
          <w:lang w:val="ka-GE"/>
        </w:rPr>
        <w:t xml:space="preserve"> </w:t>
      </w:r>
      <w:r w:rsidRPr="00626FDD">
        <w:rPr>
          <w:rFonts w:ascii="Sylfaen" w:hAnsi="Sylfaen" w:cs="Sylfaen"/>
          <w:lang w:val="ka-GE"/>
        </w:rPr>
        <w:t>საანგარიშო</w:t>
      </w:r>
      <w:r w:rsidRPr="00626FDD">
        <w:rPr>
          <w:lang w:val="ka-GE"/>
        </w:rPr>
        <w:t xml:space="preserve"> </w:t>
      </w:r>
      <w:r w:rsidRPr="00626FDD">
        <w:rPr>
          <w:rFonts w:ascii="Sylfaen" w:hAnsi="Sylfaen" w:cs="Sylfaen"/>
          <w:lang w:val="ka-GE"/>
        </w:rPr>
        <w:t>ხარჯზე</w:t>
      </w:r>
      <w:r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8B4E95" w:rsidRPr="008B4E95">
        <w:rPr>
          <w:rFonts w:ascii="Sylfaen" w:hAnsi="Sylfaen" w:cs="Sylfaen"/>
          <w:lang w:val="ka-GE"/>
        </w:rPr>
        <w:t>ქვანაყარი</w:t>
      </w:r>
      <w:r w:rsidR="008B4E95" w:rsidRPr="008B4E95">
        <w:rPr>
          <w:lang w:val="ka-GE"/>
        </w:rPr>
        <w:t xml:space="preserve"> </w:t>
      </w:r>
      <w:r w:rsidR="008B4E95" w:rsidRPr="008B4E95">
        <w:rPr>
          <w:rFonts w:ascii="Sylfaen" w:hAnsi="Sylfaen" w:cs="Sylfaen"/>
          <w:lang w:val="ka-GE"/>
        </w:rPr>
        <w:t>ბერმის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w:t>
      </w:r>
      <w:r w:rsidR="00816EF2">
        <w:rPr>
          <w:rFonts w:ascii="Sylfaen" w:eastAsia="Times New Roman" w:hAnsi="Sylfaen" w:cs="Times New Roman"/>
          <w:lang w:val="ka-GE" w:eastAsia="ru-RU"/>
        </w:rPr>
        <w:t>.</w:t>
      </w:r>
      <w:r w:rsidR="00626FDD">
        <w:rPr>
          <w:rFonts w:ascii="Sylfaen" w:eastAsia="Times New Roman" w:hAnsi="Sylfaen" w:cs="Times New Roman"/>
          <w:lang w:val="ka-GE" w:eastAsia="ru-RU"/>
        </w:rPr>
        <w:t xml:space="preserve"> </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816EF2">
        <w:rPr>
          <w:rFonts w:ascii="Sylfaen" w:eastAsia="Times New Roman" w:hAnsi="Sylfaen" w:cs="Times New Roman"/>
          <w:lang w:val="ka-GE" w:eastAsia="ru-RU"/>
        </w:rPr>
        <w:t>ნაგებობის</w:t>
      </w:r>
      <w:r w:rsidRPr="008B4E95">
        <w:rPr>
          <w:rFonts w:ascii="Sylfaen" w:eastAsia="Times New Roman" w:hAnsi="Sylfaen" w:cs="Times New Roman"/>
          <w:lang w:val="ka-GE" w:eastAsia="ru-RU"/>
        </w:rPr>
        <w:t xml:space="preserve">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lastRenderedPageBreak/>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B4E95" w:rsidRDefault="008B4E95" w:rsidP="00146645">
      <w:pPr>
        <w:spacing w:after="120" w:line="276" w:lineRule="auto"/>
        <w:jc w:val="both"/>
        <w:rPr>
          <w:rFonts w:ascii="Sylfaen" w:hAnsi="Sylfaen"/>
          <w:lang w:val="ka-GE"/>
        </w:rPr>
      </w:pPr>
      <w:r w:rsidRPr="008B4E95">
        <w:rPr>
          <w:rFonts w:ascii="Sylfaen" w:hAnsi="Sylfaen"/>
          <w:b/>
          <w:lang w:val="ka-GE"/>
        </w:rPr>
        <w:t>დაგეგმილი</w:t>
      </w:r>
      <w:r w:rsidR="00816EF2">
        <w:rPr>
          <w:rFonts w:ascii="Sylfaen" w:hAnsi="Sylfaen"/>
          <w:b/>
          <w:lang w:val="ka-GE"/>
        </w:rPr>
        <w:t xml:space="preserve"> </w:t>
      </w:r>
      <w:r w:rsidR="00816EF2" w:rsidRPr="00816EF2">
        <w:rPr>
          <w:rFonts w:ascii="Sylfaen" w:hAnsi="Sylfaen"/>
          <w:lang w:val="ka-GE"/>
        </w:rPr>
        <w:t>ნაგებობის</w:t>
      </w:r>
      <w:r w:rsidRPr="00816EF2">
        <w:rPr>
          <w:rFonts w:ascii="Sylfaen" w:hAnsi="Sylfaen"/>
          <w:lang w:val="ka-GE"/>
        </w:rPr>
        <w:t xml:space="preserve"> </w:t>
      </w:r>
      <w:r w:rsidRPr="008B4E95">
        <w:rPr>
          <w:rFonts w:ascii="Sylfaen" w:hAnsi="Sylfaen"/>
          <w:lang w:val="ka-GE"/>
        </w:rPr>
        <w:t>აგების სამუშაოების</w:t>
      </w:r>
      <w:r w:rsidRPr="008B4E95">
        <w:rPr>
          <w:rFonts w:ascii="Sylfaen" w:hAnsi="Sylfaen"/>
          <w:b/>
          <w:lang w:val="ka-GE"/>
        </w:rPr>
        <w:t xml:space="preserve"> </w:t>
      </w:r>
      <w:r w:rsidRPr="008B4E95">
        <w:rPr>
          <w:rFonts w:ascii="Sylfaen" w:hAnsi="Sylfaen"/>
          <w:lang w:val="ka-GE"/>
        </w:rPr>
        <w:t xml:space="preserve">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w:t>
      </w:r>
      <w:r w:rsidRPr="008B4E95">
        <w:rPr>
          <w:rFonts w:ascii="Sylfaen" w:hAnsi="Sylfaen"/>
          <w:lang w:val="ka-GE"/>
        </w:rPr>
        <w:lastRenderedPageBreak/>
        <w:t>პირიქით, ეს ღონისძიება განაპირობებს მიმდებარე ტერიტორიების დაცვას წყლისმიერი აგრესიისგან.</w:t>
      </w:r>
    </w:p>
    <w:p w:rsid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8939DF">
        <w:rPr>
          <w:rFonts w:ascii="Sylfaen" w:hAnsi="Sylfaen" w:cs="Sylfaen"/>
          <w:lang w:val="ka-GE"/>
        </w:rPr>
        <w:t xml:space="preserve">ქ.ბათუმში </w:t>
      </w:r>
      <w:r w:rsidR="003D5026">
        <w:rPr>
          <w:rFonts w:ascii="Sylfaen" w:hAnsi="Sylfaen" w:cs="Sylfaen"/>
          <w:lang w:val="ka-GE"/>
        </w:rPr>
        <w:t xml:space="preserve"> </w:t>
      </w:r>
      <w:r w:rsidR="00E816E4" w:rsidRPr="00E816E4">
        <w:rPr>
          <w:rFonts w:ascii="Sylfaen" w:hAnsi="Sylfaen"/>
          <w:lang w:val="ka-GE"/>
        </w:rPr>
        <w:t xml:space="preserve">მდინარე </w:t>
      </w:r>
      <w:r w:rsidR="008939DF">
        <w:rPr>
          <w:rFonts w:ascii="Sylfaen" w:hAnsi="Sylfaen"/>
          <w:lang w:val="ka-GE"/>
        </w:rPr>
        <w:t>ყოროლისწყლის</w:t>
      </w:r>
      <w:r w:rsidR="005367D4">
        <w:rPr>
          <w:rFonts w:ascii="Sylfaen" w:hAnsi="Sylfaen"/>
          <w:lang w:val="ka-GE"/>
        </w:rPr>
        <w:t xml:space="preserve"> მარ</w:t>
      </w:r>
      <w:r w:rsidR="00816EF2">
        <w:rPr>
          <w:rFonts w:ascii="Sylfaen" w:hAnsi="Sylfaen"/>
          <w:lang w:val="ka-GE"/>
        </w:rPr>
        <w:t>ცხენა</w:t>
      </w:r>
      <w:r w:rsidRPr="008B4E95">
        <w:rPr>
          <w:lang w:val="ka-GE"/>
        </w:rPr>
        <w:t xml:space="preserve"> </w:t>
      </w:r>
      <w:r w:rsidRPr="008B4E95">
        <w:rPr>
          <w:rFonts w:ascii="Sylfaen" w:hAnsi="Sylfaen" w:cs="Sylfaen"/>
          <w:lang w:val="ka-GE"/>
        </w:rPr>
        <w:t>ნაპირზე.</w:t>
      </w:r>
    </w:p>
    <w:p w:rsidR="008B4E95" w:rsidRDefault="008B4E95" w:rsidP="00146645">
      <w:pPr>
        <w:spacing w:line="276" w:lineRule="auto"/>
        <w:jc w:val="both"/>
        <w:rPr>
          <w:rFonts w:ascii="Sylfaen" w:eastAsia="Times New Roman" w:hAnsi="Sylfaen" w:cs="Sylfaen"/>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r w:rsidRPr="008B4E95">
        <w:rPr>
          <w:rFonts w:ascii="Sylfaen" w:eastAsia="Times New Roman" w:hAnsi="Sylfaen" w:cs="Sylfaen"/>
          <w:sz w:val="24"/>
          <w:szCs w:val="24"/>
          <w:lang w:val="ka-GE" w:eastAsia="ru-RU"/>
        </w:rPr>
        <w:t xml:space="preserve">  </w:t>
      </w:r>
    </w:p>
    <w:tbl>
      <w:tblPr>
        <w:tblW w:w="5861" w:type="dxa"/>
        <w:tblInd w:w="-5" w:type="dxa"/>
        <w:tblLook w:val="04A0" w:firstRow="1" w:lastRow="0" w:firstColumn="1" w:lastColumn="0" w:noHBand="0" w:noVBand="1"/>
      </w:tblPr>
      <w:tblGrid>
        <w:gridCol w:w="1080"/>
        <w:gridCol w:w="1350"/>
        <w:gridCol w:w="1800"/>
        <w:gridCol w:w="1631"/>
      </w:tblGrid>
      <w:tr w:rsidR="008939DF" w:rsidRPr="008939DF" w:rsidTr="008939DF">
        <w:trPr>
          <w:trHeight w:val="31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rPr>
                <w:rFonts w:ascii="AcadNusx" w:eastAsia="Times New Roman" w:hAnsi="AcadNusx" w:cs="Times New Roman"/>
              </w:rPr>
            </w:pPr>
            <w:r w:rsidRPr="008939DF">
              <w:rPr>
                <w:rFonts w:ascii="AcadNusx" w:eastAsia="Times New Roman" w:hAnsi="AcadNusx" w:cs="Times New Roman"/>
              </w:rPr>
              <w:t>kveTi</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rPr>
                <w:rFonts w:ascii="AcadNusx" w:eastAsia="Times New Roman" w:hAnsi="AcadNusx" w:cs="Times New Roman"/>
              </w:rPr>
            </w:pPr>
            <w:r w:rsidRPr="008939DF">
              <w:rPr>
                <w:rFonts w:ascii="AcadNusx" w:eastAsia="Times New Roman" w:hAnsi="AcadNusx" w:cs="Times New Roman"/>
              </w:rPr>
              <w:t>piketaJi*</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X</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Y</w:t>
            </w:r>
            <w:r w:rsidRPr="008939DF">
              <w:rPr>
                <w:rFonts w:ascii="Times New Roman" w:eastAsia="Times New Roman" w:hAnsi="Times New Roman" w:cs="Times New Roman"/>
              </w:rPr>
              <w:t>Y</w:t>
            </w:r>
          </w:p>
        </w:tc>
      </w:tr>
      <w:tr w:rsidR="008939DF" w:rsidRPr="008939DF" w:rsidTr="008939DF">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1--1</w:t>
            </w:r>
          </w:p>
        </w:tc>
        <w:tc>
          <w:tcPr>
            <w:tcW w:w="1350" w:type="dxa"/>
            <w:tcBorders>
              <w:top w:val="nil"/>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0+00</w:t>
            </w:r>
          </w:p>
        </w:tc>
        <w:tc>
          <w:tcPr>
            <w:tcW w:w="1800" w:type="dxa"/>
            <w:tcBorders>
              <w:top w:val="nil"/>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224144.664</w:t>
            </w:r>
          </w:p>
        </w:tc>
        <w:tc>
          <w:tcPr>
            <w:tcW w:w="16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4617310.083</w:t>
            </w:r>
          </w:p>
        </w:tc>
      </w:tr>
      <w:tr w:rsidR="008939DF" w:rsidRPr="008939DF" w:rsidTr="008939DF">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2--2</w:t>
            </w:r>
          </w:p>
        </w:tc>
        <w:tc>
          <w:tcPr>
            <w:tcW w:w="1350" w:type="dxa"/>
            <w:tcBorders>
              <w:top w:val="nil"/>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1+14</w:t>
            </w:r>
          </w:p>
        </w:tc>
        <w:tc>
          <w:tcPr>
            <w:tcW w:w="1800" w:type="dxa"/>
            <w:tcBorders>
              <w:top w:val="nil"/>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224116.622</w:t>
            </w:r>
          </w:p>
        </w:tc>
        <w:tc>
          <w:tcPr>
            <w:tcW w:w="16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4617418.520</w:t>
            </w:r>
          </w:p>
        </w:tc>
      </w:tr>
      <w:tr w:rsidR="008939DF" w:rsidRPr="008939DF" w:rsidTr="008939DF">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3--3</w:t>
            </w:r>
          </w:p>
        </w:tc>
        <w:tc>
          <w:tcPr>
            <w:tcW w:w="1350" w:type="dxa"/>
            <w:tcBorders>
              <w:top w:val="nil"/>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1+98</w:t>
            </w:r>
          </w:p>
        </w:tc>
        <w:tc>
          <w:tcPr>
            <w:tcW w:w="1800" w:type="dxa"/>
            <w:tcBorders>
              <w:top w:val="nil"/>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224079.674</w:t>
            </w:r>
          </w:p>
        </w:tc>
        <w:tc>
          <w:tcPr>
            <w:tcW w:w="1631" w:type="dxa"/>
            <w:tcBorders>
              <w:top w:val="nil"/>
              <w:left w:val="nil"/>
              <w:bottom w:val="single" w:sz="4" w:space="0" w:color="auto"/>
              <w:right w:val="single" w:sz="4" w:space="0" w:color="auto"/>
            </w:tcBorders>
            <w:shd w:val="clear" w:color="auto" w:fill="auto"/>
            <w:noWrap/>
            <w:vAlign w:val="bottom"/>
            <w:hideMark/>
          </w:tcPr>
          <w:p w:rsidR="008939DF" w:rsidRPr="008939DF" w:rsidRDefault="008939DF" w:rsidP="008939DF">
            <w:pPr>
              <w:spacing w:after="0" w:line="240" w:lineRule="auto"/>
              <w:jc w:val="center"/>
              <w:rPr>
                <w:rFonts w:ascii="AcadNusx" w:eastAsia="Times New Roman" w:hAnsi="AcadNusx" w:cs="Times New Roman"/>
              </w:rPr>
            </w:pPr>
            <w:r w:rsidRPr="008939DF">
              <w:rPr>
                <w:rFonts w:ascii="AcadNusx" w:eastAsia="Times New Roman" w:hAnsi="AcadNusx" w:cs="Times New Roman"/>
              </w:rPr>
              <w:t>4617493.990</w:t>
            </w:r>
          </w:p>
        </w:tc>
      </w:tr>
      <w:tr w:rsidR="008939DF" w:rsidRPr="008939DF" w:rsidTr="008939DF">
        <w:trPr>
          <w:trHeight w:val="555"/>
        </w:trPr>
        <w:tc>
          <w:tcPr>
            <w:tcW w:w="5861" w:type="dxa"/>
            <w:gridSpan w:val="4"/>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jc w:val="center"/>
              <w:rPr>
                <w:rFonts w:ascii="AcadNusx" w:eastAsia="Times New Roman" w:hAnsi="AcadNusx" w:cs="Times New Roman"/>
                <w:sz w:val="20"/>
                <w:szCs w:val="20"/>
              </w:rPr>
            </w:pPr>
            <w:r w:rsidRPr="008939DF">
              <w:rPr>
                <w:rFonts w:ascii="AcadNusx" w:eastAsia="Times New Roman" w:hAnsi="AcadNusx" w:cs="Times New Roman"/>
                <w:sz w:val="20"/>
                <w:szCs w:val="20"/>
              </w:rPr>
              <w:t>* koordinatebi mocemuli gabionis Sida wibos mixedviT</w:t>
            </w:r>
          </w:p>
        </w:tc>
      </w:tr>
    </w:tbl>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0757D6" w:rsidRDefault="000757D6" w:rsidP="00146645">
      <w:pPr>
        <w:spacing w:after="120" w:line="276" w:lineRule="auto"/>
        <w:jc w:val="center"/>
        <w:rPr>
          <w:rFonts w:ascii="Sylfaen" w:eastAsia="Calibri" w:hAnsi="Sylfaen" w:cs="LitNusx"/>
          <w:b/>
          <w:snapToGrid w:val="0"/>
          <w:lang w:val="ka-GE"/>
        </w:rPr>
      </w:pP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lastRenderedPageBreak/>
        <w:t>საქმიანობის შესაძლო ზემოქმედების ხასიათი</w:t>
      </w:r>
    </w:p>
    <w:p w:rsidR="008B4E95" w:rsidRPr="008B4E95" w:rsidRDefault="009D40F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8939DF">
        <w:rPr>
          <w:rFonts w:ascii="Sylfaen" w:eastAsia="Times New Roman" w:hAnsi="Sylfaen" w:cs="Times New Roman"/>
          <w:lang w:val="ka-GE" w:eastAsia="ru-RU"/>
        </w:rPr>
        <w:t>ყოროლისწყლის</w:t>
      </w:r>
      <w:r>
        <w:rPr>
          <w:rFonts w:ascii="Sylfaen" w:eastAsia="Times New Roman" w:hAnsi="Sylfaen" w:cs="Times New Roman"/>
          <w:lang w:val="ka-GE" w:eastAsia="ru-RU"/>
        </w:rPr>
        <w:t xml:space="preserve">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lastRenderedPageBreak/>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5753E7" w:rsidRPr="00102D00" w:rsidRDefault="005753E7" w:rsidP="00102D00">
      <w:pPr>
        <w:spacing w:after="120" w:line="276" w:lineRule="auto"/>
        <w:jc w:val="center"/>
        <w:rPr>
          <w:rFonts w:ascii="Sylfaen" w:hAnsi="Sylfaen"/>
          <w:b/>
          <w:lang w:val="ka-GE"/>
        </w:rPr>
      </w:pPr>
      <w:r w:rsidRPr="00102D00">
        <w:rPr>
          <w:rFonts w:ascii="Sylfaen" w:hAnsi="Sylfaen"/>
          <w:b/>
          <w:lang w:val="ka-GE"/>
        </w:rPr>
        <w:t xml:space="preserve">საკვლევი უბნის ბუნებრივი მახასიათებლები </w:t>
      </w:r>
    </w:p>
    <w:p w:rsidR="008939DF" w:rsidRPr="00102D00" w:rsidRDefault="008939DF" w:rsidP="00102D00">
      <w:pPr>
        <w:spacing w:line="276" w:lineRule="auto"/>
        <w:ind w:right="-6"/>
        <w:jc w:val="both"/>
        <w:rPr>
          <w:rFonts w:ascii="AcadNusx" w:hAnsi="AcadNusx"/>
          <w:b/>
        </w:rPr>
      </w:pPr>
      <w:proofErr w:type="gramStart"/>
      <w:r w:rsidRPr="00102D00">
        <w:rPr>
          <w:rFonts w:ascii="Sylfaen" w:hAnsi="Sylfaen" w:cs="Sylfaen"/>
          <w:b/>
        </w:rPr>
        <w:t>მდინარე</w:t>
      </w:r>
      <w:proofErr w:type="gramEnd"/>
      <w:r w:rsidRPr="00102D00">
        <w:rPr>
          <w:rFonts w:ascii="AcadNusx" w:hAnsi="AcadNusx"/>
          <w:b/>
        </w:rPr>
        <w:t xml:space="preserve"> </w:t>
      </w:r>
      <w:r w:rsidRPr="00102D00">
        <w:rPr>
          <w:rFonts w:ascii="Sylfaen" w:hAnsi="Sylfaen" w:cs="Sylfaen"/>
          <w:b/>
        </w:rPr>
        <w:t>ყოროლისწყლის</w:t>
      </w:r>
      <w:r w:rsidRPr="00102D00">
        <w:rPr>
          <w:rFonts w:ascii="AcadNusx" w:hAnsi="AcadNusx"/>
          <w:b/>
        </w:rPr>
        <w:t xml:space="preserve"> </w:t>
      </w:r>
      <w:r w:rsidRPr="00102D00">
        <w:rPr>
          <w:rFonts w:ascii="Sylfaen" w:hAnsi="Sylfaen" w:cs="Sylfaen"/>
          <w:b/>
        </w:rPr>
        <w:t>საინჟინრო</w:t>
      </w:r>
      <w:r w:rsidRPr="00102D00">
        <w:rPr>
          <w:rFonts w:ascii="AcadNusx" w:hAnsi="AcadNusx"/>
          <w:b/>
        </w:rPr>
        <w:t xml:space="preserve"> </w:t>
      </w:r>
      <w:r w:rsidRPr="00102D00">
        <w:rPr>
          <w:rFonts w:ascii="Sylfaen" w:hAnsi="Sylfaen" w:cs="Sylfaen"/>
          <w:b/>
        </w:rPr>
        <w:t>ჰიდროლოგია</w:t>
      </w:r>
    </w:p>
    <w:p w:rsidR="008939DF" w:rsidRPr="00102D00" w:rsidRDefault="008939DF" w:rsidP="00102D00">
      <w:pPr>
        <w:spacing w:line="276" w:lineRule="auto"/>
        <w:ind w:right="-6"/>
        <w:jc w:val="both"/>
        <w:rPr>
          <w:rFonts w:ascii="Sylfaen" w:hAnsi="Sylfaen" w:cs="Sylfaen"/>
          <w:b/>
        </w:rPr>
      </w:pPr>
      <w:proofErr w:type="gramStart"/>
      <w:r w:rsidRPr="00102D00">
        <w:rPr>
          <w:rFonts w:ascii="Sylfaen" w:hAnsi="Sylfaen" w:cs="Sylfaen"/>
          <w:b/>
        </w:rPr>
        <w:t>წყლის</w:t>
      </w:r>
      <w:proofErr w:type="gramEnd"/>
      <w:r w:rsidRPr="00102D00">
        <w:rPr>
          <w:rFonts w:ascii="AcadNusx" w:hAnsi="AcadNusx"/>
          <w:b/>
        </w:rPr>
        <w:t xml:space="preserve"> </w:t>
      </w:r>
      <w:r w:rsidRPr="00102D00">
        <w:rPr>
          <w:rFonts w:ascii="Sylfaen" w:hAnsi="Sylfaen" w:cs="Sylfaen"/>
          <w:b/>
        </w:rPr>
        <w:t>მაქსიმალური</w:t>
      </w:r>
      <w:r w:rsidRPr="00102D00">
        <w:rPr>
          <w:rFonts w:ascii="AcadNusx" w:hAnsi="AcadNusx"/>
          <w:b/>
        </w:rPr>
        <w:t xml:space="preserve"> </w:t>
      </w:r>
      <w:r w:rsidRPr="00102D00">
        <w:rPr>
          <w:rFonts w:ascii="Sylfaen" w:hAnsi="Sylfaen" w:cs="Sylfaen"/>
          <w:b/>
        </w:rPr>
        <w:t>ხარჯები</w:t>
      </w:r>
      <w:r w:rsidR="00102D00" w:rsidRPr="00102D00">
        <w:rPr>
          <w:rFonts w:ascii="Sylfaen" w:hAnsi="Sylfaen" w:cs="Sylfaen"/>
          <w:b/>
          <w:lang w:val="ka-GE"/>
        </w:rPr>
        <w:t xml:space="preserve">. </w:t>
      </w:r>
      <w:r w:rsidRPr="00102D00">
        <w:rPr>
          <w:rFonts w:ascii="Sylfaen" w:hAnsi="Sylfaen" w:cs="Sylfaen"/>
          <w:lang w:val="ka-GE"/>
        </w:rPr>
        <w:t>მდ</w:t>
      </w:r>
      <w:r w:rsidRPr="00102D00">
        <w:rPr>
          <w:rFonts w:ascii="AcadNusx" w:hAnsi="AcadNusx" w:cs="AcadNusx"/>
          <w:lang w:val="ka-GE"/>
        </w:rPr>
        <w:t xml:space="preserve">. </w:t>
      </w:r>
      <w:r w:rsidRPr="00102D00">
        <w:rPr>
          <w:rFonts w:ascii="Sylfaen" w:hAnsi="Sylfaen" w:cs="Sylfaen"/>
          <w:lang w:val="ka-GE"/>
        </w:rPr>
        <w:t>ყოროლისწყლის</w:t>
      </w:r>
      <w:r w:rsidRPr="00102D00">
        <w:rPr>
          <w:rFonts w:ascii="AcadNusx" w:hAnsi="AcadNusx" w:cs="AcadNusx"/>
          <w:lang w:val="ka-GE"/>
        </w:rPr>
        <w:t xml:space="preserve"> </w:t>
      </w:r>
      <w:r w:rsidRPr="00102D00">
        <w:rPr>
          <w:rFonts w:ascii="Sylfaen" w:hAnsi="Sylfaen" w:cs="Sylfaen"/>
          <w:lang w:val="ka-GE"/>
        </w:rPr>
        <w:t>მაქსიმალური</w:t>
      </w:r>
      <w:r w:rsidRPr="00102D00">
        <w:rPr>
          <w:rFonts w:ascii="AcadNusx" w:hAnsi="AcadNusx" w:cs="AcadNusx"/>
          <w:lang w:val="ka-GE"/>
        </w:rPr>
        <w:t xml:space="preserve"> </w:t>
      </w:r>
      <w:r w:rsidRPr="00102D00">
        <w:rPr>
          <w:rFonts w:ascii="Sylfaen" w:hAnsi="Sylfaen" w:cs="Sylfaen"/>
          <w:lang w:val="ka-GE"/>
        </w:rPr>
        <w:t>ხარჯების</w:t>
      </w:r>
      <w:r w:rsidRPr="00102D00">
        <w:rPr>
          <w:rFonts w:ascii="AcadNusx" w:hAnsi="AcadNusx" w:cs="AcadNusx"/>
          <w:lang w:val="ka-GE"/>
        </w:rPr>
        <w:t xml:space="preserve"> </w:t>
      </w:r>
      <w:r w:rsidRPr="00102D00">
        <w:rPr>
          <w:rFonts w:ascii="Sylfaen" w:hAnsi="Sylfaen" w:cs="Sylfaen"/>
          <w:lang w:val="ka-GE"/>
        </w:rPr>
        <w:t>საანგარიშო</w:t>
      </w:r>
      <w:r w:rsidRPr="00102D00">
        <w:rPr>
          <w:rFonts w:ascii="AcadNusx" w:hAnsi="AcadNusx" w:cs="AcadNusx"/>
          <w:lang w:val="ka-GE"/>
        </w:rPr>
        <w:t xml:space="preserve"> </w:t>
      </w:r>
      <w:r w:rsidRPr="00102D00">
        <w:rPr>
          <w:rFonts w:ascii="Sylfaen" w:hAnsi="Sylfaen" w:cs="Sylfaen"/>
          <w:lang w:val="ka-GE"/>
        </w:rPr>
        <w:t>სიდიდეები</w:t>
      </w:r>
      <w:r w:rsidRPr="00102D00">
        <w:rPr>
          <w:rFonts w:ascii="AcadNusx" w:hAnsi="AcadNusx" w:cs="AcadNusx"/>
          <w:lang w:val="ka-GE"/>
        </w:rPr>
        <w:t xml:space="preserve"> </w:t>
      </w:r>
      <w:r w:rsidRPr="00102D00">
        <w:rPr>
          <w:rFonts w:ascii="Sylfaen" w:hAnsi="Sylfaen" w:cs="Sylfaen"/>
          <w:lang w:val="ka-GE"/>
        </w:rPr>
        <w:t>საპროექტო</w:t>
      </w:r>
      <w:r w:rsidRPr="00102D00">
        <w:rPr>
          <w:rFonts w:ascii="AcadNusx" w:hAnsi="AcadNusx" w:cs="AcadNusx"/>
          <w:lang w:val="ka-GE"/>
        </w:rPr>
        <w:t xml:space="preserve"> </w:t>
      </w:r>
      <w:r w:rsidRPr="00102D00">
        <w:rPr>
          <w:rFonts w:ascii="Sylfaen" w:hAnsi="Sylfaen" w:cs="Sylfaen"/>
          <w:lang w:val="ka-GE"/>
        </w:rPr>
        <w:t>კვეთში</w:t>
      </w:r>
      <w:r w:rsidRPr="00102D00">
        <w:rPr>
          <w:rFonts w:ascii="AcadNusx" w:hAnsi="AcadNusx" w:cs="AcadNusx"/>
          <w:lang w:val="ka-GE"/>
        </w:rPr>
        <w:t xml:space="preserve">, </w:t>
      </w:r>
      <w:r w:rsidRPr="00102D00">
        <w:rPr>
          <w:rFonts w:ascii="Sylfaen" w:hAnsi="Sylfaen" w:cs="Sylfaen"/>
          <w:lang w:val="ka-GE"/>
        </w:rPr>
        <w:t>დადგენილია</w:t>
      </w:r>
      <w:r w:rsidRPr="00102D00">
        <w:rPr>
          <w:rFonts w:ascii="AcadNusx" w:hAnsi="AcadNusx" w:cs="AcadNusx"/>
          <w:lang w:val="ka-GE"/>
        </w:rPr>
        <w:t xml:space="preserve"> </w:t>
      </w:r>
      <w:r w:rsidRPr="00102D00">
        <w:rPr>
          <w:rFonts w:ascii="Sylfaen" w:hAnsi="Sylfaen" w:cs="Sylfaen"/>
          <w:lang w:val="ka-GE"/>
        </w:rPr>
        <w:t>მეთოდით</w:t>
      </w:r>
      <w:r w:rsidRPr="00102D00">
        <w:rPr>
          <w:rFonts w:ascii="AcadNusx" w:hAnsi="AcadNusx" w:cs="AcadNusx"/>
          <w:lang w:val="ka-GE"/>
        </w:rPr>
        <w:t xml:space="preserve">, </w:t>
      </w:r>
      <w:r w:rsidRPr="00102D00">
        <w:rPr>
          <w:rFonts w:ascii="Sylfaen" w:hAnsi="Sylfaen" w:cs="Sylfaen"/>
          <w:lang w:val="ka-GE"/>
        </w:rPr>
        <w:t>რომელიც</w:t>
      </w:r>
      <w:r w:rsidRPr="00102D00">
        <w:rPr>
          <w:rFonts w:ascii="AcadNusx" w:hAnsi="AcadNusx" w:cs="AcadNusx"/>
          <w:lang w:val="ka-GE"/>
        </w:rPr>
        <w:t xml:space="preserve"> </w:t>
      </w:r>
      <w:r w:rsidRPr="00102D00">
        <w:rPr>
          <w:rFonts w:ascii="Sylfaen" w:hAnsi="Sylfaen" w:cs="Sylfaen"/>
          <w:lang w:val="ka-GE"/>
        </w:rPr>
        <w:t>მოცემულია</w:t>
      </w:r>
      <w:r w:rsidRPr="00102D00">
        <w:rPr>
          <w:rFonts w:ascii="AcadNusx" w:hAnsi="AcadNusx" w:cs="AcadNusx"/>
          <w:lang w:val="ka-GE"/>
        </w:rPr>
        <w:t xml:space="preserve"> ,,</w:t>
      </w:r>
      <w:r w:rsidRPr="00102D00">
        <w:rPr>
          <w:rFonts w:ascii="Sylfaen" w:hAnsi="Sylfaen" w:cs="Sylfaen"/>
          <w:lang w:val="ka-GE"/>
        </w:rPr>
        <w:t>კავკასიის</w:t>
      </w:r>
      <w:r w:rsidRPr="00102D00">
        <w:rPr>
          <w:rFonts w:ascii="AcadNusx" w:hAnsi="AcadNusx" w:cs="AcadNusx"/>
          <w:lang w:val="ka-GE"/>
        </w:rPr>
        <w:t xml:space="preserve"> </w:t>
      </w:r>
      <w:r w:rsidRPr="00102D00">
        <w:rPr>
          <w:rFonts w:ascii="Sylfaen" w:hAnsi="Sylfaen" w:cs="Sylfaen"/>
          <w:lang w:val="ka-GE"/>
        </w:rPr>
        <w:t>პირობებში</w:t>
      </w:r>
      <w:r w:rsidRPr="00102D00">
        <w:rPr>
          <w:rFonts w:ascii="AcadNusx" w:hAnsi="AcadNusx" w:cs="AcadNusx"/>
          <w:lang w:val="ka-GE"/>
        </w:rPr>
        <w:t xml:space="preserve"> </w:t>
      </w:r>
      <w:r w:rsidRPr="00102D00">
        <w:rPr>
          <w:rFonts w:ascii="Sylfaen" w:hAnsi="Sylfaen" w:cs="Sylfaen"/>
          <w:lang w:val="ka-GE"/>
        </w:rPr>
        <w:t>მდინარეთა</w:t>
      </w:r>
      <w:r w:rsidRPr="00102D00">
        <w:rPr>
          <w:rFonts w:ascii="AcadNusx" w:hAnsi="AcadNusx" w:cs="AcadNusx"/>
          <w:lang w:val="ka-GE"/>
        </w:rPr>
        <w:t xml:space="preserve"> </w:t>
      </w:r>
      <w:r w:rsidRPr="00102D00">
        <w:rPr>
          <w:rFonts w:ascii="Sylfaen" w:hAnsi="Sylfaen" w:cs="Sylfaen"/>
          <w:lang w:val="ka-GE"/>
        </w:rPr>
        <w:t>მაქსიმალური</w:t>
      </w:r>
      <w:r w:rsidRPr="00102D00">
        <w:rPr>
          <w:rFonts w:ascii="AcadNusx" w:hAnsi="AcadNusx" w:cs="AcadNusx"/>
          <w:lang w:val="ka-GE"/>
        </w:rPr>
        <w:t xml:space="preserve"> </w:t>
      </w:r>
      <w:r w:rsidRPr="00102D00">
        <w:rPr>
          <w:rFonts w:ascii="Sylfaen" w:hAnsi="Sylfaen" w:cs="Sylfaen"/>
          <w:lang w:val="ka-GE"/>
        </w:rPr>
        <w:t>ჩამონადენის</w:t>
      </w:r>
      <w:r w:rsidRPr="00102D00">
        <w:rPr>
          <w:rFonts w:ascii="AcadNusx" w:hAnsi="AcadNusx" w:cs="AcadNusx"/>
          <w:lang w:val="ka-GE"/>
        </w:rPr>
        <w:t xml:space="preserve"> </w:t>
      </w:r>
      <w:r w:rsidRPr="00102D00">
        <w:rPr>
          <w:rFonts w:ascii="Sylfaen" w:hAnsi="Sylfaen" w:cs="Sylfaen"/>
          <w:lang w:val="ka-GE"/>
        </w:rPr>
        <w:t>საანგარიშო</w:t>
      </w:r>
      <w:r w:rsidRPr="00102D00">
        <w:rPr>
          <w:rFonts w:ascii="AcadNusx" w:hAnsi="AcadNusx" w:cs="AcadNusx"/>
          <w:lang w:val="ka-GE"/>
        </w:rPr>
        <w:t xml:space="preserve"> </w:t>
      </w:r>
      <w:r w:rsidRPr="00102D00">
        <w:rPr>
          <w:rFonts w:ascii="Sylfaen" w:hAnsi="Sylfaen" w:cs="Sylfaen"/>
          <w:lang w:val="ka-GE"/>
        </w:rPr>
        <w:t>ტექნიკურ</w:t>
      </w:r>
      <w:r w:rsidRPr="00102D00">
        <w:rPr>
          <w:rFonts w:ascii="AcadNusx" w:hAnsi="AcadNusx" w:cs="AcadNusx"/>
          <w:lang w:val="ka-GE"/>
        </w:rPr>
        <w:t xml:space="preserve"> </w:t>
      </w:r>
      <w:r w:rsidRPr="00102D00">
        <w:rPr>
          <w:rFonts w:ascii="Sylfaen" w:hAnsi="Sylfaen" w:cs="Sylfaen"/>
          <w:lang w:val="ka-GE"/>
        </w:rPr>
        <w:t>მითითებაში</w:t>
      </w:r>
      <w:r w:rsidRPr="00102D00">
        <w:rPr>
          <w:rFonts w:ascii="AcadNusx" w:hAnsi="AcadNusx" w:cs="AcadNusx"/>
          <w:lang w:val="ka-GE"/>
        </w:rPr>
        <w:t xml:space="preserve">”. </w:t>
      </w:r>
      <w:r w:rsidRPr="00102D00">
        <w:rPr>
          <w:rFonts w:ascii="Sylfaen" w:hAnsi="Sylfaen" w:cs="Sylfaen"/>
          <w:lang w:val="ka-GE"/>
        </w:rPr>
        <w:t>აღნიშნული</w:t>
      </w:r>
      <w:r w:rsidRPr="00102D00">
        <w:rPr>
          <w:rFonts w:ascii="AcadNusx" w:hAnsi="AcadNusx" w:cs="AcadNusx"/>
          <w:lang w:val="ka-GE"/>
        </w:rPr>
        <w:t xml:space="preserve"> </w:t>
      </w:r>
      <w:r w:rsidRPr="00102D00">
        <w:rPr>
          <w:rFonts w:ascii="Sylfaen" w:hAnsi="Sylfaen" w:cs="Sylfaen"/>
          <w:lang w:val="ka-GE"/>
        </w:rPr>
        <w:t>მეთოდის</w:t>
      </w:r>
      <w:r w:rsidRPr="00102D00">
        <w:rPr>
          <w:rFonts w:ascii="AcadNusx" w:hAnsi="AcadNusx" w:cs="AcadNusx"/>
          <w:lang w:val="ka-GE"/>
        </w:rPr>
        <w:t xml:space="preserve"> </w:t>
      </w:r>
      <w:r w:rsidRPr="00102D00">
        <w:rPr>
          <w:rFonts w:ascii="Sylfaen" w:hAnsi="Sylfaen" w:cs="Sylfaen"/>
          <w:lang w:val="ka-GE"/>
        </w:rPr>
        <w:t>თანახმად</w:t>
      </w:r>
      <w:r w:rsidRPr="00102D00">
        <w:rPr>
          <w:rFonts w:ascii="AcadNusx" w:hAnsi="AcadNusx" w:cs="AcadNusx"/>
          <w:lang w:val="ka-GE"/>
        </w:rPr>
        <w:t xml:space="preserve">, </w:t>
      </w:r>
      <w:r w:rsidRPr="00102D00">
        <w:rPr>
          <w:rFonts w:ascii="Sylfaen" w:hAnsi="Sylfaen" w:cs="Sylfaen"/>
          <w:lang w:val="ka-GE"/>
        </w:rPr>
        <w:t>წყლის</w:t>
      </w:r>
      <w:r w:rsidRPr="00102D00">
        <w:rPr>
          <w:rFonts w:ascii="AcadNusx" w:hAnsi="AcadNusx" w:cs="AcadNusx"/>
          <w:lang w:val="ka-GE"/>
        </w:rPr>
        <w:t xml:space="preserve"> </w:t>
      </w:r>
      <w:r w:rsidRPr="00102D00">
        <w:rPr>
          <w:rFonts w:ascii="Sylfaen" w:hAnsi="Sylfaen" w:cs="Sylfaen"/>
          <w:lang w:val="ka-GE"/>
        </w:rPr>
        <w:t>მაქსიმალური</w:t>
      </w:r>
      <w:r w:rsidRPr="00102D00">
        <w:rPr>
          <w:rFonts w:ascii="AcadNusx" w:hAnsi="AcadNusx" w:cs="AcadNusx"/>
          <w:lang w:val="ka-GE"/>
        </w:rPr>
        <w:t xml:space="preserve"> </w:t>
      </w:r>
      <w:r w:rsidRPr="00102D00">
        <w:rPr>
          <w:rFonts w:ascii="Sylfaen" w:hAnsi="Sylfaen" w:cs="Sylfaen"/>
          <w:lang w:val="ka-GE"/>
        </w:rPr>
        <w:t>ხარჯების</w:t>
      </w:r>
      <w:r w:rsidRPr="00102D00">
        <w:rPr>
          <w:rFonts w:ascii="AcadNusx" w:hAnsi="AcadNusx" w:cs="AcadNusx"/>
          <w:lang w:val="ka-GE"/>
        </w:rPr>
        <w:t xml:space="preserve"> </w:t>
      </w:r>
      <w:r w:rsidRPr="00102D00">
        <w:rPr>
          <w:rFonts w:ascii="Sylfaen" w:hAnsi="Sylfaen" w:cs="Sylfaen"/>
          <w:lang w:val="ka-GE"/>
        </w:rPr>
        <w:t>სიდიდეები</w:t>
      </w:r>
      <w:r w:rsidRPr="00102D00">
        <w:rPr>
          <w:rFonts w:ascii="AcadNusx" w:hAnsi="AcadNusx" w:cs="AcadNusx"/>
          <w:lang w:val="ka-GE"/>
        </w:rPr>
        <w:t xml:space="preserve"> </w:t>
      </w:r>
      <w:r w:rsidRPr="00102D00">
        <w:rPr>
          <w:rFonts w:ascii="Sylfaen" w:hAnsi="Sylfaen" w:cs="Sylfaen"/>
          <w:lang w:val="ka-GE"/>
        </w:rPr>
        <w:t>იმ</w:t>
      </w:r>
      <w:r w:rsidRPr="00102D00">
        <w:rPr>
          <w:rFonts w:ascii="AcadNusx" w:hAnsi="AcadNusx" w:cs="AcadNusx"/>
          <w:lang w:val="ka-GE"/>
        </w:rPr>
        <w:t xml:space="preserve"> </w:t>
      </w:r>
      <w:r w:rsidRPr="00102D00">
        <w:rPr>
          <w:rFonts w:ascii="Sylfaen" w:hAnsi="Sylfaen" w:cs="Sylfaen"/>
          <w:lang w:val="ka-GE"/>
        </w:rPr>
        <w:t>მდინარეებზე</w:t>
      </w:r>
      <w:r w:rsidRPr="00102D00">
        <w:rPr>
          <w:rFonts w:ascii="AcadNusx" w:hAnsi="AcadNusx" w:cs="AcadNusx"/>
          <w:lang w:val="ka-GE"/>
        </w:rPr>
        <w:t xml:space="preserve"> </w:t>
      </w:r>
      <w:r w:rsidRPr="00102D00">
        <w:rPr>
          <w:rFonts w:ascii="Sylfaen" w:hAnsi="Sylfaen" w:cs="Sylfaen"/>
          <w:lang w:val="ka-GE"/>
        </w:rPr>
        <w:t>რომელთა</w:t>
      </w:r>
      <w:r w:rsidRPr="00102D00">
        <w:rPr>
          <w:rFonts w:ascii="AcadNusx" w:hAnsi="AcadNusx" w:cs="AcadNusx"/>
          <w:lang w:val="ka-GE"/>
        </w:rPr>
        <w:t xml:space="preserve"> </w:t>
      </w:r>
      <w:r w:rsidRPr="00102D00">
        <w:rPr>
          <w:rFonts w:ascii="Sylfaen" w:hAnsi="Sylfaen" w:cs="Sylfaen"/>
          <w:lang w:val="ka-GE"/>
        </w:rPr>
        <w:t>წყალშემკრები</w:t>
      </w:r>
      <w:r w:rsidRPr="00102D00">
        <w:rPr>
          <w:rFonts w:ascii="AcadNusx" w:hAnsi="AcadNusx" w:cs="AcadNusx"/>
          <w:lang w:val="ka-GE"/>
        </w:rPr>
        <w:t xml:space="preserve"> </w:t>
      </w:r>
      <w:r w:rsidRPr="00102D00">
        <w:rPr>
          <w:rFonts w:ascii="Sylfaen" w:hAnsi="Sylfaen" w:cs="Sylfaen"/>
          <w:lang w:val="ka-GE"/>
        </w:rPr>
        <w:t>აუზის</w:t>
      </w:r>
      <w:r w:rsidRPr="00102D00">
        <w:rPr>
          <w:rFonts w:ascii="AcadNusx" w:hAnsi="AcadNusx" w:cs="AcadNusx"/>
          <w:lang w:val="ka-GE"/>
        </w:rPr>
        <w:t xml:space="preserve"> </w:t>
      </w:r>
      <w:r w:rsidRPr="00102D00">
        <w:rPr>
          <w:rFonts w:ascii="Sylfaen" w:hAnsi="Sylfaen" w:cs="Sylfaen"/>
          <w:lang w:val="ka-GE"/>
        </w:rPr>
        <w:t>ფართობი</w:t>
      </w:r>
      <w:r w:rsidRPr="00102D00">
        <w:rPr>
          <w:rFonts w:ascii="AcadNusx" w:hAnsi="AcadNusx" w:cs="AcadNusx"/>
          <w:lang w:val="ka-GE"/>
        </w:rPr>
        <w:t xml:space="preserve"> </w:t>
      </w:r>
      <w:r w:rsidRPr="00102D00">
        <w:rPr>
          <w:rFonts w:ascii="Sylfaen" w:hAnsi="Sylfaen" w:cs="Sylfaen"/>
          <w:lang w:val="ka-GE"/>
        </w:rPr>
        <w:t>არ</w:t>
      </w:r>
      <w:r w:rsidRPr="00102D00">
        <w:rPr>
          <w:rFonts w:ascii="AcadNusx" w:hAnsi="AcadNusx" w:cs="AcadNusx"/>
          <w:lang w:val="ka-GE"/>
        </w:rPr>
        <w:t xml:space="preserve"> </w:t>
      </w:r>
      <w:r w:rsidRPr="00102D00">
        <w:rPr>
          <w:rFonts w:ascii="Sylfaen" w:hAnsi="Sylfaen" w:cs="Sylfaen"/>
          <w:lang w:val="ka-GE"/>
        </w:rPr>
        <w:t>აღემატება</w:t>
      </w:r>
      <w:r w:rsidRPr="00102D00">
        <w:rPr>
          <w:rFonts w:ascii="AcadNusx" w:hAnsi="AcadNusx" w:cs="AcadNusx"/>
          <w:lang w:val="ka-GE"/>
        </w:rPr>
        <w:t xml:space="preserve"> 300 </w:t>
      </w:r>
      <w:r w:rsidRPr="00102D00">
        <w:rPr>
          <w:rFonts w:ascii="Sylfaen" w:hAnsi="Sylfaen" w:cs="Sylfaen"/>
          <w:lang w:val="ka-GE"/>
        </w:rPr>
        <w:t>კმ</w:t>
      </w:r>
      <w:r w:rsidRPr="00102D00">
        <w:rPr>
          <w:rFonts w:ascii="AcadNusx" w:hAnsi="AcadNusx" w:cs="AcadNusx"/>
          <w:lang w:val="ka-GE"/>
        </w:rPr>
        <w:t>2-</w:t>
      </w:r>
      <w:r w:rsidRPr="00102D00">
        <w:rPr>
          <w:rFonts w:ascii="Sylfaen" w:hAnsi="Sylfaen" w:cs="Sylfaen"/>
          <w:lang w:val="ka-GE"/>
        </w:rPr>
        <w:t>ს</w:t>
      </w:r>
      <w:r w:rsidRPr="00102D00">
        <w:rPr>
          <w:rFonts w:ascii="AcadNusx" w:hAnsi="AcadNusx" w:cs="AcadNusx"/>
          <w:lang w:val="ka-GE"/>
        </w:rPr>
        <w:t xml:space="preserve">, </w:t>
      </w:r>
      <w:r w:rsidRPr="00102D00">
        <w:rPr>
          <w:rFonts w:ascii="Sylfaen" w:hAnsi="Sylfaen" w:cs="Sylfaen"/>
          <w:lang w:val="ka-GE"/>
        </w:rPr>
        <w:t>იანგარიშება</w:t>
      </w:r>
      <w:r w:rsidRPr="00102D00">
        <w:rPr>
          <w:rFonts w:ascii="AcadNusx" w:hAnsi="AcadNusx" w:cs="AcadNusx"/>
          <w:lang w:val="ka-GE"/>
        </w:rPr>
        <w:t xml:space="preserve"> </w:t>
      </w:r>
      <w:r w:rsidRPr="00102D00">
        <w:rPr>
          <w:rFonts w:ascii="Sylfaen" w:hAnsi="Sylfaen" w:cs="Sylfaen"/>
          <w:lang w:val="ka-GE"/>
        </w:rPr>
        <w:t>ემპირიული</w:t>
      </w:r>
      <w:r w:rsidRPr="00102D00">
        <w:rPr>
          <w:rFonts w:ascii="AcadNusx" w:hAnsi="AcadNusx" w:cs="AcadNusx"/>
          <w:lang w:val="ka-GE"/>
        </w:rPr>
        <w:t xml:space="preserve"> </w:t>
      </w:r>
      <w:r w:rsidRPr="00102D00">
        <w:rPr>
          <w:rFonts w:ascii="Sylfaen" w:hAnsi="Sylfaen" w:cs="Sylfaen"/>
          <w:lang w:val="ka-GE"/>
        </w:rPr>
        <w:t>რეგიონალური</w:t>
      </w:r>
      <w:r w:rsidRPr="00102D00">
        <w:rPr>
          <w:rFonts w:ascii="AcadNusx" w:hAnsi="AcadNusx" w:cs="AcadNusx"/>
          <w:lang w:val="ka-GE"/>
        </w:rPr>
        <w:t xml:space="preserve"> </w:t>
      </w:r>
      <w:r w:rsidRPr="00102D00">
        <w:rPr>
          <w:rFonts w:ascii="Sylfaen" w:hAnsi="Sylfaen" w:cs="Sylfaen"/>
          <w:lang w:val="ka-GE"/>
        </w:rPr>
        <w:t>ფორმულით</w:t>
      </w:r>
      <w:r w:rsidRPr="00102D00">
        <w:rPr>
          <w:rFonts w:ascii="AcadNusx" w:hAnsi="AcadNusx" w:cs="AcadNusx"/>
          <w:lang w:val="ka-GE"/>
        </w:rPr>
        <w:t>.</w:t>
      </w:r>
    </w:p>
    <w:p w:rsidR="008939DF" w:rsidRPr="00102D00" w:rsidRDefault="008939DF" w:rsidP="00102D00">
      <w:pPr>
        <w:spacing w:line="276" w:lineRule="auto"/>
        <w:jc w:val="both"/>
        <w:rPr>
          <w:rFonts w:ascii="AcadNusx" w:hAnsi="AcadNusx"/>
          <w:lang w:val="fr-FR"/>
        </w:rPr>
      </w:pPr>
      <w:r w:rsidRPr="00102D00">
        <w:rPr>
          <w:rFonts w:ascii="Sylfaen" w:hAnsi="Sylfaen" w:cs="Sylfaen"/>
          <w:lang w:val="ka-GE"/>
        </w:rPr>
        <w:t>ფორმულაში შესაბამისი</w:t>
      </w:r>
      <w:r w:rsidRPr="00102D00">
        <w:rPr>
          <w:rFonts w:ascii="AcadNusx" w:hAnsi="AcadNusx"/>
          <w:lang w:val="fr-FR"/>
        </w:rPr>
        <w:t xml:space="preserve"> </w:t>
      </w:r>
      <w:r w:rsidRPr="00102D00">
        <w:rPr>
          <w:rFonts w:ascii="Sylfaen" w:hAnsi="Sylfaen" w:cs="Sylfaen"/>
          <w:lang w:val="fr-FR"/>
        </w:rPr>
        <w:t>რიცხვითი</w:t>
      </w:r>
      <w:r w:rsidRPr="00102D00">
        <w:rPr>
          <w:rFonts w:ascii="AcadNusx" w:hAnsi="AcadNusx"/>
          <w:lang w:val="fr-FR"/>
        </w:rPr>
        <w:t xml:space="preserve"> </w:t>
      </w:r>
      <w:r w:rsidRPr="00102D00">
        <w:rPr>
          <w:rFonts w:ascii="Sylfaen" w:hAnsi="Sylfaen" w:cs="Sylfaen"/>
          <w:lang w:val="fr-FR"/>
        </w:rPr>
        <w:t>მნიშვნელობების</w:t>
      </w:r>
      <w:r w:rsidRPr="00102D00">
        <w:rPr>
          <w:rFonts w:ascii="AcadNusx" w:hAnsi="AcadNusx"/>
          <w:lang w:val="fr-FR"/>
        </w:rPr>
        <w:t xml:space="preserve"> </w:t>
      </w:r>
      <w:r w:rsidRPr="00102D00">
        <w:rPr>
          <w:rFonts w:ascii="Sylfaen" w:hAnsi="Sylfaen" w:cs="Sylfaen"/>
          <w:lang w:val="fr-FR"/>
        </w:rPr>
        <w:t>შეყვანით</w:t>
      </w:r>
      <w:r w:rsidRPr="00102D00">
        <w:rPr>
          <w:rFonts w:ascii="AcadNusx" w:hAnsi="AcadNusx"/>
          <w:lang w:val="fr-FR"/>
        </w:rPr>
        <w:t xml:space="preserve">, </w:t>
      </w:r>
      <w:r w:rsidRPr="00102D00">
        <w:rPr>
          <w:rFonts w:ascii="Sylfaen" w:hAnsi="Sylfaen" w:cs="Sylfaen"/>
          <w:lang w:val="fr-FR"/>
        </w:rPr>
        <w:t>მიიღება</w:t>
      </w:r>
      <w:r w:rsidRPr="00102D00">
        <w:rPr>
          <w:rFonts w:ascii="AcadNusx" w:hAnsi="AcadNusx"/>
          <w:lang w:val="fr-FR"/>
        </w:rPr>
        <w:t xml:space="preserve"> </w:t>
      </w:r>
      <w:r w:rsidRPr="00102D00">
        <w:rPr>
          <w:rFonts w:ascii="Sylfaen" w:hAnsi="Sylfaen" w:cs="Sylfaen"/>
          <w:lang w:val="fr-FR"/>
        </w:rPr>
        <w:t>მდ</w:t>
      </w:r>
      <w:r w:rsidRPr="00102D00">
        <w:rPr>
          <w:rFonts w:ascii="AcadNusx" w:hAnsi="AcadNusx"/>
          <w:lang w:val="fr-FR"/>
        </w:rPr>
        <w:t xml:space="preserve">. </w:t>
      </w:r>
      <w:r w:rsidRPr="00102D00">
        <w:rPr>
          <w:rFonts w:ascii="Sylfaen" w:hAnsi="Sylfaen" w:cs="Sylfaen"/>
          <w:lang w:val="ka-GE"/>
        </w:rPr>
        <w:t>ყოროლისწყლის</w:t>
      </w:r>
      <w:r w:rsidRPr="00102D00">
        <w:rPr>
          <w:rFonts w:ascii="AcadNusx" w:hAnsi="AcadNusx"/>
          <w:lang w:val="fr-FR"/>
        </w:rPr>
        <w:t xml:space="preserve"> </w:t>
      </w:r>
      <w:r w:rsidRPr="00102D00">
        <w:rPr>
          <w:rFonts w:ascii="Sylfaen" w:hAnsi="Sylfaen" w:cs="Sylfaen"/>
          <w:lang w:val="fr-FR"/>
        </w:rPr>
        <w:t>საპროექტო</w:t>
      </w:r>
      <w:r w:rsidRPr="00102D00">
        <w:rPr>
          <w:rFonts w:ascii="AcadNusx" w:hAnsi="AcadNusx"/>
          <w:lang w:val="fr-FR"/>
        </w:rPr>
        <w:t xml:space="preserve"> </w:t>
      </w:r>
      <w:r w:rsidRPr="00102D00">
        <w:rPr>
          <w:rFonts w:ascii="Sylfaen" w:hAnsi="Sylfaen" w:cs="Sylfaen"/>
          <w:lang w:val="fr-FR"/>
        </w:rPr>
        <w:t>განმეორებადობის</w:t>
      </w:r>
      <w:r w:rsidRPr="00102D00">
        <w:rPr>
          <w:rFonts w:ascii="AcadNusx" w:hAnsi="AcadNusx"/>
          <w:lang w:val="fr-FR"/>
        </w:rPr>
        <w:t xml:space="preserve"> </w:t>
      </w:r>
      <w:r w:rsidRPr="00102D00">
        <w:rPr>
          <w:rFonts w:ascii="Sylfaen" w:hAnsi="Sylfaen" w:cs="Sylfaen"/>
          <w:lang w:val="fr-FR"/>
        </w:rPr>
        <w:t>წყლის</w:t>
      </w:r>
      <w:r w:rsidRPr="00102D00">
        <w:rPr>
          <w:rFonts w:ascii="AcadNusx" w:hAnsi="AcadNusx"/>
          <w:lang w:val="fr-FR"/>
        </w:rPr>
        <w:t xml:space="preserve"> </w:t>
      </w:r>
      <w:r w:rsidRPr="00102D00">
        <w:rPr>
          <w:rFonts w:ascii="Sylfaen" w:hAnsi="Sylfaen" w:cs="Sylfaen"/>
          <w:lang w:val="fr-FR"/>
        </w:rPr>
        <w:t>მაქსიმალური</w:t>
      </w:r>
      <w:r w:rsidRPr="00102D00">
        <w:rPr>
          <w:rFonts w:ascii="AcadNusx" w:hAnsi="AcadNusx"/>
          <w:lang w:val="fr-FR"/>
        </w:rPr>
        <w:t xml:space="preserve"> </w:t>
      </w:r>
      <w:r w:rsidRPr="00102D00">
        <w:rPr>
          <w:rFonts w:ascii="Sylfaen" w:hAnsi="Sylfaen" w:cs="Sylfaen"/>
          <w:lang w:val="fr-FR"/>
        </w:rPr>
        <w:t>ხარჯი</w:t>
      </w:r>
      <w:r w:rsidRPr="00102D00">
        <w:rPr>
          <w:rFonts w:ascii="AcadNusx" w:hAnsi="AcadNusx"/>
          <w:lang w:val="fr-FR"/>
        </w:rPr>
        <w:t xml:space="preserve"> </w:t>
      </w:r>
      <w:r w:rsidRPr="00102D00">
        <w:rPr>
          <w:rFonts w:ascii="Sylfaen" w:hAnsi="Sylfaen" w:cs="Sylfaen"/>
          <w:lang w:val="fr-FR"/>
        </w:rPr>
        <w:t>საპროექტო</w:t>
      </w:r>
      <w:r w:rsidRPr="00102D00">
        <w:rPr>
          <w:rFonts w:ascii="AcadNusx" w:hAnsi="AcadNusx"/>
          <w:lang w:val="fr-FR"/>
        </w:rPr>
        <w:t xml:space="preserve"> </w:t>
      </w:r>
      <w:r w:rsidRPr="00102D00">
        <w:rPr>
          <w:rFonts w:ascii="Sylfaen" w:hAnsi="Sylfaen" w:cs="Sylfaen"/>
          <w:lang w:val="fr-FR"/>
        </w:rPr>
        <w:t>კვეთში</w:t>
      </w:r>
      <w:r w:rsidRPr="00102D00">
        <w:rPr>
          <w:rFonts w:ascii="AcadNusx" w:hAnsi="AcadNusx"/>
          <w:lang w:val="fr-FR"/>
        </w:rPr>
        <w:t xml:space="preserve">. </w:t>
      </w:r>
      <w:r w:rsidRPr="00102D00">
        <w:rPr>
          <w:rFonts w:ascii="Sylfaen" w:hAnsi="Sylfaen" w:cs="Sylfaen"/>
          <w:lang w:val="fr-FR"/>
        </w:rPr>
        <w:t>მიღებული</w:t>
      </w:r>
      <w:r w:rsidRPr="00102D00">
        <w:rPr>
          <w:rFonts w:ascii="AcadNusx" w:hAnsi="AcadNusx"/>
          <w:lang w:val="fr-FR"/>
        </w:rPr>
        <w:t xml:space="preserve"> </w:t>
      </w:r>
      <w:r w:rsidRPr="00102D00">
        <w:rPr>
          <w:rFonts w:ascii="Sylfaen" w:hAnsi="Sylfaen" w:cs="Sylfaen"/>
          <w:lang w:val="fr-FR"/>
        </w:rPr>
        <w:t>შედეგები</w:t>
      </w:r>
      <w:r w:rsidRPr="00102D00">
        <w:rPr>
          <w:rFonts w:ascii="AcadNusx" w:hAnsi="AcadNusx"/>
          <w:lang w:val="fr-FR"/>
        </w:rPr>
        <w:t xml:space="preserve"> </w:t>
      </w:r>
      <w:r w:rsidRPr="00102D00">
        <w:rPr>
          <w:rFonts w:ascii="Sylfaen" w:hAnsi="Sylfaen" w:cs="Sylfaen"/>
          <w:lang w:val="fr-FR"/>
        </w:rPr>
        <w:t>მოცემულია</w:t>
      </w:r>
      <w:r w:rsidRPr="00102D00">
        <w:rPr>
          <w:rFonts w:ascii="AcadNusx" w:hAnsi="AcadNusx"/>
          <w:lang w:val="fr-FR"/>
        </w:rPr>
        <w:t xml:space="preserve"> </w:t>
      </w:r>
      <w:r w:rsidRPr="00102D00">
        <w:rPr>
          <w:rFonts w:ascii="Sylfaen" w:hAnsi="Sylfaen" w:cs="Sylfaen"/>
          <w:lang w:val="fr-FR"/>
        </w:rPr>
        <w:t>ქვემოთ</w:t>
      </w:r>
      <w:r w:rsidR="00102D00">
        <w:rPr>
          <w:rFonts w:ascii="AcadNusx" w:hAnsi="AcadNusx"/>
          <w:lang w:val="fr-FR"/>
        </w:rPr>
        <w:t>, #1</w:t>
      </w:r>
      <w:r w:rsidRPr="00102D00">
        <w:rPr>
          <w:rFonts w:ascii="AcadNusx" w:hAnsi="AcadNusx"/>
          <w:lang w:val="fr-FR"/>
        </w:rPr>
        <w:t xml:space="preserve">. </w:t>
      </w:r>
      <w:r w:rsidRPr="00102D00">
        <w:rPr>
          <w:rFonts w:ascii="Sylfaen" w:hAnsi="Sylfaen" w:cs="Sylfaen"/>
          <w:lang w:val="fr-FR"/>
        </w:rPr>
        <w:t>ცხრილში</w:t>
      </w:r>
      <w:r w:rsidRPr="00102D00">
        <w:rPr>
          <w:rFonts w:ascii="AcadNusx" w:hAnsi="AcadNusx"/>
          <w:lang w:val="fr-FR"/>
        </w:rPr>
        <w:t>.</w:t>
      </w:r>
    </w:p>
    <w:p w:rsidR="008939DF" w:rsidRPr="00ED650D" w:rsidRDefault="008939DF" w:rsidP="008939DF">
      <w:pPr>
        <w:spacing w:line="360" w:lineRule="auto"/>
        <w:ind w:firstLine="540"/>
        <w:jc w:val="right"/>
        <w:rPr>
          <w:rFonts w:ascii="Sylfaen" w:hAnsi="Sylfaen"/>
          <w:lang w:val="fr-FR"/>
        </w:rPr>
      </w:pPr>
      <w:r>
        <w:rPr>
          <w:rFonts w:ascii="Sylfaen" w:hAnsi="Sylfaen"/>
          <w:lang w:val="ka-GE"/>
        </w:rPr>
        <w:t>ცხრილი</w:t>
      </w:r>
      <w:r w:rsidR="00102D00">
        <w:rPr>
          <w:rFonts w:ascii="AcadNusx" w:hAnsi="AcadNusx"/>
          <w:lang w:val="fr-FR"/>
        </w:rPr>
        <w:t>#1.</w:t>
      </w:r>
    </w:p>
    <w:p w:rsidR="008939DF" w:rsidRPr="00D44BF1" w:rsidRDefault="008939DF" w:rsidP="008939DF">
      <w:pPr>
        <w:spacing w:line="360" w:lineRule="auto"/>
        <w:ind w:firstLine="540"/>
        <w:jc w:val="center"/>
        <w:rPr>
          <w:rFonts w:ascii="AcadNusx" w:hAnsi="AcadNusx"/>
          <w:i/>
          <w:u w:val="single"/>
          <w:lang w:val="fr-FR"/>
        </w:rPr>
      </w:pPr>
      <w:r w:rsidRPr="005A6BD8">
        <w:rPr>
          <w:rFonts w:ascii="Sylfaen" w:hAnsi="Sylfaen" w:cs="Sylfaen"/>
          <w:i/>
          <w:u w:val="single"/>
          <w:lang w:val="fr-FR"/>
        </w:rPr>
        <w:t>მდინარე</w:t>
      </w:r>
      <w:r w:rsidRPr="005A6BD8">
        <w:rPr>
          <w:rFonts w:ascii="AcadNusx" w:hAnsi="AcadNusx"/>
          <w:i/>
          <w:u w:val="single"/>
          <w:lang w:val="fr-FR"/>
        </w:rPr>
        <w:t xml:space="preserve"> </w:t>
      </w:r>
      <w:r>
        <w:rPr>
          <w:rFonts w:ascii="Sylfaen" w:hAnsi="Sylfaen" w:cs="Sylfaen"/>
          <w:i/>
          <w:u w:val="single"/>
          <w:lang w:val="ka-GE"/>
        </w:rPr>
        <w:t>ყოროლისწყლის</w:t>
      </w:r>
      <w:r w:rsidRPr="005A6BD8">
        <w:rPr>
          <w:rFonts w:ascii="AcadNusx" w:hAnsi="AcadNusx"/>
          <w:i/>
          <w:u w:val="single"/>
          <w:lang w:val="fr-FR"/>
        </w:rPr>
        <w:t xml:space="preserve"> </w:t>
      </w:r>
      <w:r w:rsidRPr="005A6BD8">
        <w:rPr>
          <w:rFonts w:ascii="Sylfaen" w:hAnsi="Sylfaen" w:cs="Sylfaen"/>
          <w:i/>
          <w:u w:val="single"/>
          <w:lang w:val="fr-FR"/>
        </w:rPr>
        <w:t>წყლის</w:t>
      </w:r>
      <w:r w:rsidRPr="005A6BD8">
        <w:rPr>
          <w:rFonts w:ascii="AcadNusx" w:hAnsi="AcadNusx"/>
          <w:i/>
          <w:u w:val="single"/>
          <w:lang w:val="fr-FR"/>
        </w:rPr>
        <w:t xml:space="preserve"> </w:t>
      </w:r>
      <w:r w:rsidRPr="005A6BD8">
        <w:rPr>
          <w:rFonts w:ascii="Sylfaen" w:hAnsi="Sylfaen" w:cs="Sylfaen"/>
          <w:i/>
          <w:u w:val="single"/>
          <w:lang w:val="fr-FR"/>
        </w:rPr>
        <w:t>მაქსიმალური</w:t>
      </w:r>
      <w:r w:rsidRPr="005A6BD8">
        <w:rPr>
          <w:rFonts w:ascii="AcadNusx" w:hAnsi="AcadNusx"/>
          <w:i/>
          <w:u w:val="single"/>
          <w:lang w:val="fr-FR"/>
        </w:rPr>
        <w:t xml:space="preserve"> </w:t>
      </w:r>
      <w:r w:rsidRPr="005A6BD8">
        <w:rPr>
          <w:rFonts w:ascii="Sylfaen" w:hAnsi="Sylfaen" w:cs="Sylfaen"/>
          <w:i/>
          <w:u w:val="single"/>
          <w:lang w:val="fr-FR"/>
        </w:rPr>
        <w:t>ხარჯი</w:t>
      </w:r>
      <w:r w:rsidRPr="005A6BD8">
        <w:rPr>
          <w:rFonts w:ascii="AcadNusx" w:hAnsi="AcadNusx"/>
          <w:i/>
          <w:u w:val="single"/>
          <w:lang w:val="fr-FR"/>
        </w:rPr>
        <w:t xml:space="preserve"> </w:t>
      </w:r>
      <w:r w:rsidRPr="005A6BD8">
        <w:rPr>
          <w:rFonts w:ascii="Sylfaen" w:hAnsi="Sylfaen" w:cs="Sylfaen"/>
          <w:i/>
          <w:u w:val="single"/>
          <w:lang w:val="fr-FR"/>
        </w:rPr>
        <w:t>მ</w:t>
      </w:r>
      <w:r w:rsidRPr="005A6BD8">
        <w:rPr>
          <w:rFonts w:ascii="AcadNusx" w:hAnsi="AcadNusx"/>
          <w:i/>
          <w:u w:val="single"/>
          <w:lang w:val="fr-FR"/>
        </w:rPr>
        <w:t>3/</w:t>
      </w:r>
      <w:r w:rsidRPr="005A6BD8">
        <w:rPr>
          <w:rFonts w:ascii="Sylfaen" w:hAnsi="Sylfaen" w:cs="Sylfaen"/>
          <w:i/>
          <w:u w:val="single"/>
          <w:lang w:val="fr-FR"/>
        </w:rPr>
        <w:t>წმ</w:t>
      </w:r>
      <w:r w:rsidRPr="005A6BD8">
        <w:rPr>
          <w:rFonts w:ascii="AcadNusx" w:hAnsi="AcadNusx"/>
          <w:i/>
          <w:u w:val="single"/>
          <w:lang w:val="fr-FR"/>
        </w:rPr>
        <w:t>-</w:t>
      </w:r>
      <w:r w:rsidRPr="005A6BD8">
        <w:rPr>
          <w:rFonts w:ascii="Sylfaen" w:hAnsi="Sylfaen" w:cs="Sylfaen"/>
          <w:i/>
          <w:u w:val="single"/>
          <w:lang w:val="fr-FR"/>
        </w:rPr>
        <w:t>ში</w:t>
      </w:r>
      <w:r w:rsidRPr="005A6BD8">
        <w:rPr>
          <w:rFonts w:ascii="AcadNusx" w:hAnsi="AcadNusx"/>
          <w:i/>
          <w:u w:val="single"/>
          <w:lang w:val="fr-FR"/>
        </w:rPr>
        <w:t xml:space="preserve"> </w:t>
      </w:r>
      <w:r w:rsidRPr="005A6BD8">
        <w:rPr>
          <w:rFonts w:ascii="Sylfaen" w:hAnsi="Sylfaen" w:cs="Sylfaen"/>
          <w:i/>
          <w:u w:val="single"/>
          <w:lang w:val="fr-FR"/>
        </w:rPr>
        <w:t>საპროექტო</w:t>
      </w:r>
      <w:r w:rsidRPr="005A6BD8">
        <w:rPr>
          <w:rFonts w:ascii="AcadNusx" w:hAnsi="AcadNusx"/>
          <w:i/>
          <w:u w:val="single"/>
          <w:lang w:val="fr-FR"/>
        </w:rPr>
        <w:t xml:space="preserve"> </w:t>
      </w:r>
      <w:r w:rsidRPr="005A6BD8">
        <w:rPr>
          <w:rFonts w:ascii="Sylfaen" w:hAnsi="Sylfaen" w:cs="Sylfaen"/>
          <w:i/>
          <w:u w:val="single"/>
          <w:lang w:val="fr-FR"/>
        </w:rPr>
        <w:t>კვეთში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805"/>
        <w:gridCol w:w="805"/>
        <w:gridCol w:w="805"/>
        <w:gridCol w:w="805"/>
        <w:gridCol w:w="805"/>
        <w:gridCol w:w="805"/>
        <w:gridCol w:w="3420"/>
      </w:tblGrid>
      <w:tr w:rsidR="008939DF" w:rsidRPr="006D4D3C" w:rsidTr="001A0FB6">
        <w:tc>
          <w:tcPr>
            <w:tcW w:w="805" w:type="dxa"/>
            <w:vMerge w:val="restart"/>
          </w:tcPr>
          <w:p w:rsidR="008939DF" w:rsidRPr="00102D00" w:rsidRDefault="008939DF" w:rsidP="001A0FB6">
            <w:pPr>
              <w:spacing w:line="360" w:lineRule="auto"/>
              <w:ind w:right="-6"/>
              <w:rPr>
                <w:rFonts w:ascii="AcadNusx" w:hAnsi="AcadNusx"/>
                <w:sz w:val="18"/>
                <w:szCs w:val="18"/>
              </w:rPr>
            </w:pPr>
            <w:r w:rsidRPr="00102D00">
              <w:rPr>
                <w:rFonts w:ascii="AcadNusx" w:hAnsi="AcadNusx"/>
                <w:sz w:val="18"/>
                <w:szCs w:val="18"/>
                <w:lang w:val="fr-FR"/>
              </w:rPr>
              <w:t xml:space="preserve">    </w:t>
            </w:r>
            <w:r w:rsidRPr="00102D00">
              <w:rPr>
                <w:rFonts w:ascii="AcadNusx" w:hAnsi="AcadNusx"/>
                <w:position w:val="-4"/>
                <w:sz w:val="18"/>
                <w:szCs w:val="18"/>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75pt;height:12.75pt" o:ole="">
                  <v:imagedata r:id="rId7" o:title=""/>
                </v:shape>
                <o:OLEObject Type="Embed" ProgID="Equation.3" ShapeID="_x0000_i1037" DrawAspect="Content" ObjectID="_1641724244" r:id="rId8"/>
              </w:object>
            </w:r>
            <w:r w:rsidRPr="00102D00">
              <w:rPr>
                <w:rFonts w:ascii="AcadNusx" w:hAnsi="AcadNusx"/>
                <w:sz w:val="18"/>
                <w:szCs w:val="18"/>
              </w:rPr>
              <w:t xml:space="preserve"> </w:t>
            </w:r>
          </w:p>
          <w:p w:rsidR="008939DF" w:rsidRPr="00102D00" w:rsidRDefault="008939DF" w:rsidP="001A0FB6">
            <w:pPr>
              <w:spacing w:line="360" w:lineRule="auto"/>
              <w:ind w:right="-6"/>
              <w:jc w:val="center"/>
              <w:rPr>
                <w:rFonts w:ascii="AcadNusx" w:hAnsi="AcadNusx"/>
                <w:sz w:val="18"/>
                <w:szCs w:val="18"/>
                <w:lang w:val="fr-FR"/>
              </w:rPr>
            </w:pPr>
            <w:r w:rsidRPr="00102D00">
              <w:rPr>
                <w:rFonts w:ascii="AcadNusx" w:hAnsi="AcadNusx"/>
                <w:sz w:val="18"/>
                <w:szCs w:val="18"/>
              </w:rPr>
              <w:t>km</w:t>
            </w:r>
            <w:r w:rsidRPr="00102D00">
              <w:rPr>
                <w:rFonts w:ascii="AcadNusx" w:hAnsi="AcadNusx"/>
                <w:sz w:val="18"/>
                <w:szCs w:val="18"/>
                <w:vertAlign w:val="superscript"/>
              </w:rPr>
              <w:t>2</w:t>
            </w:r>
          </w:p>
        </w:tc>
        <w:tc>
          <w:tcPr>
            <w:tcW w:w="805" w:type="dxa"/>
            <w:vMerge w:val="restart"/>
          </w:tcPr>
          <w:p w:rsidR="008939DF" w:rsidRPr="00102D00" w:rsidRDefault="008939DF" w:rsidP="001A0FB6">
            <w:pPr>
              <w:spacing w:line="360" w:lineRule="auto"/>
              <w:ind w:right="-6"/>
              <w:rPr>
                <w:rFonts w:ascii="AcadNusx" w:hAnsi="AcadNusx"/>
                <w:sz w:val="18"/>
                <w:szCs w:val="18"/>
                <w:lang w:val="es-ES"/>
              </w:rPr>
            </w:pPr>
            <w:r w:rsidRPr="00102D00">
              <w:rPr>
                <w:rFonts w:ascii="AcadNusx" w:hAnsi="AcadNusx"/>
                <w:sz w:val="18"/>
                <w:szCs w:val="18"/>
              </w:rPr>
              <w:t xml:space="preserve"> </w:t>
            </w:r>
            <w:r w:rsidRPr="00102D00">
              <w:rPr>
                <w:rFonts w:ascii="AcadNusx" w:hAnsi="AcadNusx"/>
                <w:position w:val="-4"/>
                <w:sz w:val="18"/>
                <w:szCs w:val="18"/>
              </w:rPr>
              <w:object w:dxaOrig="220" w:dyaOrig="260">
                <v:shape id="_x0000_i1025" type="#_x0000_t75" style="width:11.25pt;height:12.75pt" o:ole="">
                  <v:imagedata r:id="rId9" o:title=""/>
                </v:shape>
                <o:OLEObject Type="Embed" ProgID="Equation.3" ShapeID="_x0000_i1025" DrawAspect="Content" ObjectID="_1641724245" r:id="rId10"/>
              </w:object>
            </w:r>
          </w:p>
          <w:p w:rsidR="008939DF" w:rsidRPr="00102D00" w:rsidRDefault="008939DF" w:rsidP="001A0FB6">
            <w:pPr>
              <w:spacing w:line="360" w:lineRule="auto"/>
              <w:ind w:right="-6"/>
              <w:rPr>
                <w:rFonts w:ascii="AcadNusx" w:hAnsi="AcadNusx"/>
                <w:sz w:val="18"/>
                <w:szCs w:val="18"/>
                <w:lang w:val="fr-FR"/>
              </w:rPr>
            </w:pPr>
            <w:r w:rsidRPr="00102D00">
              <w:rPr>
                <w:rFonts w:ascii="AcadNusx" w:hAnsi="AcadNusx"/>
                <w:sz w:val="18"/>
                <w:szCs w:val="18"/>
                <w:lang w:val="es-ES"/>
              </w:rPr>
              <w:t xml:space="preserve"> km</w:t>
            </w:r>
          </w:p>
        </w:tc>
        <w:tc>
          <w:tcPr>
            <w:tcW w:w="805" w:type="dxa"/>
            <w:vMerge w:val="restart"/>
          </w:tcPr>
          <w:p w:rsidR="008939DF" w:rsidRPr="00102D00" w:rsidRDefault="008939DF" w:rsidP="001A0FB6">
            <w:pPr>
              <w:spacing w:line="360" w:lineRule="auto"/>
              <w:ind w:right="-6"/>
              <w:jc w:val="center"/>
              <w:rPr>
                <w:rFonts w:ascii="AcadNusx" w:hAnsi="AcadNusx"/>
                <w:sz w:val="18"/>
                <w:szCs w:val="18"/>
              </w:rPr>
            </w:pPr>
            <w:r w:rsidRPr="00102D00">
              <w:rPr>
                <w:rFonts w:ascii="AcadNusx" w:hAnsi="AcadNusx"/>
                <w:position w:val="-6"/>
                <w:sz w:val="18"/>
                <w:szCs w:val="18"/>
              </w:rPr>
              <w:object w:dxaOrig="139" w:dyaOrig="260">
                <v:shape id="_x0000_i1026" type="#_x0000_t75" style="width:6.75pt;height:12.75pt" o:ole="">
                  <v:imagedata r:id="rId11" o:title=""/>
                </v:shape>
                <o:OLEObject Type="Embed" ProgID="Equation.3" ShapeID="_x0000_i1026" DrawAspect="Content" ObjectID="_1641724246" r:id="rId12"/>
              </w:object>
            </w:r>
          </w:p>
          <w:p w:rsidR="008939DF" w:rsidRPr="00102D00" w:rsidRDefault="008939DF" w:rsidP="001A0FB6">
            <w:pPr>
              <w:tabs>
                <w:tab w:val="left" w:pos="252"/>
              </w:tabs>
              <w:spacing w:line="360" w:lineRule="auto"/>
              <w:ind w:right="-6"/>
              <w:rPr>
                <w:rFonts w:ascii="AcadNusx" w:hAnsi="AcadNusx"/>
                <w:sz w:val="18"/>
                <w:szCs w:val="18"/>
                <w:lang w:val="fr-FR"/>
              </w:rPr>
            </w:pPr>
            <w:r w:rsidRPr="00102D00">
              <w:rPr>
                <w:rFonts w:ascii="AcadNusx" w:hAnsi="AcadNusx"/>
                <w:sz w:val="18"/>
                <w:szCs w:val="18"/>
              </w:rPr>
              <w:t xml:space="preserve"> </w:t>
            </w:r>
            <w:proofErr w:type="gramStart"/>
            <w:r w:rsidRPr="00102D00">
              <w:rPr>
                <w:rFonts w:ascii="AcadNusx" w:hAnsi="AcadNusx"/>
                <w:sz w:val="18"/>
                <w:szCs w:val="18"/>
              </w:rPr>
              <w:t>kal</w:t>
            </w:r>
            <w:proofErr w:type="gramEnd"/>
            <w:r w:rsidRPr="00102D00">
              <w:rPr>
                <w:rFonts w:ascii="AcadNusx" w:hAnsi="AcadNusx"/>
                <w:sz w:val="18"/>
                <w:szCs w:val="18"/>
              </w:rPr>
              <w:t>.</w:t>
            </w:r>
          </w:p>
        </w:tc>
        <w:tc>
          <w:tcPr>
            <w:tcW w:w="805" w:type="dxa"/>
            <w:vMerge w:val="restart"/>
          </w:tcPr>
          <w:p w:rsidR="008939DF" w:rsidRPr="00102D00" w:rsidRDefault="008939DF" w:rsidP="001A0FB6">
            <w:pPr>
              <w:spacing w:line="360" w:lineRule="auto"/>
              <w:ind w:right="-6"/>
              <w:rPr>
                <w:rFonts w:ascii="AcadNusx" w:hAnsi="AcadNusx"/>
                <w:sz w:val="18"/>
                <w:szCs w:val="18"/>
                <w:lang w:val="fr-FR"/>
              </w:rPr>
            </w:pPr>
            <w:r w:rsidRPr="00102D00">
              <w:rPr>
                <w:rFonts w:ascii="AcadNusx" w:hAnsi="AcadNusx"/>
                <w:sz w:val="18"/>
                <w:szCs w:val="18"/>
              </w:rPr>
              <w:t xml:space="preserve"> </w:t>
            </w:r>
            <w:r w:rsidRPr="00102D00">
              <w:rPr>
                <w:rFonts w:ascii="AcadNusx" w:hAnsi="AcadNusx"/>
                <w:position w:val="-4"/>
                <w:sz w:val="18"/>
                <w:szCs w:val="18"/>
              </w:rPr>
              <w:object w:dxaOrig="260" w:dyaOrig="260">
                <v:shape id="_x0000_i1038" type="#_x0000_t75" style="width:12.75pt;height:12.75pt" o:ole="">
                  <v:imagedata r:id="rId13" o:title=""/>
                </v:shape>
                <o:OLEObject Type="Embed" ProgID="Equation.3" ShapeID="_x0000_i1038" DrawAspect="Content" ObjectID="_1641724247" r:id="rId14"/>
              </w:object>
            </w:r>
          </w:p>
        </w:tc>
        <w:tc>
          <w:tcPr>
            <w:tcW w:w="805" w:type="dxa"/>
            <w:vMerge w:val="restart"/>
          </w:tcPr>
          <w:p w:rsidR="008939DF" w:rsidRPr="00102D00" w:rsidRDefault="008939DF" w:rsidP="001A0FB6">
            <w:pPr>
              <w:tabs>
                <w:tab w:val="left" w:pos="240"/>
              </w:tabs>
              <w:spacing w:line="360" w:lineRule="auto"/>
              <w:ind w:right="-6"/>
              <w:rPr>
                <w:rFonts w:ascii="AcadNusx" w:hAnsi="AcadNusx"/>
                <w:sz w:val="18"/>
                <w:szCs w:val="18"/>
                <w:lang w:val="fr-FR"/>
              </w:rPr>
            </w:pPr>
            <w:r w:rsidRPr="00102D00">
              <w:rPr>
                <w:rFonts w:ascii="AcadNusx" w:hAnsi="AcadNusx"/>
                <w:sz w:val="18"/>
                <w:szCs w:val="18"/>
                <w:lang w:val="fr-FR"/>
              </w:rPr>
              <w:t xml:space="preserve"> </w:t>
            </w:r>
            <w:r w:rsidRPr="00102D00">
              <w:rPr>
                <w:rFonts w:ascii="AcadNusx" w:hAnsi="AcadNusx"/>
                <w:position w:val="-4"/>
                <w:sz w:val="18"/>
                <w:szCs w:val="18"/>
                <w:lang w:val="es-ES"/>
              </w:rPr>
              <w:object w:dxaOrig="260" w:dyaOrig="240">
                <v:shape id="_x0000_i1027" type="#_x0000_t75" style="width:12.75pt;height:12pt" o:ole="">
                  <v:imagedata r:id="rId15" o:title=""/>
                </v:shape>
                <o:OLEObject Type="Embed" ProgID="Equation.3" ShapeID="_x0000_i1027" DrawAspect="Content" ObjectID="_1641724248" r:id="rId16"/>
              </w:object>
            </w:r>
          </w:p>
        </w:tc>
        <w:tc>
          <w:tcPr>
            <w:tcW w:w="805" w:type="dxa"/>
            <w:vMerge w:val="restart"/>
          </w:tcPr>
          <w:p w:rsidR="008939DF" w:rsidRPr="00102D00" w:rsidRDefault="008939DF" w:rsidP="001A0FB6">
            <w:pPr>
              <w:tabs>
                <w:tab w:val="left" w:pos="240"/>
              </w:tabs>
              <w:spacing w:line="360" w:lineRule="auto"/>
              <w:ind w:right="-6"/>
              <w:rPr>
                <w:rFonts w:ascii="AcadNusx" w:hAnsi="AcadNusx"/>
                <w:sz w:val="18"/>
                <w:szCs w:val="18"/>
                <w:lang w:val="fr-FR"/>
              </w:rPr>
            </w:pPr>
            <w:r w:rsidRPr="00102D00">
              <w:rPr>
                <w:rFonts w:ascii="AcadNusx" w:hAnsi="AcadNusx"/>
                <w:sz w:val="18"/>
                <w:szCs w:val="18"/>
                <w:lang w:val="fr-FR"/>
              </w:rPr>
              <w:tab/>
            </w:r>
            <w:r w:rsidRPr="00102D00">
              <w:rPr>
                <w:rFonts w:ascii="AcadNusx" w:hAnsi="AcadNusx"/>
                <w:position w:val="-6"/>
                <w:sz w:val="18"/>
                <w:szCs w:val="18"/>
                <w:lang w:val="es-ES"/>
              </w:rPr>
              <w:object w:dxaOrig="220" w:dyaOrig="279">
                <v:shape id="_x0000_i1028" type="#_x0000_t75" style="width:11.25pt;height:14.25pt" o:ole="">
                  <v:imagedata r:id="rId17" o:title=""/>
                </v:shape>
                <o:OLEObject Type="Embed" ProgID="Equation.3" ShapeID="_x0000_i1028" DrawAspect="Content" ObjectID="_1641724249" r:id="rId18"/>
              </w:object>
            </w:r>
          </w:p>
          <w:p w:rsidR="008939DF" w:rsidRPr="00102D00" w:rsidRDefault="008939DF" w:rsidP="001A0FB6">
            <w:pPr>
              <w:tabs>
                <w:tab w:val="left" w:pos="240"/>
              </w:tabs>
              <w:spacing w:line="360" w:lineRule="auto"/>
              <w:ind w:right="-6"/>
              <w:rPr>
                <w:rFonts w:ascii="AcadNusx" w:hAnsi="AcadNusx"/>
                <w:sz w:val="18"/>
                <w:szCs w:val="18"/>
                <w:lang w:val="fr-FR"/>
              </w:rPr>
            </w:pPr>
          </w:p>
          <w:p w:rsidR="008939DF" w:rsidRPr="00102D00" w:rsidRDefault="008939DF" w:rsidP="001A0FB6">
            <w:pPr>
              <w:tabs>
                <w:tab w:val="left" w:pos="240"/>
              </w:tabs>
              <w:spacing w:line="360" w:lineRule="auto"/>
              <w:ind w:right="-6"/>
              <w:rPr>
                <w:rFonts w:ascii="AcadNusx" w:hAnsi="AcadNusx"/>
                <w:sz w:val="18"/>
                <w:szCs w:val="18"/>
                <w:lang w:val="fr-FR"/>
              </w:rPr>
            </w:pPr>
          </w:p>
        </w:tc>
        <w:tc>
          <w:tcPr>
            <w:tcW w:w="805" w:type="dxa"/>
            <w:vMerge w:val="restart"/>
          </w:tcPr>
          <w:p w:rsidR="008939DF" w:rsidRPr="00102D00" w:rsidRDefault="008939DF" w:rsidP="001A0FB6">
            <w:pPr>
              <w:tabs>
                <w:tab w:val="left" w:pos="204"/>
              </w:tabs>
              <w:spacing w:line="360" w:lineRule="auto"/>
              <w:ind w:right="-6"/>
              <w:rPr>
                <w:rFonts w:ascii="AcadNusx" w:hAnsi="AcadNusx"/>
                <w:sz w:val="18"/>
                <w:szCs w:val="18"/>
                <w:lang w:val="fr-FR"/>
              </w:rPr>
            </w:pPr>
            <w:r w:rsidRPr="00102D00">
              <w:rPr>
                <w:rFonts w:ascii="AcadNusx" w:hAnsi="AcadNusx"/>
                <w:sz w:val="18"/>
                <w:szCs w:val="18"/>
                <w:lang w:val="fr-FR"/>
              </w:rPr>
              <w:tab/>
            </w:r>
            <w:r w:rsidRPr="00102D00">
              <w:rPr>
                <w:rFonts w:ascii="AcadNusx" w:hAnsi="AcadNusx"/>
                <w:position w:val="-6"/>
                <w:sz w:val="18"/>
                <w:szCs w:val="18"/>
                <w:lang w:val="fr-FR"/>
              </w:rPr>
              <w:object w:dxaOrig="220" w:dyaOrig="280">
                <v:shape id="_x0000_i1029" type="#_x0000_t75" style="width:11.25pt;height:14.25pt" o:ole="">
                  <v:imagedata r:id="rId19" o:title=""/>
                </v:shape>
                <o:OLEObject Type="Embed" ProgID="Equation.3" ShapeID="_x0000_i1029" DrawAspect="Content" ObjectID="_1641724250" r:id="rId20"/>
              </w:object>
            </w:r>
          </w:p>
        </w:tc>
        <w:tc>
          <w:tcPr>
            <w:tcW w:w="3420" w:type="dxa"/>
          </w:tcPr>
          <w:p w:rsidR="008939DF" w:rsidRPr="00102D00" w:rsidRDefault="008939DF" w:rsidP="001A0FB6">
            <w:pPr>
              <w:spacing w:line="360" w:lineRule="auto"/>
              <w:ind w:right="-6"/>
              <w:rPr>
                <w:rFonts w:ascii="AcadNusx" w:hAnsi="AcadNusx"/>
                <w:sz w:val="18"/>
                <w:szCs w:val="18"/>
                <w:lang w:val="fr-FR"/>
              </w:rPr>
            </w:pPr>
            <w:r w:rsidRPr="00102D00">
              <w:rPr>
                <w:rFonts w:ascii="AcadNusx" w:hAnsi="AcadNusx"/>
                <w:sz w:val="18"/>
                <w:szCs w:val="18"/>
              </w:rPr>
              <w:t xml:space="preserve"> maqsimaluri xarjebi</w:t>
            </w:r>
          </w:p>
        </w:tc>
      </w:tr>
      <w:tr w:rsidR="008939DF" w:rsidRPr="006D4D3C" w:rsidTr="00102D00">
        <w:trPr>
          <w:trHeight w:val="557"/>
        </w:trPr>
        <w:tc>
          <w:tcPr>
            <w:tcW w:w="805" w:type="dxa"/>
            <w:vMerge/>
          </w:tcPr>
          <w:p w:rsidR="008939DF" w:rsidRPr="00102D00" w:rsidRDefault="008939DF" w:rsidP="001A0FB6">
            <w:pPr>
              <w:spacing w:line="360" w:lineRule="auto"/>
              <w:ind w:right="-6"/>
              <w:jc w:val="center"/>
              <w:rPr>
                <w:rFonts w:ascii="AcadNusx" w:hAnsi="AcadNusx"/>
                <w:sz w:val="18"/>
                <w:szCs w:val="18"/>
                <w:lang w:val="fr-FR"/>
              </w:rPr>
            </w:pPr>
          </w:p>
        </w:tc>
        <w:tc>
          <w:tcPr>
            <w:tcW w:w="805" w:type="dxa"/>
            <w:vMerge/>
          </w:tcPr>
          <w:p w:rsidR="008939DF" w:rsidRPr="00102D00" w:rsidRDefault="008939DF" w:rsidP="001A0FB6">
            <w:pPr>
              <w:spacing w:line="360" w:lineRule="auto"/>
              <w:ind w:right="-6"/>
              <w:jc w:val="center"/>
              <w:rPr>
                <w:rFonts w:ascii="AcadNusx" w:hAnsi="AcadNusx"/>
                <w:sz w:val="18"/>
                <w:szCs w:val="18"/>
                <w:lang w:val="fr-FR"/>
              </w:rPr>
            </w:pPr>
          </w:p>
        </w:tc>
        <w:tc>
          <w:tcPr>
            <w:tcW w:w="805" w:type="dxa"/>
            <w:vMerge/>
          </w:tcPr>
          <w:p w:rsidR="008939DF" w:rsidRPr="00102D00" w:rsidRDefault="008939DF" w:rsidP="001A0FB6">
            <w:pPr>
              <w:spacing w:line="360" w:lineRule="auto"/>
              <w:ind w:right="-6"/>
              <w:jc w:val="center"/>
              <w:rPr>
                <w:rFonts w:ascii="AcadNusx" w:hAnsi="AcadNusx"/>
                <w:sz w:val="18"/>
                <w:szCs w:val="18"/>
                <w:lang w:val="fr-FR"/>
              </w:rPr>
            </w:pPr>
          </w:p>
        </w:tc>
        <w:tc>
          <w:tcPr>
            <w:tcW w:w="805" w:type="dxa"/>
            <w:vMerge/>
          </w:tcPr>
          <w:p w:rsidR="008939DF" w:rsidRPr="00102D00" w:rsidRDefault="008939DF" w:rsidP="001A0FB6">
            <w:pPr>
              <w:spacing w:line="360" w:lineRule="auto"/>
              <w:ind w:right="-6"/>
              <w:jc w:val="center"/>
              <w:rPr>
                <w:rFonts w:ascii="AcadNusx" w:hAnsi="AcadNusx"/>
                <w:sz w:val="18"/>
                <w:szCs w:val="18"/>
                <w:lang w:val="fr-FR"/>
              </w:rPr>
            </w:pPr>
          </w:p>
        </w:tc>
        <w:tc>
          <w:tcPr>
            <w:tcW w:w="805" w:type="dxa"/>
            <w:vMerge/>
          </w:tcPr>
          <w:p w:rsidR="008939DF" w:rsidRPr="00102D00" w:rsidRDefault="008939DF" w:rsidP="001A0FB6">
            <w:pPr>
              <w:spacing w:line="360" w:lineRule="auto"/>
              <w:ind w:right="-6"/>
              <w:jc w:val="center"/>
              <w:rPr>
                <w:rFonts w:ascii="AcadNusx" w:hAnsi="AcadNusx"/>
                <w:sz w:val="18"/>
                <w:szCs w:val="18"/>
                <w:lang w:val="fr-FR"/>
              </w:rPr>
            </w:pPr>
          </w:p>
        </w:tc>
        <w:tc>
          <w:tcPr>
            <w:tcW w:w="805" w:type="dxa"/>
            <w:vMerge/>
          </w:tcPr>
          <w:p w:rsidR="008939DF" w:rsidRPr="00102D00" w:rsidRDefault="008939DF" w:rsidP="001A0FB6">
            <w:pPr>
              <w:spacing w:line="360" w:lineRule="auto"/>
              <w:ind w:right="-6"/>
              <w:jc w:val="center"/>
              <w:rPr>
                <w:rFonts w:ascii="AcadNusx" w:hAnsi="AcadNusx"/>
                <w:sz w:val="18"/>
                <w:szCs w:val="18"/>
                <w:lang w:val="fr-FR"/>
              </w:rPr>
            </w:pPr>
          </w:p>
        </w:tc>
        <w:tc>
          <w:tcPr>
            <w:tcW w:w="805" w:type="dxa"/>
            <w:vMerge/>
          </w:tcPr>
          <w:p w:rsidR="008939DF" w:rsidRPr="00102D00" w:rsidRDefault="008939DF" w:rsidP="001A0FB6">
            <w:pPr>
              <w:spacing w:line="360" w:lineRule="auto"/>
              <w:ind w:right="-6"/>
              <w:jc w:val="center"/>
              <w:rPr>
                <w:rFonts w:ascii="AcadNusx" w:hAnsi="AcadNusx"/>
                <w:sz w:val="18"/>
                <w:szCs w:val="18"/>
                <w:lang w:val="fr-FR"/>
              </w:rPr>
            </w:pPr>
          </w:p>
        </w:tc>
        <w:tc>
          <w:tcPr>
            <w:tcW w:w="3420" w:type="dxa"/>
          </w:tcPr>
          <w:p w:rsidR="008939DF" w:rsidRPr="00102D00" w:rsidRDefault="008939DF" w:rsidP="00102D00">
            <w:pPr>
              <w:tabs>
                <w:tab w:val="left" w:pos="216"/>
              </w:tabs>
              <w:spacing w:line="360" w:lineRule="auto"/>
              <w:ind w:right="-6"/>
              <w:rPr>
                <w:rFonts w:ascii="AcadNusx" w:hAnsi="AcadNusx" w:cs="Arial"/>
                <w:sz w:val="18"/>
                <w:szCs w:val="18"/>
              </w:rPr>
            </w:pPr>
            <w:r w:rsidRPr="00102D00">
              <w:rPr>
                <w:rFonts w:ascii="AcadNusx" w:hAnsi="AcadNusx" w:cs="Arial"/>
                <w:position w:val="-6"/>
                <w:sz w:val="18"/>
                <w:szCs w:val="18"/>
              </w:rPr>
              <w:object w:dxaOrig="380" w:dyaOrig="220">
                <v:shape id="_x0000_i1036" type="#_x0000_t75" style="width:18.75pt;height:11.25pt" o:ole="">
                  <v:imagedata r:id="rId21" o:title=""/>
                </v:shape>
                <o:OLEObject Type="Embed" ProgID="Equation.3" ShapeID="_x0000_i1036" DrawAspect="Content" ObjectID="_1641724251" r:id="rId22"/>
              </w:object>
            </w:r>
            <w:r w:rsidR="00102D00">
              <w:rPr>
                <w:rFonts w:ascii="AcadNusx" w:hAnsi="AcadNusx" w:cs="Arial"/>
                <w:sz w:val="18"/>
                <w:szCs w:val="18"/>
              </w:rPr>
              <w:t>100</w:t>
            </w:r>
            <w:r w:rsidR="00102D00">
              <w:rPr>
                <w:rFonts w:ascii="Sylfaen" w:hAnsi="Sylfaen" w:cs="Arial"/>
                <w:sz w:val="18"/>
                <w:szCs w:val="18"/>
                <w:lang w:val="ka-GE"/>
              </w:rPr>
              <w:t xml:space="preserve"> </w:t>
            </w:r>
            <w:r w:rsidRPr="00102D00">
              <w:rPr>
                <w:rFonts w:ascii="AcadNusx" w:hAnsi="AcadNusx" w:cs="Arial"/>
                <w:sz w:val="18"/>
                <w:szCs w:val="18"/>
              </w:rPr>
              <w:t>wels</w:t>
            </w:r>
          </w:p>
        </w:tc>
      </w:tr>
      <w:tr w:rsidR="008939DF" w:rsidRPr="006D4D3C" w:rsidTr="001A0FB6">
        <w:tc>
          <w:tcPr>
            <w:tcW w:w="805" w:type="dxa"/>
          </w:tcPr>
          <w:p w:rsidR="008939DF" w:rsidRPr="00102D00" w:rsidRDefault="008939DF" w:rsidP="001A0FB6">
            <w:pPr>
              <w:spacing w:line="360" w:lineRule="auto"/>
              <w:ind w:right="-6"/>
              <w:rPr>
                <w:rFonts w:ascii="AcadNusx" w:hAnsi="AcadNusx"/>
                <w:lang w:val="fr-FR"/>
              </w:rPr>
            </w:pPr>
            <w:r w:rsidRPr="00102D00">
              <w:rPr>
                <w:rFonts w:ascii="AcadNusx" w:hAnsi="AcadNusx"/>
                <w:lang w:val="fr-FR"/>
              </w:rPr>
              <w:t>60</w:t>
            </w:r>
          </w:p>
        </w:tc>
        <w:tc>
          <w:tcPr>
            <w:tcW w:w="805" w:type="dxa"/>
          </w:tcPr>
          <w:p w:rsidR="008939DF" w:rsidRPr="00102D00" w:rsidRDefault="008939DF" w:rsidP="001A0FB6">
            <w:pPr>
              <w:tabs>
                <w:tab w:val="left" w:pos="252"/>
              </w:tabs>
              <w:spacing w:line="360" w:lineRule="auto"/>
              <w:ind w:right="-6"/>
              <w:rPr>
                <w:rFonts w:ascii="AcadNusx" w:hAnsi="AcadNusx"/>
                <w:lang w:val="fr-FR"/>
              </w:rPr>
            </w:pPr>
            <w:r w:rsidRPr="00102D00">
              <w:rPr>
                <w:rFonts w:ascii="AcadNusx" w:hAnsi="AcadNusx"/>
                <w:lang w:val="fr-FR"/>
              </w:rPr>
              <w:t>13</w:t>
            </w:r>
          </w:p>
        </w:tc>
        <w:tc>
          <w:tcPr>
            <w:tcW w:w="805" w:type="dxa"/>
          </w:tcPr>
          <w:p w:rsidR="008939DF" w:rsidRPr="00102D00" w:rsidRDefault="008939DF" w:rsidP="001A0FB6">
            <w:pPr>
              <w:spacing w:line="360" w:lineRule="auto"/>
              <w:ind w:right="-6"/>
              <w:rPr>
                <w:rFonts w:ascii="AcadNusx" w:hAnsi="AcadNusx"/>
                <w:lang w:val="fr-FR"/>
              </w:rPr>
            </w:pPr>
            <w:r w:rsidRPr="00102D00">
              <w:rPr>
                <w:rFonts w:ascii="AcadNusx" w:hAnsi="AcadNusx"/>
                <w:lang w:val="fr-FR"/>
              </w:rPr>
              <w:t>0.1</w:t>
            </w:r>
          </w:p>
        </w:tc>
        <w:tc>
          <w:tcPr>
            <w:tcW w:w="805" w:type="dxa"/>
          </w:tcPr>
          <w:p w:rsidR="008939DF" w:rsidRPr="00102D00" w:rsidRDefault="008939DF" w:rsidP="001A0FB6">
            <w:pPr>
              <w:tabs>
                <w:tab w:val="left" w:pos="264"/>
              </w:tabs>
              <w:spacing w:line="360" w:lineRule="auto"/>
              <w:ind w:right="-6"/>
              <w:rPr>
                <w:rFonts w:ascii="AcadNusx" w:hAnsi="AcadNusx"/>
                <w:lang w:val="fr-FR"/>
              </w:rPr>
            </w:pPr>
            <w:r w:rsidRPr="00102D00">
              <w:rPr>
                <w:rFonts w:ascii="AcadNusx" w:hAnsi="AcadNusx"/>
                <w:lang w:val="fr-FR"/>
              </w:rPr>
              <w:t>9</w:t>
            </w:r>
          </w:p>
        </w:tc>
        <w:tc>
          <w:tcPr>
            <w:tcW w:w="805" w:type="dxa"/>
          </w:tcPr>
          <w:p w:rsidR="008939DF" w:rsidRPr="00102D00" w:rsidRDefault="008939DF" w:rsidP="001A0FB6">
            <w:pPr>
              <w:spacing w:line="360" w:lineRule="auto"/>
              <w:ind w:right="-6"/>
              <w:rPr>
                <w:rFonts w:ascii="AcadNusx" w:hAnsi="AcadNusx"/>
                <w:lang w:val="fr-FR"/>
              </w:rPr>
            </w:pPr>
            <w:r w:rsidRPr="00102D00">
              <w:rPr>
                <w:rFonts w:ascii="AcadNusx" w:hAnsi="AcadNusx"/>
                <w:lang w:val="fr-FR"/>
              </w:rPr>
              <w:t>1.5</w:t>
            </w:r>
          </w:p>
        </w:tc>
        <w:tc>
          <w:tcPr>
            <w:tcW w:w="805" w:type="dxa"/>
          </w:tcPr>
          <w:p w:rsidR="008939DF" w:rsidRPr="00102D00" w:rsidRDefault="008939DF" w:rsidP="001A0FB6">
            <w:pPr>
              <w:tabs>
                <w:tab w:val="left" w:pos="180"/>
              </w:tabs>
              <w:spacing w:line="360" w:lineRule="auto"/>
              <w:ind w:right="-6"/>
              <w:rPr>
                <w:rFonts w:ascii="AcadNusx" w:hAnsi="AcadNusx"/>
                <w:lang w:val="fr-FR"/>
              </w:rPr>
            </w:pPr>
            <w:r w:rsidRPr="00102D00">
              <w:rPr>
                <w:rFonts w:ascii="AcadNusx" w:hAnsi="AcadNusx"/>
                <w:lang w:val="fr-FR"/>
              </w:rPr>
              <w:t>10.86</w:t>
            </w:r>
          </w:p>
        </w:tc>
        <w:tc>
          <w:tcPr>
            <w:tcW w:w="805" w:type="dxa"/>
          </w:tcPr>
          <w:p w:rsidR="008939DF" w:rsidRPr="00102D00" w:rsidRDefault="008939DF" w:rsidP="001A0FB6">
            <w:pPr>
              <w:spacing w:line="360" w:lineRule="auto"/>
              <w:ind w:right="-6"/>
              <w:rPr>
                <w:rFonts w:ascii="AcadNusx" w:hAnsi="AcadNusx"/>
                <w:lang w:val="fr-FR"/>
              </w:rPr>
            </w:pPr>
            <w:r w:rsidRPr="00102D00">
              <w:rPr>
                <w:rFonts w:ascii="AcadNusx" w:hAnsi="AcadNusx"/>
                <w:lang w:val="fr-FR"/>
              </w:rPr>
              <w:t>1.14</w:t>
            </w:r>
          </w:p>
        </w:tc>
        <w:tc>
          <w:tcPr>
            <w:tcW w:w="3420" w:type="dxa"/>
          </w:tcPr>
          <w:p w:rsidR="008939DF" w:rsidRPr="00102D00" w:rsidRDefault="008939DF" w:rsidP="001A0FB6">
            <w:pPr>
              <w:tabs>
                <w:tab w:val="left" w:pos="252"/>
              </w:tabs>
              <w:spacing w:line="360" w:lineRule="auto"/>
              <w:ind w:right="-6"/>
              <w:rPr>
                <w:rFonts w:ascii="Sylfaen" w:hAnsi="Sylfaen"/>
                <w:lang w:val="ka-GE"/>
              </w:rPr>
            </w:pPr>
            <w:r w:rsidRPr="00102D00">
              <w:rPr>
                <w:rFonts w:ascii="Sylfaen" w:hAnsi="Sylfaen"/>
                <w:lang w:val="ka-GE"/>
              </w:rPr>
              <w:t>649</w:t>
            </w:r>
          </w:p>
        </w:tc>
      </w:tr>
    </w:tbl>
    <w:p w:rsidR="00102D00" w:rsidRDefault="008939DF" w:rsidP="00102D00">
      <w:pPr>
        <w:tabs>
          <w:tab w:val="left" w:pos="3885"/>
        </w:tabs>
        <w:spacing w:line="360" w:lineRule="auto"/>
        <w:jc w:val="both"/>
        <w:rPr>
          <w:rFonts w:ascii="AcadNusx" w:hAnsi="AcadNusx"/>
          <w:b/>
        </w:rPr>
      </w:pPr>
      <w:r w:rsidRPr="005A6BD8">
        <w:rPr>
          <w:rFonts w:ascii="AcadNusx" w:hAnsi="AcadNusx"/>
          <w:b/>
        </w:rPr>
        <w:t xml:space="preserve"> </w:t>
      </w:r>
    </w:p>
    <w:p w:rsidR="008939DF" w:rsidRPr="00102D00" w:rsidRDefault="008939DF" w:rsidP="00102D00">
      <w:pPr>
        <w:tabs>
          <w:tab w:val="left" w:pos="3885"/>
        </w:tabs>
        <w:spacing w:line="276" w:lineRule="auto"/>
        <w:jc w:val="both"/>
        <w:rPr>
          <w:rFonts w:ascii="Sylfaen" w:hAnsi="Sylfaen" w:cs="Sylfaen"/>
          <w:b/>
        </w:rPr>
      </w:pPr>
      <w:proofErr w:type="gramStart"/>
      <w:r w:rsidRPr="005A6BD8">
        <w:rPr>
          <w:rFonts w:ascii="Sylfaen" w:hAnsi="Sylfaen" w:cs="Sylfaen"/>
          <w:b/>
        </w:rPr>
        <w:t>წყლის</w:t>
      </w:r>
      <w:proofErr w:type="gramEnd"/>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sidR="00102D00">
        <w:rPr>
          <w:rFonts w:ascii="Sylfaen" w:hAnsi="Sylfaen" w:cs="Sylfaen"/>
          <w:b/>
          <w:lang w:val="ka-GE"/>
        </w:rPr>
        <w:t>.</w:t>
      </w:r>
      <w:r w:rsidRPr="005A6BD8">
        <w:rPr>
          <w:rFonts w:ascii="Sylfaen" w:hAnsi="Sylfaen" w:cs="Sylfaen"/>
        </w:rPr>
        <w:t>მდ</w:t>
      </w:r>
      <w:r w:rsidRPr="005A6BD8">
        <w:rPr>
          <w:rFonts w:ascii="AcadNusx" w:hAnsi="AcadNusx"/>
        </w:rPr>
        <w:t>.</w:t>
      </w:r>
      <w:r>
        <w:rPr>
          <w:rFonts w:ascii="Sylfaen" w:hAnsi="Sylfaen"/>
          <w:lang w:val="ka-GE"/>
        </w:rPr>
        <w:t>ყოროლისწყლის</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proofErr w:type="gramStart"/>
      <w:r w:rsidRPr="005A6BD8">
        <w:rPr>
          <w:rFonts w:ascii="Sylfaen" w:hAnsi="Sylfaen" w:cs="Sylfaen"/>
        </w:rPr>
        <w:t>მდინარის</w:t>
      </w:r>
      <w:proofErr w:type="gramEnd"/>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8939DF" w:rsidRDefault="008939DF" w:rsidP="00102D00">
      <w:pPr>
        <w:spacing w:line="276" w:lineRule="auto"/>
        <w:ind w:right="-6" w:firstLine="540"/>
        <w:jc w:val="both"/>
        <w:rPr>
          <w:rFonts w:ascii="AcadNusx" w:hAnsi="AcadNusx" w:cs="Arial"/>
          <w:lang w:val="fr-FR"/>
        </w:rPr>
      </w:pPr>
      <w:proofErr w:type="gramStart"/>
      <w:r w:rsidRPr="005A6BD8">
        <w:rPr>
          <w:rFonts w:ascii="Sylfaen" w:hAnsi="Sylfaen" w:cs="Sylfaen"/>
        </w:rPr>
        <w:t>კვეთში</w:t>
      </w:r>
      <w:proofErr w:type="gramEnd"/>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8939DF" w:rsidRPr="005A6BD8" w:rsidRDefault="008939DF" w:rsidP="00102D00">
      <w:pPr>
        <w:spacing w:line="276"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30" type="#_x0000_t75" style="width:69pt;height:33pt" o:ole="">
            <v:imagedata r:id="rId23" o:title=""/>
          </v:shape>
          <o:OLEObject Type="Embed" ProgID="Equation.3" ShapeID="_x0000_i1030" DrawAspect="Content" ObjectID="_1641724252" r:id="rId24"/>
        </w:object>
      </w:r>
    </w:p>
    <w:p w:rsidR="008939DF" w:rsidRDefault="008939DF" w:rsidP="00102D00">
      <w:pPr>
        <w:spacing w:line="276" w:lineRule="auto"/>
        <w:ind w:right="-6"/>
        <w:jc w:val="both"/>
        <w:rPr>
          <w:rFonts w:ascii="AcadNusx" w:hAnsi="AcadNusx" w:cs="Arial"/>
          <w:lang w:val="fr-FR"/>
        </w:rPr>
      </w:pPr>
      <w:r>
        <w:rPr>
          <w:rFonts w:ascii="Sylfaen" w:hAnsi="Sylfaen" w:cs="Arial"/>
          <w:lang w:val="ka-GE"/>
        </w:rPr>
        <w:lastRenderedPageBreak/>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1" type="#_x0000_t75" style="width:9.75pt;height:14.25pt" o:ole="">
            <v:imagedata r:id="rId25" o:title=""/>
          </v:shape>
          <o:OLEObject Type="Embed" ProgID="Equation.3" ShapeID="_x0000_i1031" DrawAspect="Content" ObjectID="_1641724253" r:id="rId26"/>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00102D00">
        <w:rPr>
          <w:rFonts w:ascii="Sylfaen" w:hAnsi="Sylfaen" w:cs="Sylfaen"/>
          <w:lang w:val="fr-FR"/>
        </w:rPr>
        <w:t> </w:t>
      </w:r>
      <w:r w:rsidR="00102D00">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139" w:dyaOrig="260">
          <v:shape id="_x0000_i1032" type="#_x0000_t75" style="width:6.75pt;height:12.75pt" o:ole="">
            <v:imagedata r:id="rId27" o:title=""/>
          </v:shape>
          <o:OLEObject Type="Embed" ProgID="Equation.3" ShapeID="_x0000_i1032" DrawAspect="Content" ObjectID="_1641724254" r:id="rId28"/>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sidR="00102D00">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200" w:dyaOrig="220">
          <v:shape id="_x0000_i1033" type="#_x0000_t75" style="width:9.75pt;height:11.25pt" o:ole="">
            <v:imagedata r:id="rId29" o:title=""/>
          </v:shape>
          <o:OLEObject Type="Embed" ProgID="Equation.3" ShapeID="_x0000_i1033" DrawAspect="Content" ObjectID="_1641724255" r:id="rId30"/>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8939DF" w:rsidRDefault="008939DF" w:rsidP="00102D00">
      <w:pPr>
        <w:tabs>
          <w:tab w:val="left" w:pos="3885"/>
        </w:tabs>
        <w:spacing w:line="276" w:lineRule="auto"/>
        <w:ind w:firstLine="540"/>
        <w:jc w:val="both"/>
        <w:rPr>
          <w:rFonts w:ascii="AcadNusx" w:hAnsi="AcadNusx"/>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ყოროლისწყლის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sidR="00102D00">
        <w:rPr>
          <w:rFonts w:ascii="AcadNusx" w:hAnsi="AcadNusx"/>
          <w:lang w:val="fr-FR"/>
        </w:rPr>
        <w:t xml:space="preserve"> #2. </w:t>
      </w:r>
      <w:r w:rsidRPr="009E455C">
        <w:rPr>
          <w:rFonts w:ascii="Sylfaen" w:hAnsi="Sylfaen" w:cs="Sylfaen"/>
          <w:lang w:val="fr-FR"/>
        </w:rPr>
        <w:t>ცხრილში</w:t>
      </w:r>
      <w:r w:rsidRPr="009E455C">
        <w:rPr>
          <w:rFonts w:ascii="AcadNusx" w:hAnsi="AcadNusx"/>
          <w:lang w:val="fr-FR"/>
        </w:rPr>
        <w:t>.</w:t>
      </w:r>
    </w:p>
    <w:p w:rsidR="008939DF" w:rsidRPr="00D44BF1" w:rsidRDefault="008939DF" w:rsidP="008939DF">
      <w:pPr>
        <w:tabs>
          <w:tab w:val="left" w:pos="3885"/>
        </w:tabs>
        <w:spacing w:line="360" w:lineRule="auto"/>
        <w:ind w:firstLine="540"/>
        <w:jc w:val="right"/>
        <w:rPr>
          <w:rFonts w:ascii="AcadNusx" w:hAnsi="AcadNusx"/>
          <w:lang w:val="fr-FR"/>
        </w:rPr>
      </w:pPr>
      <w:r>
        <w:rPr>
          <w:rFonts w:ascii="Sylfaen" w:hAnsi="Sylfaen" w:cs="Sylfaen"/>
          <w:lang w:val="fr-FR"/>
        </w:rPr>
        <w:t>ცხრილი</w:t>
      </w:r>
      <w:r>
        <w:rPr>
          <w:rFonts w:ascii="AcadNusx" w:hAnsi="AcadNusx"/>
          <w:lang w:val="fr-FR"/>
        </w:rPr>
        <w:t xml:space="preserve"> </w:t>
      </w:r>
      <w:r w:rsidRPr="00D44BF1">
        <w:rPr>
          <w:rFonts w:ascii="AcadNusx" w:hAnsi="AcadNusx"/>
          <w:lang w:val="fr-FR"/>
        </w:rPr>
        <w:t>#</w:t>
      </w:r>
      <w:r w:rsidR="00102D00">
        <w:rPr>
          <w:rFonts w:ascii="Sylfaen" w:hAnsi="Sylfaen"/>
          <w:lang w:val="ka-GE"/>
        </w:rPr>
        <w:t>2.</w:t>
      </w:r>
    </w:p>
    <w:p w:rsidR="008939DF" w:rsidRPr="009E455C" w:rsidRDefault="008939DF" w:rsidP="008939DF">
      <w:pPr>
        <w:tabs>
          <w:tab w:val="left" w:pos="3885"/>
        </w:tabs>
        <w:ind w:firstLine="540"/>
        <w:jc w:val="center"/>
        <w:rPr>
          <w:rFonts w:ascii="Sylfaen" w:hAnsi="Sylfaen"/>
          <w:u w:val="single"/>
          <w:lang w:val="ka-GE"/>
        </w:rPr>
      </w:pPr>
      <w:r w:rsidRPr="009E455C">
        <w:rPr>
          <w:rFonts w:ascii="Sylfaen" w:hAnsi="Sylfaen"/>
          <w:u w:val="single"/>
          <w:lang w:val="ka-GE"/>
        </w:rPr>
        <w:t>მდინარე</w:t>
      </w:r>
      <w:r w:rsidRPr="00102D00">
        <w:rPr>
          <w:rFonts w:ascii="AcadNusx" w:hAnsi="AcadNusx"/>
          <w:u w:val="single"/>
          <w:lang w:val="fr-FR"/>
        </w:rPr>
        <w:t xml:space="preserve"> </w:t>
      </w:r>
      <w:r>
        <w:rPr>
          <w:rFonts w:ascii="Sylfaen" w:hAnsi="Sylfaen"/>
          <w:u w:val="single"/>
          <w:lang w:val="ka-GE"/>
        </w:rPr>
        <w:t>ყოროლისწყლის</w:t>
      </w:r>
      <w:r w:rsidRPr="009E455C">
        <w:rPr>
          <w:rFonts w:ascii="Sylfaen" w:hAnsi="Sylfaen"/>
          <w:u w:val="single"/>
          <w:lang w:val="ka-GE"/>
        </w:rPr>
        <w:t xml:space="preserve">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8939DF" w:rsidRPr="00102D00" w:rsidTr="001A0FB6">
        <w:trPr>
          <w:trHeight w:val="183"/>
          <w:jc w:val="center"/>
        </w:trPr>
        <w:tc>
          <w:tcPr>
            <w:tcW w:w="720" w:type="dxa"/>
            <w:vMerge w:val="restart"/>
            <w:vAlign w:val="center"/>
          </w:tcPr>
          <w:p w:rsidR="008939DF" w:rsidRPr="00102D00" w:rsidRDefault="008939DF" w:rsidP="001A0FB6">
            <w:pPr>
              <w:jc w:val="center"/>
              <w:rPr>
                <w:rFonts w:ascii="AcadNusx" w:hAnsi="AcadNusx"/>
                <w:lang w:val="fr-FR"/>
              </w:rPr>
            </w:pPr>
            <w:r w:rsidRPr="00102D00">
              <w:rPr>
                <w:rFonts w:ascii="AcadNusx" w:hAnsi="AcadNusx"/>
                <w:lang w:val="fr-FR"/>
              </w:rPr>
              <w:t>ganivis</w:t>
            </w:r>
          </w:p>
          <w:p w:rsidR="008939DF" w:rsidRPr="00102D00" w:rsidRDefault="008939DF" w:rsidP="001A0FB6">
            <w:pPr>
              <w:jc w:val="center"/>
              <w:rPr>
                <w:rFonts w:ascii="AcadNusx" w:hAnsi="AcadNusx"/>
                <w:lang w:val="fr-FR"/>
              </w:rPr>
            </w:pPr>
            <w:r w:rsidRPr="00102D00">
              <w:rPr>
                <w:rFonts w:ascii="AcadNusx" w:hAnsi="AcadNusx"/>
                <w:lang w:val="fr-FR"/>
              </w:rPr>
              <w:t>#</w:t>
            </w:r>
          </w:p>
          <w:p w:rsidR="008939DF" w:rsidRPr="00102D00" w:rsidRDefault="008939DF" w:rsidP="001A0FB6">
            <w:pPr>
              <w:ind w:firstLine="360"/>
              <w:jc w:val="both"/>
              <w:rPr>
                <w:rFonts w:ascii="AcadNusx" w:hAnsi="AcadNusx"/>
                <w:lang w:val="fr-FR"/>
              </w:rPr>
            </w:pPr>
          </w:p>
        </w:tc>
        <w:tc>
          <w:tcPr>
            <w:tcW w:w="1488" w:type="dxa"/>
            <w:vMerge w:val="restart"/>
            <w:vAlign w:val="center"/>
          </w:tcPr>
          <w:p w:rsidR="008939DF" w:rsidRPr="00102D00" w:rsidRDefault="008939DF" w:rsidP="001A0FB6">
            <w:pPr>
              <w:jc w:val="center"/>
              <w:rPr>
                <w:rFonts w:ascii="AcadNusx" w:hAnsi="AcadNusx"/>
                <w:lang w:val="fr-FR"/>
              </w:rPr>
            </w:pPr>
            <w:r w:rsidRPr="00102D00">
              <w:rPr>
                <w:rFonts w:ascii="AcadNusx" w:hAnsi="AcadNusx"/>
                <w:lang w:val="fr-FR"/>
              </w:rPr>
              <w:t xml:space="preserve">wylis     </w:t>
            </w:r>
            <w:r>
              <w:rPr>
                <w:rFonts w:ascii="Sylfaen" w:hAnsi="Sylfaen"/>
                <w:lang w:val="ka-GE"/>
              </w:rPr>
              <w:t>ზედაპირის</w:t>
            </w:r>
            <w:r w:rsidRPr="00102D00">
              <w:rPr>
                <w:rFonts w:ascii="AcadNusx" w:hAnsi="AcadNusx"/>
                <w:lang w:val="fr-FR"/>
              </w:rPr>
              <w:t xml:space="preserve"> niSnuli</w:t>
            </w:r>
          </w:p>
          <w:p w:rsidR="008939DF" w:rsidRPr="00102D00" w:rsidRDefault="008939DF" w:rsidP="001A0FB6">
            <w:pPr>
              <w:jc w:val="center"/>
              <w:rPr>
                <w:rFonts w:ascii="AcadNusx" w:hAnsi="AcadNusx"/>
                <w:lang w:val="fr-FR"/>
              </w:rPr>
            </w:pPr>
            <w:r w:rsidRPr="00102D00">
              <w:rPr>
                <w:rFonts w:ascii="AcadNusx" w:hAnsi="AcadNusx"/>
                <w:lang w:val="fr-FR"/>
              </w:rPr>
              <w:t xml:space="preserve">m. </w:t>
            </w:r>
            <w:r>
              <w:rPr>
                <w:rFonts w:ascii="Sylfaen" w:hAnsi="Sylfaen"/>
                <w:lang w:val="ka-GE"/>
              </w:rPr>
              <w:t>აბს</w:t>
            </w:r>
            <w:r w:rsidRPr="00102D00">
              <w:rPr>
                <w:rFonts w:ascii="AcadNusx" w:hAnsi="AcadNusx"/>
                <w:lang w:val="fr-FR"/>
              </w:rPr>
              <w:t>.</w:t>
            </w:r>
          </w:p>
        </w:tc>
        <w:tc>
          <w:tcPr>
            <w:tcW w:w="1530" w:type="dxa"/>
            <w:vAlign w:val="center"/>
          </w:tcPr>
          <w:p w:rsidR="008939DF" w:rsidRPr="00102D00" w:rsidRDefault="008939DF" w:rsidP="001A0FB6">
            <w:pPr>
              <w:jc w:val="center"/>
              <w:rPr>
                <w:rFonts w:ascii="AcadNusx" w:hAnsi="AcadNusx"/>
                <w:lang w:val="fr-FR"/>
              </w:rPr>
            </w:pPr>
            <w:r w:rsidRPr="00102D00">
              <w:rPr>
                <w:rFonts w:ascii="AcadNusx" w:hAnsi="AcadNusx"/>
                <w:lang w:val="fr-FR"/>
              </w:rPr>
              <w:t>wmd</w:t>
            </w:r>
          </w:p>
        </w:tc>
      </w:tr>
      <w:tr w:rsidR="008939DF" w:rsidRPr="00D44BF1" w:rsidTr="001A0FB6">
        <w:trPr>
          <w:trHeight w:val="1007"/>
          <w:jc w:val="center"/>
        </w:trPr>
        <w:tc>
          <w:tcPr>
            <w:tcW w:w="720" w:type="dxa"/>
            <w:vMerge/>
          </w:tcPr>
          <w:p w:rsidR="008939DF" w:rsidRPr="00102D00" w:rsidRDefault="008939DF" w:rsidP="001A0FB6">
            <w:pPr>
              <w:ind w:firstLine="360"/>
              <w:jc w:val="center"/>
              <w:rPr>
                <w:rFonts w:ascii="AcadNusx" w:hAnsi="AcadNusx"/>
                <w:lang w:val="fr-FR"/>
              </w:rPr>
            </w:pPr>
          </w:p>
        </w:tc>
        <w:tc>
          <w:tcPr>
            <w:tcW w:w="1488" w:type="dxa"/>
            <w:vMerge/>
          </w:tcPr>
          <w:p w:rsidR="008939DF" w:rsidRPr="00102D00" w:rsidRDefault="008939DF" w:rsidP="001A0FB6">
            <w:pPr>
              <w:ind w:firstLine="360"/>
              <w:jc w:val="center"/>
              <w:rPr>
                <w:rFonts w:ascii="AcadNusx" w:hAnsi="AcadNusx"/>
                <w:lang w:val="fr-FR"/>
              </w:rPr>
            </w:pPr>
          </w:p>
        </w:tc>
        <w:tc>
          <w:tcPr>
            <w:tcW w:w="1530" w:type="dxa"/>
            <w:vAlign w:val="center"/>
          </w:tcPr>
          <w:p w:rsidR="008939DF" w:rsidRPr="00D44BF1" w:rsidRDefault="008939DF" w:rsidP="001A0FB6">
            <w:pPr>
              <w:ind w:right="14"/>
              <w:rPr>
                <w:rFonts w:ascii="AcadNusx" w:hAnsi="AcadNusx"/>
                <w:b/>
              </w:rPr>
            </w:pPr>
            <w:r w:rsidRPr="00D44BF1">
              <w:rPr>
                <w:rFonts w:ascii="AcadNusx" w:hAnsi="AcadNusx"/>
                <w:b/>
                <w:color w:val="FF0000"/>
                <w:position w:val="-6"/>
              </w:rPr>
              <w:object w:dxaOrig="780" w:dyaOrig="279">
                <v:shape id="_x0000_i1034" type="#_x0000_t75" style="width:39pt;height:14.25pt" o:ole="">
                  <v:imagedata r:id="rId31" o:title=""/>
                </v:shape>
                <o:OLEObject Type="Embed" ProgID="Equation.3" ShapeID="_x0000_i1034" DrawAspect="Content" ObjectID="_1641724256" r:id="rId32"/>
              </w:object>
            </w:r>
            <w:r w:rsidRPr="00D44BF1">
              <w:rPr>
                <w:rFonts w:ascii="AcadNusx" w:hAnsi="AcadNusx"/>
                <w:b/>
              </w:rPr>
              <w:t>w</w:t>
            </w:r>
          </w:p>
          <w:p w:rsidR="008939DF" w:rsidRPr="00D44BF1" w:rsidRDefault="008939DF" w:rsidP="001A0FB6">
            <w:pPr>
              <w:rPr>
                <w:rFonts w:ascii="AcadNusx" w:hAnsi="AcadNusx"/>
                <w:b/>
              </w:rPr>
            </w:pPr>
            <w:r w:rsidRPr="00D44BF1">
              <w:rPr>
                <w:rFonts w:ascii="AcadNusx" w:hAnsi="AcadNusx"/>
                <w:b/>
                <w:position w:val="-10"/>
              </w:rPr>
              <w:object w:dxaOrig="859" w:dyaOrig="320">
                <v:shape id="_x0000_i1035" type="#_x0000_t75" style="width:42.75pt;height:15.75pt" o:ole="">
                  <v:imagedata r:id="rId33" o:title=""/>
                </v:shape>
                <o:OLEObject Type="Embed" ProgID="Equation.3" ShapeID="_x0000_i1035" DrawAspect="Content" ObjectID="_1641724257" r:id="rId34"/>
              </w:object>
            </w:r>
          </w:p>
          <w:p w:rsidR="008939DF" w:rsidRPr="00D44BF1" w:rsidRDefault="008939DF" w:rsidP="001A0FB6">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8939DF" w:rsidRPr="00D44BF1" w:rsidTr="001A0FB6">
        <w:trPr>
          <w:trHeight w:val="440"/>
          <w:jc w:val="center"/>
        </w:trPr>
        <w:tc>
          <w:tcPr>
            <w:tcW w:w="720" w:type="dxa"/>
            <w:vAlign w:val="center"/>
          </w:tcPr>
          <w:p w:rsidR="008939DF" w:rsidRPr="009E455C" w:rsidRDefault="008939DF" w:rsidP="001A0FB6">
            <w:pPr>
              <w:rPr>
                <w:rFonts w:ascii="Sylfaen" w:hAnsi="Sylfaen"/>
                <w:lang w:val="ka-GE"/>
              </w:rPr>
            </w:pPr>
            <w:r>
              <w:rPr>
                <w:rFonts w:ascii="Sylfaen" w:hAnsi="Sylfaen"/>
                <w:lang w:val="ka-GE"/>
              </w:rPr>
              <w:t>1-1</w:t>
            </w:r>
          </w:p>
        </w:tc>
        <w:tc>
          <w:tcPr>
            <w:tcW w:w="1488" w:type="dxa"/>
            <w:vAlign w:val="center"/>
          </w:tcPr>
          <w:p w:rsidR="008939DF" w:rsidRPr="009E455C" w:rsidRDefault="008939DF" w:rsidP="001A0FB6">
            <w:pPr>
              <w:ind w:firstLine="360"/>
              <w:rPr>
                <w:rFonts w:ascii="Sylfaen" w:hAnsi="Sylfaen"/>
                <w:lang w:val="ka-GE"/>
              </w:rPr>
            </w:pPr>
            <w:r>
              <w:rPr>
                <w:rFonts w:ascii="Sylfaen" w:hAnsi="Sylfaen"/>
                <w:lang w:val="ka-GE"/>
              </w:rPr>
              <w:t>6,67</w:t>
            </w:r>
          </w:p>
        </w:tc>
        <w:tc>
          <w:tcPr>
            <w:tcW w:w="1530" w:type="dxa"/>
            <w:vAlign w:val="center"/>
          </w:tcPr>
          <w:p w:rsidR="008939DF" w:rsidRPr="009E455C" w:rsidRDefault="008939DF" w:rsidP="001A0FB6">
            <w:pPr>
              <w:ind w:firstLine="360"/>
              <w:rPr>
                <w:rFonts w:ascii="Sylfaen" w:hAnsi="Sylfaen"/>
                <w:lang w:val="ka-GE"/>
              </w:rPr>
            </w:pPr>
            <w:r>
              <w:rPr>
                <w:rFonts w:ascii="Sylfaen" w:hAnsi="Sylfaen"/>
                <w:lang w:val="ka-GE"/>
              </w:rPr>
              <w:t>10,07</w:t>
            </w:r>
          </w:p>
        </w:tc>
      </w:tr>
      <w:tr w:rsidR="008939DF" w:rsidRPr="00D44BF1" w:rsidTr="001A0FB6">
        <w:trPr>
          <w:trHeight w:val="440"/>
          <w:jc w:val="center"/>
        </w:trPr>
        <w:tc>
          <w:tcPr>
            <w:tcW w:w="720" w:type="dxa"/>
            <w:vAlign w:val="center"/>
          </w:tcPr>
          <w:p w:rsidR="008939DF" w:rsidRPr="009E455C" w:rsidRDefault="008939DF" w:rsidP="001A0FB6">
            <w:pPr>
              <w:rPr>
                <w:rFonts w:ascii="Sylfaen" w:hAnsi="Sylfaen"/>
                <w:lang w:val="ka-GE"/>
              </w:rPr>
            </w:pPr>
            <w:r>
              <w:rPr>
                <w:rFonts w:ascii="Sylfaen" w:hAnsi="Sylfaen"/>
                <w:lang w:val="ka-GE"/>
              </w:rPr>
              <w:t>2-2</w:t>
            </w:r>
          </w:p>
        </w:tc>
        <w:tc>
          <w:tcPr>
            <w:tcW w:w="1488" w:type="dxa"/>
            <w:vAlign w:val="center"/>
          </w:tcPr>
          <w:p w:rsidR="008939DF" w:rsidRPr="009E455C" w:rsidRDefault="008939DF" w:rsidP="001A0FB6">
            <w:pPr>
              <w:jc w:val="center"/>
              <w:rPr>
                <w:rFonts w:ascii="Sylfaen" w:hAnsi="Sylfaen"/>
                <w:lang w:val="ka-GE"/>
              </w:rPr>
            </w:pPr>
            <w:r>
              <w:rPr>
                <w:rFonts w:ascii="Sylfaen" w:hAnsi="Sylfaen"/>
                <w:lang w:val="ka-GE"/>
              </w:rPr>
              <w:t>5,51</w:t>
            </w:r>
          </w:p>
        </w:tc>
        <w:tc>
          <w:tcPr>
            <w:tcW w:w="1530" w:type="dxa"/>
            <w:vAlign w:val="center"/>
          </w:tcPr>
          <w:p w:rsidR="008939DF" w:rsidRPr="009E455C" w:rsidRDefault="008939DF" w:rsidP="001A0FB6">
            <w:pPr>
              <w:ind w:firstLine="360"/>
              <w:rPr>
                <w:rFonts w:ascii="Sylfaen" w:hAnsi="Sylfaen"/>
                <w:lang w:val="ka-GE"/>
              </w:rPr>
            </w:pPr>
            <w:r>
              <w:rPr>
                <w:rFonts w:ascii="Sylfaen" w:hAnsi="Sylfaen"/>
                <w:lang w:val="ka-GE"/>
              </w:rPr>
              <w:t>8,91</w:t>
            </w:r>
          </w:p>
        </w:tc>
      </w:tr>
      <w:tr w:rsidR="008939DF" w:rsidRPr="00D44BF1" w:rsidTr="001A0FB6">
        <w:trPr>
          <w:trHeight w:val="440"/>
          <w:jc w:val="center"/>
        </w:trPr>
        <w:tc>
          <w:tcPr>
            <w:tcW w:w="720" w:type="dxa"/>
            <w:vAlign w:val="center"/>
          </w:tcPr>
          <w:p w:rsidR="008939DF" w:rsidRDefault="008939DF" w:rsidP="001A0FB6">
            <w:pPr>
              <w:rPr>
                <w:rFonts w:ascii="Sylfaen" w:hAnsi="Sylfaen"/>
                <w:lang w:val="ka-GE"/>
              </w:rPr>
            </w:pPr>
            <w:r>
              <w:rPr>
                <w:rFonts w:ascii="Sylfaen" w:hAnsi="Sylfaen"/>
                <w:lang w:val="ka-GE"/>
              </w:rPr>
              <w:t>3-3</w:t>
            </w:r>
          </w:p>
        </w:tc>
        <w:tc>
          <w:tcPr>
            <w:tcW w:w="1488" w:type="dxa"/>
            <w:vAlign w:val="center"/>
          </w:tcPr>
          <w:p w:rsidR="008939DF" w:rsidRDefault="008939DF" w:rsidP="001A0FB6">
            <w:pPr>
              <w:jc w:val="center"/>
              <w:rPr>
                <w:rFonts w:ascii="Sylfaen" w:hAnsi="Sylfaen"/>
                <w:lang w:val="ka-GE"/>
              </w:rPr>
            </w:pPr>
            <w:r>
              <w:rPr>
                <w:rFonts w:ascii="Sylfaen" w:hAnsi="Sylfaen"/>
                <w:lang w:val="ka-GE"/>
              </w:rPr>
              <w:t>3,77</w:t>
            </w:r>
          </w:p>
        </w:tc>
        <w:tc>
          <w:tcPr>
            <w:tcW w:w="1530" w:type="dxa"/>
            <w:vAlign w:val="center"/>
          </w:tcPr>
          <w:p w:rsidR="008939DF" w:rsidRDefault="008939DF" w:rsidP="001A0FB6">
            <w:pPr>
              <w:ind w:firstLine="360"/>
              <w:rPr>
                <w:rFonts w:ascii="Sylfaen" w:hAnsi="Sylfaen"/>
                <w:lang w:val="ka-GE"/>
              </w:rPr>
            </w:pPr>
            <w:r>
              <w:rPr>
                <w:rFonts w:ascii="Sylfaen" w:hAnsi="Sylfaen"/>
                <w:lang w:val="ka-GE"/>
              </w:rPr>
              <w:t>7,17</w:t>
            </w:r>
          </w:p>
        </w:tc>
      </w:tr>
    </w:tbl>
    <w:p w:rsidR="008939DF" w:rsidRDefault="008939DF" w:rsidP="008939DF">
      <w:pPr>
        <w:ind w:firstLine="360"/>
      </w:pPr>
      <w:r w:rsidRPr="00D44BF1">
        <w:rPr>
          <w:rFonts w:ascii="AcadNusx" w:hAnsi="AcadNusx"/>
        </w:rPr>
        <w:t xml:space="preserve"> </w:t>
      </w:r>
    </w:p>
    <w:p w:rsidR="008939DF" w:rsidRPr="00102D00" w:rsidRDefault="008939DF" w:rsidP="00102D00">
      <w:pPr>
        <w:spacing w:line="276" w:lineRule="auto"/>
        <w:jc w:val="both"/>
        <w:rPr>
          <w:rFonts w:ascii="Calibri" w:hAnsi="Calibri"/>
          <w:b/>
        </w:rPr>
      </w:pPr>
      <w:r w:rsidRPr="00D44BF1">
        <w:rPr>
          <w:rFonts w:ascii="AcadNusx" w:hAnsi="AcadNusx"/>
        </w:rPr>
        <w:t xml:space="preserve"> </w:t>
      </w:r>
      <w:proofErr w:type="gramStart"/>
      <w:r w:rsidRPr="009E455C">
        <w:rPr>
          <w:rFonts w:ascii="Sylfaen" w:hAnsi="Sylfaen" w:cs="Sylfaen"/>
          <w:b/>
        </w:rPr>
        <w:t>კალაპოტის</w:t>
      </w:r>
      <w:proofErr w:type="gramEnd"/>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sidR="00102D00">
        <w:rPr>
          <w:rFonts w:ascii="Sylfaen" w:hAnsi="Sylfaen"/>
          <w:b/>
          <w:lang w:val="ka-GE"/>
        </w:rPr>
        <w:t xml:space="preserve">. </w:t>
      </w:r>
      <w:proofErr w:type="gramStart"/>
      <w:r w:rsidRPr="009E455C">
        <w:rPr>
          <w:rFonts w:ascii="Sylfaen" w:hAnsi="Sylfaen" w:cs="Sylfaen"/>
        </w:rPr>
        <w:t>საპროექტო</w:t>
      </w:r>
      <w:proofErr w:type="gramEnd"/>
      <w:r w:rsidRPr="009E455C">
        <w:rPr>
          <w:rFonts w:ascii="AcadNusx" w:hAnsi="AcadNusx"/>
        </w:rPr>
        <w:t xml:space="preserve"> </w:t>
      </w:r>
      <w:r w:rsidRPr="009E455C">
        <w:rPr>
          <w:rFonts w:ascii="Sylfaen" w:hAnsi="Sylfaen" w:cs="Sylfaen"/>
        </w:rPr>
        <w:t>უბავზე</w:t>
      </w:r>
      <w:r w:rsidRPr="009E455C">
        <w:rPr>
          <w:rFonts w:ascii="AcadNusx" w:hAnsi="AcadNusx"/>
        </w:rPr>
        <w:t xml:space="preserve"> </w:t>
      </w:r>
      <w:r w:rsidRPr="009E455C">
        <w:rPr>
          <w:rFonts w:ascii="Sylfaen" w:hAnsi="Sylfaen" w:cs="Sylfaen"/>
        </w:rPr>
        <w:t>მდ</w:t>
      </w:r>
      <w:r w:rsidRPr="009E455C">
        <w:rPr>
          <w:rFonts w:ascii="AcadNusx" w:hAnsi="AcadNusx"/>
        </w:rPr>
        <w:t>.</w:t>
      </w:r>
      <w:r>
        <w:rPr>
          <w:rFonts w:ascii="Sylfaen" w:hAnsi="Sylfaen" w:cs="Sylfaen"/>
          <w:lang w:val="ka-GE"/>
        </w:rPr>
        <w:t>ყოროლისწყლის</w:t>
      </w:r>
      <w:r w:rsidRPr="009E455C">
        <w:rPr>
          <w:rFonts w:ascii="AcadNusx" w:hAnsi="AcadNusx"/>
        </w:rPr>
        <w:t xml:space="preserve">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proofErr w:type="gramStart"/>
      <w:r w:rsidRPr="009E455C">
        <w:rPr>
          <w:rFonts w:ascii="Sylfaen" w:hAnsi="Sylfaen" w:cs="Sylfaen"/>
        </w:rPr>
        <w:t>ამიტომ</w:t>
      </w:r>
      <w:proofErr w:type="gramEnd"/>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t>ალუვიურ</w:t>
      </w:r>
      <w:r w:rsidRPr="009E455C">
        <w:rPr>
          <w:rFonts w:ascii="AcadNusx" w:hAnsi="AcadNusx"/>
        </w:rPr>
        <w:t xml:space="preserve"> </w:t>
      </w:r>
      <w:r w:rsidRPr="009E455C">
        <w:rPr>
          <w:rFonts w:ascii="Sylfaen" w:hAnsi="Sylfaen" w:cs="Sylfaen"/>
        </w:rPr>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8939DF" w:rsidRPr="00102D00" w:rsidRDefault="008939DF" w:rsidP="00102D00">
      <w:pPr>
        <w:spacing w:line="276" w:lineRule="auto"/>
        <w:ind w:right="-6" w:firstLine="720"/>
        <w:jc w:val="both"/>
        <w:rPr>
          <w:rFonts w:ascii="AcadNusx" w:hAnsi="AcadNusx"/>
        </w:rPr>
      </w:pPr>
      <w:proofErr w:type="gramStart"/>
      <w:r w:rsidRPr="009E455C">
        <w:rPr>
          <w:rFonts w:ascii="Sylfaen" w:hAnsi="Sylfaen" w:cs="Sylfaen"/>
        </w:rPr>
        <w:t>შესაბამისი</w:t>
      </w:r>
      <w:proofErr w:type="gramEnd"/>
      <w:r w:rsidRPr="009E455C">
        <w:rPr>
          <w:rFonts w:ascii="AcadNusx" w:hAnsi="AcadNusx"/>
        </w:rPr>
        <w:t xml:space="preserve"> </w:t>
      </w:r>
      <w:r w:rsidRPr="009E455C">
        <w:rPr>
          <w:rFonts w:ascii="Sylfaen" w:hAnsi="Sylfaen" w:cs="Sylfaen"/>
        </w:rPr>
        <w:t>გაანგარიშებით</w:t>
      </w:r>
      <w:r w:rsidRPr="009E455C">
        <w:rPr>
          <w:rFonts w:ascii="AcadNusx" w:hAnsi="AcadNusx"/>
        </w:rPr>
        <w:t xml:space="preserve"> </w:t>
      </w:r>
      <w:r w:rsidRPr="009E455C">
        <w:rPr>
          <w:rFonts w:ascii="Sylfaen" w:hAnsi="Sylfaen" w:cs="Sylfaen"/>
        </w:rPr>
        <w:t>ვადგენდ</w:t>
      </w:r>
      <w:r w:rsidRPr="009E455C">
        <w:rPr>
          <w:rFonts w:ascii="AcadNusx" w:hAnsi="AcadNusx"/>
        </w:rPr>
        <w:t xml:space="preserve">, </w:t>
      </w:r>
      <w:r w:rsidRPr="009E455C">
        <w:rPr>
          <w:rFonts w:ascii="Sylfaen" w:hAnsi="Sylfaen" w:cs="Sylfaen"/>
        </w:rPr>
        <w:t>რომ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Pr>
          <w:rFonts w:ascii="Sylfaen" w:hAnsi="Sylfaen" w:cs="Sylfaen"/>
          <w:lang w:val="ka-GE"/>
        </w:rPr>
        <w:t>3,88</w:t>
      </w:r>
      <w:r w:rsidRPr="009E455C">
        <w:rPr>
          <w:rFonts w:ascii="AcadNusx" w:hAnsi="AcadNusx"/>
        </w:rPr>
        <w:t xml:space="preserve"> </w:t>
      </w:r>
      <w:r w:rsidRPr="009E455C">
        <w:rPr>
          <w:rFonts w:ascii="Sylfaen" w:hAnsi="Sylfaen" w:cs="Sylfaen"/>
        </w:rPr>
        <w:t>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მიიღება</w:t>
      </w:r>
      <w:r w:rsidRPr="009E455C">
        <w:rPr>
          <w:rFonts w:ascii="AcadNusx" w:hAnsi="AcadNusx"/>
        </w:rPr>
        <w:t xml:space="preserve"> </w:t>
      </w:r>
      <w:r w:rsidRPr="009E455C">
        <w:rPr>
          <w:rFonts w:ascii="Sylfaen" w:hAnsi="Sylfaen" w:cs="Sylfaen"/>
        </w:rPr>
        <w:t>დამოკიდებულებით</w:t>
      </w:r>
      <w:r w:rsidR="00102D00">
        <w:rPr>
          <w:rFonts w:ascii="Sylfaen" w:hAnsi="Sylfaen"/>
          <w:lang w:val="ka-GE"/>
        </w:rPr>
        <w:t xml:space="preserve"> </w:t>
      </w:r>
      <w:r w:rsidRPr="009E455C">
        <w:rPr>
          <w:rFonts w:ascii="Sylfaen" w:hAnsi="Sylfaen" w:cs="Sylfaen"/>
        </w:rPr>
        <w:t>Hმაქს</w:t>
      </w:r>
      <w:r w:rsidRPr="009E455C">
        <w:rPr>
          <w:rFonts w:ascii="AcadNusx" w:hAnsi="AcadNusx"/>
        </w:rPr>
        <w:t>. = H</w:t>
      </w:r>
      <w:r w:rsidRPr="009E455C">
        <w:rPr>
          <w:rFonts w:ascii="Sylfaen" w:hAnsi="Sylfaen" w:cs="Sylfaen"/>
        </w:rPr>
        <w:t xml:space="preserve"> H საშ</w:t>
      </w:r>
      <w:r w:rsidRPr="009E455C">
        <w:rPr>
          <w:rFonts w:ascii="AcadNusx" w:hAnsi="AcadNusx"/>
        </w:rPr>
        <w:t xml:space="preserve">. </w:t>
      </w:r>
      <w:proofErr w:type="gramStart"/>
      <w:r>
        <w:rPr>
          <w:rFonts w:ascii="Sylfaen" w:hAnsi="Sylfaen" w:cs="Sylfaen"/>
        </w:rPr>
        <w:t>x</w:t>
      </w:r>
      <w:proofErr w:type="gramEnd"/>
      <w:r w:rsidRPr="009E455C">
        <w:rPr>
          <w:rFonts w:ascii="AcadNusx" w:hAnsi="AcadNusx"/>
        </w:rPr>
        <w:t xml:space="preserve"> 1.6 =  </w:t>
      </w:r>
      <w:r>
        <w:rPr>
          <w:rFonts w:ascii="Sylfaen" w:hAnsi="Sylfaen"/>
          <w:lang w:val="ka-GE"/>
        </w:rPr>
        <w:t>6,2</w:t>
      </w:r>
      <w:r w:rsidR="00102D00">
        <w:rPr>
          <w:rFonts w:ascii="Sylfaen" w:hAnsi="Sylfaen"/>
          <w:lang w:val="ka-GE"/>
        </w:rPr>
        <w:t xml:space="preserve">. </w:t>
      </w:r>
      <w:r w:rsidRPr="009E455C">
        <w:rPr>
          <w:rFonts w:ascii="AcadNusx" w:hAnsi="AcadNusx"/>
        </w:rPr>
        <w:t xml:space="preserve"> </w:t>
      </w:r>
      <w:proofErr w:type="gramStart"/>
      <w:r w:rsidRPr="009E455C">
        <w:rPr>
          <w:rFonts w:ascii="Sylfaen" w:hAnsi="Sylfaen" w:cs="Sylfaen"/>
        </w:rPr>
        <w:t>მკალაპოტის</w:t>
      </w:r>
      <w:proofErr w:type="gramEnd"/>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უნდა</w:t>
      </w:r>
      <w:r w:rsidRPr="009E455C">
        <w:rPr>
          <w:rFonts w:ascii="AcadNusx" w:hAnsi="AcadNusx"/>
        </w:rPr>
        <w:t xml:space="preserve"> </w:t>
      </w:r>
      <w:r w:rsidRPr="009E455C">
        <w:rPr>
          <w:rFonts w:ascii="Sylfaen" w:hAnsi="Sylfaen" w:cs="Sylfaen"/>
        </w:rPr>
        <w:t>გადაიზომოს</w:t>
      </w:r>
      <w:r w:rsidRPr="009E455C">
        <w:rPr>
          <w:rFonts w:ascii="AcadNusx" w:hAnsi="AcadNusx"/>
        </w:rPr>
        <w:t xml:space="preserve"> 1%-</w:t>
      </w:r>
      <w:r w:rsidRPr="009E455C">
        <w:rPr>
          <w:rFonts w:ascii="Sylfaen" w:hAnsi="Sylfaen" w:cs="Sylfaen"/>
        </w:rPr>
        <w:t>იანი</w:t>
      </w:r>
      <w:r w:rsidRPr="009E455C">
        <w:rPr>
          <w:rFonts w:ascii="AcadNusx" w:hAnsi="AcadNusx"/>
        </w:rPr>
        <w:t xml:space="preserve"> </w:t>
      </w:r>
      <w:r w:rsidRPr="009E455C">
        <w:rPr>
          <w:rFonts w:ascii="Sylfaen" w:hAnsi="Sylfaen" w:cs="Sylfaen"/>
        </w:rPr>
        <w:t>უზრუნველყოფის</w:t>
      </w:r>
      <w:r w:rsidRPr="009E455C">
        <w:rPr>
          <w:rFonts w:ascii="AcadNusx" w:hAnsi="AcadNusx"/>
        </w:rPr>
        <w:t xml:space="preserve"> </w:t>
      </w:r>
      <w:r w:rsidRPr="009E455C">
        <w:rPr>
          <w:rFonts w:ascii="Sylfaen" w:hAnsi="Sylfaen" w:cs="Sylfaen"/>
        </w:rPr>
        <w:t>წლის</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ხარჯის</w:t>
      </w:r>
      <w:r w:rsidRPr="009E455C">
        <w:rPr>
          <w:rFonts w:ascii="AcadNusx" w:hAnsi="AcadNusx"/>
        </w:rPr>
        <w:t xml:space="preserve"> </w:t>
      </w: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დონოდან</w:t>
      </w:r>
      <w:r w:rsidRPr="009E455C">
        <w:rPr>
          <w:rFonts w:ascii="AcadNusx" w:hAnsi="AcadNusx"/>
        </w:rPr>
        <w:t xml:space="preserve"> </w:t>
      </w:r>
      <w:r w:rsidRPr="009E455C">
        <w:rPr>
          <w:rFonts w:ascii="Sylfaen" w:hAnsi="Sylfaen" w:cs="Sylfaen"/>
        </w:rPr>
        <w:t>ქვემოთ</w:t>
      </w:r>
      <w:r w:rsidRPr="009E455C">
        <w:rPr>
          <w:rFonts w:ascii="AcadNusx" w:hAnsi="AcadNusx"/>
        </w:rPr>
        <w:t>.</w:t>
      </w:r>
    </w:p>
    <w:p w:rsidR="008939DF" w:rsidRPr="00102D00" w:rsidRDefault="008939DF" w:rsidP="00102D00">
      <w:pPr>
        <w:spacing w:line="276" w:lineRule="auto"/>
        <w:jc w:val="both"/>
        <w:rPr>
          <w:rFonts w:ascii="Grigolia" w:hAnsi="Grigolia"/>
        </w:rPr>
      </w:pPr>
      <w:proofErr w:type="gramStart"/>
      <w:r w:rsidRPr="00102D00">
        <w:rPr>
          <w:rFonts w:ascii="AcadNusx" w:hAnsi="AcadNusx"/>
          <w:b/>
        </w:rPr>
        <w:t>sainJinro</w:t>
      </w:r>
      <w:proofErr w:type="gramEnd"/>
      <w:r w:rsidRPr="00102D00">
        <w:rPr>
          <w:rFonts w:ascii="AcadNusx" w:hAnsi="AcadNusx"/>
          <w:b/>
        </w:rPr>
        <w:t xml:space="preserve"> geologia</w:t>
      </w:r>
    </w:p>
    <w:p w:rsidR="008939DF" w:rsidRPr="00102D00" w:rsidRDefault="008939DF" w:rsidP="00102D00">
      <w:pPr>
        <w:spacing w:line="276" w:lineRule="auto"/>
        <w:jc w:val="both"/>
        <w:rPr>
          <w:rFonts w:ascii="Sylfaen" w:hAnsi="Sylfaen"/>
          <w:b/>
          <w:lang w:val="ka-GE"/>
        </w:rPr>
      </w:pPr>
      <w:r w:rsidRPr="00102D00">
        <w:rPr>
          <w:rFonts w:ascii="Sylfaen" w:hAnsi="Sylfaen"/>
          <w:b/>
          <w:lang w:val="ka-GE"/>
        </w:rPr>
        <w:t>გეომორფოლოგია</w:t>
      </w:r>
      <w:r w:rsidR="00102D00" w:rsidRPr="00102D00">
        <w:rPr>
          <w:rFonts w:ascii="Sylfaen" w:hAnsi="Sylfaen"/>
          <w:b/>
          <w:lang w:val="ka-GE"/>
        </w:rPr>
        <w:t xml:space="preserve">. </w:t>
      </w:r>
      <w:r w:rsidRPr="00102D00">
        <w:rPr>
          <w:rFonts w:ascii="Sylfaen" w:hAnsi="Sylfaen"/>
          <w:lang w:val="ka-GE"/>
        </w:rPr>
        <w:t>საქართველოს ტერიტორიის გეომორფოლოგიური დარაიონების მიხედვით საკვლევი ტერიტორია შედის საქართველოს მთათაშორისი ოლქის აჭარის ქვერაიონში, ეროზიული დანაწევრებული რელიეფით.</w:t>
      </w:r>
    </w:p>
    <w:p w:rsidR="008939DF" w:rsidRPr="00102D00" w:rsidRDefault="008939DF" w:rsidP="00102D00">
      <w:pPr>
        <w:spacing w:line="276" w:lineRule="auto"/>
        <w:ind w:firstLine="708"/>
        <w:jc w:val="both"/>
        <w:rPr>
          <w:rFonts w:ascii="Sylfaen" w:hAnsi="Sylfaen"/>
          <w:lang w:val="ka-GE"/>
        </w:rPr>
      </w:pPr>
      <w:r w:rsidRPr="00102D00">
        <w:rPr>
          <w:rFonts w:ascii="Sylfaen" w:hAnsi="Sylfaen"/>
          <w:lang w:val="ka-GE"/>
        </w:rPr>
        <w:t>გორაკ-ბორცვიანი რელიეფი აგებულია შუა ეოცენური ასაკის ლავური და ტუფოგენური ბრექჩიებით, რომლებიც ზედაპირზე გამოფიტულია და ლატერიტიზირებული. ზედაპირები ძლიერი ტალღობრივია, ფერდობების დახრილობა 10-40</w:t>
      </w:r>
      <w:r w:rsidRPr="00102D00">
        <w:rPr>
          <w:rFonts w:ascii="Sylfaen" w:hAnsi="Sylfaen"/>
          <w:vertAlign w:val="superscript"/>
          <w:lang w:val="ka-GE"/>
        </w:rPr>
        <w:t xml:space="preserve">0 </w:t>
      </w:r>
      <w:r w:rsidRPr="00102D00">
        <w:rPr>
          <w:rFonts w:ascii="Sylfaen" w:hAnsi="Sylfaen"/>
          <w:lang w:val="ka-GE"/>
        </w:rPr>
        <w:t xml:space="preserve">ის ფარგლებში </w:t>
      </w:r>
      <w:r w:rsidRPr="00102D00">
        <w:rPr>
          <w:rFonts w:ascii="Sylfaen" w:hAnsi="Sylfaen"/>
          <w:lang w:val="ka-GE"/>
        </w:rPr>
        <w:lastRenderedPageBreak/>
        <w:t>ცვალებადობს. გორაკ-ბორცვიანი რელიეფის მომრგვალებული ფორმები განპირობებულია ლატერიტიზაციის პროცესებით.</w:t>
      </w:r>
    </w:p>
    <w:p w:rsidR="008939DF" w:rsidRPr="00102D00" w:rsidRDefault="008939DF" w:rsidP="00102D00">
      <w:pPr>
        <w:spacing w:line="276" w:lineRule="auto"/>
        <w:jc w:val="both"/>
        <w:rPr>
          <w:rFonts w:ascii="Sylfaen" w:hAnsi="Sylfaen"/>
          <w:lang w:val="ka-GE"/>
        </w:rPr>
      </w:pPr>
      <w:r w:rsidRPr="00102D00">
        <w:rPr>
          <w:rFonts w:ascii="Sylfaen" w:hAnsi="Sylfaen"/>
          <w:lang w:val="ka-GE"/>
        </w:rPr>
        <w:t>მდ.ყოროლისწყლის ხეობა წარმოადგენს სინკლინურ სტრუქტურას, რომლის ჩრდილო ფრთა ეცემა 60-70</w:t>
      </w:r>
      <w:r w:rsidRPr="00102D00">
        <w:rPr>
          <w:rFonts w:ascii="Sylfaen" w:hAnsi="Sylfaen"/>
          <w:vertAlign w:val="superscript"/>
          <w:lang w:val="ka-GE"/>
        </w:rPr>
        <w:t>0</w:t>
      </w:r>
      <w:r w:rsidRPr="00102D00">
        <w:rPr>
          <w:rFonts w:ascii="Sylfaen" w:hAnsi="Sylfaen"/>
          <w:lang w:val="ka-GE"/>
        </w:rPr>
        <w:t xml:space="preserve"> -ით, ხოლო სამხრეთი ფრთა 25-40</w:t>
      </w:r>
      <w:r w:rsidRPr="00102D00">
        <w:rPr>
          <w:rFonts w:ascii="Sylfaen" w:hAnsi="Sylfaen"/>
          <w:vertAlign w:val="superscript"/>
          <w:lang w:val="ka-GE"/>
        </w:rPr>
        <w:t>ო</w:t>
      </w:r>
      <w:r w:rsidRPr="00102D00">
        <w:rPr>
          <w:rFonts w:ascii="Sylfaen" w:hAnsi="Sylfaen"/>
          <w:lang w:val="ka-GE"/>
        </w:rPr>
        <w:t xml:space="preserve"> -ით. მდინარეს აქვს კლაკნილი კალაპოტი სიგანით ობიექტის ფარგლებში 35-40მ. მდინარეს გამომუშავებული აქვს ორმხრივი ჭალის და ჭალისზედა ტერასები. ჭალისზედა ტერასები კალაპოტიდან მაღლდება 2-4 მეტრით.</w:t>
      </w:r>
    </w:p>
    <w:p w:rsidR="008939DF" w:rsidRPr="005117A2" w:rsidRDefault="008939DF" w:rsidP="000757D6">
      <w:pPr>
        <w:spacing w:line="276" w:lineRule="auto"/>
        <w:jc w:val="both"/>
        <w:rPr>
          <w:rFonts w:ascii="Sylfaen" w:hAnsi="Sylfaen"/>
          <w:b/>
          <w:lang w:val="ka-GE"/>
        </w:rPr>
      </w:pPr>
      <w:r w:rsidRPr="005117A2">
        <w:rPr>
          <w:rFonts w:ascii="Sylfaen" w:hAnsi="Sylfaen"/>
          <w:b/>
          <w:lang w:val="ka-GE"/>
        </w:rPr>
        <w:t>გეოლოგიური პირობები</w:t>
      </w:r>
    </w:p>
    <w:p w:rsidR="008939DF" w:rsidRPr="00102D00" w:rsidRDefault="008939DF" w:rsidP="000757D6">
      <w:pPr>
        <w:spacing w:line="276" w:lineRule="auto"/>
        <w:jc w:val="both"/>
        <w:rPr>
          <w:rFonts w:ascii="Sylfaen" w:hAnsi="Sylfaen"/>
          <w:b/>
          <w:lang w:val="ka-GE"/>
        </w:rPr>
      </w:pPr>
      <w:r w:rsidRPr="005117A2">
        <w:rPr>
          <w:rFonts w:ascii="Sylfaen" w:hAnsi="Sylfaen"/>
          <w:b/>
          <w:lang w:val="ka-GE"/>
        </w:rPr>
        <w:t>გეოლოგიური აგებულება და ტექტონიკა</w:t>
      </w:r>
      <w:r w:rsidR="00102D00">
        <w:rPr>
          <w:rFonts w:ascii="Sylfaen" w:hAnsi="Sylfaen"/>
          <w:b/>
          <w:lang w:val="ka-GE"/>
        </w:rPr>
        <w:t xml:space="preserve">. </w:t>
      </w:r>
      <w:r w:rsidRPr="005117A2">
        <w:rPr>
          <w:rFonts w:ascii="Sylfaen" w:hAnsi="Sylfaen"/>
          <w:lang w:val="ka-GE"/>
        </w:rPr>
        <w:t>გეოტექტონიკური თვალსაზრისით საკვლევი უბანი მდებარეობს  აჭარა-თრიალეთის ნაოჭა სისტემის, აჭარის ქვეზონაში, კონკრეტულად სამშენებლო უბნები ყოროლისწყლის სინკლინში, რომლის ჩრდილო ფრთა ეცემა 60-70</w:t>
      </w:r>
      <w:r w:rsidRPr="005117A2">
        <w:rPr>
          <w:rFonts w:ascii="Sylfaen" w:hAnsi="Sylfaen"/>
          <w:vertAlign w:val="superscript"/>
          <w:lang w:val="ka-GE"/>
        </w:rPr>
        <w:t>0</w:t>
      </w:r>
      <w:r w:rsidRPr="005117A2">
        <w:rPr>
          <w:rFonts w:ascii="Sylfaen" w:hAnsi="Sylfaen"/>
          <w:lang w:val="ka-GE"/>
        </w:rPr>
        <w:t>-ით, ხოლო სამხრეთი ფრთა 25-40</w:t>
      </w:r>
      <w:r w:rsidRPr="005117A2">
        <w:rPr>
          <w:rFonts w:ascii="Sylfaen" w:hAnsi="Sylfaen"/>
          <w:vertAlign w:val="superscript"/>
          <w:lang w:val="ka-GE"/>
        </w:rPr>
        <w:t>0</w:t>
      </w:r>
      <w:r w:rsidRPr="005117A2">
        <w:rPr>
          <w:rFonts w:ascii="Sylfaen" w:hAnsi="Sylfaen"/>
          <w:lang w:val="ka-GE"/>
        </w:rPr>
        <w:t>-ით.</w:t>
      </w:r>
      <w:r w:rsidR="00102D00">
        <w:rPr>
          <w:rFonts w:ascii="Sylfaen" w:hAnsi="Sylfaen"/>
          <w:b/>
          <w:lang w:val="ka-GE"/>
        </w:rPr>
        <w:t xml:space="preserve"> </w:t>
      </w:r>
      <w:r w:rsidRPr="005117A2">
        <w:rPr>
          <w:rFonts w:ascii="Sylfaen" w:hAnsi="Sylfaen"/>
          <w:lang w:val="ka-GE"/>
        </w:rPr>
        <w:t>ტერიტორიის გეოლოგიურ აგებულებაში მონაწილეობენ შუა ეოცენური ასაკის უხეშ შრეებრივი ლავური და ტუფოგენური ბრექჩიები ტუფოქვიშქვების დასტებით, ანდეზიტების მრავალრიცხოვანი შიგა ფორმაციული განფენებით. ბრექჩიები ზედაპირზე გამოფიტულია და ლატერიტიზირებული</w:t>
      </w:r>
      <w:r w:rsidR="00102D00">
        <w:rPr>
          <w:rFonts w:ascii="Sylfaen" w:hAnsi="Sylfaen"/>
          <w:lang w:val="ka-GE"/>
        </w:rPr>
        <w:t>.</w:t>
      </w:r>
      <w:r w:rsidRPr="005117A2">
        <w:rPr>
          <w:rFonts w:ascii="Sylfaen" w:hAnsi="Sylfaen"/>
          <w:lang w:val="ka-GE"/>
        </w:rPr>
        <w:t>მდინარის ჭალა-კალაპოტში გრუნტები წარმოდგენილია ალუვიური ნალექებით-კენჭნარი, კაჭარის 15%-მდე ჩანართებით და ქვიშის შემავსებლით. კენჭნაროვანი მასალა პეტროგრაფიულად წარმოდგენილია ვულკანოგენური ქანებით და ქვიშ</w:t>
      </w:r>
      <w:r>
        <w:rPr>
          <w:rFonts w:ascii="Sylfaen" w:hAnsi="Sylfaen"/>
          <w:lang w:val="ka-GE"/>
        </w:rPr>
        <w:t>ა</w:t>
      </w:r>
      <w:r w:rsidRPr="005117A2">
        <w:rPr>
          <w:rFonts w:ascii="Sylfaen" w:hAnsi="Sylfaen"/>
          <w:lang w:val="ka-GE"/>
        </w:rPr>
        <w:t>ქვებით.</w:t>
      </w:r>
      <w:r w:rsidR="00102D00">
        <w:rPr>
          <w:rFonts w:ascii="Sylfaen" w:hAnsi="Sylfaen"/>
          <w:lang w:val="ka-GE"/>
        </w:rPr>
        <w:t xml:space="preserve"> </w:t>
      </w:r>
      <w:r w:rsidRPr="005117A2">
        <w:rPr>
          <w:rFonts w:ascii="Sylfaen" w:hAnsi="Sylfaen"/>
          <w:lang w:val="ka-GE"/>
        </w:rPr>
        <w:t>საკვლევი უბნის ფარგლებში და მიმდებარედ მდინარეს გამომუშავებული აქვს ჭალის და ჭალისზედა ორმხრივი ტერასები. ტერასები აგებულია კენჭნარით</w:t>
      </w:r>
      <w:r>
        <w:rPr>
          <w:rFonts w:ascii="Sylfaen" w:hAnsi="Sylfaen"/>
          <w:lang w:val="ka-GE"/>
        </w:rPr>
        <w:t>,</w:t>
      </w:r>
      <w:r w:rsidRPr="005117A2">
        <w:rPr>
          <w:rFonts w:ascii="Sylfaen" w:hAnsi="Sylfaen"/>
          <w:lang w:val="ka-GE"/>
        </w:rPr>
        <w:t xml:space="preserve"> თიხის შემავსებლით.</w:t>
      </w:r>
    </w:p>
    <w:p w:rsidR="008939DF" w:rsidRPr="00102D00" w:rsidRDefault="008939DF" w:rsidP="00102D00">
      <w:pPr>
        <w:spacing w:line="276" w:lineRule="auto"/>
        <w:jc w:val="both"/>
        <w:rPr>
          <w:rFonts w:ascii="Sylfaen" w:hAnsi="Sylfaen"/>
          <w:b/>
          <w:lang w:val="ka-GE"/>
        </w:rPr>
      </w:pPr>
      <w:r w:rsidRPr="005117A2">
        <w:rPr>
          <w:rFonts w:ascii="Sylfaen" w:hAnsi="Sylfaen"/>
          <w:b/>
          <w:lang w:val="ka-GE"/>
        </w:rPr>
        <w:t xml:space="preserve"> ჰიდროგეოლოგიური პირობები</w:t>
      </w:r>
      <w:r w:rsidR="00102D00">
        <w:rPr>
          <w:rFonts w:ascii="Sylfaen" w:hAnsi="Sylfaen"/>
          <w:b/>
          <w:lang w:val="ka-GE"/>
        </w:rPr>
        <w:t xml:space="preserve">. </w:t>
      </w:r>
      <w:r w:rsidRPr="005117A2">
        <w:rPr>
          <w:rFonts w:ascii="Sylfaen" w:hAnsi="Sylfaen"/>
          <w:lang w:val="ka-GE"/>
        </w:rPr>
        <w:t>ობიექტის ფარგლებში გრუნტის წყლების ზედაპირული გამოსავლები არ დაფიქსირებულა. ჭალისზედა ტერასებზე გრუნტის წყლები განლაგებული უნდა იყოს 4-5 მ სიღრმეზე, ხოლო მდინარის ჭალაში 0,3 – 0,5 მ-ზე.</w:t>
      </w:r>
    </w:p>
    <w:p w:rsidR="008939DF" w:rsidRPr="00102D00" w:rsidRDefault="008939DF" w:rsidP="00102D00">
      <w:pPr>
        <w:spacing w:line="276" w:lineRule="auto"/>
        <w:jc w:val="both"/>
        <w:rPr>
          <w:rFonts w:ascii="Sylfaen" w:hAnsi="Sylfaen"/>
          <w:b/>
          <w:lang w:val="ka-GE"/>
        </w:rPr>
      </w:pPr>
      <w:r w:rsidRPr="00102D00">
        <w:rPr>
          <w:rFonts w:ascii="Sylfaen" w:hAnsi="Sylfaen"/>
          <w:b/>
          <w:lang w:val="ka-GE"/>
        </w:rPr>
        <w:t>სამშენებლო მოედნის საინჟინრო-გეოლოგიური პირობები (სპეციალური ნაწილი)</w:t>
      </w:r>
      <w:r w:rsidR="00102D00" w:rsidRPr="00102D00">
        <w:rPr>
          <w:rFonts w:ascii="Sylfaen" w:hAnsi="Sylfaen"/>
          <w:b/>
          <w:lang w:val="ka-GE"/>
        </w:rPr>
        <w:t xml:space="preserve">. </w:t>
      </w:r>
      <w:r w:rsidRPr="00102D00">
        <w:rPr>
          <w:rFonts w:ascii="Sylfaen" w:hAnsi="Sylfaen"/>
          <w:lang w:val="ka-GE"/>
        </w:rPr>
        <w:t>მდ.ყოროლისწყალს აქვს კლაკნილი კალაპოტი, გამომუშავებული აქვს ორმხრივი ჭალის და ჭალისზედა ტერასები. მდინარის ნაპირის გასწვრივ ობიექტის საინჟინრო-გეოლოგიური პირობები განპირობებულია ამგები გრუნტების შემადგენლობით, რელიეფის თავისებურებებით, მდინარის ჰიდროლოგიური რეჟიმით და მათთან მჭიდროდ დაკავშირებული კალაპოტში მიმდინარე პროცესების ერთობლიობით.</w:t>
      </w:r>
    </w:p>
    <w:p w:rsidR="008939DF" w:rsidRPr="00102D00" w:rsidRDefault="008939DF" w:rsidP="00102D00">
      <w:pPr>
        <w:spacing w:line="276" w:lineRule="auto"/>
        <w:ind w:firstLine="360"/>
        <w:jc w:val="both"/>
        <w:rPr>
          <w:rFonts w:ascii="Sylfaen" w:hAnsi="Sylfaen"/>
          <w:lang w:val="ka-GE"/>
        </w:rPr>
      </w:pPr>
      <w:r w:rsidRPr="00102D00">
        <w:rPr>
          <w:rFonts w:ascii="Sylfaen" w:hAnsi="Sylfaen"/>
          <w:lang w:val="ka-GE"/>
        </w:rPr>
        <w:t>ობიექტის ფარგლებში ჩატარებულმა  მარშრუტებმა და საველე ლაბორატორიულმა კვლევებმა გამოავლინა გრუნტების ორი სახესხვაობა: 1) ჭალა-კალაპოტის ზონაში ალუვიური კენჭნარი, კაჭარის ჩანართებით და ქვიშის შემავსებლით; 2) ჭალისზედა ტერასაზე კენჭნარი კაჭარის ჩანართებით (5-8%) და თიხის შემავსებლით.</w:t>
      </w:r>
    </w:p>
    <w:p w:rsidR="008939DF" w:rsidRPr="00102D00" w:rsidRDefault="008939DF" w:rsidP="00102D00">
      <w:pPr>
        <w:pStyle w:val="ListParagraph"/>
        <w:numPr>
          <w:ilvl w:val="0"/>
          <w:numId w:val="15"/>
        </w:numPr>
        <w:spacing w:after="160"/>
        <w:jc w:val="both"/>
        <w:rPr>
          <w:rFonts w:ascii="Sylfaen" w:hAnsi="Sylfaen"/>
          <w:lang w:val="ka-GE"/>
        </w:rPr>
      </w:pPr>
      <w:r w:rsidRPr="00102D00">
        <w:rPr>
          <w:rFonts w:ascii="Sylfaen" w:hAnsi="Sylfaen"/>
          <w:lang w:val="ka-GE"/>
        </w:rPr>
        <w:t>ჭალა-კალაპოტის ზონაში ალუვიური კენჭნარი კარგადაა დამუშავებული და დახარისხებული, ლითოლოგიურად წარმოდგენილია ვულკანოგენური ქანებით და ქვიშაქვებით.</w:t>
      </w:r>
    </w:p>
    <w:p w:rsidR="008939DF" w:rsidRPr="00102D00" w:rsidRDefault="008939DF" w:rsidP="00102D00">
      <w:pPr>
        <w:spacing w:line="276" w:lineRule="auto"/>
        <w:jc w:val="both"/>
        <w:rPr>
          <w:rFonts w:ascii="Sylfaen" w:hAnsi="Sylfaen"/>
          <w:lang w:val="ka-GE"/>
        </w:rPr>
      </w:pPr>
      <w:r w:rsidRPr="00102D00">
        <w:rPr>
          <w:rFonts w:ascii="Sylfaen" w:hAnsi="Sylfaen"/>
          <w:lang w:val="ka-GE"/>
        </w:rPr>
        <w:lastRenderedPageBreak/>
        <w:t>გრუნტის გასაშუალოებული  ფიზიკურ-მექანიკური მახასიათებლებია: გრუნტის სიმკვრივე</w:t>
      </w:r>
      <w:r w:rsidRPr="00102D00">
        <w:rPr>
          <w:rFonts w:ascii="Sylfaen" w:hAnsi="Sylfaen"/>
        </w:rPr>
        <w:t xml:space="preserve">P-2,0 </w:t>
      </w:r>
      <w:r w:rsidRPr="00102D00">
        <w:rPr>
          <w:rFonts w:ascii="Sylfaen" w:hAnsi="Sylfaen"/>
          <w:lang w:val="ka-GE"/>
        </w:rPr>
        <w:t>გრ/სმ</w:t>
      </w:r>
      <w:r w:rsidRPr="00102D00">
        <w:rPr>
          <w:rFonts w:ascii="Sylfaen" w:hAnsi="Sylfaen"/>
          <w:vertAlign w:val="superscript"/>
          <w:lang w:val="ka-GE"/>
        </w:rPr>
        <w:t xml:space="preserve">3 </w:t>
      </w:r>
      <w:r w:rsidRPr="00102D00">
        <w:rPr>
          <w:rFonts w:ascii="Sylfaen" w:hAnsi="Sylfaen"/>
          <w:lang w:val="ka-GE"/>
        </w:rPr>
        <w:t xml:space="preserve">, ფარიანობის კოეფიციენტი </w:t>
      </w:r>
      <w:r w:rsidRPr="00102D00">
        <w:rPr>
          <w:rFonts w:ascii="Sylfaen" w:hAnsi="Sylfaen"/>
        </w:rPr>
        <w:t xml:space="preserve">L- 0,40 , </w:t>
      </w:r>
      <w:r w:rsidRPr="00102D00">
        <w:rPr>
          <w:rFonts w:ascii="Sylfaen" w:hAnsi="Sylfaen"/>
          <w:lang w:val="ka-GE"/>
        </w:rPr>
        <w:t xml:space="preserve">ფილტრაციის კოეფიციენტი </w:t>
      </w:r>
      <w:r w:rsidRPr="00102D00">
        <w:rPr>
          <w:rFonts w:ascii="Sylfaen" w:hAnsi="Sylfaen"/>
        </w:rPr>
        <w:t>K</w:t>
      </w:r>
      <w:r w:rsidRPr="00102D00">
        <w:rPr>
          <w:rFonts w:ascii="Sylfaen" w:hAnsi="Sylfaen"/>
          <w:vertAlign w:val="subscript"/>
        </w:rPr>
        <w:t xml:space="preserve">3 </w:t>
      </w:r>
      <w:r w:rsidRPr="00102D00">
        <w:rPr>
          <w:rFonts w:ascii="Sylfaen" w:hAnsi="Sylfaen"/>
        </w:rPr>
        <w:t xml:space="preserve">-60 </w:t>
      </w:r>
      <w:r w:rsidRPr="00102D00">
        <w:rPr>
          <w:rFonts w:ascii="Sylfaen" w:hAnsi="Sylfaen"/>
          <w:lang w:val="ka-GE"/>
        </w:rPr>
        <w:t xml:space="preserve">მ/დღე-ღამეში, შინაგანი ხახუნის კუთხე </w:t>
      </w:r>
      <w:r w:rsidRPr="00102D00">
        <w:rPr>
          <w:rFonts w:ascii="Sylfaen" w:hAnsi="Sylfaen"/>
        </w:rPr>
        <w:t>f</w:t>
      </w:r>
      <w:r w:rsidRPr="00102D00">
        <w:rPr>
          <w:rFonts w:ascii="Sylfaen" w:hAnsi="Sylfaen"/>
          <w:lang w:val="ka-GE"/>
        </w:rPr>
        <w:t>-40</w:t>
      </w:r>
      <w:r w:rsidRPr="00102D00">
        <w:rPr>
          <w:rFonts w:ascii="Sylfaen" w:hAnsi="Sylfaen"/>
          <w:vertAlign w:val="superscript"/>
          <w:lang w:val="ka-GE"/>
        </w:rPr>
        <w:t>0</w:t>
      </w:r>
      <w:r w:rsidRPr="00102D00">
        <w:rPr>
          <w:rFonts w:ascii="Sylfaen" w:hAnsi="Sylfaen"/>
          <w:b/>
        </w:rPr>
        <w:t>,</w:t>
      </w:r>
      <w:r w:rsidRPr="00102D00">
        <w:rPr>
          <w:rFonts w:ascii="Sylfaen" w:hAnsi="Sylfaen"/>
          <w:lang w:val="ka-GE"/>
        </w:rPr>
        <w:t xml:space="preserve">შეჭიდულობა </w:t>
      </w:r>
      <w:r w:rsidRPr="00102D00">
        <w:rPr>
          <w:rFonts w:ascii="Sylfaen" w:hAnsi="Sylfaen"/>
        </w:rPr>
        <w:t xml:space="preserve">C-0.05 </w:t>
      </w:r>
      <w:r w:rsidRPr="00102D00">
        <w:rPr>
          <w:rFonts w:ascii="Sylfaen" w:hAnsi="Sylfaen"/>
          <w:lang w:val="ka-GE"/>
        </w:rPr>
        <w:t>კგ/სმ</w:t>
      </w:r>
      <w:r w:rsidRPr="00102D00">
        <w:rPr>
          <w:rFonts w:ascii="Sylfaen" w:hAnsi="Sylfaen"/>
          <w:vertAlign w:val="superscript"/>
          <w:lang w:val="ka-GE"/>
        </w:rPr>
        <w:t xml:space="preserve">2 </w:t>
      </w:r>
      <w:r w:rsidRPr="00102D00">
        <w:rPr>
          <w:rFonts w:ascii="Sylfaen" w:hAnsi="Sylfaen"/>
          <w:lang w:val="ka-GE"/>
        </w:rPr>
        <w:t xml:space="preserve">, დეფორმაციის მოდული </w:t>
      </w:r>
      <w:r w:rsidRPr="00102D00">
        <w:rPr>
          <w:rFonts w:ascii="Sylfaen" w:hAnsi="Sylfaen"/>
        </w:rPr>
        <w:t xml:space="preserve">E -520 </w:t>
      </w:r>
      <w:r w:rsidRPr="00102D00">
        <w:rPr>
          <w:rFonts w:ascii="Sylfaen" w:hAnsi="Sylfaen"/>
          <w:lang w:val="ka-GE"/>
        </w:rPr>
        <w:t>კგ/სმ</w:t>
      </w:r>
      <w:r w:rsidRPr="00102D00">
        <w:rPr>
          <w:rFonts w:ascii="Sylfaen" w:hAnsi="Sylfaen"/>
          <w:vertAlign w:val="superscript"/>
          <w:lang w:val="ka-GE"/>
        </w:rPr>
        <w:t xml:space="preserve">2 </w:t>
      </w:r>
      <w:r w:rsidRPr="00102D00">
        <w:rPr>
          <w:rFonts w:ascii="Sylfaen" w:hAnsi="Sylfaen"/>
          <w:lang w:val="ka-GE"/>
        </w:rPr>
        <w:t>.</w:t>
      </w:r>
    </w:p>
    <w:p w:rsidR="008939DF" w:rsidRPr="00102D00" w:rsidRDefault="008939DF" w:rsidP="00102D00">
      <w:pPr>
        <w:spacing w:line="276" w:lineRule="auto"/>
        <w:jc w:val="both"/>
        <w:rPr>
          <w:rFonts w:ascii="Sylfaen" w:hAnsi="Sylfaen"/>
          <w:lang w:val="ka-GE"/>
        </w:rPr>
      </w:pPr>
      <w:r w:rsidRPr="00102D00">
        <w:rPr>
          <w:rFonts w:ascii="Sylfaen" w:hAnsi="Sylfaen"/>
          <w:lang w:val="ka-GE"/>
        </w:rPr>
        <w:t xml:space="preserve">  დამუშავების სიძნელის მიხედვით გრუნტები მიეკუთვნება 6გ რიგს, ხელით ,ერთციცხვიანი ექსკავატორით და ბულდოზერით დამუშავების </w:t>
      </w:r>
      <w:r w:rsidRPr="00102D00">
        <w:rPr>
          <w:rFonts w:ascii="Sylfaen" w:hAnsi="Sylfaen"/>
        </w:rPr>
        <w:t xml:space="preserve">IV </w:t>
      </w:r>
      <w:r w:rsidRPr="00102D00">
        <w:rPr>
          <w:rFonts w:ascii="Sylfaen" w:hAnsi="Sylfaen"/>
          <w:lang w:val="ka-GE"/>
        </w:rPr>
        <w:t>კატეგორია.</w:t>
      </w:r>
    </w:p>
    <w:p w:rsidR="008939DF" w:rsidRPr="00102D00" w:rsidRDefault="008939DF" w:rsidP="00102D00">
      <w:pPr>
        <w:spacing w:line="276" w:lineRule="auto"/>
        <w:jc w:val="both"/>
        <w:rPr>
          <w:rFonts w:ascii="Sylfaen" w:hAnsi="Sylfaen"/>
          <w:lang w:val="ka-GE"/>
        </w:rPr>
      </w:pPr>
      <w:r w:rsidRPr="00102D00">
        <w:rPr>
          <w:rFonts w:ascii="Sylfaen" w:hAnsi="Sylfaen"/>
          <w:lang w:val="ka-GE"/>
        </w:rPr>
        <w:t xml:space="preserve">ტერასული საფეხურები აგებულია ალუვიური კენჭნარით, კაჭარის ჩანართებით 5-8%, თიხის შემავსებლით. თიხის შემავსებელი ტენიანია და პლასტიკური. გრუნტების გასაშუალოებული ფიზიკურ მექანიკური მახასიათებლებია : გრუნტის სიმკვრივე </w:t>
      </w:r>
      <w:r w:rsidRPr="00102D00">
        <w:rPr>
          <w:rFonts w:ascii="Sylfaen" w:hAnsi="Sylfaen"/>
        </w:rPr>
        <w:t xml:space="preserve">P </w:t>
      </w:r>
      <w:r w:rsidRPr="00102D00">
        <w:rPr>
          <w:rFonts w:ascii="Sylfaen" w:hAnsi="Sylfaen"/>
          <w:lang w:val="ka-GE"/>
        </w:rPr>
        <w:t>-1,95 გრ/სმ</w:t>
      </w:r>
      <w:r w:rsidRPr="00102D00">
        <w:rPr>
          <w:rFonts w:ascii="Sylfaen" w:hAnsi="Sylfaen"/>
          <w:vertAlign w:val="superscript"/>
          <w:lang w:val="ka-GE"/>
        </w:rPr>
        <w:t xml:space="preserve">3 </w:t>
      </w:r>
      <w:r w:rsidRPr="00102D00">
        <w:rPr>
          <w:rFonts w:ascii="Sylfaen" w:hAnsi="Sylfaen"/>
          <w:lang w:val="ka-GE"/>
        </w:rPr>
        <w:t xml:space="preserve">, ფორიანობის კოეფიციენტი </w:t>
      </w:r>
      <w:r w:rsidRPr="00102D00">
        <w:rPr>
          <w:rFonts w:ascii="Sylfaen" w:hAnsi="Sylfaen"/>
        </w:rPr>
        <w:t>L -</w:t>
      </w:r>
      <w:r w:rsidRPr="00102D00">
        <w:rPr>
          <w:rFonts w:ascii="Sylfaen" w:hAnsi="Sylfaen"/>
          <w:lang w:val="ka-GE"/>
        </w:rPr>
        <w:t xml:space="preserve">0,40 , ფილტრაციის კოეფიციენტი </w:t>
      </w:r>
      <w:r w:rsidRPr="00102D00">
        <w:rPr>
          <w:rFonts w:ascii="Sylfaen" w:hAnsi="Sylfaen"/>
        </w:rPr>
        <w:t>K</w:t>
      </w:r>
      <w:r w:rsidRPr="00102D00">
        <w:rPr>
          <w:rFonts w:ascii="Sylfaen" w:hAnsi="Sylfaen"/>
          <w:vertAlign w:val="subscript"/>
        </w:rPr>
        <w:t xml:space="preserve">3 </w:t>
      </w:r>
      <w:r w:rsidRPr="00102D00">
        <w:rPr>
          <w:rFonts w:ascii="Sylfaen" w:hAnsi="Sylfaen"/>
        </w:rPr>
        <w:t xml:space="preserve">– 15 </w:t>
      </w:r>
      <w:r w:rsidRPr="00102D00">
        <w:rPr>
          <w:rFonts w:ascii="Sylfaen" w:hAnsi="Sylfaen"/>
          <w:lang w:val="ka-GE"/>
        </w:rPr>
        <w:t xml:space="preserve">მ/ დღე-ღამეში, შინაგანი ხახუნის კუთხე </w:t>
      </w:r>
      <w:r w:rsidRPr="00102D00">
        <w:rPr>
          <w:rFonts w:ascii="Sylfaen" w:hAnsi="Sylfaen"/>
          <w:b/>
        </w:rPr>
        <w:t>f</w:t>
      </w:r>
      <w:r w:rsidRPr="00102D00">
        <w:rPr>
          <w:rFonts w:ascii="Sylfaen" w:hAnsi="Sylfaen"/>
          <w:lang w:val="ka-GE"/>
        </w:rPr>
        <w:t>-28</w:t>
      </w:r>
      <w:r w:rsidRPr="00102D00">
        <w:rPr>
          <w:rFonts w:ascii="Sylfaen" w:hAnsi="Sylfaen"/>
          <w:vertAlign w:val="superscript"/>
          <w:lang w:val="ka-GE"/>
        </w:rPr>
        <w:t>0</w:t>
      </w:r>
      <w:r w:rsidRPr="00102D00">
        <w:rPr>
          <w:rFonts w:ascii="Sylfaen" w:hAnsi="Sylfaen"/>
          <w:b/>
        </w:rPr>
        <w:t>,</w:t>
      </w:r>
      <w:r w:rsidRPr="00102D00">
        <w:rPr>
          <w:rFonts w:ascii="Sylfaen" w:hAnsi="Sylfaen"/>
          <w:lang w:val="ka-GE"/>
        </w:rPr>
        <w:t xml:space="preserve"> შეჭიდულობა </w:t>
      </w:r>
      <w:r w:rsidRPr="00102D00">
        <w:rPr>
          <w:rFonts w:ascii="Sylfaen" w:hAnsi="Sylfaen"/>
        </w:rPr>
        <w:t xml:space="preserve">C – 0.18 </w:t>
      </w:r>
      <w:r w:rsidRPr="00102D00">
        <w:rPr>
          <w:rFonts w:ascii="Sylfaen" w:hAnsi="Sylfaen"/>
          <w:lang w:val="ka-GE"/>
        </w:rPr>
        <w:t>კმ/სმ</w:t>
      </w:r>
      <w:r w:rsidRPr="00102D00">
        <w:rPr>
          <w:rFonts w:ascii="Sylfaen" w:hAnsi="Sylfaen"/>
          <w:vertAlign w:val="superscript"/>
          <w:lang w:val="ka-GE"/>
        </w:rPr>
        <w:t xml:space="preserve">2 </w:t>
      </w:r>
      <w:r w:rsidRPr="00102D00">
        <w:rPr>
          <w:rFonts w:ascii="Sylfaen" w:hAnsi="Sylfaen"/>
          <w:lang w:val="ka-GE"/>
        </w:rPr>
        <w:t>.</w:t>
      </w:r>
    </w:p>
    <w:p w:rsidR="008939DF" w:rsidRPr="00102D00" w:rsidRDefault="008939DF" w:rsidP="00102D00">
      <w:pPr>
        <w:spacing w:line="276" w:lineRule="auto"/>
        <w:ind w:firstLine="708"/>
        <w:jc w:val="both"/>
        <w:rPr>
          <w:rFonts w:ascii="Sylfaen" w:hAnsi="Sylfaen"/>
        </w:rPr>
      </w:pPr>
      <w:r w:rsidRPr="00102D00">
        <w:rPr>
          <w:rFonts w:ascii="Sylfaen" w:hAnsi="Sylfaen"/>
          <w:lang w:val="ka-GE"/>
        </w:rPr>
        <w:t>დამუშავების სიძნელის მიხედვით გრუნტები მიეკუთვნება 6</w:t>
      </w:r>
      <w:r w:rsidRPr="00102D00">
        <w:rPr>
          <w:rFonts w:ascii="Sylfaen" w:hAnsi="Sylfaen"/>
          <w:vertAlign w:val="superscript"/>
          <w:lang w:val="ka-GE"/>
        </w:rPr>
        <w:t>ბ</w:t>
      </w:r>
      <w:r w:rsidRPr="00102D00">
        <w:rPr>
          <w:rFonts w:ascii="Sylfaen" w:hAnsi="Sylfaen"/>
          <w:lang w:val="ka-GE"/>
        </w:rPr>
        <w:t xml:space="preserve"> რიგს, ხელით ერთ ციცხვიანი ექსკავატორით და ბულდოზერით დამუშავების III კატეგორია.</w:t>
      </w:r>
    </w:p>
    <w:p w:rsidR="00102D00" w:rsidRDefault="008939DF" w:rsidP="00102D00">
      <w:pPr>
        <w:spacing w:line="276" w:lineRule="auto"/>
        <w:jc w:val="both"/>
        <w:rPr>
          <w:rFonts w:ascii="Sylfaen" w:hAnsi="Sylfaen"/>
          <w:b/>
        </w:rPr>
      </w:pPr>
      <w:r w:rsidRPr="005117A2">
        <w:rPr>
          <w:rFonts w:ascii="Sylfaen" w:hAnsi="Sylfaen"/>
          <w:b/>
          <w:lang w:val="ka-GE"/>
        </w:rPr>
        <w:t>თანამედროვე საშიში გეოლოგიური პროცესები</w:t>
      </w:r>
      <w:r w:rsidR="00102D00">
        <w:rPr>
          <w:rFonts w:ascii="Sylfaen" w:hAnsi="Sylfaen"/>
          <w:b/>
          <w:lang w:val="ka-GE"/>
        </w:rPr>
        <w:t xml:space="preserve">. </w:t>
      </w:r>
      <w:r w:rsidRPr="005117A2">
        <w:rPr>
          <w:rFonts w:ascii="Sylfaen" w:hAnsi="Sylfaen"/>
          <w:lang w:val="ka-GE"/>
        </w:rPr>
        <w:t>საშიში გეოლოგიური პროცესებიდან საკვლევი უბნების ფარგლებში განვითარებულია ნაპირების ინტენსიური გარეცხვა. დამცავ ღონისძიებად გვესახება მდინარის მარ</w:t>
      </w:r>
      <w:r>
        <w:rPr>
          <w:rFonts w:ascii="Sylfaen" w:hAnsi="Sylfaen"/>
          <w:lang w:val="ka-GE"/>
        </w:rPr>
        <w:t>ცხენა</w:t>
      </w:r>
      <w:r w:rsidRPr="005117A2">
        <w:rPr>
          <w:rFonts w:ascii="Sylfaen" w:hAnsi="Sylfaen"/>
          <w:lang w:val="ka-GE"/>
        </w:rPr>
        <w:t xml:space="preserve"> ნაპირის გამაგრება შესაბამისი დამცავი ნაგებობები</w:t>
      </w:r>
      <w:r>
        <w:rPr>
          <w:rFonts w:ascii="Sylfaen" w:hAnsi="Sylfaen"/>
          <w:lang w:val="ka-GE"/>
        </w:rPr>
        <w:t>თ</w:t>
      </w:r>
      <w:r w:rsidRPr="005117A2">
        <w:rPr>
          <w:rFonts w:ascii="Sylfaen" w:hAnsi="Sylfaen"/>
          <w:lang w:val="ka-GE"/>
        </w:rPr>
        <w:t>.</w:t>
      </w:r>
    </w:p>
    <w:p w:rsidR="008939DF" w:rsidRPr="00102D00" w:rsidRDefault="008939DF" w:rsidP="00102D00">
      <w:pPr>
        <w:spacing w:line="276" w:lineRule="auto"/>
        <w:jc w:val="both"/>
        <w:rPr>
          <w:rFonts w:ascii="Sylfaen" w:hAnsi="Sylfaen"/>
          <w:b/>
        </w:rPr>
      </w:pPr>
      <w:r w:rsidRPr="005117A2">
        <w:rPr>
          <w:rFonts w:ascii="Sylfaen" w:hAnsi="Sylfaen"/>
          <w:b/>
          <w:lang w:val="ka-GE"/>
        </w:rPr>
        <w:t xml:space="preserve"> დასკვნები და რეკომენდაციები</w:t>
      </w:r>
    </w:p>
    <w:p w:rsidR="008939DF" w:rsidRPr="005117A2" w:rsidRDefault="008939DF" w:rsidP="00102D00">
      <w:pPr>
        <w:spacing w:line="276" w:lineRule="auto"/>
        <w:jc w:val="both"/>
        <w:rPr>
          <w:rFonts w:ascii="Sylfaen" w:hAnsi="Sylfaen"/>
          <w:lang w:val="ka-GE"/>
        </w:rPr>
      </w:pPr>
      <w:r w:rsidRPr="005117A2">
        <w:rPr>
          <w:rFonts w:ascii="Sylfaen" w:hAnsi="Sylfaen"/>
          <w:lang w:val="ka-GE"/>
        </w:rPr>
        <w:t>1. საკვლევი ტერიტორია მდებარეობს ქ.ბათუმში მდ.ყოროლისწყლის მარ</w:t>
      </w:r>
      <w:r>
        <w:rPr>
          <w:rFonts w:ascii="Sylfaen" w:hAnsi="Sylfaen"/>
          <w:lang w:val="ka-GE"/>
        </w:rPr>
        <w:t>ცხენა</w:t>
      </w:r>
      <w:r w:rsidRPr="005117A2">
        <w:rPr>
          <w:rFonts w:ascii="Sylfaen" w:hAnsi="Sylfaen"/>
          <w:lang w:val="ka-GE"/>
        </w:rPr>
        <w:t xml:space="preserve"> ნაპირზე;</w:t>
      </w:r>
    </w:p>
    <w:p w:rsidR="008939DF" w:rsidRPr="005117A2" w:rsidRDefault="008939DF" w:rsidP="00102D00">
      <w:pPr>
        <w:spacing w:line="276" w:lineRule="auto"/>
        <w:jc w:val="both"/>
        <w:rPr>
          <w:rFonts w:ascii="Sylfaen" w:hAnsi="Sylfaen"/>
          <w:lang w:val="ka-GE"/>
        </w:rPr>
      </w:pPr>
      <w:r w:rsidRPr="005117A2">
        <w:rPr>
          <w:rFonts w:ascii="Sylfaen" w:hAnsi="Sylfaen"/>
          <w:lang w:val="ka-GE"/>
        </w:rPr>
        <w:t>2.საინჟინრო-გეოლოგიური პირობების სირთულის მიხედვით მიეკუთვნება I(მარტივი) კატეგორიის (სნ და წ 1.02.07.87 დარათი  10) ;</w:t>
      </w:r>
    </w:p>
    <w:p w:rsidR="008939DF" w:rsidRPr="005117A2" w:rsidRDefault="008939DF" w:rsidP="00102D00">
      <w:pPr>
        <w:spacing w:line="276" w:lineRule="auto"/>
        <w:jc w:val="both"/>
        <w:rPr>
          <w:rFonts w:ascii="Sylfaen" w:hAnsi="Sylfaen"/>
          <w:lang w:val="ka-GE"/>
        </w:rPr>
      </w:pPr>
      <w:r w:rsidRPr="005117A2">
        <w:rPr>
          <w:rFonts w:ascii="Sylfaen" w:hAnsi="Sylfaen"/>
          <w:lang w:val="ka-GE"/>
        </w:rPr>
        <w:t>3. სამშენებლო უნბების ამგები ქანების გავრცელების მიხედვით გამოიყოფა ორი ელემენტი</w:t>
      </w:r>
      <w:r w:rsidR="00102D00">
        <w:rPr>
          <w:rFonts w:ascii="Sylfaen" w:hAnsi="Sylfaen"/>
          <w:lang w:val="ka-GE"/>
        </w:rPr>
        <w:t xml:space="preserve"> : </w:t>
      </w:r>
      <w:r w:rsidRPr="005117A2">
        <w:rPr>
          <w:rFonts w:ascii="Sylfaen" w:hAnsi="Sylfaen"/>
          <w:lang w:val="ka-GE"/>
        </w:rPr>
        <w:t>1) ჭალა-კალაპოტის ზონის ალუვიური კენჭნარი</w:t>
      </w:r>
      <w:r w:rsidR="00102D00">
        <w:rPr>
          <w:rFonts w:ascii="Sylfaen" w:hAnsi="Sylfaen"/>
          <w:lang w:val="ka-GE"/>
        </w:rPr>
        <w:t xml:space="preserve">, </w:t>
      </w:r>
      <w:r w:rsidRPr="005117A2">
        <w:rPr>
          <w:rFonts w:ascii="Sylfaen" w:hAnsi="Sylfaen"/>
          <w:lang w:val="ka-GE"/>
        </w:rPr>
        <w:t>2) ჭალისზედა ტერასაზე გავრცელებული კენჭნარი.</w:t>
      </w:r>
    </w:p>
    <w:p w:rsidR="008939DF" w:rsidRPr="00102D00" w:rsidRDefault="008939DF" w:rsidP="00102D00">
      <w:pPr>
        <w:spacing w:line="276" w:lineRule="auto"/>
        <w:jc w:val="both"/>
        <w:rPr>
          <w:rFonts w:ascii="Sylfaen" w:hAnsi="Sylfaen"/>
          <w:lang w:val="ka-GE"/>
        </w:rPr>
      </w:pPr>
      <w:r w:rsidRPr="005117A2">
        <w:rPr>
          <w:rFonts w:ascii="Sylfaen" w:hAnsi="Sylfaen"/>
          <w:lang w:val="ka-GE"/>
        </w:rPr>
        <w:t>მათი სიმკვრივე და საანგარიშო წინაღობა შესაბამისად შეადგენს</w:t>
      </w:r>
      <w:r w:rsidR="00102D00">
        <w:rPr>
          <w:rFonts w:ascii="Sylfaen" w:hAnsi="Sylfaen"/>
          <w:lang w:val="ka-GE"/>
        </w:rPr>
        <w:t xml:space="preserve"> : </w:t>
      </w:r>
      <w:r w:rsidRPr="005117A2">
        <w:rPr>
          <w:rFonts w:ascii="Sylfaen" w:hAnsi="Sylfaen"/>
          <w:lang w:val="ka-GE"/>
        </w:rPr>
        <w:t>1.P – 2.0 გრ/სმ</w:t>
      </w:r>
      <w:r w:rsidRPr="005117A2">
        <w:rPr>
          <w:rFonts w:ascii="Sylfaen" w:hAnsi="Sylfaen"/>
          <w:vertAlign w:val="superscript"/>
          <w:lang w:val="ka-GE"/>
        </w:rPr>
        <w:t xml:space="preserve">3 </w:t>
      </w:r>
      <w:r w:rsidRPr="005117A2">
        <w:rPr>
          <w:rFonts w:ascii="Sylfaen" w:hAnsi="Sylfaen"/>
          <w:lang w:val="ka-GE"/>
        </w:rPr>
        <w:t>, R</w:t>
      </w:r>
      <w:r w:rsidRPr="005117A2">
        <w:rPr>
          <w:rFonts w:ascii="Sylfaen" w:hAnsi="Sylfaen"/>
          <w:vertAlign w:val="subscript"/>
          <w:lang w:val="ka-GE"/>
        </w:rPr>
        <w:t xml:space="preserve">O – </w:t>
      </w:r>
      <w:r w:rsidRPr="005117A2">
        <w:rPr>
          <w:rFonts w:ascii="Sylfaen" w:hAnsi="Sylfaen"/>
          <w:lang w:val="ka-GE"/>
        </w:rPr>
        <w:t>6კგ ძ/სმ</w:t>
      </w:r>
      <w:r w:rsidRPr="005117A2">
        <w:rPr>
          <w:rFonts w:ascii="Sylfaen" w:hAnsi="Sylfaen"/>
          <w:vertAlign w:val="superscript"/>
          <w:lang w:val="ka-GE"/>
        </w:rPr>
        <w:t>2</w:t>
      </w:r>
    </w:p>
    <w:p w:rsidR="008939DF" w:rsidRPr="005117A2" w:rsidRDefault="008939DF" w:rsidP="00102D00">
      <w:pPr>
        <w:spacing w:line="276" w:lineRule="auto"/>
        <w:jc w:val="both"/>
        <w:rPr>
          <w:rFonts w:ascii="Sylfaen" w:hAnsi="Sylfaen"/>
          <w:vertAlign w:val="superscript"/>
          <w:lang w:val="ka-GE"/>
        </w:rPr>
      </w:pPr>
      <w:r w:rsidRPr="005117A2">
        <w:rPr>
          <w:rFonts w:ascii="Sylfaen" w:hAnsi="Sylfaen"/>
          <w:lang w:val="ka-GE"/>
        </w:rPr>
        <w:t>2.P-1.95 გრ/სმ</w:t>
      </w:r>
      <w:r w:rsidRPr="005117A2">
        <w:rPr>
          <w:rFonts w:ascii="Sylfaen" w:hAnsi="Sylfaen"/>
          <w:vertAlign w:val="superscript"/>
          <w:lang w:val="ka-GE"/>
        </w:rPr>
        <w:t xml:space="preserve">3 </w:t>
      </w:r>
      <w:r w:rsidRPr="005117A2">
        <w:rPr>
          <w:rFonts w:ascii="Sylfaen" w:hAnsi="Sylfaen"/>
          <w:lang w:val="ka-GE"/>
        </w:rPr>
        <w:t>, R</w:t>
      </w:r>
      <w:r w:rsidRPr="005117A2">
        <w:rPr>
          <w:rFonts w:ascii="Sylfaen" w:hAnsi="Sylfaen"/>
          <w:vertAlign w:val="subscript"/>
          <w:lang w:val="ka-GE"/>
        </w:rPr>
        <w:t xml:space="preserve">O- </w:t>
      </w:r>
      <w:r w:rsidRPr="005117A2">
        <w:rPr>
          <w:rFonts w:ascii="Sylfaen" w:hAnsi="Sylfaen"/>
          <w:lang w:val="ka-GE"/>
        </w:rPr>
        <w:t>8კგ ძ/სმ</w:t>
      </w:r>
      <w:r w:rsidRPr="005117A2">
        <w:rPr>
          <w:rFonts w:ascii="Sylfaen" w:hAnsi="Sylfaen"/>
          <w:vertAlign w:val="superscript"/>
          <w:lang w:val="ka-GE"/>
        </w:rPr>
        <w:t>2</w:t>
      </w:r>
    </w:p>
    <w:p w:rsidR="008939DF" w:rsidRPr="005117A2" w:rsidRDefault="008939DF" w:rsidP="00102D00">
      <w:pPr>
        <w:spacing w:line="276" w:lineRule="auto"/>
        <w:jc w:val="both"/>
        <w:rPr>
          <w:rFonts w:ascii="Sylfaen" w:hAnsi="Sylfaen"/>
          <w:lang w:val="ka-GE"/>
        </w:rPr>
      </w:pPr>
      <w:r w:rsidRPr="005117A2">
        <w:rPr>
          <w:rFonts w:ascii="Sylfaen" w:hAnsi="Sylfaen"/>
          <w:lang w:val="ka-GE"/>
        </w:rPr>
        <w:t>4.ამგები გრუნტები დამუშავების სიძნელის მიხედვით მიეკუთვნება</w:t>
      </w:r>
      <w:r w:rsidR="00102D00">
        <w:rPr>
          <w:rFonts w:ascii="Sylfaen" w:hAnsi="Sylfaen"/>
          <w:lang w:val="ka-GE"/>
        </w:rPr>
        <w:t xml:space="preserve"> :</w:t>
      </w:r>
      <w:r w:rsidRPr="005117A2">
        <w:rPr>
          <w:rFonts w:ascii="Sylfaen" w:hAnsi="Sylfaen"/>
          <w:lang w:val="ka-GE"/>
        </w:rPr>
        <w:t>1) ჭალა-კალაპოტის ზონის ალუვიური კენჭნარი 6</w:t>
      </w:r>
      <w:r w:rsidRPr="005117A2">
        <w:rPr>
          <w:rFonts w:ascii="Sylfaen" w:hAnsi="Sylfaen"/>
          <w:vertAlign w:val="superscript"/>
          <w:lang w:val="ka-GE"/>
        </w:rPr>
        <w:t>გ</w:t>
      </w:r>
      <w:r w:rsidRPr="005117A2">
        <w:rPr>
          <w:rFonts w:ascii="Sylfaen" w:hAnsi="Sylfaen"/>
          <w:lang w:val="ka-GE"/>
        </w:rPr>
        <w:t xml:space="preserve"> რიგის , ხელით, ერთციცხვიანი ექსკავატორით და ბულდოზერით დამუშავების IV კატეგორია</w:t>
      </w:r>
      <w:r w:rsidR="00102D00">
        <w:rPr>
          <w:rFonts w:ascii="Sylfaen" w:hAnsi="Sylfaen"/>
          <w:lang w:val="ka-GE"/>
        </w:rPr>
        <w:t xml:space="preserve">. </w:t>
      </w:r>
      <w:r w:rsidRPr="005117A2">
        <w:rPr>
          <w:rFonts w:ascii="Sylfaen" w:hAnsi="Sylfaen"/>
          <w:lang w:val="ka-GE"/>
        </w:rPr>
        <w:t>2) ჭალისზედა ტერასებზე გავრცელებული კენჭნარი 6</w:t>
      </w:r>
      <w:r w:rsidRPr="005117A2">
        <w:rPr>
          <w:rFonts w:ascii="Sylfaen" w:hAnsi="Sylfaen"/>
          <w:vertAlign w:val="superscript"/>
          <w:lang w:val="ka-GE"/>
        </w:rPr>
        <w:t>ბ</w:t>
      </w:r>
      <w:r w:rsidRPr="005117A2">
        <w:rPr>
          <w:rFonts w:ascii="Sylfaen" w:hAnsi="Sylfaen"/>
          <w:lang w:val="ka-GE"/>
        </w:rPr>
        <w:t xml:space="preserve"> რიგს, ხელით, ერთციცხვიანი ექსკავატორით და ბულდოზერით დამუშავების III კატეგორია ; </w:t>
      </w:r>
    </w:p>
    <w:p w:rsidR="008939DF" w:rsidRPr="005117A2" w:rsidRDefault="008939DF" w:rsidP="00102D00">
      <w:pPr>
        <w:spacing w:line="276" w:lineRule="auto"/>
        <w:jc w:val="both"/>
        <w:rPr>
          <w:rFonts w:ascii="Sylfaen" w:hAnsi="Sylfaen"/>
          <w:lang w:val="ka-GE"/>
        </w:rPr>
      </w:pPr>
      <w:r w:rsidRPr="005117A2">
        <w:rPr>
          <w:rFonts w:ascii="Sylfaen" w:hAnsi="Sylfaen"/>
          <w:lang w:val="ka-GE"/>
        </w:rPr>
        <w:t>5. გრუნტის წყლების განლაგების სიღრმე ჭალისზედა ტერასებზე 4-5 მ, ხოლო მდინარის ჭალაში 0,3- 0,5მ ;</w:t>
      </w:r>
    </w:p>
    <w:p w:rsidR="008939DF" w:rsidRPr="005117A2" w:rsidRDefault="008939DF" w:rsidP="00102D00">
      <w:pPr>
        <w:spacing w:line="276" w:lineRule="auto"/>
        <w:jc w:val="both"/>
        <w:rPr>
          <w:rFonts w:ascii="Sylfaen" w:hAnsi="Sylfaen"/>
          <w:lang w:val="ka-GE"/>
        </w:rPr>
      </w:pPr>
      <w:r w:rsidRPr="005117A2">
        <w:rPr>
          <w:rFonts w:ascii="Sylfaen" w:hAnsi="Sylfaen"/>
          <w:lang w:val="ka-GE"/>
        </w:rPr>
        <w:lastRenderedPageBreak/>
        <w:t xml:space="preserve">6. თანამედროვე საშიში გეოლოგიური პროცესებიდან ფიქსირდება ნაპირების ინტენსიური </w:t>
      </w:r>
      <w:r>
        <w:rPr>
          <w:rFonts w:ascii="Sylfaen" w:hAnsi="Sylfaen"/>
          <w:lang w:val="ka-GE"/>
        </w:rPr>
        <w:t>წ</w:t>
      </w:r>
      <w:r w:rsidRPr="005117A2">
        <w:rPr>
          <w:rFonts w:ascii="Sylfaen" w:hAnsi="Sylfaen"/>
          <w:lang w:val="ka-GE"/>
        </w:rPr>
        <w:t>არეცხვა;</w:t>
      </w:r>
    </w:p>
    <w:p w:rsidR="008939DF" w:rsidRPr="00896FE7" w:rsidRDefault="008939DF" w:rsidP="00102D00">
      <w:pPr>
        <w:spacing w:line="276" w:lineRule="auto"/>
        <w:jc w:val="both"/>
        <w:rPr>
          <w:rFonts w:ascii="Sylfaen" w:hAnsi="Sylfaen"/>
          <w:lang w:val="ka-GE"/>
        </w:rPr>
      </w:pPr>
      <w:r w:rsidRPr="005117A2">
        <w:rPr>
          <w:rFonts w:ascii="Sylfaen" w:hAnsi="Sylfaen"/>
          <w:lang w:val="ka-GE"/>
        </w:rPr>
        <w:t xml:space="preserve">7.საქართველოს ეკონომიკური განვითარების მინისტრის ბრძანება </w:t>
      </w:r>
      <w:r w:rsidRPr="00527BC3">
        <w:rPr>
          <w:rFonts w:ascii="Sylfaen" w:hAnsi="Sylfaen"/>
          <w:lang w:val="ka-GE"/>
        </w:rPr>
        <w:t xml:space="preserve">N# 1 -1/2284 2009 </w:t>
      </w:r>
      <w:r w:rsidRPr="005117A2">
        <w:rPr>
          <w:rFonts w:ascii="Sylfaen" w:hAnsi="Sylfaen"/>
          <w:lang w:val="ka-GE"/>
        </w:rPr>
        <w:t>წლის 7 ოქტომბერი ქ.თბილისი სამშენებლო ნორმების და წესების - „სეისმომედეგი მშენებლობა’’ (პნ 01,01-09) - დამტკიცების შესახებ , თანახმად ტერიტორია მიეკუთვნება 7 ბალიანი სეისმური აქტივობის ზონას</w:t>
      </w:r>
      <w:r w:rsidR="00102D00">
        <w:rPr>
          <w:rFonts w:ascii="Sylfaen" w:hAnsi="Sylfaen"/>
          <w:lang w:val="ka-GE"/>
        </w:rPr>
        <w:t>.</w:t>
      </w:r>
    </w:p>
    <w:p w:rsidR="008939DF" w:rsidRPr="00102D00" w:rsidRDefault="00102D00" w:rsidP="00102D00">
      <w:pPr>
        <w:spacing w:line="276" w:lineRule="auto"/>
        <w:ind w:right="-6"/>
        <w:jc w:val="both"/>
        <w:rPr>
          <w:rFonts w:ascii="AcadNusx" w:hAnsi="AcadNusx"/>
          <w:lang w:val="es-ES"/>
        </w:rPr>
      </w:pPr>
      <w:r w:rsidRPr="00102D00">
        <w:rPr>
          <w:rFonts w:ascii="Sylfaen" w:hAnsi="Sylfaen" w:cs="Sylfaen"/>
          <w:b/>
          <w:lang w:val="ka-GE"/>
        </w:rPr>
        <w:t>ს</w:t>
      </w:r>
      <w:r w:rsidR="008939DF" w:rsidRPr="00102D00">
        <w:rPr>
          <w:rFonts w:ascii="Sylfaen" w:hAnsi="Sylfaen" w:cs="Sylfaen"/>
          <w:b/>
          <w:lang w:val="es-ES"/>
        </w:rPr>
        <w:t>აპროექტო</w:t>
      </w:r>
      <w:r w:rsidR="008939DF" w:rsidRPr="00102D00">
        <w:rPr>
          <w:rFonts w:ascii="AcadMtavr" w:hAnsi="AcadMtavr"/>
          <w:b/>
          <w:lang w:val="es-ES"/>
        </w:rPr>
        <w:t xml:space="preserve"> </w:t>
      </w:r>
      <w:r w:rsidR="008939DF" w:rsidRPr="00102D00">
        <w:rPr>
          <w:rFonts w:ascii="Sylfaen" w:hAnsi="Sylfaen" w:cs="Sylfaen"/>
          <w:b/>
          <w:lang w:val="es-ES"/>
        </w:rPr>
        <w:t>ღონისძიებები</w:t>
      </w:r>
      <w:r w:rsidRPr="00102D00">
        <w:rPr>
          <w:rFonts w:ascii="Sylfaen" w:hAnsi="Sylfaen" w:cs="Sylfaen"/>
          <w:b/>
          <w:lang w:val="ka-GE"/>
        </w:rPr>
        <w:t xml:space="preserve">. </w:t>
      </w:r>
      <w:r w:rsidR="008939DF" w:rsidRPr="00102D00">
        <w:rPr>
          <w:rFonts w:ascii="Sylfaen" w:hAnsi="Sylfaen" w:cs="Sylfaen"/>
          <w:lang w:val="it-IT"/>
        </w:rPr>
        <w:t>ავარიული</w:t>
      </w:r>
      <w:r w:rsidR="008939DF" w:rsidRPr="00102D00">
        <w:rPr>
          <w:rFonts w:ascii="AcadNusx" w:hAnsi="AcadNusx"/>
          <w:lang w:val="it-IT"/>
        </w:rPr>
        <w:t xml:space="preserve"> </w:t>
      </w:r>
      <w:r w:rsidR="008939DF" w:rsidRPr="00102D00">
        <w:rPr>
          <w:rFonts w:ascii="Sylfaen" w:hAnsi="Sylfaen" w:cs="Sylfaen"/>
          <w:lang w:val="it-IT"/>
        </w:rPr>
        <w:t>უბანი</w:t>
      </w:r>
      <w:r w:rsidR="008939DF" w:rsidRPr="00102D00">
        <w:rPr>
          <w:rFonts w:ascii="AcadNusx" w:hAnsi="AcadNusx"/>
          <w:lang w:val="it-IT"/>
        </w:rPr>
        <w:t xml:space="preserve"> </w:t>
      </w:r>
      <w:r w:rsidR="008939DF" w:rsidRPr="00102D00">
        <w:rPr>
          <w:rFonts w:ascii="Sylfaen" w:hAnsi="Sylfaen" w:cs="Sylfaen"/>
          <w:lang w:val="it-IT"/>
        </w:rPr>
        <w:t>მდებარეობს</w:t>
      </w:r>
      <w:r w:rsidR="008939DF" w:rsidRPr="00102D00">
        <w:rPr>
          <w:rFonts w:ascii="AcadNusx" w:hAnsi="AcadNusx"/>
          <w:lang w:val="it-IT"/>
        </w:rPr>
        <w:t xml:space="preserve"> </w:t>
      </w:r>
      <w:r w:rsidR="008939DF" w:rsidRPr="00102D00">
        <w:rPr>
          <w:rFonts w:ascii="Sylfaen" w:hAnsi="Sylfaen"/>
          <w:lang w:val="ka-GE"/>
        </w:rPr>
        <w:t xml:space="preserve">ქ.ბათუმის ტერიტორიის ფარგლებში მდ.ყოროლისწყლის მარცხენა ნაპირზე. ძლიერი წყალდიდობისა და წყლამოვარდნის დროს ინტესიურად ირეცხება მდინარის მარცხენა ნაპირი, რაც საშიშროებას უქმნის მასახლეობის საკარმიდამო ნაკვეთებს და საცხოვრებელ სახლებს. </w:t>
      </w:r>
    </w:p>
    <w:p w:rsidR="008939DF" w:rsidRPr="00102D00" w:rsidRDefault="008939DF" w:rsidP="00102D00">
      <w:pPr>
        <w:pStyle w:val="BodyText"/>
        <w:spacing w:line="276" w:lineRule="auto"/>
        <w:jc w:val="both"/>
        <w:rPr>
          <w:rFonts w:ascii="AcadNusx" w:hAnsi="AcadNusx"/>
          <w:sz w:val="22"/>
          <w:szCs w:val="22"/>
          <w:lang w:val="it-IT"/>
        </w:rPr>
      </w:pPr>
      <w:r w:rsidRPr="00102D00">
        <w:rPr>
          <w:rFonts w:ascii="Sylfaen" w:hAnsi="Sylfaen"/>
          <w:sz w:val="22"/>
          <w:szCs w:val="22"/>
          <w:lang w:val="ka-GE"/>
        </w:rPr>
        <w:t xml:space="preserve">საპროექტო გაბიონის კედლის სიგრძე შეადგებს 198,0 მეტრს.  </w:t>
      </w:r>
      <w:proofErr w:type="gramStart"/>
      <w:r w:rsidRPr="00102D00">
        <w:rPr>
          <w:rFonts w:ascii="Sylfaen" w:hAnsi="Sylfaen" w:cs="Sylfaen"/>
          <w:sz w:val="22"/>
          <w:szCs w:val="22"/>
          <w:lang w:val="es-ES"/>
        </w:rPr>
        <w:t>ნაპირის</w:t>
      </w:r>
      <w:proofErr w:type="gramEnd"/>
      <w:r w:rsidRPr="00102D00">
        <w:rPr>
          <w:rFonts w:ascii="AcadNusx" w:hAnsi="AcadNusx"/>
          <w:sz w:val="22"/>
          <w:szCs w:val="22"/>
          <w:lang w:val="es-ES"/>
        </w:rPr>
        <w:t xml:space="preserve"> </w:t>
      </w:r>
      <w:r w:rsidRPr="00102D00">
        <w:rPr>
          <w:rFonts w:ascii="Sylfaen" w:hAnsi="Sylfaen" w:cs="Sylfaen"/>
          <w:sz w:val="22"/>
          <w:szCs w:val="22"/>
          <w:lang w:val="es-ES"/>
        </w:rPr>
        <w:t>დაცვა</w:t>
      </w:r>
      <w:r w:rsidRPr="00102D00">
        <w:rPr>
          <w:rFonts w:ascii="AcadNusx" w:hAnsi="AcadNusx"/>
          <w:sz w:val="22"/>
          <w:szCs w:val="22"/>
          <w:lang w:val="es-ES"/>
        </w:rPr>
        <w:t xml:space="preserve"> </w:t>
      </w:r>
      <w:r w:rsidRPr="00102D00">
        <w:rPr>
          <w:rFonts w:ascii="Sylfaen" w:hAnsi="Sylfaen" w:cs="Sylfaen"/>
          <w:sz w:val="22"/>
          <w:szCs w:val="22"/>
          <w:lang w:val="es-ES"/>
        </w:rPr>
        <w:t>ხდება</w:t>
      </w:r>
      <w:r w:rsidRPr="00102D00">
        <w:rPr>
          <w:rFonts w:ascii="AcadNusx" w:hAnsi="AcadNusx"/>
          <w:sz w:val="22"/>
          <w:szCs w:val="22"/>
          <w:lang w:val="es-ES"/>
        </w:rPr>
        <w:t xml:space="preserve"> </w:t>
      </w:r>
      <w:r w:rsidRPr="00102D00">
        <w:rPr>
          <w:rFonts w:ascii="Sylfaen" w:hAnsi="Sylfaen"/>
          <w:sz w:val="22"/>
          <w:szCs w:val="22"/>
          <w:lang w:val="ka-GE"/>
        </w:rPr>
        <w:t xml:space="preserve">არსებული </w:t>
      </w:r>
      <w:r w:rsidRPr="00102D00">
        <w:rPr>
          <w:rFonts w:ascii="Sylfaen" w:hAnsi="Sylfaen" w:cs="Sylfaen"/>
          <w:sz w:val="22"/>
          <w:szCs w:val="22"/>
          <w:lang w:val="es-ES"/>
        </w:rPr>
        <w:t>გაბიონის</w:t>
      </w:r>
      <w:r w:rsidRPr="00102D00">
        <w:rPr>
          <w:rFonts w:ascii="AcadNusx" w:hAnsi="AcadNusx"/>
          <w:sz w:val="22"/>
          <w:szCs w:val="22"/>
          <w:lang w:val="es-ES"/>
        </w:rPr>
        <w:t xml:space="preserve"> </w:t>
      </w:r>
      <w:r w:rsidRPr="00102D00">
        <w:rPr>
          <w:rFonts w:ascii="Sylfaen" w:hAnsi="Sylfaen" w:cs="Sylfaen"/>
          <w:sz w:val="22"/>
          <w:szCs w:val="22"/>
          <w:lang w:val="es-ES"/>
        </w:rPr>
        <w:t>კედლის</w:t>
      </w:r>
      <w:r w:rsidRPr="00102D00">
        <w:rPr>
          <w:rFonts w:ascii="AcadNusx" w:hAnsi="AcadNusx"/>
          <w:sz w:val="22"/>
          <w:szCs w:val="22"/>
          <w:lang w:val="es-ES"/>
        </w:rPr>
        <w:t xml:space="preserve"> </w:t>
      </w:r>
      <w:r w:rsidRPr="00102D00">
        <w:rPr>
          <w:rFonts w:ascii="Sylfaen" w:hAnsi="Sylfaen"/>
          <w:sz w:val="22"/>
          <w:szCs w:val="22"/>
          <w:lang w:val="ka-GE"/>
        </w:rPr>
        <w:t xml:space="preserve">ანალოგიურად. </w:t>
      </w:r>
      <w:r w:rsidRPr="00102D00">
        <w:rPr>
          <w:rFonts w:ascii="AcadNusx" w:hAnsi="AcadNusx"/>
          <w:sz w:val="22"/>
          <w:szCs w:val="22"/>
          <w:lang w:val="es-ES"/>
        </w:rPr>
        <w:t>G</w:t>
      </w:r>
      <w:r w:rsidRPr="00102D00">
        <w:rPr>
          <w:rFonts w:ascii="Sylfaen" w:hAnsi="Sylfaen" w:cs="Sylfaen"/>
          <w:sz w:val="22"/>
          <w:szCs w:val="22"/>
          <w:lang w:val="es-ES"/>
        </w:rPr>
        <w:t>გაბიონის</w:t>
      </w:r>
      <w:r w:rsidRPr="00102D00">
        <w:rPr>
          <w:rFonts w:ascii="AcadNusx" w:hAnsi="AcadNusx"/>
          <w:sz w:val="22"/>
          <w:szCs w:val="22"/>
          <w:lang w:val="es-ES"/>
        </w:rPr>
        <w:t xml:space="preserve"> </w:t>
      </w:r>
      <w:r w:rsidRPr="00102D00">
        <w:rPr>
          <w:rFonts w:ascii="Sylfaen" w:hAnsi="Sylfaen" w:cs="Sylfaen"/>
          <w:sz w:val="22"/>
          <w:szCs w:val="22"/>
          <w:lang w:val="es-ES"/>
        </w:rPr>
        <w:t>კედელი</w:t>
      </w:r>
      <w:r w:rsidRPr="00102D00">
        <w:rPr>
          <w:rFonts w:ascii="AcadNusx" w:hAnsi="AcadNusx"/>
          <w:sz w:val="22"/>
          <w:szCs w:val="22"/>
          <w:lang w:val="es-ES"/>
        </w:rPr>
        <w:t xml:space="preserve"> </w:t>
      </w:r>
      <w:r w:rsidRPr="00102D00">
        <w:rPr>
          <w:rFonts w:ascii="Sylfaen" w:hAnsi="Sylfaen" w:cs="Sylfaen"/>
          <w:sz w:val="22"/>
          <w:szCs w:val="22"/>
          <w:lang w:val="es-ES"/>
        </w:rPr>
        <w:t>შედგება</w:t>
      </w:r>
      <w:r w:rsidRPr="00102D00">
        <w:rPr>
          <w:rFonts w:ascii="AcadNusx" w:hAnsi="AcadNusx"/>
          <w:sz w:val="22"/>
          <w:szCs w:val="22"/>
          <w:lang w:val="es-ES"/>
        </w:rPr>
        <w:t xml:space="preserve"> 4 </w:t>
      </w:r>
      <w:r w:rsidRPr="00102D00">
        <w:rPr>
          <w:rFonts w:ascii="Sylfaen" w:hAnsi="Sylfaen" w:cs="Sylfaen"/>
          <w:sz w:val="22"/>
          <w:szCs w:val="22"/>
          <w:lang w:val="es-ES"/>
        </w:rPr>
        <w:t>იარუსისგან</w:t>
      </w:r>
      <w:r w:rsidRPr="00102D00">
        <w:rPr>
          <w:rFonts w:ascii="AcadNusx" w:hAnsi="AcadNusx"/>
          <w:sz w:val="22"/>
          <w:szCs w:val="22"/>
          <w:lang w:val="es-ES"/>
        </w:rPr>
        <w:t xml:space="preserve"> </w:t>
      </w:r>
      <w:r w:rsidRPr="00102D00">
        <w:rPr>
          <w:rFonts w:ascii="Sylfaen" w:hAnsi="Sylfaen" w:cs="Sylfaen"/>
          <w:sz w:val="22"/>
          <w:szCs w:val="22"/>
          <w:lang w:val="es-ES"/>
        </w:rPr>
        <w:t>და</w:t>
      </w:r>
      <w:r w:rsidRPr="00102D00">
        <w:rPr>
          <w:rFonts w:ascii="AcadNusx" w:hAnsi="AcadNusx"/>
          <w:sz w:val="22"/>
          <w:szCs w:val="22"/>
          <w:lang w:val="es-ES"/>
        </w:rPr>
        <w:t xml:space="preserve"> </w:t>
      </w:r>
      <w:r w:rsidRPr="00102D00">
        <w:rPr>
          <w:rFonts w:ascii="Sylfaen" w:hAnsi="Sylfaen" w:cs="Sylfaen"/>
          <w:sz w:val="22"/>
          <w:szCs w:val="22"/>
          <w:lang w:val="es-ES"/>
        </w:rPr>
        <w:t>ლეიბისგან</w:t>
      </w:r>
      <w:r w:rsidRPr="00102D00">
        <w:rPr>
          <w:rFonts w:ascii="AcadNusx" w:hAnsi="AcadNusx"/>
          <w:sz w:val="22"/>
          <w:szCs w:val="22"/>
          <w:lang w:val="es-ES"/>
        </w:rPr>
        <w:t xml:space="preserve">. </w:t>
      </w:r>
      <w:proofErr w:type="gramStart"/>
      <w:r w:rsidRPr="00102D00">
        <w:rPr>
          <w:rFonts w:ascii="Sylfaen" w:hAnsi="Sylfaen" w:cs="Sylfaen"/>
          <w:sz w:val="22"/>
          <w:szCs w:val="22"/>
          <w:lang w:val="es-ES"/>
        </w:rPr>
        <w:t>ნაგებობაში</w:t>
      </w:r>
      <w:proofErr w:type="gramEnd"/>
      <w:r w:rsidRPr="00102D00">
        <w:rPr>
          <w:rFonts w:ascii="AcadNusx" w:hAnsi="AcadNusx"/>
          <w:sz w:val="22"/>
          <w:szCs w:val="22"/>
          <w:lang w:val="es-ES"/>
        </w:rPr>
        <w:t xml:space="preserve"> </w:t>
      </w:r>
      <w:r w:rsidRPr="00102D00">
        <w:rPr>
          <w:rFonts w:ascii="Sylfaen" w:hAnsi="Sylfaen" w:cs="Sylfaen"/>
          <w:sz w:val="22"/>
          <w:szCs w:val="22"/>
          <w:lang w:val="es-ES"/>
        </w:rPr>
        <w:t>გამოყენებული</w:t>
      </w:r>
      <w:r w:rsidRPr="00102D00">
        <w:rPr>
          <w:rFonts w:ascii="AcadNusx" w:hAnsi="AcadNusx"/>
          <w:sz w:val="22"/>
          <w:szCs w:val="22"/>
          <w:lang w:val="es-ES"/>
        </w:rPr>
        <w:t xml:space="preserve"> </w:t>
      </w:r>
      <w:r w:rsidRPr="00102D00">
        <w:rPr>
          <w:rFonts w:ascii="Sylfaen" w:hAnsi="Sylfaen" w:cs="Sylfaen"/>
          <w:sz w:val="22"/>
          <w:szCs w:val="22"/>
          <w:lang w:val="es-ES"/>
        </w:rPr>
        <w:t>არის</w:t>
      </w:r>
      <w:r w:rsidRPr="00102D00">
        <w:rPr>
          <w:rFonts w:ascii="AcadNusx" w:hAnsi="AcadNusx"/>
          <w:sz w:val="22"/>
          <w:szCs w:val="22"/>
          <w:lang w:val="es-ES"/>
        </w:rPr>
        <w:t xml:space="preserve"> </w:t>
      </w:r>
      <w:r w:rsidRPr="00102D00">
        <w:rPr>
          <w:rFonts w:ascii="AcadNusx" w:hAnsi="AcadNusx"/>
          <w:sz w:val="22"/>
          <w:szCs w:val="22"/>
          <w:lang w:val="it-IT"/>
        </w:rPr>
        <w:t xml:space="preserve">1.0X1.0X1.5 </w:t>
      </w:r>
      <w:r w:rsidRPr="00102D00">
        <w:rPr>
          <w:rFonts w:ascii="Sylfaen" w:hAnsi="Sylfaen"/>
          <w:sz w:val="22"/>
          <w:szCs w:val="22"/>
          <w:lang w:val="ka-GE"/>
        </w:rPr>
        <w:t>და</w:t>
      </w:r>
      <w:r w:rsidRPr="00102D00">
        <w:rPr>
          <w:rFonts w:ascii="AcadNusx" w:hAnsi="AcadNusx"/>
          <w:sz w:val="22"/>
          <w:szCs w:val="22"/>
          <w:lang w:val="it-IT"/>
        </w:rPr>
        <w:t xml:space="preserve"> 1.0X1.0X2.0-m </w:t>
      </w:r>
      <w:r w:rsidRPr="00102D00">
        <w:rPr>
          <w:rFonts w:ascii="Sylfaen" w:hAnsi="Sylfaen" w:cs="Sylfaen"/>
          <w:sz w:val="22"/>
          <w:szCs w:val="22"/>
          <w:lang w:val="it-IT"/>
        </w:rPr>
        <w:t>ზომის</w:t>
      </w:r>
      <w:r w:rsidRPr="00102D00">
        <w:rPr>
          <w:rFonts w:ascii="AcadNusx" w:hAnsi="AcadNusx"/>
          <w:sz w:val="22"/>
          <w:szCs w:val="22"/>
          <w:lang w:val="it-IT"/>
        </w:rPr>
        <w:t xml:space="preserve"> </w:t>
      </w:r>
      <w:r w:rsidRPr="00102D00">
        <w:rPr>
          <w:rFonts w:ascii="Sylfaen" w:hAnsi="Sylfaen" w:cs="Sylfaen"/>
          <w:sz w:val="22"/>
          <w:szCs w:val="22"/>
          <w:lang w:val="it-IT"/>
        </w:rPr>
        <w:t>ყუთები</w:t>
      </w:r>
      <w:r w:rsidRPr="00102D00">
        <w:rPr>
          <w:rFonts w:ascii="AcadNusx" w:hAnsi="AcadNusx"/>
          <w:sz w:val="22"/>
          <w:szCs w:val="22"/>
          <w:lang w:val="it-IT"/>
        </w:rPr>
        <w:t xml:space="preserve">. </w:t>
      </w:r>
      <w:r w:rsidRPr="00102D00">
        <w:rPr>
          <w:rFonts w:ascii="Sylfaen" w:hAnsi="Sylfaen" w:cs="Sylfaen"/>
          <w:sz w:val="22"/>
          <w:szCs w:val="22"/>
          <w:lang w:val="it-IT"/>
        </w:rPr>
        <w:t>ლეიბის</w:t>
      </w:r>
      <w:r w:rsidRPr="00102D00">
        <w:rPr>
          <w:rFonts w:ascii="AcadNusx" w:hAnsi="AcadNusx"/>
          <w:sz w:val="22"/>
          <w:szCs w:val="22"/>
          <w:lang w:val="it-IT"/>
        </w:rPr>
        <w:t xml:space="preserve"> </w:t>
      </w:r>
      <w:r w:rsidRPr="00102D00">
        <w:rPr>
          <w:rFonts w:ascii="Sylfaen" w:hAnsi="Sylfaen" w:cs="Sylfaen"/>
          <w:sz w:val="22"/>
          <w:szCs w:val="22"/>
          <w:lang w:val="it-IT"/>
        </w:rPr>
        <w:t>ზომებია</w:t>
      </w:r>
      <w:r w:rsidRPr="00102D00">
        <w:rPr>
          <w:rFonts w:ascii="AcadNusx" w:hAnsi="AcadNusx"/>
          <w:sz w:val="22"/>
          <w:szCs w:val="22"/>
          <w:lang w:val="it-IT"/>
        </w:rPr>
        <w:t xml:space="preserve"> 6.0X2.0X0.3</w:t>
      </w:r>
      <w:r w:rsidRPr="00102D00">
        <w:rPr>
          <w:rFonts w:ascii="Sylfaen" w:hAnsi="Sylfaen" w:cs="Sylfaen"/>
          <w:sz w:val="22"/>
          <w:szCs w:val="22"/>
          <w:lang w:val="it-IT"/>
        </w:rPr>
        <w:t>მ</w:t>
      </w:r>
      <w:r w:rsidRPr="00102D00">
        <w:rPr>
          <w:rFonts w:ascii="AcadNusx" w:hAnsi="AcadNusx"/>
          <w:sz w:val="22"/>
          <w:szCs w:val="22"/>
          <w:lang w:val="it-IT"/>
        </w:rPr>
        <w:t>.</w:t>
      </w:r>
      <w:r w:rsidRPr="00102D00">
        <w:rPr>
          <w:rFonts w:ascii="Sylfaen" w:hAnsi="Sylfaen"/>
          <w:sz w:val="22"/>
          <w:szCs w:val="22"/>
          <w:lang w:val="ka-GE"/>
        </w:rPr>
        <w:t xml:space="preserve"> </w:t>
      </w:r>
      <w:r w:rsidRPr="00102D00">
        <w:rPr>
          <w:rFonts w:ascii="AcadNusx" w:hAnsi="AcadNusx"/>
          <w:sz w:val="22"/>
          <w:szCs w:val="22"/>
          <w:lang w:val="it-IT"/>
        </w:rPr>
        <w:t xml:space="preserve"> </w:t>
      </w:r>
      <w:r w:rsidRPr="00102D00">
        <w:rPr>
          <w:rFonts w:ascii="Sylfaen" w:hAnsi="Sylfaen" w:cs="Sylfaen"/>
          <w:sz w:val="22"/>
          <w:szCs w:val="22"/>
          <w:lang w:val="it-IT"/>
        </w:rPr>
        <w:t>ყუთები</w:t>
      </w:r>
      <w:r w:rsidRPr="00102D00">
        <w:rPr>
          <w:rFonts w:ascii="AcadNusx" w:hAnsi="AcadNusx"/>
          <w:sz w:val="22"/>
          <w:szCs w:val="22"/>
          <w:lang w:val="it-IT"/>
        </w:rPr>
        <w:t xml:space="preserve"> </w:t>
      </w:r>
      <w:r w:rsidRPr="00102D00">
        <w:rPr>
          <w:rFonts w:ascii="Sylfaen" w:hAnsi="Sylfaen" w:cs="Sylfaen"/>
          <w:sz w:val="22"/>
          <w:szCs w:val="22"/>
          <w:lang w:val="it-IT"/>
        </w:rPr>
        <w:t>მზადდება</w:t>
      </w:r>
      <w:r w:rsidRPr="00102D00">
        <w:rPr>
          <w:rFonts w:ascii="AcadNusx" w:hAnsi="AcadNusx"/>
          <w:sz w:val="22"/>
          <w:szCs w:val="22"/>
          <w:lang w:val="it-IT"/>
        </w:rPr>
        <w:t xml:space="preserve"> </w:t>
      </w:r>
      <w:r w:rsidRPr="00102D00">
        <w:rPr>
          <w:rFonts w:ascii="Sylfaen" w:hAnsi="Sylfaen" w:cs="Sylfaen"/>
          <w:sz w:val="22"/>
          <w:szCs w:val="22"/>
          <w:lang w:val="it-IT"/>
        </w:rPr>
        <w:t>ქარხნული</w:t>
      </w:r>
      <w:r w:rsidRPr="00102D00">
        <w:rPr>
          <w:rFonts w:ascii="AcadNusx" w:hAnsi="AcadNusx"/>
          <w:sz w:val="22"/>
          <w:szCs w:val="22"/>
          <w:lang w:val="it-IT"/>
        </w:rPr>
        <w:t xml:space="preserve"> </w:t>
      </w:r>
      <w:r w:rsidRPr="00102D00">
        <w:rPr>
          <w:rFonts w:ascii="Sylfaen" w:hAnsi="Sylfaen" w:cs="Sylfaen"/>
          <w:sz w:val="22"/>
          <w:szCs w:val="22"/>
          <w:lang w:val="it-IT"/>
        </w:rPr>
        <w:t>წესით</w:t>
      </w:r>
      <w:r w:rsidRPr="00102D00">
        <w:rPr>
          <w:rFonts w:ascii="AcadNusx" w:hAnsi="AcadNusx"/>
          <w:sz w:val="22"/>
          <w:szCs w:val="22"/>
          <w:lang w:val="it-IT"/>
        </w:rPr>
        <w:t xml:space="preserve"> 2.7</w:t>
      </w:r>
      <w:r w:rsidRPr="00102D00">
        <w:rPr>
          <w:rFonts w:ascii="Sylfaen" w:hAnsi="Sylfaen" w:cs="Sylfaen"/>
          <w:sz w:val="22"/>
          <w:szCs w:val="22"/>
          <w:lang w:val="it-IT"/>
        </w:rPr>
        <w:t>მმ</w:t>
      </w:r>
      <w:r w:rsidRPr="00102D00">
        <w:rPr>
          <w:rFonts w:ascii="AcadNusx" w:hAnsi="AcadNusx"/>
          <w:sz w:val="22"/>
          <w:szCs w:val="22"/>
          <w:lang w:val="it-IT"/>
        </w:rPr>
        <w:t xml:space="preserve"> </w:t>
      </w:r>
      <w:r w:rsidRPr="00102D00">
        <w:rPr>
          <w:rFonts w:ascii="Sylfaen" w:hAnsi="Sylfaen" w:cs="Sylfaen"/>
          <w:sz w:val="22"/>
          <w:szCs w:val="22"/>
          <w:lang w:val="it-IT"/>
        </w:rPr>
        <w:t>სისქის</w:t>
      </w:r>
      <w:r w:rsidRPr="00102D00">
        <w:rPr>
          <w:rFonts w:ascii="AcadNusx" w:hAnsi="AcadNusx"/>
          <w:sz w:val="22"/>
          <w:szCs w:val="22"/>
          <w:lang w:val="it-IT"/>
        </w:rPr>
        <w:t xml:space="preserve"> </w:t>
      </w:r>
      <w:r w:rsidRPr="00102D00">
        <w:rPr>
          <w:rFonts w:ascii="Sylfaen" w:hAnsi="Sylfaen" w:cs="Sylfaen"/>
          <w:sz w:val="22"/>
          <w:szCs w:val="22"/>
          <w:lang w:val="it-IT"/>
        </w:rPr>
        <w:t>გალვანიზირებული</w:t>
      </w:r>
      <w:r w:rsidRPr="00102D00">
        <w:rPr>
          <w:rFonts w:ascii="AcadNusx" w:hAnsi="AcadNusx"/>
          <w:sz w:val="22"/>
          <w:szCs w:val="22"/>
          <w:lang w:val="it-IT"/>
        </w:rPr>
        <w:t xml:space="preserve"> </w:t>
      </w:r>
      <w:r w:rsidRPr="00102D00">
        <w:rPr>
          <w:rFonts w:ascii="Sylfaen" w:hAnsi="Sylfaen" w:cs="Sylfaen"/>
          <w:sz w:val="22"/>
          <w:szCs w:val="22"/>
          <w:lang w:val="it-IT"/>
        </w:rPr>
        <w:t>მავთულით</w:t>
      </w:r>
      <w:r w:rsidRPr="00102D00">
        <w:rPr>
          <w:rFonts w:ascii="AcadNusx" w:hAnsi="AcadNusx"/>
          <w:sz w:val="22"/>
          <w:szCs w:val="22"/>
          <w:lang w:val="it-IT"/>
        </w:rPr>
        <w:t xml:space="preserve">, </w:t>
      </w:r>
      <w:r w:rsidRPr="00102D00">
        <w:rPr>
          <w:rFonts w:ascii="Sylfaen" w:hAnsi="Sylfaen" w:cs="Sylfaen"/>
          <w:sz w:val="22"/>
          <w:szCs w:val="22"/>
          <w:lang w:val="it-IT"/>
        </w:rPr>
        <w:t>ხოლო</w:t>
      </w:r>
      <w:r w:rsidRPr="00102D00">
        <w:rPr>
          <w:rFonts w:ascii="AcadNusx" w:hAnsi="AcadNusx"/>
          <w:sz w:val="22"/>
          <w:szCs w:val="22"/>
          <w:lang w:val="it-IT"/>
        </w:rPr>
        <w:t xml:space="preserve"> </w:t>
      </w:r>
      <w:r w:rsidRPr="00102D00">
        <w:rPr>
          <w:rFonts w:ascii="Sylfaen" w:hAnsi="Sylfaen" w:cs="Sylfaen"/>
          <w:sz w:val="22"/>
          <w:szCs w:val="22"/>
          <w:lang w:val="it-IT"/>
        </w:rPr>
        <w:t>კედლის</w:t>
      </w:r>
      <w:r w:rsidRPr="00102D00">
        <w:rPr>
          <w:rFonts w:ascii="AcadNusx" w:hAnsi="AcadNusx"/>
          <w:sz w:val="22"/>
          <w:szCs w:val="22"/>
          <w:lang w:val="it-IT"/>
        </w:rPr>
        <w:t xml:space="preserve"> leibi iqsoveba 3.7mm </w:t>
      </w:r>
      <w:r w:rsidRPr="00102D00">
        <w:rPr>
          <w:rFonts w:ascii="Sylfaen" w:hAnsi="Sylfaen"/>
          <w:sz w:val="22"/>
          <w:szCs w:val="22"/>
          <w:lang w:val="it-IT"/>
        </w:rPr>
        <w:t xml:space="preserve">PVC </w:t>
      </w:r>
      <w:r w:rsidRPr="00102D00">
        <w:rPr>
          <w:rFonts w:ascii="Sylfaen" w:hAnsi="Sylfaen" w:cs="Sylfaen"/>
          <w:sz w:val="22"/>
          <w:szCs w:val="22"/>
          <w:lang w:val="it-IT"/>
        </w:rPr>
        <w:t>პოლივინიქლორიდის</w:t>
      </w:r>
      <w:r w:rsidRPr="00102D00">
        <w:rPr>
          <w:rFonts w:ascii="AcadNusx" w:hAnsi="AcadNusx"/>
          <w:sz w:val="22"/>
          <w:szCs w:val="22"/>
          <w:lang w:val="it-IT"/>
        </w:rPr>
        <w:t xml:space="preserve"> </w:t>
      </w:r>
      <w:r w:rsidRPr="00102D00">
        <w:rPr>
          <w:rFonts w:ascii="Sylfaen" w:hAnsi="Sylfaen" w:cs="Sylfaen"/>
          <w:sz w:val="22"/>
          <w:szCs w:val="22"/>
          <w:lang w:val="it-IT"/>
        </w:rPr>
        <w:t>დაფარული</w:t>
      </w:r>
      <w:r w:rsidRPr="00102D00">
        <w:rPr>
          <w:rFonts w:ascii="AcadNusx" w:hAnsi="AcadNusx"/>
          <w:sz w:val="22"/>
          <w:szCs w:val="22"/>
          <w:lang w:val="it-IT"/>
        </w:rPr>
        <w:t xml:space="preserve"> </w:t>
      </w:r>
      <w:r w:rsidRPr="00102D00">
        <w:rPr>
          <w:rFonts w:ascii="Sylfaen" w:hAnsi="Sylfaen" w:cs="Sylfaen"/>
          <w:sz w:val="22"/>
          <w:szCs w:val="22"/>
          <w:lang w:val="it-IT"/>
        </w:rPr>
        <w:t>მავთულით</w:t>
      </w:r>
      <w:r w:rsidRPr="00102D00">
        <w:rPr>
          <w:rFonts w:ascii="AcadNusx" w:hAnsi="AcadNusx"/>
          <w:sz w:val="22"/>
          <w:szCs w:val="22"/>
          <w:lang w:val="it-IT"/>
        </w:rPr>
        <w:t>. Y</w:t>
      </w:r>
      <w:r w:rsidRPr="00102D00">
        <w:rPr>
          <w:rFonts w:ascii="Sylfaen" w:hAnsi="Sylfaen" w:cs="Sylfaen"/>
          <w:sz w:val="22"/>
          <w:szCs w:val="22"/>
          <w:lang w:val="it-IT"/>
        </w:rPr>
        <w:t>ყუთების</w:t>
      </w:r>
      <w:r w:rsidRPr="00102D00">
        <w:rPr>
          <w:rFonts w:ascii="AcadNusx" w:hAnsi="AcadNusx"/>
          <w:sz w:val="22"/>
          <w:szCs w:val="22"/>
          <w:lang w:val="it-IT"/>
        </w:rPr>
        <w:t xml:space="preserve"> </w:t>
      </w:r>
      <w:r w:rsidRPr="00102D00">
        <w:rPr>
          <w:rFonts w:ascii="Sylfaen" w:hAnsi="Sylfaen" w:cs="Sylfaen"/>
          <w:sz w:val="22"/>
          <w:szCs w:val="22"/>
          <w:lang w:val="it-IT"/>
        </w:rPr>
        <w:t>უჯრედის</w:t>
      </w:r>
      <w:r w:rsidRPr="00102D00">
        <w:rPr>
          <w:rFonts w:ascii="AcadNusx" w:hAnsi="AcadNusx"/>
          <w:sz w:val="22"/>
          <w:szCs w:val="22"/>
          <w:lang w:val="it-IT"/>
        </w:rPr>
        <w:t xml:space="preserve"> </w:t>
      </w:r>
      <w:r w:rsidRPr="00102D00">
        <w:rPr>
          <w:rFonts w:ascii="Sylfaen" w:hAnsi="Sylfaen" w:cs="Sylfaen"/>
          <w:sz w:val="22"/>
          <w:szCs w:val="22"/>
          <w:lang w:val="it-IT"/>
        </w:rPr>
        <w:t>ზომა</w:t>
      </w:r>
      <w:r w:rsidRPr="00102D00">
        <w:rPr>
          <w:rFonts w:ascii="AcadNusx" w:hAnsi="AcadNusx"/>
          <w:sz w:val="22"/>
          <w:szCs w:val="22"/>
          <w:lang w:val="it-IT"/>
        </w:rPr>
        <w:t xml:space="preserve"> </w:t>
      </w:r>
      <w:r w:rsidRPr="00102D00">
        <w:rPr>
          <w:rFonts w:ascii="Sylfaen" w:hAnsi="Sylfaen" w:cs="Sylfaen"/>
          <w:sz w:val="22"/>
          <w:szCs w:val="22"/>
          <w:lang w:val="it-IT"/>
        </w:rPr>
        <w:t>შეადგენს</w:t>
      </w:r>
      <w:r w:rsidRPr="00102D00">
        <w:rPr>
          <w:rFonts w:ascii="AcadNusx" w:hAnsi="AcadNusx"/>
          <w:sz w:val="22"/>
          <w:szCs w:val="22"/>
          <w:lang w:val="it-IT"/>
        </w:rPr>
        <w:t xml:space="preserve"> 8X10mm.</w:t>
      </w:r>
    </w:p>
    <w:p w:rsidR="008939DF" w:rsidRPr="00102D00" w:rsidRDefault="008939DF" w:rsidP="00102D00">
      <w:pPr>
        <w:pStyle w:val="BodyText"/>
        <w:spacing w:line="276" w:lineRule="auto"/>
        <w:jc w:val="both"/>
        <w:rPr>
          <w:rFonts w:ascii="Sylfaen" w:eastAsia="Calibri" w:hAnsi="Sylfaen"/>
          <w:sz w:val="22"/>
          <w:szCs w:val="22"/>
          <w:lang w:val="ka-GE" w:eastAsia="en-US"/>
        </w:rPr>
      </w:pPr>
      <w:proofErr w:type="gramStart"/>
      <w:r w:rsidRPr="00102D00">
        <w:rPr>
          <w:rFonts w:ascii="Sylfaen" w:eastAsia="Calibri" w:hAnsi="Sylfaen" w:cs="Sylfaen"/>
          <w:sz w:val="22"/>
          <w:szCs w:val="22"/>
          <w:lang w:val="es-ES" w:eastAsia="en-US"/>
        </w:rPr>
        <w:t>გაბიონის</w:t>
      </w:r>
      <w:proofErr w:type="gramEnd"/>
      <w:r w:rsidRPr="00102D00">
        <w:rPr>
          <w:rFonts w:ascii="AcadNusx" w:eastAsia="Calibri" w:hAnsi="AcadNusx"/>
          <w:sz w:val="22"/>
          <w:szCs w:val="22"/>
          <w:lang w:val="es-ES" w:eastAsia="en-US"/>
        </w:rPr>
        <w:t xml:space="preserve"> </w:t>
      </w:r>
      <w:r w:rsidRPr="00102D00">
        <w:rPr>
          <w:rFonts w:ascii="Sylfaen" w:eastAsia="Calibri" w:hAnsi="Sylfaen" w:cs="Sylfaen"/>
          <w:sz w:val="22"/>
          <w:szCs w:val="22"/>
          <w:lang w:val="es-ES" w:eastAsia="en-US"/>
        </w:rPr>
        <w:t>ყუთები</w:t>
      </w:r>
      <w:r w:rsidRPr="00102D00">
        <w:rPr>
          <w:rFonts w:ascii="AcadNusx" w:eastAsia="Calibri" w:hAnsi="AcadNusx"/>
          <w:sz w:val="22"/>
          <w:szCs w:val="22"/>
          <w:lang w:val="es-ES" w:eastAsia="en-US"/>
        </w:rPr>
        <w:t xml:space="preserve"> </w:t>
      </w:r>
      <w:r w:rsidRPr="00102D00">
        <w:rPr>
          <w:rFonts w:ascii="Sylfaen" w:eastAsia="Calibri" w:hAnsi="Sylfaen" w:cs="Sylfaen"/>
          <w:sz w:val="22"/>
          <w:szCs w:val="22"/>
          <w:lang w:val="es-ES" w:eastAsia="en-US"/>
        </w:rPr>
        <w:t>უნდა</w:t>
      </w:r>
      <w:r w:rsidRPr="00102D00">
        <w:rPr>
          <w:rFonts w:ascii="AcadNusx" w:eastAsia="Calibri" w:hAnsi="AcadNusx"/>
          <w:sz w:val="22"/>
          <w:szCs w:val="22"/>
          <w:lang w:val="es-ES" w:eastAsia="en-US"/>
        </w:rPr>
        <w:t xml:space="preserve"> </w:t>
      </w:r>
      <w:r w:rsidRPr="00102D00">
        <w:rPr>
          <w:rFonts w:ascii="Sylfaen" w:eastAsia="Calibri" w:hAnsi="Sylfaen" w:cs="Sylfaen"/>
          <w:sz w:val="22"/>
          <w:szCs w:val="22"/>
          <w:lang w:val="es-ES" w:eastAsia="en-US"/>
        </w:rPr>
        <w:t>შეესაბამებოდეს</w:t>
      </w:r>
      <w:r w:rsidRPr="00102D00">
        <w:rPr>
          <w:rFonts w:ascii="AcadNusx" w:eastAsia="Calibri" w:hAnsi="AcadNusx"/>
          <w:sz w:val="22"/>
          <w:szCs w:val="22"/>
          <w:lang w:val="es-ES" w:eastAsia="en-US"/>
        </w:rPr>
        <w:t xml:space="preserve"> </w:t>
      </w:r>
      <w:r w:rsidRPr="00102D00">
        <w:rPr>
          <w:rFonts w:eastAsia="Calibri"/>
          <w:sz w:val="22"/>
          <w:szCs w:val="22"/>
          <w:lang w:val="es-ES" w:eastAsia="en-US"/>
        </w:rPr>
        <w:t xml:space="preserve">EN10223-3 </w:t>
      </w:r>
      <w:r w:rsidRPr="00102D00">
        <w:rPr>
          <w:rFonts w:ascii="Sylfaen" w:eastAsia="Calibri" w:hAnsi="Sylfaen"/>
          <w:sz w:val="22"/>
          <w:szCs w:val="22"/>
          <w:lang w:val="ka-GE" w:eastAsia="en-US"/>
        </w:rPr>
        <w:t>სტანდარტს.</w:t>
      </w:r>
    </w:p>
    <w:p w:rsidR="008939DF" w:rsidRPr="00102D00" w:rsidRDefault="008939DF" w:rsidP="00102D00">
      <w:pPr>
        <w:pStyle w:val="BodyText"/>
        <w:spacing w:line="276" w:lineRule="auto"/>
        <w:jc w:val="both"/>
        <w:rPr>
          <w:rFonts w:ascii="Sylfaen" w:eastAsia="Calibri" w:hAnsi="Sylfaen"/>
          <w:sz w:val="22"/>
          <w:szCs w:val="22"/>
          <w:lang w:val="ka-GE" w:eastAsia="en-US"/>
        </w:rPr>
      </w:pPr>
      <w:r w:rsidRPr="00102D00">
        <w:rPr>
          <w:rFonts w:ascii="Sylfaen" w:eastAsia="Calibri" w:hAnsi="Sylfaen"/>
          <w:sz w:val="22"/>
          <w:szCs w:val="22"/>
          <w:lang w:val="ka-GE" w:eastAsia="en-US"/>
        </w:rPr>
        <w:t>ნაგებობის უკან ქვაბულიდან ამოღებული და შემოტანილი მასალით ეწყოდა უკუყრილი.</w:t>
      </w: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0757D6" w:rsidRDefault="000757D6" w:rsidP="008939DF">
      <w:pPr>
        <w:spacing w:line="360" w:lineRule="auto"/>
        <w:ind w:right="-6" w:firstLine="540"/>
        <w:jc w:val="center"/>
        <w:rPr>
          <w:rFonts w:ascii="Sylfaen" w:hAnsi="Sylfaen" w:cs="Sylfaen"/>
        </w:rPr>
      </w:pPr>
    </w:p>
    <w:p w:rsidR="008939DF" w:rsidRDefault="008939DF" w:rsidP="008939DF">
      <w:pPr>
        <w:spacing w:line="360" w:lineRule="auto"/>
        <w:ind w:right="-6" w:firstLine="540"/>
        <w:jc w:val="center"/>
        <w:rPr>
          <w:rFonts w:ascii="AcadNusx" w:hAnsi="AcadNusx"/>
        </w:rPr>
      </w:pPr>
      <w:proofErr w:type="gramStart"/>
      <w:r w:rsidRPr="00A55080">
        <w:rPr>
          <w:rFonts w:ascii="Sylfaen" w:hAnsi="Sylfaen" w:cs="Sylfaen"/>
        </w:rPr>
        <w:lastRenderedPageBreak/>
        <w:t>ძირითადი</w:t>
      </w:r>
      <w:proofErr w:type="gramEnd"/>
      <w:r w:rsidRPr="00A55080">
        <w:rPr>
          <w:rFonts w:ascii="AcadNusx" w:hAnsi="AcadNusx"/>
        </w:rPr>
        <w:t xml:space="preserve"> </w:t>
      </w:r>
      <w:r w:rsidRPr="00A55080">
        <w:rPr>
          <w:rFonts w:ascii="Sylfaen" w:hAnsi="Sylfaen" w:cs="Sylfaen"/>
        </w:rPr>
        <w:t>სამშენებლო</w:t>
      </w:r>
      <w:r w:rsidRPr="00A55080">
        <w:rPr>
          <w:rFonts w:ascii="AcadNusx" w:hAnsi="AcadNusx"/>
        </w:rPr>
        <w:t xml:space="preserve"> </w:t>
      </w:r>
      <w:r w:rsidRPr="00A55080">
        <w:rPr>
          <w:rFonts w:ascii="Sylfaen" w:hAnsi="Sylfaen" w:cs="Sylfaen"/>
        </w:rPr>
        <w:t>სამუშაოების</w:t>
      </w:r>
      <w:r w:rsidRPr="00A55080">
        <w:rPr>
          <w:rFonts w:ascii="AcadNusx" w:hAnsi="AcadNusx"/>
        </w:rPr>
        <w:t xml:space="preserve"> </w:t>
      </w:r>
      <w:r w:rsidRPr="00A55080">
        <w:rPr>
          <w:rFonts w:ascii="Sylfaen" w:hAnsi="Sylfaen" w:cs="Sylfaen"/>
        </w:rPr>
        <w:t>მოცულობათა</w:t>
      </w:r>
      <w:r w:rsidRPr="00A55080">
        <w:rPr>
          <w:rFonts w:ascii="AcadNusx" w:hAnsi="AcadNusx"/>
        </w:rPr>
        <w:t xml:space="preserve"> </w:t>
      </w:r>
      <w:r w:rsidRPr="00A55080">
        <w:rPr>
          <w:rFonts w:ascii="Sylfaen" w:hAnsi="Sylfaen" w:cs="Sylfaen"/>
        </w:rPr>
        <w:t>უწყისი</w:t>
      </w:r>
    </w:p>
    <w:tbl>
      <w:tblPr>
        <w:tblpPr w:leftFromText="180" w:rightFromText="180" w:vertAnchor="text" w:tblpXSpec="center" w:tblpY="1"/>
        <w:tblOverlap w:val="never"/>
        <w:tblW w:w="8838" w:type="dxa"/>
        <w:tblLayout w:type="fixed"/>
        <w:tblLook w:val="04A0" w:firstRow="1" w:lastRow="0" w:firstColumn="1" w:lastColumn="0" w:noHBand="0" w:noVBand="1"/>
      </w:tblPr>
      <w:tblGrid>
        <w:gridCol w:w="533"/>
        <w:gridCol w:w="4952"/>
        <w:gridCol w:w="1643"/>
        <w:gridCol w:w="1710"/>
      </w:tblGrid>
      <w:tr w:rsidR="008939DF" w:rsidRPr="00A55080" w:rsidTr="001A0FB6">
        <w:trPr>
          <w:trHeight w:val="268"/>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b/>
                <w:sz w:val="18"/>
                <w:szCs w:val="18"/>
                <w:lang w:val="ka-GE"/>
              </w:rPr>
            </w:pPr>
            <w:r w:rsidRPr="00102D00">
              <w:rPr>
                <w:rFonts w:ascii="Sylfaen" w:hAnsi="Sylfaen"/>
                <w:b/>
                <w:sz w:val="18"/>
                <w:szCs w:val="18"/>
                <w:lang w:val="ka-GE"/>
              </w:rPr>
              <w:t xml:space="preserve">სამუშაოს დასახელება </w:t>
            </w: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b/>
                <w:sz w:val="18"/>
                <w:szCs w:val="18"/>
                <w:lang w:val="ka-GE"/>
              </w:rPr>
            </w:pPr>
            <w:r w:rsidRPr="00102D00">
              <w:rPr>
                <w:rFonts w:ascii="Sylfaen" w:hAnsi="Sylfaen"/>
                <w:b/>
                <w:sz w:val="18"/>
                <w:szCs w:val="18"/>
                <w:lang w:val="ka-GE"/>
              </w:rPr>
              <w:t>განზ.ერთ.</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b/>
                <w:sz w:val="18"/>
                <w:szCs w:val="18"/>
                <w:lang w:val="ka-GE"/>
              </w:rPr>
            </w:pPr>
            <w:r w:rsidRPr="00102D00">
              <w:rPr>
                <w:rFonts w:ascii="Sylfaen" w:hAnsi="Sylfaen"/>
                <w:b/>
                <w:sz w:val="18"/>
                <w:szCs w:val="18"/>
                <w:lang w:val="ka-GE"/>
              </w:rPr>
              <w:t>რაოდენობა</w:t>
            </w:r>
          </w:p>
        </w:tc>
      </w:tr>
      <w:tr w:rsidR="008939DF" w:rsidRPr="00A55080" w:rsidTr="001A0FB6">
        <w:trPr>
          <w:trHeight w:val="268"/>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1</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2</w:t>
            </w: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4</w:t>
            </w:r>
          </w:p>
        </w:tc>
      </w:tr>
      <w:tr w:rsidR="008939DF" w:rsidTr="00102D00">
        <w:trPr>
          <w:trHeight w:val="460"/>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1</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spacing w:line="276" w:lineRule="auto"/>
              <w:jc w:val="center"/>
              <w:rPr>
                <w:rFonts w:ascii="AcadNusx" w:hAnsi="AcadNusx"/>
                <w:sz w:val="18"/>
                <w:szCs w:val="18"/>
              </w:rPr>
            </w:pPr>
            <w:r w:rsidRPr="00102D00">
              <w:rPr>
                <w:rFonts w:ascii="AcadNusx" w:hAnsi="AcadNusx"/>
                <w:sz w:val="18"/>
                <w:szCs w:val="18"/>
              </w:rPr>
              <w:t>IV katagoriis gruntis damuSaveba eqskavatoriT  qvabulis mosawyobad</w:t>
            </w: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m</w:t>
            </w:r>
            <w:r w:rsidRPr="00102D00">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1247,4</w:t>
            </w:r>
          </w:p>
        </w:tc>
      </w:tr>
      <w:tr w:rsidR="008939DF" w:rsidTr="001A0FB6">
        <w:trPr>
          <w:trHeight w:val="330"/>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2</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spacing w:line="276" w:lineRule="auto"/>
              <w:jc w:val="center"/>
              <w:rPr>
                <w:rFonts w:ascii="AcadNusx" w:hAnsi="AcadNusx"/>
                <w:sz w:val="18"/>
                <w:szCs w:val="18"/>
              </w:rPr>
            </w:pPr>
            <w:r w:rsidRPr="00102D00">
              <w:rPr>
                <w:rFonts w:ascii="AcadNusx" w:hAnsi="AcadNusx"/>
                <w:sz w:val="18"/>
                <w:szCs w:val="18"/>
              </w:rPr>
              <w:t>Ggabionis safuZvelze zedapiris mosworeba buldozeriT gruntis 10 m gadaadgilebiT</w:t>
            </w: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M m</w:t>
            </w:r>
            <w:r w:rsidRPr="00102D00">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1680</w:t>
            </w:r>
          </w:p>
        </w:tc>
      </w:tr>
      <w:tr w:rsidR="008939DF" w:rsidTr="001A0FB6">
        <w:trPr>
          <w:trHeight w:val="330"/>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3</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spacing w:line="276" w:lineRule="auto"/>
              <w:jc w:val="center"/>
              <w:rPr>
                <w:rFonts w:ascii="Sylfaen" w:hAnsi="Sylfaen"/>
                <w:sz w:val="18"/>
                <w:szCs w:val="18"/>
                <w:lang w:val="ka-GE"/>
              </w:rPr>
            </w:pPr>
            <w:r w:rsidRPr="00102D00">
              <w:rPr>
                <w:rFonts w:ascii="Sylfaen" w:hAnsi="Sylfaen"/>
                <w:sz w:val="18"/>
                <w:szCs w:val="18"/>
                <w:lang w:val="ka-GE"/>
              </w:rPr>
              <w:t>გაბიონის ქვეშ გეოტექსტილის დაფენვა</w:t>
            </w: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m</w:t>
            </w:r>
            <w:r w:rsidRPr="00102D00">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2970</w:t>
            </w:r>
          </w:p>
        </w:tc>
      </w:tr>
      <w:tr w:rsidR="008939DF" w:rsidRPr="00647392" w:rsidTr="00102D00">
        <w:trPr>
          <w:trHeight w:val="1198"/>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4</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102D00" w:rsidRPr="00102D00" w:rsidRDefault="008939DF" w:rsidP="001A0FB6">
            <w:pPr>
              <w:pStyle w:val="BodyText"/>
              <w:spacing w:line="276" w:lineRule="auto"/>
              <w:jc w:val="both"/>
              <w:rPr>
                <w:rFonts w:ascii="Sylfaen" w:eastAsia="Calibri" w:hAnsi="Sylfaen"/>
                <w:sz w:val="18"/>
                <w:szCs w:val="18"/>
                <w:lang w:val="ka-GE" w:eastAsia="en-US"/>
              </w:rPr>
            </w:pPr>
            <w:r w:rsidRPr="00102D00">
              <w:rPr>
                <w:rFonts w:ascii="AcadNusx" w:hAnsi="AcadNusx"/>
                <w:sz w:val="18"/>
                <w:szCs w:val="18"/>
                <w:lang w:val="en-US"/>
              </w:rPr>
              <w:t>Ggabionis kedlis mowyoba 2.7 mm galvanizirebuli mavTuliT, ujredis zomiT 8X10 sm. Ggabionis yuTis zoma Seadgens 1.5X1.0X1.0 m (</w:t>
            </w:r>
            <w:r w:rsidRPr="00102D00">
              <w:rPr>
                <w:rFonts w:ascii="Sylfaen" w:hAnsi="Sylfaen"/>
                <w:sz w:val="18"/>
                <w:szCs w:val="18"/>
                <w:lang w:val="ka-GE"/>
              </w:rPr>
              <w:t>594</w:t>
            </w:r>
            <w:r w:rsidRPr="00102D00">
              <w:rPr>
                <w:rFonts w:ascii="AcadNusx" w:hAnsi="AcadNusx"/>
                <w:sz w:val="18"/>
                <w:szCs w:val="18"/>
                <w:lang w:val="en-US"/>
              </w:rPr>
              <w:t xml:space="preserve"> cali)</w:t>
            </w:r>
            <w:r w:rsidRPr="00102D00">
              <w:rPr>
                <w:rFonts w:ascii="Sylfaen" w:hAnsi="Sylfaen"/>
                <w:sz w:val="18"/>
                <w:szCs w:val="18"/>
                <w:lang w:val="ka-GE"/>
              </w:rPr>
              <w:t xml:space="preserve">. </w:t>
            </w:r>
            <w:proofErr w:type="gramStart"/>
            <w:r w:rsidRPr="00102D00">
              <w:rPr>
                <w:rFonts w:ascii="Sylfaen" w:eastAsia="Calibri" w:hAnsi="Sylfaen" w:cs="Sylfaen"/>
                <w:sz w:val="18"/>
                <w:szCs w:val="18"/>
                <w:lang w:val="es-ES" w:eastAsia="en-US"/>
              </w:rPr>
              <w:t>გაბიონის</w:t>
            </w:r>
            <w:proofErr w:type="gramEnd"/>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ყუთები</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უნდა</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შეესაბამებოდეს</w:t>
            </w:r>
            <w:r w:rsidRPr="00102D00">
              <w:rPr>
                <w:rFonts w:ascii="AcadNusx" w:eastAsia="Calibri" w:hAnsi="AcadNusx"/>
                <w:sz w:val="18"/>
                <w:szCs w:val="18"/>
                <w:lang w:val="es-ES" w:eastAsia="en-US"/>
              </w:rPr>
              <w:t xml:space="preserve"> </w:t>
            </w:r>
            <w:r w:rsidRPr="00102D00">
              <w:rPr>
                <w:rFonts w:eastAsia="Calibri"/>
                <w:sz w:val="18"/>
                <w:szCs w:val="18"/>
                <w:lang w:val="es-ES" w:eastAsia="en-US"/>
              </w:rPr>
              <w:t xml:space="preserve">EN10223-3 </w:t>
            </w:r>
            <w:r w:rsidRPr="00102D00">
              <w:rPr>
                <w:rFonts w:ascii="Sylfaen" w:eastAsia="Calibri" w:hAnsi="Sylfaen"/>
                <w:sz w:val="18"/>
                <w:szCs w:val="18"/>
                <w:lang w:val="ka-GE" w:eastAsia="en-US"/>
              </w:rPr>
              <w:t>სტანდარტს.</w:t>
            </w:r>
          </w:p>
          <w:p w:rsidR="008939DF" w:rsidRPr="00102D00" w:rsidRDefault="008939DF" w:rsidP="001A0FB6">
            <w:pPr>
              <w:spacing w:line="276" w:lineRule="auto"/>
              <w:rPr>
                <w:rFonts w:ascii="Sylfaen" w:hAnsi="Sylfaen"/>
                <w:sz w:val="18"/>
                <w:szCs w:val="18"/>
                <w:lang w:val="ka-GE"/>
              </w:rPr>
            </w:pP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m</w:t>
            </w:r>
            <w:r w:rsidRPr="00102D00">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rPr>
                <w:rFonts w:ascii="Sylfaen" w:hAnsi="Sylfaen" w:cs="Arial"/>
                <w:sz w:val="18"/>
                <w:szCs w:val="18"/>
                <w:lang w:val="ka-GE"/>
              </w:rPr>
            </w:pPr>
            <w:r w:rsidRPr="00102D00">
              <w:rPr>
                <w:rFonts w:ascii="Arial" w:hAnsi="Arial" w:cs="Arial"/>
                <w:sz w:val="18"/>
                <w:szCs w:val="18"/>
              </w:rPr>
              <w:t xml:space="preserve"> </w:t>
            </w:r>
            <w:r w:rsidRPr="00102D00">
              <w:rPr>
                <w:rFonts w:ascii="Sylfaen" w:hAnsi="Sylfaen" w:cs="Arial"/>
                <w:sz w:val="18"/>
                <w:szCs w:val="18"/>
                <w:lang w:val="ka-GE"/>
              </w:rPr>
              <w:t>891</w:t>
            </w:r>
          </w:p>
        </w:tc>
      </w:tr>
      <w:tr w:rsidR="008939DF" w:rsidRPr="00647392" w:rsidTr="00102D00">
        <w:trPr>
          <w:trHeight w:val="1207"/>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5</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pStyle w:val="BodyText"/>
              <w:spacing w:line="276" w:lineRule="auto"/>
              <w:jc w:val="both"/>
              <w:rPr>
                <w:rFonts w:ascii="Sylfaen" w:eastAsia="Calibri" w:hAnsi="Sylfaen"/>
                <w:sz w:val="18"/>
                <w:szCs w:val="18"/>
                <w:lang w:val="ka-GE" w:eastAsia="en-US"/>
              </w:rPr>
            </w:pPr>
            <w:proofErr w:type="gramStart"/>
            <w:r w:rsidRPr="00102D00">
              <w:rPr>
                <w:rFonts w:ascii="AcadNusx" w:hAnsi="AcadNusx"/>
                <w:sz w:val="18"/>
                <w:szCs w:val="18"/>
                <w:lang w:val="en-US"/>
              </w:rPr>
              <w:t>gabionis</w:t>
            </w:r>
            <w:proofErr w:type="gramEnd"/>
            <w:r w:rsidRPr="00102D00">
              <w:rPr>
                <w:rFonts w:ascii="AcadNusx" w:hAnsi="AcadNusx"/>
                <w:sz w:val="18"/>
                <w:szCs w:val="18"/>
                <w:lang w:val="en-US"/>
              </w:rPr>
              <w:t xml:space="preserve"> kedlis mowyoba 2.7 mm galvanizirebuli mavTuliT, ujredis zomiT 8X10 sm. Ggabionis yuTis zoma Seadgens 2.0X1.0X1.0 m (</w:t>
            </w:r>
            <w:r w:rsidRPr="00102D00">
              <w:rPr>
                <w:rFonts w:ascii="Sylfaen" w:hAnsi="Sylfaen"/>
                <w:sz w:val="18"/>
                <w:szCs w:val="18"/>
                <w:lang w:val="ka-GE"/>
              </w:rPr>
              <w:t>495</w:t>
            </w:r>
            <w:r w:rsidRPr="00102D00">
              <w:rPr>
                <w:rFonts w:ascii="AcadNusx" w:hAnsi="AcadNusx"/>
                <w:sz w:val="18"/>
                <w:szCs w:val="18"/>
                <w:lang w:val="en-US"/>
              </w:rPr>
              <w:t xml:space="preserve"> cali)</w:t>
            </w:r>
            <w:r w:rsidRPr="00102D00">
              <w:rPr>
                <w:rFonts w:ascii="Sylfaen" w:hAnsi="Sylfaen"/>
                <w:sz w:val="18"/>
                <w:szCs w:val="18"/>
                <w:lang w:val="ka-GE"/>
              </w:rPr>
              <w:t xml:space="preserve">. </w:t>
            </w:r>
            <w:proofErr w:type="gramStart"/>
            <w:r w:rsidRPr="00102D00">
              <w:rPr>
                <w:rFonts w:ascii="Sylfaen" w:eastAsia="Calibri" w:hAnsi="Sylfaen" w:cs="Sylfaen"/>
                <w:sz w:val="18"/>
                <w:szCs w:val="18"/>
                <w:lang w:val="es-ES" w:eastAsia="en-US"/>
              </w:rPr>
              <w:t>გაბიონის</w:t>
            </w:r>
            <w:proofErr w:type="gramEnd"/>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ყუთები</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უნდა</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შეესაბამებოდეს</w:t>
            </w:r>
            <w:r w:rsidRPr="00102D00">
              <w:rPr>
                <w:rFonts w:ascii="AcadNusx" w:eastAsia="Calibri" w:hAnsi="AcadNusx"/>
                <w:sz w:val="18"/>
                <w:szCs w:val="18"/>
                <w:lang w:val="es-ES" w:eastAsia="en-US"/>
              </w:rPr>
              <w:t xml:space="preserve"> </w:t>
            </w:r>
            <w:r w:rsidRPr="00102D00">
              <w:rPr>
                <w:rFonts w:eastAsia="Calibri"/>
                <w:sz w:val="18"/>
                <w:szCs w:val="18"/>
                <w:lang w:val="es-ES" w:eastAsia="en-US"/>
              </w:rPr>
              <w:t xml:space="preserve">EN10223-3 </w:t>
            </w:r>
            <w:r w:rsidRPr="00102D00">
              <w:rPr>
                <w:rFonts w:ascii="Sylfaen" w:eastAsia="Calibri" w:hAnsi="Sylfaen"/>
                <w:sz w:val="18"/>
                <w:szCs w:val="18"/>
                <w:lang w:val="ka-GE" w:eastAsia="en-US"/>
              </w:rPr>
              <w:t>სტანდარტს.</w:t>
            </w:r>
          </w:p>
          <w:p w:rsidR="008939DF" w:rsidRPr="00102D00" w:rsidRDefault="008939DF" w:rsidP="001A0FB6">
            <w:pPr>
              <w:spacing w:line="276" w:lineRule="auto"/>
              <w:rPr>
                <w:rFonts w:ascii="Sylfaen" w:hAnsi="Sylfaen"/>
                <w:sz w:val="18"/>
                <w:szCs w:val="18"/>
                <w:lang w:val="ka-GE"/>
              </w:rPr>
            </w:pP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m</w:t>
            </w:r>
            <w:r w:rsidRPr="00102D00">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rPr>
                <w:rFonts w:ascii="Sylfaen" w:hAnsi="Sylfaen" w:cs="Arial"/>
                <w:sz w:val="18"/>
                <w:szCs w:val="18"/>
                <w:lang w:val="ka-GE"/>
              </w:rPr>
            </w:pPr>
            <w:r w:rsidRPr="00102D00">
              <w:rPr>
                <w:rFonts w:ascii="Arial" w:hAnsi="Arial" w:cs="Arial"/>
                <w:sz w:val="18"/>
                <w:szCs w:val="18"/>
              </w:rPr>
              <w:t xml:space="preserve"> </w:t>
            </w:r>
            <w:r w:rsidRPr="00102D00">
              <w:rPr>
                <w:rFonts w:ascii="Sylfaen" w:hAnsi="Sylfaen" w:cs="Arial"/>
                <w:sz w:val="18"/>
                <w:szCs w:val="18"/>
                <w:lang w:val="ka-GE"/>
              </w:rPr>
              <w:t>990</w:t>
            </w:r>
          </w:p>
        </w:tc>
      </w:tr>
      <w:tr w:rsidR="008939DF" w:rsidRPr="00013455" w:rsidTr="00102D00">
        <w:trPr>
          <w:trHeight w:val="1585"/>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6</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pStyle w:val="BodyText"/>
              <w:spacing w:line="276" w:lineRule="auto"/>
              <w:jc w:val="both"/>
              <w:rPr>
                <w:rFonts w:ascii="Sylfaen" w:eastAsia="Calibri" w:hAnsi="Sylfaen"/>
                <w:sz w:val="18"/>
                <w:szCs w:val="18"/>
                <w:lang w:val="ka-GE" w:eastAsia="en-US"/>
              </w:rPr>
            </w:pPr>
            <w:r w:rsidRPr="00102D00">
              <w:rPr>
                <w:rFonts w:ascii="AcadNusx" w:hAnsi="AcadNusx"/>
                <w:sz w:val="18"/>
                <w:szCs w:val="18"/>
                <w:lang w:val="ka-GE"/>
              </w:rPr>
              <w:t xml:space="preserve">Ggabionis leibis mowyoba </w:t>
            </w:r>
            <w:r w:rsidRPr="00102D00">
              <w:rPr>
                <w:rFonts w:ascii="Sylfaen" w:hAnsi="Sylfaen"/>
                <w:sz w:val="18"/>
                <w:szCs w:val="18"/>
                <w:lang w:val="ka-GE"/>
              </w:rPr>
              <w:t>2</w:t>
            </w:r>
            <w:r w:rsidRPr="00102D00">
              <w:rPr>
                <w:rFonts w:ascii="AcadNusx" w:hAnsi="AcadNusx"/>
                <w:sz w:val="18"/>
                <w:szCs w:val="18"/>
                <w:lang w:val="ka-GE"/>
              </w:rPr>
              <w:t>.7 mm galvanizirebuli mavTuliT  ujredis zomiT 8X10 sm. Ggabionis yuTis zoma Seadgens 6.0X2.0X0.3 m (</w:t>
            </w:r>
            <w:r w:rsidRPr="00102D00">
              <w:rPr>
                <w:rFonts w:ascii="Sylfaen" w:hAnsi="Sylfaen"/>
                <w:sz w:val="18"/>
                <w:szCs w:val="18"/>
                <w:lang w:val="ka-GE"/>
              </w:rPr>
              <w:t>33</w:t>
            </w:r>
            <w:r w:rsidRPr="00102D00">
              <w:rPr>
                <w:rFonts w:ascii="AcadNusx" w:hAnsi="AcadNusx"/>
                <w:sz w:val="18"/>
                <w:szCs w:val="18"/>
                <w:lang w:val="ka-GE"/>
              </w:rPr>
              <w:t xml:space="preserve"> cali)</w:t>
            </w:r>
            <w:r w:rsidRPr="00102D00">
              <w:rPr>
                <w:rFonts w:ascii="Sylfaen" w:hAnsi="Sylfaen"/>
                <w:sz w:val="18"/>
                <w:szCs w:val="18"/>
                <w:lang w:val="ka-GE"/>
              </w:rPr>
              <w:t xml:space="preserve">. </w:t>
            </w:r>
            <w:proofErr w:type="gramStart"/>
            <w:r w:rsidRPr="00102D00">
              <w:rPr>
                <w:rFonts w:ascii="Sylfaen" w:eastAsia="Calibri" w:hAnsi="Sylfaen" w:cs="Sylfaen"/>
                <w:sz w:val="18"/>
                <w:szCs w:val="18"/>
                <w:lang w:val="es-ES" w:eastAsia="en-US"/>
              </w:rPr>
              <w:t>გაბიონის</w:t>
            </w:r>
            <w:proofErr w:type="gramEnd"/>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ყუთები</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უნდა</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შეესაბამებოდეს</w:t>
            </w:r>
            <w:r w:rsidRPr="00102D00">
              <w:rPr>
                <w:rFonts w:ascii="AcadNusx" w:eastAsia="Calibri" w:hAnsi="AcadNusx"/>
                <w:sz w:val="18"/>
                <w:szCs w:val="18"/>
                <w:lang w:val="es-ES" w:eastAsia="en-US"/>
              </w:rPr>
              <w:t xml:space="preserve"> </w:t>
            </w:r>
            <w:r w:rsidRPr="00102D00">
              <w:rPr>
                <w:rFonts w:eastAsia="Calibri"/>
                <w:sz w:val="18"/>
                <w:szCs w:val="18"/>
                <w:lang w:val="es-ES" w:eastAsia="en-US"/>
              </w:rPr>
              <w:t xml:space="preserve">EN10223-3 </w:t>
            </w:r>
            <w:r w:rsidRPr="00102D00">
              <w:rPr>
                <w:rFonts w:ascii="Sylfaen" w:eastAsia="Calibri" w:hAnsi="Sylfaen"/>
                <w:sz w:val="18"/>
                <w:szCs w:val="18"/>
                <w:lang w:val="ka-GE" w:eastAsia="en-US"/>
              </w:rPr>
              <w:t>სტანდარტს.</w:t>
            </w:r>
          </w:p>
          <w:p w:rsidR="008939DF" w:rsidRPr="00102D00" w:rsidRDefault="008939DF" w:rsidP="001A0FB6">
            <w:pPr>
              <w:rPr>
                <w:rFonts w:ascii="Sylfaen" w:hAnsi="Sylfaen"/>
                <w:sz w:val="18"/>
                <w:szCs w:val="18"/>
                <w:lang w:val="ka-GE"/>
              </w:rPr>
            </w:pP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lang w:val="ka-GE"/>
              </w:rPr>
              <w:t xml:space="preserve"> </w:t>
            </w:r>
            <w:r w:rsidRPr="00102D00">
              <w:rPr>
                <w:rFonts w:ascii="AcadNusx" w:hAnsi="AcadNusx"/>
                <w:sz w:val="18"/>
                <w:szCs w:val="18"/>
              </w:rPr>
              <w:t>m</w:t>
            </w:r>
            <w:r w:rsidRPr="00102D00">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cs="Arial"/>
                <w:sz w:val="18"/>
                <w:szCs w:val="18"/>
                <w:lang w:val="ka-GE"/>
              </w:rPr>
            </w:pPr>
            <w:r w:rsidRPr="00102D00">
              <w:rPr>
                <w:rFonts w:ascii="Sylfaen" w:hAnsi="Sylfaen" w:cs="Arial"/>
                <w:sz w:val="18"/>
                <w:szCs w:val="18"/>
                <w:lang w:val="ka-GE"/>
              </w:rPr>
              <w:t>118,8</w:t>
            </w:r>
          </w:p>
        </w:tc>
      </w:tr>
      <w:tr w:rsidR="008939DF" w:rsidRPr="00647392" w:rsidTr="00102D00">
        <w:trPr>
          <w:trHeight w:val="1225"/>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7</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pStyle w:val="BodyText"/>
              <w:spacing w:line="276" w:lineRule="auto"/>
              <w:jc w:val="both"/>
              <w:rPr>
                <w:rFonts w:ascii="Sylfaen" w:eastAsia="Calibri" w:hAnsi="Sylfaen"/>
                <w:sz w:val="18"/>
                <w:szCs w:val="18"/>
                <w:lang w:val="ka-GE" w:eastAsia="en-US"/>
              </w:rPr>
            </w:pPr>
            <w:r w:rsidRPr="00102D00">
              <w:rPr>
                <w:rFonts w:ascii="AcadNusx" w:hAnsi="AcadNusx"/>
                <w:sz w:val="18"/>
                <w:szCs w:val="18"/>
                <w:lang w:val="en-US"/>
              </w:rPr>
              <w:t>Ggabionis leibis mowyoba 3.7 mm</w:t>
            </w:r>
            <w:r w:rsidRPr="00102D00">
              <w:rPr>
                <w:sz w:val="18"/>
                <w:szCs w:val="18"/>
                <w:lang w:val="en-US"/>
              </w:rPr>
              <w:t xml:space="preserve"> PVC</w:t>
            </w:r>
            <w:r w:rsidRPr="00102D00">
              <w:rPr>
                <w:rFonts w:ascii="AcadNusx" w:hAnsi="AcadNusx"/>
                <w:sz w:val="18"/>
                <w:szCs w:val="18"/>
                <w:lang w:val="en-US"/>
              </w:rPr>
              <w:t xml:space="preserve"> mavTuliT, ujredis zomiT 8X10 sm. Ggabionis yuTis zoma Seadgens 6.0X2.0X0.3 m (</w:t>
            </w:r>
            <w:r w:rsidRPr="00102D00">
              <w:rPr>
                <w:rFonts w:ascii="Sylfaen" w:hAnsi="Sylfaen"/>
                <w:sz w:val="18"/>
                <w:szCs w:val="18"/>
                <w:lang w:val="ka-GE"/>
              </w:rPr>
              <w:t>107</w:t>
            </w:r>
            <w:r w:rsidRPr="00102D00">
              <w:rPr>
                <w:rFonts w:ascii="AcadNusx" w:hAnsi="AcadNusx"/>
                <w:sz w:val="18"/>
                <w:szCs w:val="18"/>
                <w:lang w:val="en-US"/>
              </w:rPr>
              <w:t xml:space="preserve"> cali)</w:t>
            </w:r>
            <w:r w:rsidRPr="00102D00">
              <w:rPr>
                <w:rFonts w:ascii="Sylfaen" w:hAnsi="Sylfaen"/>
                <w:sz w:val="18"/>
                <w:szCs w:val="18"/>
                <w:lang w:val="ka-GE"/>
              </w:rPr>
              <w:t xml:space="preserve">. </w:t>
            </w:r>
            <w:proofErr w:type="gramStart"/>
            <w:r w:rsidRPr="00102D00">
              <w:rPr>
                <w:rFonts w:ascii="Sylfaen" w:eastAsia="Calibri" w:hAnsi="Sylfaen" w:cs="Sylfaen"/>
                <w:sz w:val="18"/>
                <w:szCs w:val="18"/>
                <w:lang w:val="es-ES" w:eastAsia="en-US"/>
              </w:rPr>
              <w:t>გაბიონის</w:t>
            </w:r>
            <w:proofErr w:type="gramEnd"/>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ყუთები</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უნდა</w:t>
            </w:r>
            <w:r w:rsidRPr="00102D00">
              <w:rPr>
                <w:rFonts w:ascii="AcadNusx" w:eastAsia="Calibri" w:hAnsi="AcadNusx"/>
                <w:sz w:val="18"/>
                <w:szCs w:val="18"/>
                <w:lang w:val="es-ES" w:eastAsia="en-US"/>
              </w:rPr>
              <w:t xml:space="preserve"> </w:t>
            </w:r>
            <w:r w:rsidRPr="00102D00">
              <w:rPr>
                <w:rFonts w:ascii="Sylfaen" w:eastAsia="Calibri" w:hAnsi="Sylfaen" w:cs="Sylfaen"/>
                <w:sz w:val="18"/>
                <w:szCs w:val="18"/>
                <w:lang w:val="es-ES" w:eastAsia="en-US"/>
              </w:rPr>
              <w:t>შეესაბამებოდეს</w:t>
            </w:r>
            <w:r w:rsidRPr="00102D00">
              <w:rPr>
                <w:rFonts w:ascii="AcadNusx" w:eastAsia="Calibri" w:hAnsi="AcadNusx"/>
                <w:sz w:val="18"/>
                <w:szCs w:val="18"/>
                <w:lang w:val="es-ES" w:eastAsia="en-US"/>
              </w:rPr>
              <w:t xml:space="preserve"> </w:t>
            </w:r>
            <w:r w:rsidRPr="00102D00">
              <w:rPr>
                <w:rFonts w:eastAsia="Calibri"/>
                <w:sz w:val="18"/>
                <w:szCs w:val="18"/>
                <w:lang w:val="es-ES" w:eastAsia="en-US"/>
              </w:rPr>
              <w:t xml:space="preserve">EN10223-3 </w:t>
            </w:r>
            <w:r w:rsidRPr="00102D00">
              <w:rPr>
                <w:rFonts w:ascii="Sylfaen" w:eastAsia="Calibri" w:hAnsi="Sylfaen"/>
                <w:sz w:val="18"/>
                <w:szCs w:val="18"/>
                <w:lang w:val="ka-GE" w:eastAsia="en-US"/>
              </w:rPr>
              <w:t>სტანდარტს.</w:t>
            </w:r>
          </w:p>
          <w:p w:rsidR="008939DF" w:rsidRPr="00102D00" w:rsidRDefault="008939DF" w:rsidP="001A0FB6">
            <w:pPr>
              <w:rPr>
                <w:rFonts w:ascii="Sylfaen" w:hAnsi="Sylfaen"/>
                <w:sz w:val="18"/>
                <w:szCs w:val="18"/>
                <w:lang w:val="ka-GE"/>
              </w:rPr>
            </w:pP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 xml:space="preserve"> m</w:t>
            </w:r>
            <w:r w:rsidRPr="00102D00">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cs="Arial"/>
                <w:sz w:val="18"/>
                <w:szCs w:val="18"/>
                <w:lang w:val="ka-GE"/>
              </w:rPr>
            </w:pPr>
            <w:r w:rsidRPr="00102D00">
              <w:rPr>
                <w:rFonts w:ascii="Sylfaen" w:hAnsi="Sylfaen" w:cs="Arial"/>
                <w:sz w:val="18"/>
                <w:szCs w:val="18"/>
                <w:lang w:val="ka-GE"/>
              </w:rPr>
              <w:t>385,2</w:t>
            </w:r>
          </w:p>
          <w:p w:rsidR="008939DF" w:rsidRPr="00102D00" w:rsidRDefault="008939DF" w:rsidP="001A0FB6">
            <w:pPr>
              <w:jc w:val="center"/>
              <w:rPr>
                <w:rFonts w:ascii="Sylfaen" w:hAnsi="Sylfaen" w:cs="Arial"/>
                <w:sz w:val="18"/>
                <w:szCs w:val="18"/>
                <w:lang w:val="ka-GE"/>
              </w:rPr>
            </w:pPr>
          </w:p>
        </w:tc>
      </w:tr>
      <w:tr w:rsidR="008939DF" w:rsidRPr="00647392" w:rsidTr="001A0FB6">
        <w:trPr>
          <w:trHeight w:val="330"/>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8</w:t>
            </w:r>
          </w:p>
        </w:tc>
        <w:tc>
          <w:tcPr>
            <w:tcW w:w="4952"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rPr>
                <w:rFonts w:ascii="AcadNusx" w:hAnsi="AcadNusx"/>
                <w:sz w:val="18"/>
                <w:szCs w:val="18"/>
              </w:rPr>
            </w:pPr>
            <w:r w:rsidRPr="00102D00">
              <w:rPr>
                <w:rFonts w:ascii="AcadNusx" w:hAnsi="AcadNusx"/>
                <w:sz w:val="18"/>
                <w:szCs w:val="18"/>
              </w:rPr>
              <w:t>Uukuyrilis</w:t>
            </w:r>
            <w:r w:rsidRPr="00102D00">
              <w:rPr>
                <w:rFonts w:ascii="Sylfaen" w:hAnsi="Sylfaen"/>
                <w:sz w:val="18"/>
                <w:szCs w:val="18"/>
                <w:lang w:val="ka-GE"/>
              </w:rPr>
              <w:t xml:space="preserve"> (ქვაბულიდან ამოღებული</w:t>
            </w:r>
            <w:r w:rsidRPr="00102D00">
              <w:rPr>
                <w:rFonts w:ascii="AcadNusx" w:hAnsi="AcadNusx"/>
                <w:sz w:val="18"/>
                <w:szCs w:val="18"/>
              </w:rPr>
              <w:t xml:space="preserve"> </w:t>
            </w:r>
            <w:r w:rsidRPr="00102D00">
              <w:rPr>
                <w:rFonts w:ascii="Sylfaen" w:hAnsi="Sylfaen"/>
                <w:sz w:val="18"/>
                <w:szCs w:val="18"/>
                <w:lang w:val="ka-GE"/>
              </w:rPr>
              <w:t>- 1247,4 მ</w:t>
            </w:r>
            <w:r w:rsidRPr="00102D00">
              <w:rPr>
                <w:rFonts w:ascii="Sylfaen" w:hAnsi="Sylfaen"/>
                <w:sz w:val="18"/>
                <w:szCs w:val="18"/>
                <w:vertAlign w:val="superscript"/>
                <w:lang w:val="ka-GE"/>
              </w:rPr>
              <w:t>3</w:t>
            </w:r>
            <w:r w:rsidRPr="00102D00">
              <w:rPr>
                <w:rFonts w:ascii="Sylfaen" w:hAnsi="Sylfaen"/>
                <w:sz w:val="18"/>
                <w:szCs w:val="18"/>
                <w:lang w:val="ka-GE"/>
              </w:rPr>
              <w:t xml:space="preserve"> და შემოტანილი მასაით 548,4 მ</w:t>
            </w:r>
            <w:r w:rsidRPr="00102D00">
              <w:rPr>
                <w:rFonts w:ascii="Sylfaen" w:hAnsi="Sylfaen"/>
                <w:sz w:val="18"/>
                <w:szCs w:val="18"/>
                <w:vertAlign w:val="superscript"/>
                <w:lang w:val="ka-GE"/>
              </w:rPr>
              <w:t>3</w:t>
            </w:r>
            <w:r w:rsidRPr="00102D00">
              <w:rPr>
                <w:rFonts w:ascii="Sylfaen" w:hAnsi="Sylfaen"/>
                <w:sz w:val="18"/>
                <w:szCs w:val="18"/>
                <w:lang w:val="ka-GE"/>
              </w:rPr>
              <w:t xml:space="preserve">) </w:t>
            </w:r>
            <w:r w:rsidRPr="00102D00">
              <w:rPr>
                <w:rFonts w:ascii="AcadNusx" w:hAnsi="AcadNusx"/>
                <w:sz w:val="18"/>
                <w:szCs w:val="18"/>
              </w:rPr>
              <w:t>mowyoba</w:t>
            </w:r>
          </w:p>
        </w:tc>
        <w:tc>
          <w:tcPr>
            <w:tcW w:w="1643" w:type="dxa"/>
            <w:tcBorders>
              <w:top w:val="single" w:sz="8" w:space="0" w:color="auto"/>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m</w:t>
            </w:r>
            <w:r w:rsidRPr="00102D00">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8939DF" w:rsidRPr="00102D00" w:rsidRDefault="008939DF" w:rsidP="001A0FB6">
            <w:pPr>
              <w:jc w:val="center"/>
              <w:rPr>
                <w:rFonts w:ascii="Sylfaen" w:hAnsi="Sylfaen" w:cs="Arial"/>
                <w:sz w:val="18"/>
                <w:szCs w:val="18"/>
                <w:lang w:val="ka-GE"/>
              </w:rPr>
            </w:pPr>
            <w:r w:rsidRPr="00102D00">
              <w:rPr>
                <w:rFonts w:ascii="Sylfaen" w:hAnsi="Sylfaen" w:cs="Arial"/>
                <w:sz w:val="18"/>
                <w:szCs w:val="18"/>
                <w:lang w:val="ka-GE"/>
              </w:rPr>
              <w:t>1795,8</w:t>
            </w:r>
          </w:p>
        </w:tc>
      </w:tr>
    </w:tbl>
    <w:tbl>
      <w:tblPr>
        <w:tblW w:w="8818" w:type="dxa"/>
        <w:jc w:val="center"/>
        <w:tblLook w:val="0000" w:firstRow="0" w:lastRow="0" w:firstColumn="0" w:lastColumn="0" w:noHBand="0" w:noVBand="0"/>
      </w:tblPr>
      <w:tblGrid>
        <w:gridCol w:w="640"/>
        <w:gridCol w:w="13"/>
        <w:gridCol w:w="124"/>
        <w:gridCol w:w="3373"/>
        <w:gridCol w:w="13"/>
        <w:gridCol w:w="437"/>
        <w:gridCol w:w="13"/>
        <w:gridCol w:w="327"/>
        <w:gridCol w:w="13"/>
        <w:gridCol w:w="327"/>
        <w:gridCol w:w="13"/>
        <w:gridCol w:w="327"/>
        <w:gridCol w:w="73"/>
        <w:gridCol w:w="340"/>
        <w:gridCol w:w="340"/>
        <w:gridCol w:w="400"/>
        <w:gridCol w:w="480"/>
        <w:gridCol w:w="480"/>
        <w:gridCol w:w="1085"/>
      </w:tblGrid>
      <w:tr w:rsidR="008939DF" w:rsidTr="00102D00">
        <w:trPr>
          <w:trHeight w:val="330"/>
          <w:jc w:val="center"/>
        </w:trPr>
        <w:tc>
          <w:tcPr>
            <w:tcW w:w="8813" w:type="dxa"/>
            <w:gridSpan w:val="19"/>
            <w:tcBorders>
              <w:top w:val="nil"/>
              <w:left w:val="nil"/>
              <w:bottom w:val="nil"/>
              <w:right w:val="nil"/>
            </w:tcBorders>
            <w:shd w:val="clear" w:color="auto" w:fill="auto"/>
            <w:noWrap/>
            <w:vAlign w:val="bottom"/>
          </w:tcPr>
          <w:p w:rsidR="008939DF" w:rsidRPr="00EF41B5" w:rsidRDefault="008939DF" w:rsidP="001A0FB6">
            <w:pPr>
              <w:jc w:val="center"/>
              <w:rPr>
                <w:rFonts w:ascii="AcadNusx" w:hAnsi="AcadNusx"/>
                <w:b/>
                <w:bCs/>
              </w:rPr>
            </w:pPr>
            <w:r w:rsidRPr="00EF41B5">
              <w:rPr>
                <w:rFonts w:ascii="AcadNusx" w:hAnsi="AcadNusx"/>
                <w:b/>
                <w:bCs/>
              </w:rPr>
              <w:t>ZiriTadi samSeneblo meqanizmebis CamonaTvali</w:t>
            </w:r>
          </w:p>
        </w:tc>
      </w:tr>
      <w:tr w:rsidR="008939DF" w:rsidTr="00102D00">
        <w:trPr>
          <w:trHeight w:val="330"/>
          <w:jc w:val="center"/>
        </w:trPr>
        <w:tc>
          <w:tcPr>
            <w:tcW w:w="777" w:type="dxa"/>
            <w:gridSpan w:val="3"/>
            <w:tcBorders>
              <w:top w:val="nil"/>
              <w:left w:val="single" w:sz="4" w:space="0" w:color="auto"/>
              <w:bottom w:val="single" w:sz="8" w:space="0" w:color="auto"/>
              <w:right w:val="single" w:sz="4" w:space="0" w:color="auto"/>
            </w:tcBorders>
            <w:shd w:val="clear" w:color="auto" w:fill="auto"/>
            <w:noWrap/>
            <w:vAlign w:val="center"/>
          </w:tcPr>
          <w:p w:rsidR="008939DF" w:rsidRPr="00EF41B5" w:rsidRDefault="008939DF" w:rsidP="001A0FB6">
            <w:pPr>
              <w:jc w:val="center"/>
              <w:rPr>
                <w:rFonts w:ascii="AcadNusx" w:hAnsi="AcadNusx"/>
              </w:rPr>
            </w:pPr>
          </w:p>
        </w:tc>
        <w:tc>
          <w:tcPr>
            <w:tcW w:w="4843" w:type="dxa"/>
            <w:gridSpan w:val="9"/>
            <w:tcBorders>
              <w:top w:val="single" w:sz="8" w:space="0" w:color="auto"/>
              <w:left w:val="nil"/>
              <w:bottom w:val="single" w:sz="8" w:space="0" w:color="auto"/>
              <w:right w:val="single" w:sz="4" w:space="0" w:color="auto"/>
            </w:tcBorders>
            <w:shd w:val="clear" w:color="auto" w:fill="auto"/>
            <w:noWrap/>
            <w:vAlign w:val="center"/>
          </w:tcPr>
          <w:p w:rsidR="008939DF" w:rsidRPr="00EF41B5" w:rsidRDefault="00102D00" w:rsidP="001A0FB6">
            <w:pPr>
              <w:jc w:val="center"/>
              <w:rPr>
                <w:rFonts w:ascii="AcadNusx" w:hAnsi="AcadNusx"/>
              </w:rPr>
            </w:pPr>
            <w:r w:rsidRPr="00EF41B5">
              <w:rPr>
                <w:rFonts w:ascii="AcadNusx" w:hAnsi="AcadNusx"/>
              </w:rPr>
              <w:t>samSeneblo manqana -meqanizmebi</w:t>
            </w:r>
          </w:p>
        </w:tc>
        <w:tc>
          <w:tcPr>
            <w:tcW w:w="3193" w:type="dxa"/>
            <w:gridSpan w:val="7"/>
            <w:tcBorders>
              <w:top w:val="single" w:sz="8" w:space="0" w:color="auto"/>
              <w:left w:val="nil"/>
              <w:bottom w:val="single" w:sz="8" w:space="0" w:color="auto"/>
              <w:right w:val="single" w:sz="4" w:space="0" w:color="auto"/>
            </w:tcBorders>
            <w:shd w:val="clear" w:color="auto" w:fill="auto"/>
            <w:noWrap/>
            <w:vAlign w:val="center"/>
          </w:tcPr>
          <w:p w:rsidR="008939DF" w:rsidRPr="00EF41B5" w:rsidRDefault="00102D00" w:rsidP="001A0FB6">
            <w:pPr>
              <w:jc w:val="center"/>
              <w:rPr>
                <w:rFonts w:ascii="AcadNusx" w:hAnsi="AcadNusx"/>
              </w:rPr>
            </w:pPr>
            <w:r w:rsidRPr="00EF41B5">
              <w:rPr>
                <w:rFonts w:ascii="AcadNusx" w:hAnsi="AcadNusx"/>
              </w:rPr>
              <w:t>raodenoba</w:t>
            </w:r>
          </w:p>
        </w:tc>
      </w:tr>
      <w:tr w:rsidR="00102D00" w:rsidTr="00102D00">
        <w:trPr>
          <w:trHeight w:val="349"/>
          <w:jc w:val="center"/>
        </w:trPr>
        <w:tc>
          <w:tcPr>
            <w:tcW w:w="777" w:type="dxa"/>
            <w:gridSpan w:val="3"/>
            <w:tcBorders>
              <w:top w:val="nil"/>
              <w:left w:val="single" w:sz="4" w:space="0" w:color="auto"/>
              <w:bottom w:val="nil"/>
              <w:right w:val="single" w:sz="4" w:space="0" w:color="auto"/>
            </w:tcBorders>
            <w:shd w:val="clear" w:color="auto" w:fill="auto"/>
            <w:vAlign w:val="center"/>
          </w:tcPr>
          <w:p w:rsidR="00102D00" w:rsidRPr="0078134B" w:rsidRDefault="00102D00" w:rsidP="00102D00">
            <w:pPr>
              <w:jc w:val="center"/>
              <w:rPr>
                <w:rFonts w:ascii="AcadNusx" w:hAnsi="AcadNusx"/>
                <w:sz w:val="18"/>
                <w:szCs w:val="18"/>
              </w:rPr>
            </w:pPr>
            <w:r w:rsidRPr="0078134B">
              <w:rPr>
                <w:rFonts w:ascii="AcadNusx" w:hAnsi="AcadNusx"/>
                <w:sz w:val="18"/>
                <w:szCs w:val="18"/>
              </w:rPr>
              <w:t>1</w:t>
            </w:r>
          </w:p>
        </w:tc>
        <w:tc>
          <w:tcPr>
            <w:tcW w:w="4843" w:type="dxa"/>
            <w:gridSpan w:val="9"/>
            <w:tcBorders>
              <w:top w:val="nil"/>
              <w:left w:val="nil"/>
              <w:bottom w:val="nil"/>
              <w:right w:val="single" w:sz="4" w:space="0" w:color="auto"/>
            </w:tcBorders>
            <w:shd w:val="clear" w:color="auto" w:fill="auto"/>
            <w:vAlign w:val="center"/>
          </w:tcPr>
          <w:p w:rsidR="00102D00" w:rsidRPr="0078134B" w:rsidRDefault="00102D00" w:rsidP="00102D00">
            <w:pPr>
              <w:rPr>
                <w:rFonts w:ascii="Sylfaen" w:hAnsi="Sylfaen"/>
                <w:sz w:val="18"/>
                <w:szCs w:val="18"/>
                <w:lang w:val="ka-GE"/>
              </w:rPr>
            </w:pPr>
            <w:r w:rsidRPr="0078134B">
              <w:rPr>
                <w:rFonts w:ascii="Sylfaen" w:hAnsi="Sylfaen"/>
                <w:sz w:val="18"/>
                <w:szCs w:val="18"/>
                <w:lang w:val="ka-GE"/>
              </w:rPr>
              <w:t>ავტოთვითმცლელი</w:t>
            </w:r>
          </w:p>
        </w:tc>
        <w:tc>
          <w:tcPr>
            <w:tcW w:w="3193" w:type="dxa"/>
            <w:gridSpan w:val="7"/>
            <w:tcBorders>
              <w:top w:val="nil"/>
              <w:left w:val="nil"/>
              <w:bottom w:val="nil"/>
              <w:right w:val="single" w:sz="4" w:space="0" w:color="auto"/>
            </w:tcBorders>
            <w:shd w:val="clear" w:color="auto" w:fill="auto"/>
            <w:vAlign w:val="center"/>
          </w:tcPr>
          <w:p w:rsidR="00102D00" w:rsidRPr="0078134B" w:rsidRDefault="00102D00" w:rsidP="00102D00">
            <w:pPr>
              <w:jc w:val="center"/>
              <w:rPr>
                <w:rFonts w:ascii="Sylfaen" w:hAnsi="Sylfaen" w:cs="Arial"/>
                <w:sz w:val="18"/>
                <w:szCs w:val="18"/>
                <w:lang w:val="ka-GE"/>
              </w:rPr>
            </w:pPr>
            <w:r w:rsidRPr="0078134B">
              <w:rPr>
                <w:rFonts w:ascii="Sylfaen" w:hAnsi="Sylfaen" w:cs="Arial"/>
                <w:sz w:val="18"/>
                <w:szCs w:val="18"/>
                <w:lang w:val="ka-GE"/>
              </w:rPr>
              <w:t>1</w:t>
            </w:r>
          </w:p>
        </w:tc>
      </w:tr>
      <w:tr w:rsidR="00102D00" w:rsidTr="00102D00">
        <w:trPr>
          <w:trHeight w:val="369"/>
          <w:jc w:val="center"/>
        </w:trPr>
        <w:tc>
          <w:tcPr>
            <w:tcW w:w="777" w:type="dxa"/>
            <w:gridSpan w:val="3"/>
            <w:tcBorders>
              <w:top w:val="nil"/>
              <w:left w:val="single" w:sz="4" w:space="0" w:color="auto"/>
              <w:bottom w:val="nil"/>
              <w:right w:val="single" w:sz="4" w:space="0" w:color="auto"/>
            </w:tcBorders>
            <w:shd w:val="clear" w:color="auto" w:fill="auto"/>
            <w:vAlign w:val="center"/>
          </w:tcPr>
          <w:p w:rsidR="00102D00" w:rsidRPr="0078134B" w:rsidRDefault="00102D00" w:rsidP="00102D00">
            <w:pPr>
              <w:jc w:val="center"/>
              <w:rPr>
                <w:rFonts w:ascii="AcadNusx" w:hAnsi="AcadNusx"/>
                <w:sz w:val="18"/>
                <w:szCs w:val="18"/>
              </w:rPr>
            </w:pPr>
            <w:r w:rsidRPr="0078134B">
              <w:rPr>
                <w:rFonts w:ascii="AcadNusx" w:hAnsi="AcadNusx"/>
                <w:sz w:val="18"/>
                <w:szCs w:val="18"/>
              </w:rPr>
              <w:t>2</w:t>
            </w:r>
          </w:p>
        </w:tc>
        <w:tc>
          <w:tcPr>
            <w:tcW w:w="4843" w:type="dxa"/>
            <w:gridSpan w:val="9"/>
            <w:tcBorders>
              <w:top w:val="nil"/>
              <w:left w:val="nil"/>
              <w:bottom w:val="nil"/>
              <w:right w:val="single" w:sz="4" w:space="0" w:color="auto"/>
            </w:tcBorders>
            <w:shd w:val="clear" w:color="auto" w:fill="auto"/>
            <w:vAlign w:val="center"/>
          </w:tcPr>
          <w:p w:rsidR="00102D00" w:rsidRPr="0078134B" w:rsidRDefault="00102D00" w:rsidP="00102D00">
            <w:pPr>
              <w:rPr>
                <w:rFonts w:ascii="Sylfaen" w:hAnsi="Sylfaen"/>
                <w:sz w:val="18"/>
                <w:szCs w:val="18"/>
                <w:lang w:val="ka-GE"/>
              </w:rPr>
            </w:pPr>
            <w:r w:rsidRPr="0078134B">
              <w:rPr>
                <w:rFonts w:ascii="Sylfaen" w:hAnsi="Sylfaen"/>
                <w:sz w:val="18"/>
                <w:szCs w:val="18"/>
                <w:lang w:val="ka-GE"/>
              </w:rPr>
              <w:t>ბულდოზერი</w:t>
            </w:r>
          </w:p>
        </w:tc>
        <w:tc>
          <w:tcPr>
            <w:tcW w:w="3193" w:type="dxa"/>
            <w:gridSpan w:val="7"/>
            <w:tcBorders>
              <w:top w:val="nil"/>
              <w:left w:val="nil"/>
              <w:bottom w:val="nil"/>
              <w:right w:val="single" w:sz="4" w:space="0" w:color="auto"/>
            </w:tcBorders>
            <w:shd w:val="clear" w:color="auto" w:fill="auto"/>
            <w:vAlign w:val="center"/>
          </w:tcPr>
          <w:p w:rsidR="00102D00" w:rsidRPr="0078134B" w:rsidRDefault="00102D00" w:rsidP="00102D00">
            <w:pPr>
              <w:jc w:val="center"/>
              <w:rPr>
                <w:rFonts w:ascii="Sylfaen" w:hAnsi="Sylfaen" w:cs="Arial"/>
                <w:sz w:val="18"/>
                <w:szCs w:val="18"/>
                <w:lang w:val="ka-GE"/>
              </w:rPr>
            </w:pPr>
            <w:r w:rsidRPr="0078134B">
              <w:rPr>
                <w:rFonts w:ascii="Sylfaen" w:hAnsi="Sylfaen" w:cs="Arial"/>
                <w:sz w:val="18"/>
                <w:szCs w:val="18"/>
                <w:lang w:val="ka-GE"/>
              </w:rPr>
              <w:t>1</w:t>
            </w:r>
          </w:p>
        </w:tc>
      </w:tr>
      <w:tr w:rsidR="00102D00" w:rsidTr="00102D00">
        <w:trPr>
          <w:trHeight w:val="261"/>
          <w:jc w:val="center"/>
        </w:trPr>
        <w:tc>
          <w:tcPr>
            <w:tcW w:w="777" w:type="dxa"/>
            <w:gridSpan w:val="3"/>
            <w:tcBorders>
              <w:top w:val="nil"/>
              <w:left w:val="single" w:sz="4" w:space="0" w:color="auto"/>
              <w:bottom w:val="nil"/>
              <w:right w:val="single" w:sz="4" w:space="0" w:color="auto"/>
            </w:tcBorders>
            <w:shd w:val="clear" w:color="auto" w:fill="auto"/>
            <w:vAlign w:val="center"/>
          </w:tcPr>
          <w:p w:rsidR="00102D00" w:rsidRPr="0078134B" w:rsidRDefault="00102D00" w:rsidP="00102D00">
            <w:pPr>
              <w:jc w:val="center"/>
              <w:rPr>
                <w:rFonts w:ascii="Sylfaen" w:hAnsi="Sylfaen"/>
                <w:sz w:val="18"/>
                <w:szCs w:val="18"/>
                <w:lang w:val="ka-GE"/>
              </w:rPr>
            </w:pPr>
            <w:r w:rsidRPr="0078134B">
              <w:rPr>
                <w:rFonts w:ascii="Sylfaen" w:hAnsi="Sylfaen"/>
                <w:sz w:val="18"/>
                <w:szCs w:val="18"/>
                <w:lang w:val="ka-GE"/>
              </w:rPr>
              <w:t>3</w:t>
            </w:r>
          </w:p>
        </w:tc>
        <w:tc>
          <w:tcPr>
            <w:tcW w:w="4843" w:type="dxa"/>
            <w:gridSpan w:val="9"/>
            <w:tcBorders>
              <w:top w:val="nil"/>
              <w:left w:val="nil"/>
              <w:bottom w:val="nil"/>
              <w:right w:val="single" w:sz="4" w:space="0" w:color="auto"/>
            </w:tcBorders>
            <w:shd w:val="clear" w:color="auto" w:fill="auto"/>
            <w:vAlign w:val="center"/>
          </w:tcPr>
          <w:p w:rsidR="00102D00" w:rsidRPr="0078134B" w:rsidRDefault="00102D00" w:rsidP="00102D00">
            <w:pPr>
              <w:rPr>
                <w:rFonts w:ascii="Sylfaen" w:hAnsi="Sylfaen"/>
                <w:sz w:val="18"/>
                <w:szCs w:val="18"/>
                <w:lang w:val="ka-GE"/>
              </w:rPr>
            </w:pPr>
            <w:r w:rsidRPr="0078134B">
              <w:rPr>
                <w:rFonts w:ascii="Sylfaen" w:hAnsi="Sylfaen"/>
                <w:sz w:val="18"/>
                <w:szCs w:val="18"/>
                <w:lang w:val="ka-GE"/>
              </w:rPr>
              <w:t>ექსკავატორი</w:t>
            </w:r>
          </w:p>
        </w:tc>
        <w:tc>
          <w:tcPr>
            <w:tcW w:w="3193" w:type="dxa"/>
            <w:gridSpan w:val="7"/>
            <w:tcBorders>
              <w:top w:val="nil"/>
              <w:left w:val="nil"/>
              <w:bottom w:val="nil"/>
              <w:right w:val="single" w:sz="4" w:space="0" w:color="auto"/>
            </w:tcBorders>
            <w:shd w:val="clear" w:color="auto" w:fill="auto"/>
            <w:vAlign w:val="center"/>
          </w:tcPr>
          <w:p w:rsidR="00102D00" w:rsidRPr="0078134B" w:rsidRDefault="00102D00" w:rsidP="00102D00">
            <w:pPr>
              <w:jc w:val="center"/>
              <w:rPr>
                <w:rFonts w:ascii="Sylfaen" w:hAnsi="Sylfaen" w:cs="Arial"/>
                <w:sz w:val="18"/>
                <w:szCs w:val="18"/>
                <w:lang w:val="ka-GE"/>
              </w:rPr>
            </w:pPr>
            <w:r w:rsidRPr="0078134B">
              <w:rPr>
                <w:rFonts w:ascii="Sylfaen" w:hAnsi="Sylfaen" w:cs="Arial"/>
                <w:sz w:val="18"/>
                <w:szCs w:val="18"/>
                <w:lang w:val="ka-GE"/>
              </w:rPr>
              <w:t>1</w:t>
            </w:r>
          </w:p>
        </w:tc>
      </w:tr>
      <w:tr w:rsidR="008939DF" w:rsidTr="00102D00">
        <w:tblPrEx>
          <w:tblLook w:val="04A0" w:firstRow="1" w:lastRow="0" w:firstColumn="1" w:lastColumn="0" w:noHBand="0" w:noVBand="1"/>
        </w:tblPrEx>
        <w:trPr>
          <w:gridAfter w:val="1"/>
          <w:wAfter w:w="1085" w:type="dxa"/>
          <w:trHeight w:val="330"/>
          <w:jc w:val="center"/>
        </w:trPr>
        <w:tc>
          <w:tcPr>
            <w:tcW w:w="653" w:type="dxa"/>
            <w:gridSpan w:val="2"/>
            <w:tcBorders>
              <w:top w:val="nil"/>
              <w:left w:val="nil"/>
              <w:bottom w:val="single" w:sz="4" w:space="0" w:color="auto"/>
              <w:right w:val="nil"/>
            </w:tcBorders>
          </w:tcPr>
          <w:p w:rsidR="008939DF" w:rsidRDefault="008939DF" w:rsidP="001A0FB6">
            <w:pPr>
              <w:jc w:val="center"/>
              <w:rPr>
                <w:rFonts w:ascii="AcadNusx" w:hAnsi="AcadNusx" w:cs="Arial CYR"/>
                <w:b/>
                <w:bCs/>
              </w:rPr>
            </w:pPr>
          </w:p>
        </w:tc>
        <w:tc>
          <w:tcPr>
            <w:tcW w:w="7080" w:type="dxa"/>
            <w:gridSpan w:val="16"/>
            <w:tcBorders>
              <w:top w:val="nil"/>
              <w:left w:val="nil"/>
              <w:bottom w:val="single" w:sz="4" w:space="0" w:color="auto"/>
              <w:right w:val="nil"/>
            </w:tcBorders>
            <w:shd w:val="clear" w:color="auto" w:fill="auto"/>
            <w:noWrap/>
            <w:vAlign w:val="bottom"/>
            <w:hideMark/>
          </w:tcPr>
          <w:p w:rsidR="008939DF" w:rsidRDefault="008939DF" w:rsidP="001A0FB6">
            <w:pPr>
              <w:jc w:val="center"/>
              <w:rPr>
                <w:rFonts w:ascii="AcadNusx" w:hAnsi="AcadNusx" w:cs="Arial CYR"/>
                <w:b/>
                <w:bCs/>
              </w:rPr>
            </w:pPr>
            <w:r>
              <w:rPr>
                <w:rFonts w:ascii="AcadNusx" w:hAnsi="AcadNusx" w:cs="Arial CYR"/>
                <w:b/>
                <w:bCs/>
              </w:rPr>
              <w:t>mSeneblobis warmoebis ka</w:t>
            </w:r>
            <w:bookmarkStart w:id="0" w:name="_GoBack"/>
            <w:bookmarkEnd w:id="0"/>
            <w:r>
              <w:rPr>
                <w:rFonts w:ascii="AcadNusx" w:hAnsi="AcadNusx" w:cs="Arial CYR"/>
                <w:b/>
                <w:bCs/>
              </w:rPr>
              <w:t>lendaruli grafiki</w:t>
            </w:r>
          </w:p>
        </w:tc>
      </w:tr>
      <w:tr w:rsidR="008939DF" w:rsidTr="00102D00">
        <w:tblPrEx>
          <w:tblLook w:val="04A0" w:firstRow="1" w:lastRow="0" w:firstColumn="1" w:lastColumn="0" w:noHBand="0" w:noVBand="1"/>
        </w:tblPrEx>
        <w:trPr>
          <w:gridAfter w:val="1"/>
          <w:wAfter w:w="1085" w:type="dxa"/>
          <w:trHeight w:val="780"/>
          <w:jc w:val="center"/>
        </w:trPr>
        <w:tc>
          <w:tcPr>
            <w:tcW w:w="653" w:type="dxa"/>
            <w:gridSpan w:val="2"/>
            <w:tcBorders>
              <w:top w:val="nil"/>
              <w:left w:val="single" w:sz="4" w:space="0" w:color="auto"/>
              <w:right w:val="single" w:sz="4" w:space="0" w:color="auto"/>
            </w:tcBorders>
          </w:tcPr>
          <w:p w:rsidR="008939DF" w:rsidRDefault="008939DF" w:rsidP="001A0FB6">
            <w:pPr>
              <w:jc w:val="center"/>
              <w:rPr>
                <w:rFonts w:ascii="AcadNusx" w:hAnsi="AcadNusx" w:cs="Arial CYR"/>
              </w:rPr>
            </w:pPr>
          </w:p>
        </w:tc>
        <w:tc>
          <w:tcPr>
            <w:tcW w:w="351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rPr>
            </w:pPr>
            <w:r>
              <w:rPr>
                <w:rFonts w:ascii="AcadNusx" w:hAnsi="AcadNusx" w:cs="Arial CYR"/>
              </w:rPr>
              <w:t xml:space="preserve">samuSaos  dasaxeleba </w:t>
            </w:r>
          </w:p>
        </w:tc>
        <w:tc>
          <w:tcPr>
            <w:tcW w:w="3570" w:type="dxa"/>
            <w:gridSpan w:val="13"/>
            <w:tcBorders>
              <w:top w:val="single" w:sz="4" w:space="0" w:color="auto"/>
              <w:left w:val="nil"/>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8"/>
                <w:szCs w:val="18"/>
              </w:rPr>
            </w:pPr>
            <w:r>
              <w:rPr>
                <w:rFonts w:ascii="AcadNusx" w:hAnsi="AcadNusx" w:cs="Arial CYR"/>
                <w:sz w:val="18"/>
                <w:szCs w:val="18"/>
              </w:rPr>
              <w:t xml:space="preserve">mSeneblobis xangrZlivoba </w:t>
            </w:r>
            <w:r>
              <w:rPr>
                <w:rFonts w:ascii="Sylfaen" w:hAnsi="Sylfaen" w:cs="Arial CYR"/>
                <w:sz w:val="18"/>
                <w:szCs w:val="18"/>
                <w:lang w:val="ka-GE"/>
              </w:rPr>
              <w:t>90</w:t>
            </w:r>
            <w:r>
              <w:rPr>
                <w:rFonts w:ascii="AcadNusx" w:hAnsi="AcadNusx" w:cs="Arial CYR"/>
                <w:sz w:val="18"/>
                <w:szCs w:val="18"/>
              </w:rPr>
              <w:t xml:space="preserve"> dRe  </w:t>
            </w:r>
          </w:p>
        </w:tc>
      </w:tr>
      <w:tr w:rsidR="008939DF" w:rsidTr="00102D00">
        <w:tblPrEx>
          <w:tblLook w:val="04A0" w:firstRow="1" w:lastRow="0" w:firstColumn="1" w:lastColumn="0" w:noHBand="0" w:noVBand="1"/>
        </w:tblPrEx>
        <w:trPr>
          <w:gridAfter w:val="1"/>
          <w:wAfter w:w="1085" w:type="dxa"/>
          <w:trHeight w:val="386"/>
          <w:jc w:val="center"/>
        </w:trPr>
        <w:tc>
          <w:tcPr>
            <w:tcW w:w="653" w:type="dxa"/>
            <w:gridSpan w:val="2"/>
            <w:tcBorders>
              <w:left w:val="single" w:sz="4" w:space="0" w:color="auto"/>
              <w:right w:val="single" w:sz="4" w:space="0" w:color="auto"/>
            </w:tcBorders>
          </w:tcPr>
          <w:p w:rsidR="008939DF" w:rsidRDefault="008939DF" w:rsidP="001A0FB6">
            <w:pPr>
              <w:rPr>
                <w:rFonts w:ascii="AcadNusx" w:hAnsi="AcadNusx" w:cs="Arial CYR"/>
              </w:rPr>
            </w:pPr>
          </w:p>
        </w:tc>
        <w:tc>
          <w:tcPr>
            <w:tcW w:w="3510" w:type="dxa"/>
            <w:gridSpan w:val="3"/>
            <w:vMerge/>
            <w:tcBorders>
              <w:top w:val="nil"/>
              <w:left w:val="single" w:sz="4" w:space="0" w:color="auto"/>
              <w:bottom w:val="single" w:sz="4" w:space="0" w:color="auto"/>
              <w:right w:val="single" w:sz="4" w:space="0" w:color="auto"/>
            </w:tcBorders>
            <w:vAlign w:val="center"/>
            <w:hideMark/>
          </w:tcPr>
          <w:p w:rsidR="008939DF" w:rsidRDefault="008939DF" w:rsidP="001A0FB6">
            <w:pPr>
              <w:rPr>
                <w:rFonts w:ascii="AcadNusx" w:hAnsi="AcadNusx" w:cs="Arial CYR"/>
              </w:rPr>
            </w:pPr>
          </w:p>
        </w:tc>
        <w:tc>
          <w:tcPr>
            <w:tcW w:w="1130" w:type="dxa"/>
            <w:gridSpan w:val="6"/>
            <w:tcBorders>
              <w:top w:val="single" w:sz="4" w:space="0" w:color="auto"/>
              <w:left w:val="nil"/>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8"/>
                <w:szCs w:val="18"/>
              </w:rPr>
            </w:pPr>
            <w:r>
              <w:rPr>
                <w:rFonts w:ascii="AcadNusx" w:hAnsi="AcadNusx" w:cs="Arial CYR"/>
                <w:sz w:val="18"/>
                <w:szCs w:val="18"/>
              </w:rPr>
              <w:t>I Tve</w:t>
            </w:r>
          </w:p>
        </w:tc>
        <w:tc>
          <w:tcPr>
            <w:tcW w:w="1080" w:type="dxa"/>
            <w:gridSpan w:val="4"/>
            <w:tcBorders>
              <w:top w:val="single" w:sz="4" w:space="0" w:color="auto"/>
              <w:left w:val="nil"/>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8"/>
                <w:szCs w:val="18"/>
              </w:rPr>
            </w:pPr>
            <w:r>
              <w:rPr>
                <w:rFonts w:ascii="AcadNusx" w:hAnsi="AcadNusx" w:cs="Arial CYR"/>
                <w:sz w:val="18"/>
                <w:szCs w:val="18"/>
              </w:rPr>
              <w:t>III Tve</w:t>
            </w:r>
          </w:p>
        </w:tc>
      </w:tr>
      <w:tr w:rsidR="008939DF" w:rsidTr="00102D00">
        <w:tblPrEx>
          <w:tblLook w:val="04A0" w:firstRow="1" w:lastRow="0" w:firstColumn="1" w:lastColumn="0" w:noHBand="0" w:noVBand="1"/>
        </w:tblPrEx>
        <w:trPr>
          <w:gridAfter w:val="1"/>
          <w:wAfter w:w="1085" w:type="dxa"/>
          <w:trHeight w:val="287"/>
          <w:jc w:val="center"/>
        </w:trPr>
        <w:tc>
          <w:tcPr>
            <w:tcW w:w="653" w:type="dxa"/>
            <w:gridSpan w:val="2"/>
            <w:vMerge w:val="restart"/>
            <w:tcBorders>
              <w:left w:val="single" w:sz="4" w:space="0" w:color="auto"/>
              <w:bottom w:val="nil"/>
              <w:right w:val="single" w:sz="4" w:space="0" w:color="auto"/>
            </w:tcBorders>
          </w:tcPr>
          <w:p w:rsidR="008939DF" w:rsidRDefault="008939DF" w:rsidP="001A0FB6">
            <w:pPr>
              <w:rPr>
                <w:rFonts w:ascii="AcadNusx" w:hAnsi="AcadNusx" w:cs="Arial CYR"/>
              </w:rPr>
            </w:pPr>
          </w:p>
        </w:tc>
        <w:tc>
          <w:tcPr>
            <w:tcW w:w="3510" w:type="dxa"/>
            <w:gridSpan w:val="3"/>
            <w:vMerge/>
            <w:tcBorders>
              <w:top w:val="nil"/>
              <w:left w:val="single" w:sz="4" w:space="0" w:color="auto"/>
              <w:bottom w:val="single" w:sz="4" w:space="0" w:color="auto"/>
              <w:right w:val="single" w:sz="4" w:space="0" w:color="auto"/>
            </w:tcBorders>
            <w:vAlign w:val="center"/>
            <w:hideMark/>
          </w:tcPr>
          <w:p w:rsidR="008939DF" w:rsidRDefault="008939DF" w:rsidP="001A0FB6">
            <w:pPr>
              <w:rPr>
                <w:rFonts w:ascii="AcadNusx" w:hAnsi="AcadNusx" w:cs="Arial CYR"/>
              </w:rPr>
            </w:pPr>
          </w:p>
        </w:tc>
        <w:tc>
          <w:tcPr>
            <w:tcW w:w="357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8"/>
                <w:szCs w:val="18"/>
              </w:rPr>
            </w:pPr>
            <w:r>
              <w:rPr>
                <w:rFonts w:ascii="AcadNusx" w:hAnsi="AcadNusx" w:cs="Arial CYR"/>
                <w:sz w:val="18"/>
                <w:szCs w:val="18"/>
              </w:rPr>
              <w:t>dekada</w:t>
            </w:r>
          </w:p>
        </w:tc>
      </w:tr>
      <w:tr w:rsidR="008939DF" w:rsidTr="00102D00">
        <w:tblPrEx>
          <w:tblLook w:val="04A0" w:firstRow="1" w:lastRow="0" w:firstColumn="1" w:lastColumn="0" w:noHBand="0" w:noVBand="1"/>
        </w:tblPrEx>
        <w:trPr>
          <w:gridAfter w:val="1"/>
          <w:wAfter w:w="1085" w:type="dxa"/>
          <w:trHeight w:val="359"/>
          <w:jc w:val="center"/>
        </w:trPr>
        <w:tc>
          <w:tcPr>
            <w:tcW w:w="653" w:type="dxa"/>
            <w:gridSpan w:val="2"/>
            <w:vMerge/>
            <w:tcBorders>
              <w:left w:val="single" w:sz="4" w:space="0" w:color="auto"/>
              <w:bottom w:val="single" w:sz="4" w:space="0" w:color="auto"/>
              <w:right w:val="single" w:sz="4" w:space="0" w:color="auto"/>
            </w:tcBorders>
          </w:tcPr>
          <w:p w:rsidR="008939DF" w:rsidRDefault="008939DF" w:rsidP="001A0FB6">
            <w:pPr>
              <w:rPr>
                <w:rFonts w:ascii="AcadNusx" w:hAnsi="AcadNusx" w:cs="Arial CYR"/>
              </w:rPr>
            </w:pPr>
          </w:p>
        </w:tc>
        <w:tc>
          <w:tcPr>
            <w:tcW w:w="3510" w:type="dxa"/>
            <w:gridSpan w:val="3"/>
            <w:vMerge/>
            <w:tcBorders>
              <w:top w:val="nil"/>
              <w:left w:val="single" w:sz="4" w:space="0" w:color="auto"/>
              <w:bottom w:val="single" w:sz="4" w:space="0" w:color="auto"/>
              <w:right w:val="single" w:sz="4" w:space="0" w:color="auto"/>
            </w:tcBorders>
            <w:vAlign w:val="center"/>
            <w:hideMark/>
          </w:tcPr>
          <w:p w:rsidR="008939DF" w:rsidRDefault="008939DF" w:rsidP="001A0FB6">
            <w:pPr>
              <w:rPr>
                <w:rFonts w:ascii="AcadNusx" w:hAnsi="AcadNusx" w:cs="Arial CYR"/>
              </w:rPr>
            </w:pPr>
          </w:p>
        </w:tc>
        <w:tc>
          <w:tcPr>
            <w:tcW w:w="450" w:type="dxa"/>
            <w:gridSpan w:val="2"/>
            <w:tcBorders>
              <w:top w:val="nil"/>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1</w:t>
            </w:r>
          </w:p>
        </w:tc>
        <w:tc>
          <w:tcPr>
            <w:tcW w:w="340" w:type="dxa"/>
            <w:gridSpan w:val="2"/>
            <w:tcBorders>
              <w:top w:val="nil"/>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2</w:t>
            </w:r>
          </w:p>
        </w:tc>
        <w:tc>
          <w:tcPr>
            <w:tcW w:w="340" w:type="dxa"/>
            <w:gridSpan w:val="2"/>
            <w:tcBorders>
              <w:top w:val="nil"/>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3</w:t>
            </w:r>
          </w:p>
        </w:tc>
        <w:tc>
          <w:tcPr>
            <w:tcW w:w="400" w:type="dxa"/>
            <w:gridSpan w:val="2"/>
            <w:tcBorders>
              <w:top w:val="nil"/>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4</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5</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6</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939DF" w:rsidRDefault="008939DF" w:rsidP="001A0FB6">
            <w:pPr>
              <w:jc w:val="center"/>
              <w:rPr>
                <w:rFonts w:ascii="AcadNusx" w:hAnsi="AcadNusx" w:cs="Arial CYR"/>
                <w:sz w:val="20"/>
                <w:szCs w:val="20"/>
              </w:rPr>
            </w:pPr>
            <w:r>
              <w:rPr>
                <w:rFonts w:ascii="AcadNusx" w:hAnsi="AcadNusx" w:cs="Arial CYR"/>
                <w:sz w:val="20"/>
                <w:szCs w:val="20"/>
              </w:rPr>
              <w:t>7</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8939DF" w:rsidRDefault="008939DF" w:rsidP="001A0FB6">
            <w:pPr>
              <w:jc w:val="center"/>
              <w:rPr>
                <w:rFonts w:ascii="AcadNusx" w:hAnsi="AcadNusx" w:cs="Arial CYR"/>
                <w:sz w:val="20"/>
                <w:szCs w:val="20"/>
              </w:rPr>
            </w:pPr>
            <w:r>
              <w:rPr>
                <w:rFonts w:ascii="AcadNusx" w:hAnsi="AcadNusx" w:cs="Arial CYR"/>
                <w:sz w:val="20"/>
                <w:szCs w:val="20"/>
              </w:rPr>
              <w:t>8</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8939DF" w:rsidRDefault="008939DF" w:rsidP="001A0FB6">
            <w:pPr>
              <w:jc w:val="center"/>
              <w:rPr>
                <w:rFonts w:ascii="AcadNusx" w:hAnsi="AcadNusx" w:cs="Arial CYR"/>
                <w:sz w:val="20"/>
                <w:szCs w:val="20"/>
              </w:rPr>
            </w:pPr>
            <w:r>
              <w:rPr>
                <w:rFonts w:ascii="AcadNusx" w:hAnsi="AcadNusx" w:cs="Arial CYR"/>
                <w:sz w:val="20"/>
                <w:szCs w:val="20"/>
              </w:rPr>
              <w:t>9</w:t>
            </w:r>
          </w:p>
        </w:tc>
      </w:tr>
      <w:tr w:rsidR="008939DF" w:rsidTr="00102D00">
        <w:tblPrEx>
          <w:tblLook w:val="04A0" w:firstRow="1" w:lastRow="0" w:firstColumn="1" w:lastColumn="0" w:noHBand="0" w:noVBand="1"/>
        </w:tblPrEx>
        <w:trPr>
          <w:gridAfter w:val="1"/>
          <w:wAfter w:w="1085" w:type="dxa"/>
          <w:trHeight w:val="225"/>
          <w:jc w:val="center"/>
        </w:trPr>
        <w:tc>
          <w:tcPr>
            <w:tcW w:w="653" w:type="dxa"/>
            <w:gridSpan w:val="2"/>
            <w:tcBorders>
              <w:top w:val="nil"/>
              <w:left w:val="nil"/>
              <w:bottom w:val="single" w:sz="4" w:space="0" w:color="auto"/>
              <w:right w:val="single" w:sz="4" w:space="0" w:color="auto"/>
            </w:tcBorders>
          </w:tcPr>
          <w:p w:rsidR="008939DF" w:rsidRDefault="008939DF" w:rsidP="001A0FB6">
            <w:pPr>
              <w:jc w:val="center"/>
              <w:rPr>
                <w:rFonts w:ascii="AcadNusx" w:hAnsi="AcadNusx" w:cs="Arial CYR"/>
                <w:sz w:val="16"/>
                <w:szCs w:val="16"/>
              </w:rPr>
            </w:pPr>
          </w:p>
        </w:tc>
        <w:tc>
          <w:tcPr>
            <w:tcW w:w="3510" w:type="dxa"/>
            <w:gridSpan w:val="3"/>
            <w:tcBorders>
              <w:top w:val="nil"/>
              <w:left w:val="nil"/>
              <w:bottom w:val="single" w:sz="4" w:space="0" w:color="auto"/>
              <w:right w:val="single" w:sz="4" w:space="0" w:color="auto"/>
            </w:tcBorders>
            <w:shd w:val="clear" w:color="auto" w:fill="auto"/>
            <w:noWrap/>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2</w:t>
            </w:r>
          </w:p>
        </w:tc>
        <w:tc>
          <w:tcPr>
            <w:tcW w:w="450" w:type="dxa"/>
            <w:gridSpan w:val="2"/>
            <w:tcBorders>
              <w:top w:val="nil"/>
              <w:left w:val="nil"/>
              <w:bottom w:val="single" w:sz="4" w:space="0" w:color="auto"/>
              <w:right w:val="single" w:sz="4" w:space="0" w:color="auto"/>
            </w:tcBorders>
            <w:shd w:val="clear" w:color="auto" w:fill="auto"/>
            <w:noWrap/>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3</w:t>
            </w:r>
          </w:p>
        </w:tc>
        <w:tc>
          <w:tcPr>
            <w:tcW w:w="340" w:type="dxa"/>
            <w:gridSpan w:val="2"/>
            <w:tcBorders>
              <w:top w:val="nil"/>
              <w:left w:val="nil"/>
              <w:bottom w:val="single" w:sz="4" w:space="0" w:color="auto"/>
              <w:right w:val="single" w:sz="4" w:space="0" w:color="auto"/>
            </w:tcBorders>
            <w:shd w:val="clear" w:color="auto" w:fill="auto"/>
            <w:noWrap/>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4</w:t>
            </w:r>
          </w:p>
        </w:tc>
        <w:tc>
          <w:tcPr>
            <w:tcW w:w="340" w:type="dxa"/>
            <w:gridSpan w:val="2"/>
            <w:tcBorders>
              <w:top w:val="nil"/>
              <w:left w:val="nil"/>
              <w:bottom w:val="single" w:sz="4" w:space="0" w:color="auto"/>
              <w:right w:val="single" w:sz="4" w:space="0" w:color="auto"/>
            </w:tcBorders>
            <w:shd w:val="clear" w:color="auto" w:fill="auto"/>
            <w:noWrap/>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5</w:t>
            </w:r>
          </w:p>
        </w:tc>
        <w:tc>
          <w:tcPr>
            <w:tcW w:w="400" w:type="dxa"/>
            <w:gridSpan w:val="2"/>
            <w:tcBorders>
              <w:top w:val="nil"/>
              <w:left w:val="nil"/>
              <w:bottom w:val="single" w:sz="4" w:space="0" w:color="auto"/>
              <w:right w:val="single" w:sz="4" w:space="0" w:color="auto"/>
            </w:tcBorders>
            <w:shd w:val="clear" w:color="auto" w:fill="auto"/>
            <w:noWrap/>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8939DF" w:rsidRDefault="008939DF" w:rsidP="001A0FB6">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8939DF" w:rsidRDefault="008939DF" w:rsidP="001A0FB6">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8939DF" w:rsidRDefault="008939DF" w:rsidP="001A0FB6">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8939DF" w:rsidRDefault="008939DF" w:rsidP="001A0FB6">
            <w:pPr>
              <w:jc w:val="right"/>
              <w:rPr>
                <w:rFonts w:ascii="AcadNusx" w:hAnsi="AcadNusx" w:cs="Arial CYR"/>
                <w:sz w:val="16"/>
                <w:szCs w:val="16"/>
              </w:rPr>
            </w:pPr>
            <w:r>
              <w:rPr>
                <w:rFonts w:ascii="AcadNusx" w:hAnsi="AcadNusx" w:cs="Arial CYR"/>
                <w:sz w:val="16"/>
                <w:szCs w:val="16"/>
              </w:rPr>
              <w:t>11</w:t>
            </w:r>
          </w:p>
        </w:tc>
      </w:tr>
      <w:tr w:rsidR="008939DF" w:rsidRPr="0078134B" w:rsidTr="00102D00">
        <w:tblPrEx>
          <w:tblLook w:val="04A0" w:firstRow="1" w:lastRow="0" w:firstColumn="1" w:lastColumn="0" w:noHBand="0" w:noVBand="1"/>
        </w:tblPrEx>
        <w:trPr>
          <w:gridAfter w:val="1"/>
          <w:wAfter w:w="1085" w:type="dxa"/>
          <w:trHeight w:val="341"/>
          <w:jc w:val="center"/>
        </w:trPr>
        <w:tc>
          <w:tcPr>
            <w:tcW w:w="7733" w:type="dxa"/>
            <w:gridSpan w:val="18"/>
            <w:tcBorders>
              <w:top w:val="nil"/>
              <w:left w:val="nil"/>
              <w:bottom w:val="single" w:sz="4" w:space="0" w:color="auto"/>
              <w:right w:val="single" w:sz="4" w:space="0" w:color="auto"/>
            </w:tcBorders>
          </w:tcPr>
          <w:p w:rsidR="008939DF" w:rsidRPr="00C83850" w:rsidRDefault="008939DF" w:rsidP="001A0FB6">
            <w:pPr>
              <w:jc w:val="center"/>
              <w:rPr>
                <w:rFonts w:ascii="Sylfaen" w:hAnsi="Sylfaen" w:cs="Arial CYR"/>
                <w:sz w:val="20"/>
                <w:szCs w:val="20"/>
                <w:lang w:val="ka-GE"/>
              </w:rPr>
            </w:pPr>
            <w:r>
              <w:rPr>
                <w:rFonts w:ascii="Sylfaen" w:hAnsi="Sylfaen" w:cs="Arial CYR"/>
                <w:sz w:val="20"/>
                <w:szCs w:val="20"/>
                <w:lang w:val="ka-GE"/>
              </w:rPr>
              <w:t>გაბიონის კედლის მოწყობა</w:t>
            </w: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nil"/>
              <w:right w:val="single" w:sz="4" w:space="0" w:color="auto"/>
            </w:tcBorders>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1</w:t>
            </w:r>
          </w:p>
        </w:tc>
        <w:tc>
          <w:tcPr>
            <w:tcW w:w="3510" w:type="dxa"/>
            <w:gridSpan w:val="3"/>
            <w:tcBorders>
              <w:top w:val="nil"/>
              <w:left w:val="nil"/>
              <w:bottom w:val="nil"/>
              <w:right w:val="single" w:sz="4" w:space="0" w:color="auto"/>
            </w:tcBorders>
            <w:shd w:val="clear" w:color="auto" w:fill="auto"/>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IV katagoriis gruntis damuSaveba eqskavatoriT  qvabulis mosawyobad</w:t>
            </w:r>
          </w:p>
        </w:tc>
        <w:tc>
          <w:tcPr>
            <w:tcW w:w="450" w:type="dxa"/>
            <w:gridSpan w:val="2"/>
            <w:tcBorders>
              <w:top w:val="nil"/>
              <w:left w:val="nil"/>
              <w:bottom w:val="nil"/>
              <w:right w:val="single" w:sz="4" w:space="0" w:color="auto"/>
            </w:tcBorders>
            <w:shd w:val="clear" w:color="auto" w:fill="auto"/>
            <w:vAlign w:val="center"/>
            <w:hideMark/>
          </w:tcPr>
          <w:p w:rsidR="008939DF" w:rsidRPr="0078134B"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-69215</wp:posOffset>
                      </wp:positionH>
                      <wp:positionV relativeFrom="paragraph">
                        <wp:posOffset>334645</wp:posOffset>
                      </wp:positionV>
                      <wp:extent cx="695325" cy="0"/>
                      <wp:effectExtent l="12700" t="8890" r="6350" b="1016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A23670" id="_x0000_t32" coordsize="21600,21600" o:spt="32" o:oned="t" path="m,l21600,21600e" filled="f">
                      <v:path arrowok="t" fillok="f" o:connecttype="none"/>
                      <o:lock v:ext="edit" shapetype="t"/>
                    </v:shapetype>
                    <v:shape id="Straight Arrow Connector 23" o:spid="_x0000_s1026" type="#_x0000_t32" style="position:absolute;margin-left:-5.45pt;margin-top:26.35pt;width:54.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hnwJwIAAEsEAAAOAAAAZHJzL2Uyb0RvYy54bWysVE1v2zAMvQ/YfxB0T23na4kRp+jsZJdu&#10;C9DuByiSHAuzRUFS4wTD/vsoJTHa7TIMuyiUST4+kk9Z3Z+6lhyldQp0QbO7lBKpOQilDwX99rwd&#10;LShxnmnBWtCyoGfp6P36/btVb3I5hgZaIS1BEO3y3hS08d7kSeJ4Izvm7sBIjc4abMc8Xu0hEZb1&#10;iN61yThN50kPVhgLXDqHX6uLk64jfl1L7r/WtZOetAVFbj6eNp77cCbrFcsPlplG8SsN9g8sOqY0&#10;Fh2gKuYZebHqD6hOcQsOan/HoUugrhWXsQfsJkt/6+apYUbGXnA4zgxjcv8Pln857ixRoqDjCSWa&#10;dbijJ2+ZOjSePFgLPSlBa5wjWIIhOK/euBzTSr2zoWN+0k/mEfh3RzSUDdMHGXk/nw1iZSEjeZMS&#10;Ls5g1X3/GQTGsBcPcXin2nYBEsdCTnFH52FH8uQJx4/z5WwynlHCb66E5bc8Y53/JKEjwSiou/Yx&#10;NJDFKuz46HxgxfJbQiiqYavaNuqh1aQv6HKGdYLHQatEcMaLPezL1pIjC4pKP6bbKCIEexNm4UWL&#10;CNZIJjZX2zPVXmyMb3XAw76QztW6SObHMl1uFpvFdDQdzzejaVpVo4dtOR3Nt9mHWTWpyrLKfgZq&#10;2TRvlBBSB3Y3+WbTv5PH9SFdhDcIeBhD8hY9zgvJ3n4j6bjYsMuLKvYgzjt7WzgqNgZfX1d4Eq/v&#10;aL/+D1j/AgAA//8DAFBLAwQUAAYACAAAACEAPYfmad4AAAAIAQAADwAAAGRycy9kb3ducmV2Lnht&#10;bEyPy27CMBBF95X6D9ZUYgcOkaAQ4qA+VBVVbEi7YGniIYlijyPbgfTv66qLsryao3vP5NvRaHZB&#10;51tLAuazBBhSZVVLtYCvz7fpCpgPkpTUllDAN3rYFvd3ucyUvdIBL2WoWSwhn0kBTQh9xrmvGjTS&#10;z2yPFG9n64wMMbqaKyevsdxonibJkhvZUlxoZI8vDVZdORgB7/2zrfaDPaevHzvUXdkdd64TYvIw&#10;Pm2ABRzDPwy/+lEdiuh0sgMpz7SA6TxZR1TAIn0EFoH1agns9Jd5kfPbB4ofAAAA//8DAFBLAQIt&#10;ABQABgAIAAAAIQC2gziS/gAAAOEBAAATAAAAAAAAAAAAAAAAAAAAAABbQ29udGVudF9UeXBlc10u&#10;eG1sUEsBAi0AFAAGAAgAAAAhADj9If/WAAAAlAEAAAsAAAAAAAAAAAAAAAAALwEAAF9yZWxzLy5y&#10;ZWxzUEsBAi0AFAAGAAgAAAAhAN3iGfAnAgAASwQAAA4AAAAAAAAAAAAAAAAALgIAAGRycy9lMm9E&#10;b2MueG1sUEsBAi0AFAAGAAgAAAAhAD2H5mneAAAACAEAAA8AAAAAAAAAAAAAAAAAgQQAAGRycy9k&#10;b3ducmV2LnhtbFBLBQYAAAAABAAEAPMAAACMBQAAAAA=&#10;" strokecolor="#00b0f0"/>
                  </w:pict>
                </mc:Fallback>
              </mc:AlternateContent>
            </w:r>
            <w:r w:rsidRPr="0078134B">
              <w:rPr>
                <w:rFonts w:ascii="Arial" w:hAnsi="Arial" w:cs="Arial"/>
                <w:sz w:val="20"/>
                <w:szCs w:val="20"/>
              </w:rPr>
              <w:t> </w:t>
            </w:r>
          </w:p>
        </w:tc>
        <w:tc>
          <w:tcPr>
            <w:tcW w:w="340" w:type="dxa"/>
            <w:gridSpan w:val="2"/>
            <w:tcBorders>
              <w:top w:val="nil"/>
              <w:left w:val="nil"/>
              <w:bottom w:val="nil"/>
              <w:right w:val="single" w:sz="4" w:space="0" w:color="auto"/>
            </w:tcBorders>
            <w:shd w:val="clear" w:color="auto" w:fill="auto"/>
            <w:vAlign w:val="center"/>
            <w:hideMark/>
          </w:tcPr>
          <w:p w:rsidR="008939DF" w:rsidRPr="0078134B"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EDDF5D" id="Straight Connector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SeuwEAANADAAAOAAAAZHJzL2Uyb0RvYy54bWysU02P0zAQvSPxHyzfadJKIIia7qEruCCo&#10;WPgBXmfcWLI91tg06b9n7LbZFSAhEBfH8/HezBtPtnezd+IElCyGXq5XrRQQNA42HHv57ev7V2+l&#10;SFmFQTkM0MszJHm3e/liO8UONjiiG4AEk4TUTbGXY86xa5qkR/AqrTBC4KBB8iqzScdmIDUxu3fN&#10;pm3fNBPSEAk1pMTe+0tQ7iq/MaDzZ2MSZOF6yb3lelI9H8vZ7LaqO5KKo9XXNtQ/dOGVDVx0obpX&#10;WYnvZH+h8lYTJjR5pdE3aIzVUDWwmnX7k5qHUUWoWng4KS5jSv+PVn86HUjYoZebjRRBeX6jh0zK&#10;Hscs9hgCTxBJcJAnNcXUMWAfDnS1UjxQkT0b8uXLgsRcp3tepgtzFvri1Ddv8wSJlPIHQC/KpZfO&#10;hiJZder0MWUuw6m3lOJ2QUy8aO/a1/XxmtLTpYt6y2cHl7QvYFgX111XurpRsHckTop3QWkNIa+L&#10;Ki7gAmcXmLHOLcD2z8BrfoFC3ba/AS+IWhlDXsDeBqTfVc/zrWVzyef2n+ku10cczvV9aoDXpiq8&#10;rnjZy+d2hT/9iLsfAAAA//8DAFBLAwQUAAYACAAAACEAcn/73toAAAAHAQAADwAAAGRycy9kb3du&#10;cmV2LnhtbEyPQUvEMBCF74L/IYzgzU23WJVu00Ur4kWQ7Yrn2SbbFJNJabLd+u8dT3r8eMN731Tb&#10;xTsxmykOgRSsVxkIQ13QA/UKPvYvNw8gYkLS6AIZBd8mwra+vKiw1OFMOzO3qRdcQrFEBTalsZQy&#10;dtZ4jKswGuLsGCaPiXHqpZ7wzOXeyTzL7qTHgXjB4mgaa7qv9uQVyDf59BreXfhsButd2LczPjdK&#10;XV8tjxsQySzp7xh+9VkdanY6hBPpKJyCfM2vJAVFUYDgPL9lPjDfZyDrSv73r38AAAD//wMAUEsB&#10;Ai0AFAAGAAgAAAAhALaDOJL+AAAA4QEAABMAAAAAAAAAAAAAAAAAAAAAAFtDb250ZW50X1R5cGVz&#10;XS54bWxQSwECLQAUAAYACAAAACEAOP0h/9YAAACUAQAACwAAAAAAAAAAAAAAAAAvAQAAX3JlbHMv&#10;LnJlbHNQSwECLQAUAAYACAAAACEA8bq0nrsBAADQAwAADgAAAAAAAAAAAAAAAAAuAgAAZHJzL2Uy&#10;b0RvYy54bWxQSwECLQAUAAYACAAAACEAcn/73toAAAAHAQAADwAAAAAAAAAAAAAAAAAVBAAAZHJz&#10;L2Rvd25yZXYueG1sUEsFBgAAAAAEAAQA8wAAABwFAAAAAA==&#10;" strokecolor="#5b9bd5 [3204]" strokeweight="1.5pt">
                      <v:stroke joinstyle="miter"/>
                    </v:line>
                  </w:pict>
                </mc:Fallback>
              </mc:AlternateContent>
            </w:r>
          </w:p>
        </w:tc>
        <w:tc>
          <w:tcPr>
            <w:tcW w:w="340" w:type="dxa"/>
            <w:gridSpan w:val="2"/>
            <w:tcBorders>
              <w:top w:val="nil"/>
              <w:left w:val="nil"/>
              <w:bottom w:val="nil"/>
              <w:right w:val="single" w:sz="4" w:space="0" w:color="auto"/>
            </w:tcBorders>
            <w:shd w:val="clear" w:color="auto" w:fill="auto"/>
            <w:vAlign w:val="center"/>
            <w:hideMark/>
          </w:tcPr>
          <w:p w:rsidR="008939DF" w:rsidRPr="0078134B" w:rsidRDefault="008939DF" w:rsidP="001A0FB6">
            <w:pPr>
              <w:rPr>
                <w:rFonts w:ascii="Arial" w:hAnsi="Arial" w:cs="Arial"/>
                <w:sz w:val="20"/>
                <w:szCs w:val="20"/>
              </w:rPr>
            </w:pPr>
            <w:r w:rsidRPr="0078134B">
              <w:rPr>
                <w:rFonts w:ascii="Arial" w:hAnsi="Arial" w:cs="Arial"/>
                <w:sz w:val="20"/>
                <w:szCs w:val="20"/>
              </w:rPr>
              <w:t> </w:t>
            </w:r>
          </w:p>
        </w:tc>
        <w:tc>
          <w:tcPr>
            <w:tcW w:w="413" w:type="dxa"/>
            <w:gridSpan w:val="3"/>
            <w:tcBorders>
              <w:top w:val="nil"/>
              <w:left w:val="nil"/>
              <w:bottom w:val="nil"/>
              <w:right w:val="single" w:sz="4" w:space="0" w:color="auto"/>
            </w:tcBorders>
            <w:shd w:val="clear" w:color="auto" w:fill="auto"/>
            <w:vAlign w:val="center"/>
            <w:hideMark/>
          </w:tcPr>
          <w:p w:rsidR="008939DF" w:rsidRPr="0078134B" w:rsidRDefault="008939DF" w:rsidP="001A0FB6">
            <w:pPr>
              <w:rPr>
                <w:rFonts w:ascii="Arial" w:hAnsi="Arial" w:cs="Arial"/>
                <w:sz w:val="20"/>
                <w:szCs w:val="20"/>
              </w:rPr>
            </w:pPr>
            <w:r w:rsidRPr="0078134B">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8939DF" w:rsidRPr="0078134B" w:rsidRDefault="008939DF" w:rsidP="001A0FB6">
            <w:pPr>
              <w:rPr>
                <w:rFonts w:ascii="Arial" w:hAnsi="Arial" w:cs="Arial"/>
                <w:sz w:val="20"/>
                <w:szCs w:val="20"/>
              </w:rPr>
            </w:pPr>
            <w:r w:rsidRPr="0078134B">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8939DF" w:rsidRPr="0078134B" w:rsidRDefault="008939DF" w:rsidP="001A0FB6">
            <w:pPr>
              <w:rPr>
                <w:rFonts w:ascii="Arial" w:hAnsi="Arial" w:cs="Arial"/>
                <w:sz w:val="20"/>
                <w:szCs w:val="20"/>
              </w:rPr>
            </w:pPr>
            <w:r w:rsidRPr="0078134B">
              <w:rPr>
                <w:rFonts w:ascii="Arial" w:hAnsi="Arial" w:cs="Arial"/>
                <w:sz w:val="20"/>
                <w:szCs w:val="20"/>
              </w:rPr>
              <w:t> </w:t>
            </w:r>
          </w:p>
        </w:tc>
        <w:tc>
          <w:tcPr>
            <w:tcW w:w="400" w:type="dxa"/>
            <w:tcBorders>
              <w:top w:val="nil"/>
              <w:left w:val="nil"/>
              <w:bottom w:val="nil"/>
              <w:right w:val="single" w:sz="4" w:space="0" w:color="auto"/>
            </w:tcBorders>
            <w:shd w:val="clear" w:color="auto" w:fill="auto"/>
            <w:noWrap/>
            <w:vAlign w:val="bottom"/>
            <w:hideMark/>
          </w:tcPr>
          <w:p w:rsidR="008939DF" w:rsidRPr="0078134B" w:rsidRDefault="008939DF" w:rsidP="001A0FB6">
            <w:pPr>
              <w:rPr>
                <w:rFonts w:ascii="AcadNusx" w:hAnsi="AcadNusx" w:cs="Arial CYR"/>
                <w:sz w:val="20"/>
                <w:szCs w:val="20"/>
              </w:rPr>
            </w:pPr>
            <w:r w:rsidRPr="0078134B">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8939DF" w:rsidRPr="0078134B" w:rsidRDefault="008939DF" w:rsidP="001A0FB6">
            <w:pPr>
              <w:rPr>
                <w:rFonts w:ascii="AcadNusx" w:hAnsi="AcadNusx" w:cs="Arial CYR"/>
                <w:sz w:val="20"/>
                <w:szCs w:val="20"/>
              </w:rPr>
            </w:pPr>
            <w:r w:rsidRPr="0078134B">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8939DF" w:rsidRPr="0078134B" w:rsidRDefault="008939DF" w:rsidP="001A0FB6">
            <w:pPr>
              <w:rPr>
                <w:rFonts w:ascii="AcadNusx" w:hAnsi="AcadNusx" w:cs="Arial CYR"/>
                <w:sz w:val="20"/>
                <w:szCs w:val="20"/>
              </w:rPr>
            </w:pPr>
            <w:r w:rsidRPr="0078134B">
              <w:rPr>
                <w:rFonts w:ascii="AcadNusx" w:hAnsi="AcadNusx" w:cs="Arial CYR"/>
                <w:sz w:val="20"/>
                <w:szCs w:val="20"/>
              </w:rPr>
              <w:t> </w:t>
            </w: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nil"/>
              <w:right w:val="single" w:sz="4" w:space="0" w:color="auto"/>
            </w:tcBorders>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2</w:t>
            </w:r>
          </w:p>
        </w:tc>
        <w:tc>
          <w:tcPr>
            <w:tcW w:w="3510" w:type="dxa"/>
            <w:gridSpan w:val="3"/>
            <w:tcBorders>
              <w:top w:val="nil"/>
              <w:left w:val="nil"/>
              <w:bottom w:val="nil"/>
              <w:right w:val="single" w:sz="4" w:space="0" w:color="auto"/>
            </w:tcBorders>
            <w:shd w:val="clear" w:color="auto" w:fill="auto"/>
            <w:vAlign w:val="center"/>
          </w:tcPr>
          <w:p w:rsidR="008939DF" w:rsidRPr="00102D00" w:rsidRDefault="008939DF" w:rsidP="001A0FB6">
            <w:pPr>
              <w:jc w:val="center"/>
              <w:rPr>
                <w:rFonts w:ascii="AcadNusx" w:hAnsi="AcadNusx"/>
                <w:sz w:val="18"/>
                <w:szCs w:val="18"/>
              </w:rPr>
            </w:pPr>
            <w:r w:rsidRPr="00102D00">
              <w:rPr>
                <w:rFonts w:ascii="AcadNusx" w:hAnsi="AcadNusx"/>
                <w:sz w:val="18"/>
                <w:szCs w:val="18"/>
              </w:rPr>
              <w:t>Ggabionis safuZvelze zedapiris mosworeba buldozeriT gruntis 10 m gadaadgilebiT</w:t>
            </w:r>
          </w:p>
        </w:tc>
        <w:tc>
          <w:tcPr>
            <w:tcW w:w="45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46990</wp:posOffset>
                      </wp:positionH>
                      <wp:positionV relativeFrom="paragraph">
                        <wp:posOffset>313690</wp:posOffset>
                      </wp:positionV>
                      <wp:extent cx="771525" cy="0"/>
                      <wp:effectExtent l="5080" t="13970" r="13970" b="508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2069A" id="Straight Arrow Connector 16" o:spid="_x0000_s1026" type="#_x0000_t32" style="position:absolute;margin-left:3.7pt;margin-top:24.7pt;width:60.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kmJgIAAEsEAAAOAAAAZHJzL2Uyb0RvYy54bWysVE1v2zAMvQ/YfxB0T2xn+apRp+jsZJdu&#10;C9DuByiSHAuzRUFS4gTD/vsoJTHa7TIMuyiUST4+kk+5fzh1LTlK6xTogmbjlBKpOQil9wX99rIZ&#10;LSlxnmnBWtCyoGfp6MPq/bv73uRyAg20QlqCINrlvSlo473Jk8TxRnbMjcFIjc4abMc8Xu0+EZb1&#10;iN61ySRN50kPVhgLXDqHX6uLk64ifl1L7r/WtZOetAVFbj6eNp67cCare5bvLTON4lca7B9YdExp&#10;LDpAVcwzcrDqD6hOcQsOaj/m0CVQ14rL2AN2k6W/dfPcMCNjLzgcZ4Yxuf8Hy78ct5YogbubU6JZ&#10;hzt69papfePJo7XQkxK0xjmCJRiC8+qNyzGt1FsbOuYn/WyegH93REPZML2XkffL2SBWFjKSNynh&#10;4gxW3fWfQWAMO3iIwzvVtguQOBZyijs6DzuSJ084flwsstlkRgm/uRKW3/KMdf6ThI4Eo6Du2sfQ&#10;QBarsOOT84EVy28JoaiGjWrbqIdWk76gd6FO8DholQjOeLH7XdlacmRBUenHdBNFhGBvwiwctIhg&#10;jWRifbU9U+3FxvhWBzzsC+lcrYtkftyld+vlejkdTSfz9WiaVtXocVNOR/NNtphVH6qyrLKfgVo2&#10;zRslhNSB3U2+2fTv5HF9SBfhDQIexpC8RY/zQrK330g6Ljbs8qKKHYjz1t4WjoqNwdfXFZ7E6zva&#10;r/8DVr8AAAD//wMAUEsDBBQABgAIAAAAIQBw0i242wAAAAcBAAAPAAAAZHJzL2Rvd25yZXYueG1s&#10;TI7NTsMwEITvSLyDtUjcqENUQRviVPwIUSEuBA4c3XibRLF3I9tpw9vjigOcRjszmv3KzeysOKAP&#10;PZOC60UGAqlh01Or4PPj+WoFIkRNRlsmVPCNATbV+VmpC8NHesdDHVuRRigUWkEX41hIGZoOnQ4L&#10;HpFStmfvdEynb6Xx+pjGnZV5lt1Ip3tKHzo94mOHzVBPTsHL+MDN28T7/Ol1i3aoh6+tH5S6vJjv&#10;70BEnONfGU74CR2qxLTjiUwQVsHtMhUVLNdJT3G+WoPY/RqyKuV//uoHAAD//wMAUEsBAi0AFAAG&#10;AAgAAAAhALaDOJL+AAAA4QEAABMAAAAAAAAAAAAAAAAAAAAAAFtDb250ZW50X1R5cGVzXS54bWxQ&#10;SwECLQAUAAYACAAAACEAOP0h/9YAAACUAQAACwAAAAAAAAAAAAAAAAAvAQAAX3JlbHMvLnJlbHNQ&#10;SwECLQAUAAYACAAAACEAB8KJJiYCAABLBAAADgAAAAAAAAAAAAAAAAAuAgAAZHJzL2Uyb0RvYy54&#10;bWxQSwECLQAUAAYACAAAACEAcNItuNsAAAAHAQAADwAAAAAAAAAAAAAAAACABAAAZHJzL2Rvd25y&#10;ZXYueG1sUEsFBgAAAAAEAAQA8wAAAIgFAAAAAA==&#10;" strokecolor="#00b0f0"/>
                  </w:pict>
                </mc:Fallback>
              </mc:AlternateContent>
            </w:r>
          </w:p>
        </w:tc>
        <w:tc>
          <w:tcPr>
            <w:tcW w:w="340" w:type="dxa"/>
            <w:gridSpan w:val="2"/>
            <w:tcBorders>
              <w:top w:val="nil"/>
              <w:left w:val="nil"/>
              <w:bottom w:val="nil"/>
              <w:right w:val="single" w:sz="4" w:space="0" w:color="auto"/>
            </w:tcBorders>
            <w:shd w:val="clear" w:color="auto" w:fill="auto"/>
            <w:vAlign w:val="center"/>
          </w:tcPr>
          <w:p w:rsidR="008939DF" w:rsidRPr="002E302A" w:rsidRDefault="008939DF" w:rsidP="001A0FB6">
            <w:pPr>
              <w:rPr>
                <w:rFonts w:ascii="Arial" w:hAnsi="Arial" w:cs="Arial"/>
                <w:sz w:val="20"/>
                <w:szCs w:val="20"/>
              </w:rPr>
            </w:pP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13" w:type="dxa"/>
            <w:gridSpan w:val="3"/>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nil"/>
              <w:right w:val="single" w:sz="4" w:space="0" w:color="auto"/>
            </w:tcBorders>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3</w:t>
            </w:r>
          </w:p>
        </w:tc>
        <w:tc>
          <w:tcPr>
            <w:tcW w:w="3510" w:type="dxa"/>
            <w:gridSpan w:val="3"/>
            <w:tcBorders>
              <w:top w:val="nil"/>
              <w:left w:val="nil"/>
              <w:bottom w:val="nil"/>
              <w:right w:val="single" w:sz="4" w:space="0" w:color="auto"/>
            </w:tcBorders>
            <w:shd w:val="clear" w:color="auto" w:fill="auto"/>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გაბიონის ქვეშ გეოტექსტილის დაფენვა</w:t>
            </w:r>
          </w:p>
        </w:tc>
        <w:tc>
          <w:tcPr>
            <w:tcW w:w="45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94615</wp:posOffset>
                      </wp:positionH>
                      <wp:positionV relativeFrom="paragraph">
                        <wp:posOffset>266065</wp:posOffset>
                      </wp:positionV>
                      <wp:extent cx="942975" cy="0"/>
                      <wp:effectExtent l="5080" t="13970" r="13970" b="508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48247" id="Straight Arrow Connector 12" o:spid="_x0000_s1026" type="#_x0000_t32" style="position:absolute;margin-left:7.45pt;margin-top:20.95pt;width:7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vPJgIAAEsEAAAOAAAAZHJzL2Uyb0RvYy54bWysVMGO2jAQvVfqP1i5QxIadiEirLYJ9LJt&#10;kdh+gLEdYjXxWLYhoKr/3rGBaGkvVdWLM7Zn3ryZec7i6dS15CiMlaCKKB0nERGKAZdqX0TfXtej&#10;WUSso4rTFpQoorOw0dPy/btFr3MxgQZaLgxBEGXzXhdR45zO49iyRnTUjkELhZc1mI463Jp9zA3t&#10;Eb1r40mSPMQ9GK4NMGEtnlaXy2gZ8OtaMPe1rq1wpC0i5ObCasK682u8XNB8b6huJLvSoP/AoqNS&#10;YdIBqqKOkoORf0B1khmwULsxgy6GupZMhBqwmjT5rZptQ7UItWBzrB7aZP8fLPty3BgiOc5uEhFF&#10;O5zR1hkq940jz8ZAT0pQCvsIhqAL9qvXNsewUm2Mr5id1Fa/APtuiYKyoWovAu/Xs0as1EfEdyF+&#10;YzVm3fWfgaMPPTgIzTvVpvOQ2BZyCjM6DzMSJ0cYHs6zyfxxGhF2u4ppfovTxrpPAjrijSKy1zqG&#10;AtKQhR5frPOsaH4L8EkVrGXbBj20ivSYaTqZhgALreT+0rtZs9+VrSFH6hWVfEzWQUQIdudm4KB4&#10;AGsE5aur7ahsLzb6t8rjYV1I52pdJPNjnsxXs9UsG2WTh9UoS6pq9Lwus9HDOn2cVh+qsqzSn55a&#10;muWN5Fwoz+4m3zT7O3lcH9JFeIOAhzbE9+ihX0j29g2kw2D9LC+q2AE/b8xt4KjY4Hx9Xf5JvN2j&#10;/fYfsPwFAAD//wMAUEsDBBQABgAIAAAAIQCOi99+3AAAAAgBAAAPAAAAZHJzL2Rvd25yZXYueG1s&#10;TI/NTsMwEITvSLyDtUjcqNMSVRDiVPwIUSEuBA4c3XibRLHXke204e3ZigOcVrMzmv223MzOigOG&#10;2HtSsFxkIJAab3pqFXx+PF/dgIhJk9HWEyr4xgib6vys1IXxR3rHQ51awSUUC62gS2kspIxNh07H&#10;hR+R2Nv74HRiGVppgj5yubNylWVr6XRPfKHTIz522Az15BS8jA++eZv8fvX0ukU71MPXNgxKXV7M&#10;93cgEs7pLwwnfEaHipl2fiIThWWd33JSQb7kefLX1zmI3e9CVqX8/0D1AwAA//8DAFBLAQItABQA&#10;BgAIAAAAIQC2gziS/gAAAOEBAAATAAAAAAAAAAAAAAAAAAAAAABbQ29udGVudF9UeXBlc10ueG1s&#10;UEsBAi0AFAAGAAgAAAAhADj9If/WAAAAlAEAAAsAAAAAAAAAAAAAAAAALwEAAF9yZWxzLy5yZWxz&#10;UEsBAi0AFAAGAAgAAAAhAMIJO88mAgAASwQAAA4AAAAAAAAAAAAAAAAALgIAAGRycy9lMm9Eb2Mu&#10;eG1sUEsBAi0AFAAGAAgAAAAhAI6L337cAAAACAEAAA8AAAAAAAAAAAAAAAAAgAQAAGRycy9kb3du&#10;cmV2LnhtbFBLBQYAAAAABAAEAPMAAACJBQAAAAA=&#10;" strokecolor="#00b0f0"/>
                  </w:pict>
                </mc:Fallback>
              </mc:AlternateContent>
            </w:r>
          </w:p>
        </w:tc>
        <w:tc>
          <w:tcPr>
            <w:tcW w:w="340" w:type="dxa"/>
            <w:gridSpan w:val="2"/>
            <w:tcBorders>
              <w:top w:val="nil"/>
              <w:left w:val="nil"/>
              <w:bottom w:val="nil"/>
              <w:right w:val="single" w:sz="4" w:space="0" w:color="auto"/>
            </w:tcBorders>
            <w:shd w:val="clear" w:color="auto" w:fill="auto"/>
            <w:vAlign w:val="center"/>
          </w:tcPr>
          <w:p w:rsidR="008939DF" w:rsidRDefault="008939DF" w:rsidP="001A0FB6">
            <w:pPr>
              <w:rPr>
                <w:rFonts w:ascii="Arial" w:hAnsi="Arial" w:cs="Arial"/>
                <w:sz w:val="20"/>
                <w:szCs w:val="20"/>
              </w:rPr>
            </w:pP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13" w:type="dxa"/>
            <w:gridSpan w:val="3"/>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nil"/>
              <w:right w:val="single" w:sz="4" w:space="0" w:color="auto"/>
            </w:tcBorders>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4</w:t>
            </w:r>
          </w:p>
        </w:tc>
        <w:tc>
          <w:tcPr>
            <w:tcW w:w="3510" w:type="dxa"/>
            <w:gridSpan w:val="3"/>
            <w:tcBorders>
              <w:top w:val="nil"/>
              <w:left w:val="nil"/>
              <w:bottom w:val="nil"/>
              <w:right w:val="single" w:sz="4" w:space="0" w:color="auto"/>
            </w:tcBorders>
            <w:shd w:val="clear" w:color="auto" w:fill="auto"/>
            <w:vAlign w:val="center"/>
          </w:tcPr>
          <w:p w:rsidR="008939DF" w:rsidRPr="00102D00" w:rsidRDefault="008939DF" w:rsidP="001A0FB6">
            <w:pPr>
              <w:rPr>
                <w:rFonts w:ascii="AcadNusx" w:hAnsi="AcadNusx"/>
                <w:sz w:val="18"/>
                <w:szCs w:val="18"/>
              </w:rPr>
            </w:pPr>
            <w:r w:rsidRPr="00102D00">
              <w:rPr>
                <w:rFonts w:ascii="AcadNusx" w:hAnsi="AcadNusx"/>
                <w:sz w:val="18"/>
                <w:szCs w:val="18"/>
              </w:rPr>
              <w:t>Ggabionis kedlis mowyoba 2.7 mm galvanizirebuli mavTuliT, ujredis zomiT 8X10 sm. Ggabionis yuTis zoma Seadgens 1.5X1.0X1.0 m (</w:t>
            </w:r>
            <w:r w:rsidRPr="00102D00">
              <w:rPr>
                <w:rFonts w:ascii="Sylfaen" w:hAnsi="Sylfaen"/>
                <w:sz w:val="18"/>
                <w:szCs w:val="18"/>
                <w:lang w:val="ka-GE"/>
              </w:rPr>
              <w:t>144</w:t>
            </w:r>
            <w:r w:rsidRPr="00102D00">
              <w:rPr>
                <w:rFonts w:ascii="AcadNusx" w:hAnsi="AcadNusx"/>
                <w:sz w:val="18"/>
                <w:szCs w:val="18"/>
              </w:rPr>
              <w:t xml:space="preserve"> cali)</w:t>
            </w:r>
          </w:p>
        </w:tc>
        <w:tc>
          <w:tcPr>
            <w:tcW w:w="45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gridSpan w:val="2"/>
            <w:tcBorders>
              <w:top w:val="nil"/>
              <w:left w:val="nil"/>
              <w:bottom w:val="nil"/>
              <w:right w:val="single" w:sz="4" w:space="0" w:color="auto"/>
            </w:tcBorders>
            <w:shd w:val="clear" w:color="auto" w:fill="auto"/>
            <w:vAlign w:val="center"/>
          </w:tcPr>
          <w:p w:rsidR="008939DF"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simplePos x="0" y="0"/>
                      <wp:positionH relativeFrom="column">
                        <wp:posOffset>95885</wp:posOffset>
                      </wp:positionH>
                      <wp:positionV relativeFrom="paragraph">
                        <wp:posOffset>580390</wp:posOffset>
                      </wp:positionV>
                      <wp:extent cx="1395730" cy="0"/>
                      <wp:effectExtent l="6350" t="11430" r="7620" b="762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573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96C65" id="Straight Arrow Connector 11" o:spid="_x0000_s1026" type="#_x0000_t32" style="position:absolute;margin-left:7.55pt;margin-top:45.7pt;width:109.9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u1KQIAAEwEAAAOAAAAZHJzL2Uyb0RvYy54bWysVNuO2jAQfa/Uf7DyDkm47EJEWG0T6Mt2&#10;i8T2A4ztEKuJx7INAVX9944NpKV9qaq+OL7MHJ85c5zF06ltyFEYK0HlUTpMIiIUAy7VPo++vK0H&#10;s4hYRxWnDSiRR2dho6fl+3eLTmdiBDU0XBiCIMpmnc6j2jmdxbFltWipHYIWCg8rMC11uDT7mBva&#10;IXrbxKMkeYg7MFwbYMJa3C0vh9Ey4FeVYO5zVVnhSJNHyM2F0YRx58d4uaDZ3lBdS3alQf+BRUul&#10;wkt7qJI6Sg5G/gHVSmbAQuWGDNoYqkoyEWrAatLkt2q2NdUi1ILiWN3LZP8fLHs9bgyRHHuXRkTR&#10;Fnu0dYbKfe3IszHQkQKUQh3BEAxBvTptM0wr1Mb4itlJbfULsK+WKChqqvYi8H47a8QKGfFdil9Y&#10;jbfuuk/AMYYeHATxTpVpPSTKQk6hR+e+R+LkCMPNdDyfPo6xlex2FtPslqiNdR8FtMRP8sheC+kr&#10;SMM19PhiHRaCibcEf6uCtWyaYIhGkS6P5tPRNCRYaCT3hz7Mmv2uaAw5Um+p5EOyDi5CsLswAwfF&#10;A1gtKF9d547K5jLH+EZ5PCwM6VxnF898myfz1Ww1mwwmo4fVYJKU5eB5XUwGD+v0cVqOy6Io0++e&#10;WjrJasm5UJ7dzb/p5O/8cX1JF+f1Du5liO/Rg15I9vYNpENnfTMvttgBP2+Ml9Y3GS0bgq/Py7+J&#10;X9ch6udPYPkDAAD//wMAUEsDBBQABgAIAAAAIQDcdNTN3QAAAAgBAAAPAAAAZHJzL2Rvd25yZXYu&#10;eG1sTI/NTsMwEITvSLyDtUjcqJNQEA1xKn6EqBAXQg89uvE2iRKvI9tpw9uziAMcZ2c0+02xnu0g&#10;juhD50hBukhAINXOdNQo2H6+XN2BCFGT0YMjVPCFAdbl+Vmhc+NO9IHHKjaCSyjkWkEb45hLGeoW&#10;rQ4LNyKxd3De6sjSN9J4feJyO8gsSW6l1R3xh1aP+NRi3VeTVfA6Prr6fXKH7Pltg0Nf9buN75W6&#10;vJgf7kFEnONfGH7wGR1KZtq7iUwQA+ublJMKVukSBPvZ9XIFYv97kGUh/w8ovwEAAP//AwBQSwEC&#10;LQAUAAYACAAAACEAtoM4kv4AAADhAQAAEwAAAAAAAAAAAAAAAAAAAAAAW0NvbnRlbnRfVHlwZXNd&#10;LnhtbFBLAQItABQABgAIAAAAIQA4/SH/1gAAAJQBAAALAAAAAAAAAAAAAAAAAC8BAABfcmVscy8u&#10;cmVsc1BLAQItABQABgAIAAAAIQCWlAu1KQIAAEwEAAAOAAAAAAAAAAAAAAAAAC4CAABkcnMvZTJv&#10;RG9jLnhtbFBLAQItABQABgAIAAAAIQDcdNTN3QAAAAgBAAAPAAAAAAAAAAAAAAAAAIMEAABkcnMv&#10;ZG93bnJldi54bWxQSwUGAAAAAAQABADzAAAAjQUAAAAA&#10;" strokecolor="#00b0f0"/>
                  </w:pict>
                </mc:Fallback>
              </mc:AlternateContent>
            </w: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13" w:type="dxa"/>
            <w:gridSpan w:val="3"/>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nil"/>
              <w:right w:val="single" w:sz="4" w:space="0" w:color="auto"/>
            </w:tcBorders>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5</w:t>
            </w:r>
          </w:p>
        </w:tc>
        <w:tc>
          <w:tcPr>
            <w:tcW w:w="3510" w:type="dxa"/>
            <w:gridSpan w:val="3"/>
            <w:tcBorders>
              <w:top w:val="nil"/>
              <w:left w:val="nil"/>
              <w:bottom w:val="nil"/>
              <w:right w:val="single" w:sz="4" w:space="0" w:color="auto"/>
            </w:tcBorders>
            <w:shd w:val="clear" w:color="auto" w:fill="auto"/>
            <w:vAlign w:val="center"/>
          </w:tcPr>
          <w:p w:rsidR="008939DF" w:rsidRPr="00102D00" w:rsidRDefault="008939DF" w:rsidP="001A0FB6">
            <w:pPr>
              <w:rPr>
                <w:rFonts w:ascii="AcadNusx" w:hAnsi="AcadNusx"/>
                <w:sz w:val="18"/>
                <w:szCs w:val="18"/>
              </w:rPr>
            </w:pPr>
            <w:r w:rsidRPr="00102D00">
              <w:rPr>
                <w:rFonts w:ascii="AcadNusx" w:hAnsi="AcadNusx"/>
                <w:sz w:val="18"/>
                <w:szCs w:val="18"/>
              </w:rPr>
              <w:t>gabionis kedlis mowyoba 2.7 mm galvanizirebuli mavTuliT, ujredis zomiT 8X10 sm. Ggabionis yuTis zoma Seadgens 2.0X1.0X1.0 m (</w:t>
            </w:r>
            <w:r w:rsidRPr="00102D00">
              <w:rPr>
                <w:rFonts w:ascii="Sylfaen" w:hAnsi="Sylfaen"/>
                <w:sz w:val="18"/>
                <w:szCs w:val="18"/>
                <w:lang w:val="ka-GE"/>
              </w:rPr>
              <w:t>120</w:t>
            </w:r>
            <w:r w:rsidRPr="00102D00">
              <w:rPr>
                <w:rFonts w:ascii="AcadNusx" w:hAnsi="AcadNusx"/>
                <w:sz w:val="18"/>
                <w:szCs w:val="18"/>
              </w:rPr>
              <w:t xml:space="preserve"> cali)</w:t>
            </w:r>
          </w:p>
        </w:tc>
        <w:tc>
          <w:tcPr>
            <w:tcW w:w="45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simplePos x="0" y="0"/>
                      <wp:positionH relativeFrom="column">
                        <wp:posOffset>85090</wp:posOffset>
                      </wp:positionH>
                      <wp:positionV relativeFrom="paragraph">
                        <wp:posOffset>599440</wp:posOffset>
                      </wp:positionV>
                      <wp:extent cx="1409700" cy="0"/>
                      <wp:effectExtent l="5080" t="6985" r="13970" b="120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27725" id="Straight Arrow Connector 9" o:spid="_x0000_s1026" type="#_x0000_t32" style="position:absolute;margin-left:6.7pt;margin-top:47.2pt;width:111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HfJQIAAEoEAAAOAAAAZHJzL2Uyb0RvYy54bWysVMGO2jAQvVfqP1i5QxIadiEirLYJ9LJt&#10;kdh+gLEdYjXxWLYhoKr/3rGBaGkvVdWLGcczz2/ePLN4OnUtOQpjJagiSsdJRIRiwKXaF9G31/Vo&#10;FhHrqOK0BSWK6Cxs9LR8/27R61xMoIGWC0MQRNm810XUOKfzOLasER21Y9BC4WENpqMOt2Yfc0N7&#10;RO/aeJIkD3EPhmsDTFiLX6vLYbQM+HUtmPta11Y40hYRcnNhNWHd+TVeLmi+N1Q3kl1p0H9g0VGp&#10;8NIBqqKOkoORf0B1khmwULsxgy6GupZMhB6wmzT5rZttQ7UIvaA4Vg8y2f8Hy74cN4ZIXkTziCja&#10;4Yi2zlC5bxx5NgZ6UoJSKCMYMvdq9drmWFSqjfH9spPa6hdg3y1RUDZU7UVg/XrWCJX6iviuxG+s&#10;xjt3/WfgmEMPDoJ0p9p0HhJFIacwofMwIXFyhOHHNEvmjwkOkt3OYprfCrWx7pOAjvigiOy1j6GB&#10;NFxDjy/WeVo0vxX4WxWsZdsGO7SK9KjHdDINBRZayf2hT7NmvytbQ47UGyr5mKyDhxDsLs3AQfEA&#10;1gjKV9fYUdleYsxvlcfDxpDONbo45sc8ma9mq1k2yiYPq1GWVNXoeV1mo4d1+jitPlRlWaU/PbU0&#10;yxvJuVCe3c29afZ37ri+o4vvBv8OMsT36EEvJHv7DaTDZP0wL7bYAT9vzG3iaNiQfH1c/kW83WP8&#10;9i9g+QsAAP//AwBQSwMEFAAGAAgAAAAhADCaGTnbAAAACAEAAA8AAABkcnMvZG93bnJldi54bWxM&#10;T8tOwzAQvCPxD9YicaMOaUEQ4lQ8hKgqLgQOHN14m0Sx15HttOHvWcQBTruzM5qZLdezs+KAIfae&#10;FFwuMhBIjTc9tQo+3p8vbkDEpMlo6wkVfGGEdXV6UurC+CO94aFOrWATioVW0KU0FlLGpkOn48KP&#10;SMztfXA6MQytNEEf2dxZmWfZtXS6J07o9IiPHTZDPTkFL+ODb14nv8+fthu0Qz18bsKg1PnZfH8H&#10;IuGc/sTwU5+rQ8Wddn4iE4VlvFyxUsHtiifz+fKKl93vQVal/P9A9Q0AAP//AwBQSwECLQAUAAYA&#10;CAAAACEAtoM4kv4AAADhAQAAEwAAAAAAAAAAAAAAAAAAAAAAW0NvbnRlbnRfVHlwZXNdLnhtbFBL&#10;AQItABQABgAIAAAAIQA4/SH/1gAAAJQBAAALAAAAAAAAAAAAAAAAAC8BAABfcmVscy8ucmVsc1BL&#10;AQItABQABgAIAAAAIQCVAtHfJQIAAEoEAAAOAAAAAAAAAAAAAAAAAC4CAABkcnMvZTJvRG9jLnht&#10;bFBLAQItABQABgAIAAAAIQAwmhk52wAAAAgBAAAPAAAAAAAAAAAAAAAAAH8EAABkcnMvZG93bnJl&#10;di54bWxQSwUGAAAAAAQABADzAAAAhwUAAAAA&#10;" strokecolor="#00b0f0"/>
                  </w:pict>
                </mc:Fallback>
              </mc:AlternateContent>
            </w: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13" w:type="dxa"/>
            <w:gridSpan w:val="3"/>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nil"/>
              <w:right w:val="single" w:sz="4" w:space="0" w:color="auto"/>
            </w:tcBorders>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6</w:t>
            </w:r>
          </w:p>
        </w:tc>
        <w:tc>
          <w:tcPr>
            <w:tcW w:w="3510" w:type="dxa"/>
            <w:gridSpan w:val="3"/>
            <w:tcBorders>
              <w:top w:val="nil"/>
              <w:left w:val="nil"/>
              <w:bottom w:val="nil"/>
              <w:right w:val="single" w:sz="4" w:space="0" w:color="auto"/>
            </w:tcBorders>
            <w:shd w:val="clear" w:color="auto" w:fill="auto"/>
            <w:vAlign w:val="center"/>
          </w:tcPr>
          <w:p w:rsidR="008939DF" w:rsidRPr="00102D00" w:rsidRDefault="008939DF" w:rsidP="001A0FB6">
            <w:pPr>
              <w:rPr>
                <w:rFonts w:ascii="AcadNusx" w:hAnsi="AcadNusx"/>
                <w:sz w:val="18"/>
                <w:szCs w:val="18"/>
              </w:rPr>
            </w:pPr>
            <w:r w:rsidRPr="00102D00">
              <w:rPr>
                <w:rFonts w:ascii="AcadNusx" w:hAnsi="AcadNusx"/>
                <w:sz w:val="18"/>
                <w:szCs w:val="18"/>
              </w:rPr>
              <w:t xml:space="preserve">Ggabionis leibis mowyoba </w:t>
            </w:r>
            <w:r w:rsidRPr="00102D00">
              <w:rPr>
                <w:rFonts w:ascii="Sylfaen" w:hAnsi="Sylfaen"/>
                <w:sz w:val="18"/>
                <w:szCs w:val="18"/>
                <w:lang w:val="ka-GE"/>
              </w:rPr>
              <w:t>2</w:t>
            </w:r>
            <w:r w:rsidRPr="00102D00">
              <w:rPr>
                <w:rFonts w:ascii="AcadNusx" w:hAnsi="AcadNusx"/>
                <w:sz w:val="18"/>
                <w:szCs w:val="18"/>
              </w:rPr>
              <w:t>.7 mm galvanizirebuli mavTuliT  ujredis zomiT 8X10 sm. Ggabionis yuTis zoma Seadgens 6.0X2.0X0.3 m (</w:t>
            </w:r>
            <w:r w:rsidRPr="00102D00">
              <w:rPr>
                <w:rFonts w:ascii="Sylfaen" w:hAnsi="Sylfaen"/>
                <w:sz w:val="18"/>
                <w:szCs w:val="18"/>
                <w:lang w:val="ka-GE"/>
              </w:rPr>
              <w:t>8</w:t>
            </w:r>
            <w:r w:rsidRPr="00102D00">
              <w:rPr>
                <w:rFonts w:ascii="AcadNusx" w:hAnsi="AcadNusx"/>
                <w:sz w:val="18"/>
                <w:szCs w:val="18"/>
              </w:rPr>
              <w:t xml:space="preserve"> cali)</w:t>
            </w:r>
          </w:p>
        </w:tc>
        <w:tc>
          <w:tcPr>
            <w:tcW w:w="45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69215</wp:posOffset>
                      </wp:positionH>
                      <wp:positionV relativeFrom="paragraph">
                        <wp:posOffset>551815</wp:posOffset>
                      </wp:positionV>
                      <wp:extent cx="1162050" cy="0"/>
                      <wp:effectExtent l="8255" t="12700" r="10795" b="63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B464E" id="Straight Arrow Connector 8" o:spid="_x0000_s1026" type="#_x0000_t32" style="position:absolute;margin-left:5.45pt;margin-top:43.45pt;width:91.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F5JgIAAEoEAAAOAAAAZHJzL2Uyb0RvYy54bWysVMGO2jAQvVfqP1i5QxIKFCLCaptAL9st&#10;EtsPMLaTWE08lu0loKr/3rEhaGkvVdWLM7Zn3ryZec7q4dS15CiMlaDyKB0nERGKAZeqzqNvL9vR&#10;IiLWUcVpC0rk0VnY6GH9/t2q15mYQAMtF4YgiLJZr/OocU5ncWxZIzpqx6CFwssKTEcdbk0dc0N7&#10;RO/aeJIk87gHw7UBJqzF0/JyGa0DflUJ5r5WlRWOtHmE3FxYTVgPfo3XK5rVhupGsisN+g8sOioV&#10;Jr1BldRR8mrkH1CdZAYsVG7MoIuhqiQToQasJk1+q2bfUC1CLdgcq29tsv8Plj0fd4ZInkc4KEU7&#10;HNHeGSrrxpFHY6AnBSiFbQRDFr5bvbYZBhVqZ3y97KT2+gnYd0sUFA1VtQisX84aoVIfEd+F+I3V&#10;mPPQfwGOPvTVQWjdqTKdh8SmkFOY0Pk2IXFyhOFhms4nyQwHyYa7mGZDoDbWfRbQEW/kkb3WcSsg&#10;DWno8ck6T4tmQ4DPqmAr2zbIoVWkz6PlbDILARZayf2ld7OmPhStIUfqBZV8SrZBQwh252bgVfEA&#10;1gjKN1fbUdlebPRvlcfDwpDO1boo5scyWW4Wm8V0NJ3MN6NpUpajx20xHc236cdZ+aEsijL96aml&#10;06yRnAvl2Q3qTad/p47rO7ro7qbfWxvie/TQLyQ7fAPpMFk/zIssDsDPOzNMHAUbnK+Py7+It3u0&#10;3/4C1r8AAAD//wMAUEsDBBQABgAIAAAAIQCwj00C2wAAAAgBAAAPAAAAZHJzL2Rvd25yZXYueG1s&#10;TE9BTsMwELwj8QdrkbhRhyJVbRqnKiBEhbgQOHB0420SxV5HttOG37MVB3ranZ3RzGyxmZwVRwyx&#10;86TgfpaBQKq96ahR8PX5crcEEZMmo60nVPCDETbl9VWhc+NP9IHHKjWCTSjmWkGb0pBLGesWnY4z&#10;PyAxd/DB6cQwNNIEfWJzZ+U8yxbS6Y44odUDPrVY99XoFLwOj75+H/1h/vy2Q9tX/fcu9Erd3kzb&#10;NYiEU/oXw7k+V4eSO+39SCYKyzhbsVLBcsHzzK8eeNn/HWRZyMsHyl8AAAD//wMAUEsBAi0AFAAG&#10;AAgAAAAhALaDOJL+AAAA4QEAABMAAAAAAAAAAAAAAAAAAAAAAFtDb250ZW50X1R5cGVzXS54bWxQ&#10;SwECLQAUAAYACAAAACEAOP0h/9YAAACUAQAACwAAAAAAAAAAAAAAAAAvAQAAX3JlbHMvLnJlbHNQ&#10;SwECLQAUAAYACAAAACEAd4SReSYCAABKBAAADgAAAAAAAAAAAAAAAAAuAgAAZHJzL2Uyb0RvYy54&#10;bWxQSwECLQAUAAYACAAAACEAsI9NAtsAAAAIAQAADwAAAAAAAAAAAAAAAACABAAAZHJzL2Rvd25y&#10;ZXYueG1sUEsFBgAAAAAEAAQA8wAAAIgFAAAAAA==&#10;" strokecolor="#00b0f0"/>
                  </w:pict>
                </mc:Fallback>
              </mc:AlternateContent>
            </w: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13" w:type="dxa"/>
            <w:gridSpan w:val="3"/>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nil"/>
              <w:right w:val="single" w:sz="4" w:space="0" w:color="auto"/>
            </w:tcBorders>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7</w:t>
            </w:r>
          </w:p>
        </w:tc>
        <w:tc>
          <w:tcPr>
            <w:tcW w:w="3510" w:type="dxa"/>
            <w:gridSpan w:val="3"/>
            <w:tcBorders>
              <w:top w:val="nil"/>
              <w:left w:val="nil"/>
              <w:bottom w:val="nil"/>
              <w:right w:val="single" w:sz="4" w:space="0" w:color="auto"/>
            </w:tcBorders>
            <w:shd w:val="clear" w:color="auto" w:fill="auto"/>
            <w:vAlign w:val="center"/>
          </w:tcPr>
          <w:p w:rsidR="008939DF" w:rsidRPr="00102D00" w:rsidRDefault="008939DF" w:rsidP="001A0FB6">
            <w:pPr>
              <w:rPr>
                <w:rFonts w:ascii="AcadNusx" w:hAnsi="AcadNusx"/>
                <w:sz w:val="18"/>
                <w:szCs w:val="18"/>
              </w:rPr>
            </w:pPr>
            <w:r w:rsidRPr="00102D00">
              <w:rPr>
                <w:rFonts w:ascii="AcadNusx" w:hAnsi="AcadNusx"/>
                <w:sz w:val="18"/>
                <w:szCs w:val="18"/>
              </w:rPr>
              <w:t>Ggabionis leibis mowyoba 3.7 mm</w:t>
            </w:r>
            <w:r w:rsidRPr="00102D00">
              <w:rPr>
                <w:sz w:val="18"/>
                <w:szCs w:val="18"/>
              </w:rPr>
              <w:t xml:space="preserve"> PVC</w:t>
            </w:r>
            <w:r w:rsidRPr="00102D00">
              <w:rPr>
                <w:rFonts w:ascii="AcadNusx" w:hAnsi="AcadNusx"/>
                <w:sz w:val="18"/>
                <w:szCs w:val="18"/>
              </w:rPr>
              <w:t xml:space="preserve"> mavTuliT, ujredis zomiT 8X10 sm. Ggabionis yuTis zoma Seadgens 6.0X2.0X0.3 m (</w:t>
            </w:r>
            <w:r w:rsidRPr="00102D00">
              <w:rPr>
                <w:rFonts w:ascii="Sylfaen" w:hAnsi="Sylfaen"/>
                <w:sz w:val="18"/>
                <w:szCs w:val="18"/>
                <w:lang w:val="ka-GE"/>
              </w:rPr>
              <w:t>28</w:t>
            </w:r>
            <w:r w:rsidRPr="00102D00">
              <w:rPr>
                <w:rFonts w:ascii="AcadNusx" w:hAnsi="AcadNusx"/>
                <w:sz w:val="18"/>
                <w:szCs w:val="18"/>
              </w:rPr>
              <w:t xml:space="preserve"> cali)</w:t>
            </w:r>
          </w:p>
        </w:tc>
        <w:tc>
          <w:tcPr>
            <w:tcW w:w="45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simplePos x="0" y="0"/>
                      <wp:positionH relativeFrom="column">
                        <wp:posOffset>-67310</wp:posOffset>
                      </wp:positionH>
                      <wp:positionV relativeFrom="paragraph">
                        <wp:posOffset>313690</wp:posOffset>
                      </wp:positionV>
                      <wp:extent cx="990600" cy="0"/>
                      <wp:effectExtent l="5080" t="8890" r="13970"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19FE0" id="Straight Arrow Connector 6" o:spid="_x0000_s1026" type="#_x0000_t32" style="position:absolute;margin-left:-5.3pt;margin-top:24.7pt;width:7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ZwJQIAAEkEAAAOAAAAZHJzL2Uyb0RvYy54bWysVMGO2jAQvVfqP1i5QxIKKUSE1TaBXrZb&#10;JLYfYGyHWE08lu0loKr/3rEhaGkvVdWLM7Zn3ryZec7y4dS15CiMlaCKKB0nERGKAZfqUETfXjaj&#10;eUSso4rTFpQoorOw0cPq/btlr3MxgQZaLgxBEGXzXhdR45zO49iyRnTUjkELhZc1mI463JpDzA3t&#10;Eb1r40mSZHEPhmsDTFiLp9XlMloF/LoWzH2tayscaYsIubmwmrDu/RqvljQ/GKobya406D+w6KhU&#10;mPQGVVFHyauRf0B1khmwULsxgy6GupZMhBqwmjT5rZpdQ7UItWBzrL61yf4/WPZ83BoieRFlEVG0&#10;wxHtnKHy0DjyaAz0pASlsI1gSOa71WubY1CptsbXy05qp5+AfbdEQdlQdRCB9ctZI1TqI+K7EL+x&#10;GnPu+y/A0Ye+OgitO9Wm85DYFHIKEzrfJiROjjA8XCySLME5suEqpvkQp411nwV0xBtFZK9l3Pin&#10;IQs9PlnnWdF8CPBJFWxk2wY1tIr0mGk2mYUAC63k/tK7WXPYl60hR+r1lHxKNkFCCHbnZuBV8QDW&#10;CMrXV9tR2V5s9G+Vx8O6kM7VugjmxyJZrOfr+XQ0nWTr0TSpqtHjppyOsk36cVZ9qMqySn96auk0&#10;byTnQnl2g3jT6d+J4/qMLrK7yffWhvgePfQLyQ7fQDoM1s/yooo98PPWDANHvQbn69vyD+LtHu23&#10;f4DVLwAAAP//AwBQSwMEFAAGAAgAAAAhAKJ6fGveAAAACQEAAA8AAABkcnMvZG93bnJldi54bWxM&#10;j8tuwjAQRfeV+g/WVOoOHFCKaBoH9aGqCLEhZcHSxEMSxR5HtgPp39eoC7qbx9GdM/lqNJqd0fnW&#10;koDZNAGGVFnVUi1g//05WQLzQZKS2hIK+EEPq+L+LpeZshfa4bkMNYsh5DMpoAmhzzj3VYNG+qnt&#10;keLuZJ2RIbau5srJSww3ms+TZMGNbCleaGSP7w1WXTkYAV/9m622gz3NPzZr1F3ZHdauE+LxYXx9&#10;ARZwDDcYrvpRHYrodLQDKc+0gMksWURUQPqcArsC6VMsjn8DXuT8/wfFLwAAAP//AwBQSwECLQAU&#10;AAYACAAAACEAtoM4kv4AAADhAQAAEwAAAAAAAAAAAAAAAAAAAAAAW0NvbnRlbnRfVHlwZXNdLnht&#10;bFBLAQItABQABgAIAAAAIQA4/SH/1gAAAJQBAAALAAAAAAAAAAAAAAAAAC8BAABfcmVscy8ucmVs&#10;c1BLAQItABQABgAIAAAAIQCCLoZwJQIAAEkEAAAOAAAAAAAAAAAAAAAAAC4CAABkcnMvZTJvRG9j&#10;LnhtbFBLAQItABQABgAIAAAAIQCienxr3gAAAAkBAAAPAAAAAAAAAAAAAAAAAH8EAABkcnMvZG93&#10;bnJldi54bWxQSwUGAAAAAAQABADzAAAAigUAAAAA&#10;" strokecolor="#00b0f0"/>
                  </w:pict>
                </mc:Fallback>
              </mc:AlternateContent>
            </w:r>
          </w:p>
        </w:tc>
        <w:tc>
          <w:tcPr>
            <w:tcW w:w="340" w:type="dxa"/>
            <w:gridSpan w:val="2"/>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13" w:type="dxa"/>
            <w:gridSpan w:val="3"/>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r>
      <w:tr w:rsidR="008939DF" w:rsidRPr="0078134B" w:rsidTr="00102D00">
        <w:tblPrEx>
          <w:tblLook w:val="04A0" w:firstRow="1" w:lastRow="0" w:firstColumn="1" w:lastColumn="0" w:noHBand="0" w:noVBand="1"/>
        </w:tblPrEx>
        <w:trPr>
          <w:gridAfter w:val="1"/>
          <w:wAfter w:w="1085" w:type="dxa"/>
          <w:trHeight w:val="836"/>
          <w:jc w:val="center"/>
        </w:trPr>
        <w:tc>
          <w:tcPr>
            <w:tcW w:w="640" w:type="dxa"/>
            <w:tcBorders>
              <w:top w:val="nil"/>
              <w:left w:val="nil"/>
              <w:bottom w:val="single" w:sz="4" w:space="0" w:color="auto"/>
              <w:right w:val="single" w:sz="4" w:space="0" w:color="auto"/>
            </w:tcBorders>
            <w:vAlign w:val="center"/>
          </w:tcPr>
          <w:p w:rsidR="008939DF" w:rsidRPr="00102D00" w:rsidRDefault="008939DF" w:rsidP="001A0FB6">
            <w:pPr>
              <w:jc w:val="center"/>
              <w:rPr>
                <w:rFonts w:ascii="Sylfaen" w:hAnsi="Sylfaen"/>
                <w:sz w:val="18"/>
                <w:szCs w:val="18"/>
                <w:lang w:val="ka-GE"/>
              </w:rPr>
            </w:pPr>
            <w:r w:rsidRPr="00102D00">
              <w:rPr>
                <w:rFonts w:ascii="Sylfaen" w:hAnsi="Sylfaen"/>
                <w:sz w:val="18"/>
                <w:szCs w:val="18"/>
                <w:lang w:val="ka-GE"/>
              </w:rPr>
              <w:t>8</w:t>
            </w:r>
          </w:p>
        </w:tc>
        <w:tc>
          <w:tcPr>
            <w:tcW w:w="3510" w:type="dxa"/>
            <w:gridSpan w:val="3"/>
            <w:tcBorders>
              <w:top w:val="nil"/>
              <w:left w:val="nil"/>
              <w:bottom w:val="single" w:sz="4" w:space="0" w:color="auto"/>
              <w:right w:val="single" w:sz="4" w:space="0" w:color="auto"/>
            </w:tcBorders>
            <w:shd w:val="clear" w:color="auto" w:fill="auto"/>
            <w:vAlign w:val="center"/>
          </w:tcPr>
          <w:p w:rsidR="008939DF" w:rsidRPr="00102D00" w:rsidRDefault="008939DF" w:rsidP="001A0FB6">
            <w:pPr>
              <w:rPr>
                <w:rFonts w:ascii="AcadNusx" w:hAnsi="AcadNusx"/>
                <w:sz w:val="18"/>
                <w:szCs w:val="18"/>
              </w:rPr>
            </w:pPr>
            <w:r w:rsidRPr="00102D00">
              <w:rPr>
                <w:rFonts w:ascii="AcadNusx" w:hAnsi="AcadNusx"/>
                <w:sz w:val="18"/>
                <w:szCs w:val="18"/>
              </w:rPr>
              <w:t>Uukuyrilis</w:t>
            </w:r>
            <w:r w:rsidRPr="00102D00">
              <w:rPr>
                <w:rFonts w:ascii="Sylfaen" w:hAnsi="Sylfaen"/>
                <w:sz w:val="18"/>
                <w:szCs w:val="18"/>
                <w:lang w:val="ka-GE"/>
              </w:rPr>
              <w:t xml:space="preserve"> (ქვაბულიდან ამოღებული</w:t>
            </w:r>
            <w:r w:rsidRPr="00102D00">
              <w:rPr>
                <w:rFonts w:ascii="AcadNusx" w:hAnsi="AcadNusx"/>
                <w:sz w:val="18"/>
                <w:szCs w:val="18"/>
              </w:rPr>
              <w:t xml:space="preserve"> </w:t>
            </w:r>
            <w:r w:rsidRPr="00102D00">
              <w:rPr>
                <w:rFonts w:ascii="Sylfaen" w:hAnsi="Sylfaen"/>
                <w:sz w:val="18"/>
                <w:szCs w:val="18"/>
                <w:lang w:val="ka-GE"/>
              </w:rPr>
              <w:t>- 338,4 მ</w:t>
            </w:r>
            <w:r w:rsidRPr="00102D00">
              <w:rPr>
                <w:rFonts w:ascii="Sylfaen" w:hAnsi="Sylfaen"/>
                <w:sz w:val="18"/>
                <w:szCs w:val="18"/>
                <w:vertAlign w:val="superscript"/>
                <w:lang w:val="ka-GE"/>
              </w:rPr>
              <w:t>3</w:t>
            </w:r>
            <w:r w:rsidRPr="00102D00">
              <w:rPr>
                <w:rFonts w:ascii="Sylfaen" w:hAnsi="Sylfaen"/>
                <w:sz w:val="18"/>
                <w:szCs w:val="18"/>
                <w:lang w:val="ka-GE"/>
              </w:rPr>
              <w:t xml:space="preserve"> და შემოტანილი მასაით 74,4 მ</w:t>
            </w:r>
            <w:r w:rsidRPr="00102D00">
              <w:rPr>
                <w:rFonts w:ascii="Sylfaen" w:hAnsi="Sylfaen"/>
                <w:sz w:val="18"/>
                <w:szCs w:val="18"/>
                <w:vertAlign w:val="superscript"/>
                <w:lang w:val="ka-GE"/>
              </w:rPr>
              <w:t>3</w:t>
            </w:r>
            <w:r w:rsidRPr="00102D00">
              <w:rPr>
                <w:rFonts w:ascii="Sylfaen" w:hAnsi="Sylfaen"/>
                <w:sz w:val="18"/>
                <w:szCs w:val="18"/>
                <w:lang w:val="ka-GE"/>
              </w:rPr>
              <w:t xml:space="preserve">) </w:t>
            </w:r>
            <w:r w:rsidRPr="00102D00">
              <w:rPr>
                <w:rFonts w:ascii="AcadNusx" w:hAnsi="AcadNusx"/>
                <w:sz w:val="18"/>
                <w:szCs w:val="18"/>
              </w:rPr>
              <w:t>mowyoba</w:t>
            </w:r>
          </w:p>
        </w:tc>
        <w:tc>
          <w:tcPr>
            <w:tcW w:w="450" w:type="dxa"/>
            <w:gridSpan w:val="2"/>
            <w:tcBorders>
              <w:top w:val="nil"/>
              <w:left w:val="nil"/>
              <w:bottom w:val="single" w:sz="4" w:space="0" w:color="auto"/>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gridSpan w:val="2"/>
            <w:tcBorders>
              <w:top w:val="nil"/>
              <w:left w:val="nil"/>
              <w:bottom w:val="single" w:sz="4" w:space="0" w:color="auto"/>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gridSpan w:val="2"/>
            <w:tcBorders>
              <w:top w:val="nil"/>
              <w:left w:val="nil"/>
              <w:bottom w:val="single" w:sz="4" w:space="0" w:color="auto"/>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13" w:type="dxa"/>
            <w:gridSpan w:val="3"/>
            <w:tcBorders>
              <w:top w:val="nil"/>
              <w:left w:val="nil"/>
              <w:bottom w:val="single" w:sz="4" w:space="0" w:color="auto"/>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8939DF" w:rsidRPr="0078134B" w:rsidRDefault="008939DF" w:rsidP="001A0FB6">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75648" behindDoc="0" locked="0" layoutInCell="1" allowOverlap="1">
                      <wp:simplePos x="0" y="0"/>
                      <wp:positionH relativeFrom="column">
                        <wp:posOffset>-67310</wp:posOffset>
                      </wp:positionH>
                      <wp:positionV relativeFrom="paragraph">
                        <wp:posOffset>361315</wp:posOffset>
                      </wp:positionV>
                      <wp:extent cx="609600" cy="0"/>
                      <wp:effectExtent l="13335" t="13970" r="5715" b="50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1E39B" id="Straight Arrow Connector 5" o:spid="_x0000_s1026" type="#_x0000_t32" style="position:absolute;margin-left:-5.3pt;margin-top:28.45pt;width:48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UWJgIAAEkEAAAOAAAAZHJzL2Uyb0RvYy54bWysVE2P2jAQvVfqf7B8hyQUKESE1TaBXrZb&#10;JLY/wNgOsZp4LNtLQFX/e8fmQ0t7qapenLE98+bNzHMWD8euJQdpnQJd0GyYUiI1B6H0vqDfXtaD&#10;GSXOMy1YC1oW9CQdfVi+f7foTS5H0EArpCUIol3em4I23ps8SRxvZMfcEIzUeFmD7ZjHrd0nwrIe&#10;0bs2GaXpNOnBCmOBS+fwtDpf0mXEr2vJ/de6dtKTtqDIzcfVxnUX1mS5YPneMtMofqHB/oFFx5TG&#10;pDeoinlGXq36A6pT3IKD2g85dAnUteIy1oDVZOlv1WwbZmSsBZvjzK1N7v/B8ufDxhIlCjqhRLMO&#10;R7T1lql948mjtdCTErTGNoIlk9Ct3rgcg0q9saFeftRb8wT8uyMayobpvYysX04GobIQkdyFhI0z&#10;mHPXfwGBPuzVQ2zdsbZdgMSmkGOc0Ok2IXn0hOPhNJ1PU5wjv14lLL/GGev8ZwkdCUZB3aWMG/8s&#10;ZmGHJ+cDK5ZfA0JSDWvVtlENrSZ9QeeT0SQGOGiVCJfBzdn9rmwtObCgp/RTuo4SQrA7NwuvWkSw&#10;RjKxutieqfZso3+rAx7WhXQu1lkwP+bpfDVbzcaD8Wi6GozTqho8rsvxYLrOPk6qD1VZVtnPQC0b&#10;540SQurA7irebPx34rg8o7PsbvK9tSG5R4/9QrLXbyQdBxtmeVbFDsRpY68DR71G58vbCg/i7R7t&#10;t3+A5S8AAAD//wMAUEsDBBQABgAIAAAAIQCPjGBi3gAAAAgBAAAPAAAAZHJzL2Rvd25yZXYueG1s&#10;TI/LbsIwEEX3lfoP1lTqDhxQiWgaB/WhqqhiQ8qCpYmHJIo9jmwH0r/HFYuyvJqje8/kq9FodkLn&#10;W0sCZtMEGFJlVUu1gN3P52QJzAdJSmpLKOAXPayK+7tcZsqeaYunMtQslpDPpIAmhD7j3FcNGumn&#10;tkeKt6N1RoYYXc2Vk+dYbjSfJ0nKjWwpLjSyx/cGq64cjICv/s1Wm8Ee5x/fa9Rd2e3XrhPi8WF8&#10;fQEWcAz/MPzpR3UootPBDqQ80wImsySNqIBF+gwsAsvFE7DDNfMi57cPFBcAAAD//wMAUEsBAi0A&#10;FAAGAAgAAAAhALaDOJL+AAAA4QEAABMAAAAAAAAAAAAAAAAAAAAAAFtDb250ZW50X1R5cGVzXS54&#10;bWxQSwECLQAUAAYACAAAACEAOP0h/9YAAACUAQAACwAAAAAAAAAAAAAAAAAvAQAAX3JlbHMvLnJl&#10;bHNQSwECLQAUAAYACAAAACEA3KFFFiYCAABJBAAADgAAAAAAAAAAAAAAAAAuAgAAZHJzL2Uyb0Rv&#10;Yy54bWxQSwECLQAUAAYACAAAACEAj4xgYt4AAAAIAQAADwAAAAAAAAAAAAAAAACABAAAZHJzL2Rv&#10;d25yZXYueG1sUEsFBgAAAAAEAAQA8wAAAIsFAAAAAA==&#10;" strokecolor="#00b0f0"/>
                  </w:pict>
                </mc:Fallback>
              </mc:AlternateContent>
            </w:r>
          </w:p>
        </w:tc>
        <w:tc>
          <w:tcPr>
            <w:tcW w:w="480" w:type="dxa"/>
            <w:tcBorders>
              <w:top w:val="nil"/>
              <w:left w:val="nil"/>
              <w:bottom w:val="single" w:sz="4" w:space="0" w:color="auto"/>
              <w:right w:val="single" w:sz="4" w:space="0" w:color="auto"/>
            </w:tcBorders>
            <w:shd w:val="clear" w:color="auto" w:fill="auto"/>
            <w:noWrap/>
            <w:vAlign w:val="bottom"/>
          </w:tcPr>
          <w:p w:rsidR="008939DF" w:rsidRPr="0078134B" w:rsidRDefault="008939DF" w:rsidP="001A0FB6">
            <w:pPr>
              <w:rPr>
                <w:rFonts w:ascii="AcadNusx" w:hAnsi="AcadNusx" w:cs="Arial CYR"/>
                <w:sz w:val="20"/>
                <w:szCs w:val="20"/>
              </w:rPr>
            </w:pPr>
          </w:p>
        </w:tc>
      </w:tr>
    </w:tbl>
    <w:p w:rsidR="008939DF" w:rsidRDefault="008939DF" w:rsidP="008939DF">
      <w:pPr>
        <w:spacing w:line="360" w:lineRule="auto"/>
        <w:ind w:right="-6" w:firstLine="540"/>
        <w:jc w:val="both"/>
        <w:rPr>
          <w:rFonts w:ascii="AcadNusx" w:hAnsi="AcadNusx"/>
        </w:rPr>
      </w:pPr>
    </w:p>
    <w:p w:rsidR="008939DF" w:rsidRDefault="008939DF" w:rsidP="008939DF">
      <w:pPr>
        <w:spacing w:line="360" w:lineRule="auto"/>
        <w:ind w:right="-6" w:firstLine="540"/>
        <w:jc w:val="both"/>
        <w:rPr>
          <w:rFonts w:ascii="AcadNusx" w:hAnsi="AcadNusx"/>
        </w:rPr>
      </w:pPr>
    </w:p>
    <w:p w:rsidR="008939DF" w:rsidRDefault="008939DF" w:rsidP="008939DF">
      <w:pPr>
        <w:spacing w:line="360" w:lineRule="auto"/>
        <w:ind w:right="-6" w:firstLine="540"/>
        <w:jc w:val="both"/>
        <w:rPr>
          <w:rFonts w:ascii="AcadNusx" w:hAnsi="AcadNusx"/>
        </w:rPr>
      </w:pPr>
    </w:p>
    <w:p w:rsidR="008939DF" w:rsidRDefault="008939DF" w:rsidP="008939DF">
      <w:pPr>
        <w:spacing w:line="360" w:lineRule="auto"/>
        <w:ind w:right="-6" w:firstLine="540"/>
        <w:jc w:val="both"/>
        <w:rPr>
          <w:rFonts w:ascii="AcadNusx" w:hAnsi="AcadNusx"/>
        </w:rPr>
      </w:pPr>
    </w:p>
    <w:p w:rsidR="008939DF" w:rsidRDefault="008939DF" w:rsidP="008939DF">
      <w:pPr>
        <w:spacing w:line="360" w:lineRule="auto"/>
        <w:ind w:right="-6" w:firstLine="540"/>
        <w:jc w:val="both"/>
        <w:rPr>
          <w:rFonts w:ascii="AcadNusx" w:hAnsi="AcadNusx"/>
        </w:rPr>
      </w:pPr>
      <w:r w:rsidRPr="00902594">
        <w:rPr>
          <w:rFonts w:ascii="AcadNusx" w:hAnsi="AcadNusx"/>
          <w:noProof/>
        </w:rPr>
        <w:drawing>
          <wp:inline distT="0" distB="0" distL="0" distR="0">
            <wp:extent cx="6143625" cy="3105150"/>
            <wp:effectExtent l="0" t="0" r="9525" b="0"/>
            <wp:docPr id="4" name="Picture 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pt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43625" cy="3105150"/>
                    </a:xfrm>
                    <a:prstGeom prst="rect">
                      <a:avLst/>
                    </a:prstGeom>
                    <a:noFill/>
                    <a:ln>
                      <a:noFill/>
                    </a:ln>
                  </pic:spPr>
                </pic:pic>
              </a:graphicData>
            </a:graphic>
          </wp:inline>
        </w:drawing>
      </w:r>
    </w:p>
    <w:p w:rsidR="008939DF" w:rsidRDefault="008939DF" w:rsidP="008939DF">
      <w:pPr>
        <w:spacing w:line="360" w:lineRule="auto"/>
        <w:ind w:right="-6" w:firstLine="540"/>
        <w:jc w:val="both"/>
        <w:rPr>
          <w:rFonts w:ascii="AcadNusx" w:hAnsi="AcadNusx"/>
        </w:rPr>
      </w:pPr>
    </w:p>
    <w:p w:rsidR="008939DF" w:rsidRDefault="008939DF" w:rsidP="008939DF">
      <w:pPr>
        <w:spacing w:line="360" w:lineRule="auto"/>
        <w:ind w:right="-6" w:firstLine="540"/>
        <w:jc w:val="both"/>
        <w:rPr>
          <w:rFonts w:ascii="AcadNusx" w:hAnsi="AcadNusx"/>
        </w:rPr>
      </w:pPr>
    </w:p>
    <w:p w:rsidR="008939DF" w:rsidRDefault="008939DF" w:rsidP="008939DF">
      <w:pPr>
        <w:spacing w:line="360" w:lineRule="auto"/>
        <w:ind w:right="-6" w:firstLine="540"/>
        <w:jc w:val="both"/>
        <w:rPr>
          <w:rFonts w:ascii="AcadNusx" w:hAnsi="AcadNusx"/>
        </w:rPr>
      </w:pPr>
    </w:p>
    <w:p w:rsidR="008939DF" w:rsidRDefault="00B81ADD" w:rsidP="005753E7">
      <w:pPr>
        <w:spacing w:after="120" w:line="276" w:lineRule="auto"/>
        <w:jc w:val="center"/>
        <w:rPr>
          <w:rFonts w:ascii="AcadMtavr" w:hAnsi="AcadMtavr"/>
          <w:b/>
          <w:lang w:val="pl-PL"/>
        </w:rPr>
      </w:pPr>
      <w:r w:rsidRPr="00B81ADD">
        <w:rPr>
          <w:rFonts w:ascii="AcadMtavr" w:hAnsi="AcadMtavr"/>
          <w:b/>
          <w:noProof/>
        </w:rPr>
        <w:lastRenderedPageBreak/>
        <w:drawing>
          <wp:inline distT="0" distB="0" distL="0" distR="0">
            <wp:extent cx="5943600" cy="8599402"/>
            <wp:effectExtent l="0" t="0" r="0" b="0"/>
            <wp:docPr id="26" name="Picture 26" descr="D:\napirdacva 2019\SAGZAO3\7. batumi, yoroliswyali II uban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napirdacva 2019\SAGZAO3\7. batumi, yoroliswyali II ubani\skriningi\jpg\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B81ADD">
        <w:rPr>
          <w:rFonts w:ascii="AcadMtavr" w:hAnsi="AcadMtavr"/>
          <w:b/>
          <w:noProof/>
        </w:rPr>
        <w:lastRenderedPageBreak/>
        <w:drawing>
          <wp:inline distT="0" distB="0" distL="0" distR="0">
            <wp:extent cx="5943600" cy="8599402"/>
            <wp:effectExtent l="0" t="0" r="0" b="0"/>
            <wp:docPr id="27" name="Picture 27" descr="D:\napirdacva 2019\SAGZAO3\7. batumi, yoroliswyali II uban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napirdacva 2019\SAGZAO3\7. batumi, yoroliswyali II ubani\skriningi\jpg\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B81ADD">
        <w:rPr>
          <w:rFonts w:ascii="AcadMtavr" w:hAnsi="AcadMtavr"/>
          <w:b/>
          <w:noProof/>
        </w:rPr>
        <w:lastRenderedPageBreak/>
        <w:drawing>
          <wp:inline distT="0" distB="0" distL="0" distR="0">
            <wp:extent cx="5943600" cy="8599402"/>
            <wp:effectExtent l="0" t="0" r="0" b="0"/>
            <wp:docPr id="28" name="Picture 28" descr="D:\napirdacva 2019\SAGZAO3\7. batumi, yoroliswyali II uban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napirdacva 2019\SAGZAO3\7. batumi, yoroliswyali II ubani\skriningi\jpg\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B81ADD">
        <w:rPr>
          <w:rFonts w:ascii="AcadMtavr" w:hAnsi="AcadMtavr"/>
          <w:b/>
          <w:noProof/>
        </w:rPr>
        <w:lastRenderedPageBreak/>
        <w:drawing>
          <wp:inline distT="0" distB="0" distL="0" distR="0">
            <wp:extent cx="5734090" cy="8296275"/>
            <wp:effectExtent l="0" t="0" r="0" b="0"/>
            <wp:docPr id="29" name="Picture 29" descr="D:\napirdacva 2019\SAGZAO3\7. batumi, yoroliswyali II uban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napirdacva 2019\SAGZAO3\7. batumi, yoroliswyali II ubani\skriningi\jpg\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4891" cy="8297434"/>
                    </a:xfrm>
                    <a:prstGeom prst="rect">
                      <a:avLst/>
                    </a:prstGeom>
                    <a:noFill/>
                    <a:ln>
                      <a:noFill/>
                    </a:ln>
                  </pic:spPr>
                </pic:pic>
              </a:graphicData>
            </a:graphic>
          </wp:inline>
        </w:drawing>
      </w:r>
    </w:p>
    <w:sectPr w:rsidR="008939DF" w:rsidSect="00C76F20">
      <w:footerReference w:type="even" r:id="rId40"/>
      <w:footerReference w:type="defaul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A01" w:rsidRDefault="00783A01" w:rsidP="00B456DF">
      <w:pPr>
        <w:spacing w:after="0" w:line="240" w:lineRule="auto"/>
      </w:pPr>
      <w:r>
        <w:separator/>
      </w:r>
    </w:p>
  </w:endnote>
  <w:endnote w:type="continuationSeparator" w:id="0">
    <w:p w:rsidR="00783A01" w:rsidRDefault="00783A01"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F2" w:rsidRDefault="00816EF2"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816EF2" w:rsidRDefault="00816EF2" w:rsidP="00816E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F2" w:rsidRDefault="00816EF2"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57D6">
      <w:rPr>
        <w:rStyle w:val="PageNumber"/>
        <w:noProof/>
      </w:rPr>
      <w:t>19</w:t>
    </w:r>
    <w:r>
      <w:rPr>
        <w:rStyle w:val="PageNumber"/>
      </w:rPr>
      <w:fldChar w:fldCharType="end"/>
    </w:r>
  </w:p>
  <w:p w:rsidR="00816EF2" w:rsidRDefault="00816EF2" w:rsidP="00816E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A01" w:rsidRDefault="00783A01" w:rsidP="00B456DF">
      <w:pPr>
        <w:spacing w:after="0" w:line="240" w:lineRule="auto"/>
      </w:pPr>
      <w:r>
        <w:separator/>
      </w:r>
    </w:p>
  </w:footnote>
  <w:footnote w:type="continuationSeparator" w:id="0">
    <w:p w:rsidR="00783A01" w:rsidRDefault="00783A01"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163F234F"/>
    <w:multiLevelType w:val="multilevel"/>
    <w:tmpl w:val="A2AE9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5"/>
        </w:tabs>
        <w:ind w:left="1335" w:hanging="720"/>
      </w:pPr>
      <w:rPr>
        <w:rFonts w:hint="default"/>
      </w:rPr>
    </w:lvl>
    <w:lvl w:ilvl="2">
      <w:start w:val="1"/>
      <w:numFmt w:val="decimal"/>
      <w:lvlText w:val="%1.%2.%3"/>
      <w:lvlJc w:val="left"/>
      <w:pPr>
        <w:tabs>
          <w:tab w:val="num" w:pos="2310"/>
        </w:tabs>
        <w:ind w:left="2310" w:hanging="1080"/>
      </w:pPr>
      <w:rPr>
        <w:rFonts w:hint="default"/>
      </w:rPr>
    </w:lvl>
    <w:lvl w:ilvl="3">
      <w:start w:val="1"/>
      <w:numFmt w:val="decimal"/>
      <w:lvlText w:val="%1.%2.%3.%4"/>
      <w:lvlJc w:val="left"/>
      <w:pPr>
        <w:tabs>
          <w:tab w:val="num" w:pos="3285"/>
        </w:tabs>
        <w:ind w:left="3285" w:hanging="1440"/>
      </w:pPr>
      <w:rPr>
        <w:rFonts w:hint="default"/>
      </w:rPr>
    </w:lvl>
    <w:lvl w:ilvl="4">
      <w:start w:val="1"/>
      <w:numFmt w:val="decimal"/>
      <w:lvlText w:val="%1.%2.%3.%4.%5"/>
      <w:lvlJc w:val="left"/>
      <w:pPr>
        <w:tabs>
          <w:tab w:val="num" w:pos="3900"/>
        </w:tabs>
        <w:ind w:left="3900" w:hanging="1440"/>
      </w:pPr>
      <w:rPr>
        <w:rFonts w:hint="default"/>
      </w:rPr>
    </w:lvl>
    <w:lvl w:ilvl="5">
      <w:start w:val="1"/>
      <w:numFmt w:val="decimal"/>
      <w:lvlText w:val="%1.%2.%3.%4.%5.%6"/>
      <w:lvlJc w:val="left"/>
      <w:pPr>
        <w:tabs>
          <w:tab w:val="num" w:pos="4875"/>
        </w:tabs>
        <w:ind w:left="4875" w:hanging="1800"/>
      </w:pPr>
      <w:rPr>
        <w:rFonts w:hint="default"/>
      </w:rPr>
    </w:lvl>
    <w:lvl w:ilvl="6">
      <w:start w:val="1"/>
      <w:numFmt w:val="decimal"/>
      <w:lvlText w:val="%1.%2.%3.%4.%5.%6.%7"/>
      <w:lvlJc w:val="left"/>
      <w:pPr>
        <w:tabs>
          <w:tab w:val="num" w:pos="5850"/>
        </w:tabs>
        <w:ind w:left="5850" w:hanging="2160"/>
      </w:pPr>
      <w:rPr>
        <w:rFonts w:hint="default"/>
      </w:rPr>
    </w:lvl>
    <w:lvl w:ilvl="7">
      <w:start w:val="1"/>
      <w:numFmt w:val="decimal"/>
      <w:lvlText w:val="%1.%2.%3.%4.%5.%6.%7.%8"/>
      <w:lvlJc w:val="left"/>
      <w:pPr>
        <w:tabs>
          <w:tab w:val="num" w:pos="6825"/>
        </w:tabs>
        <w:ind w:left="6825" w:hanging="2520"/>
      </w:pPr>
      <w:rPr>
        <w:rFonts w:hint="default"/>
      </w:rPr>
    </w:lvl>
    <w:lvl w:ilvl="8">
      <w:start w:val="1"/>
      <w:numFmt w:val="decimal"/>
      <w:lvlText w:val="%1.%2.%3.%4.%5.%6.%7.%8.%9"/>
      <w:lvlJc w:val="left"/>
      <w:pPr>
        <w:tabs>
          <w:tab w:val="num" w:pos="7800"/>
        </w:tabs>
        <w:ind w:left="7800" w:hanging="2880"/>
      </w:pPr>
      <w:rPr>
        <w:rFonts w:hint="default"/>
      </w:rPr>
    </w:lvl>
  </w:abstractNum>
  <w:abstractNum w:abstractNumId="2">
    <w:nsid w:val="3C7E69F0"/>
    <w:multiLevelType w:val="hybridMultilevel"/>
    <w:tmpl w:val="FD26289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4">
    <w:nsid w:val="45ED5647"/>
    <w:multiLevelType w:val="hybridMultilevel"/>
    <w:tmpl w:val="D5D26C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DF7F39"/>
    <w:multiLevelType w:val="hybridMultilevel"/>
    <w:tmpl w:val="03542D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nsid w:val="6AF46656"/>
    <w:multiLevelType w:val="multilevel"/>
    <w:tmpl w:val="8F60E4C4"/>
    <w:lvl w:ilvl="0">
      <w:start w:val="2"/>
      <w:numFmt w:val="decimal"/>
      <w:lvlText w:val="%1"/>
      <w:lvlJc w:val="left"/>
      <w:pPr>
        <w:ind w:left="36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9">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6DEA045E"/>
    <w:multiLevelType w:val="hybridMultilevel"/>
    <w:tmpl w:val="63F8A218"/>
    <w:lvl w:ilvl="0" w:tplc="B6A8E3B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13">
    <w:nsid w:val="78714CD5"/>
    <w:multiLevelType w:val="hybridMultilevel"/>
    <w:tmpl w:val="5052B168"/>
    <w:lvl w:ilvl="0" w:tplc="88B2B6C2">
      <w:start w:val="1"/>
      <w:numFmt w:val="decimal"/>
      <w:lvlText w:val="%1."/>
      <w:lvlJc w:val="left"/>
      <w:pPr>
        <w:tabs>
          <w:tab w:val="num" w:pos="870"/>
        </w:tabs>
        <w:ind w:left="870" w:hanging="510"/>
      </w:pPr>
      <w:rPr>
        <w:rFonts w:hint="default"/>
      </w:rPr>
    </w:lvl>
    <w:lvl w:ilvl="1" w:tplc="5E3476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F34D79"/>
    <w:multiLevelType w:val="multilevel"/>
    <w:tmpl w:val="B4803594"/>
    <w:lvl w:ilvl="0">
      <w:start w:val="1"/>
      <w:numFmt w:val="decimal"/>
      <w:lvlText w:val="%1."/>
      <w:lvlJc w:val="left"/>
      <w:pPr>
        <w:ind w:left="3621"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3"/>
  </w:num>
  <w:num w:numId="2">
    <w:abstractNumId w:val="11"/>
  </w:num>
  <w:num w:numId="3">
    <w:abstractNumId w:val="7"/>
  </w:num>
  <w:num w:numId="4">
    <w:abstractNumId w:val="12"/>
  </w:num>
  <w:num w:numId="5">
    <w:abstractNumId w:val="0"/>
  </w:num>
  <w:num w:numId="6">
    <w:abstractNumId w:val="1"/>
  </w:num>
  <w:num w:numId="7">
    <w:abstractNumId w:val="2"/>
  </w:num>
  <w:num w:numId="8">
    <w:abstractNumId w:val="9"/>
  </w:num>
  <w:num w:numId="9">
    <w:abstractNumId w:val="14"/>
  </w:num>
  <w:num w:numId="10">
    <w:abstractNumId w:val="8"/>
  </w:num>
  <w:num w:numId="11">
    <w:abstractNumId w:val="5"/>
  </w:num>
  <w:num w:numId="12">
    <w:abstractNumId w:val="6"/>
  </w:num>
  <w:num w:numId="13">
    <w:abstractNumId w:val="13"/>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26A05"/>
    <w:rsid w:val="000602A3"/>
    <w:rsid w:val="000757D6"/>
    <w:rsid w:val="000C6779"/>
    <w:rsid w:val="000E4249"/>
    <w:rsid w:val="0010192D"/>
    <w:rsid w:val="00102D00"/>
    <w:rsid w:val="0012183D"/>
    <w:rsid w:val="00126EF0"/>
    <w:rsid w:val="00146645"/>
    <w:rsid w:val="00151986"/>
    <w:rsid w:val="00192510"/>
    <w:rsid w:val="001C04A6"/>
    <w:rsid w:val="00217419"/>
    <w:rsid w:val="00281604"/>
    <w:rsid w:val="002D389B"/>
    <w:rsid w:val="00300471"/>
    <w:rsid w:val="003252B5"/>
    <w:rsid w:val="003523C1"/>
    <w:rsid w:val="003D5026"/>
    <w:rsid w:val="004271E9"/>
    <w:rsid w:val="00464F23"/>
    <w:rsid w:val="00501445"/>
    <w:rsid w:val="005367D4"/>
    <w:rsid w:val="00561013"/>
    <w:rsid w:val="005753E7"/>
    <w:rsid w:val="00584901"/>
    <w:rsid w:val="00593AFD"/>
    <w:rsid w:val="00626FDD"/>
    <w:rsid w:val="00643762"/>
    <w:rsid w:val="00686462"/>
    <w:rsid w:val="006A61E1"/>
    <w:rsid w:val="006B0BCA"/>
    <w:rsid w:val="006C5253"/>
    <w:rsid w:val="007057BC"/>
    <w:rsid w:val="00711F85"/>
    <w:rsid w:val="00744B11"/>
    <w:rsid w:val="00750DC8"/>
    <w:rsid w:val="00783A01"/>
    <w:rsid w:val="007A55D3"/>
    <w:rsid w:val="00816EF2"/>
    <w:rsid w:val="00833C6C"/>
    <w:rsid w:val="00850662"/>
    <w:rsid w:val="008878E8"/>
    <w:rsid w:val="008939DF"/>
    <w:rsid w:val="008B4E95"/>
    <w:rsid w:val="008E49EE"/>
    <w:rsid w:val="00922A20"/>
    <w:rsid w:val="009666FD"/>
    <w:rsid w:val="00982658"/>
    <w:rsid w:val="00984BF5"/>
    <w:rsid w:val="00990006"/>
    <w:rsid w:val="009B6D97"/>
    <w:rsid w:val="009D3892"/>
    <w:rsid w:val="009D40F9"/>
    <w:rsid w:val="009D4B61"/>
    <w:rsid w:val="00A56508"/>
    <w:rsid w:val="00A80415"/>
    <w:rsid w:val="00AC142E"/>
    <w:rsid w:val="00AD3E2A"/>
    <w:rsid w:val="00AE06C9"/>
    <w:rsid w:val="00AF5FBD"/>
    <w:rsid w:val="00B456DF"/>
    <w:rsid w:val="00B635F7"/>
    <w:rsid w:val="00B81ADD"/>
    <w:rsid w:val="00BA08E9"/>
    <w:rsid w:val="00BB3DA6"/>
    <w:rsid w:val="00BD6B30"/>
    <w:rsid w:val="00BF40A0"/>
    <w:rsid w:val="00C31777"/>
    <w:rsid w:val="00C451F9"/>
    <w:rsid w:val="00C76F20"/>
    <w:rsid w:val="00C85E0C"/>
    <w:rsid w:val="00CD1B02"/>
    <w:rsid w:val="00CD49E1"/>
    <w:rsid w:val="00CD523D"/>
    <w:rsid w:val="00D33AFF"/>
    <w:rsid w:val="00D411CF"/>
    <w:rsid w:val="00D85571"/>
    <w:rsid w:val="00DB6BAF"/>
    <w:rsid w:val="00E76E1F"/>
    <w:rsid w:val="00E816E4"/>
    <w:rsid w:val="00E948E1"/>
    <w:rsid w:val="00EB7638"/>
    <w:rsid w:val="00EC513E"/>
    <w:rsid w:val="00F36B8D"/>
    <w:rsid w:val="00F4000C"/>
    <w:rsid w:val="00FB4F14"/>
    <w:rsid w:val="00FB61CF"/>
    <w:rsid w:val="00FE2625"/>
    <w:rsid w:val="00FF1C60"/>
    <w:rsid w:val="00FF3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80415"/>
    <w:rPr>
      <w:rFonts w:ascii="Segoe UI" w:hAnsi="Segoe UI" w:cs="Segoe UI"/>
      <w:sz w:val="18"/>
      <w:szCs w:val="18"/>
    </w:rPr>
  </w:style>
  <w:style w:type="paragraph" w:styleId="Header">
    <w:name w:val="header"/>
    <w:basedOn w:val="Normal"/>
    <w:link w:val="HeaderChar"/>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rsid w:val="00B456DF"/>
  </w:style>
  <w:style w:type="paragraph" w:styleId="Footer">
    <w:name w:val="footer"/>
    <w:basedOn w:val="Normal"/>
    <w:link w:val="FooterChar"/>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 w:type="character" w:styleId="PageNumber">
    <w:name w:val="page number"/>
    <w:basedOn w:val="DefaultParagraphFont"/>
    <w:rsid w:val="00F36B8D"/>
  </w:style>
  <w:style w:type="paragraph" w:styleId="List">
    <w:name w:val="List"/>
    <w:basedOn w:val="Normal"/>
    <w:rsid w:val="008939DF"/>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8939DF"/>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8939DF"/>
    <w:pPr>
      <w:spacing w:after="0" w:line="240" w:lineRule="auto"/>
      <w:ind w:left="849"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8939DF"/>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8939DF"/>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8939DF"/>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8939DF"/>
    <w:rPr>
      <w:rFonts w:ascii="Arial" w:eastAsia="Times New Roman" w:hAnsi="Arial" w:cs="Arial"/>
      <w:b/>
      <w:bCs/>
      <w:kern w:val="28"/>
      <w:sz w:val="32"/>
      <w:szCs w:val="32"/>
      <w:lang w:val="ru-RU" w:eastAsia="ru-RU"/>
    </w:rPr>
  </w:style>
  <w:style w:type="paragraph" w:styleId="BodyTextIndent">
    <w:name w:val="Body Text Indent"/>
    <w:basedOn w:val="Normal"/>
    <w:link w:val="BodyTextIndentChar"/>
    <w:rsid w:val="008939DF"/>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8939DF"/>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8939DF"/>
    <w:pPr>
      <w:spacing w:after="200" w:line="276" w:lineRule="auto"/>
      <w:ind w:left="720"/>
      <w:contextualSpacing/>
    </w:pPr>
    <w:rPr>
      <w:rFonts w:ascii="Calibri" w:eastAsia="Calibri" w:hAnsi="Calibri" w:cs="Times New Roman"/>
    </w:rPr>
  </w:style>
  <w:style w:type="paragraph" w:customStyle="1" w:styleId="1">
    <w:name w:val="заголовок 1"/>
    <w:basedOn w:val="Normal"/>
    <w:next w:val="Normal"/>
    <w:rsid w:val="008939DF"/>
    <w:pPr>
      <w:keepNext/>
      <w:spacing w:after="0" w:line="240" w:lineRule="auto"/>
      <w:jc w:val="center"/>
    </w:pPr>
    <w:rPr>
      <w:rFonts w:ascii="LitNusx" w:eastAsia="Times New Roman" w:hAnsi="LitNusx" w:cs="Times New Roman"/>
      <w:sz w:val="28"/>
      <w:szCs w:val="20"/>
      <w:lang w:eastAsia="ru-RU"/>
    </w:rPr>
  </w:style>
  <w:style w:type="paragraph" w:styleId="NormalWeb">
    <w:name w:val="Normal (Web)"/>
    <w:basedOn w:val="Normal"/>
    <w:rsid w:val="008939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rsid w:val="008939DF"/>
    <w:rPr>
      <w:color w:val="0000FF"/>
      <w:u w:val="single"/>
    </w:rPr>
  </w:style>
  <w:style w:type="paragraph" w:customStyle="1" w:styleId="Char">
    <w:name w:val=" Char"/>
    <w:basedOn w:val="Normal"/>
    <w:rsid w:val="008939DF"/>
    <w:pPr>
      <w:spacing w:line="240" w:lineRule="auto"/>
    </w:pPr>
    <w:rPr>
      <w:rFonts w:ascii="Verdana" w:eastAsia="Times New Roman" w:hAnsi="Verdana" w:cs="Times New Roman"/>
      <w:sz w:val="24"/>
      <w:szCs w:val="24"/>
    </w:rPr>
  </w:style>
  <w:style w:type="paragraph" w:styleId="BodyText2">
    <w:name w:val="Body Text 2"/>
    <w:basedOn w:val="Normal"/>
    <w:link w:val="BodyText2Char"/>
    <w:uiPriority w:val="99"/>
    <w:unhideWhenUsed/>
    <w:rsid w:val="008939DF"/>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8939DF"/>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874">
      <w:bodyDiv w:val="1"/>
      <w:marLeft w:val="0"/>
      <w:marRight w:val="0"/>
      <w:marTop w:val="0"/>
      <w:marBottom w:val="0"/>
      <w:divBdr>
        <w:top w:val="none" w:sz="0" w:space="0" w:color="auto"/>
        <w:left w:val="none" w:sz="0" w:space="0" w:color="auto"/>
        <w:bottom w:val="none" w:sz="0" w:space="0" w:color="auto"/>
        <w:right w:val="none" w:sz="0" w:space="0" w:color="auto"/>
      </w:divBdr>
    </w:div>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174810452">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473530149">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332294735">
      <w:bodyDiv w:val="1"/>
      <w:marLeft w:val="0"/>
      <w:marRight w:val="0"/>
      <w:marTop w:val="0"/>
      <w:marBottom w:val="0"/>
      <w:divBdr>
        <w:top w:val="none" w:sz="0" w:space="0" w:color="auto"/>
        <w:left w:val="none" w:sz="0" w:space="0" w:color="auto"/>
        <w:bottom w:val="none" w:sz="0" w:space="0" w:color="auto"/>
        <w:right w:val="none" w:sz="0" w:space="0" w:color="auto"/>
      </w:divBdr>
    </w:div>
    <w:div w:id="1363700738">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466465979">
      <w:bodyDiv w:val="1"/>
      <w:marLeft w:val="0"/>
      <w:marRight w:val="0"/>
      <w:marTop w:val="0"/>
      <w:marBottom w:val="0"/>
      <w:divBdr>
        <w:top w:val="none" w:sz="0" w:space="0" w:color="auto"/>
        <w:left w:val="none" w:sz="0" w:space="0" w:color="auto"/>
        <w:bottom w:val="none" w:sz="0" w:space="0" w:color="auto"/>
        <w:right w:val="none" w:sz="0" w:space="0" w:color="auto"/>
      </w:divBdr>
    </w:div>
    <w:div w:id="1566450264">
      <w:bodyDiv w:val="1"/>
      <w:marLeft w:val="0"/>
      <w:marRight w:val="0"/>
      <w:marTop w:val="0"/>
      <w:marBottom w:val="0"/>
      <w:divBdr>
        <w:top w:val="none" w:sz="0" w:space="0" w:color="auto"/>
        <w:left w:val="none" w:sz="0" w:space="0" w:color="auto"/>
        <w:bottom w:val="none" w:sz="0" w:space="0" w:color="auto"/>
        <w:right w:val="none" w:sz="0" w:space="0" w:color="auto"/>
      </w:divBdr>
    </w:div>
    <w:div w:id="1612320256">
      <w:bodyDiv w:val="1"/>
      <w:marLeft w:val="0"/>
      <w:marRight w:val="0"/>
      <w:marTop w:val="0"/>
      <w:marBottom w:val="0"/>
      <w:divBdr>
        <w:top w:val="none" w:sz="0" w:space="0" w:color="auto"/>
        <w:left w:val="none" w:sz="0" w:space="0" w:color="auto"/>
        <w:bottom w:val="none" w:sz="0" w:space="0" w:color="auto"/>
        <w:right w:val="none" w:sz="0" w:space="0" w:color="auto"/>
      </w:divBdr>
    </w:div>
    <w:div w:id="1642267126">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36786130">
      <w:bodyDiv w:val="1"/>
      <w:marLeft w:val="0"/>
      <w:marRight w:val="0"/>
      <w:marTop w:val="0"/>
      <w:marBottom w:val="0"/>
      <w:divBdr>
        <w:top w:val="none" w:sz="0" w:space="0" w:color="auto"/>
        <w:left w:val="none" w:sz="0" w:space="0" w:color="auto"/>
        <w:bottom w:val="none" w:sz="0" w:space="0" w:color="auto"/>
        <w:right w:val="none" w:sz="0" w:space="0" w:color="auto"/>
      </w:divBdr>
    </w:div>
    <w:div w:id="1993214614">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7.jpe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jpe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19</Pages>
  <Words>3471</Words>
  <Characters>19790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49</cp:revision>
  <cp:lastPrinted>2020-01-27T09:59:00Z</cp:lastPrinted>
  <dcterms:created xsi:type="dcterms:W3CDTF">2019-02-19T08:12:00Z</dcterms:created>
  <dcterms:modified xsi:type="dcterms:W3CDTF">2020-01-28T09:43:00Z</dcterms:modified>
</cp:coreProperties>
</file>