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318" w:rsidRDefault="005F1318" w:rsidP="005F1318">
      <w:pPr>
        <w:jc w:val="center"/>
        <w:rPr>
          <w:rFonts w:ascii="Sylfaen" w:hAnsi="Sylfaen"/>
          <w:b/>
          <w:lang w:val="ka-GE"/>
        </w:rPr>
      </w:pPr>
      <w:r>
        <w:rPr>
          <w:rFonts w:ascii="Sylfaen" w:hAnsi="Sylfaen"/>
          <w:b/>
          <w:lang w:val="ka-GE"/>
        </w:rPr>
        <w:t>ანგარიში</w:t>
      </w:r>
    </w:p>
    <w:p w:rsidR="005F1318" w:rsidRDefault="005F1318" w:rsidP="005F1318">
      <w:pPr>
        <w:jc w:val="center"/>
        <w:rPr>
          <w:rFonts w:ascii="Sylfaen" w:hAnsi="Sylfaen"/>
          <w:b/>
          <w:lang w:val="ka-GE"/>
        </w:rPr>
      </w:pPr>
      <w:r>
        <w:rPr>
          <w:rFonts w:ascii="Sylfaen" w:hAnsi="Sylfaen"/>
          <w:b/>
          <w:lang w:val="ka-GE"/>
        </w:rPr>
        <w:t xml:space="preserve">საქართველოს მიერ </w:t>
      </w:r>
      <w:r w:rsidRPr="005F1318">
        <w:rPr>
          <w:rFonts w:ascii="Sylfaen" w:hAnsi="Sylfaen"/>
          <w:b/>
          <w:lang w:val="ka-GE"/>
        </w:rPr>
        <w:t xml:space="preserve">ასოცირების შეთანხმების </w:t>
      </w:r>
    </w:p>
    <w:p w:rsidR="00D4063F" w:rsidRDefault="005F1318" w:rsidP="005F1318">
      <w:pPr>
        <w:jc w:val="center"/>
        <w:rPr>
          <w:rFonts w:ascii="Sylfaen" w:hAnsi="Sylfaen"/>
          <w:b/>
          <w:lang w:val="ka-GE"/>
        </w:rPr>
      </w:pPr>
      <w:r w:rsidRPr="005F1318">
        <w:rPr>
          <w:rFonts w:ascii="Sylfaen" w:hAnsi="Sylfaen"/>
          <w:b/>
          <w:lang w:val="ka-GE"/>
        </w:rPr>
        <w:t>იმპლემენტაციის თაობაზე</w:t>
      </w:r>
    </w:p>
    <w:p w:rsidR="005F1318" w:rsidRPr="005B7E15" w:rsidRDefault="005F1318" w:rsidP="005F1318">
      <w:pPr>
        <w:jc w:val="center"/>
        <w:rPr>
          <w:rFonts w:ascii="Sylfaen" w:hAnsi="Sylfaen"/>
          <w:b/>
          <w:lang w:val="ka-GE"/>
        </w:rPr>
      </w:pPr>
    </w:p>
    <w:p w:rsidR="005F1318" w:rsidRPr="005B7E15" w:rsidRDefault="005F1318" w:rsidP="005F1318">
      <w:pPr>
        <w:jc w:val="both"/>
        <w:rPr>
          <w:rFonts w:ascii="Sylfaen" w:hAnsi="Sylfaen"/>
          <w:b/>
          <w:lang w:val="ka-GE"/>
        </w:rPr>
      </w:pPr>
      <w:r w:rsidRPr="005B7E15">
        <w:rPr>
          <w:rFonts w:ascii="Sylfaen" w:hAnsi="Sylfaen"/>
          <w:b/>
          <w:lang w:val="ka-GE"/>
        </w:rPr>
        <w:t>3. ეკონომიკური განვითარება და ბაზრის შესაძლებლობები</w:t>
      </w:r>
    </w:p>
    <w:p w:rsidR="005F1318" w:rsidRPr="005B7E15" w:rsidRDefault="005F1318" w:rsidP="005F1318">
      <w:pPr>
        <w:jc w:val="both"/>
        <w:rPr>
          <w:rFonts w:ascii="Sylfaen" w:hAnsi="Sylfaen"/>
          <w:b/>
          <w:lang w:val="ka-GE"/>
        </w:rPr>
      </w:pPr>
    </w:p>
    <w:p w:rsidR="005F1318" w:rsidRPr="005B7E15" w:rsidRDefault="005F1318" w:rsidP="005F1318">
      <w:pPr>
        <w:jc w:val="both"/>
        <w:rPr>
          <w:rFonts w:ascii="Sylfaen" w:hAnsi="Sylfaen"/>
          <w:b/>
          <w:lang w:val="ka-GE"/>
        </w:rPr>
      </w:pPr>
      <w:r w:rsidRPr="005B7E15">
        <w:rPr>
          <w:rFonts w:ascii="Sylfaen" w:hAnsi="Sylfaen"/>
          <w:b/>
          <w:lang w:val="ka-GE"/>
        </w:rPr>
        <w:t>3.1 ეკონომიკური განვითარება:</w:t>
      </w:r>
    </w:p>
    <w:p w:rsidR="005F1318" w:rsidRDefault="005F1318" w:rsidP="005F1318">
      <w:pPr>
        <w:jc w:val="both"/>
        <w:rPr>
          <w:rFonts w:ascii="Sylfaen" w:hAnsi="Sylfaen"/>
          <w:lang w:val="ka-GE"/>
        </w:rPr>
      </w:pPr>
      <w:r>
        <w:rPr>
          <w:rFonts w:ascii="Sylfaen" w:hAnsi="Sylfaen"/>
          <w:lang w:val="ka-GE"/>
        </w:rPr>
        <w:t xml:space="preserve">რაც შეეხება სოფლის მეურნეობას, მიმდინარეობს 2015-2020 წლების საქართველოს სოფლის მეურნეობის განვითარების სტრატეგიის და 2017-2020 წლების სოფლის განვითარების სტრატეგიის განხორციელება. </w:t>
      </w:r>
      <w:r w:rsidR="007E4339">
        <w:rPr>
          <w:rFonts w:ascii="Sylfaen" w:hAnsi="Sylfaen"/>
          <w:lang w:val="ka-GE"/>
        </w:rPr>
        <w:t xml:space="preserve">2019 წლის 18 დეკემბერს </w:t>
      </w:r>
      <w:r>
        <w:rPr>
          <w:rFonts w:ascii="Sylfaen" w:hAnsi="Sylfaen"/>
          <w:lang w:val="ka-GE"/>
        </w:rPr>
        <w:t>დამტკიცდა ახალი, სოფლის მეურნეობის და სოფლის განვითარების სტრატეგია 2021-2027 წლებისთვის</w:t>
      </w:r>
      <w:r w:rsidR="007E4339">
        <w:rPr>
          <w:rFonts w:ascii="Sylfaen" w:hAnsi="Sylfaen"/>
          <w:lang w:val="ka-GE"/>
        </w:rPr>
        <w:t xml:space="preserve">, 20121 – 2023 წლებისთვის გაწერილ სამოქმედო გეგმასთან ერთად. ივნისში პარლამენტმა დაამტკიცა ახალი ორგანული კანონი </w:t>
      </w:r>
      <w:proofErr w:type="spellStart"/>
      <w:r w:rsidR="007E4339">
        <w:rPr>
          <w:rFonts w:ascii="Sylfaen" w:hAnsi="Sylfaen"/>
          <w:lang w:val="ka-GE"/>
        </w:rPr>
        <w:t>სოსოფლო</w:t>
      </w:r>
      <w:proofErr w:type="spellEnd"/>
      <w:r w:rsidR="007E4339">
        <w:rPr>
          <w:rFonts w:ascii="Sylfaen" w:hAnsi="Sylfaen"/>
          <w:lang w:val="ka-GE"/>
        </w:rPr>
        <w:t>-სამეურნეო მიწასთან დაკავშირებით, რომელიც არეგულირებს გამონაკლისებს საქართველოს კონსტიტუციით უცხოელებისთვის სასოფლო-სამეურნეო მიწის საკუთრებასთან დაკავშირებით დაწესებული აკრძალვიდან.</w:t>
      </w:r>
    </w:p>
    <w:p w:rsidR="007E4339" w:rsidRDefault="007E4339" w:rsidP="005F1318">
      <w:pPr>
        <w:jc w:val="both"/>
        <w:rPr>
          <w:rFonts w:ascii="Sylfaen" w:hAnsi="Sylfaen"/>
          <w:lang w:val="ka-GE"/>
        </w:rPr>
      </w:pPr>
    </w:p>
    <w:p w:rsidR="007E4339" w:rsidRDefault="007E4339" w:rsidP="005F1318">
      <w:pPr>
        <w:jc w:val="both"/>
        <w:rPr>
          <w:rFonts w:ascii="Sylfaen" w:hAnsi="Sylfaen"/>
          <w:lang w:val="ka-GE"/>
        </w:rPr>
      </w:pPr>
      <w:r>
        <w:rPr>
          <w:rFonts w:ascii="Sylfaen" w:hAnsi="Sylfaen"/>
          <w:lang w:val="ka-GE"/>
        </w:rPr>
        <w:t xml:space="preserve">საქართველოს გარემოს დაცვისა და სოფლის მეურნეობის სამინისტროს ინსტიტუციური რეფორმა დასრულდა 2019 წელს, ახალი სოფლის მეურნეობის და სოფლის განვითარების სააგენტოს შექმნით, რაც არის ნაბიჯი ერთიანი გადამხდელი სააგენტოს ჩამოყალიბებისკენ. სტრატეგიის საშუალო ვადიანმა განხილვამ მოგვცა პოზიტიური შეფასება სამოქმედო გეგმის შესრულებასთან დაკავშირებით. სამინისტროს მიერ სახელმწიფო და დონორების სახსრებით განხორციელებული პროგრამები განაგრძობს საშუალო ზომის ფერმების და აგრობიზნესის ხელშეწყობას. საჭიროა განიმარტოს/დაზუსტდეს კერძო </w:t>
      </w:r>
      <w:proofErr w:type="spellStart"/>
      <w:r>
        <w:rPr>
          <w:rFonts w:ascii="Sylfaen" w:hAnsi="Sylfaen"/>
          <w:lang w:val="ka-GE"/>
        </w:rPr>
        <w:t>მასერტიფიცირებლების</w:t>
      </w:r>
      <w:proofErr w:type="spellEnd"/>
      <w:r>
        <w:rPr>
          <w:rFonts w:ascii="Sylfaen" w:hAnsi="Sylfaen"/>
          <w:lang w:val="ka-GE"/>
        </w:rPr>
        <w:t xml:space="preserve"> როლი, </w:t>
      </w:r>
      <w:proofErr w:type="spellStart"/>
      <w:r>
        <w:rPr>
          <w:rFonts w:ascii="Sylfaen" w:hAnsi="Sylfaen"/>
          <w:lang w:val="ka-GE"/>
        </w:rPr>
        <w:t>სენსიტიურ</w:t>
      </w:r>
      <w:proofErr w:type="spellEnd"/>
      <w:r>
        <w:rPr>
          <w:rFonts w:ascii="Sylfaen" w:hAnsi="Sylfaen"/>
          <w:lang w:val="ka-GE"/>
        </w:rPr>
        <w:t xml:space="preserve"> მიმართულებებში, როგორიც არის ლაბორატორიები, მცენარეთა დაცვის საკითხები და ცხოველთა ვაქცინაცია</w:t>
      </w:r>
      <w:r w:rsidR="00B842E7">
        <w:rPr>
          <w:rFonts w:ascii="Sylfaen" w:hAnsi="Sylfaen"/>
          <w:lang w:val="ka-GE"/>
        </w:rPr>
        <w:t>.</w:t>
      </w:r>
    </w:p>
    <w:p w:rsidR="00B842E7" w:rsidRDefault="00B842E7" w:rsidP="005F1318">
      <w:pPr>
        <w:jc w:val="both"/>
        <w:rPr>
          <w:rFonts w:ascii="Sylfaen" w:hAnsi="Sylfaen"/>
          <w:lang w:val="ka-GE"/>
        </w:rPr>
      </w:pPr>
    </w:p>
    <w:p w:rsidR="00B842E7" w:rsidRDefault="00B842E7" w:rsidP="005F1318">
      <w:pPr>
        <w:jc w:val="both"/>
        <w:rPr>
          <w:rFonts w:ascii="Sylfaen" w:hAnsi="Sylfaen"/>
          <w:lang w:val="ka-GE"/>
        </w:rPr>
      </w:pPr>
      <w:r>
        <w:rPr>
          <w:rFonts w:ascii="Sylfaen" w:hAnsi="Sylfaen"/>
          <w:lang w:val="ka-GE"/>
        </w:rPr>
        <w:t xml:space="preserve">რაც შეეხება მეთევზეობას და </w:t>
      </w:r>
      <w:proofErr w:type="spellStart"/>
      <w:r>
        <w:rPr>
          <w:rFonts w:ascii="Sylfaen" w:hAnsi="Sylfaen"/>
          <w:lang w:val="ka-GE"/>
        </w:rPr>
        <w:t>აქვაკულტურას</w:t>
      </w:r>
      <w:proofErr w:type="spellEnd"/>
      <w:r>
        <w:rPr>
          <w:rFonts w:ascii="Sylfaen" w:hAnsi="Sylfaen"/>
          <w:lang w:val="ka-GE"/>
        </w:rPr>
        <w:t xml:space="preserve">, საქართველომ მოითხოვა ხმელთაშუა ზღვის თევზჭერის გენერალურ კომისიაში </w:t>
      </w:r>
      <w:r>
        <w:rPr>
          <w:rFonts w:ascii="Sylfaen" w:hAnsi="Sylfaen"/>
        </w:rPr>
        <w:t>GFCM</w:t>
      </w:r>
      <w:r>
        <w:rPr>
          <w:rFonts w:ascii="Sylfaen" w:hAnsi="Sylfaen"/>
          <w:lang w:val="ka-GE"/>
        </w:rPr>
        <w:t xml:space="preserve"> სრული</w:t>
      </w:r>
      <w:r>
        <w:rPr>
          <w:rFonts w:ascii="Sylfaen" w:hAnsi="Sylfaen"/>
        </w:rPr>
        <w:t xml:space="preserve"> </w:t>
      </w:r>
      <w:r>
        <w:rPr>
          <w:rFonts w:ascii="Sylfaen" w:hAnsi="Sylfaen"/>
          <w:lang w:val="ka-GE"/>
        </w:rPr>
        <w:t xml:space="preserve">გაწევრიანება, რითაც მაღალ დონეზე ავა დღეს არსებული არაწევრი მოთანამშრომლე ქვეყნის სტატუსი, რომელიც საქართველოს აქვს 2015 წლიდან. საქართველო აგრძელებს თანამშრომლობას სოფიას დეკლარაციის ფარგლებში, გარდა ამისა საქართველო აგრძელებს მონაწილეობას შავ ზღვაში ჩატარებულ ერთობლივ კონტროლისა და ინსპექტირების გეგმაში და ჩართულია </w:t>
      </w:r>
      <w:r>
        <w:rPr>
          <w:rFonts w:ascii="Sylfaen" w:hAnsi="Sylfaen"/>
        </w:rPr>
        <w:t xml:space="preserve">GFCM BlackSea4fish </w:t>
      </w:r>
      <w:r>
        <w:rPr>
          <w:rFonts w:ascii="Sylfaen" w:hAnsi="Sylfaen"/>
          <w:lang w:val="ka-GE"/>
        </w:rPr>
        <w:t>პროექტში. საქართველოს მჭიდრო თანამშრომლობა ქონდა ევროკავშირთან, თევზის სახეობების რეგიონული მართვის ზომების გადახედვის მხრივ.</w:t>
      </w:r>
    </w:p>
    <w:p w:rsidR="00B842E7" w:rsidRDefault="00B842E7" w:rsidP="005F1318">
      <w:pPr>
        <w:jc w:val="both"/>
        <w:rPr>
          <w:rFonts w:ascii="Sylfaen" w:hAnsi="Sylfaen"/>
          <w:lang w:val="ka-GE"/>
        </w:rPr>
      </w:pPr>
      <w:r>
        <w:rPr>
          <w:rFonts w:ascii="Sylfaen" w:hAnsi="Sylfaen"/>
          <w:lang w:val="ka-GE"/>
        </w:rPr>
        <w:lastRenderedPageBreak/>
        <w:t xml:space="preserve">ასევე საქართველომ აქტიურად იმუშავა არალეგალური, არადეკლარირებული და დაურეგულირებელი </w:t>
      </w:r>
      <w:r>
        <w:rPr>
          <w:rFonts w:ascii="Sylfaen" w:hAnsi="Sylfaen"/>
        </w:rPr>
        <w:t xml:space="preserve">IUU </w:t>
      </w:r>
      <w:r>
        <w:rPr>
          <w:rFonts w:ascii="Sylfaen" w:hAnsi="Sylfaen"/>
          <w:lang w:val="ka-GE"/>
        </w:rPr>
        <w:t xml:space="preserve">თევზჭერის კუთხით გამოკვეთილი პრობლემების გამოსწორების კუთხით. ქვეყანამ მიიღო ზომები რათა შემოეღო გემების მონიტორინგის სისტემა </w:t>
      </w:r>
      <w:r>
        <w:rPr>
          <w:rFonts w:ascii="Sylfaen" w:hAnsi="Sylfaen"/>
        </w:rPr>
        <w:t xml:space="preserve">(VMS) </w:t>
      </w:r>
      <w:r>
        <w:rPr>
          <w:rFonts w:ascii="Sylfaen" w:hAnsi="Sylfaen"/>
          <w:lang w:val="ka-GE"/>
        </w:rPr>
        <w:t xml:space="preserve">და ამჟამად, </w:t>
      </w:r>
      <w:proofErr w:type="spellStart"/>
      <w:r>
        <w:rPr>
          <w:rFonts w:ascii="Sylfaen" w:hAnsi="Sylfaen"/>
          <w:lang w:val="ka-GE"/>
        </w:rPr>
        <w:t>საპილოტე</w:t>
      </w:r>
      <w:proofErr w:type="spellEnd"/>
      <w:r>
        <w:rPr>
          <w:rFonts w:ascii="Sylfaen" w:hAnsi="Sylfaen"/>
          <w:lang w:val="ka-GE"/>
        </w:rPr>
        <w:t xml:space="preserve"> რეჟიმში ახორციელებს ავტომატური საიდენტიფიკაციო სისტემის დანერგვას.</w:t>
      </w:r>
    </w:p>
    <w:p w:rsidR="00B842E7" w:rsidRDefault="00B842E7" w:rsidP="005F1318">
      <w:pPr>
        <w:jc w:val="both"/>
        <w:rPr>
          <w:rFonts w:ascii="Sylfaen" w:hAnsi="Sylfaen"/>
          <w:lang w:val="ka-GE"/>
        </w:rPr>
      </w:pPr>
    </w:p>
    <w:p w:rsidR="00B842E7" w:rsidRDefault="00B842E7" w:rsidP="005F1318">
      <w:pPr>
        <w:jc w:val="both"/>
        <w:rPr>
          <w:rFonts w:ascii="Sylfaen" w:hAnsi="Sylfaen"/>
          <w:lang w:val="ka-GE"/>
        </w:rPr>
      </w:pPr>
      <w:r>
        <w:rPr>
          <w:rFonts w:ascii="Sylfaen" w:hAnsi="Sylfaen"/>
          <w:lang w:val="ka-GE"/>
        </w:rPr>
        <w:t>საზღვაო სექტორში საქართველომ განახორციელა ასოცირების შეთანხმებაში მითითებული</w:t>
      </w:r>
      <w:r w:rsidR="00A8245B">
        <w:rPr>
          <w:rFonts w:ascii="Sylfaen" w:hAnsi="Sylfaen"/>
          <w:lang w:val="ka-GE"/>
        </w:rPr>
        <w:t xml:space="preserve"> დირექტივების და რეგულაციების უმეტესობა. საზღვაო ტრანსპორტის სააგენტო ამჟამად მუშაობს კიდევ 2 დირექტივის ტრანსპოზიციაზე. საზღვაო ტრანსპორტის სტრატეგია მუშავდება ევროკავშირის საზღვაო უსაფრთხოების კანონმდებლობის შესაბამისად, ასოცირების შეთანხმებით აღებული ვალდებულებების მიხედვით. 2019 წლის მაისში საქართველომ მინისტერიალზე დაამტკიცა შავი ზღვის საერთო საზღვაო დღის წესრიგი, რომელიც არის </w:t>
      </w:r>
      <w:proofErr w:type="spellStart"/>
      <w:r w:rsidR="00A8245B">
        <w:rPr>
          <w:rFonts w:ascii="Sylfaen" w:hAnsi="Sylfaen"/>
          <w:lang w:val="ka-GE"/>
        </w:rPr>
        <w:t>სააუზო</w:t>
      </w:r>
      <w:proofErr w:type="spellEnd"/>
      <w:r w:rsidR="00A8245B">
        <w:rPr>
          <w:rFonts w:ascii="Sylfaen" w:hAnsi="Sylfaen"/>
          <w:lang w:val="ka-GE"/>
        </w:rPr>
        <w:t xml:space="preserve"> ინიციატივა მდგრადი ლურჯი ეკონომიკისთვის.</w:t>
      </w:r>
    </w:p>
    <w:p w:rsidR="00A8245B" w:rsidRDefault="00A8245B" w:rsidP="005F1318">
      <w:pPr>
        <w:jc w:val="both"/>
        <w:rPr>
          <w:rFonts w:ascii="Sylfaen" w:hAnsi="Sylfaen"/>
          <w:lang w:val="ka-GE"/>
        </w:rPr>
      </w:pPr>
    </w:p>
    <w:p w:rsidR="00A8245B" w:rsidRDefault="00A8245B" w:rsidP="005F1318">
      <w:pPr>
        <w:jc w:val="both"/>
        <w:rPr>
          <w:rFonts w:ascii="Sylfaen" w:hAnsi="Sylfaen"/>
          <w:b/>
          <w:lang w:val="ka-GE"/>
        </w:rPr>
      </w:pPr>
      <w:r w:rsidRPr="00A8245B">
        <w:rPr>
          <w:rFonts w:ascii="Sylfaen" w:hAnsi="Sylfaen"/>
          <w:b/>
          <w:lang w:val="ka-GE"/>
        </w:rPr>
        <w:t>3.2 ვაჭრობა და ვაჭრობასთან დაკავშირებული საკითხები</w:t>
      </w:r>
    </w:p>
    <w:p w:rsidR="00A8245B" w:rsidRDefault="00A8245B" w:rsidP="005F1318">
      <w:pPr>
        <w:jc w:val="both"/>
        <w:rPr>
          <w:rFonts w:ascii="Sylfaen" w:hAnsi="Sylfaen"/>
          <w:lang w:val="ka-GE"/>
        </w:rPr>
      </w:pPr>
      <w:r>
        <w:rPr>
          <w:rFonts w:ascii="Sylfaen" w:hAnsi="Sylfaen"/>
          <w:lang w:val="ka-GE"/>
        </w:rPr>
        <w:t xml:space="preserve">სურსათის უვნებლობის და სანიტარიული და ფიტოსანიტარიული სტანდარტები, საქართველო 2010 წლიდან მუშაობს თავისი კანონმდებლობის ევროკავშირის 272 სამართლებრივ აქტთან დაახლოების და მათი აღსრულების მიზნით, რაც გაგრძელდება 2027 წლამდე. ამჟამად დაახლოება განხორციელებულია 101 სამართლებრივ აქტთან მცენარეთა დაცვის, ვეტერინარიის და სურსათის უვნებლობის მიმართულებით, რაც ეფუძნება სურსათის ეროვნული სააგენტოს 2017-2019 წლების ინსტიტუციური განვითარების და რეფორმის გეგმას. </w:t>
      </w:r>
      <w:r>
        <w:rPr>
          <w:rFonts w:ascii="Sylfaen" w:hAnsi="Sylfaen"/>
        </w:rPr>
        <w:t xml:space="preserve">SPS </w:t>
      </w:r>
      <w:r>
        <w:rPr>
          <w:rFonts w:ascii="Sylfaen" w:hAnsi="Sylfaen"/>
          <w:lang w:val="ka-GE"/>
        </w:rPr>
        <w:t xml:space="preserve">სტანდარტების განხორციელება კვლავ რჩება გამოწვევად ფერმერებისა და სურსათის </w:t>
      </w:r>
      <w:proofErr w:type="spellStart"/>
      <w:r>
        <w:rPr>
          <w:rFonts w:ascii="Sylfaen" w:hAnsi="Sylfaen"/>
          <w:lang w:val="ka-GE"/>
        </w:rPr>
        <w:t>ბიზნესოპერატორებისთვის</w:t>
      </w:r>
      <w:proofErr w:type="spellEnd"/>
      <w:r>
        <w:rPr>
          <w:rFonts w:ascii="Sylfaen" w:hAnsi="Sylfaen"/>
          <w:lang w:val="ka-GE"/>
        </w:rPr>
        <w:t>.</w:t>
      </w:r>
    </w:p>
    <w:p w:rsidR="00A8245B" w:rsidRDefault="00A8245B" w:rsidP="005F1318">
      <w:pPr>
        <w:jc w:val="both"/>
        <w:rPr>
          <w:rFonts w:ascii="Sylfaen" w:hAnsi="Sylfaen"/>
          <w:lang w:val="ka-GE"/>
        </w:rPr>
      </w:pPr>
    </w:p>
    <w:p w:rsidR="00A8245B" w:rsidRDefault="00A8245B" w:rsidP="005F1318">
      <w:pPr>
        <w:jc w:val="both"/>
        <w:rPr>
          <w:rFonts w:ascii="Sylfaen" w:hAnsi="Sylfaen"/>
          <w:lang w:val="ka-GE"/>
        </w:rPr>
      </w:pPr>
      <w:r>
        <w:rPr>
          <w:rFonts w:ascii="Sylfaen" w:hAnsi="Sylfaen"/>
          <w:lang w:val="ka-GE"/>
        </w:rPr>
        <w:t xml:space="preserve">2019 წელს საქართველომ შეიმუშავა </w:t>
      </w:r>
      <w:proofErr w:type="spellStart"/>
      <w:r>
        <w:rPr>
          <w:rFonts w:ascii="Sylfaen" w:hAnsi="Sylfaen"/>
          <w:lang w:val="ka-GE"/>
        </w:rPr>
        <w:t>ფიტოსანიტარიის</w:t>
      </w:r>
      <w:proofErr w:type="spellEnd"/>
      <w:r>
        <w:rPr>
          <w:rFonts w:ascii="Sylfaen" w:hAnsi="Sylfaen"/>
          <w:lang w:val="ka-GE"/>
        </w:rPr>
        <w:t xml:space="preserve"> ეროვნული სტრატეგია (აქცენტი მცენარეთა დაცვაზე)</w:t>
      </w:r>
      <w:r w:rsidR="00E81DBB">
        <w:rPr>
          <w:rFonts w:ascii="Sylfaen" w:hAnsi="Sylfaen"/>
          <w:lang w:val="ka-GE"/>
        </w:rPr>
        <w:t>, რომელიც ჯერ სამინისტროს არ დაუმტკიცებია ოფიციალურად და სურსათის უვნებლობის ეროვნული სტრატეგია დამტკიცდება 2020 წლის გაზაფხულზე. ამით შეივსება ცხოველთა ჯანმრთელობის ეროვნული პროგრამა 2016-2020 წლებისთვის, რომელიც უკვე მოქმედებს.</w:t>
      </w:r>
    </w:p>
    <w:p w:rsidR="00E81DBB" w:rsidRDefault="00E81DBB" w:rsidP="005F1318">
      <w:pPr>
        <w:jc w:val="both"/>
        <w:rPr>
          <w:rFonts w:ascii="Sylfaen" w:hAnsi="Sylfaen"/>
          <w:lang w:val="ka-GE"/>
        </w:rPr>
      </w:pPr>
    </w:p>
    <w:p w:rsidR="00E81DBB" w:rsidRDefault="00E81DBB" w:rsidP="005F1318">
      <w:pPr>
        <w:jc w:val="both"/>
        <w:rPr>
          <w:rFonts w:ascii="Sylfaen" w:hAnsi="Sylfaen"/>
          <w:lang w:val="ka-GE"/>
        </w:rPr>
      </w:pPr>
      <w:r>
        <w:rPr>
          <w:rFonts w:ascii="Sylfaen" w:hAnsi="Sylfaen"/>
          <w:lang w:val="ka-GE"/>
        </w:rPr>
        <w:t xml:space="preserve">გამჭვირვალობასთან დაკავშირებით უნდა აღინიშნოს, რომ </w:t>
      </w:r>
      <w:r>
        <w:rPr>
          <w:rFonts w:ascii="Sylfaen" w:hAnsi="Sylfaen"/>
        </w:rPr>
        <w:t xml:space="preserve">DCFTA </w:t>
      </w:r>
      <w:r>
        <w:rPr>
          <w:rFonts w:ascii="Sylfaen" w:hAnsi="Sylfaen"/>
          <w:lang w:val="ka-GE"/>
        </w:rPr>
        <w:t>იმპლემენტაციასთან დაკავშირებით ჩატარდა არაერთი მრგვალი მაგიდა ადგილობრივი მეწარმეებისა და მედიის წარმომადგენლებისთვის, სავაჭრო მრჩეველთა ჯგუფის ფარგლებში. მხარეებმა განსაზღვრეს სათანადო აქტივობები</w:t>
      </w:r>
      <w:r w:rsidR="00BC5489">
        <w:rPr>
          <w:rFonts w:ascii="Sylfaen" w:hAnsi="Sylfaen"/>
        </w:rPr>
        <w:t>:</w:t>
      </w:r>
      <w:r>
        <w:rPr>
          <w:rFonts w:ascii="Sylfaen" w:hAnsi="Sylfaen"/>
          <w:lang w:val="ka-GE"/>
        </w:rPr>
        <w:t xml:space="preserve"> შრომის უფლებების გარემოს დაცვისა და კლიმატის ცვლილების კუთხით.</w:t>
      </w:r>
    </w:p>
    <w:p w:rsidR="00E81DBB" w:rsidRDefault="00E81DBB" w:rsidP="005F1318">
      <w:pPr>
        <w:jc w:val="both"/>
        <w:rPr>
          <w:rFonts w:ascii="Sylfaen" w:hAnsi="Sylfaen"/>
          <w:lang w:val="ka-GE"/>
        </w:rPr>
      </w:pPr>
    </w:p>
    <w:p w:rsidR="00E81DBB" w:rsidRDefault="00E81DBB" w:rsidP="005F1318">
      <w:pPr>
        <w:jc w:val="both"/>
        <w:rPr>
          <w:rFonts w:ascii="Sylfaen" w:hAnsi="Sylfaen"/>
          <w:b/>
          <w:lang w:val="ka-GE"/>
        </w:rPr>
      </w:pPr>
      <w:r>
        <w:rPr>
          <w:rFonts w:ascii="Sylfaen" w:hAnsi="Sylfaen"/>
          <w:lang w:val="ka-GE"/>
        </w:rPr>
        <w:lastRenderedPageBreak/>
        <w:t xml:space="preserve">4. </w:t>
      </w:r>
      <w:r w:rsidRPr="00E81DBB">
        <w:rPr>
          <w:rFonts w:ascii="Sylfaen" w:hAnsi="Sylfaen"/>
          <w:b/>
          <w:lang w:val="ka-GE"/>
        </w:rPr>
        <w:t>კავშირები, ენერგეტიკა, კლიმატის ცვლილება, გარემოს დაცვა და სამოქალაქო თავდაცვა.</w:t>
      </w:r>
    </w:p>
    <w:p w:rsidR="00E81DBB" w:rsidRDefault="00E81DBB" w:rsidP="005F1318">
      <w:pPr>
        <w:jc w:val="both"/>
        <w:rPr>
          <w:rFonts w:ascii="Sylfaen" w:hAnsi="Sylfaen"/>
          <w:lang w:val="ka-GE"/>
        </w:rPr>
      </w:pPr>
      <w:r w:rsidRPr="00E81DBB">
        <w:rPr>
          <w:rFonts w:ascii="Sylfaen" w:hAnsi="Sylfaen"/>
          <w:lang w:val="ka-GE"/>
        </w:rPr>
        <w:t>რაც შეეხება</w:t>
      </w:r>
      <w:r>
        <w:rPr>
          <w:rFonts w:ascii="Sylfaen" w:hAnsi="Sylfaen"/>
          <w:lang w:val="ka-GE"/>
        </w:rPr>
        <w:t xml:space="preserve"> გარემოს დაცვას</w:t>
      </w:r>
      <w:r w:rsidR="00BC5489">
        <w:rPr>
          <w:rFonts w:ascii="Sylfaen" w:hAnsi="Sylfaen"/>
        </w:rPr>
        <w:t>,</w:t>
      </w:r>
      <w:bookmarkStart w:id="0" w:name="_GoBack"/>
      <w:bookmarkEnd w:id="0"/>
      <w:r>
        <w:rPr>
          <w:rFonts w:ascii="Sylfaen" w:hAnsi="Sylfaen"/>
          <w:lang w:val="ka-GE"/>
        </w:rPr>
        <w:t xml:space="preserve"> მთავრობამ დაამტკიცა და თებერვალში პარლამენტს გაუგზავნა ახალი ტყის კოდექსი, რომელიც პარლამენტმა პირველი მოსმენით დაამტკიცა 18 ოქტომბერს. ნარჩენების მართვის კოდექსმა შემოიღო მწარმოებლის გაფართოებული ვალდებულების პრინციპი, სპეციფიური ნარჩენებისთვის, რომელიც ამოქმედდება დეკემბერში. პირველი ევროკავშირის სტანდარტებთან შესაბამისი ნაგავსაყრელის მშენებლობა </w:t>
      </w:r>
      <w:r>
        <w:rPr>
          <w:rFonts w:ascii="Sylfaen" w:hAnsi="Sylfaen"/>
          <w:lang w:val="ka-GE"/>
        </w:rPr>
        <w:t>იმერეთის რეგიონში</w:t>
      </w:r>
      <w:r>
        <w:rPr>
          <w:rFonts w:ascii="Sylfaen" w:hAnsi="Sylfaen"/>
          <w:lang w:val="ka-GE"/>
        </w:rPr>
        <w:t xml:space="preserve"> გადაიდო ადგილობრივ დემონსტრაციებთან დაკავშირებით. პლასტიკის პარკების წარმოება და </w:t>
      </w:r>
      <w:r w:rsidR="005B7E15">
        <w:rPr>
          <w:rFonts w:ascii="Sylfaen" w:hAnsi="Sylfaen"/>
          <w:lang w:val="ka-GE"/>
        </w:rPr>
        <w:t>იმპორტი აიკრძალა პირველი აპრილიდან. სამინისტრომ აამოქმედა ჰაერის ხარისხის პორტალი.</w:t>
      </w:r>
    </w:p>
    <w:p w:rsidR="005B7E15" w:rsidRDefault="005B7E15" w:rsidP="005F1318">
      <w:pPr>
        <w:jc w:val="both"/>
        <w:rPr>
          <w:rFonts w:ascii="Sylfaen" w:hAnsi="Sylfaen"/>
          <w:lang w:val="ka-GE"/>
        </w:rPr>
      </w:pPr>
    </w:p>
    <w:p w:rsidR="005B7E15" w:rsidRDefault="005B7E15" w:rsidP="005F1318">
      <w:pPr>
        <w:jc w:val="both"/>
        <w:rPr>
          <w:rFonts w:ascii="Sylfaen" w:hAnsi="Sylfaen"/>
          <w:b/>
          <w:lang w:val="ka-GE"/>
        </w:rPr>
      </w:pPr>
      <w:r w:rsidRPr="005B7E15">
        <w:rPr>
          <w:rFonts w:ascii="Sylfaen" w:hAnsi="Sylfaen"/>
          <w:b/>
          <w:lang w:val="ka-GE"/>
        </w:rPr>
        <w:t>6. ფინანსური დახმარება</w:t>
      </w:r>
    </w:p>
    <w:p w:rsidR="005B7E15" w:rsidRDefault="005B7E15" w:rsidP="005F1318">
      <w:pPr>
        <w:jc w:val="both"/>
        <w:rPr>
          <w:rFonts w:ascii="Sylfaen" w:hAnsi="Sylfaen"/>
          <w:lang w:val="ka-GE"/>
        </w:rPr>
      </w:pPr>
      <w:r>
        <w:rPr>
          <w:rFonts w:ascii="Sylfaen" w:hAnsi="Sylfaen"/>
          <w:lang w:val="ka-GE"/>
        </w:rPr>
        <w:t xml:space="preserve">ასოცირების შეთანხმებისა და მთავრობის პრიორიტეტების შესაბამისად 2017-2020 წლების ერთიანი დახმარების ჩარჩო აქცენტს აკეთებს 4 ძირითად მიმართულებაზე: ეკონომიკური განვითარება და ბაზრის შესაძლებლობები, ინსტიტუციების გაძლიერება და კარგი მმართველობა, </w:t>
      </w:r>
      <w:r w:rsidRPr="005B7E15">
        <w:rPr>
          <w:rFonts w:ascii="Sylfaen" w:hAnsi="Sylfaen"/>
          <w:lang w:val="ka-GE"/>
        </w:rPr>
        <w:t xml:space="preserve">კავშირები, ენერგეტიკა, კლიმატის ცვლილება, გარემოს დაცვა და </w:t>
      </w:r>
      <w:r>
        <w:rPr>
          <w:rFonts w:ascii="Sylfaen" w:hAnsi="Sylfaen"/>
          <w:lang w:val="ka-GE"/>
        </w:rPr>
        <w:t>მობილურობა და ხალხთა შორის კონტაქტი.</w:t>
      </w:r>
    </w:p>
    <w:p w:rsidR="005B7E15" w:rsidRDefault="005B7E15" w:rsidP="005F1318">
      <w:pPr>
        <w:jc w:val="both"/>
        <w:rPr>
          <w:rFonts w:ascii="Sylfaen" w:hAnsi="Sylfaen"/>
          <w:lang w:val="ka-GE"/>
        </w:rPr>
      </w:pPr>
    </w:p>
    <w:p w:rsidR="005B7E15" w:rsidRDefault="005B7E15" w:rsidP="005F1318">
      <w:pPr>
        <w:jc w:val="both"/>
        <w:rPr>
          <w:rFonts w:ascii="Sylfaen" w:hAnsi="Sylfaen"/>
          <w:lang w:val="ka-GE"/>
        </w:rPr>
      </w:pPr>
      <w:r>
        <w:rPr>
          <w:rFonts w:ascii="Sylfaen" w:hAnsi="Sylfaen"/>
        </w:rPr>
        <w:t xml:space="preserve">ENPARD </w:t>
      </w:r>
      <w:r>
        <w:rPr>
          <w:rFonts w:ascii="Sylfaen" w:hAnsi="Sylfaen"/>
          <w:lang w:val="ka-GE"/>
        </w:rPr>
        <w:t xml:space="preserve">მეოთხე ფაზის ფარგლებში ევროკავშირი დაეხმარება საქართველოს სურსათის უვნებლობის რეგულაციების იმპლემენტაციაში (ნაწილობრივ რათ ხელი შეეწყოს ევროკავშირში ექსპორტის ზრდას) და სოფლად განვითარებაში. </w:t>
      </w:r>
    </w:p>
    <w:p w:rsidR="005B7E15" w:rsidRDefault="005B7E15" w:rsidP="005F1318">
      <w:pPr>
        <w:jc w:val="both"/>
        <w:rPr>
          <w:rFonts w:ascii="Sylfaen" w:hAnsi="Sylfaen"/>
          <w:lang w:val="ka-GE"/>
        </w:rPr>
      </w:pPr>
    </w:p>
    <w:p w:rsidR="005B7E15" w:rsidRPr="005B7E15" w:rsidRDefault="005B7E15" w:rsidP="005F1318">
      <w:pPr>
        <w:jc w:val="both"/>
        <w:rPr>
          <w:rFonts w:ascii="Sylfaen" w:hAnsi="Sylfaen"/>
        </w:rPr>
      </w:pPr>
      <w:r>
        <w:rPr>
          <w:rFonts w:ascii="Sylfaen" w:hAnsi="Sylfaen"/>
          <w:lang w:val="ka-GE"/>
        </w:rPr>
        <w:t xml:space="preserve">გარდა ამისა საქართველო სარგებლობს რეგიონული პროგრამებიდანაც: </w:t>
      </w:r>
      <w:r>
        <w:rPr>
          <w:rFonts w:ascii="Sylfaen" w:hAnsi="Sylfaen"/>
        </w:rPr>
        <w:t xml:space="preserve"> EU4ENVIROBNMENT; EU4CLIMATE. </w:t>
      </w:r>
    </w:p>
    <w:p w:rsidR="00E81DBB" w:rsidRPr="00E81DBB" w:rsidRDefault="00E81DBB" w:rsidP="005F1318">
      <w:pPr>
        <w:jc w:val="both"/>
        <w:rPr>
          <w:rFonts w:ascii="Sylfaen" w:hAnsi="Sylfaen"/>
          <w:lang w:val="ka-GE"/>
        </w:rPr>
      </w:pPr>
    </w:p>
    <w:p w:rsidR="00E81DBB" w:rsidRDefault="00E81DBB" w:rsidP="005F1318">
      <w:pPr>
        <w:jc w:val="both"/>
        <w:rPr>
          <w:rFonts w:ascii="Sylfaen" w:hAnsi="Sylfaen"/>
          <w:lang w:val="ka-GE"/>
        </w:rPr>
      </w:pPr>
    </w:p>
    <w:p w:rsidR="00E81DBB" w:rsidRDefault="00E81DBB" w:rsidP="005F1318">
      <w:pPr>
        <w:jc w:val="both"/>
        <w:rPr>
          <w:rFonts w:ascii="Sylfaen" w:hAnsi="Sylfaen"/>
          <w:lang w:val="ka-GE"/>
        </w:rPr>
      </w:pPr>
    </w:p>
    <w:p w:rsidR="00A8245B" w:rsidRPr="00A8245B" w:rsidRDefault="00A8245B" w:rsidP="005F1318">
      <w:pPr>
        <w:jc w:val="both"/>
        <w:rPr>
          <w:rFonts w:ascii="Sylfaen" w:hAnsi="Sylfaen"/>
          <w:lang w:val="ka-GE"/>
        </w:rPr>
      </w:pPr>
    </w:p>
    <w:sectPr w:rsidR="00A8245B" w:rsidRPr="00A824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FE6"/>
    <w:rsid w:val="005B7E15"/>
    <w:rsid w:val="005F1318"/>
    <w:rsid w:val="007E4339"/>
    <w:rsid w:val="00A8245B"/>
    <w:rsid w:val="00B842E7"/>
    <w:rsid w:val="00BC5489"/>
    <w:rsid w:val="00CD6FE6"/>
    <w:rsid w:val="00D4063F"/>
    <w:rsid w:val="00E81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E264B"/>
  <w15:chartTrackingRefBased/>
  <w15:docId w15:val="{D61DCE4C-D644-4AD9-99C0-17AC8455D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799</Words>
  <Characters>4558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ლაშა ინაური</dc:creator>
  <cp:keywords/>
  <dc:description/>
  <cp:lastModifiedBy>ლაშა ინაური</cp:lastModifiedBy>
  <cp:revision>3</cp:revision>
  <dcterms:created xsi:type="dcterms:W3CDTF">2020-02-07T10:03:00Z</dcterms:created>
  <dcterms:modified xsi:type="dcterms:W3CDTF">2020-02-07T11:06:00Z</dcterms:modified>
</cp:coreProperties>
</file>