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A62" w:rsidRPr="00D14A62" w:rsidRDefault="00D14A62" w:rsidP="00D14A62">
      <w:pPr>
        <w:ind w:right="9" w:firstLine="720"/>
        <w:jc w:val="right"/>
        <w:rPr>
          <w:rFonts w:ascii="Sylfaen" w:hAnsi="Sylfaen"/>
          <w:b/>
          <w:sz w:val="24"/>
          <w:szCs w:val="24"/>
          <w:lang w:val="ka-GE"/>
        </w:rPr>
      </w:pPr>
      <w:r w:rsidRPr="00D14A62">
        <w:rPr>
          <w:rFonts w:ascii="Sylfaen" w:hAnsi="Sylfaen"/>
          <w:b/>
          <w:sz w:val="24"/>
          <w:szCs w:val="24"/>
          <w:lang w:val="ka-GE"/>
        </w:rPr>
        <w:t>დანართი-1.</w:t>
      </w:r>
    </w:p>
    <w:p w:rsidR="00D14A62" w:rsidRPr="00D14A62" w:rsidRDefault="00D14A62" w:rsidP="00EA210B">
      <w:pPr>
        <w:ind w:right="9" w:firstLine="720"/>
        <w:jc w:val="center"/>
        <w:rPr>
          <w:rFonts w:ascii="Sylfaen" w:hAnsi="Sylfaen"/>
          <w:b/>
          <w:lang w:val="ka-GE"/>
        </w:rPr>
      </w:pPr>
      <w:r w:rsidRPr="00D14A62">
        <w:rPr>
          <w:rFonts w:ascii="Sylfaen" w:hAnsi="Sylfaen"/>
          <w:b/>
          <w:lang w:val="ka-GE"/>
        </w:rPr>
        <w:t>ახალქალ</w:t>
      </w:r>
      <w:r>
        <w:rPr>
          <w:rFonts w:ascii="Sylfaen" w:hAnsi="Sylfaen"/>
          <w:b/>
          <w:lang w:val="ka-GE"/>
        </w:rPr>
        <w:t>ა</w:t>
      </w:r>
      <w:r w:rsidRPr="00D14A62">
        <w:rPr>
          <w:rFonts w:ascii="Sylfaen" w:hAnsi="Sylfaen"/>
          <w:b/>
          <w:lang w:val="ka-GE"/>
        </w:rPr>
        <w:t>ქი 1 და ახალქალაქი 2 ჰეს</w:t>
      </w:r>
      <w:r>
        <w:rPr>
          <w:rFonts w:ascii="Sylfaen" w:hAnsi="Sylfaen"/>
          <w:b/>
          <w:lang w:val="ka-GE"/>
        </w:rPr>
        <w:t>ებ</w:t>
      </w:r>
      <w:r w:rsidRPr="00D14A62">
        <w:rPr>
          <w:rFonts w:ascii="Sylfaen" w:hAnsi="Sylfaen"/>
          <w:b/>
          <w:lang w:val="ka-GE"/>
        </w:rPr>
        <w:t xml:space="preserve">ის თევზსავალი კვანძების ჰიდრავლიკური გაანგარიშების შედეგები </w:t>
      </w:r>
    </w:p>
    <w:p w:rsidR="00D14A62" w:rsidRPr="00D14A62" w:rsidRDefault="00D14A62" w:rsidP="00D14A62">
      <w:pPr>
        <w:pStyle w:val="ListParagraph"/>
        <w:numPr>
          <w:ilvl w:val="0"/>
          <w:numId w:val="8"/>
        </w:numPr>
        <w:spacing w:after="0" w:line="240" w:lineRule="auto"/>
        <w:rPr>
          <w:rFonts w:ascii="Sylfaen" w:hAnsi="Sylfaen" w:cs="Times New Roman"/>
          <w:b/>
          <w:lang w:val="ka-GE"/>
        </w:rPr>
      </w:pPr>
      <w:r w:rsidRPr="00D14A62">
        <w:rPr>
          <w:rFonts w:ascii="Sylfaen" w:hAnsi="Sylfaen" w:cs="Times New Roman"/>
          <w:b/>
          <w:lang w:val="ka-GE"/>
        </w:rPr>
        <w:t>მდინარე კორხზე  მოსაწყობი სათავე ნაგებობის თევზსავალი კვანძის ჰი</w:t>
      </w:r>
      <w:r>
        <w:rPr>
          <w:rFonts w:ascii="Sylfaen" w:hAnsi="Sylfaen" w:cs="Times New Roman"/>
          <w:b/>
          <w:lang w:val="ka-GE"/>
        </w:rPr>
        <w:t>დ</w:t>
      </w:r>
      <w:r w:rsidRPr="00D14A62">
        <w:rPr>
          <w:rFonts w:ascii="Sylfaen" w:hAnsi="Sylfaen" w:cs="Times New Roman"/>
          <w:b/>
          <w:lang w:val="ka-GE"/>
        </w:rPr>
        <w:t xml:space="preserve">რავლიკური გაანგარიშება </w:t>
      </w:r>
    </w:p>
    <w:p w:rsidR="00D14A62" w:rsidRPr="00D14A62" w:rsidRDefault="00D14A62" w:rsidP="007A50C1">
      <w:pPr>
        <w:spacing w:after="0"/>
        <w:jc w:val="center"/>
        <w:rPr>
          <w:rFonts w:ascii="Sylfaen" w:hAnsi="Sylfaen" w:cs="Times New Roman"/>
          <w:lang w:val="ka-GE"/>
        </w:rPr>
      </w:pP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 xml:space="preserve">მდინარე კორხზე მოსაწყობი სათავე ნაგებობის შემადგენლობაში შემავალი თევზსავალის საპროექტო გადაწყვეტილების შემუშავებისას გათვალისწინებული იქნა შემდეგი გარემოებები: </w:t>
      </w:r>
    </w:p>
    <w:p w:rsidR="00D14A62" w:rsidRDefault="00D14A62" w:rsidP="00D14A62">
      <w:pPr>
        <w:pStyle w:val="ListParagraph"/>
        <w:numPr>
          <w:ilvl w:val="0"/>
          <w:numId w:val="1"/>
        </w:numPr>
        <w:jc w:val="both"/>
        <w:rPr>
          <w:rFonts w:ascii="Sylfaen" w:hAnsi="Sylfaen" w:cs="Times New Roman"/>
          <w:lang w:val="ka-GE"/>
        </w:rPr>
      </w:pPr>
      <w:r w:rsidRPr="00D14A62">
        <w:rPr>
          <w:rFonts w:ascii="Sylfaen" w:hAnsi="Sylfaen" w:cs="Times New Roman"/>
          <w:lang w:val="ka-GE"/>
        </w:rPr>
        <w:t xml:space="preserve">ახალქალაქი </w:t>
      </w:r>
      <w:r w:rsidR="00490CCB">
        <w:rPr>
          <w:rFonts w:ascii="Sylfaen" w:hAnsi="Sylfaen" w:cs="Times New Roman"/>
          <w:lang w:val="ka-GE"/>
        </w:rPr>
        <w:t>2</w:t>
      </w:r>
      <w:r w:rsidRPr="00D14A62">
        <w:rPr>
          <w:rFonts w:ascii="Sylfaen" w:hAnsi="Sylfaen" w:cs="Times New Roman"/>
          <w:lang w:val="ka-GE"/>
        </w:rPr>
        <w:t xml:space="preserve"> ჰესის სათაო ნაგებობის განთავსების გასწორში მდ. კორხის ხეობის გეომორფოლოგიური და რელიეფური პირობების გათვალისწინებით, შემოვლითი არხის ტიპის თევზსავალის მოწყობის თაობაზე. ასეთი ტიპის თევზსავალი მიახლოებული იქნება მდ. კორხის ბუნებრივ პირობებთან, რაც ზრდის მისი მუშაობის ეფექტურობას. ამასთანავე თევზსავალის არხის საშულებით </w:t>
      </w:r>
      <w:r>
        <w:rPr>
          <w:rFonts w:ascii="Sylfaen" w:hAnsi="Sylfaen" w:cs="Times New Roman"/>
          <w:lang w:val="ka-GE"/>
        </w:rPr>
        <w:t xml:space="preserve">სრულად გატარდება </w:t>
      </w:r>
      <w:r w:rsidRPr="00D14A62">
        <w:rPr>
          <w:rFonts w:ascii="Sylfaen" w:hAnsi="Sylfaen" w:cs="Times New Roman"/>
          <w:lang w:val="ka-GE"/>
        </w:rPr>
        <w:t>ეკოლოგიური ხარჯი</w:t>
      </w:r>
      <w:r>
        <w:rPr>
          <w:rFonts w:ascii="Sylfaen" w:hAnsi="Sylfaen" w:cs="Times New Roman"/>
          <w:lang w:val="ka-GE"/>
        </w:rPr>
        <w:t xml:space="preserve"> </w:t>
      </w:r>
      <w:r w:rsidRPr="00D14A62">
        <w:rPr>
          <w:rFonts w:ascii="Sylfaen" w:hAnsi="Sylfaen" w:cs="Times New Roman"/>
          <w:lang w:val="ka-GE"/>
        </w:rPr>
        <w:t>0,3 მ</w:t>
      </w:r>
      <w:r w:rsidRPr="00D14A62">
        <w:rPr>
          <w:rFonts w:ascii="Sylfaen" w:hAnsi="Sylfaen" w:cs="Times New Roman"/>
          <w:vertAlign w:val="superscript"/>
          <w:lang w:val="ka-GE"/>
        </w:rPr>
        <w:t>3</w:t>
      </w:r>
      <w:r w:rsidRPr="00D14A62">
        <w:rPr>
          <w:rFonts w:ascii="Sylfaen" w:hAnsi="Sylfaen" w:cs="Times New Roman"/>
          <w:lang w:val="ka-GE"/>
        </w:rPr>
        <w:t>/წმ</w:t>
      </w:r>
      <w:r>
        <w:rPr>
          <w:rFonts w:ascii="Sylfaen" w:hAnsi="Sylfaen" w:cs="Times New Roman"/>
          <w:lang w:val="ka-GE"/>
        </w:rPr>
        <w:t>,</w:t>
      </w:r>
      <w:r w:rsidRPr="00D14A62">
        <w:rPr>
          <w:rFonts w:ascii="Sylfaen" w:hAnsi="Sylfaen" w:cs="Times New Roman"/>
          <w:lang w:val="ka-GE"/>
        </w:rPr>
        <w:t xml:space="preserve"> რაც გამორიცხავს სათავე ნაგებობის კონსტრუქციაში, სპეციალური ცალკე წყალსატარის </w:t>
      </w:r>
      <w:r>
        <w:rPr>
          <w:rFonts w:ascii="Sylfaen" w:hAnsi="Sylfaen" w:cs="Times New Roman"/>
          <w:lang w:val="ka-GE"/>
        </w:rPr>
        <w:t>მოწყობის საჭიროებას</w:t>
      </w:r>
      <w:r w:rsidRPr="00D14A62">
        <w:rPr>
          <w:rFonts w:ascii="Sylfaen" w:hAnsi="Sylfaen" w:cs="Times New Roman"/>
          <w:lang w:val="ka-GE"/>
        </w:rPr>
        <w:t xml:space="preserve">. </w:t>
      </w:r>
    </w:p>
    <w:p w:rsidR="00D14A62" w:rsidRPr="00D14A62" w:rsidRDefault="00D14A62" w:rsidP="00490CCB">
      <w:pPr>
        <w:pStyle w:val="ListParagraph"/>
        <w:numPr>
          <w:ilvl w:val="0"/>
          <w:numId w:val="1"/>
        </w:numPr>
        <w:spacing w:after="120"/>
        <w:jc w:val="both"/>
        <w:rPr>
          <w:rFonts w:ascii="Sylfaen" w:hAnsi="Sylfaen" w:cs="Times New Roman"/>
          <w:lang w:val="ka-GE"/>
        </w:rPr>
      </w:pPr>
      <w:r w:rsidRPr="00D14A62">
        <w:rPr>
          <w:rFonts w:ascii="Sylfaen" w:hAnsi="Sylfaen" w:cs="Times New Roman"/>
          <w:lang w:val="ka-GE"/>
        </w:rPr>
        <w:t xml:space="preserve">საპროექტო </w:t>
      </w:r>
      <w:r w:rsidR="007A50C1" w:rsidRPr="00D14A62">
        <w:rPr>
          <w:rFonts w:ascii="Sylfaen" w:hAnsi="Sylfaen" w:cs="Times New Roman"/>
          <w:lang w:val="ka-GE"/>
        </w:rPr>
        <w:t>“</w:t>
      </w:r>
      <w:r w:rsidRPr="00D14A62">
        <w:rPr>
          <w:rFonts w:ascii="Sylfaen" w:hAnsi="Sylfaen" w:cs="Times New Roman"/>
          <w:lang w:val="ka-GE"/>
        </w:rPr>
        <w:t>ახალქალაქი-2</w:t>
      </w:r>
      <w:r w:rsidR="007A50C1" w:rsidRPr="00D14A62">
        <w:rPr>
          <w:rFonts w:ascii="Sylfaen" w:hAnsi="Sylfaen" w:cs="Times New Roman"/>
          <w:lang w:val="ka-GE"/>
        </w:rPr>
        <w:t>”</w:t>
      </w:r>
      <w:r w:rsidRPr="00D14A62">
        <w:rPr>
          <w:rFonts w:ascii="Sylfaen" w:hAnsi="Sylfaen" w:cs="Times New Roman"/>
          <w:lang w:val="ka-GE"/>
        </w:rPr>
        <w:t xml:space="preserve"> ჰესის შედარებით მცირე სიმძლავრიდან გამომდინარე, თევზსავალის კონსტრუქცია უნდა იყოს მაქსიმალურად მარტივი და იაფი. ამასთან ეს ნაგებობა უნდა შესაბამის ტექნიკურ ლიტერატურაში და ნორმატიულ დოკუმენტებში მითითებულ მოთხ</w:t>
      </w:r>
      <w:r>
        <w:rPr>
          <w:rFonts w:ascii="Sylfaen" w:hAnsi="Sylfaen" w:cs="Times New Roman"/>
          <w:lang w:val="ka-GE"/>
        </w:rPr>
        <w:t>ო</w:t>
      </w:r>
      <w:r w:rsidRPr="00D14A62">
        <w:rPr>
          <w:rFonts w:ascii="Sylfaen" w:hAnsi="Sylfaen" w:cs="Times New Roman"/>
          <w:lang w:val="ka-GE"/>
        </w:rPr>
        <w:t>ვნებს: თევზსავალის ზომების, თევზსავალზე წყლის დინების სიჩქარის, თევზსავალის ფარგლებში წყლის დონეების ვარდნის და ა.შ. მიხედვით, მოცემულ მდინარეზე გავრცელებული თევზის ჯიშების შესაბამისად;</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 xml:space="preserve">ზემოდ მოყვანილი მოსაზრებებიდან მიღებული იქნა ე.წ. შემოვლითი </w:t>
      </w:r>
      <w:r>
        <w:rPr>
          <w:rFonts w:ascii="Sylfaen" w:hAnsi="Sylfaen" w:cs="Times New Roman"/>
          <w:lang w:val="ka-GE"/>
        </w:rPr>
        <w:t>არხის/</w:t>
      </w:r>
      <w:r w:rsidRPr="00D14A62">
        <w:rPr>
          <w:rFonts w:ascii="Sylfaen" w:hAnsi="Sylfaen" w:cs="Times New Roman"/>
          <w:lang w:val="ka-GE"/>
        </w:rPr>
        <w:t>კალაპოტის (</w:t>
      </w:r>
      <w:r w:rsidR="007A50C1" w:rsidRPr="00D14A62">
        <w:rPr>
          <w:rFonts w:ascii="Sylfaen" w:hAnsi="Sylfaen" w:cs="Times New Roman"/>
          <w:lang w:val="ka-GE"/>
        </w:rPr>
        <w:t>Bypass channel</w:t>
      </w:r>
      <w:r w:rsidRPr="00D14A62">
        <w:rPr>
          <w:rFonts w:ascii="Sylfaen" w:hAnsi="Sylfaen" w:cs="Times New Roman"/>
          <w:lang w:val="ka-GE"/>
        </w:rPr>
        <w:t>) ტიპის თევზსავალის მოწყობის გადაწყვეტილება. თევ</w:t>
      </w:r>
      <w:r>
        <w:rPr>
          <w:rFonts w:ascii="Sylfaen" w:hAnsi="Sylfaen" w:cs="Times New Roman"/>
          <w:lang w:val="ka-GE"/>
        </w:rPr>
        <w:t>ზ</w:t>
      </w:r>
      <w:r w:rsidRPr="00D14A62">
        <w:rPr>
          <w:rFonts w:ascii="Sylfaen" w:hAnsi="Sylfaen" w:cs="Times New Roman"/>
          <w:lang w:val="ka-GE"/>
        </w:rPr>
        <w:t>სავალის აღნიშნულ ტიპს აქვს შემდეგი სახე: ეწყობა ე.წ. სწრაფმდენის ტიპის თევზსავალი (</w:t>
      </w:r>
      <w:r w:rsidR="007A50C1" w:rsidRPr="00D14A62">
        <w:rPr>
          <w:rFonts w:ascii="Sylfaen" w:hAnsi="Sylfaen" w:cs="Times New Roman"/>
          <w:lang w:val="ka-GE"/>
        </w:rPr>
        <w:t>Fish ramp</w:t>
      </w:r>
      <w:r w:rsidRPr="00D14A62">
        <w:rPr>
          <w:rFonts w:ascii="Sylfaen" w:hAnsi="Sylfaen" w:cs="Times New Roman"/>
          <w:lang w:val="ka-GE"/>
        </w:rPr>
        <w:t>), რომელიც წარმოადგენს, ზედა და ქვედა ბიეფების შემაერთებელ მაღალქანობიან ტრანშეას, რომლის ფსკერზეც, წყლის ნაკადის ენერგიის ჩასაქრობად დალაგებულია ფლეთილი ქვები. აღნიშნულ კონსტრუქციას, საპროექტო სათავე ნაგებობისათვის აქვს ის უპირატესობა, რომ სათავე ნაგებობის მშენებლობის ადგილის სიახლოვეში მრავლადაა ამ ტიპის თევზსავალის მოსაწყობად საჭირო ფლეთილი ქვები. ამასთან, სათავე ნაგებობის მოწყობის უბანზე, მარცხენა ნაპირზე, მდინარეს აქვს აღნიშნული ტიპის თევზსავალის მოსაწყობად საჭირო ზომების სანაპირო ტერასა.</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თევზსავალის ზომების შერჩევა და გაანგარიშება განხორციელებულია იმ მეთოდიკის მიხედვით, რომელიც მოყვანილია შესაბამის ტექნიკურ ლიტერატურაში (</w:t>
      </w:r>
      <w:r w:rsidR="007A50C1" w:rsidRPr="00D14A62">
        <w:rPr>
          <w:rFonts w:ascii="Sylfaen" w:hAnsi="Sylfaen" w:cs="Times New Roman"/>
          <w:lang w:val="ka-GE"/>
        </w:rPr>
        <w:t>Fish passes. Design, dimensions and monitoring. Published by FAO. Rome 2002. Chapter 4. close-to-njature types of fish passes. 4.2 Bypass channels.4.3 Fish ramps. 4.4 Hydraulic design. Pages 61-63</w:t>
      </w:r>
      <w:r w:rsidRPr="00D14A62">
        <w:rPr>
          <w:rFonts w:ascii="Sylfaen" w:hAnsi="Sylfaen" w:cs="Times New Roman"/>
          <w:lang w:val="ka-GE"/>
        </w:rPr>
        <w:t>).</w:t>
      </w:r>
    </w:p>
    <w:p w:rsidR="00D14A62" w:rsidRPr="00D14A62" w:rsidRDefault="00D14A62" w:rsidP="00490CCB">
      <w:pPr>
        <w:pStyle w:val="ListParagraph"/>
        <w:ind w:left="0"/>
        <w:jc w:val="both"/>
        <w:rPr>
          <w:rFonts w:ascii="Sylfaen" w:hAnsi="Sylfaen" w:cs="Times New Roman"/>
          <w:lang w:val="ka-GE"/>
        </w:rPr>
      </w:pPr>
      <w:r w:rsidRPr="00D14A62">
        <w:rPr>
          <w:rFonts w:ascii="Sylfaen" w:hAnsi="Sylfaen" w:cs="Times New Roman"/>
          <w:lang w:val="ka-GE"/>
        </w:rPr>
        <w:t>მდინარე კორხში გავრცელებული თევზის ჯიშებისა (</w:t>
      </w:r>
      <w:r w:rsidRPr="00D14A62">
        <w:rPr>
          <w:rFonts w:ascii="Sylfaen" w:hAnsi="Sylfaen" w:cs="Times New Roman"/>
          <w:i/>
          <w:sz w:val="20"/>
          <w:szCs w:val="20"/>
          <w:lang w:val="ka-GE"/>
        </w:rPr>
        <w:t>მცირე ზომის მდინარის თევზების ნაირსახეობა</w:t>
      </w:r>
      <w:r w:rsidRPr="00D14A62">
        <w:rPr>
          <w:rFonts w:ascii="Sylfaen" w:hAnsi="Sylfaen" w:cs="Times New Roman"/>
          <w:lang w:val="ka-GE"/>
        </w:rPr>
        <w:t xml:space="preserve">), და მითითებულ ტექნიკურ ლიტერატურაში მოყვანილი რეკომენდაციების </w:t>
      </w:r>
      <w:r w:rsidRPr="00D14A62">
        <w:rPr>
          <w:rFonts w:ascii="Sylfaen" w:hAnsi="Sylfaen" w:cs="Times New Roman"/>
          <w:lang w:val="ka-GE"/>
        </w:rPr>
        <w:lastRenderedPageBreak/>
        <w:t>გათვალისწინებით, შერჩეული იქნა თევზსატარი არხის ძირითადი პარამეტრები. კონკრეტულად, საპროექტო თევზსავალის ძირითადი საანგარიშო მონაცემებია:</w:t>
      </w:r>
      <w:r w:rsidR="00490CCB">
        <w:rPr>
          <w:rFonts w:ascii="Sylfaen" w:hAnsi="Sylfaen" w:cs="Times New Roman"/>
          <w:lang w:val="ka-GE"/>
        </w:rPr>
        <w:t xml:space="preserve"> </w:t>
      </w:r>
    </w:p>
    <w:p w:rsidR="00D14A62" w:rsidRPr="00D14A62" w:rsidRDefault="00D14A62" w:rsidP="007A50C1">
      <w:pPr>
        <w:pStyle w:val="ListParagraph"/>
        <w:numPr>
          <w:ilvl w:val="0"/>
          <w:numId w:val="2"/>
        </w:numPr>
        <w:jc w:val="both"/>
        <w:rPr>
          <w:rFonts w:ascii="Sylfaen" w:hAnsi="Sylfaen" w:cs="Times New Roman"/>
          <w:lang w:val="ka-GE"/>
        </w:rPr>
      </w:pPr>
      <w:r w:rsidRPr="00D14A62">
        <w:rPr>
          <w:rFonts w:ascii="Sylfaen" w:hAnsi="Sylfaen" w:cs="Times New Roman"/>
          <w:lang w:val="ka-GE"/>
        </w:rPr>
        <w:t xml:space="preserve">ეკოლოგიური ხარჯის სიდიდე </w:t>
      </w:r>
      <w:r w:rsidR="007A50C1" w:rsidRPr="00D14A62">
        <w:rPr>
          <w:rFonts w:ascii="Sylfaen" w:hAnsi="Sylfaen" w:cs="Times New Roman"/>
          <w:lang w:val="ka-GE"/>
        </w:rPr>
        <w:t>–</w:t>
      </w:r>
      <w:r w:rsidRPr="00D14A62">
        <w:rPr>
          <w:rFonts w:ascii="Sylfaen" w:hAnsi="Sylfaen" w:cs="Times New Roman"/>
          <w:lang w:val="ka-GE"/>
        </w:rPr>
        <w:t xml:space="preserve"> 0,3 მ</w:t>
      </w:r>
      <w:r w:rsidRPr="00D14A62">
        <w:rPr>
          <w:rFonts w:ascii="Sylfaen" w:hAnsi="Sylfaen" w:cs="Times New Roman"/>
          <w:vertAlign w:val="superscript"/>
          <w:lang w:val="ka-GE"/>
        </w:rPr>
        <w:t>3</w:t>
      </w:r>
      <w:r w:rsidRPr="00D14A62">
        <w:rPr>
          <w:rFonts w:ascii="Sylfaen" w:hAnsi="Sylfaen" w:cs="Times New Roman"/>
          <w:lang w:val="ka-GE"/>
        </w:rPr>
        <w:t>/წმ;</w:t>
      </w:r>
    </w:p>
    <w:p w:rsidR="00D14A62" w:rsidRPr="00D14A62" w:rsidRDefault="00D14A62" w:rsidP="007A50C1">
      <w:pPr>
        <w:pStyle w:val="ListParagraph"/>
        <w:numPr>
          <w:ilvl w:val="0"/>
          <w:numId w:val="2"/>
        </w:numPr>
        <w:jc w:val="both"/>
        <w:rPr>
          <w:rFonts w:ascii="Sylfaen" w:hAnsi="Sylfaen" w:cs="Times New Roman"/>
          <w:lang w:val="ka-GE"/>
        </w:rPr>
      </w:pPr>
      <w:r w:rsidRPr="00D14A62">
        <w:rPr>
          <w:rFonts w:ascii="Sylfaen" w:hAnsi="Sylfaen" w:cs="Times New Roman"/>
          <w:lang w:val="ka-GE"/>
        </w:rPr>
        <w:t xml:space="preserve">თევზსავალი კალაპოტის საანგარიშო ფსკერის სიგანე </w:t>
      </w:r>
      <w:r w:rsidR="007A50C1" w:rsidRPr="00D14A62">
        <w:rPr>
          <w:rFonts w:ascii="Sylfaen" w:hAnsi="Sylfaen" w:cs="Times New Roman"/>
          <w:lang w:val="ka-GE"/>
        </w:rPr>
        <w:t>–b</w:t>
      </w:r>
      <w:r w:rsidRPr="00D14A62">
        <w:rPr>
          <w:rFonts w:ascii="Sylfaen" w:hAnsi="Sylfaen" w:cs="Times New Roman"/>
          <w:lang w:val="ka-GE"/>
        </w:rPr>
        <w:t>= 0,8 მ.;</w:t>
      </w:r>
    </w:p>
    <w:p w:rsidR="00D14A62" w:rsidRPr="00D14A62" w:rsidRDefault="00D14A62" w:rsidP="007A50C1">
      <w:pPr>
        <w:pStyle w:val="ListParagraph"/>
        <w:numPr>
          <w:ilvl w:val="0"/>
          <w:numId w:val="2"/>
        </w:numPr>
        <w:jc w:val="both"/>
        <w:rPr>
          <w:rFonts w:ascii="Sylfaen" w:hAnsi="Sylfaen" w:cs="Times New Roman"/>
          <w:lang w:val="ka-GE"/>
        </w:rPr>
      </w:pPr>
      <w:r w:rsidRPr="00D14A62">
        <w:rPr>
          <w:rFonts w:ascii="Sylfaen" w:hAnsi="Sylfaen" w:cs="Times New Roman"/>
          <w:lang w:val="ka-GE"/>
        </w:rPr>
        <w:t xml:space="preserve">თევზსავალი კალაპოტის ფერდების დახრა 1:2. ანუ </w:t>
      </w:r>
      <w:r w:rsidR="007A50C1" w:rsidRPr="00D14A62">
        <w:rPr>
          <w:rFonts w:ascii="Sylfaen" w:hAnsi="Sylfaen" w:cs="Times New Roman"/>
          <w:lang w:val="ka-GE"/>
        </w:rPr>
        <w:t>m</w:t>
      </w:r>
      <w:r w:rsidRPr="00D14A62">
        <w:rPr>
          <w:rFonts w:ascii="Sylfaen" w:hAnsi="Sylfaen" w:cs="Times New Roman"/>
          <w:lang w:val="ka-GE"/>
        </w:rPr>
        <w:t>=2;</w:t>
      </w:r>
    </w:p>
    <w:p w:rsidR="00D14A62" w:rsidRPr="00D14A62" w:rsidRDefault="00D14A62" w:rsidP="007A50C1">
      <w:pPr>
        <w:pStyle w:val="ListParagraph"/>
        <w:numPr>
          <w:ilvl w:val="0"/>
          <w:numId w:val="2"/>
        </w:numPr>
        <w:jc w:val="both"/>
        <w:rPr>
          <w:rFonts w:ascii="Sylfaen" w:hAnsi="Sylfaen" w:cs="Times New Roman"/>
          <w:lang w:val="ka-GE"/>
        </w:rPr>
      </w:pPr>
      <w:r w:rsidRPr="00D14A62">
        <w:rPr>
          <w:rFonts w:ascii="Sylfaen" w:hAnsi="Sylfaen" w:cs="Times New Roman"/>
          <w:lang w:val="ka-GE"/>
        </w:rPr>
        <w:t>წყლის სიღრმე თევზ</w:t>
      </w:r>
      <w:r w:rsidR="00490CCB">
        <w:rPr>
          <w:rFonts w:ascii="Sylfaen" w:hAnsi="Sylfaen" w:cs="Times New Roman"/>
          <w:lang w:val="ka-GE"/>
        </w:rPr>
        <w:t>ს</w:t>
      </w:r>
      <w:r w:rsidRPr="00D14A62">
        <w:rPr>
          <w:rFonts w:ascii="Sylfaen" w:hAnsi="Sylfaen" w:cs="Times New Roman"/>
          <w:lang w:val="ka-GE"/>
        </w:rPr>
        <w:t xml:space="preserve">ავალ კალაპოტში </w:t>
      </w:r>
      <w:r w:rsidR="007A50C1" w:rsidRPr="00D14A62">
        <w:rPr>
          <w:rFonts w:ascii="Sylfaen" w:hAnsi="Sylfaen" w:cs="Times New Roman"/>
          <w:lang w:val="ka-GE"/>
        </w:rPr>
        <w:t>–</w:t>
      </w:r>
      <w:r w:rsidRPr="00D14A62">
        <w:rPr>
          <w:rFonts w:ascii="Sylfaen" w:hAnsi="Sylfaen" w:cs="Times New Roman"/>
          <w:lang w:val="ka-GE"/>
        </w:rPr>
        <w:t xml:space="preserve"> </w:t>
      </w:r>
      <w:r w:rsidR="007A50C1" w:rsidRPr="00D14A62">
        <w:rPr>
          <w:rFonts w:ascii="Sylfaen" w:hAnsi="Sylfaen" w:cs="Times New Roman"/>
          <w:lang w:val="ka-GE"/>
        </w:rPr>
        <w:t>h</w:t>
      </w:r>
      <w:r w:rsidRPr="00D14A62">
        <w:rPr>
          <w:rFonts w:ascii="Sylfaen" w:hAnsi="Sylfaen" w:cs="Times New Roman"/>
          <w:lang w:val="ka-GE"/>
        </w:rPr>
        <w:t>=0,3 მ.</w:t>
      </w:r>
    </w:p>
    <w:p w:rsidR="00D14A62" w:rsidRPr="00D14A62" w:rsidRDefault="00D14A62" w:rsidP="007A50C1">
      <w:pPr>
        <w:pStyle w:val="ListParagraph"/>
        <w:numPr>
          <w:ilvl w:val="0"/>
          <w:numId w:val="2"/>
        </w:numPr>
        <w:jc w:val="both"/>
        <w:rPr>
          <w:rFonts w:ascii="Sylfaen" w:hAnsi="Sylfaen" w:cs="Times New Roman"/>
          <w:lang w:val="ka-GE"/>
        </w:rPr>
      </w:pPr>
      <w:r w:rsidRPr="00D14A62">
        <w:rPr>
          <w:rFonts w:ascii="Sylfaen" w:hAnsi="Sylfaen" w:cs="Times New Roman"/>
          <w:lang w:val="ka-GE"/>
        </w:rPr>
        <w:t xml:space="preserve">თევზსავალი კალაპოტის ქანობი </w:t>
      </w:r>
      <w:r w:rsidR="007A50C1" w:rsidRPr="00D14A62">
        <w:rPr>
          <w:rFonts w:ascii="Sylfaen" w:hAnsi="Sylfaen" w:cs="Times New Roman"/>
          <w:lang w:val="ka-GE"/>
        </w:rPr>
        <w:t>i</w:t>
      </w:r>
      <w:r w:rsidRPr="00D14A62">
        <w:rPr>
          <w:rFonts w:ascii="Sylfaen" w:hAnsi="Sylfaen" w:cs="Times New Roman"/>
          <w:lang w:val="ka-GE"/>
        </w:rPr>
        <w:t>=0,048 (</w:t>
      </w:r>
      <w:r w:rsidRPr="00D14A62">
        <w:rPr>
          <w:rFonts w:ascii="Sylfaen" w:hAnsi="Sylfaen" w:cs="Times New Roman"/>
          <w:i/>
          <w:sz w:val="20"/>
          <w:szCs w:val="20"/>
          <w:lang w:val="ka-GE"/>
        </w:rPr>
        <w:t>აღებულია თევზსავალი კალაპოტის  მოწყობის უბნის რელიეფური პირობებისა და სათავე ნაგებობის ზედა და ქვედა ბიეფებს შორის დონეთა</w:t>
      </w:r>
      <w:r w:rsidR="00490CCB">
        <w:rPr>
          <w:rFonts w:ascii="Sylfaen" w:hAnsi="Sylfaen" w:cs="Times New Roman"/>
          <w:i/>
          <w:sz w:val="20"/>
          <w:szCs w:val="20"/>
          <w:lang w:val="ka-GE"/>
        </w:rPr>
        <w:t xml:space="preserve"> </w:t>
      </w:r>
      <w:r w:rsidRPr="00D14A62">
        <w:rPr>
          <w:rFonts w:ascii="Sylfaen" w:hAnsi="Sylfaen" w:cs="Times New Roman"/>
          <w:i/>
          <w:sz w:val="20"/>
          <w:szCs w:val="20"/>
          <w:lang w:val="ka-GE"/>
        </w:rPr>
        <w:t>სხვაობის გათვალისწინები</w:t>
      </w:r>
      <w:r w:rsidRPr="00D14A62">
        <w:rPr>
          <w:rFonts w:ascii="Sylfaen" w:hAnsi="Sylfaen" w:cs="Times New Roman"/>
          <w:lang w:val="ka-GE"/>
        </w:rPr>
        <w:t>თ);</w:t>
      </w:r>
    </w:p>
    <w:p w:rsidR="00D14A62" w:rsidRPr="00D14A62" w:rsidRDefault="00D14A62" w:rsidP="007A50C1">
      <w:pPr>
        <w:pStyle w:val="ListParagraph"/>
        <w:numPr>
          <w:ilvl w:val="0"/>
          <w:numId w:val="2"/>
        </w:numPr>
        <w:jc w:val="both"/>
        <w:rPr>
          <w:rFonts w:ascii="Sylfaen" w:hAnsi="Sylfaen" w:cs="Times New Roman"/>
          <w:lang w:val="ka-GE"/>
        </w:rPr>
      </w:pPr>
      <w:r w:rsidRPr="00D14A62">
        <w:rPr>
          <w:rFonts w:ascii="Sylfaen" w:hAnsi="Sylfaen" w:cs="Times New Roman"/>
          <w:lang w:val="ka-GE"/>
        </w:rPr>
        <w:t>წყლის ნაკადის ენერგიის ჩასაქრობად გამოყენებული ლოდების ზომები (</w:t>
      </w:r>
      <w:r w:rsidRPr="00D14A62">
        <w:rPr>
          <w:rFonts w:ascii="Sylfaen" w:hAnsi="Sylfaen" w:cs="Times New Roman"/>
          <w:i/>
          <w:sz w:val="20"/>
          <w:szCs w:val="20"/>
          <w:lang w:val="ka-GE"/>
        </w:rPr>
        <w:t>გასაშუალებული დიამეტრი</w:t>
      </w:r>
      <w:r w:rsidRPr="00D14A62">
        <w:rPr>
          <w:rFonts w:ascii="Sylfaen" w:hAnsi="Sylfaen" w:cs="Times New Roman"/>
          <w:lang w:val="ka-GE"/>
        </w:rPr>
        <w:t xml:space="preserve">) </w:t>
      </w:r>
      <w:r w:rsidR="007A50C1" w:rsidRPr="00D14A62">
        <w:rPr>
          <w:rFonts w:ascii="Sylfaen" w:hAnsi="Sylfaen" w:cs="Times New Roman"/>
          <w:lang w:val="ka-GE"/>
        </w:rPr>
        <w:t>–</w:t>
      </w:r>
      <w:r w:rsidRPr="00D14A62">
        <w:rPr>
          <w:rFonts w:ascii="Sylfaen" w:hAnsi="Sylfaen" w:cs="Times New Roman"/>
          <w:lang w:val="ka-GE"/>
        </w:rPr>
        <w:t xml:space="preserve"> 0,6 მ.</w:t>
      </w:r>
    </w:p>
    <w:p w:rsidR="00D14A62" w:rsidRPr="00D14A62" w:rsidRDefault="00D14A62" w:rsidP="007A50C1">
      <w:pPr>
        <w:pStyle w:val="ListParagraph"/>
        <w:numPr>
          <w:ilvl w:val="0"/>
          <w:numId w:val="2"/>
        </w:numPr>
        <w:jc w:val="both"/>
        <w:rPr>
          <w:rFonts w:ascii="Sylfaen" w:hAnsi="Sylfaen" w:cs="Times New Roman"/>
          <w:lang w:val="ka-GE"/>
        </w:rPr>
      </w:pPr>
      <w:r w:rsidRPr="00D14A62">
        <w:rPr>
          <w:rFonts w:ascii="Sylfaen" w:hAnsi="Sylfaen" w:cs="Times New Roman"/>
          <w:lang w:val="ka-GE"/>
        </w:rPr>
        <w:t xml:space="preserve">ლოდების ცენტრებს შორის მანძილი </w:t>
      </w:r>
      <w:r w:rsidR="007A50C1" w:rsidRPr="00D14A62">
        <w:rPr>
          <w:rFonts w:ascii="Sylfaen" w:hAnsi="Sylfaen" w:cs="Times New Roman"/>
          <w:lang w:val="ka-GE"/>
        </w:rPr>
        <w:t>–</w:t>
      </w:r>
      <w:r w:rsidRPr="00D14A62">
        <w:rPr>
          <w:rFonts w:ascii="Sylfaen" w:hAnsi="Sylfaen" w:cs="Times New Roman"/>
          <w:lang w:val="ka-GE"/>
        </w:rPr>
        <w:t xml:space="preserve"> 1,0</w:t>
      </w:r>
      <w:r w:rsidR="007A50C1" w:rsidRPr="00D14A62">
        <w:rPr>
          <w:rFonts w:ascii="Sylfaen" w:hAnsi="Sylfaen" w:cs="Times New Roman"/>
          <w:lang w:val="ka-GE"/>
        </w:rPr>
        <w:sym w:font="Symbol" w:char="F0B8"/>
      </w:r>
      <w:r w:rsidRPr="00D14A62">
        <w:rPr>
          <w:rFonts w:ascii="Sylfaen" w:hAnsi="Sylfaen" w:cs="Times New Roman"/>
          <w:lang w:val="ka-GE"/>
        </w:rPr>
        <w:t>1,2 მ.</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გაანგარიშების მიზანია დავრწმუნდეთ, რომ წყლის დინების სიჩქარე, ზემოდ მოყვანილი მონაცემების მიხედვით დაპროექტებულ თევზსავალ არხში, მისაღები იქნება აქ გავრცელებული თევზების ჯიშებისათვის. კერძოდ წყლის დინების სიჩქარე არ უნდა აღემატებოდეს 2 მ/წმ-ს.</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გაანგარიშებას ვატარებთ ზუსტად, მითითებულ ტექნიკურ ლიტერატურაში მოყვანილი მეთოდიკის მიხედვით. კონკრეტულად, ზემოდ მითითებული საანგარიშო მონაცემებისათვის გვაქვს:</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წყლის ნაკადის ცოცხალი კვეთის ფართობი:</w:t>
      </w:r>
    </w:p>
    <w:p w:rsidR="00D14A62" w:rsidRPr="00D14A62" w:rsidRDefault="007A50C1" w:rsidP="007A50C1">
      <w:pPr>
        <w:ind w:firstLine="720"/>
        <w:jc w:val="center"/>
        <w:rPr>
          <w:rFonts w:ascii="Sylfaen" w:hAnsi="Sylfaen" w:cs="Times New Roman"/>
          <w:lang w:val="ka-GE"/>
        </w:rPr>
      </w:pPr>
      <m:oMathPara>
        <m:oMath>
          <m:r>
            <w:rPr>
              <w:rFonts w:ascii="Cambria Math" w:hAnsi="Cambria Math" w:cs="Times New Roman"/>
              <w:lang w:val="ka-GE"/>
            </w:rPr>
            <m:t>A=bh+m</m:t>
          </m:r>
          <m:sSup>
            <m:sSupPr>
              <m:ctrlPr>
                <w:rPr>
                  <w:rFonts w:ascii="Cambria Math" w:hAnsi="Cambria Math" w:cs="Times New Roman"/>
                  <w:i/>
                  <w:lang w:val="ka-GE" w:eastAsia="ru-RU"/>
                </w:rPr>
              </m:ctrlPr>
            </m:sSupPr>
            <m:e>
              <m:r>
                <w:rPr>
                  <w:rFonts w:ascii="Cambria Math" w:hAnsi="Cambria Math" w:cs="Times New Roman"/>
                  <w:lang w:val="ka-GE"/>
                </w:rPr>
                <m:t>h</m:t>
              </m:r>
            </m:e>
            <m:sup>
              <m:r>
                <w:rPr>
                  <w:rFonts w:ascii="Cambria Math" w:hAnsi="Cambria Math" w:cs="Times New Roman"/>
                  <w:lang w:val="ka-GE"/>
                </w:rPr>
                <m:t>2</m:t>
              </m:r>
            </m:sup>
          </m:sSup>
          <m:r>
            <w:rPr>
              <w:rFonts w:ascii="Cambria Math" w:hAnsi="Cambria Math" w:cs="Times New Roman"/>
              <w:lang w:val="ka-GE"/>
            </w:rPr>
            <m:t>=0,8×0,3+2×</m:t>
          </m:r>
          <m:sSup>
            <m:sSupPr>
              <m:ctrlPr>
                <w:rPr>
                  <w:rFonts w:ascii="Cambria Math" w:hAnsi="Cambria Math" w:cs="Times New Roman"/>
                  <w:i/>
                  <w:lang w:val="ka-GE" w:eastAsia="ru-RU"/>
                </w:rPr>
              </m:ctrlPr>
            </m:sSupPr>
            <m:e>
              <m:r>
                <w:rPr>
                  <w:rFonts w:ascii="Cambria Math" w:hAnsi="Cambria Math" w:cs="Times New Roman"/>
                  <w:lang w:val="ka-GE"/>
                </w:rPr>
                <m:t>0,3</m:t>
              </m:r>
            </m:e>
            <m:sup>
              <m:r>
                <w:rPr>
                  <w:rFonts w:ascii="Cambria Math" w:hAnsi="Cambria Math" w:cs="Times New Roman"/>
                  <w:lang w:val="ka-GE"/>
                </w:rPr>
                <m:t>2</m:t>
              </m:r>
            </m:sup>
          </m:sSup>
          <m:r>
            <w:rPr>
              <w:rFonts w:ascii="Cambria Math" w:hAnsi="Cambria Math" w:cs="Times New Roman"/>
              <w:lang w:val="ka-GE"/>
            </w:rPr>
            <m:t>=0,42</m:t>
          </m:r>
        </m:oMath>
      </m:oMathPara>
    </w:p>
    <w:p w:rsidR="00D14A62" w:rsidRPr="00D14A62" w:rsidRDefault="00D14A62" w:rsidP="007A50C1">
      <w:pPr>
        <w:ind w:firstLine="720"/>
        <w:jc w:val="both"/>
        <w:rPr>
          <w:rFonts w:ascii="Sylfaen" w:hAnsi="Sylfaen" w:cs="Times New Roman"/>
          <w:lang w:val="ka-GE"/>
        </w:rPr>
      </w:pPr>
      <w:r w:rsidRPr="00D14A62">
        <w:rPr>
          <w:rFonts w:ascii="Sylfaen" w:hAnsi="Sylfaen" w:cs="Times New Roman"/>
          <w:lang w:val="ka-GE"/>
        </w:rPr>
        <w:t>წყლის ნაკადის სველი პერიმეტრის სიგრძე:</w:t>
      </w:r>
    </w:p>
    <w:p w:rsidR="00D14A62" w:rsidRPr="00D14A62" w:rsidRDefault="007A50C1" w:rsidP="007A50C1">
      <w:pPr>
        <w:ind w:firstLine="720"/>
        <w:jc w:val="center"/>
        <w:rPr>
          <w:rFonts w:ascii="Sylfaen" w:hAnsi="Sylfaen" w:cs="Times New Roman"/>
          <w:lang w:val="ka-GE"/>
        </w:rPr>
      </w:pPr>
      <m:oMath>
        <m:r>
          <w:rPr>
            <w:rFonts w:ascii="Cambria Math" w:hAnsi="Cambria Math" w:cs="Times New Roman"/>
            <w:lang w:val="ka-GE"/>
          </w:rPr>
          <m:t>l=b+2×</m:t>
        </m:r>
        <m:r>
          <w:rPr>
            <w:rFonts w:ascii="Cambria Math" w:hAnsi="Cambria Math" w:cs="Times New Roman"/>
            <w:lang w:val="ka-GE"/>
          </w:rPr>
          <m:t>h×</m:t>
        </m:r>
        <m:rad>
          <m:radPr>
            <m:degHide m:val="1"/>
            <m:ctrlPr>
              <w:rPr>
                <w:rFonts w:ascii="Cambria Math" w:hAnsi="Cambria Math" w:cs="Times New Roman"/>
                <w:i/>
                <w:lang w:val="ka-GE" w:eastAsia="ru-RU"/>
              </w:rPr>
            </m:ctrlPr>
          </m:radPr>
          <m:deg/>
          <m:e>
            <m:r>
              <w:rPr>
                <w:rFonts w:ascii="Cambria Math" w:hAnsi="Cambria Math" w:cs="Times New Roman"/>
                <w:lang w:val="ka-GE"/>
              </w:rPr>
              <m:t>1+</m:t>
            </m:r>
            <m:sSup>
              <m:sSupPr>
                <m:ctrlPr>
                  <w:rPr>
                    <w:rFonts w:ascii="Cambria Math" w:hAnsi="Cambria Math" w:cs="Times New Roman"/>
                    <w:i/>
                    <w:lang w:val="ka-GE" w:eastAsia="ru-RU"/>
                  </w:rPr>
                </m:ctrlPr>
              </m:sSupPr>
              <m:e>
                <m:r>
                  <w:rPr>
                    <w:rFonts w:ascii="Cambria Math" w:hAnsi="Cambria Math" w:cs="Times New Roman"/>
                    <w:lang w:val="ka-GE"/>
                  </w:rPr>
                  <m:t>m</m:t>
                </m:r>
              </m:e>
              <m:sup>
                <m:r>
                  <w:rPr>
                    <w:rFonts w:ascii="Cambria Math" w:hAnsi="Cambria Math" w:cs="Times New Roman"/>
                    <w:lang w:val="ka-GE"/>
                  </w:rPr>
                  <m:t>2</m:t>
                </m:r>
              </m:sup>
            </m:sSup>
          </m:e>
        </m:rad>
        <m:r>
          <w:rPr>
            <w:rFonts w:ascii="Cambria Math" w:hAnsi="Cambria Math" w:cs="Times New Roman"/>
            <w:lang w:val="ka-GE"/>
          </w:rPr>
          <m:t>=0,8+2×0,3×</m:t>
        </m:r>
        <m:rad>
          <m:radPr>
            <m:degHide m:val="1"/>
            <m:ctrlPr>
              <w:rPr>
                <w:rFonts w:ascii="Cambria Math" w:hAnsi="Cambria Math" w:cs="Times New Roman"/>
                <w:i/>
                <w:lang w:val="ka-GE" w:eastAsia="ru-RU"/>
              </w:rPr>
            </m:ctrlPr>
          </m:radPr>
          <m:deg/>
          <m:e>
            <m:r>
              <w:rPr>
                <w:rFonts w:ascii="Cambria Math" w:hAnsi="Cambria Math" w:cs="Times New Roman"/>
                <w:lang w:val="ka-GE"/>
              </w:rPr>
              <m:t>1+</m:t>
            </m:r>
            <m:sSup>
              <m:sSupPr>
                <m:ctrlPr>
                  <w:rPr>
                    <w:rFonts w:ascii="Cambria Math" w:hAnsi="Cambria Math" w:cs="Times New Roman"/>
                    <w:i/>
                    <w:lang w:val="ka-GE" w:eastAsia="ru-RU"/>
                  </w:rPr>
                </m:ctrlPr>
              </m:sSupPr>
              <m:e>
                <m:r>
                  <w:rPr>
                    <w:rFonts w:ascii="Cambria Math" w:hAnsi="Cambria Math" w:cs="Times New Roman"/>
                    <w:lang w:val="ka-GE"/>
                  </w:rPr>
                  <m:t>2</m:t>
                </m:r>
              </m:e>
              <m:sup>
                <m:r>
                  <w:rPr>
                    <w:rFonts w:ascii="Cambria Math" w:hAnsi="Cambria Math" w:cs="Times New Roman"/>
                    <w:lang w:val="ka-GE"/>
                  </w:rPr>
                  <m:t>2</m:t>
                </m:r>
              </m:sup>
            </m:sSup>
          </m:e>
        </m:rad>
        <m:r>
          <w:rPr>
            <w:rFonts w:ascii="Cambria Math" w:hAnsi="Cambria Math" w:cs="Times New Roman"/>
            <w:lang w:val="ka-GE"/>
          </w:rPr>
          <m:t xml:space="preserve">=2,14 </m:t>
        </m:r>
      </m:oMath>
      <w:r w:rsidR="00D14A62" w:rsidRPr="00D14A62">
        <w:rPr>
          <w:rFonts w:ascii="Sylfaen" w:hAnsi="Sylfaen" w:cs="Times New Roman"/>
          <w:lang w:val="ka-GE"/>
        </w:rPr>
        <w:t>მ.</w:t>
      </w:r>
    </w:p>
    <w:p w:rsidR="00D14A62" w:rsidRPr="00D14A62" w:rsidRDefault="00D14A62" w:rsidP="007A50C1">
      <w:pPr>
        <w:ind w:firstLine="720"/>
        <w:jc w:val="both"/>
        <w:rPr>
          <w:rFonts w:ascii="Sylfaen" w:hAnsi="Sylfaen" w:cs="Times New Roman"/>
          <w:lang w:val="ka-GE"/>
        </w:rPr>
      </w:pPr>
      <w:r w:rsidRPr="00D14A62">
        <w:rPr>
          <w:rFonts w:ascii="Sylfaen" w:hAnsi="Sylfaen" w:cs="Times New Roman"/>
          <w:lang w:val="ka-GE"/>
        </w:rPr>
        <w:t>კალაპოტის ჰიდრავლიკური რადიუსი:</w:t>
      </w:r>
    </w:p>
    <w:p w:rsidR="00D14A62" w:rsidRPr="00D14A62" w:rsidRDefault="007A50C1" w:rsidP="007A50C1">
      <w:pPr>
        <w:ind w:firstLine="720"/>
        <w:jc w:val="center"/>
        <w:rPr>
          <w:rFonts w:ascii="Sylfaen" w:hAnsi="Sylfaen" w:cs="Times New Roman"/>
          <w:lang w:val="ka-GE"/>
        </w:rPr>
      </w:pPr>
      <m:oMathPara>
        <m:oMath>
          <m:r>
            <w:rPr>
              <w:rFonts w:ascii="Cambria Math" w:hAnsi="Cambria Math" w:cs="Times New Roman"/>
              <w:lang w:val="ka-GE"/>
            </w:rPr>
            <m:t>r=</m:t>
          </m:r>
          <m:f>
            <m:fPr>
              <m:ctrlPr>
                <w:rPr>
                  <w:rFonts w:ascii="Cambria Math" w:hAnsi="Cambria Math" w:cs="Times New Roman"/>
                  <w:i/>
                  <w:lang w:val="ka-GE" w:eastAsia="ru-RU"/>
                </w:rPr>
              </m:ctrlPr>
            </m:fPr>
            <m:num>
              <m:r>
                <w:rPr>
                  <w:rFonts w:ascii="Cambria Math" w:hAnsi="Cambria Math" w:cs="Times New Roman"/>
                  <w:lang w:val="ka-GE"/>
                </w:rPr>
                <m:t>A</m:t>
              </m:r>
            </m:num>
            <m:den>
              <m:r>
                <w:rPr>
                  <w:rFonts w:ascii="Cambria Math" w:hAnsi="Cambria Math" w:cs="Times New Roman"/>
                  <w:lang w:val="ka-GE"/>
                </w:rPr>
                <m:t>l</m:t>
              </m:r>
            </m:den>
          </m:f>
          <m:r>
            <w:rPr>
              <w:rFonts w:ascii="Cambria Math" w:hAnsi="Cambria Math" w:cs="Times New Roman"/>
              <w:lang w:val="ka-GE"/>
            </w:rPr>
            <m:t>=</m:t>
          </m:r>
          <m:f>
            <m:fPr>
              <m:ctrlPr>
                <w:rPr>
                  <w:rFonts w:ascii="Cambria Math" w:hAnsi="Cambria Math" w:cs="Times New Roman"/>
                  <w:i/>
                  <w:lang w:val="ka-GE" w:eastAsia="ru-RU"/>
                </w:rPr>
              </m:ctrlPr>
            </m:fPr>
            <m:num>
              <m:r>
                <w:rPr>
                  <w:rFonts w:ascii="Cambria Math" w:hAnsi="Cambria Math" w:cs="Times New Roman"/>
                  <w:lang w:val="ka-GE"/>
                </w:rPr>
                <m:t>0,42</m:t>
              </m:r>
            </m:num>
            <m:den>
              <m:r>
                <w:rPr>
                  <w:rFonts w:ascii="Cambria Math" w:hAnsi="Cambria Math" w:cs="Times New Roman"/>
                  <w:lang w:val="ka-GE"/>
                </w:rPr>
                <m:t>2,14</m:t>
              </m:r>
            </m:den>
          </m:f>
          <m:r>
            <w:rPr>
              <w:rFonts w:ascii="Cambria Math" w:hAnsi="Cambria Math" w:cs="Times New Roman"/>
              <w:lang w:val="ka-GE"/>
            </w:rPr>
            <m:t>=0,1963≈0,2</m:t>
          </m:r>
        </m:oMath>
      </m:oMathPara>
    </w:p>
    <w:p w:rsidR="00D14A62" w:rsidRPr="00D14A62" w:rsidRDefault="00D14A62" w:rsidP="007A50C1">
      <w:pPr>
        <w:ind w:firstLine="720"/>
        <w:jc w:val="both"/>
        <w:rPr>
          <w:rFonts w:ascii="Sylfaen" w:hAnsi="Sylfaen" w:cs="Times New Roman"/>
          <w:lang w:val="ka-GE"/>
        </w:rPr>
      </w:pPr>
      <w:r w:rsidRPr="00D14A62">
        <w:rPr>
          <w:rFonts w:ascii="Sylfaen" w:hAnsi="Sylfaen" w:cs="Times New Roman"/>
          <w:lang w:val="ka-GE"/>
        </w:rPr>
        <w:t>არხის სიგანე წყლის ნაკადის ზედაპირზე:</w:t>
      </w:r>
    </w:p>
    <w:p w:rsidR="00D14A62" w:rsidRPr="00D14A62" w:rsidRDefault="007A50C1" w:rsidP="007A50C1">
      <w:pPr>
        <w:ind w:firstLine="720"/>
        <w:jc w:val="center"/>
        <w:rPr>
          <w:rFonts w:ascii="Sylfaen" w:hAnsi="Sylfaen" w:cs="Times New Roman"/>
          <w:lang w:val="ka-GE"/>
        </w:rPr>
      </w:pPr>
      <m:oMath>
        <m:r>
          <w:rPr>
            <w:rFonts w:ascii="Cambria Math" w:hAnsi="Cambria Math" w:cs="Times New Roman"/>
            <w:lang w:val="ka-GE"/>
          </w:rPr>
          <m:t>B=b+2×m×h=</m:t>
        </m:r>
        <m:r>
          <w:rPr>
            <w:rFonts w:ascii="Cambria Math" w:hAnsi="Cambria Math" w:cs="Times New Roman"/>
            <w:lang w:val="ka-GE"/>
          </w:rPr>
          <m:t>0,8+2×2×0,3=2,0</m:t>
        </m:r>
      </m:oMath>
      <w:r w:rsidR="00D14A62" w:rsidRPr="00D14A62">
        <w:rPr>
          <w:rFonts w:ascii="Sylfaen" w:hAnsi="Sylfaen" w:cs="Times New Roman"/>
          <w:lang w:val="ka-GE"/>
        </w:rPr>
        <w:t>მ.</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წყლის ნაკადის ენერგიის ჩამქრობი მსხვილი, ფლეთილი ლოდები დალაგებულია ცენტრებს შორის 1,0</w:t>
      </w:r>
      <w:r w:rsidR="007A50C1" w:rsidRPr="00D14A62">
        <w:rPr>
          <w:rFonts w:ascii="Sylfaen" w:hAnsi="Sylfaen" w:cs="Times New Roman"/>
          <w:lang w:val="ka-GE"/>
        </w:rPr>
        <w:sym w:font="Symbol" w:char="F0B8"/>
      </w:r>
      <w:r w:rsidRPr="00D14A62">
        <w:rPr>
          <w:rFonts w:ascii="Sylfaen" w:hAnsi="Sylfaen" w:cs="Times New Roman"/>
          <w:lang w:val="ka-GE"/>
        </w:rPr>
        <w:t>1,2 მ. მანძილით (</w:t>
      </w:r>
      <w:r w:rsidRPr="00490CCB">
        <w:rPr>
          <w:rFonts w:ascii="Sylfaen" w:hAnsi="Sylfaen" w:cs="Times New Roman"/>
          <w:lang w:val="ka-GE"/>
        </w:rPr>
        <w:t>ჭადრაკული წყობით</w:t>
      </w:r>
      <w:r w:rsidRPr="00D14A62">
        <w:rPr>
          <w:rFonts w:ascii="Sylfaen" w:hAnsi="Sylfaen" w:cs="Times New Roman"/>
          <w:lang w:val="ka-GE"/>
        </w:rPr>
        <w:t>). ვიღებთ, რომ 10 მ.-ის სიგრძეზე უნდა დალაგდეს 14 ცალი ლოდი. თითოეული ლოდის სველი ზედაპირის ფართობი, რომელზეც პირდაპირ მოქმედებს წყლის ნაკადი, შეადგენს 0,6</w:t>
      </w:r>
      <w:r w:rsidR="007A50C1" w:rsidRPr="00D14A62">
        <w:rPr>
          <w:rFonts w:ascii="Sylfaen" w:hAnsi="Sylfaen" w:cs="Times New Roman"/>
          <w:lang w:val="ka-GE"/>
        </w:rPr>
        <w:t>×</w:t>
      </w:r>
      <w:r w:rsidRPr="00D14A62">
        <w:rPr>
          <w:rFonts w:ascii="Sylfaen" w:hAnsi="Sylfaen" w:cs="Times New Roman"/>
          <w:lang w:val="ka-GE"/>
        </w:rPr>
        <w:t>0,3=0,18 მ</w:t>
      </w:r>
      <w:r w:rsidRPr="00490CCB">
        <w:rPr>
          <w:rFonts w:ascii="Sylfaen" w:hAnsi="Sylfaen" w:cs="Times New Roman"/>
          <w:vertAlign w:val="superscript"/>
          <w:lang w:val="ka-GE"/>
        </w:rPr>
        <w:t>2</w:t>
      </w:r>
      <w:r w:rsidRPr="00D14A62">
        <w:rPr>
          <w:rFonts w:ascii="Sylfaen" w:hAnsi="Sylfaen" w:cs="Times New Roman"/>
          <w:lang w:val="ka-GE"/>
        </w:rPr>
        <w:t>-ს.</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 xml:space="preserve">10 მ. სიგრძის თევზსავალის კალაპოტის სექციისათვის: </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წყლითა და ქვებით დაკავებული მოცულობების შეფარდება ტოლია</w:t>
      </w:r>
    </w:p>
    <w:p w:rsidR="00D14A62" w:rsidRPr="00D14A62" w:rsidRDefault="00FA0C5F" w:rsidP="007A50C1">
      <w:pPr>
        <w:pStyle w:val="ListParagraph"/>
        <w:ind w:left="0" w:firstLine="720"/>
        <w:jc w:val="both"/>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ε</m:t>
              </m:r>
            </m:e>
            <m:sub>
              <m:r>
                <w:rPr>
                  <w:rFonts w:ascii="Cambria Math" w:hAnsi="Cambria Math" w:cs="Times New Roman"/>
                  <w:lang w:val="ka-GE"/>
                </w:rPr>
                <m:t>v</m:t>
              </m:r>
            </m:sub>
          </m:sSub>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14×</m:t>
              </m:r>
              <m:f>
                <m:fPr>
                  <m:ctrlPr>
                    <w:rPr>
                      <w:rFonts w:ascii="Cambria Math" w:hAnsi="Cambria Math" w:cs="Times New Roman"/>
                      <w:i/>
                      <w:lang w:val="ka-GE"/>
                    </w:rPr>
                  </m:ctrlPr>
                </m:fPr>
                <m:num>
                  <m:r>
                    <w:rPr>
                      <w:rFonts w:ascii="Cambria Math" w:hAnsi="Cambria Math" w:cs="Times New Roman"/>
                      <w:lang w:val="ka-GE"/>
                    </w:rPr>
                    <m:t>π</m:t>
                  </m:r>
                </m:num>
                <m:den>
                  <m:r>
                    <w:rPr>
                      <w:rFonts w:ascii="Cambria Math" w:hAnsi="Cambria Math" w:cs="Times New Roman"/>
                      <w:lang w:val="ka-GE"/>
                    </w:rPr>
                    <m:t>4</m:t>
                  </m:r>
                </m:den>
              </m:f>
            </m:num>
            <m:den>
              <m:r>
                <w:rPr>
                  <w:rFonts w:ascii="Cambria Math" w:hAnsi="Cambria Math" w:cs="Times New Roman"/>
                  <w:lang w:val="ka-GE"/>
                </w:rPr>
                <m:t>l×A</m:t>
              </m:r>
            </m:den>
          </m:f>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d</m:t>
              </m:r>
            </m:e>
            <m:sup>
              <m:r>
                <w:rPr>
                  <w:rFonts w:ascii="Cambria Math" w:hAnsi="Cambria Math" w:cs="Times New Roman"/>
                  <w:lang w:val="ka-GE"/>
                </w:rPr>
                <m:t>2</m:t>
              </m:r>
            </m:sup>
          </m:sSup>
          <m:r>
            <w:rPr>
              <w:rFonts w:ascii="Cambria Math" w:hAnsi="Cambria Math" w:cs="Times New Roman"/>
              <w:lang w:val="ka-GE"/>
            </w:rPr>
            <m:t>×h=</m:t>
          </m:r>
          <m:f>
            <m:fPr>
              <m:ctrlPr>
                <w:rPr>
                  <w:rFonts w:ascii="Cambria Math" w:hAnsi="Cambria Math" w:cs="Times New Roman"/>
                  <w:i/>
                  <w:lang w:val="ka-GE"/>
                </w:rPr>
              </m:ctrlPr>
            </m:fPr>
            <m:num>
              <m:r>
                <w:rPr>
                  <w:rFonts w:ascii="Cambria Math" w:hAnsi="Cambria Math" w:cs="Times New Roman"/>
                  <w:lang w:val="ka-GE"/>
                </w:rPr>
                <m:t>14×0,785</m:t>
              </m:r>
            </m:num>
            <m:den>
              <m:r>
                <w:rPr>
                  <w:rFonts w:ascii="Cambria Math" w:hAnsi="Cambria Math" w:cs="Times New Roman"/>
                  <w:lang w:val="ka-GE"/>
                </w:rPr>
                <m:t>10×0,42</m:t>
              </m:r>
            </m:den>
          </m:f>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0,6</m:t>
              </m:r>
            </m:e>
            <m:sup>
              <m:r>
                <w:rPr>
                  <w:rFonts w:ascii="Cambria Math" w:hAnsi="Cambria Math" w:cs="Times New Roman"/>
                  <w:lang w:val="ka-GE"/>
                </w:rPr>
                <m:t>2</m:t>
              </m:r>
            </m:sup>
          </m:sSup>
          <m:r>
            <w:rPr>
              <w:rFonts w:ascii="Cambria Math" w:hAnsi="Cambria Math" w:cs="Times New Roman"/>
              <w:lang w:val="ka-GE"/>
            </w:rPr>
            <m:t>×0,3=0,283</m:t>
          </m:r>
        </m:oMath>
      </m:oMathPara>
    </w:p>
    <w:p w:rsidR="00D14A62" w:rsidRPr="00D14A62" w:rsidRDefault="00D14A62" w:rsidP="007A50C1">
      <w:pPr>
        <w:pStyle w:val="ListParagraph"/>
        <w:ind w:left="0" w:firstLine="720"/>
        <w:jc w:val="both"/>
        <w:rPr>
          <w:rFonts w:ascii="Sylfaen" w:hAnsi="Sylfaen" w:cs="Times New Roman"/>
          <w:lang w:val="ka-GE"/>
        </w:rPr>
      </w:pPr>
      <w:r w:rsidRPr="00D14A62">
        <w:rPr>
          <w:rFonts w:ascii="Sylfaen" w:hAnsi="Sylfaen" w:cs="Times New Roman"/>
          <w:lang w:val="ka-GE"/>
        </w:rPr>
        <w:t>წყლითა და ქვებით დაკავებული ფართობების შეფარდება ტოლია</w:t>
      </w:r>
    </w:p>
    <w:p w:rsidR="00D14A62" w:rsidRPr="00D14A62" w:rsidRDefault="00FA0C5F" w:rsidP="007A50C1">
      <w:pPr>
        <w:pStyle w:val="ListParagraph"/>
        <w:ind w:left="0" w:firstLine="720"/>
        <w:jc w:val="center"/>
        <w:rPr>
          <w:rFonts w:ascii="Sylfaen" w:hAnsi="Sylfaen" w:cs="Times New Roman"/>
          <w:lang w:val="ka-GE"/>
        </w:rPr>
      </w:pPr>
      <m:oMathPara>
        <m:oMath>
          <m:sSub>
            <m:sSubPr>
              <m:ctrlPr>
                <w:rPr>
                  <w:rFonts w:ascii="Cambria Math" w:hAnsi="Cambria Math" w:cs="Times New Roman"/>
                  <w:i/>
                  <w:lang w:val="ka-GE"/>
                </w:rPr>
              </m:ctrlPr>
            </m:sSubPr>
            <m:e>
              <m:r>
                <w:rPr>
                  <w:rFonts w:ascii="Cambria Math" w:hAnsi="Cambria Math" w:cs="Times New Roman"/>
                  <w:lang w:val="ka-GE"/>
                </w:rPr>
                <m:t>ε</m:t>
              </m:r>
            </m:e>
            <m:sub>
              <m:r>
                <w:rPr>
                  <w:rFonts w:ascii="Cambria Math" w:hAnsi="Cambria Math" w:cs="Times New Roman"/>
                  <w:lang w:val="ka-GE"/>
                </w:rPr>
                <m:t>o</m:t>
              </m:r>
            </m:sub>
          </m:sSub>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14×</m:t>
              </m:r>
              <m:f>
                <m:fPr>
                  <m:ctrlPr>
                    <w:rPr>
                      <w:rFonts w:ascii="Cambria Math" w:hAnsi="Cambria Math" w:cs="Times New Roman"/>
                      <w:i/>
                      <w:lang w:val="ka-GE"/>
                    </w:rPr>
                  </m:ctrlPr>
                </m:fPr>
                <m:num>
                  <m:r>
                    <w:rPr>
                      <w:rFonts w:ascii="Cambria Math" w:hAnsi="Cambria Math" w:cs="Times New Roman"/>
                      <w:lang w:val="ka-GE"/>
                    </w:rPr>
                    <m:t>π</m:t>
                  </m:r>
                </m:num>
                <m:den>
                  <m:r>
                    <w:rPr>
                      <w:rFonts w:ascii="Cambria Math" w:hAnsi="Cambria Math" w:cs="Times New Roman"/>
                      <w:lang w:val="ka-GE"/>
                    </w:rPr>
                    <m:t>4</m:t>
                  </m:r>
                </m:den>
              </m:f>
            </m:num>
            <m:den>
              <m:r>
                <w:rPr>
                  <w:rFonts w:ascii="Cambria Math" w:hAnsi="Cambria Math" w:cs="Times New Roman"/>
                  <w:lang w:val="ka-GE"/>
                </w:rPr>
                <m:t>L×l</m:t>
              </m:r>
            </m:den>
          </m:f>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d</m:t>
              </m:r>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rPr>
              </m:ctrlPr>
            </m:fPr>
            <m:num>
              <m:r>
                <w:rPr>
                  <w:rFonts w:ascii="Cambria Math" w:hAnsi="Cambria Math" w:cs="Times New Roman"/>
                  <w:lang w:val="ka-GE"/>
                </w:rPr>
                <m:t>14×0,785</m:t>
              </m:r>
            </m:num>
            <m:den>
              <m:r>
                <w:rPr>
                  <w:rFonts w:ascii="Cambria Math" w:hAnsi="Cambria Math" w:cs="Times New Roman"/>
                  <w:lang w:val="ka-GE"/>
                </w:rPr>
                <m:t>10×2,14</m:t>
              </m:r>
            </m:den>
          </m:f>
          <m:r>
            <w:rPr>
              <w:rFonts w:ascii="Cambria Math" w:hAnsi="Cambria Math" w:cs="Times New Roman"/>
              <w:lang w:val="ka-GE"/>
            </w:rPr>
            <m:t>×</m:t>
          </m:r>
          <m:sSup>
            <m:sSupPr>
              <m:ctrlPr>
                <w:rPr>
                  <w:rFonts w:ascii="Cambria Math" w:hAnsi="Cambria Math" w:cs="Times New Roman"/>
                  <w:i/>
                  <w:lang w:val="ka-GE"/>
                </w:rPr>
              </m:ctrlPr>
            </m:sSupPr>
            <m:e>
              <m:r>
                <w:rPr>
                  <w:rFonts w:ascii="Cambria Math" w:hAnsi="Cambria Math" w:cs="Times New Roman"/>
                  <w:lang w:val="ka-GE"/>
                </w:rPr>
                <m:t>0,6</m:t>
              </m:r>
            </m:e>
            <m:sup>
              <m:r>
                <w:rPr>
                  <w:rFonts w:ascii="Cambria Math" w:hAnsi="Cambria Math" w:cs="Times New Roman"/>
                  <w:lang w:val="ka-GE"/>
                </w:rPr>
                <m:t>2</m:t>
              </m:r>
            </m:sup>
          </m:sSup>
          <m:r>
            <w:rPr>
              <w:rFonts w:ascii="Cambria Math" w:hAnsi="Cambria Math" w:cs="Times New Roman"/>
              <w:lang w:val="ka-GE"/>
            </w:rPr>
            <m:t>=0,185</m:t>
          </m:r>
        </m:oMath>
      </m:oMathPara>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ლოდების ზედაპირის საერთო ჯამური ფართობი 10 მ. სიგრძის მონაკვეთისათვის ტოლია -  14</w:t>
      </w:r>
      <w:r w:rsidR="007A50C1" w:rsidRPr="00D14A62">
        <w:rPr>
          <w:rFonts w:ascii="Sylfaen" w:hAnsi="Sylfaen" w:cs="Times New Roman"/>
          <w:lang w:val="ka-GE"/>
        </w:rPr>
        <w:t>×</w:t>
      </w:r>
      <w:r w:rsidRPr="00D14A62">
        <w:rPr>
          <w:rFonts w:ascii="Sylfaen" w:hAnsi="Sylfaen" w:cs="Times New Roman"/>
          <w:lang w:val="ka-GE"/>
        </w:rPr>
        <w:t>0,6</w:t>
      </w:r>
      <w:r w:rsidR="007A50C1" w:rsidRPr="00D14A62">
        <w:rPr>
          <w:rFonts w:ascii="Sylfaen" w:hAnsi="Sylfaen" w:cs="Times New Roman"/>
          <w:lang w:val="ka-GE"/>
        </w:rPr>
        <w:t>×</w:t>
      </w:r>
      <w:r w:rsidRPr="00D14A62">
        <w:rPr>
          <w:rFonts w:ascii="Sylfaen" w:hAnsi="Sylfaen" w:cs="Times New Roman"/>
          <w:lang w:val="ka-GE"/>
        </w:rPr>
        <w:t>0,3=2,52 მ</w:t>
      </w:r>
      <w:r w:rsidRPr="00490CCB">
        <w:rPr>
          <w:rFonts w:ascii="Sylfaen" w:hAnsi="Sylfaen" w:cs="Times New Roman"/>
          <w:vertAlign w:val="superscript"/>
          <w:lang w:val="ka-GE"/>
        </w:rPr>
        <w:t>2</w:t>
      </w:r>
      <w:r w:rsidRPr="00D14A62">
        <w:rPr>
          <w:rFonts w:ascii="Sylfaen" w:hAnsi="Sylfaen" w:cs="Times New Roman"/>
          <w:lang w:val="ka-GE"/>
        </w:rPr>
        <w:t>;</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კალაპოტის ჯამური ზედაპირის ფართობი ტოლია - 10</w:t>
      </w:r>
      <w:r w:rsidR="007A50C1" w:rsidRPr="00D14A62">
        <w:rPr>
          <w:rFonts w:ascii="Sylfaen" w:hAnsi="Sylfaen" w:cs="Times New Roman"/>
          <w:lang w:val="ka-GE"/>
        </w:rPr>
        <w:t>×</w:t>
      </w:r>
      <w:r w:rsidRPr="00D14A62">
        <w:rPr>
          <w:rFonts w:ascii="Sylfaen" w:hAnsi="Sylfaen" w:cs="Times New Roman"/>
          <w:lang w:val="ka-GE"/>
        </w:rPr>
        <w:t>2,14=21,4 მ</w:t>
      </w:r>
      <w:r w:rsidRPr="00490CCB">
        <w:rPr>
          <w:rFonts w:ascii="Sylfaen" w:hAnsi="Sylfaen" w:cs="Times New Roman"/>
          <w:vertAlign w:val="superscript"/>
          <w:lang w:val="ka-GE"/>
        </w:rPr>
        <w:t>2</w:t>
      </w:r>
      <w:r w:rsidRPr="00D14A62">
        <w:rPr>
          <w:rFonts w:ascii="Sylfaen" w:hAnsi="Sylfaen" w:cs="Times New Roman"/>
          <w:lang w:val="ka-GE"/>
        </w:rPr>
        <w:t>;</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ლოდების ზემოქმედებით განპირობებული წინაღობის კოეფიციენტი იანგარიშება ფორმულით:</w:t>
      </w:r>
    </w:p>
    <w:p w:rsidR="00D14A62" w:rsidRPr="00D14A62" w:rsidRDefault="00FA0C5F" w:rsidP="007A50C1">
      <w:pPr>
        <w:ind w:firstLine="720"/>
        <w:jc w:val="center"/>
        <w:rPr>
          <w:rFonts w:ascii="Sylfaen" w:hAnsi="Sylfaen" w:cs="Times New Roman"/>
          <w:lang w:val="ka-GE"/>
        </w:rPr>
      </w:pPr>
      <m:oMathPara>
        <m:oMath>
          <m:sSub>
            <m:sSubPr>
              <m:ctrlPr>
                <w:rPr>
                  <w:rFonts w:ascii="Cambria Math" w:hAnsi="Cambria Math" w:cs="Times New Roman"/>
                  <w:i/>
                  <w:lang w:val="ka-GE" w:eastAsia="ru-RU"/>
                </w:rPr>
              </m:ctrlPr>
            </m:sSubPr>
            <m:e>
              <m:r>
                <w:rPr>
                  <w:rFonts w:ascii="Cambria Math" w:hAnsi="Cambria Math" w:cs="Times New Roman"/>
                  <w:lang w:val="ka-GE"/>
                </w:rPr>
                <m:t>λ</m:t>
              </m:r>
            </m:e>
            <m:sub>
              <m:r>
                <w:rPr>
                  <w:rFonts w:ascii="Cambria Math" w:hAnsi="Cambria Math" w:cs="Times New Roman"/>
                  <w:lang w:val="ka-GE"/>
                </w:rPr>
                <m:t>s</m:t>
              </m:r>
            </m:sub>
          </m:sSub>
          <m:r>
            <w:rPr>
              <w:rFonts w:ascii="Cambria Math" w:hAnsi="Cambria Math" w:cs="Times New Roman"/>
              <w:lang w:val="ka-GE"/>
            </w:rPr>
            <m:t>=4×</m:t>
          </m:r>
          <m:sSub>
            <m:sSubPr>
              <m:ctrlPr>
                <w:rPr>
                  <w:rFonts w:ascii="Cambria Math" w:hAnsi="Cambria Math" w:cs="Times New Roman"/>
                  <w:i/>
                  <w:lang w:val="ka-GE" w:eastAsia="ru-RU"/>
                </w:rPr>
              </m:ctrlPr>
            </m:sSubPr>
            <m:e>
              <m:r>
                <w:rPr>
                  <w:rFonts w:ascii="Cambria Math" w:hAnsi="Cambria Math" w:cs="Times New Roman"/>
                  <w:lang w:val="ka-GE"/>
                </w:rPr>
                <m:t>c</m:t>
              </m:r>
            </m:e>
            <m:sub>
              <m:r>
                <w:rPr>
                  <w:rFonts w:ascii="Cambria Math" w:hAnsi="Cambria Math" w:cs="Times New Roman"/>
                  <w:lang w:val="ka-GE"/>
                </w:rPr>
                <m:t>w</m:t>
              </m:r>
            </m:sub>
          </m:sSub>
          <m:r>
            <w:rPr>
              <w:rFonts w:ascii="Cambria Math" w:hAnsi="Cambria Math" w:cs="Times New Roman"/>
              <w:lang w:val="ka-GE"/>
            </w:rPr>
            <m:t>×</m:t>
          </m:r>
          <m:f>
            <m:fPr>
              <m:ctrlPr>
                <w:rPr>
                  <w:rFonts w:ascii="Cambria Math" w:hAnsi="Cambria Math" w:cs="Times New Roman"/>
                  <w:i/>
                  <w:lang w:val="ka-GE" w:eastAsia="ru-RU"/>
                </w:rPr>
              </m:ctrlPr>
            </m:fPr>
            <m:num>
              <m:nary>
                <m:naryPr>
                  <m:chr m:val="∑"/>
                  <m:limLoc m:val="undOvr"/>
                  <m:subHide m:val="1"/>
                  <m:supHide m:val="1"/>
                  <m:ctrlPr>
                    <w:rPr>
                      <w:rFonts w:ascii="Cambria Math" w:hAnsi="Cambria Math" w:cs="Times New Roman"/>
                      <w:i/>
                      <w:lang w:val="ka-GE" w:eastAsia="ru-RU"/>
                    </w:rPr>
                  </m:ctrlPr>
                </m:naryPr>
                <m:sub/>
                <m:sup/>
                <m:e>
                  <m:sSub>
                    <m:sSubPr>
                      <m:ctrlPr>
                        <w:rPr>
                          <w:rFonts w:ascii="Cambria Math" w:hAnsi="Cambria Math" w:cs="Times New Roman"/>
                          <w:i/>
                          <w:lang w:val="ka-GE" w:eastAsia="ru-RU"/>
                        </w:rPr>
                      </m:ctrlPr>
                    </m:sSubPr>
                    <m:e>
                      <m:r>
                        <w:rPr>
                          <w:rFonts w:ascii="Cambria Math" w:hAnsi="Cambria Math" w:cs="Times New Roman"/>
                          <w:lang w:val="ka-GE"/>
                        </w:rPr>
                        <m:t>A</m:t>
                      </m:r>
                    </m:e>
                    <m:sub>
                      <m:r>
                        <w:rPr>
                          <w:rFonts w:ascii="Cambria Math" w:hAnsi="Cambria Math" w:cs="Times New Roman"/>
                          <w:lang w:val="ka-GE"/>
                        </w:rPr>
                        <m:t>s</m:t>
                      </m:r>
                    </m:sub>
                  </m:sSub>
                </m:e>
              </m:nary>
            </m:num>
            <m:den>
              <m:sSub>
                <m:sSubPr>
                  <m:ctrlPr>
                    <w:rPr>
                      <w:rFonts w:ascii="Cambria Math" w:hAnsi="Cambria Math" w:cs="Times New Roman"/>
                      <w:i/>
                      <w:lang w:val="ka-GE" w:eastAsia="ru-RU"/>
                    </w:rPr>
                  </m:ctrlPr>
                </m:sSubPr>
                <m:e>
                  <m:r>
                    <w:rPr>
                      <w:rFonts w:ascii="Cambria Math" w:hAnsi="Cambria Math" w:cs="Times New Roman"/>
                      <w:lang w:val="ka-GE"/>
                    </w:rPr>
                    <m:t>A</m:t>
                  </m:r>
                </m:e>
                <m:sub>
                  <m:r>
                    <w:rPr>
                      <w:rFonts w:ascii="Cambria Math" w:hAnsi="Cambria Math" w:cs="Times New Roman"/>
                      <w:lang w:val="ka-GE"/>
                    </w:rPr>
                    <m:t>0</m:t>
                  </m:r>
                </m:sub>
              </m:sSub>
            </m:den>
          </m:f>
          <m:r>
            <w:rPr>
              <w:rFonts w:ascii="Cambria Math" w:hAnsi="Cambria Math" w:cs="Times New Roman"/>
              <w:lang w:val="ka-GE"/>
            </w:rPr>
            <m:t>=4×1,5×</m:t>
          </m:r>
          <m:f>
            <m:fPr>
              <m:ctrlPr>
                <w:rPr>
                  <w:rFonts w:ascii="Cambria Math" w:hAnsi="Cambria Math" w:cs="Times New Roman"/>
                  <w:i/>
                  <w:lang w:val="ka-GE" w:eastAsia="ru-RU"/>
                </w:rPr>
              </m:ctrlPr>
            </m:fPr>
            <m:num>
              <m:r>
                <w:rPr>
                  <w:rFonts w:ascii="Cambria Math" w:hAnsi="Cambria Math" w:cs="Times New Roman"/>
                  <w:lang w:val="ka-GE"/>
                </w:rPr>
                <m:t>2,52</m:t>
              </m:r>
            </m:num>
            <m:den>
              <m:r>
                <w:rPr>
                  <w:rFonts w:ascii="Cambria Math" w:hAnsi="Cambria Math" w:cs="Times New Roman"/>
                  <w:lang w:val="ka-GE"/>
                </w:rPr>
                <m:t>21,4</m:t>
              </m:r>
            </m:den>
          </m:f>
          <m:r>
            <w:rPr>
              <w:rFonts w:ascii="Cambria Math" w:hAnsi="Cambria Math" w:cs="Times New Roman"/>
              <w:lang w:val="ka-GE"/>
            </w:rPr>
            <m:t>=0,7065</m:t>
          </m:r>
        </m:oMath>
      </m:oMathPara>
    </w:p>
    <w:p w:rsidR="00D14A62" w:rsidRPr="00D14A62" w:rsidRDefault="00D14A62" w:rsidP="007A50C1">
      <w:pPr>
        <w:ind w:firstLine="720"/>
        <w:jc w:val="both"/>
        <w:rPr>
          <w:rFonts w:ascii="Sylfaen" w:hAnsi="Sylfaen" w:cs="Times New Roman"/>
          <w:lang w:val="ka-GE"/>
        </w:rPr>
      </w:pPr>
      <w:r w:rsidRPr="00D14A62">
        <w:rPr>
          <w:rFonts w:ascii="Sylfaen" w:hAnsi="Sylfaen" w:cs="Times New Roman"/>
          <w:lang w:val="ka-GE"/>
        </w:rPr>
        <w:t xml:space="preserve">ამ ფორმულაში </w:t>
      </w:r>
      <w:r w:rsidR="007A50C1" w:rsidRPr="00D14A62">
        <w:rPr>
          <w:rFonts w:ascii="Sylfaen" w:hAnsi="Sylfaen" w:cs="Times New Roman"/>
          <w:lang w:val="ka-GE"/>
        </w:rPr>
        <w:t>C</w:t>
      </w:r>
      <w:r w:rsidR="007A50C1" w:rsidRPr="00D14A62">
        <w:rPr>
          <w:rFonts w:ascii="Sylfaen" w:hAnsi="Sylfaen" w:cs="Times New Roman"/>
          <w:vertAlign w:val="subscript"/>
          <w:lang w:val="ka-GE"/>
        </w:rPr>
        <w:t>w</w:t>
      </w:r>
      <w:r w:rsidR="007A50C1" w:rsidRPr="00D14A62">
        <w:rPr>
          <w:rFonts w:ascii="Sylfaen" w:hAnsi="Sylfaen" w:cs="Times New Roman"/>
          <w:lang w:val="ka-GE"/>
        </w:rPr>
        <w:t xml:space="preserve">=1,5 </w:t>
      </w:r>
      <w:r w:rsidRPr="00D14A62">
        <w:rPr>
          <w:rFonts w:ascii="Sylfaen" w:hAnsi="Sylfaen" w:cs="Times New Roman"/>
          <w:lang w:val="ka-GE"/>
        </w:rPr>
        <w:t>კოეფიციენტია.</w:t>
      </w:r>
    </w:p>
    <w:p w:rsidR="00D14A62" w:rsidRPr="00D14A62" w:rsidRDefault="00D14A62" w:rsidP="007A50C1">
      <w:pPr>
        <w:ind w:firstLine="720"/>
        <w:jc w:val="both"/>
        <w:rPr>
          <w:rFonts w:ascii="Sylfaen" w:hAnsi="Sylfaen" w:cs="Times New Roman"/>
          <w:lang w:val="ka-GE"/>
        </w:rPr>
      </w:pPr>
      <w:r w:rsidRPr="00D14A62">
        <w:rPr>
          <w:rFonts w:ascii="Sylfaen" w:hAnsi="Sylfaen" w:cs="Times New Roman"/>
          <w:lang w:val="ka-GE"/>
        </w:rPr>
        <w:t>კალაპოტის ფსკერის სიმქისის კოეფიციენტის გათვალისწინებით, კალაპოტის წინაღობის კოეფიციენტი იანგარიშება ფორმულით:</w:t>
      </w:r>
    </w:p>
    <w:p w:rsidR="00D14A62" w:rsidRPr="00D14A62" w:rsidRDefault="00FA0C5F" w:rsidP="007A50C1">
      <w:pPr>
        <w:ind w:firstLine="720"/>
        <w:jc w:val="center"/>
        <w:rPr>
          <w:rFonts w:ascii="Sylfaen" w:hAnsi="Sylfaen" w:cs="Times New Roman"/>
          <w:lang w:val="ka-GE"/>
        </w:rPr>
      </w:pPr>
      <m:oMathPara>
        <m:oMath>
          <m:f>
            <m:fPr>
              <m:ctrlPr>
                <w:rPr>
                  <w:rFonts w:ascii="Cambria Math" w:hAnsi="Cambria Math" w:cs="Times New Roman"/>
                  <w:i/>
                  <w:lang w:val="ka-GE" w:eastAsia="ru-RU"/>
                </w:rPr>
              </m:ctrlPr>
            </m:fPr>
            <m:num>
              <m:r>
                <w:rPr>
                  <w:rFonts w:ascii="Cambria Math" w:hAnsi="Cambria Math" w:cs="Times New Roman"/>
                  <w:lang w:val="ka-GE"/>
                </w:rPr>
                <m:t>1</m:t>
              </m:r>
            </m:num>
            <m:den>
              <m:rad>
                <m:radPr>
                  <m:degHide m:val="1"/>
                  <m:ctrlPr>
                    <w:rPr>
                      <w:rFonts w:ascii="Cambria Math" w:hAnsi="Cambria Math" w:cs="Times New Roman"/>
                      <w:i/>
                      <w:lang w:val="ka-GE" w:eastAsia="ru-RU"/>
                    </w:rPr>
                  </m:ctrlPr>
                </m:radPr>
                <m:deg/>
                <m:e>
                  <m:r>
                    <w:rPr>
                      <w:rFonts w:ascii="Cambria Math" w:hAnsi="Cambria Math" w:cs="Times New Roman"/>
                      <w:lang w:val="ka-GE"/>
                    </w:rPr>
                    <m:t>λ</m:t>
                  </m:r>
                </m:e>
              </m:rad>
            </m:den>
          </m:f>
          <m:r>
            <w:rPr>
              <w:rFonts w:ascii="Cambria Math" w:hAnsi="Cambria Math" w:cs="Times New Roman"/>
              <w:lang w:val="ka-GE"/>
            </w:rPr>
            <m:t>=-2×log</m:t>
          </m:r>
          <m:f>
            <m:fPr>
              <m:ctrlPr>
                <w:rPr>
                  <w:rFonts w:ascii="Cambria Math" w:hAnsi="Cambria Math" w:cs="Times New Roman"/>
                  <w:i/>
                  <w:lang w:val="ka-GE" w:eastAsia="ru-RU"/>
                </w:rPr>
              </m:ctrlPr>
            </m:fPr>
            <m:num>
              <m:f>
                <m:fPr>
                  <m:type m:val="skw"/>
                  <m:ctrlPr>
                    <w:rPr>
                      <w:rFonts w:ascii="Cambria Math" w:hAnsi="Cambria Math" w:cs="Times New Roman"/>
                      <w:i/>
                      <w:lang w:val="ka-GE" w:eastAsia="ru-RU"/>
                    </w:rPr>
                  </m:ctrlPr>
                </m:fPr>
                <m:num>
                  <m:sSub>
                    <m:sSubPr>
                      <m:ctrlPr>
                        <w:rPr>
                          <w:rFonts w:ascii="Cambria Math" w:hAnsi="Cambria Math" w:cs="Times New Roman"/>
                          <w:i/>
                          <w:lang w:val="ka-GE" w:eastAsia="ru-RU"/>
                        </w:rPr>
                      </m:ctrlPr>
                    </m:sSubPr>
                    <m:e>
                      <m:r>
                        <w:rPr>
                          <w:rFonts w:ascii="Cambria Math" w:hAnsi="Cambria Math" w:cs="Times New Roman"/>
                          <w:lang w:val="ka-GE"/>
                        </w:rPr>
                        <m:t>k</m:t>
                      </m:r>
                    </m:e>
                    <m:sub>
                      <m:r>
                        <w:rPr>
                          <w:rFonts w:ascii="Cambria Math" w:hAnsi="Cambria Math" w:cs="Times New Roman"/>
                          <w:lang w:val="ka-GE"/>
                        </w:rPr>
                        <m:t>s</m:t>
                      </m:r>
                    </m:sub>
                  </m:sSub>
                </m:num>
                <m:den>
                  <m:sSub>
                    <m:sSubPr>
                      <m:ctrlPr>
                        <w:rPr>
                          <w:rFonts w:ascii="Cambria Math" w:hAnsi="Cambria Math" w:cs="Times New Roman"/>
                          <w:i/>
                          <w:lang w:val="ka-GE" w:eastAsia="ru-RU"/>
                        </w:rPr>
                      </m:ctrlPr>
                    </m:sSubPr>
                    <m:e>
                      <m:r>
                        <w:rPr>
                          <w:rFonts w:ascii="Cambria Math" w:hAnsi="Cambria Math" w:cs="Times New Roman"/>
                          <w:lang w:val="ka-GE"/>
                        </w:rPr>
                        <m:t>r</m:t>
                      </m:r>
                    </m:e>
                    <m:sub>
                      <m:r>
                        <w:rPr>
                          <w:rFonts w:ascii="Cambria Math" w:hAnsi="Cambria Math" w:cs="Times New Roman"/>
                          <w:lang w:val="ka-GE"/>
                        </w:rPr>
                        <m:t>hy</m:t>
                      </m:r>
                    </m:sub>
                  </m:sSub>
                </m:den>
              </m:f>
            </m:num>
            <m:den>
              <m:r>
                <w:rPr>
                  <w:rFonts w:ascii="Cambria Math" w:hAnsi="Cambria Math" w:cs="Times New Roman"/>
                  <w:lang w:val="ka-GE"/>
                </w:rPr>
                <m:t>14,84</m:t>
              </m:r>
            </m:den>
          </m:f>
          <m:r>
            <w:rPr>
              <w:rFonts w:ascii="Cambria Math" w:hAnsi="Cambria Math" w:cs="Times New Roman"/>
              <w:lang w:val="ka-GE"/>
            </w:rPr>
            <m:t>=-2×log</m:t>
          </m:r>
          <m:f>
            <m:fPr>
              <m:ctrlPr>
                <w:rPr>
                  <w:rFonts w:ascii="Cambria Math" w:hAnsi="Cambria Math" w:cs="Times New Roman"/>
                  <w:i/>
                  <w:lang w:val="ka-GE" w:eastAsia="ru-RU"/>
                </w:rPr>
              </m:ctrlPr>
            </m:fPr>
            <m:num>
              <m:f>
                <m:fPr>
                  <m:type m:val="skw"/>
                  <m:ctrlPr>
                    <w:rPr>
                      <w:rFonts w:ascii="Cambria Math" w:hAnsi="Cambria Math" w:cs="Times New Roman"/>
                      <w:i/>
                      <w:lang w:val="ka-GE" w:eastAsia="ru-RU"/>
                    </w:rPr>
                  </m:ctrlPr>
                </m:fPr>
                <m:num>
                  <m:r>
                    <w:rPr>
                      <w:rFonts w:ascii="Cambria Math" w:hAnsi="Cambria Math" w:cs="Times New Roman"/>
                      <w:lang w:val="ka-GE"/>
                    </w:rPr>
                    <m:t>0,12</m:t>
                  </m:r>
                </m:num>
                <m:den>
                  <m:r>
                    <w:rPr>
                      <w:rFonts w:ascii="Cambria Math" w:hAnsi="Cambria Math" w:cs="Times New Roman"/>
                      <w:lang w:val="ka-GE"/>
                    </w:rPr>
                    <m:t>0,1963</m:t>
                  </m:r>
                </m:den>
              </m:f>
            </m:num>
            <m:den>
              <m:r>
                <w:rPr>
                  <w:rFonts w:ascii="Cambria Math" w:hAnsi="Cambria Math" w:cs="Times New Roman"/>
                  <w:lang w:val="ka-GE"/>
                </w:rPr>
                <m:t>14,84</m:t>
              </m:r>
            </m:den>
          </m:f>
          <m:r>
            <w:rPr>
              <w:rFonts w:ascii="Cambria Math" w:hAnsi="Cambria Math" w:cs="Times New Roman"/>
              <w:lang w:val="ka-GE"/>
            </w:rPr>
            <m:t>=-2×log0,0412=-2×</m:t>
          </m:r>
          <m:d>
            <m:dPr>
              <m:ctrlPr>
                <w:rPr>
                  <w:rFonts w:ascii="Cambria Math" w:hAnsi="Cambria Math" w:cs="Times New Roman"/>
                  <w:i/>
                  <w:lang w:val="ka-GE" w:eastAsia="ru-RU"/>
                </w:rPr>
              </m:ctrlPr>
            </m:dPr>
            <m:e>
              <m:r>
                <w:rPr>
                  <w:rFonts w:ascii="Cambria Math" w:hAnsi="Cambria Math" w:cs="Times New Roman"/>
                  <w:lang w:val="ka-GE"/>
                </w:rPr>
                <m:t>-1,385</m:t>
              </m:r>
            </m:e>
          </m:d>
          <m:r>
            <w:rPr>
              <w:rFonts w:ascii="Cambria Math" w:hAnsi="Cambria Math" w:cs="Times New Roman"/>
              <w:lang w:val="ka-GE"/>
            </w:rPr>
            <m:t>=2,77</m:t>
          </m:r>
        </m:oMath>
      </m:oMathPara>
    </w:p>
    <w:p w:rsidR="00D14A62" w:rsidRPr="00D14A62" w:rsidRDefault="00D14A62" w:rsidP="007A50C1">
      <w:pPr>
        <w:ind w:firstLine="720"/>
        <w:jc w:val="both"/>
        <w:rPr>
          <w:rFonts w:ascii="Sylfaen" w:hAnsi="Sylfaen" w:cs="Times New Roman"/>
          <w:lang w:val="ka-GE"/>
        </w:rPr>
      </w:pPr>
      <w:r w:rsidRPr="00D14A62">
        <w:rPr>
          <w:rFonts w:ascii="Sylfaen" w:hAnsi="Sylfaen" w:cs="Times New Roman"/>
          <w:lang w:val="ka-GE"/>
        </w:rPr>
        <w:t xml:space="preserve">საიდანაც  </w:t>
      </w:r>
      <w:r w:rsidR="007A50C1" w:rsidRPr="00D14A62">
        <w:rPr>
          <w:rFonts w:ascii="Sylfaen" w:hAnsi="Sylfaen" w:cs="Times New Roman"/>
          <w:lang w:val="ka-GE"/>
        </w:rPr>
        <w:sym w:font="Symbol" w:char="F06C"/>
      </w:r>
      <w:r w:rsidRPr="00D14A62">
        <w:rPr>
          <w:rFonts w:ascii="Sylfaen" w:hAnsi="Sylfaen" w:cs="Times New Roman"/>
          <w:vertAlign w:val="subscript"/>
          <w:lang w:val="ka-GE"/>
        </w:rPr>
        <w:t>0</w:t>
      </w:r>
      <w:r w:rsidRPr="00D14A62">
        <w:rPr>
          <w:rFonts w:ascii="Sylfaen" w:hAnsi="Sylfaen" w:cs="Times New Roman"/>
          <w:lang w:val="ka-GE"/>
        </w:rPr>
        <w:t>=0,1303</w:t>
      </w:r>
    </w:p>
    <w:p w:rsidR="00D14A62" w:rsidRPr="00D14A62" w:rsidRDefault="00D14A62" w:rsidP="007A50C1">
      <w:pPr>
        <w:ind w:firstLine="720"/>
        <w:jc w:val="both"/>
        <w:rPr>
          <w:rFonts w:ascii="Sylfaen" w:hAnsi="Sylfaen" w:cs="Times New Roman"/>
          <w:lang w:val="ka-GE"/>
        </w:rPr>
      </w:pPr>
      <w:r w:rsidRPr="00D14A62">
        <w:rPr>
          <w:rFonts w:ascii="Sylfaen" w:hAnsi="Sylfaen" w:cs="Times New Roman"/>
          <w:lang w:val="ka-GE"/>
        </w:rPr>
        <w:t>ჯამური წინაღობის კოეფიციენტი ტოლი იქნება:</w:t>
      </w:r>
    </w:p>
    <w:p w:rsidR="00D14A62" w:rsidRPr="00D14A62" w:rsidRDefault="00FA0C5F" w:rsidP="007A50C1">
      <w:pPr>
        <w:ind w:firstLine="720"/>
        <w:jc w:val="both"/>
        <w:rPr>
          <w:rFonts w:ascii="Sylfaen" w:hAnsi="Sylfaen" w:cs="Times New Roman"/>
          <w:lang w:val="ka-GE"/>
        </w:rPr>
      </w:pPr>
      <m:oMathPara>
        <m:oMath>
          <m:sSub>
            <m:sSubPr>
              <m:ctrlPr>
                <w:rPr>
                  <w:rFonts w:ascii="Cambria Math" w:hAnsi="Cambria Math" w:cs="Times New Roman"/>
                  <w:i/>
                  <w:lang w:val="ka-GE" w:eastAsia="ru-RU"/>
                </w:rPr>
              </m:ctrlPr>
            </m:sSubPr>
            <m:e>
              <m:r>
                <w:rPr>
                  <w:rFonts w:ascii="Cambria Math" w:hAnsi="Cambria Math" w:cs="Times New Roman"/>
                  <w:lang w:val="ka-GE"/>
                </w:rPr>
                <m:t>λ</m:t>
              </m:r>
            </m:e>
            <m:sub>
              <m:r>
                <w:rPr>
                  <w:rFonts w:ascii="Cambria Math" w:hAnsi="Cambria Math" w:cs="Times New Roman"/>
                  <w:lang w:val="ka-GE"/>
                </w:rPr>
                <m:t>tot</m:t>
              </m:r>
            </m:sub>
          </m:sSub>
          <m:r>
            <w:rPr>
              <w:rFonts w:ascii="Cambria Math" w:hAnsi="Cambria Math" w:cs="Times New Roman"/>
              <w:lang w:val="ka-GE"/>
            </w:rPr>
            <m:t>=</m:t>
          </m:r>
          <m:f>
            <m:fPr>
              <m:ctrlPr>
                <w:rPr>
                  <w:rFonts w:ascii="Cambria Math" w:hAnsi="Cambria Math" w:cs="Times New Roman"/>
                  <w:i/>
                  <w:lang w:val="ka-GE" w:eastAsia="ru-RU"/>
                </w:rPr>
              </m:ctrlPr>
            </m:fPr>
            <m:num>
              <m:sSub>
                <m:sSubPr>
                  <m:ctrlPr>
                    <w:rPr>
                      <w:rFonts w:ascii="Cambria Math" w:hAnsi="Cambria Math" w:cs="Times New Roman"/>
                      <w:i/>
                      <w:lang w:val="ka-GE" w:eastAsia="ru-RU"/>
                    </w:rPr>
                  </m:ctrlPr>
                </m:sSubPr>
                <m:e>
                  <m:r>
                    <w:rPr>
                      <w:rFonts w:ascii="Cambria Math" w:hAnsi="Cambria Math" w:cs="Times New Roman"/>
                      <w:lang w:val="ka-GE"/>
                    </w:rPr>
                    <m:t>λ</m:t>
                  </m:r>
                </m:e>
                <m:sub>
                  <m:r>
                    <w:rPr>
                      <w:rFonts w:ascii="Cambria Math" w:hAnsi="Cambria Math" w:cs="Times New Roman"/>
                      <w:lang w:val="ka-GE"/>
                    </w:rPr>
                    <m:t>s</m:t>
                  </m:r>
                </m:sub>
              </m:sSub>
              <m:r>
                <w:rPr>
                  <w:rFonts w:ascii="Cambria Math" w:hAnsi="Cambria Math" w:cs="Times New Roman"/>
                  <w:lang w:val="ka-GE"/>
                </w:rPr>
                <m:t>+</m:t>
              </m:r>
              <m:sSub>
                <m:sSubPr>
                  <m:ctrlPr>
                    <w:rPr>
                      <w:rFonts w:ascii="Cambria Math" w:hAnsi="Cambria Math" w:cs="Times New Roman"/>
                      <w:i/>
                      <w:lang w:val="ka-GE" w:eastAsia="ru-RU"/>
                    </w:rPr>
                  </m:ctrlPr>
                </m:sSubPr>
                <m:e>
                  <m:r>
                    <w:rPr>
                      <w:rFonts w:ascii="Cambria Math" w:hAnsi="Cambria Math" w:cs="Times New Roman"/>
                      <w:lang w:val="ka-GE"/>
                    </w:rPr>
                    <m:t>λ</m:t>
                  </m:r>
                </m:e>
                <m:sub>
                  <m:r>
                    <w:rPr>
                      <w:rFonts w:ascii="Cambria Math" w:hAnsi="Cambria Math" w:cs="Times New Roman"/>
                      <w:lang w:val="ka-GE"/>
                    </w:rPr>
                    <m:t>0</m:t>
                  </m:r>
                </m:sub>
              </m:sSub>
              <m:r>
                <w:rPr>
                  <w:rFonts w:ascii="Cambria Math" w:hAnsi="Cambria Math" w:cs="Times New Roman"/>
                  <w:lang w:val="ka-GE"/>
                </w:rPr>
                <m:t>×(1-</m:t>
              </m:r>
              <m:sSub>
                <m:sSubPr>
                  <m:ctrlPr>
                    <w:rPr>
                      <w:rFonts w:ascii="Cambria Math" w:hAnsi="Cambria Math" w:cs="Times New Roman"/>
                      <w:i/>
                      <w:lang w:val="ka-GE" w:eastAsia="ru-RU"/>
                    </w:rPr>
                  </m:ctrlPr>
                </m:sSubPr>
                <m:e>
                  <m:r>
                    <w:rPr>
                      <w:rFonts w:ascii="Cambria Math" w:hAnsi="Cambria Math" w:cs="Times New Roman"/>
                      <w:lang w:val="ka-GE"/>
                    </w:rPr>
                    <m:t>ε</m:t>
                  </m:r>
                </m:e>
                <m:sub>
                  <m:r>
                    <w:rPr>
                      <w:rFonts w:ascii="Cambria Math" w:hAnsi="Cambria Math" w:cs="Times New Roman"/>
                      <w:lang w:val="ka-GE"/>
                    </w:rPr>
                    <m:t>0</m:t>
                  </m:r>
                </m:sub>
              </m:sSub>
              <m:r>
                <w:rPr>
                  <w:rFonts w:ascii="Cambria Math" w:hAnsi="Cambria Math" w:cs="Times New Roman"/>
                  <w:lang w:val="ka-GE"/>
                </w:rPr>
                <m:t>)</m:t>
              </m:r>
            </m:num>
            <m:den>
              <m:r>
                <w:rPr>
                  <w:rFonts w:ascii="Cambria Math" w:hAnsi="Cambria Math" w:cs="Times New Roman"/>
                  <w:lang w:val="ka-GE"/>
                </w:rPr>
                <m:t>1-</m:t>
              </m:r>
              <m:sSub>
                <m:sSubPr>
                  <m:ctrlPr>
                    <w:rPr>
                      <w:rFonts w:ascii="Cambria Math" w:hAnsi="Cambria Math" w:cs="Times New Roman"/>
                      <w:i/>
                      <w:lang w:val="ka-GE" w:eastAsia="ru-RU"/>
                    </w:rPr>
                  </m:ctrlPr>
                </m:sSubPr>
                <m:e>
                  <m:r>
                    <w:rPr>
                      <w:rFonts w:ascii="Cambria Math" w:hAnsi="Cambria Math" w:cs="Times New Roman"/>
                      <w:lang w:val="ka-GE"/>
                    </w:rPr>
                    <m:t>ε</m:t>
                  </m:r>
                </m:e>
                <m:sub>
                  <m:r>
                    <w:rPr>
                      <w:rFonts w:ascii="Cambria Math" w:hAnsi="Cambria Math" w:cs="Times New Roman"/>
                      <w:lang w:val="ka-GE"/>
                    </w:rPr>
                    <m:t>v</m:t>
                  </m:r>
                </m:sub>
              </m:sSub>
            </m:den>
          </m:f>
          <m:r>
            <w:rPr>
              <w:rFonts w:ascii="Cambria Math" w:hAnsi="Cambria Math" w:cs="Times New Roman"/>
              <w:lang w:val="ka-GE"/>
            </w:rPr>
            <m:t>=</m:t>
          </m:r>
          <m:f>
            <m:fPr>
              <m:ctrlPr>
                <w:rPr>
                  <w:rFonts w:ascii="Cambria Math" w:hAnsi="Cambria Math" w:cs="Times New Roman"/>
                  <w:i/>
                  <w:lang w:val="ka-GE" w:eastAsia="ru-RU"/>
                </w:rPr>
              </m:ctrlPr>
            </m:fPr>
            <m:num>
              <m:r>
                <w:rPr>
                  <w:rFonts w:ascii="Cambria Math" w:hAnsi="Cambria Math" w:cs="Times New Roman"/>
                  <w:lang w:val="ka-GE"/>
                </w:rPr>
                <m:t>0,7065+0,1303(1-0,185)</m:t>
              </m:r>
            </m:num>
            <m:den>
              <m:r>
                <w:rPr>
                  <w:rFonts w:ascii="Cambria Math" w:hAnsi="Cambria Math" w:cs="Times New Roman"/>
                  <w:lang w:val="ka-GE"/>
                </w:rPr>
                <m:t>1-0,283</m:t>
              </m:r>
            </m:den>
          </m:f>
          <m:r>
            <w:rPr>
              <w:rFonts w:ascii="Cambria Math" w:hAnsi="Cambria Math" w:cs="Times New Roman"/>
              <w:lang w:val="ka-GE"/>
            </w:rPr>
            <m:t>=1,1335</m:t>
          </m:r>
        </m:oMath>
      </m:oMathPara>
    </w:p>
    <w:p w:rsidR="00D14A62" w:rsidRPr="00D14A62" w:rsidRDefault="00D14A62" w:rsidP="007A50C1">
      <w:pPr>
        <w:ind w:firstLine="720"/>
        <w:jc w:val="both"/>
        <w:rPr>
          <w:rFonts w:ascii="Sylfaen" w:hAnsi="Sylfaen" w:cs="Times New Roman"/>
          <w:lang w:val="ka-GE"/>
        </w:rPr>
      </w:pPr>
      <w:r w:rsidRPr="00D14A62">
        <w:rPr>
          <w:rFonts w:ascii="Sylfaen" w:hAnsi="Sylfaen" w:cs="Times New Roman"/>
          <w:lang w:val="ka-GE"/>
        </w:rPr>
        <w:t>ვიცით რა ჯამური წინაღობის კოეფიციენტი, შეიძლება გავიანგარიშოთ წყლის დინების საშუალო სიჩქარე:</w:t>
      </w:r>
    </w:p>
    <w:p w:rsidR="00D14A62" w:rsidRPr="00D14A62" w:rsidRDefault="007A50C1" w:rsidP="00490CCB">
      <w:pPr>
        <w:spacing w:after="120"/>
        <w:ind w:firstLine="720"/>
        <w:jc w:val="both"/>
        <w:rPr>
          <w:rFonts w:ascii="Sylfaen" w:hAnsi="Sylfaen" w:cs="Times New Roman"/>
          <w:lang w:val="ka-GE"/>
        </w:rPr>
      </w:pPr>
      <m:oMath>
        <m:r>
          <w:rPr>
            <w:rFonts w:ascii="Cambria Math" w:hAnsi="Cambria Math" w:cs="Times New Roman"/>
            <w:lang w:val="ka-GE"/>
          </w:rPr>
          <m:t>V=</m:t>
        </m:r>
        <m:rad>
          <m:radPr>
            <m:degHide m:val="1"/>
            <m:ctrlPr>
              <w:rPr>
                <w:rFonts w:ascii="Cambria Math" w:hAnsi="Cambria Math" w:cs="Times New Roman"/>
                <w:i/>
                <w:lang w:val="ka-GE" w:eastAsia="ru-RU"/>
              </w:rPr>
            </m:ctrlPr>
          </m:radPr>
          <m:deg/>
          <m:e>
            <m:f>
              <m:fPr>
                <m:ctrlPr>
                  <w:rPr>
                    <w:rFonts w:ascii="Cambria Math" w:hAnsi="Cambria Math" w:cs="Times New Roman"/>
                    <w:i/>
                    <w:lang w:val="ka-GE" w:eastAsia="ru-RU"/>
                  </w:rPr>
                </m:ctrlPr>
              </m:fPr>
              <m:num>
                <m:r>
                  <w:rPr>
                    <w:rFonts w:ascii="Cambria Math" w:hAnsi="Cambria Math" w:cs="Times New Roman"/>
                    <w:lang w:val="ka-GE"/>
                  </w:rPr>
                  <m:t>8grI</m:t>
                </m:r>
              </m:num>
              <m:den>
                <m:sSub>
                  <m:sSubPr>
                    <m:ctrlPr>
                      <w:rPr>
                        <w:rFonts w:ascii="Cambria Math" w:hAnsi="Cambria Math" w:cs="Times New Roman"/>
                        <w:i/>
                        <w:lang w:val="ka-GE" w:eastAsia="ru-RU"/>
                      </w:rPr>
                    </m:ctrlPr>
                  </m:sSubPr>
                  <m:e>
                    <m:r>
                      <w:rPr>
                        <w:rFonts w:ascii="Cambria Math" w:hAnsi="Cambria Math" w:cs="Times New Roman"/>
                        <w:lang w:val="ka-GE"/>
                      </w:rPr>
                      <m:t>λ</m:t>
                    </m:r>
                  </m:e>
                  <m:sub>
                    <m:r>
                      <w:rPr>
                        <w:rFonts w:ascii="Cambria Math" w:hAnsi="Cambria Math" w:cs="Times New Roman"/>
                        <w:lang w:val="ka-GE"/>
                      </w:rPr>
                      <m:t>tot</m:t>
                    </m:r>
                  </m:sub>
                </m:sSub>
              </m:den>
            </m:f>
          </m:e>
        </m:rad>
        <m:r>
          <w:rPr>
            <w:rFonts w:ascii="Cambria Math" w:hAnsi="Cambria Math" w:cs="Times New Roman"/>
            <w:lang w:val="ka-GE"/>
          </w:rPr>
          <m:t>=</m:t>
        </m:r>
        <m:rad>
          <m:radPr>
            <m:degHide m:val="1"/>
            <m:ctrlPr>
              <w:rPr>
                <w:rFonts w:ascii="Cambria Math" w:hAnsi="Cambria Math" w:cs="Times New Roman"/>
                <w:i/>
                <w:lang w:val="ka-GE" w:eastAsia="ru-RU"/>
              </w:rPr>
            </m:ctrlPr>
          </m:radPr>
          <m:deg/>
          <m:e>
            <m:f>
              <m:fPr>
                <m:ctrlPr>
                  <w:rPr>
                    <w:rFonts w:ascii="Cambria Math" w:hAnsi="Cambria Math" w:cs="Times New Roman"/>
                    <w:i/>
                    <w:lang w:val="ka-GE" w:eastAsia="ru-RU"/>
                  </w:rPr>
                </m:ctrlPr>
              </m:fPr>
              <m:num>
                <m:r>
                  <w:rPr>
                    <w:rFonts w:ascii="Cambria Math" w:hAnsi="Cambria Math" w:cs="Times New Roman"/>
                    <w:lang w:val="ka-GE"/>
                  </w:rPr>
                  <m:t>8×9,81×0,1963×0,048</m:t>
                </m:r>
              </m:num>
              <m:den>
                <m:r>
                  <w:rPr>
                    <w:rFonts w:ascii="Cambria Math" w:hAnsi="Cambria Math" w:cs="Times New Roman"/>
                    <w:lang w:val="ka-GE"/>
                  </w:rPr>
                  <m:t>1,1335</m:t>
                </m:r>
              </m:den>
            </m:f>
          </m:e>
        </m:rad>
        <m:r>
          <w:rPr>
            <w:rFonts w:ascii="Cambria Math" w:hAnsi="Cambria Math" w:cs="Times New Roman"/>
            <w:lang w:val="ka-GE"/>
          </w:rPr>
          <m:t>=</m:t>
        </m:r>
        <m:rad>
          <m:radPr>
            <m:degHide m:val="1"/>
            <m:ctrlPr>
              <w:rPr>
                <w:rFonts w:ascii="Cambria Math" w:hAnsi="Cambria Math" w:cs="Times New Roman"/>
                <w:i/>
                <w:lang w:val="ka-GE" w:eastAsia="ru-RU"/>
              </w:rPr>
            </m:ctrlPr>
          </m:radPr>
          <m:deg/>
          <m:e>
            <m:r>
              <w:rPr>
                <w:rFonts w:ascii="Cambria Math" w:hAnsi="Cambria Math" w:cs="Times New Roman"/>
                <w:lang w:val="ka-GE"/>
              </w:rPr>
              <m:t>0,652</m:t>
            </m:r>
          </m:e>
        </m:rad>
        <m:r>
          <w:rPr>
            <w:rFonts w:ascii="Cambria Math" w:hAnsi="Cambria Math" w:cs="Times New Roman"/>
            <w:lang w:val="ka-GE"/>
          </w:rPr>
          <m:t xml:space="preserve">=0,81 </m:t>
        </m:r>
      </m:oMath>
      <w:r w:rsidR="00D14A62" w:rsidRPr="00D14A62">
        <w:rPr>
          <w:rFonts w:ascii="Sylfaen" w:hAnsi="Sylfaen" w:cs="Times New Roman"/>
          <w:lang w:val="ka-GE"/>
        </w:rPr>
        <w:t>მ/წმ, რაც აქ გავრცელებული თევზის ჯიშებისათვის დასაშვები, საკმაოდ დაბალი მნიშვნელობაა.</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შესაბამისად, თევზსავალში გამდინარე წყლის ხარჯი ტოლი იქნება:</w:t>
      </w:r>
    </w:p>
    <w:p w:rsidR="00D14A62" w:rsidRPr="00D14A62" w:rsidRDefault="007A50C1" w:rsidP="007A50C1">
      <w:pPr>
        <w:jc w:val="center"/>
        <w:rPr>
          <w:rFonts w:ascii="Sylfaen" w:hAnsi="Sylfaen" w:cs="Times New Roman"/>
          <w:lang w:val="ka-GE"/>
        </w:rPr>
      </w:pPr>
      <w:r w:rsidRPr="00D14A62">
        <w:rPr>
          <w:rFonts w:ascii="Sylfaen" w:hAnsi="Sylfaen" w:cs="Times New Roman"/>
          <w:lang w:val="ka-GE"/>
        </w:rPr>
        <w:t>Q=V×A=0,81×0,42=0,34</w:t>
      </w:r>
      <w:r w:rsidRPr="00D14A62">
        <w:rPr>
          <w:rFonts w:ascii="Sylfaen" w:hAnsi="Sylfaen" w:cs="Times New Roman"/>
          <w:lang w:val="ka-GE"/>
        </w:rPr>
        <w:sym w:font="Symbol" w:char="F0BB"/>
      </w:r>
      <w:r w:rsidRPr="00D14A62">
        <w:rPr>
          <w:rFonts w:ascii="Sylfaen" w:hAnsi="Sylfaen" w:cs="Times New Roman"/>
          <w:lang w:val="ka-GE"/>
        </w:rPr>
        <w:t xml:space="preserve">0,3 </w:t>
      </w:r>
      <w:r w:rsidR="00D14A62" w:rsidRPr="00D14A62">
        <w:rPr>
          <w:rFonts w:ascii="Sylfaen" w:hAnsi="Sylfaen" w:cs="Times New Roman"/>
          <w:lang w:val="ka-GE"/>
        </w:rPr>
        <w:t>მ</w:t>
      </w:r>
      <w:r w:rsidR="00D14A62" w:rsidRPr="00D14A62">
        <w:rPr>
          <w:rFonts w:ascii="Sylfaen" w:hAnsi="Sylfaen" w:cs="Times New Roman"/>
          <w:vertAlign w:val="superscript"/>
          <w:lang w:val="ka-GE"/>
        </w:rPr>
        <w:t>3</w:t>
      </w:r>
      <w:r w:rsidR="00D14A62" w:rsidRPr="00D14A62">
        <w:rPr>
          <w:rFonts w:ascii="Sylfaen" w:hAnsi="Sylfaen" w:cs="Times New Roman"/>
          <w:lang w:val="ka-GE"/>
        </w:rPr>
        <w:t>/წმ.</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როგორც ვხედავთ, თევზსავალში გამდინარე წყლის ხარჯი თითქმის დაემთხვა (</w:t>
      </w:r>
      <w:r w:rsidRPr="00D14A62">
        <w:rPr>
          <w:rFonts w:ascii="Sylfaen" w:hAnsi="Sylfaen" w:cs="Times New Roman"/>
          <w:i/>
          <w:sz w:val="20"/>
          <w:szCs w:val="20"/>
          <w:lang w:val="ka-GE"/>
        </w:rPr>
        <w:t>ცოტათი აღემატება</w:t>
      </w:r>
      <w:r w:rsidRPr="00D14A62">
        <w:rPr>
          <w:rFonts w:ascii="Sylfaen" w:hAnsi="Sylfaen" w:cs="Times New Roman"/>
          <w:lang w:val="ka-GE"/>
        </w:rPr>
        <w:t>) მდინარის განსახილველი უბნისათვის განსაზღვრულ სანიტარულ ხარჯს.  ზუსტად სანიტარული ხარჯის ტოლი, 0,30 მ</w:t>
      </w:r>
      <w:r w:rsidRPr="00D14A62">
        <w:rPr>
          <w:rFonts w:ascii="Sylfaen" w:hAnsi="Sylfaen" w:cs="Times New Roman"/>
          <w:vertAlign w:val="superscript"/>
          <w:lang w:val="ka-GE"/>
        </w:rPr>
        <w:t>3</w:t>
      </w:r>
      <w:r w:rsidRPr="00D14A62">
        <w:rPr>
          <w:rFonts w:ascii="Sylfaen" w:hAnsi="Sylfaen" w:cs="Times New Roman"/>
          <w:lang w:val="ka-GE"/>
        </w:rPr>
        <w:t>/წმ წყლის ნაკადის გაშვება თევზსავალში, გამოიწვევს თევზსავალის კალაპოტში წყლის სიღრმის მცირე შემცირებას 0,27-0,28 მ.-მდე, რაც ასევე სავსებით მისაღებია.</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lastRenderedPageBreak/>
        <w:t>გარდა წყლის დინების საშუალო სიჩქარისა, უნდა გადამოწმდეს წყლის სიჩქარე, კალაპოტში ჩალაგებული ლოდების მიერ შეზღუდულ (</w:t>
      </w:r>
      <w:r w:rsidRPr="00D14A62">
        <w:rPr>
          <w:rFonts w:ascii="Sylfaen" w:hAnsi="Sylfaen" w:cs="Times New Roman"/>
          <w:i/>
          <w:sz w:val="20"/>
          <w:szCs w:val="20"/>
          <w:lang w:val="ka-GE"/>
        </w:rPr>
        <w:t>შევიწროებულ</w:t>
      </w:r>
      <w:r w:rsidRPr="00D14A62">
        <w:rPr>
          <w:rFonts w:ascii="Sylfaen" w:hAnsi="Sylfaen" w:cs="Times New Roman"/>
          <w:lang w:val="ka-GE"/>
        </w:rPr>
        <w:t>) კალაპოტში. აღნიშნული იანგარიშება ფორმულით:</w:t>
      </w:r>
    </w:p>
    <w:p w:rsidR="00D14A62" w:rsidRPr="00D14A62" w:rsidRDefault="00FA0C5F" w:rsidP="007A50C1">
      <w:pPr>
        <w:jc w:val="center"/>
        <w:rPr>
          <w:rFonts w:ascii="Sylfaen" w:hAnsi="Sylfaen" w:cs="Times New Roman"/>
          <w:lang w:val="ka-GE"/>
        </w:rPr>
      </w:pPr>
      <m:oMath>
        <m:sSub>
          <m:sSubPr>
            <m:ctrlPr>
              <w:rPr>
                <w:rFonts w:ascii="Cambria Math" w:hAnsi="Cambria Math" w:cs="Times New Roman"/>
                <w:i/>
                <w:lang w:val="ka-GE" w:eastAsia="ru-RU"/>
              </w:rPr>
            </m:ctrlPr>
          </m:sSubPr>
          <m:e>
            <m:r>
              <w:rPr>
                <w:rFonts w:ascii="Cambria Math" w:hAnsi="Cambria Math" w:cs="Times New Roman"/>
                <w:lang w:val="ka-GE"/>
              </w:rPr>
              <m:t>v</m:t>
            </m:r>
          </m:e>
          <m:sub>
            <m:r>
              <w:rPr>
                <w:rFonts w:ascii="Cambria Math" w:hAnsi="Cambria Math" w:cs="Times New Roman"/>
                <w:lang w:val="ka-GE"/>
              </w:rPr>
              <m:t>max</m:t>
            </m:r>
          </m:sub>
        </m:sSub>
        <m:r>
          <w:rPr>
            <w:rFonts w:ascii="Cambria Math" w:hAnsi="Cambria Math" w:cs="Times New Roman"/>
            <w:lang w:val="ka-GE"/>
          </w:rPr>
          <m:t>=</m:t>
        </m:r>
        <m:f>
          <m:fPr>
            <m:ctrlPr>
              <w:rPr>
                <w:rFonts w:ascii="Cambria Math" w:hAnsi="Cambria Math" w:cs="Times New Roman"/>
                <w:i/>
                <w:lang w:val="ka-GE" w:eastAsia="ru-RU"/>
              </w:rPr>
            </m:ctrlPr>
          </m:fPr>
          <m:num>
            <m:r>
              <w:rPr>
                <w:rFonts w:ascii="Cambria Math" w:hAnsi="Cambria Math" w:cs="Times New Roman"/>
                <w:lang w:val="ka-GE"/>
              </w:rPr>
              <m:t>v</m:t>
            </m:r>
          </m:num>
          <m:den>
            <m:r>
              <w:rPr>
                <w:rFonts w:ascii="Cambria Math" w:hAnsi="Cambria Math" w:cs="Times New Roman"/>
                <w:lang w:val="ka-GE"/>
              </w:rPr>
              <m:t>1-</m:t>
            </m:r>
            <m:f>
              <m:fPr>
                <m:ctrlPr>
                  <w:rPr>
                    <w:rFonts w:ascii="Cambria Math" w:hAnsi="Cambria Math" w:cs="Times New Roman"/>
                    <w:i/>
                    <w:lang w:val="ka-GE" w:eastAsia="ru-RU"/>
                  </w:rPr>
                </m:ctrlPr>
              </m:fPr>
              <m:num>
                <m:nary>
                  <m:naryPr>
                    <m:chr m:val="∑"/>
                    <m:limLoc m:val="undOvr"/>
                    <m:subHide m:val="1"/>
                    <m:supHide m:val="1"/>
                    <m:ctrlPr>
                      <w:rPr>
                        <w:rFonts w:ascii="Cambria Math" w:hAnsi="Cambria Math" w:cs="Times New Roman"/>
                        <w:i/>
                        <w:lang w:val="ka-GE" w:eastAsia="ru-RU"/>
                      </w:rPr>
                    </m:ctrlPr>
                  </m:naryPr>
                  <m:sub/>
                  <m:sup/>
                  <m:e>
                    <m:sSub>
                      <m:sSubPr>
                        <m:ctrlPr>
                          <w:rPr>
                            <w:rFonts w:ascii="Cambria Math" w:hAnsi="Cambria Math" w:cs="Times New Roman"/>
                            <w:i/>
                            <w:lang w:val="ka-GE" w:eastAsia="ru-RU"/>
                          </w:rPr>
                        </m:ctrlPr>
                      </m:sSubPr>
                      <m:e>
                        <m:r>
                          <w:rPr>
                            <w:rFonts w:ascii="Cambria Math" w:hAnsi="Cambria Math" w:cs="Times New Roman"/>
                            <w:lang w:val="ka-GE"/>
                          </w:rPr>
                          <m:t>A</m:t>
                        </m:r>
                      </m:e>
                      <m:sub>
                        <m:r>
                          <w:rPr>
                            <w:rFonts w:ascii="Cambria Math" w:hAnsi="Cambria Math" w:cs="Times New Roman"/>
                            <w:lang w:val="ka-GE"/>
                          </w:rPr>
                          <m:t>s</m:t>
                        </m:r>
                      </m:sub>
                    </m:sSub>
                  </m:e>
                </m:nary>
              </m:num>
              <m:den>
                <m:r>
                  <w:rPr>
                    <w:rFonts w:ascii="Cambria Math" w:hAnsi="Cambria Math" w:cs="Times New Roman"/>
                    <w:lang w:val="ka-GE"/>
                  </w:rPr>
                  <m:t>A</m:t>
                </m:r>
              </m:den>
            </m:f>
          </m:den>
        </m:f>
        <m:r>
          <w:rPr>
            <w:rFonts w:ascii="Cambria Math" w:hAnsi="Cambria Math" w:cs="Times New Roman"/>
            <w:lang w:val="ka-GE"/>
          </w:rPr>
          <m:t>=</m:t>
        </m:r>
        <m:f>
          <m:fPr>
            <m:ctrlPr>
              <w:rPr>
                <w:rFonts w:ascii="Cambria Math" w:hAnsi="Cambria Math" w:cs="Times New Roman"/>
                <w:i/>
                <w:lang w:val="ka-GE" w:eastAsia="ru-RU"/>
              </w:rPr>
            </m:ctrlPr>
          </m:fPr>
          <m:num>
            <m:r>
              <w:rPr>
                <w:rFonts w:ascii="Cambria Math" w:hAnsi="Cambria Math" w:cs="Times New Roman"/>
                <w:lang w:val="ka-GE"/>
              </w:rPr>
              <m:t>0,81</m:t>
            </m:r>
          </m:num>
          <m:den>
            <m:r>
              <w:rPr>
                <w:rFonts w:ascii="Cambria Math" w:hAnsi="Cambria Math" w:cs="Times New Roman"/>
                <w:lang w:val="ka-GE"/>
              </w:rPr>
              <m:t>1-</m:t>
            </m:r>
            <m:f>
              <m:fPr>
                <m:ctrlPr>
                  <w:rPr>
                    <w:rFonts w:ascii="Cambria Math" w:hAnsi="Cambria Math" w:cs="Times New Roman"/>
                    <w:i/>
                    <w:lang w:val="ka-GE" w:eastAsia="ru-RU"/>
                  </w:rPr>
                </m:ctrlPr>
              </m:fPr>
              <m:num>
                <m:r>
                  <w:rPr>
                    <w:rFonts w:ascii="Cambria Math" w:hAnsi="Cambria Math" w:cs="Times New Roman"/>
                    <w:lang w:val="ka-GE"/>
                  </w:rPr>
                  <m:t>0,3×0,6</m:t>
                </m:r>
              </m:num>
              <m:den>
                <m:r>
                  <w:rPr>
                    <w:rFonts w:ascii="Cambria Math" w:hAnsi="Cambria Math" w:cs="Times New Roman"/>
                    <w:lang w:val="ka-GE"/>
                  </w:rPr>
                  <m:t xml:space="preserve">0,42 </m:t>
                </m:r>
              </m:den>
            </m:f>
          </m:den>
        </m:f>
        <m:r>
          <w:rPr>
            <w:rFonts w:ascii="Cambria Math" w:hAnsi="Cambria Math" w:cs="Times New Roman"/>
            <w:lang w:val="ka-GE"/>
          </w:rPr>
          <m:t>=</m:t>
        </m:r>
        <m:f>
          <m:fPr>
            <m:ctrlPr>
              <w:rPr>
                <w:rFonts w:ascii="Cambria Math" w:hAnsi="Cambria Math" w:cs="Times New Roman"/>
                <w:i/>
                <w:lang w:val="ka-GE" w:eastAsia="ru-RU"/>
              </w:rPr>
            </m:ctrlPr>
          </m:fPr>
          <m:num>
            <m:r>
              <w:rPr>
                <w:rFonts w:ascii="Cambria Math" w:hAnsi="Cambria Math" w:cs="Times New Roman"/>
                <w:lang w:val="ka-GE"/>
              </w:rPr>
              <m:t>0,81</m:t>
            </m:r>
          </m:num>
          <m:den>
            <m:r>
              <w:rPr>
                <w:rFonts w:ascii="Cambria Math" w:hAnsi="Cambria Math" w:cs="Times New Roman"/>
                <w:lang w:val="ka-GE"/>
              </w:rPr>
              <m:t>0,57</m:t>
            </m:r>
          </m:den>
        </m:f>
        <m:r>
          <w:rPr>
            <w:rFonts w:ascii="Cambria Math" w:hAnsi="Cambria Math" w:cs="Times New Roman"/>
            <w:lang w:val="ka-GE"/>
          </w:rPr>
          <m:t>=1,42</m:t>
        </m:r>
      </m:oMath>
      <w:r w:rsidR="00D14A62" w:rsidRPr="00D14A62">
        <w:rPr>
          <w:rFonts w:ascii="Sylfaen" w:hAnsi="Sylfaen" w:cs="Times New Roman"/>
          <w:lang w:val="ka-GE"/>
        </w:rPr>
        <w:t>მ/წმ</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რაც ასევე მდინარე კორხში გავრცელებული თევზის ჯიშებისათვის მისაღები სიჩქარეა.</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თევზსავალზე ნაკადის მოძრაობის სახის გასარკვევად, გაანგარიშებული უნდა იქნეს ფრუდის რიცხვის მნიშვნელობა.</w:t>
      </w:r>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ფრუდის რიცხვის მნიშვნელობა ტოლია:</w:t>
      </w:r>
    </w:p>
    <w:p w:rsidR="00D14A62" w:rsidRPr="00D14A62" w:rsidRDefault="00FA0C5F" w:rsidP="007A50C1">
      <w:pPr>
        <w:jc w:val="both"/>
        <w:rPr>
          <w:rFonts w:ascii="Sylfaen" w:hAnsi="Sylfaen" w:cs="Times New Roman"/>
          <w:lang w:val="ka-GE"/>
        </w:rPr>
      </w:pPr>
      <m:oMathPara>
        <m:oMath>
          <m:sSup>
            <m:sSupPr>
              <m:ctrlPr>
                <w:rPr>
                  <w:rFonts w:ascii="Cambria Math" w:hAnsi="Cambria Math" w:cs="Times New Roman"/>
                  <w:i/>
                  <w:lang w:val="ka-GE" w:eastAsia="ru-RU"/>
                </w:rPr>
              </m:ctrlPr>
            </m:sSupPr>
            <m:e>
              <m:r>
                <w:rPr>
                  <w:rFonts w:ascii="Cambria Math" w:hAnsi="Cambria Math" w:cs="Times New Roman"/>
                  <w:lang w:val="ka-GE"/>
                </w:rPr>
                <m:t>Fr</m:t>
              </m:r>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eastAsia="ru-RU"/>
                </w:rPr>
              </m:ctrlPr>
            </m:fPr>
            <m:num>
              <m:sSup>
                <m:sSupPr>
                  <m:ctrlPr>
                    <w:rPr>
                      <w:rFonts w:ascii="Cambria Math" w:hAnsi="Cambria Math" w:cs="Times New Roman"/>
                      <w:i/>
                      <w:lang w:val="ka-GE" w:eastAsia="ru-RU"/>
                    </w:rPr>
                  </m:ctrlPr>
                </m:sSupPr>
                <m:e>
                  <m:r>
                    <w:rPr>
                      <w:rFonts w:ascii="Cambria Math" w:hAnsi="Cambria Math" w:cs="Times New Roman"/>
                      <w:lang w:val="ka-GE"/>
                    </w:rPr>
                    <m:t>v</m:t>
                  </m:r>
                </m:e>
                <m:sup>
                  <m:r>
                    <w:rPr>
                      <w:rFonts w:ascii="Cambria Math" w:hAnsi="Cambria Math" w:cs="Times New Roman"/>
                      <w:lang w:val="ka-GE"/>
                    </w:rPr>
                    <m:t>2</m:t>
                  </m:r>
                </m:sup>
              </m:sSup>
            </m:num>
            <m:den>
              <m:r>
                <w:rPr>
                  <w:rFonts w:ascii="Cambria Math" w:hAnsi="Cambria Math" w:cs="Times New Roman"/>
                  <w:lang w:val="ka-GE"/>
                </w:rPr>
                <m:t>g×</m:t>
              </m:r>
              <m:sSub>
                <m:sSubPr>
                  <m:ctrlPr>
                    <w:rPr>
                      <w:rFonts w:ascii="Cambria Math" w:hAnsi="Cambria Math" w:cs="Times New Roman"/>
                      <w:i/>
                      <w:lang w:val="ka-GE" w:eastAsia="ru-RU"/>
                    </w:rPr>
                  </m:ctrlPr>
                </m:sSubPr>
                <m:e>
                  <m:r>
                    <w:rPr>
                      <w:rFonts w:ascii="Cambria Math" w:hAnsi="Cambria Math" w:cs="Times New Roman"/>
                      <w:lang w:val="ka-GE"/>
                    </w:rPr>
                    <m:t>A</m:t>
                  </m:r>
                </m:e>
                <m:sub>
                  <m:r>
                    <w:rPr>
                      <w:rFonts w:ascii="Cambria Math" w:hAnsi="Cambria Math" w:cs="Times New Roman"/>
                      <w:lang w:val="ka-GE"/>
                    </w:rPr>
                    <m:t>tot</m:t>
                  </m:r>
                </m:sub>
              </m:sSub>
            </m:den>
          </m:f>
          <m:r>
            <w:rPr>
              <w:rFonts w:ascii="Cambria Math" w:hAnsi="Cambria Math" w:cs="Times New Roman"/>
              <w:lang w:val="ka-GE"/>
            </w:rPr>
            <m:t>×B=</m:t>
          </m:r>
          <m:f>
            <m:fPr>
              <m:ctrlPr>
                <w:rPr>
                  <w:rFonts w:ascii="Cambria Math" w:hAnsi="Cambria Math" w:cs="Times New Roman"/>
                  <w:i/>
                  <w:lang w:val="ka-GE" w:eastAsia="ru-RU"/>
                </w:rPr>
              </m:ctrlPr>
            </m:fPr>
            <m:num>
              <m:sSup>
                <m:sSupPr>
                  <m:ctrlPr>
                    <w:rPr>
                      <w:rFonts w:ascii="Cambria Math" w:hAnsi="Cambria Math" w:cs="Times New Roman"/>
                      <w:i/>
                      <w:lang w:val="ka-GE" w:eastAsia="ru-RU"/>
                    </w:rPr>
                  </m:ctrlPr>
                </m:sSupPr>
                <m:e>
                  <m:r>
                    <w:rPr>
                      <w:rFonts w:ascii="Cambria Math" w:hAnsi="Cambria Math" w:cs="Times New Roman"/>
                      <w:lang w:val="ka-GE"/>
                    </w:rPr>
                    <m:t>0,81</m:t>
                  </m:r>
                </m:e>
                <m:sup>
                  <m:r>
                    <w:rPr>
                      <w:rFonts w:ascii="Cambria Math" w:hAnsi="Cambria Math" w:cs="Times New Roman"/>
                      <w:lang w:val="ka-GE"/>
                    </w:rPr>
                    <m:t>2</m:t>
                  </m:r>
                </m:sup>
              </m:sSup>
              <m:r>
                <w:rPr>
                  <w:rFonts w:ascii="Cambria Math" w:hAnsi="Cambria Math" w:cs="Times New Roman"/>
                  <w:lang w:val="ka-GE"/>
                </w:rPr>
                <m:t>×2,0</m:t>
              </m:r>
            </m:num>
            <m:den>
              <m:r>
                <w:rPr>
                  <w:rFonts w:ascii="Cambria Math" w:hAnsi="Cambria Math" w:cs="Times New Roman"/>
                  <w:lang w:val="ka-GE"/>
                </w:rPr>
                <m:t>9,81×0,42</m:t>
              </m:r>
            </m:den>
          </m:f>
          <m:r>
            <w:rPr>
              <w:rFonts w:ascii="Cambria Math" w:hAnsi="Cambria Math" w:cs="Times New Roman"/>
              <w:lang w:val="ka-GE"/>
            </w:rPr>
            <m:t>=0,32</m:t>
          </m:r>
        </m:oMath>
      </m:oMathPara>
    </w:p>
    <w:p w:rsidR="00D14A62" w:rsidRPr="00D14A62" w:rsidRDefault="00D14A62" w:rsidP="007A50C1">
      <w:pPr>
        <w:jc w:val="both"/>
        <w:rPr>
          <w:rFonts w:ascii="Sylfaen" w:hAnsi="Sylfaen" w:cs="Times New Roman"/>
          <w:lang w:val="ka-GE"/>
        </w:rPr>
      </w:pPr>
      <w:r w:rsidRPr="00D14A62">
        <w:rPr>
          <w:rFonts w:ascii="Sylfaen" w:hAnsi="Sylfaen" w:cs="Times New Roman"/>
          <w:lang w:val="ka-GE"/>
        </w:rPr>
        <w:t>რადგანაც ფრუდის რიცხვის მნიშვნელობა, 0,32 ნაკლებია 1-ზე ე.ი. გვაქვს  წყნარი დინება (</w:t>
      </w:r>
      <w:r w:rsidR="007A50C1" w:rsidRPr="00D14A62">
        <w:rPr>
          <w:rFonts w:ascii="Sylfaen" w:hAnsi="Sylfaen" w:cs="Times New Roman"/>
          <w:lang w:val="ka-GE"/>
        </w:rPr>
        <w:t>Subcritical flow</w:t>
      </w:r>
      <w:r w:rsidRPr="00D14A62">
        <w:rPr>
          <w:rFonts w:ascii="Sylfaen" w:hAnsi="Sylfaen" w:cs="Times New Roman"/>
          <w:lang w:val="ka-GE"/>
        </w:rPr>
        <w:t>).</w:t>
      </w:r>
    </w:p>
    <w:p w:rsidR="00D14A62" w:rsidRPr="00D14A62" w:rsidRDefault="00D14A62" w:rsidP="007A50C1">
      <w:pPr>
        <w:jc w:val="both"/>
        <w:rPr>
          <w:rFonts w:ascii="Sylfaen" w:hAnsi="Sylfaen" w:cs="Times New Roman"/>
          <w:lang w:val="ka-GE"/>
        </w:rPr>
      </w:pPr>
      <w:r w:rsidRPr="00D14A62">
        <w:rPr>
          <w:rFonts w:ascii="Sylfaen" w:hAnsi="Sylfaen" w:cs="Times New Roman"/>
          <w:lang w:val="ka-GE"/>
        </w:rPr>
        <w:t>ლოდებით შევიწროებული კვეთისათვის ფრუდის რიცხვის მნიშვნელობა ტოლი იქნება:</w:t>
      </w:r>
    </w:p>
    <w:p w:rsidR="00D14A62" w:rsidRPr="00D14A62" w:rsidRDefault="00FA0C5F" w:rsidP="007A50C1">
      <w:pPr>
        <w:jc w:val="both"/>
        <w:rPr>
          <w:rFonts w:ascii="Sylfaen" w:hAnsi="Sylfaen" w:cs="Times New Roman"/>
          <w:lang w:val="ka-GE"/>
        </w:rPr>
      </w:pPr>
      <m:oMathPara>
        <m:oMath>
          <m:sSup>
            <m:sSupPr>
              <m:ctrlPr>
                <w:rPr>
                  <w:rFonts w:ascii="Cambria Math" w:hAnsi="Cambria Math" w:cs="Times New Roman"/>
                  <w:i/>
                  <w:lang w:val="ka-GE" w:eastAsia="ru-RU"/>
                </w:rPr>
              </m:ctrlPr>
            </m:sSupPr>
            <m:e>
              <m:r>
                <w:rPr>
                  <w:rFonts w:ascii="Cambria Math" w:hAnsi="Cambria Math" w:cs="Times New Roman"/>
                  <w:lang w:val="ka-GE"/>
                </w:rPr>
                <m:t>Fr</m:t>
              </m:r>
            </m:e>
            <m:sup>
              <m:r>
                <w:rPr>
                  <w:rFonts w:ascii="Cambria Math" w:hAnsi="Cambria Math" w:cs="Times New Roman"/>
                  <w:lang w:val="ka-GE"/>
                </w:rPr>
                <m:t>2</m:t>
              </m:r>
            </m:sup>
          </m:sSup>
          <m:r>
            <w:rPr>
              <w:rFonts w:ascii="Cambria Math" w:hAnsi="Cambria Math" w:cs="Times New Roman"/>
              <w:lang w:val="ka-GE"/>
            </w:rPr>
            <m:t>=</m:t>
          </m:r>
          <m:f>
            <m:fPr>
              <m:ctrlPr>
                <w:rPr>
                  <w:rFonts w:ascii="Cambria Math" w:hAnsi="Cambria Math" w:cs="Times New Roman"/>
                  <w:i/>
                  <w:lang w:val="ka-GE" w:eastAsia="ru-RU"/>
                </w:rPr>
              </m:ctrlPr>
            </m:fPr>
            <m:num>
              <m:sSup>
                <m:sSupPr>
                  <m:ctrlPr>
                    <w:rPr>
                      <w:rFonts w:ascii="Cambria Math" w:hAnsi="Cambria Math" w:cs="Times New Roman"/>
                      <w:i/>
                      <w:lang w:val="ka-GE" w:eastAsia="ru-RU"/>
                    </w:rPr>
                  </m:ctrlPr>
                </m:sSupPr>
                <m:e>
                  <m:r>
                    <w:rPr>
                      <w:rFonts w:ascii="Cambria Math" w:hAnsi="Cambria Math" w:cs="Times New Roman"/>
                      <w:lang w:val="ka-GE"/>
                    </w:rPr>
                    <m:t>v</m:t>
                  </m:r>
                </m:e>
                <m:sup>
                  <m:r>
                    <w:rPr>
                      <w:rFonts w:ascii="Cambria Math" w:hAnsi="Cambria Math" w:cs="Times New Roman"/>
                      <w:lang w:val="ka-GE"/>
                    </w:rPr>
                    <m:t>2</m:t>
                  </m:r>
                </m:sup>
              </m:sSup>
            </m:num>
            <m:den>
              <m:r>
                <w:rPr>
                  <w:rFonts w:ascii="Cambria Math" w:hAnsi="Cambria Math" w:cs="Times New Roman"/>
                  <w:lang w:val="ka-GE"/>
                </w:rPr>
                <m:t>g×</m:t>
              </m:r>
              <m:sSub>
                <m:sSubPr>
                  <m:ctrlPr>
                    <w:rPr>
                      <w:rFonts w:ascii="Cambria Math" w:hAnsi="Cambria Math" w:cs="Times New Roman"/>
                      <w:i/>
                      <w:lang w:val="ka-GE" w:eastAsia="ru-RU"/>
                    </w:rPr>
                  </m:ctrlPr>
                </m:sSubPr>
                <m:e>
                  <m:r>
                    <w:rPr>
                      <w:rFonts w:ascii="Cambria Math" w:hAnsi="Cambria Math" w:cs="Times New Roman"/>
                      <w:lang w:val="ka-GE"/>
                    </w:rPr>
                    <m:t>A</m:t>
                  </m:r>
                </m:e>
                <m:sub>
                  <m:r>
                    <w:rPr>
                      <w:rFonts w:ascii="Cambria Math" w:hAnsi="Cambria Math" w:cs="Times New Roman"/>
                      <w:lang w:val="ka-GE"/>
                    </w:rPr>
                    <m:t>tot</m:t>
                  </m:r>
                </m:sub>
              </m:sSub>
            </m:den>
          </m:f>
          <m:r>
            <w:rPr>
              <w:rFonts w:ascii="Cambria Math" w:hAnsi="Cambria Math" w:cs="Times New Roman"/>
              <w:lang w:val="ka-GE"/>
            </w:rPr>
            <m:t>×B=</m:t>
          </m:r>
          <m:f>
            <m:fPr>
              <m:ctrlPr>
                <w:rPr>
                  <w:rFonts w:ascii="Cambria Math" w:hAnsi="Cambria Math" w:cs="Times New Roman"/>
                  <w:i/>
                  <w:lang w:val="ka-GE" w:eastAsia="ru-RU"/>
                </w:rPr>
              </m:ctrlPr>
            </m:fPr>
            <m:num>
              <m:sSup>
                <m:sSupPr>
                  <m:ctrlPr>
                    <w:rPr>
                      <w:rFonts w:ascii="Cambria Math" w:hAnsi="Cambria Math" w:cs="Times New Roman"/>
                      <w:i/>
                      <w:lang w:val="ka-GE" w:eastAsia="ru-RU"/>
                    </w:rPr>
                  </m:ctrlPr>
                </m:sSupPr>
                <m:e>
                  <m:r>
                    <w:rPr>
                      <w:rFonts w:ascii="Cambria Math" w:hAnsi="Cambria Math" w:cs="Times New Roman"/>
                      <w:lang w:val="ka-GE"/>
                    </w:rPr>
                    <m:t>1,42</m:t>
                  </m:r>
                </m:e>
                <m:sup>
                  <m:r>
                    <w:rPr>
                      <w:rFonts w:ascii="Cambria Math" w:hAnsi="Cambria Math" w:cs="Times New Roman"/>
                      <w:lang w:val="ka-GE"/>
                    </w:rPr>
                    <m:t>2</m:t>
                  </m:r>
                </m:sup>
              </m:sSup>
              <m:r>
                <w:rPr>
                  <w:rFonts w:ascii="Cambria Math" w:hAnsi="Cambria Math" w:cs="Times New Roman"/>
                  <w:lang w:val="ka-GE"/>
                </w:rPr>
                <m:t>×1,4</m:t>
              </m:r>
            </m:num>
            <m:den>
              <m:r>
                <w:rPr>
                  <w:rFonts w:ascii="Cambria Math" w:hAnsi="Cambria Math" w:cs="Times New Roman"/>
                  <w:lang w:val="ka-GE"/>
                </w:rPr>
                <m:t>9,81×0,24</m:t>
              </m:r>
            </m:den>
          </m:f>
          <m:r>
            <w:rPr>
              <w:rFonts w:ascii="Cambria Math" w:hAnsi="Cambria Math" w:cs="Times New Roman"/>
              <w:lang w:val="ka-GE"/>
            </w:rPr>
            <m:t>=1,20</m:t>
          </m:r>
        </m:oMath>
      </m:oMathPara>
    </w:p>
    <w:p w:rsidR="00D14A62" w:rsidRPr="00D14A62" w:rsidRDefault="00D14A62" w:rsidP="00490CCB">
      <w:pPr>
        <w:spacing w:after="120"/>
        <w:jc w:val="both"/>
        <w:rPr>
          <w:rFonts w:ascii="Sylfaen" w:hAnsi="Sylfaen" w:cs="Times New Roman"/>
          <w:lang w:val="ka-GE"/>
        </w:rPr>
      </w:pPr>
      <w:r w:rsidRPr="00D14A62">
        <w:rPr>
          <w:rFonts w:ascii="Sylfaen" w:hAnsi="Sylfaen" w:cs="Times New Roman"/>
          <w:lang w:val="ka-GE"/>
        </w:rPr>
        <w:t xml:space="preserve">რაც ნიშნავს რომ ლოდებით შეზღუდულ კვეთში შეიძლება წარმოიქმნას </w:t>
      </w:r>
      <w:r w:rsidR="00490CCB" w:rsidRPr="00D14A62">
        <w:rPr>
          <w:rFonts w:ascii="Sylfaen" w:hAnsi="Sylfaen" w:cs="Times New Roman"/>
          <w:lang w:val="ka-GE"/>
        </w:rPr>
        <w:t>სუპერ კრიტიკული</w:t>
      </w:r>
      <w:r w:rsidRPr="00D14A62">
        <w:rPr>
          <w:rFonts w:ascii="Sylfaen" w:hAnsi="Sylfaen" w:cs="Times New Roman"/>
          <w:lang w:val="ka-GE"/>
        </w:rPr>
        <w:t xml:space="preserve"> დინება (</w:t>
      </w:r>
      <w:r w:rsidR="007A50C1" w:rsidRPr="00D14A62">
        <w:rPr>
          <w:rFonts w:ascii="Sylfaen" w:hAnsi="Sylfaen" w:cs="Times New Roman"/>
          <w:lang w:val="ka-GE"/>
        </w:rPr>
        <w:t>Supercritical flow</w:t>
      </w:r>
      <w:r w:rsidRPr="00D14A62">
        <w:rPr>
          <w:rFonts w:ascii="Sylfaen" w:hAnsi="Sylfaen" w:cs="Times New Roman"/>
          <w:lang w:val="ka-GE"/>
        </w:rPr>
        <w:t>). თუმცა, რადგან ფრუდის რიცხვის მნიშვნელობა ნაკლებია 1,7-ზე, ჰიდრავლიკური ნახტომის წარმოქმნა მოსალოდნელი არ არის. ამგვარად თევზსავალის კალაპოტში ჩამოყალიბებული წყლის დინება, როგორც სიჩქარეების ისე ნაკადის ხასიათის მიხედვით მისაღებია თევზების გადაადგილებისათვის.</w:t>
      </w:r>
    </w:p>
    <w:p w:rsidR="00490CCB" w:rsidRDefault="00490CCB" w:rsidP="007A50C1">
      <w:pPr>
        <w:rPr>
          <w:rFonts w:ascii="Sylfaen" w:hAnsi="Sylfaen" w:cs="Times New Roman"/>
          <w:lang w:val="ka-GE"/>
        </w:rPr>
      </w:pPr>
    </w:p>
    <w:p w:rsidR="00D14A62" w:rsidRPr="00490CCB" w:rsidRDefault="00D14A62" w:rsidP="00FA366C">
      <w:pPr>
        <w:pStyle w:val="ListParagraph"/>
        <w:numPr>
          <w:ilvl w:val="0"/>
          <w:numId w:val="8"/>
        </w:numPr>
        <w:spacing w:after="0" w:line="240" w:lineRule="auto"/>
        <w:rPr>
          <w:rFonts w:ascii="Sylfaen" w:hAnsi="Sylfaen" w:cs="Times New Roman"/>
          <w:b/>
          <w:lang w:val="ka-GE"/>
        </w:rPr>
      </w:pPr>
      <w:r w:rsidRPr="00490CCB">
        <w:rPr>
          <w:rFonts w:ascii="Sylfaen" w:hAnsi="Sylfaen" w:cs="Times New Roman"/>
          <w:b/>
          <w:lang w:val="ka-GE"/>
        </w:rPr>
        <w:t>მდინარე ფარავანზე მოსაწყობი სათავე ნაგებობის თევზსავალი კვანძის გაანგარიშება</w:t>
      </w:r>
    </w:p>
    <w:p w:rsidR="00D14A62" w:rsidRPr="00D14A62" w:rsidRDefault="00D14A62" w:rsidP="007A50C1">
      <w:pPr>
        <w:spacing w:after="0"/>
        <w:jc w:val="center"/>
        <w:rPr>
          <w:rFonts w:ascii="Sylfaen" w:hAnsi="Sylfaen" w:cs="Times New Roman"/>
          <w:sz w:val="24"/>
          <w:szCs w:val="24"/>
          <w:lang w:val="ka-GE"/>
        </w:rPr>
      </w:pPr>
    </w:p>
    <w:p w:rsidR="00D14A62" w:rsidRPr="00D14A62" w:rsidRDefault="00490CCB" w:rsidP="00F36F56">
      <w:pPr>
        <w:spacing w:after="120"/>
        <w:jc w:val="both"/>
        <w:rPr>
          <w:rFonts w:ascii="Sylfaen" w:hAnsi="Sylfaen" w:cs="Times New Roman"/>
          <w:lang w:val="ka-GE"/>
        </w:rPr>
      </w:pPr>
      <w:r>
        <w:rPr>
          <w:rFonts w:ascii="Sylfaen" w:hAnsi="Sylfaen" w:cs="Times New Roman"/>
          <w:lang w:val="ka-GE"/>
        </w:rPr>
        <w:t xml:space="preserve">ახალქალაქი 1 ჰესის </w:t>
      </w:r>
      <w:r w:rsidR="00D14A62" w:rsidRPr="00D14A62">
        <w:rPr>
          <w:rFonts w:ascii="Sylfaen" w:hAnsi="Sylfaen" w:cs="Times New Roman"/>
          <w:lang w:val="ka-GE"/>
        </w:rPr>
        <w:t>სათავე ნაგებობის შემადგენლობაში შემავალი თევზსავალის საპროექტო გადაწყვეტილების შემუშავებისას განიხილებოდა თევზსავალის მოწყობის სხვადასხვა ვარიანტები. კერძოდ:</w:t>
      </w:r>
    </w:p>
    <w:p w:rsidR="00D14A62" w:rsidRPr="00D14A62" w:rsidRDefault="00D14A62" w:rsidP="007A50C1">
      <w:pPr>
        <w:pStyle w:val="ListParagraph"/>
        <w:numPr>
          <w:ilvl w:val="0"/>
          <w:numId w:val="3"/>
        </w:numPr>
        <w:jc w:val="both"/>
        <w:rPr>
          <w:rFonts w:ascii="Sylfaen" w:hAnsi="Sylfaen" w:cs="Times New Roman"/>
          <w:lang w:val="ka-GE"/>
        </w:rPr>
      </w:pPr>
      <w:r w:rsidRPr="00D14A62">
        <w:rPr>
          <w:rFonts w:ascii="Sylfaen" w:hAnsi="Sylfaen" w:cs="Times New Roman"/>
          <w:lang w:val="ka-GE"/>
        </w:rPr>
        <w:t>საფეხურებიანი თევზსავალის მოწყობის ვარიანტი (</w:t>
      </w:r>
      <w:r w:rsidR="007A50C1" w:rsidRPr="00D14A62">
        <w:rPr>
          <w:rFonts w:ascii="Sylfaen" w:hAnsi="Sylfaen" w:cs="Times New Roman"/>
          <w:lang w:val="ka-GE"/>
        </w:rPr>
        <w:t>Pool pass)</w:t>
      </w:r>
      <w:r w:rsidRPr="00D14A62">
        <w:rPr>
          <w:rFonts w:ascii="Sylfaen" w:hAnsi="Sylfaen" w:cs="Times New Roman"/>
          <w:lang w:val="ka-GE"/>
        </w:rPr>
        <w:t>;</w:t>
      </w:r>
    </w:p>
    <w:p w:rsidR="00D14A62" w:rsidRPr="00D14A62" w:rsidRDefault="00D14A62" w:rsidP="007A50C1">
      <w:pPr>
        <w:pStyle w:val="ListParagraph"/>
        <w:numPr>
          <w:ilvl w:val="0"/>
          <w:numId w:val="3"/>
        </w:numPr>
        <w:jc w:val="both"/>
        <w:rPr>
          <w:rFonts w:ascii="Sylfaen" w:hAnsi="Sylfaen" w:cs="Times New Roman"/>
          <w:lang w:val="ka-GE"/>
        </w:rPr>
      </w:pPr>
      <w:r w:rsidRPr="00D14A62">
        <w:rPr>
          <w:rFonts w:ascii="Sylfaen" w:hAnsi="Sylfaen" w:cs="Times New Roman"/>
          <w:lang w:val="ka-GE"/>
        </w:rPr>
        <w:t>რომბოიდული ტიპის თევზსავალი (</w:t>
      </w:r>
      <w:r w:rsidR="007A50C1" w:rsidRPr="00D14A62">
        <w:rPr>
          <w:rFonts w:ascii="Sylfaen" w:hAnsi="Sylfaen" w:cs="Times New Roman"/>
          <w:lang w:val="ka-GE"/>
        </w:rPr>
        <w:t>Rhomboid pass</w:t>
      </w:r>
      <w:r w:rsidRPr="00D14A62">
        <w:rPr>
          <w:rFonts w:ascii="Sylfaen" w:hAnsi="Sylfaen" w:cs="Times New Roman"/>
          <w:lang w:val="ka-GE"/>
        </w:rPr>
        <w:t>);</w:t>
      </w:r>
    </w:p>
    <w:p w:rsidR="00D14A62" w:rsidRPr="00D14A62" w:rsidRDefault="00D14A62" w:rsidP="007A50C1">
      <w:pPr>
        <w:pStyle w:val="ListParagraph"/>
        <w:numPr>
          <w:ilvl w:val="0"/>
          <w:numId w:val="3"/>
        </w:numPr>
        <w:jc w:val="both"/>
        <w:rPr>
          <w:rFonts w:ascii="Sylfaen" w:hAnsi="Sylfaen" w:cs="Times New Roman"/>
          <w:lang w:val="ka-GE"/>
        </w:rPr>
      </w:pPr>
      <w:r w:rsidRPr="00D14A62">
        <w:rPr>
          <w:rFonts w:ascii="Sylfaen" w:hAnsi="Sylfaen" w:cs="Times New Roman"/>
          <w:lang w:val="ka-GE"/>
        </w:rPr>
        <w:t>ვერტიკალურ ხვრეტებიანი თევზსავალი (</w:t>
      </w:r>
      <w:r w:rsidR="007A50C1" w:rsidRPr="00D14A62">
        <w:rPr>
          <w:rFonts w:ascii="Sylfaen" w:hAnsi="Sylfaen" w:cs="Times New Roman"/>
          <w:lang w:val="ka-GE"/>
        </w:rPr>
        <w:t>Slot pass</w:t>
      </w:r>
      <w:r w:rsidRPr="00D14A62">
        <w:rPr>
          <w:rFonts w:ascii="Sylfaen" w:hAnsi="Sylfaen" w:cs="Times New Roman"/>
          <w:lang w:val="ka-GE"/>
        </w:rPr>
        <w:t>) ;</w:t>
      </w:r>
    </w:p>
    <w:p w:rsidR="00D14A62" w:rsidRPr="00D14A62" w:rsidRDefault="00D14A62" w:rsidP="00F36F56">
      <w:pPr>
        <w:pStyle w:val="ListParagraph"/>
        <w:numPr>
          <w:ilvl w:val="0"/>
          <w:numId w:val="3"/>
        </w:numPr>
        <w:spacing w:after="120"/>
        <w:jc w:val="both"/>
        <w:rPr>
          <w:rFonts w:ascii="Sylfaen" w:hAnsi="Sylfaen" w:cs="Times New Roman"/>
          <w:lang w:val="ka-GE"/>
        </w:rPr>
      </w:pPr>
      <w:r w:rsidRPr="00D14A62">
        <w:rPr>
          <w:rFonts w:ascii="Sylfaen" w:hAnsi="Sylfaen" w:cs="Times New Roman"/>
          <w:lang w:val="ka-GE"/>
        </w:rPr>
        <w:t>დენილის ტიპის თევზსავალი (</w:t>
      </w:r>
      <w:r w:rsidR="007A50C1" w:rsidRPr="00D14A62">
        <w:rPr>
          <w:rFonts w:ascii="Sylfaen" w:hAnsi="Sylfaen" w:cs="Times New Roman"/>
          <w:lang w:val="ka-GE"/>
        </w:rPr>
        <w:t>Denil pass</w:t>
      </w:r>
      <w:r w:rsidRPr="00D14A62">
        <w:rPr>
          <w:rFonts w:ascii="Sylfaen" w:hAnsi="Sylfaen" w:cs="Times New Roman"/>
          <w:lang w:val="ka-GE"/>
        </w:rPr>
        <w:t>);</w:t>
      </w:r>
    </w:p>
    <w:p w:rsidR="00D14A62" w:rsidRPr="00D14A62" w:rsidRDefault="00D14A62" w:rsidP="00F36F56">
      <w:pPr>
        <w:spacing w:after="120"/>
        <w:jc w:val="both"/>
        <w:rPr>
          <w:rFonts w:ascii="Sylfaen" w:hAnsi="Sylfaen" w:cs="Times New Roman"/>
          <w:lang w:val="ka-GE"/>
        </w:rPr>
      </w:pPr>
      <w:r w:rsidRPr="00D14A62">
        <w:rPr>
          <w:rFonts w:ascii="Sylfaen" w:hAnsi="Sylfaen" w:cs="Times New Roman"/>
          <w:lang w:val="ka-GE"/>
        </w:rPr>
        <w:t xml:space="preserve">აღნიშნული ვარიანტების ურთიერთშედარების შემდეგ, მდინარე ფარავანზე, </w:t>
      </w:r>
      <w:r w:rsidR="00490CCB">
        <w:rPr>
          <w:rFonts w:ascii="Sylfaen" w:hAnsi="Sylfaen" w:cs="Times New Roman"/>
          <w:lang w:val="ka-GE"/>
        </w:rPr>
        <w:t>„</w:t>
      </w:r>
      <w:r w:rsidRPr="00D14A62">
        <w:rPr>
          <w:rFonts w:ascii="Sylfaen" w:hAnsi="Sylfaen" w:cs="Times New Roman"/>
          <w:lang w:val="ka-GE"/>
        </w:rPr>
        <w:t>ახალქალაქი-1</w:t>
      </w:r>
      <w:r w:rsidR="007A50C1" w:rsidRPr="00D14A62">
        <w:rPr>
          <w:rFonts w:ascii="Sylfaen" w:hAnsi="Sylfaen" w:cs="Times New Roman"/>
          <w:lang w:val="ka-GE"/>
        </w:rPr>
        <w:t>”</w:t>
      </w:r>
      <w:r w:rsidRPr="00D14A62">
        <w:rPr>
          <w:rFonts w:ascii="Sylfaen" w:hAnsi="Sylfaen" w:cs="Times New Roman"/>
          <w:lang w:val="ka-GE"/>
        </w:rPr>
        <w:t xml:space="preserve"> ჰესის მოწყობის კონკრეტული პირობების გათვალისწინებით, უპირატესობა მიენიჭა საფეხურებიანი </w:t>
      </w:r>
      <w:r w:rsidR="00F36F56">
        <w:rPr>
          <w:rFonts w:ascii="Sylfaen" w:hAnsi="Sylfaen" w:cs="Times New Roman"/>
          <w:lang w:val="ka-GE"/>
        </w:rPr>
        <w:t xml:space="preserve">(აუზებიანი) </w:t>
      </w:r>
      <w:r w:rsidRPr="00D14A62">
        <w:rPr>
          <w:rFonts w:ascii="Sylfaen" w:hAnsi="Sylfaen" w:cs="Times New Roman"/>
          <w:lang w:val="ka-GE"/>
        </w:rPr>
        <w:t xml:space="preserve">თევზსავალის მოწყობის ვარიანტს. ასეთი გადაწყვეტილება განპირობებულია შემდეგი გარემოებებით. </w:t>
      </w:r>
    </w:p>
    <w:p w:rsidR="00D14A62" w:rsidRPr="00D14A62" w:rsidRDefault="00D14A62" w:rsidP="00F36F56">
      <w:pPr>
        <w:spacing w:after="120"/>
        <w:jc w:val="both"/>
        <w:rPr>
          <w:rFonts w:ascii="Sylfaen" w:hAnsi="Sylfaen" w:cs="Times New Roman"/>
          <w:lang w:val="ka-GE"/>
        </w:rPr>
      </w:pPr>
      <w:r w:rsidRPr="00D14A62">
        <w:rPr>
          <w:rFonts w:ascii="Sylfaen" w:hAnsi="Sylfaen" w:cs="Times New Roman"/>
          <w:lang w:val="ka-GE"/>
        </w:rPr>
        <w:lastRenderedPageBreak/>
        <w:t>საპროექტო ჰესის ზედა და ქვედა ბიეფის ნიშნულებს შორის სხვაობა 4,5 მ-ის ფარგლებშია. ეს არ არის დიდი სიდიდე, და შესაბამისად იძლევა საფეხურებიანი თევზსავალის მოწყობის შესაძლებლობას (</w:t>
      </w:r>
      <w:r w:rsidRPr="00D14A62">
        <w:rPr>
          <w:rFonts w:ascii="Sylfaen" w:hAnsi="Sylfaen" w:cs="Times New Roman"/>
          <w:i/>
          <w:sz w:val="20"/>
          <w:szCs w:val="20"/>
          <w:lang w:val="ka-GE"/>
        </w:rPr>
        <w:t>ზედა და ქვედა ბიეფის ნიშნულებს შორის უფრო მეტი სხვაობის შემთხვევაში საფეხურებიანი თევზსავალის სიგრძე გამოდის საკმაოდ დიდი. ამიტომ იმ შემთხვევებში, როცა დიდი სიგრძის თევზსავალის მოწყობა ვერ ხერხდება, ზოგჯერ უპირატესობას ანიჭებენ თევზსავალის სხვა ტიპებს, მაგალითად ე.წ. დენილის ტიპის თევზსავალს, რომელიც იძლევა თევზსავალის სიგრძის შემცირების საშუალებას</w:t>
      </w:r>
      <w:r w:rsidRPr="00D14A62">
        <w:rPr>
          <w:rFonts w:ascii="Sylfaen" w:hAnsi="Sylfaen" w:cs="Times New Roman"/>
          <w:lang w:val="ka-GE"/>
        </w:rPr>
        <w:t>).</w:t>
      </w:r>
    </w:p>
    <w:p w:rsidR="00D14A62" w:rsidRPr="00D14A62" w:rsidRDefault="00D14A62" w:rsidP="00F36F56">
      <w:pPr>
        <w:spacing w:after="120"/>
        <w:jc w:val="both"/>
        <w:rPr>
          <w:rFonts w:ascii="Sylfaen" w:hAnsi="Sylfaen" w:cs="Times New Roman"/>
          <w:lang w:val="ka-GE"/>
        </w:rPr>
      </w:pPr>
      <w:r w:rsidRPr="00D14A62">
        <w:rPr>
          <w:rFonts w:ascii="Sylfaen" w:hAnsi="Sylfaen" w:cs="Times New Roman"/>
          <w:lang w:val="ka-GE"/>
        </w:rPr>
        <w:t>ქვემოთ მოგვყავს მდინარე ფარავანზე მოსაწყობი სათავე ნაგებობის ფარგლებში, საფეხურებიანი ტიპის თევზსავალის მოწყობის ვარიანტის გაანგარიშება. თანახმად შესაბამის ტექნიკურ ლიტერატურაში მოყვანილი რეკომენდაციებისა, საფეხურებიანი თევზსავალის შემთხვევაში, წყლის დონის ვარდნა ერთი საფეხურის ფარგლებში შეადგენს 15 სმ-ს (</w:t>
      </w:r>
      <w:r w:rsidRPr="00D14A62">
        <w:rPr>
          <w:rFonts w:ascii="Sylfaen" w:hAnsi="Sylfaen" w:cs="Times New Roman"/>
          <w:i/>
          <w:sz w:val="20"/>
          <w:szCs w:val="20"/>
          <w:lang w:val="ka-GE"/>
        </w:rPr>
        <w:t>მოცემულ მდინარეში გავრცელებული თევზის ჯიშების მიხედვით.</w:t>
      </w:r>
      <w:r w:rsidRPr="00D14A62">
        <w:rPr>
          <w:rFonts w:ascii="Sylfaen" w:hAnsi="Sylfaen" w:cs="Times New Roman"/>
          <w:lang w:val="ka-GE"/>
        </w:rPr>
        <w:t xml:space="preserve">). </w:t>
      </w:r>
    </w:p>
    <w:p w:rsidR="00D14A62" w:rsidRPr="00D14A62" w:rsidRDefault="00D14A62" w:rsidP="00F36F56">
      <w:pPr>
        <w:spacing w:after="120"/>
        <w:jc w:val="both"/>
        <w:rPr>
          <w:rFonts w:ascii="Sylfaen" w:hAnsi="Sylfaen" w:cs="Times New Roman"/>
          <w:lang w:val="ka-GE"/>
        </w:rPr>
      </w:pPr>
      <w:r w:rsidRPr="00D14A62">
        <w:rPr>
          <w:rFonts w:ascii="Sylfaen" w:hAnsi="Sylfaen" w:cs="Times New Roman"/>
          <w:lang w:val="ka-GE"/>
        </w:rPr>
        <w:t>საფეხურებს შორის 15 სმ-ის ტოლი წყლის ვარდნის შემთხვევაში, ზედა და ქვედა ბიეფებში წყლის დონის 4,5 მ.-ის ტოლი სხვაობის პირობებში, გვექნება 30 ცალი საფეხური. წყლის დინების მაქსიმალურ სიჩქარეს ადგილი აქვს ფსკერული ხვრეტებიდან წყლის გამოდინებისას და საფეხურებს შორის 15 სმ-ის ტოლი დონის ვარდნისას  ტოლია</w:t>
      </w:r>
    </w:p>
    <w:p w:rsidR="00D14A62" w:rsidRPr="00D14A62" w:rsidRDefault="00FA0C5F" w:rsidP="007A50C1">
      <w:pPr>
        <w:jc w:val="center"/>
        <w:rPr>
          <w:rFonts w:ascii="Sylfaen" w:hAnsi="Sylfaen" w:cs="Times New Roman"/>
          <w:lang w:val="ka-GE"/>
        </w:rPr>
      </w:pPr>
      <m:oMath>
        <m:sSub>
          <m:sSubPr>
            <m:ctrlPr>
              <w:rPr>
                <w:rFonts w:ascii="Cambria Math" w:hAnsi="Cambria Math" w:cs="Times New Roman"/>
                <w:i/>
                <w:lang w:val="ka-GE" w:eastAsia="ru-RU"/>
              </w:rPr>
            </m:ctrlPr>
          </m:sSubPr>
          <m:e>
            <m:r>
              <w:rPr>
                <w:rFonts w:ascii="Cambria Math" w:hAnsi="Cambria Math" w:cs="Times New Roman"/>
                <w:lang w:val="ka-GE"/>
              </w:rPr>
              <m:t>V</m:t>
            </m:r>
          </m:e>
          <m:sub>
            <m:r>
              <w:rPr>
                <w:rFonts w:ascii="Cambria Math" w:hAnsi="Cambria Math" w:cs="Times New Roman"/>
                <w:lang w:val="ka-GE"/>
              </w:rPr>
              <m:t>S</m:t>
            </m:r>
          </m:sub>
        </m:sSub>
        <m:r>
          <w:rPr>
            <w:rFonts w:ascii="Cambria Math" w:hAnsi="Cambria Math" w:cs="Times New Roman"/>
            <w:lang w:val="ka-GE"/>
          </w:rPr>
          <m:t>=</m:t>
        </m:r>
        <m:rad>
          <m:radPr>
            <m:degHide m:val="1"/>
            <m:ctrlPr>
              <w:rPr>
                <w:rFonts w:ascii="Cambria Math" w:hAnsi="Cambria Math" w:cs="Times New Roman"/>
                <w:i/>
                <w:lang w:val="ka-GE" w:eastAsia="ru-RU"/>
              </w:rPr>
            </m:ctrlPr>
          </m:radPr>
          <m:deg/>
          <m:e>
            <m:r>
              <w:rPr>
                <w:rFonts w:ascii="Cambria Math" w:hAnsi="Cambria Math" w:cs="Times New Roman"/>
                <w:lang w:val="ka-GE"/>
              </w:rPr>
              <m:t>2g∆h</m:t>
            </m:r>
          </m:e>
        </m:rad>
        <m:r>
          <w:rPr>
            <w:rFonts w:ascii="Cambria Math" w:hAnsi="Cambria Math" w:cs="Times New Roman"/>
            <w:lang w:val="ka-GE"/>
          </w:rPr>
          <m:t>=</m:t>
        </m:r>
        <m:rad>
          <m:radPr>
            <m:degHide m:val="1"/>
            <m:ctrlPr>
              <w:rPr>
                <w:rFonts w:ascii="Cambria Math" w:hAnsi="Cambria Math" w:cs="Times New Roman"/>
                <w:i/>
                <w:lang w:val="ka-GE" w:eastAsia="ru-RU"/>
              </w:rPr>
            </m:ctrlPr>
          </m:radPr>
          <m:deg/>
          <m:e>
            <m:r>
              <w:rPr>
                <w:rFonts w:ascii="Cambria Math" w:hAnsi="Cambria Math" w:cs="Times New Roman"/>
                <w:lang w:val="ka-GE"/>
              </w:rPr>
              <m:t>2×9,81×0,15</m:t>
            </m:r>
          </m:e>
        </m:rad>
        <m:r>
          <w:rPr>
            <w:rFonts w:ascii="Cambria Math" w:hAnsi="Cambria Math" w:cs="Times New Roman"/>
            <w:lang w:val="ka-GE"/>
          </w:rPr>
          <m:t>=1,716</m:t>
        </m:r>
      </m:oMath>
      <w:r w:rsidR="00F36F56">
        <w:rPr>
          <w:rFonts w:ascii="Sylfaen" w:eastAsiaTheme="minorEastAsia" w:hAnsi="Sylfaen" w:cs="Times New Roman"/>
          <w:lang w:val="ka-GE"/>
        </w:rPr>
        <w:t xml:space="preserve"> </w:t>
      </w:r>
      <w:r w:rsidR="00D14A62" w:rsidRPr="00D14A62">
        <w:rPr>
          <w:rFonts w:ascii="Sylfaen" w:hAnsi="Sylfaen" w:cs="Times New Roman"/>
          <w:lang w:val="ka-GE"/>
        </w:rPr>
        <w:t>მ/წმ;</w:t>
      </w:r>
    </w:p>
    <w:p w:rsidR="00D14A62" w:rsidRPr="00D14A62" w:rsidRDefault="00D14A62" w:rsidP="00F36F56">
      <w:pPr>
        <w:spacing w:after="120"/>
        <w:jc w:val="both"/>
        <w:rPr>
          <w:rFonts w:ascii="Sylfaen" w:hAnsi="Sylfaen" w:cs="Times New Roman"/>
          <w:lang w:val="ka-GE"/>
        </w:rPr>
      </w:pPr>
      <w:r w:rsidRPr="00D14A62">
        <w:rPr>
          <w:rFonts w:ascii="Sylfaen" w:hAnsi="Sylfaen" w:cs="Times New Roman"/>
          <w:lang w:val="ka-GE"/>
        </w:rPr>
        <w:t>სიღრმული ხვრეტების ზომები, თანახმად ტექნიკურ ლიტერატურაში მითითებული რეკომენდაციებისა, ტოლია 0,3</w:t>
      </w:r>
      <w:r w:rsidR="007A50C1" w:rsidRPr="00D14A62">
        <w:rPr>
          <w:rFonts w:ascii="Sylfaen" w:hAnsi="Sylfaen" w:cs="Times New Roman"/>
          <w:lang w:val="ka-GE"/>
        </w:rPr>
        <w:t>×</w:t>
      </w:r>
      <w:r w:rsidRPr="00D14A62">
        <w:rPr>
          <w:rFonts w:ascii="Sylfaen" w:hAnsi="Sylfaen" w:cs="Times New Roman"/>
          <w:lang w:val="ka-GE"/>
        </w:rPr>
        <w:t xml:space="preserve">0,3 მ. </w:t>
      </w:r>
    </w:p>
    <w:p w:rsidR="00D14A62" w:rsidRPr="00D14A62" w:rsidRDefault="00D14A62" w:rsidP="00F36F56">
      <w:pPr>
        <w:spacing w:after="120"/>
        <w:jc w:val="both"/>
        <w:rPr>
          <w:rFonts w:ascii="Sylfaen" w:hAnsi="Sylfaen" w:cs="Times New Roman"/>
          <w:lang w:val="ka-GE"/>
        </w:rPr>
      </w:pPr>
      <w:r w:rsidRPr="00D14A62">
        <w:rPr>
          <w:rFonts w:ascii="Sylfaen" w:hAnsi="Sylfaen" w:cs="Times New Roman"/>
          <w:lang w:val="ka-GE"/>
        </w:rPr>
        <w:t xml:space="preserve">შესაბამისად, ხვრეტში წყლის დინების სიჩქარის 1,716 მ/წმ-ის პირობებში, თევზსავალის საანგარიშო ხარჯი ტოლი იქნება </w:t>
      </w:r>
    </w:p>
    <w:p w:rsidR="00D14A62" w:rsidRPr="00D14A62" w:rsidRDefault="00FA0C5F" w:rsidP="007A50C1">
      <w:pPr>
        <w:jc w:val="both"/>
        <w:rPr>
          <w:rFonts w:ascii="Sylfaen" w:hAnsi="Sylfaen" w:cs="Times New Roman"/>
          <w:lang w:val="ka-GE"/>
        </w:rPr>
      </w:pPr>
      <m:oMath>
        <m:sSub>
          <m:sSubPr>
            <m:ctrlPr>
              <w:rPr>
                <w:rFonts w:ascii="Cambria Math" w:hAnsi="Cambria Math" w:cs="Times New Roman"/>
                <w:i/>
                <w:lang w:val="ka-GE" w:eastAsia="ru-RU"/>
              </w:rPr>
            </m:ctrlPr>
          </m:sSubPr>
          <m:e>
            <m:r>
              <w:rPr>
                <w:rFonts w:ascii="Cambria Math" w:hAnsi="Cambria Math" w:cs="Times New Roman"/>
                <w:lang w:val="ka-GE"/>
              </w:rPr>
              <m:t>Q</m:t>
            </m:r>
          </m:e>
          <m:sub>
            <m:r>
              <w:rPr>
                <w:rFonts w:ascii="Cambria Math" w:hAnsi="Cambria Math" w:cs="Times New Roman"/>
                <w:lang w:val="ka-GE"/>
              </w:rPr>
              <m:t>s</m:t>
            </m:r>
          </m:sub>
        </m:sSub>
        <m:r>
          <w:rPr>
            <w:rFonts w:ascii="Cambria Math" w:hAnsi="Cambria Math" w:cs="Times New Roman"/>
            <w:lang w:val="ka-GE"/>
          </w:rPr>
          <m:t>= ψ</m:t>
        </m:r>
        <m:sSub>
          <m:sSubPr>
            <m:ctrlPr>
              <w:rPr>
                <w:rFonts w:ascii="Cambria Math" w:hAnsi="Cambria Math" w:cs="Times New Roman"/>
                <w:i/>
                <w:lang w:val="ka-GE" w:eastAsia="ru-RU"/>
              </w:rPr>
            </m:ctrlPr>
          </m:sSubPr>
          <m:e>
            <m:r>
              <w:rPr>
                <w:rFonts w:ascii="Cambria Math" w:hAnsi="Cambria Math" w:cs="Times New Roman"/>
                <w:lang w:val="ka-GE"/>
              </w:rPr>
              <m:t>A</m:t>
            </m:r>
          </m:e>
          <m:sub>
            <m:r>
              <w:rPr>
                <w:rFonts w:ascii="Cambria Math" w:hAnsi="Cambria Math" w:cs="Times New Roman"/>
                <w:lang w:val="ka-GE"/>
              </w:rPr>
              <m:t>s</m:t>
            </m:r>
          </m:sub>
        </m:sSub>
        <m:r>
          <w:rPr>
            <w:rFonts w:ascii="Cambria Math" w:hAnsi="Cambria Math" w:cs="Times New Roman"/>
            <w:lang w:val="ka-GE"/>
          </w:rPr>
          <m:t>×</m:t>
        </m:r>
        <m:rad>
          <m:radPr>
            <m:degHide m:val="1"/>
            <m:ctrlPr>
              <w:rPr>
                <w:rFonts w:ascii="Cambria Math" w:hAnsi="Cambria Math" w:cs="Times New Roman"/>
                <w:i/>
                <w:lang w:val="ka-GE" w:eastAsia="ru-RU"/>
              </w:rPr>
            </m:ctrlPr>
          </m:radPr>
          <m:deg/>
          <m:e>
            <m:r>
              <w:rPr>
                <w:rFonts w:ascii="Cambria Math" w:hAnsi="Cambria Math" w:cs="Times New Roman"/>
                <w:lang w:val="ka-GE"/>
              </w:rPr>
              <m:t>2g∆h</m:t>
            </m:r>
          </m:e>
        </m:rad>
      </m:oMath>
      <w:r w:rsidR="007A50C1" w:rsidRPr="00D14A62">
        <w:rPr>
          <w:rFonts w:ascii="Sylfaen" w:hAnsi="Sylfaen" w:cs="Times New Roman"/>
          <w:lang w:val="ka-GE"/>
        </w:rPr>
        <w:t>=0,75×</w:t>
      </w:r>
      <w:r w:rsidR="00D14A62" w:rsidRPr="00D14A62">
        <w:rPr>
          <w:rFonts w:ascii="Sylfaen" w:hAnsi="Sylfaen" w:cs="Times New Roman"/>
          <w:lang w:val="ka-GE"/>
        </w:rPr>
        <w:t>0,3</w:t>
      </w:r>
      <w:r w:rsidR="007A50C1" w:rsidRPr="00D14A62">
        <w:rPr>
          <w:rFonts w:ascii="Sylfaen" w:hAnsi="Sylfaen" w:cs="Times New Roman"/>
          <w:lang w:val="ka-GE"/>
        </w:rPr>
        <w:t>×</w:t>
      </w:r>
      <w:r w:rsidR="00D14A62" w:rsidRPr="00D14A62">
        <w:rPr>
          <w:rFonts w:ascii="Sylfaen" w:hAnsi="Sylfaen" w:cs="Times New Roman"/>
          <w:lang w:val="ka-GE"/>
        </w:rPr>
        <w:t>0,3</w:t>
      </w:r>
      <w:r w:rsidR="007A50C1" w:rsidRPr="00D14A62">
        <w:rPr>
          <w:rFonts w:ascii="Sylfaen" w:hAnsi="Sylfaen" w:cs="Times New Roman"/>
          <w:lang w:val="ka-GE"/>
        </w:rPr>
        <w:t>×</w:t>
      </w:r>
      <w:r w:rsidR="00D14A62" w:rsidRPr="00D14A62">
        <w:rPr>
          <w:rFonts w:ascii="Sylfaen" w:hAnsi="Sylfaen" w:cs="Times New Roman"/>
          <w:lang w:val="ka-GE"/>
        </w:rPr>
        <w:t>1,716=0,116 მ</w:t>
      </w:r>
      <w:r w:rsidR="00D14A62" w:rsidRPr="00D14A62">
        <w:rPr>
          <w:rFonts w:ascii="Sylfaen" w:hAnsi="Sylfaen" w:cs="Times New Roman"/>
          <w:vertAlign w:val="superscript"/>
          <w:lang w:val="ka-GE"/>
        </w:rPr>
        <w:t>3</w:t>
      </w:r>
      <w:r w:rsidR="00D14A62" w:rsidRPr="00D14A62">
        <w:rPr>
          <w:rFonts w:ascii="Sylfaen" w:hAnsi="Sylfaen" w:cs="Times New Roman"/>
          <w:lang w:val="ka-GE"/>
        </w:rPr>
        <w:t xml:space="preserve">/წმ-ის. </w:t>
      </w:r>
    </w:p>
    <w:p w:rsidR="00D14A62" w:rsidRPr="00D14A62" w:rsidRDefault="00D14A62" w:rsidP="007A50C1">
      <w:pPr>
        <w:jc w:val="both"/>
        <w:rPr>
          <w:rFonts w:ascii="Sylfaen" w:hAnsi="Sylfaen" w:cs="Times New Roman"/>
          <w:lang w:val="ka-GE"/>
        </w:rPr>
      </w:pPr>
      <w:r w:rsidRPr="00D14A62">
        <w:rPr>
          <w:rFonts w:ascii="Sylfaen" w:hAnsi="Sylfaen" w:cs="Times New Roman"/>
          <w:lang w:val="ka-GE"/>
        </w:rPr>
        <w:t xml:space="preserve">ამ ფორმულაში </w:t>
      </w:r>
    </w:p>
    <w:p w:rsidR="00D14A62" w:rsidRPr="00D14A62" w:rsidRDefault="007B12B2" w:rsidP="007A50C1">
      <w:pPr>
        <w:jc w:val="both"/>
        <w:rPr>
          <w:rFonts w:ascii="Sylfaen" w:hAnsi="Sylfaen" w:cs="Times New Roman"/>
          <w:lang w:val="ka-GE"/>
        </w:rPr>
      </w:pPr>
      <w:r w:rsidRPr="00D14A62">
        <w:rPr>
          <w:rFonts w:ascii="Sylfaen" w:hAnsi="Sylfaen" w:cs="Times New Roman"/>
          <w:lang w:val="ka-GE"/>
        </w:rPr>
        <w:t>A</w:t>
      </w:r>
      <w:r w:rsidRPr="00D14A62">
        <w:rPr>
          <w:rFonts w:ascii="Sylfaen" w:hAnsi="Sylfaen" w:cs="Times New Roman"/>
          <w:vertAlign w:val="subscript"/>
          <w:lang w:val="ka-GE"/>
        </w:rPr>
        <w:t xml:space="preserve">s </w:t>
      </w:r>
      <w:r w:rsidR="00D14A62" w:rsidRPr="00D14A62">
        <w:rPr>
          <w:rFonts w:ascii="Sylfaen" w:hAnsi="Sylfaen" w:cs="Times New Roman"/>
          <w:lang w:val="ka-GE"/>
        </w:rPr>
        <w:t>თევზსავალის ხვრეტის ფართობია 0,3</w:t>
      </w:r>
      <w:r w:rsidRPr="00D14A62">
        <w:rPr>
          <w:rFonts w:ascii="Sylfaen" w:hAnsi="Sylfaen" w:cs="Times New Roman"/>
          <w:lang w:val="ka-GE"/>
        </w:rPr>
        <w:t>×</w:t>
      </w:r>
      <w:r w:rsidR="00D14A62" w:rsidRPr="00D14A62">
        <w:rPr>
          <w:rFonts w:ascii="Sylfaen" w:hAnsi="Sylfaen" w:cs="Times New Roman"/>
          <w:lang w:val="ka-GE"/>
        </w:rPr>
        <w:t>0,3 მ.</w:t>
      </w:r>
    </w:p>
    <w:p w:rsidR="00D14A62" w:rsidRPr="00D14A62" w:rsidRDefault="00CE4842" w:rsidP="007A50C1">
      <w:pPr>
        <w:jc w:val="both"/>
        <w:rPr>
          <w:rFonts w:ascii="Sylfaen" w:hAnsi="Sylfaen" w:cs="Times New Roman"/>
          <w:lang w:val="ka-GE"/>
        </w:rPr>
      </w:pPr>
      <w:r w:rsidRPr="00D14A62">
        <w:rPr>
          <w:rFonts w:ascii="Sylfaen" w:hAnsi="Sylfaen" w:cs="Times New Roman"/>
          <w:lang w:val="ka-GE"/>
        </w:rPr>
        <w:sym w:font="Symbol" w:char="F079"/>
      </w:r>
      <w:r w:rsidR="00D14A62" w:rsidRPr="00D14A62">
        <w:rPr>
          <w:rFonts w:ascii="Sylfaen" w:hAnsi="Sylfaen" w:cs="Times New Roman"/>
          <w:lang w:val="ka-GE"/>
        </w:rPr>
        <w:t>ხარჯის კოეფიციენტია, რომლის სიდიდეც დამოკიდებულია წყალგამატარი ხვრეტებისა და საფეხურის კონსტრუქციაზე და იცვლება 0,65</w:t>
      </w:r>
      <w:r w:rsidR="00400833" w:rsidRPr="00D14A62">
        <w:rPr>
          <w:rFonts w:ascii="Sylfaen" w:hAnsi="Sylfaen" w:cs="Times New Roman"/>
          <w:lang w:val="ka-GE"/>
        </w:rPr>
        <w:sym w:font="Symbol" w:char="F0B8"/>
      </w:r>
      <w:r w:rsidR="00D14A62" w:rsidRPr="00D14A62">
        <w:rPr>
          <w:rFonts w:ascii="Sylfaen" w:hAnsi="Sylfaen" w:cs="Times New Roman"/>
          <w:lang w:val="ka-GE"/>
        </w:rPr>
        <w:t>0,85 ფარგლებში, საშუალოდ ვიღებთ 0,75-ის ტოლად.</w:t>
      </w:r>
    </w:p>
    <w:p w:rsidR="00D14A62" w:rsidRPr="00D14A62" w:rsidRDefault="00D14A62" w:rsidP="007A50C1">
      <w:pPr>
        <w:jc w:val="both"/>
        <w:rPr>
          <w:rFonts w:ascii="Sylfaen" w:hAnsi="Sylfaen" w:cs="Times New Roman"/>
          <w:lang w:val="ka-GE"/>
        </w:rPr>
      </w:pPr>
      <w:r w:rsidRPr="00D14A62">
        <w:rPr>
          <w:rFonts w:ascii="Sylfaen" w:hAnsi="Sylfaen" w:cs="Times New Roman"/>
          <w:lang w:val="ka-GE"/>
        </w:rPr>
        <w:t>ცალკეული საფეხურების სიგრძე, იანგარიშება შემდეგი ფორმულით:</w:t>
      </w:r>
    </w:p>
    <w:p w:rsidR="00D14A62" w:rsidRPr="00D14A62" w:rsidRDefault="00FA0C5F" w:rsidP="007A50C1">
      <w:pPr>
        <w:jc w:val="center"/>
        <w:rPr>
          <w:rFonts w:ascii="Sylfaen" w:hAnsi="Sylfaen" w:cs="Times New Roman"/>
          <w:lang w:val="ka-GE"/>
        </w:rPr>
      </w:pPr>
      <m:oMathPara>
        <m:oMath>
          <m:d>
            <m:dPr>
              <m:ctrlPr>
                <w:rPr>
                  <w:rFonts w:ascii="Cambria Math" w:hAnsi="Cambria Math" w:cs="Times New Roman"/>
                  <w:i/>
                  <w:lang w:val="ka-GE" w:eastAsia="ru-RU"/>
                </w:rPr>
              </m:ctrlPr>
            </m:dPr>
            <m:e>
              <m:sSub>
                <m:sSubPr>
                  <m:ctrlPr>
                    <w:rPr>
                      <w:rFonts w:ascii="Cambria Math" w:hAnsi="Cambria Math" w:cs="Times New Roman"/>
                      <w:i/>
                      <w:lang w:val="ka-GE" w:eastAsia="ru-RU"/>
                    </w:rPr>
                  </m:ctrlPr>
                </m:sSubPr>
                <m:e>
                  <m:r>
                    <w:rPr>
                      <w:rFonts w:ascii="Cambria Math" w:hAnsi="Cambria Math" w:cs="Times New Roman"/>
                      <w:lang w:val="ka-GE"/>
                    </w:rPr>
                    <m:t>l</m:t>
                  </m:r>
                </m:e>
                <m:sub>
                  <m:r>
                    <w:rPr>
                      <w:rFonts w:ascii="Cambria Math" w:hAnsi="Cambria Math" w:cs="Times New Roman"/>
                      <w:lang w:val="ka-GE"/>
                    </w:rPr>
                    <m:t>b</m:t>
                  </m:r>
                </m:sub>
              </m:sSub>
              <m:r>
                <w:rPr>
                  <w:rFonts w:ascii="Cambria Math" w:hAnsi="Cambria Math" w:cs="Times New Roman"/>
                  <w:lang w:val="ka-GE"/>
                </w:rPr>
                <m:t>-d</m:t>
              </m:r>
            </m:e>
          </m:d>
          <m:r>
            <w:rPr>
              <w:rFonts w:ascii="Cambria Math" w:hAnsi="Cambria Math" w:cs="Times New Roman"/>
              <w:lang w:val="ka-GE"/>
            </w:rPr>
            <m:t>=</m:t>
          </m:r>
          <m:f>
            <m:fPr>
              <m:ctrlPr>
                <w:rPr>
                  <w:rFonts w:ascii="Cambria Math" w:hAnsi="Cambria Math" w:cs="Times New Roman"/>
                  <w:i/>
                  <w:lang w:val="ka-GE" w:eastAsia="ru-RU"/>
                </w:rPr>
              </m:ctrlPr>
            </m:fPr>
            <m:num>
              <m:r>
                <w:rPr>
                  <w:rFonts w:ascii="Cambria Math" w:hAnsi="Cambria Math" w:cs="Times New Roman"/>
                  <w:lang w:val="ka-GE"/>
                </w:rPr>
                <m:t>ρg∆hQ</m:t>
              </m:r>
            </m:num>
            <m:den>
              <m:r>
                <w:rPr>
                  <w:rFonts w:ascii="Cambria Math" w:hAnsi="Cambria Math" w:cs="Times New Roman"/>
                  <w:lang w:val="ka-GE"/>
                </w:rPr>
                <m:t>Eb</m:t>
              </m:r>
              <m:sSub>
                <m:sSubPr>
                  <m:ctrlPr>
                    <w:rPr>
                      <w:rFonts w:ascii="Cambria Math" w:hAnsi="Cambria Math" w:cs="Times New Roman"/>
                      <w:i/>
                      <w:lang w:val="ka-GE" w:eastAsia="ru-RU"/>
                    </w:rPr>
                  </m:ctrlPr>
                </m:sSubPr>
                <m:e>
                  <m:r>
                    <w:rPr>
                      <w:rFonts w:ascii="Cambria Math" w:hAnsi="Cambria Math" w:cs="Times New Roman"/>
                      <w:lang w:val="ka-GE"/>
                    </w:rPr>
                    <m:t>h</m:t>
                  </m:r>
                </m:e>
                <m:sub>
                  <m:r>
                    <w:rPr>
                      <w:rFonts w:ascii="Cambria Math" w:hAnsi="Cambria Math" w:cs="Times New Roman"/>
                      <w:lang w:val="ka-GE"/>
                    </w:rPr>
                    <m:t>m</m:t>
                  </m:r>
                </m:sub>
              </m:sSub>
            </m:den>
          </m:f>
        </m:oMath>
      </m:oMathPara>
    </w:p>
    <w:p w:rsidR="00D14A62" w:rsidRPr="00D14A62" w:rsidRDefault="00D14A62" w:rsidP="007A50C1">
      <w:pPr>
        <w:jc w:val="both"/>
        <w:rPr>
          <w:rFonts w:ascii="Sylfaen" w:hAnsi="Sylfaen" w:cs="Times New Roman"/>
          <w:lang w:val="ka-GE"/>
        </w:rPr>
      </w:pPr>
      <w:r w:rsidRPr="00D14A62">
        <w:rPr>
          <w:rFonts w:ascii="Sylfaen" w:hAnsi="Sylfaen" w:cs="Times New Roman"/>
          <w:lang w:val="ka-GE"/>
        </w:rPr>
        <w:t>აღნიშნულ ფორმულაში:</w:t>
      </w:r>
    </w:p>
    <w:p w:rsidR="00D14A62" w:rsidRPr="00D14A62" w:rsidRDefault="007A50C1" w:rsidP="007A50C1">
      <w:pPr>
        <w:pStyle w:val="ListParagraph"/>
        <w:numPr>
          <w:ilvl w:val="0"/>
          <w:numId w:val="4"/>
        </w:numPr>
        <w:jc w:val="both"/>
        <w:rPr>
          <w:rFonts w:ascii="Sylfaen" w:hAnsi="Sylfaen" w:cs="Times New Roman"/>
          <w:lang w:val="ka-GE"/>
        </w:rPr>
      </w:pPr>
      <w:r w:rsidRPr="00D14A62">
        <w:rPr>
          <w:rFonts w:ascii="Sylfaen" w:hAnsi="Sylfaen" w:cs="Times New Roman"/>
          <w:lang w:val="ka-GE"/>
        </w:rPr>
        <w:t xml:space="preserve">Q=0,115 </w:t>
      </w:r>
      <w:r w:rsidR="00D14A62" w:rsidRPr="00D14A62">
        <w:rPr>
          <w:rFonts w:ascii="Sylfaen" w:hAnsi="Sylfaen" w:cs="Times New Roman"/>
          <w:lang w:val="ka-GE"/>
        </w:rPr>
        <w:t>მ</w:t>
      </w:r>
      <w:r w:rsidR="00D14A62" w:rsidRPr="00D14A62">
        <w:rPr>
          <w:rFonts w:ascii="Sylfaen" w:hAnsi="Sylfaen" w:cs="Times New Roman"/>
          <w:vertAlign w:val="superscript"/>
          <w:lang w:val="ka-GE"/>
        </w:rPr>
        <w:t>3</w:t>
      </w:r>
      <w:r w:rsidR="00D14A62" w:rsidRPr="00D14A62">
        <w:rPr>
          <w:rFonts w:ascii="Sylfaen" w:hAnsi="Sylfaen" w:cs="Times New Roman"/>
          <w:lang w:val="ka-GE"/>
        </w:rPr>
        <w:t>/წმ წყლის ხარჯია თევზსავალზე;</w:t>
      </w:r>
    </w:p>
    <w:p w:rsidR="00D14A62" w:rsidRPr="00D14A62" w:rsidRDefault="007A50C1" w:rsidP="007A50C1">
      <w:pPr>
        <w:pStyle w:val="ListParagraph"/>
        <w:numPr>
          <w:ilvl w:val="0"/>
          <w:numId w:val="4"/>
        </w:numPr>
        <w:jc w:val="both"/>
        <w:rPr>
          <w:rFonts w:ascii="Sylfaen" w:hAnsi="Sylfaen" w:cs="Times New Roman"/>
          <w:lang w:val="ka-GE"/>
        </w:rPr>
      </w:pPr>
      <w:r w:rsidRPr="00D14A62">
        <w:rPr>
          <w:rFonts w:ascii="Sylfaen" w:hAnsi="Sylfaen"/>
          <w:lang w:val="ka-GE"/>
        </w:rPr>
        <w:sym w:font="Symbol" w:char="F072"/>
      </w:r>
      <w:r w:rsidR="00D14A62" w:rsidRPr="00D14A62">
        <w:rPr>
          <w:rFonts w:ascii="Sylfaen" w:hAnsi="Sylfaen" w:cs="Times New Roman"/>
          <w:lang w:val="ka-GE"/>
        </w:rPr>
        <w:t>=1000;</w:t>
      </w:r>
    </w:p>
    <w:p w:rsidR="00D14A62" w:rsidRPr="00D14A62" w:rsidRDefault="007A50C1" w:rsidP="007A50C1">
      <w:pPr>
        <w:pStyle w:val="ListParagraph"/>
        <w:numPr>
          <w:ilvl w:val="0"/>
          <w:numId w:val="4"/>
        </w:numPr>
        <w:jc w:val="both"/>
        <w:rPr>
          <w:rFonts w:ascii="Sylfaen" w:hAnsi="Sylfaen" w:cs="Times New Roman"/>
          <w:lang w:val="ka-GE"/>
        </w:rPr>
      </w:pPr>
      <m:oMath>
        <m:r>
          <w:rPr>
            <w:rFonts w:ascii="Cambria Math" w:hAnsi="Cambria Math" w:cs="Times New Roman"/>
            <w:lang w:val="ka-GE"/>
          </w:rPr>
          <m:t xml:space="preserve">∆h=0,15 </m:t>
        </m:r>
      </m:oMath>
      <w:r w:rsidR="00D14A62" w:rsidRPr="00D14A62">
        <w:rPr>
          <w:rFonts w:ascii="Sylfaen" w:hAnsi="Sylfaen" w:cs="Times New Roman"/>
          <w:lang w:val="ka-GE"/>
        </w:rPr>
        <w:t>მ. წყლის დონის ვარდნაა საფეხურზე;</w:t>
      </w:r>
    </w:p>
    <w:p w:rsidR="00D14A62" w:rsidRPr="00D14A62" w:rsidRDefault="007A50C1" w:rsidP="007A50C1">
      <w:pPr>
        <w:pStyle w:val="ListParagraph"/>
        <w:numPr>
          <w:ilvl w:val="0"/>
          <w:numId w:val="4"/>
        </w:numPr>
        <w:jc w:val="both"/>
        <w:rPr>
          <w:rFonts w:ascii="Sylfaen" w:hAnsi="Sylfaen" w:cs="Times New Roman"/>
          <w:lang w:val="ka-GE"/>
        </w:rPr>
      </w:pPr>
      <w:r w:rsidRPr="00D14A62">
        <w:rPr>
          <w:rFonts w:ascii="Sylfaen" w:hAnsi="Sylfaen" w:cs="Times New Roman"/>
          <w:lang w:val="ka-GE"/>
        </w:rPr>
        <w:t xml:space="preserve">E=150 </w:t>
      </w:r>
      <w:r w:rsidR="00D14A62" w:rsidRPr="00D14A62">
        <w:rPr>
          <w:rFonts w:ascii="Sylfaen" w:hAnsi="Sylfaen" w:cs="Times New Roman"/>
          <w:lang w:val="ka-GE"/>
        </w:rPr>
        <w:t>არის საფეხურების ფარგლებში გაფანტული მოცულობითი სიმძლავრე (</w:t>
      </w:r>
      <w:r w:rsidRPr="00D14A62">
        <w:rPr>
          <w:rFonts w:ascii="Sylfaen" w:hAnsi="Sylfaen" w:cs="Times New Roman"/>
          <w:lang w:val="ka-GE"/>
        </w:rPr>
        <w:t>Volumetric dissipated power</w:t>
      </w:r>
      <w:r w:rsidR="00D14A62" w:rsidRPr="00D14A62">
        <w:rPr>
          <w:rFonts w:ascii="Sylfaen" w:hAnsi="Sylfaen" w:cs="Times New Roman"/>
          <w:lang w:val="ka-GE"/>
        </w:rPr>
        <w:t>).</w:t>
      </w:r>
    </w:p>
    <w:p w:rsidR="00D14A62" w:rsidRPr="00D14A62" w:rsidRDefault="007A50C1" w:rsidP="007A50C1">
      <w:pPr>
        <w:pStyle w:val="ListParagraph"/>
        <w:numPr>
          <w:ilvl w:val="0"/>
          <w:numId w:val="4"/>
        </w:numPr>
        <w:jc w:val="both"/>
        <w:rPr>
          <w:rFonts w:ascii="Sylfaen" w:hAnsi="Sylfaen" w:cs="Times New Roman"/>
          <w:lang w:val="ka-GE"/>
        </w:rPr>
      </w:pPr>
      <w:r w:rsidRPr="00D14A62">
        <w:rPr>
          <w:rFonts w:ascii="Sylfaen" w:hAnsi="Sylfaen" w:cs="Times New Roman"/>
          <w:lang w:val="ka-GE"/>
        </w:rPr>
        <w:lastRenderedPageBreak/>
        <w:t>l</w:t>
      </w:r>
      <w:r w:rsidRPr="00D14A62">
        <w:rPr>
          <w:rFonts w:ascii="Sylfaen" w:hAnsi="Sylfaen" w:cs="Times New Roman"/>
          <w:vertAlign w:val="subscript"/>
          <w:lang w:val="ka-GE"/>
        </w:rPr>
        <w:t>b</w:t>
      </w:r>
      <w:r w:rsidRPr="00D14A62">
        <w:rPr>
          <w:rFonts w:ascii="Sylfaen" w:hAnsi="Sylfaen" w:cs="Times New Roman"/>
          <w:lang w:val="ka-GE"/>
        </w:rPr>
        <w:t xml:space="preserve">- </w:t>
      </w:r>
      <w:r w:rsidR="00D14A62" w:rsidRPr="00D14A62">
        <w:rPr>
          <w:rFonts w:ascii="Sylfaen" w:hAnsi="Sylfaen" w:cs="Times New Roman"/>
          <w:lang w:val="ka-GE"/>
        </w:rPr>
        <w:t>არის საფეხურის საჭირო სიგრძე;</w:t>
      </w:r>
    </w:p>
    <w:p w:rsidR="00D14A62" w:rsidRPr="00D14A62" w:rsidRDefault="007A50C1" w:rsidP="007A50C1">
      <w:pPr>
        <w:pStyle w:val="ListParagraph"/>
        <w:numPr>
          <w:ilvl w:val="0"/>
          <w:numId w:val="4"/>
        </w:numPr>
        <w:jc w:val="both"/>
        <w:rPr>
          <w:rFonts w:ascii="Sylfaen" w:hAnsi="Sylfaen" w:cs="Times New Roman"/>
          <w:lang w:val="ka-GE"/>
        </w:rPr>
      </w:pPr>
      <w:r w:rsidRPr="00D14A62">
        <w:rPr>
          <w:rFonts w:ascii="Sylfaen" w:hAnsi="Sylfaen" w:cs="Times New Roman"/>
          <w:lang w:val="ka-GE"/>
        </w:rPr>
        <w:t>d-</w:t>
      </w:r>
      <w:r w:rsidR="00D14A62" w:rsidRPr="00D14A62">
        <w:rPr>
          <w:rFonts w:ascii="Sylfaen" w:hAnsi="Sylfaen" w:cs="Times New Roman"/>
          <w:lang w:val="ka-GE"/>
        </w:rPr>
        <w:t>არის საფეხურებსშორისი ტიხარის სისქე;</w:t>
      </w:r>
    </w:p>
    <w:p w:rsidR="00D14A62" w:rsidRPr="00D14A62" w:rsidRDefault="007A50C1" w:rsidP="007A50C1">
      <w:pPr>
        <w:pStyle w:val="ListParagraph"/>
        <w:numPr>
          <w:ilvl w:val="0"/>
          <w:numId w:val="4"/>
        </w:numPr>
        <w:jc w:val="both"/>
        <w:rPr>
          <w:rFonts w:ascii="Sylfaen" w:hAnsi="Sylfaen" w:cs="Times New Roman"/>
          <w:lang w:val="ka-GE"/>
        </w:rPr>
      </w:pPr>
      <w:r w:rsidRPr="00D14A62">
        <w:rPr>
          <w:rFonts w:ascii="Sylfaen" w:hAnsi="Sylfaen" w:cs="Times New Roman"/>
          <w:lang w:val="ka-GE"/>
        </w:rPr>
        <w:t>h</w:t>
      </w:r>
      <w:r w:rsidRPr="00D14A62">
        <w:rPr>
          <w:rFonts w:ascii="Sylfaen" w:hAnsi="Sylfaen" w:cs="Times New Roman"/>
          <w:vertAlign w:val="subscript"/>
          <w:lang w:val="ka-GE"/>
        </w:rPr>
        <w:t>m</w:t>
      </w:r>
      <w:r w:rsidRPr="00D14A62">
        <w:rPr>
          <w:rFonts w:ascii="Sylfaen" w:hAnsi="Sylfaen" w:cs="Times New Roman"/>
          <w:lang w:val="ka-GE"/>
        </w:rPr>
        <w:t>=0,</w:t>
      </w:r>
      <w:r w:rsidR="00D14A62" w:rsidRPr="00D14A62">
        <w:rPr>
          <w:rFonts w:ascii="Sylfaen" w:hAnsi="Sylfaen" w:cs="Times New Roman"/>
          <w:lang w:val="ka-GE"/>
        </w:rPr>
        <w:t>6 მ. არის წყლის მაქსიმალური სიღრმე საფეხურზე;</w:t>
      </w:r>
    </w:p>
    <w:p w:rsidR="007A50C1" w:rsidRPr="00D14A62" w:rsidRDefault="007A50C1" w:rsidP="007A50C1">
      <w:pPr>
        <w:pStyle w:val="ListParagraph"/>
        <w:numPr>
          <w:ilvl w:val="0"/>
          <w:numId w:val="4"/>
        </w:numPr>
        <w:jc w:val="both"/>
        <w:rPr>
          <w:rFonts w:ascii="Sylfaen" w:hAnsi="Sylfaen" w:cs="Times New Roman"/>
          <w:lang w:val="ka-GE"/>
        </w:rPr>
      </w:pPr>
      <w:r w:rsidRPr="00D14A62">
        <w:rPr>
          <w:rFonts w:ascii="Sylfaen" w:hAnsi="Sylfaen" w:cs="Times New Roman"/>
          <w:lang w:val="ka-GE"/>
        </w:rPr>
        <w:t>b</w:t>
      </w:r>
      <w:r w:rsidR="00D14A62" w:rsidRPr="00D14A62">
        <w:rPr>
          <w:rFonts w:ascii="Sylfaen" w:hAnsi="Sylfaen" w:cs="Times New Roman"/>
          <w:lang w:val="ka-GE"/>
        </w:rPr>
        <w:t>=1,5 მ. თევზსავალი ღარის სიგანეა;</w:t>
      </w:r>
    </w:p>
    <w:p w:rsidR="00D14A62" w:rsidRPr="00D14A62" w:rsidRDefault="00D14A62" w:rsidP="007A50C1">
      <w:pPr>
        <w:jc w:val="both"/>
        <w:rPr>
          <w:rFonts w:ascii="Sylfaen" w:hAnsi="Sylfaen" w:cs="Times New Roman"/>
          <w:lang w:val="ka-GE"/>
        </w:rPr>
      </w:pPr>
      <w:r w:rsidRPr="00D14A62">
        <w:rPr>
          <w:rFonts w:ascii="Sylfaen" w:hAnsi="Sylfaen" w:cs="Times New Roman"/>
          <w:lang w:val="ka-GE"/>
        </w:rPr>
        <w:t>ცნობილი მნიშვნელობების ჩასმის შემდეგ ჩატარებული გაანგარიშებებით მივიღებთ:</w:t>
      </w:r>
    </w:p>
    <w:p w:rsidR="00D14A62" w:rsidRPr="00D14A62" w:rsidRDefault="00FA0C5F" w:rsidP="007A50C1">
      <w:pPr>
        <w:jc w:val="center"/>
        <w:rPr>
          <w:rFonts w:ascii="Sylfaen" w:hAnsi="Sylfaen" w:cs="Times New Roman"/>
          <w:lang w:val="ka-GE"/>
        </w:rPr>
      </w:pPr>
      <m:oMath>
        <m:d>
          <m:dPr>
            <m:ctrlPr>
              <w:rPr>
                <w:rFonts w:ascii="Cambria Math" w:hAnsi="Cambria Math" w:cs="Times New Roman"/>
                <w:i/>
                <w:lang w:val="ka-GE" w:eastAsia="ru-RU"/>
              </w:rPr>
            </m:ctrlPr>
          </m:dPr>
          <m:e>
            <m:sSub>
              <m:sSubPr>
                <m:ctrlPr>
                  <w:rPr>
                    <w:rFonts w:ascii="Cambria Math" w:hAnsi="Cambria Math" w:cs="Times New Roman"/>
                    <w:i/>
                    <w:lang w:val="ka-GE" w:eastAsia="ru-RU"/>
                  </w:rPr>
                </m:ctrlPr>
              </m:sSubPr>
              <m:e>
                <m:r>
                  <w:rPr>
                    <w:rFonts w:ascii="Cambria Math" w:hAnsi="Cambria Math" w:cs="Times New Roman"/>
                    <w:lang w:val="ka-GE"/>
                  </w:rPr>
                  <m:t>l</m:t>
                </m:r>
              </m:e>
              <m:sub>
                <m:r>
                  <w:rPr>
                    <w:rFonts w:ascii="Cambria Math" w:hAnsi="Cambria Math" w:cs="Times New Roman"/>
                    <w:lang w:val="ka-GE"/>
                  </w:rPr>
                  <m:t>b</m:t>
                </m:r>
              </m:sub>
            </m:sSub>
            <m:r>
              <w:rPr>
                <w:rFonts w:ascii="Cambria Math" w:hAnsi="Cambria Math" w:cs="Times New Roman"/>
                <w:lang w:val="ka-GE"/>
              </w:rPr>
              <m:t>-d</m:t>
            </m:r>
          </m:e>
        </m:d>
        <m:r>
          <w:rPr>
            <w:rFonts w:ascii="Cambria Math" w:hAnsi="Cambria Math" w:cs="Times New Roman"/>
            <w:lang w:val="ka-GE"/>
          </w:rPr>
          <m:t>=</m:t>
        </m:r>
        <m:f>
          <m:fPr>
            <m:ctrlPr>
              <w:rPr>
                <w:rFonts w:ascii="Cambria Math" w:hAnsi="Cambria Math" w:cs="Times New Roman"/>
                <w:i/>
                <w:lang w:val="ka-GE" w:eastAsia="ru-RU"/>
              </w:rPr>
            </m:ctrlPr>
          </m:fPr>
          <m:num>
            <m:r>
              <w:rPr>
                <w:rFonts w:ascii="Cambria Math" w:hAnsi="Cambria Math" w:cs="Times New Roman"/>
                <w:lang w:val="ka-GE"/>
              </w:rPr>
              <m:t>1000×9,81×0,15×0,116</m:t>
            </m:r>
          </m:num>
          <m:den>
            <m:r>
              <w:rPr>
                <w:rFonts w:ascii="Cambria Math" w:hAnsi="Cambria Math" w:cs="Times New Roman"/>
                <w:lang w:val="ka-GE"/>
              </w:rPr>
              <m:t>150×1,5×0,6</m:t>
            </m:r>
          </m:den>
        </m:f>
        <m:r>
          <w:rPr>
            <w:rFonts w:ascii="Cambria Math" w:hAnsi="Cambria Math" w:cs="Times New Roman"/>
            <w:lang w:val="ka-GE"/>
          </w:rPr>
          <m:t xml:space="preserve">=1,26 </m:t>
        </m:r>
      </m:oMath>
      <w:r w:rsidR="00D14A62" w:rsidRPr="00D14A62">
        <w:rPr>
          <w:rFonts w:ascii="Sylfaen" w:hAnsi="Sylfaen" w:cs="Times New Roman"/>
          <w:lang w:val="ka-GE"/>
        </w:rPr>
        <w:t>მ.</w:t>
      </w:r>
    </w:p>
    <w:p w:rsidR="00D14A62" w:rsidRPr="00D14A62" w:rsidRDefault="00D14A62" w:rsidP="00F36F56">
      <w:pPr>
        <w:spacing w:before="120" w:after="120"/>
        <w:jc w:val="both"/>
        <w:rPr>
          <w:rFonts w:ascii="Sylfaen" w:hAnsi="Sylfaen" w:cs="Times New Roman"/>
          <w:lang w:val="ka-GE"/>
        </w:rPr>
      </w:pPr>
      <w:r w:rsidRPr="00D14A62">
        <w:rPr>
          <w:rFonts w:ascii="Sylfaen" w:hAnsi="Sylfaen" w:cs="Times New Roman"/>
          <w:lang w:val="ka-GE"/>
        </w:rPr>
        <w:t>საფეხურებს შორის ტიხრის სისქის (</w:t>
      </w:r>
      <w:r w:rsidRPr="00D14A62">
        <w:rPr>
          <w:rFonts w:ascii="Sylfaen" w:hAnsi="Sylfaen" w:cs="Times New Roman"/>
          <w:i/>
          <w:sz w:val="20"/>
          <w:szCs w:val="20"/>
          <w:lang w:val="ka-GE"/>
        </w:rPr>
        <w:t>იგულისხმება არმირებული ბეტონის ტიხარი</w:t>
      </w:r>
      <w:r w:rsidRPr="00D14A62">
        <w:rPr>
          <w:rFonts w:ascii="Sylfaen" w:hAnsi="Sylfaen" w:cs="Times New Roman"/>
          <w:lang w:val="ka-GE"/>
        </w:rPr>
        <w:t>) გათვალისწინებით, საფეხურის სიგრძე გამოდის 1,5 მ.</w:t>
      </w:r>
    </w:p>
    <w:p w:rsidR="00D14A62" w:rsidRPr="00D14A62" w:rsidRDefault="00D14A62" w:rsidP="00F36F56">
      <w:pPr>
        <w:spacing w:before="120" w:after="120"/>
        <w:jc w:val="both"/>
        <w:rPr>
          <w:rFonts w:ascii="Sylfaen" w:hAnsi="Sylfaen" w:cs="Times New Roman"/>
          <w:lang w:val="ka-GE"/>
        </w:rPr>
      </w:pPr>
      <w:r w:rsidRPr="00D14A62">
        <w:rPr>
          <w:rFonts w:ascii="Sylfaen" w:hAnsi="Sylfaen" w:cs="Times New Roman"/>
          <w:lang w:val="ka-GE"/>
        </w:rPr>
        <w:t>სულ 30 საფეხურის ჯამური სიგრძე გამოდის 30</w:t>
      </w:r>
      <w:r w:rsidR="007A50C1" w:rsidRPr="00D14A62">
        <w:rPr>
          <w:rFonts w:ascii="Sylfaen" w:hAnsi="Sylfaen" w:cs="Times New Roman"/>
          <w:lang w:val="ka-GE"/>
        </w:rPr>
        <w:t>×</w:t>
      </w:r>
      <w:r w:rsidRPr="00D14A62">
        <w:rPr>
          <w:rFonts w:ascii="Sylfaen" w:hAnsi="Sylfaen" w:cs="Times New Roman"/>
          <w:lang w:val="ka-GE"/>
        </w:rPr>
        <w:t>1,50=45 მ.</w:t>
      </w:r>
    </w:p>
    <w:p w:rsidR="00D14A62" w:rsidRPr="00D14A62" w:rsidRDefault="00D14A62" w:rsidP="00F36F56">
      <w:pPr>
        <w:spacing w:before="120" w:after="120"/>
        <w:jc w:val="both"/>
        <w:rPr>
          <w:rFonts w:ascii="Sylfaen" w:hAnsi="Sylfaen" w:cs="Times New Roman"/>
          <w:lang w:val="ka-GE"/>
        </w:rPr>
      </w:pPr>
      <w:r w:rsidRPr="00D14A62">
        <w:rPr>
          <w:rFonts w:ascii="Sylfaen" w:hAnsi="Sylfaen" w:cs="Times New Roman"/>
          <w:lang w:val="ka-GE"/>
        </w:rPr>
        <w:t xml:space="preserve">გასათვალისწინებელია ის გარემოება, რომ 4,5 მ. სიმაღლეზე ასვლისათვის, თევზსავალის სიგრძეზე აუცილებელია 2 გაზრდილი სიგრძის (სიგრძე 2,5 მ.) მქონე შუალედური საფეხურის გათვალისწინება თევზის შესასვენებლად. ამგვარად, თევზსავალის სრული მინიმალური სიგრძე გამოდის 47 მ.-მდე, </w:t>
      </w:r>
    </w:p>
    <w:p w:rsidR="007A50C1" w:rsidRPr="00D14A62" w:rsidRDefault="00D14A62" w:rsidP="00F36F56">
      <w:pPr>
        <w:spacing w:before="120" w:after="120"/>
        <w:jc w:val="both"/>
        <w:rPr>
          <w:rFonts w:ascii="Sylfaen" w:hAnsi="Sylfaen" w:cs="Times New Roman"/>
          <w:lang w:val="ka-GE"/>
        </w:rPr>
      </w:pPr>
      <w:r w:rsidRPr="00D14A62">
        <w:rPr>
          <w:rFonts w:ascii="Sylfaen" w:hAnsi="Sylfaen" w:cs="Times New Roman"/>
          <w:lang w:val="ka-GE"/>
        </w:rPr>
        <w:t xml:space="preserve">როგორც ვხედავთ, გაანგარიშებით მიღებული </w:t>
      </w:r>
      <w:r w:rsidR="00F36F56">
        <w:rPr>
          <w:rFonts w:ascii="Sylfaen" w:hAnsi="Sylfaen" w:cs="Times New Roman"/>
          <w:lang w:val="ka-GE"/>
        </w:rPr>
        <w:t>თ</w:t>
      </w:r>
      <w:r w:rsidRPr="00D14A62">
        <w:rPr>
          <w:rFonts w:ascii="Sylfaen" w:hAnsi="Sylfaen" w:cs="Times New Roman"/>
          <w:lang w:val="ka-GE"/>
        </w:rPr>
        <w:t xml:space="preserve">ევზსავალის სიგრძე გამოდის საკმაოდ დიდი. </w:t>
      </w:r>
      <w:r w:rsidR="00F36F56">
        <w:rPr>
          <w:rFonts w:ascii="Sylfaen" w:hAnsi="Sylfaen" w:cs="Times New Roman"/>
          <w:lang w:val="ka-GE"/>
        </w:rPr>
        <w:t>ა</w:t>
      </w:r>
      <w:r w:rsidRPr="00D14A62">
        <w:rPr>
          <w:rFonts w:ascii="Sylfaen" w:hAnsi="Sylfaen" w:cs="Times New Roman"/>
          <w:lang w:val="ka-GE"/>
        </w:rPr>
        <w:t xml:space="preserve">მიტომ, პროექტის დამუშავების პროცესში განხილული იქნა თევზსავალის სხვა შესაძლო კონსტრუქციაც, რომელიც იძლევა თევზსავალის სიგრძის შემცირების საშუალებას. კერძოდ განხილული იქნა ე.წ. დენილის ტიპის თევზსავალის მოწყობის შესაძლებლობა (იხ. </w:t>
      </w:r>
      <w:r w:rsidR="007A50C1" w:rsidRPr="00D14A62">
        <w:rPr>
          <w:rFonts w:ascii="Sylfaen" w:hAnsi="Sylfaen" w:cs="Times New Roman"/>
          <w:lang w:val="ka-GE"/>
        </w:rPr>
        <w:t>ish passes. Design, dimensions and monitoring. Published by FAO. Rome 2002. cgchapter 5. Technical fish passes. 5.3 Denil pass. Pages 87-92).</w:t>
      </w:r>
    </w:p>
    <w:p w:rsidR="00D14A62" w:rsidRPr="00D14A62" w:rsidRDefault="00D14A62" w:rsidP="00F36F56">
      <w:pPr>
        <w:spacing w:before="120" w:after="120"/>
        <w:jc w:val="both"/>
        <w:rPr>
          <w:rFonts w:ascii="Sylfaen" w:hAnsi="Sylfaen" w:cs="Times New Roman"/>
          <w:lang w:val="ka-GE"/>
        </w:rPr>
      </w:pPr>
      <w:r w:rsidRPr="00D14A62">
        <w:rPr>
          <w:rFonts w:ascii="Sylfaen" w:hAnsi="Sylfaen" w:cs="Times New Roman"/>
          <w:lang w:val="ka-GE"/>
        </w:rPr>
        <w:t>თევზსავალის აღნიშნული კონსტრუქცია შემუშავებულია ბელგიელი ინჟინერის დენილის მიერ, მეოცე საუკუნის დასაწყისში და მის სახელს ატარებს. ამ კონსტრუქციის ძირითადი უპირატესობაა ის, რომ იძლევა თევზსავალის სიგრძის შემცირების საშუალებას. თევზსავალი ღარის დასაშვები ქანობი, ამ ტიპის თევზსავალის მოწყობის შემთხვევაში იცვლება 10</w:t>
      </w:r>
      <w:r w:rsidR="007A50C1" w:rsidRPr="00D14A62">
        <w:rPr>
          <w:rFonts w:ascii="Sylfaen" w:hAnsi="Sylfaen" w:cs="Times New Roman"/>
          <w:lang w:val="ka-GE"/>
        </w:rPr>
        <w:t>–</w:t>
      </w:r>
      <w:r w:rsidRPr="00D14A62">
        <w:rPr>
          <w:rFonts w:ascii="Sylfaen" w:hAnsi="Sylfaen" w:cs="Times New Roman"/>
          <w:lang w:val="ka-GE"/>
        </w:rPr>
        <w:t>20 %-ის ფარგლებში, რაც საკმაოდ მაღალი ქანობია. თევზსავალის პარამეტრები იანგარიშება ემპირიულ მეთოდებზე დაყრდნობით, ჩატარებული ცდების შედეგების გათვალისწინებით და მოყვანილია ზემოდ მითითებულ წიგნში, სპეციალური ცხრილების (</w:t>
      </w:r>
      <w:r w:rsidRPr="00D14A62">
        <w:rPr>
          <w:rFonts w:ascii="Sylfaen" w:hAnsi="Sylfaen" w:cs="Times New Roman"/>
          <w:i/>
          <w:sz w:val="20"/>
          <w:szCs w:val="20"/>
          <w:lang w:val="ka-GE"/>
        </w:rPr>
        <w:t>ცხრილი 5.4 და ცხრილი 5-5, გვერდი 89</w:t>
      </w:r>
      <w:r w:rsidRPr="00D14A62">
        <w:rPr>
          <w:rFonts w:ascii="Sylfaen" w:hAnsi="Sylfaen" w:cs="Times New Roman"/>
          <w:lang w:val="ka-GE"/>
        </w:rPr>
        <w:t>) სახით. აღნიშნული ცხრილებიდან აღებული მონაცემების მიხედვით, მდინარე ფარავანზე გავრცელებული თევზის ჯიშებისათვის (</w:t>
      </w:r>
      <w:r w:rsidRPr="00D14A62">
        <w:rPr>
          <w:rFonts w:ascii="Sylfaen" w:hAnsi="Sylfaen" w:cs="Times New Roman"/>
          <w:i/>
          <w:sz w:val="20"/>
          <w:szCs w:val="20"/>
          <w:lang w:val="ka-GE"/>
        </w:rPr>
        <w:t xml:space="preserve">მდინარის მცირე ზომის თევზები </w:t>
      </w:r>
      <w:r w:rsidR="007A50C1" w:rsidRPr="00D14A62">
        <w:rPr>
          <w:rFonts w:ascii="Sylfaen" w:hAnsi="Sylfaen" w:cs="Times New Roman"/>
          <w:i/>
          <w:sz w:val="20"/>
          <w:szCs w:val="20"/>
          <w:lang w:val="ka-GE"/>
        </w:rPr>
        <w:t>Brown trout, Cyprinds and other</w:t>
      </w:r>
      <w:r w:rsidR="007A50C1" w:rsidRPr="00D14A62">
        <w:rPr>
          <w:rFonts w:ascii="Sylfaen" w:hAnsi="Sylfaen" w:cs="Times New Roman"/>
          <w:lang w:val="ka-GE"/>
        </w:rPr>
        <w:t>s</w:t>
      </w:r>
      <w:r w:rsidRPr="00D14A62">
        <w:rPr>
          <w:rFonts w:ascii="Sylfaen" w:hAnsi="Sylfaen" w:cs="Times New Roman"/>
          <w:lang w:val="ka-GE"/>
        </w:rPr>
        <w:t xml:space="preserve">) საპროექტო დენილის ტიპის თევზსავალს ექნება შემდეგი მონაცემები: </w:t>
      </w:r>
    </w:p>
    <w:p w:rsidR="00D14A62" w:rsidRPr="00D14A62" w:rsidRDefault="00D14A62" w:rsidP="00F36F56">
      <w:pPr>
        <w:pStyle w:val="ListParagraph"/>
        <w:numPr>
          <w:ilvl w:val="0"/>
          <w:numId w:val="5"/>
        </w:numPr>
        <w:spacing w:before="120" w:after="120"/>
        <w:jc w:val="both"/>
        <w:rPr>
          <w:rFonts w:ascii="Sylfaen" w:hAnsi="Sylfaen" w:cs="Times New Roman"/>
          <w:lang w:val="ka-GE"/>
        </w:rPr>
      </w:pPr>
      <w:r w:rsidRPr="00D14A62">
        <w:rPr>
          <w:rFonts w:ascii="Sylfaen" w:hAnsi="Sylfaen" w:cs="Times New Roman"/>
          <w:lang w:val="ka-GE"/>
        </w:rPr>
        <w:t xml:space="preserve">თევზსავალი ღარის სიგანე </w:t>
      </w:r>
      <w:r w:rsidR="007A50C1" w:rsidRPr="00D14A62">
        <w:rPr>
          <w:rFonts w:ascii="Sylfaen" w:hAnsi="Sylfaen" w:cs="Times New Roman"/>
          <w:lang w:val="ka-GE"/>
        </w:rPr>
        <w:t>–</w:t>
      </w:r>
      <w:r w:rsidRPr="00D14A62">
        <w:rPr>
          <w:rFonts w:ascii="Sylfaen" w:hAnsi="Sylfaen" w:cs="Times New Roman"/>
          <w:lang w:val="ka-GE"/>
        </w:rPr>
        <w:t xml:space="preserve"> 0,8 მ;</w:t>
      </w:r>
    </w:p>
    <w:p w:rsidR="00D14A62" w:rsidRPr="00D14A62" w:rsidRDefault="00D14A62" w:rsidP="00F36F56">
      <w:pPr>
        <w:pStyle w:val="ListParagraph"/>
        <w:numPr>
          <w:ilvl w:val="0"/>
          <w:numId w:val="5"/>
        </w:numPr>
        <w:spacing w:before="120" w:after="120"/>
        <w:jc w:val="both"/>
        <w:rPr>
          <w:rFonts w:ascii="Sylfaen" w:hAnsi="Sylfaen" w:cs="Times New Roman"/>
          <w:lang w:val="ka-GE"/>
        </w:rPr>
      </w:pPr>
      <w:r w:rsidRPr="00D14A62">
        <w:rPr>
          <w:rFonts w:ascii="Sylfaen" w:hAnsi="Sylfaen" w:cs="Times New Roman"/>
          <w:lang w:val="ka-GE"/>
        </w:rPr>
        <w:t xml:space="preserve">რეკომენდირებული ქანობი </w:t>
      </w:r>
      <w:r w:rsidR="007A50C1" w:rsidRPr="00D14A62">
        <w:rPr>
          <w:rFonts w:ascii="Sylfaen" w:hAnsi="Sylfaen" w:cs="Times New Roman"/>
          <w:lang w:val="ka-GE"/>
        </w:rPr>
        <w:t>–</w:t>
      </w:r>
      <w:r w:rsidRPr="00D14A62">
        <w:rPr>
          <w:rFonts w:ascii="Sylfaen" w:hAnsi="Sylfaen" w:cs="Times New Roman"/>
          <w:lang w:val="ka-GE"/>
        </w:rPr>
        <w:t xml:space="preserve"> 15% (</w:t>
      </w:r>
      <w:r w:rsidRPr="00D14A62">
        <w:rPr>
          <w:rFonts w:ascii="Sylfaen" w:hAnsi="Sylfaen" w:cs="Times New Roman"/>
          <w:i/>
          <w:sz w:val="20"/>
          <w:szCs w:val="20"/>
          <w:lang w:val="ka-GE"/>
        </w:rPr>
        <w:t>1,5 მ. ვარდნა 10 მ.-ის სიგრძის სექციაზე</w:t>
      </w:r>
      <w:r w:rsidRPr="00D14A62">
        <w:rPr>
          <w:rFonts w:ascii="Sylfaen" w:hAnsi="Sylfaen" w:cs="Times New Roman"/>
          <w:lang w:val="ka-GE"/>
        </w:rPr>
        <w:t>);</w:t>
      </w:r>
    </w:p>
    <w:p w:rsidR="00D14A62" w:rsidRPr="00D14A62" w:rsidRDefault="00D14A62" w:rsidP="00F36F56">
      <w:pPr>
        <w:pStyle w:val="ListParagraph"/>
        <w:numPr>
          <w:ilvl w:val="0"/>
          <w:numId w:val="5"/>
        </w:numPr>
        <w:spacing w:before="120" w:after="120"/>
        <w:jc w:val="both"/>
        <w:rPr>
          <w:rFonts w:ascii="Sylfaen" w:hAnsi="Sylfaen" w:cs="Times New Roman"/>
          <w:lang w:val="ka-GE"/>
        </w:rPr>
      </w:pPr>
      <w:r w:rsidRPr="00D14A62">
        <w:rPr>
          <w:rFonts w:ascii="Sylfaen" w:hAnsi="Sylfaen" w:cs="Times New Roman"/>
          <w:lang w:val="ka-GE"/>
        </w:rPr>
        <w:t xml:space="preserve">საანგარიშო ხარჯი </w:t>
      </w:r>
      <w:r w:rsidR="007A50C1" w:rsidRPr="00D14A62">
        <w:rPr>
          <w:rFonts w:ascii="Sylfaen" w:hAnsi="Sylfaen" w:cs="Times New Roman"/>
          <w:lang w:val="ka-GE"/>
        </w:rPr>
        <w:t>–</w:t>
      </w:r>
      <w:r w:rsidRPr="00D14A62">
        <w:rPr>
          <w:rFonts w:ascii="Sylfaen" w:hAnsi="Sylfaen" w:cs="Times New Roman"/>
          <w:lang w:val="ka-GE"/>
        </w:rPr>
        <w:t xml:space="preserve"> 0,46 მ</w:t>
      </w:r>
      <w:r w:rsidRPr="00D14A62">
        <w:rPr>
          <w:rFonts w:ascii="Sylfaen" w:hAnsi="Sylfaen" w:cs="Times New Roman"/>
          <w:vertAlign w:val="superscript"/>
          <w:lang w:val="ka-GE"/>
        </w:rPr>
        <w:t>3</w:t>
      </w:r>
      <w:r w:rsidRPr="00D14A62">
        <w:rPr>
          <w:rFonts w:ascii="Sylfaen" w:hAnsi="Sylfaen" w:cs="Times New Roman"/>
          <w:lang w:val="ka-GE"/>
        </w:rPr>
        <w:t xml:space="preserve">/წმ. </w:t>
      </w:r>
    </w:p>
    <w:p w:rsidR="00D14A62" w:rsidRPr="00D14A62" w:rsidRDefault="00D14A62" w:rsidP="00F36F56">
      <w:pPr>
        <w:pStyle w:val="ListParagraph"/>
        <w:numPr>
          <w:ilvl w:val="0"/>
          <w:numId w:val="5"/>
        </w:numPr>
        <w:spacing w:before="120" w:after="120"/>
        <w:jc w:val="both"/>
        <w:rPr>
          <w:rFonts w:ascii="Sylfaen" w:hAnsi="Sylfaen" w:cs="Times New Roman"/>
          <w:lang w:val="ka-GE"/>
        </w:rPr>
      </w:pPr>
      <w:r w:rsidRPr="00D14A62">
        <w:rPr>
          <w:rFonts w:ascii="Sylfaen" w:hAnsi="Sylfaen" w:cs="Times New Roman"/>
          <w:lang w:val="ka-GE"/>
        </w:rPr>
        <w:t xml:space="preserve">წყალგამტარი ხვრეტების სიგანე 0,46 მ. </w:t>
      </w:r>
    </w:p>
    <w:p w:rsidR="00D14A62" w:rsidRPr="00D14A62" w:rsidRDefault="00D14A62" w:rsidP="00F36F56">
      <w:pPr>
        <w:pStyle w:val="ListParagraph"/>
        <w:numPr>
          <w:ilvl w:val="0"/>
          <w:numId w:val="5"/>
        </w:numPr>
        <w:spacing w:before="120" w:after="120"/>
        <w:jc w:val="both"/>
        <w:rPr>
          <w:rFonts w:ascii="Sylfaen" w:hAnsi="Sylfaen" w:cs="Times New Roman"/>
          <w:lang w:val="ka-GE"/>
        </w:rPr>
      </w:pPr>
      <w:r w:rsidRPr="00D14A62">
        <w:rPr>
          <w:rFonts w:ascii="Sylfaen" w:hAnsi="Sylfaen" w:cs="Times New Roman"/>
          <w:lang w:val="ka-GE"/>
        </w:rPr>
        <w:t xml:space="preserve">დახრილ ტიხრებს შორის მანძილი </w:t>
      </w:r>
      <w:r w:rsidR="007A50C1" w:rsidRPr="00D14A62">
        <w:rPr>
          <w:rFonts w:ascii="Sylfaen" w:hAnsi="Sylfaen" w:cs="Times New Roman"/>
          <w:lang w:val="ka-GE"/>
        </w:rPr>
        <w:t>–</w:t>
      </w:r>
      <w:r w:rsidRPr="00D14A62">
        <w:rPr>
          <w:rFonts w:ascii="Sylfaen" w:hAnsi="Sylfaen" w:cs="Times New Roman"/>
          <w:lang w:val="ka-GE"/>
        </w:rPr>
        <w:t xml:space="preserve"> 0,4</w:t>
      </w:r>
      <w:r w:rsidR="007A50C1" w:rsidRPr="00D14A62">
        <w:rPr>
          <w:rFonts w:ascii="Sylfaen" w:hAnsi="Sylfaen"/>
          <w:lang w:val="ka-GE"/>
        </w:rPr>
        <w:sym w:font="Symbol" w:char="F0B8"/>
      </w:r>
      <w:r w:rsidRPr="00D14A62">
        <w:rPr>
          <w:rFonts w:ascii="Sylfaen" w:hAnsi="Sylfaen" w:cs="Times New Roman"/>
          <w:lang w:val="ka-GE"/>
        </w:rPr>
        <w:t xml:space="preserve">0,7 მ.-ის ფარგლებში. </w:t>
      </w:r>
    </w:p>
    <w:p w:rsidR="00D14A62" w:rsidRPr="00D14A62" w:rsidRDefault="00D14A62" w:rsidP="00F36F56">
      <w:pPr>
        <w:spacing w:before="120" w:after="120"/>
        <w:jc w:val="both"/>
        <w:rPr>
          <w:rFonts w:ascii="Sylfaen" w:hAnsi="Sylfaen" w:cs="Times New Roman"/>
          <w:lang w:val="ka-GE"/>
        </w:rPr>
      </w:pPr>
      <w:r w:rsidRPr="00D14A62">
        <w:rPr>
          <w:rFonts w:ascii="Sylfaen" w:hAnsi="Sylfaen" w:cs="Times New Roman"/>
          <w:lang w:val="ka-GE"/>
        </w:rPr>
        <w:t xml:space="preserve">აქაც, თევზსავალის სიგრძეზე საჭიროა თევზის დასასვენებელი შუალედური აუზების გათვალისწინება. </w:t>
      </w:r>
      <w:r w:rsidR="00F36F56">
        <w:rPr>
          <w:rFonts w:ascii="Sylfaen" w:hAnsi="Sylfaen" w:cs="Times New Roman"/>
          <w:lang w:val="ka-GE"/>
        </w:rPr>
        <w:t>ს</w:t>
      </w:r>
      <w:r w:rsidRPr="00D14A62">
        <w:rPr>
          <w:rFonts w:ascii="Sylfaen" w:hAnsi="Sylfaen" w:cs="Times New Roman"/>
          <w:lang w:val="ka-GE"/>
        </w:rPr>
        <w:t xml:space="preserve">აბოლოოდ. თევზსავალის სიგრძე შეადგენს 36 მ.-ს, ნაცვლად </w:t>
      </w:r>
      <w:r w:rsidRPr="00D14A62">
        <w:rPr>
          <w:rFonts w:ascii="Sylfaen" w:hAnsi="Sylfaen" w:cs="Times New Roman"/>
          <w:lang w:val="ka-GE"/>
        </w:rPr>
        <w:lastRenderedPageBreak/>
        <w:t>საფეხურებიანი ტიპის თევზსავალისათვის საჭირო 47 მ. სიგრძისა. ნაკლებია თევზსავალი ღარის სიგანეც</w:t>
      </w:r>
      <w:r w:rsidR="00F36F56">
        <w:rPr>
          <w:rFonts w:ascii="Sylfaen" w:hAnsi="Sylfaen" w:cs="Times New Roman"/>
          <w:lang w:val="ka-GE"/>
        </w:rPr>
        <w:t xml:space="preserve">. </w:t>
      </w:r>
      <w:r w:rsidRPr="00D14A62">
        <w:rPr>
          <w:rFonts w:ascii="Sylfaen" w:hAnsi="Sylfaen" w:cs="Times New Roman"/>
          <w:lang w:val="ka-GE"/>
        </w:rPr>
        <w:t xml:space="preserve"> </w:t>
      </w:r>
    </w:p>
    <w:p w:rsidR="00D14A62" w:rsidRPr="00D14A62" w:rsidRDefault="00D14A62" w:rsidP="00F36F56">
      <w:pPr>
        <w:spacing w:before="120" w:after="120"/>
        <w:jc w:val="both"/>
        <w:rPr>
          <w:rFonts w:ascii="Sylfaen" w:hAnsi="Sylfaen" w:cs="Times New Roman"/>
          <w:lang w:val="ka-GE"/>
        </w:rPr>
      </w:pPr>
      <w:r w:rsidRPr="00D14A62">
        <w:rPr>
          <w:rFonts w:ascii="Sylfaen" w:hAnsi="Sylfaen" w:cs="Times New Roman"/>
          <w:lang w:val="ka-GE"/>
        </w:rPr>
        <w:t>მაგრამ მთლიანობაში, გათვალისწინებული იქნა ის გარემოება, რომ საფეხურებიანი თევზსავალის ტიპი უფრო გავრცელებული და აპრობირებულია, გამოყენებულია საქართველოში ბოლო ხანებში აშენებულ ბევრ სათავე წყალმიმღებ ნაგებობაზე და იძლევა კარგ შედეგებს, მაშინ როცა დენილის ტიპის თევზსავალის ეფექტურობა, საქართველოს პირობებში (</w:t>
      </w:r>
      <w:r w:rsidRPr="00D14A62">
        <w:rPr>
          <w:rFonts w:ascii="Sylfaen" w:hAnsi="Sylfaen" w:cs="Times New Roman"/>
          <w:i/>
          <w:lang w:val="ka-GE"/>
        </w:rPr>
        <w:t>აქ გავრცელებული თევზის ჯიშებისათვის</w:t>
      </w:r>
      <w:r w:rsidRPr="00D14A62">
        <w:rPr>
          <w:rFonts w:ascii="Sylfaen" w:hAnsi="Sylfaen" w:cs="Times New Roman"/>
          <w:lang w:val="ka-GE"/>
        </w:rPr>
        <w:t xml:space="preserve">) ჯერ კიდევ დასაზუსტებელია. აღნიშნულიდან  გამომდინარე, საბოლოოდ, მიუხედავად იმისა, რომ დენილის ტიპის თევზსავალის მოწყობის ვარიანტი, საფეხურებიან თევზსავალთან შედარებით უფრო ეკონომიურია, მიღებული იქნა </w:t>
      </w:r>
      <w:r w:rsidR="00F36F56">
        <w:rPr>
          <w:rFonts w:ascii="Sylfaen" w:hAnsi="Sylfaen" w:cs="Times New Roman"/>
          <w:lang w:val="ka-GE"/>
        </w:rPr>
        <w:t>საფე</w:t>
      </w:r>
      <w:r w:rsidRPr="00D14A62">
        <w:rPr>
          <w:rFonts w:ascii="Sylfaen" w:hAnsi="Sylfaen" w:cs="Times New Roman"/>
          <w:lang w:val="ka-GE"/>
        </w:rPr>
        <w:t>ხურებიანი თევზსავალის მოწყობის გადაწყვეტილება</w:t>
      </w:r>
    </w:p>
    <w:p w:rsidR="00D14A62" w:rsidRPr="00D14A62" w:rsidRDefault="00D14A62" w:rsidP="00F36F56">
      <w:pPr>
        <w:spacing w:before="120" w:after="120"/>
        <w:jc w:val="both"/>
        <w:rPr>
          <w:rFonts w:ascii="Sylfaen" w:hAnsi="Sylfaen" w:cs="Times New Roman"/>
          <w:lang w:val="ka-GE"/>
        </w:rPr>
      </w:pPr>
      <w:r w:rsidRPr="00D14A62">
        <w:rPr>
          <w:rFonts w:ascii="Sylfaen" w:hAnsi="Sylfaen" w:cs="Times New Roman"/>
          <w:lang w:val="ka-GE"/>
        </w:rPr>
        <w:t xml:space="preserve">აღსანიშნავია შემდეგი გარემოება. საპროექტო თევზსავალისათვის საჭირო, რეკომენდირებული წყლის ხარჯი </w:t>
      </w:r>
      <w:r w:rsidR="007A50C1" w:rsidRPr="00D14A62">
        <w:rPr>
          <w:rFonts w:ascii="Sylfaen" w:hAnsi="Sylfaen" w:cs="Times New Roman"/>
          <w:lang w:val="ka-GE"/>
        </w:rPr>
        <w:t>–</w:t>
      </w:r>
      <w:r w:rsidRPr="00D14A62">
        <w:rPr>
          <w:rFonts w:ascii="Sylfaen" w:hAnsi="Sylfaen" w:cs="Times New Roman"/>
          <w:lang w:val="ka-GE"/>
        </w:rPr>
        <w:t xml:space="preserve"> 0,116 მ</w:t>
      </w:r>
      <w:r w:rsidRPr="00D14A62">
        <w:rPr>
          <w:rFonts w:ascii="Sylfaen" w:hAnsi="Sylfaen" w:cs="Times New Roman"/>
          <w:vertAlign w:val="superscript"/>
          <w:lang w:val="ka-GE"/>
        </w:rPr>
        <w:t>3</w:t>
      </w:r>
      <w:r w:rsidRPr="00D14A62">
        <w:rPr>
          <w:rFonts w:ascii="Sylfaen" w:hAnsi="Sylfaen" w:cs="Times New Roman"/>
          <w:lang w:val="ka-GE"/>
        </w:rPr>
        <w:t xml:space="preserve">/წმ, მნიშვნელოვნად ნაკლებია მდინარე ფარავანის განსახილველი უბნისათვის მიღებული სანიტარული ხარჯის სიდიდეზე </w:t>
      </w:r>
      <w:r w:rsidR="007A50C1" w:rsidRPr="00D14A62">
        <w:rPr>
          <w:rFonts w:ascii="Sylfaen" w:hAnsi="Sylfaen" w:cs="Times New Roman"/>
          <w:lang w:val="ka-GE"/>
        </w:rPr>
        <w:t>–</w:t>
      </w:r>
      <w:r w:rsidRPr="00D14A62">
        <w:rPr>
          <w:rFonts w:ascii="Sylfaen" w:hAnsi="Sylfaen" w:cs="Times New Roman"/>
          <w:lang w:val="ka-GE"/>
        </w:rPr>
        <w:t xml:space="preserve"> 1,3 მ</w:t>
      </w:r>
      <w:r w:rsidRPr="00D14A62">
        <w:rPr>
          <w:rFonts w:ascii="Sylfaen" w:hAnsi="Sylfaen" w:cs="Times New Roman"/>
          <w:vertAlign w:val="superscript"/>
          <w:lang w:val="ka-GE"/>
        </w:rPr>
        <w:t>3</w:t>
      </w:r>
      <w:r w:rsidRPr="00D14A62">
        <w:rPr>
          <w:rFonts w:ascii="Sylfaen" w:hAnsi="Sylfaen" w:cs="Times New Roman"/>
          <w:lang w:val="ka-GE"/>
        </w:rPr>
        <w:t>/წმ. შესაბამისად, საჭიროა საპროექტო სათავე ნაგებობის შემადგენლობაში გათვალისწინებული იქნა 630 მმ. დიამეტრის სპეციალური მილსადენი, სანიტარული ხარჯის დარჩენილი ნაწილის 1,3-0,116=1,184 მ</w:t>
      </w:r>
      <w:r w:rsidRPr="00D14A62">
        <w:rPr>
          <w:rFonts w:ascii="Sylfaen" w:hAnsi="Sylfaen" w:cs="Times New Roman"/>
          <w:vertAlign w:val="superscript"/>
          <w:lang w:val="ka-GE"/>
        </w:rPr>
        <w:t>3</w:t>
      </w:r>
      <w:r w:rsidRPr="00D14A62">
        <w:rPr>
          <w:rFonts w:ascii="Sylfaen" w:hAnsi="Sylfaen" w:cs="Times New Roman"/>
          <w:lang w:val="ka-GE"/>
        </w:rPr>
        <w:t>/წმ-ის გასატარებლად. აღნიშნული მილსადენი ეწყობა მდინარის მარცხენა ნაპირთან, თევზ</w:t>
      </w:r>
      <w:r w:rsidR="00F36F56">
        <w:rPr>
          <w:rFonts w:ascii="Sylfaen" w:hAnsi="Sylfaen" w:cs="Times New Roman"/>
          <w:lang w:val="ka-GE"/>
        </w:rPr>
        <w:t>ს</w:t>
      </w:r>
      <w:r w:rsidRPr="00D14A62">
        <w:rPr>
          <w:rFonts w:ascii="Sylfaen" w:hAnsi="Sylfaen" w:cs="Times New Roman"/>
          <w:lang w:val="ka-GE"/>
        </w:rPr>
        <w:t>ავალი კვანძის გვერდზე და უზრუნველყოფს 1,184 მ</w:t>
      </w:r>
      <w:r w:rsidRPr="00D14A62">
        <w:rPr>
          <w:rFonts w:ascii="Sylfaen" w:hAnsi="Sylfaen" w:cs="Times New Roman"/>
          <w:vertAlign w:val="superscript"/>
          <w:lang w:val="ka-GE"/>
        </w:rPr>
        <w:t>3</w:t>
      </w:r>
      <w:r w:rsidRPr="00D14A62">
        <w:rPr>
          <w:rFonts w:ascii="Sylfaen" w:hAnsi="Sylfaen" w:cs="Times New Roman"/>
          <w:lang w:val="ka-GE"/>
        </w:rPr>
        <w:t>/წმ წყლის ხარჯის გატარებას მილის გამოსასვლელი სათავისი მდებარეობს ქვედა ბიეფის მხრიდან თევზსავალის შესასვლელი ხვრეტის გვერდით, რაც ხელს შეუწყობს თევზის მიზიდვას თევზსავალის შესასვლელი ხვრეტისაკენ და ამავე დროს შექმნის შესაფერის პირობებს, მდინარის კალაპოტში თევზის გადასაადგილებლად.</w:t>
      </w:r>
    </w:p>
    <w:p w:rsidR="00FB5CF3" w:rsidRDefault="00FB5CF3">
      <w:pPr>
        <w:rPr>
          <w:rFonts w:ascii="Sylfaen" w:hAnsi="Sylfaen" w:cs="Times New Roman"/>
          <w:lang w:val="ka-GE"/>
        </w:rPr>
        <w:sectPr w:rsidR="00FB5CF3" w:rsidSect="00EA210B">
          <w:headerReference w:type="default" r:id="rId8"/>
          <w:footerReference w:type="default" r:id="rId9"/>
          <w:pgSz w:w="12240" w:h="15840"/>
          <w:pgMar w:top="1134" w:right="1440" w:bottom="1134" w:left="1701" w:header="720" w:footer="720" w:gutter="0"/>
          <w:cols w:space="720"/>
          <w:docGrid w:linePitch="360"/>
        </w:sectPr>
      </w:pPr>
    </w:p>
    <w:p w:rsidR="00FB5CF3" w:rsidRPr="00FB5CF3" w:rsidRDefault="00FB5CF3" w:rsidP="00FB5CF3">
      <w:pPr>
        <w:rPr>
          <w:rFonts w:ascii="Sylfaen" w:hAnsi="Sylfaen" w:cs="Times New Roman"/>
          <w:b/>
          <w:lang w:val="ka-GE"/>
        </w:rPr>
      </w:pPr>
      <w:r w:rsidRPr="00FB5CF3">
        <w:rPr>
          <w:rFonts w:ascii="Sylfaen" w:hAnsi="Sylfaen" w:cs="Times New Roman"/>
          <w:b/>
          <w:lang w:val="ka-GE"/>
        </w:rPr>
        <w:lastRenderedPageBreak/>
        <w:t xml:space="preserve">ახალქალაქი 2 ჰესის სათაო ნაგებობის გეგმა </w:t>
      </w:r>
    </w:p>
    <w:p w:rsidR="00724E01" w:rsidRPr="00FB5CF3" w:rsidRDefault="00724E01" w:rsidP="00FB5CF3">
      <w:pPr>
        <w:jc w:val="center"/>
        <w:rPr>
          <w:rFonts w:ascii="Sylfaen" w:hAnsi="Sylfaen" w:cs="Times New Roman"/>
          <w:lang w:val="ka-GE"/>
        </w:rPr>
        <w:sectPr w:rsidR="00724E01" w:rsidRPr="00FB5CF3" w:rsidSect="00FB5CF3">
          <w:pgSz w:w="15840" w:h="12240" w:orient="landscape"/>
          <w:pgMar w:top="567" w:right="1134" w:bottom="1440" w:left="1134" w:header="720" w:footer="720" w:gutter="0"/>
          <w:cols w:space="720"/>
          <w:docGrid w:linePitch="360"/>
        </w:sectPr>
      </w:pPr>
      <w:r>
        <w:rPr>
          <w:rFonts w:ascii="Sylfaen" w:hAnsi="Sylfaen" w:cs="Times New Roman"/>
          <w:noProof/>
          <w:lang w:val="ru-RU" w:eastAsia="ru-RU"/>
        </w:rPr>
        <w:drawing>
          <wp:inline distT="0" distB="0" distL="0" distR="0" wp14:anchorId="7E0C2B6F">
            <wp:extent cx="7951304" cy="51983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53086" cy="5199518"/>
                    </a:xfrm>
                    <a:prstGeom prst="rect">
                      <a:avLst/>
                    </a:prstGeom>
                    <a:noFill/>
                  </pic:spPr>
                </pic:pic>
              </a:graphicData>
            </a:graphic>
          </wp:inline>
        </w:drawing>
      </w:r>
    </w:p>
    <w:p w:rsidR="00927657" w:rsidRPr="00FB5CF3" w:rsidRDefault="00FB5CF3" w:rsidP="00927657">
      <w:pPr>
        <w:jc w:val="center"/>
        <w:rPr>
          <w:rFonts w:ascii="Sylfaen" w:hAnsi="Sylfaen" w:cs="Times New Roman"/>
          <w:b/>
          <w:noProof/>
          <w:sz w:val="20"/>
          <w:szCs w:val="20"/>
          <w:lang w:val="ka-GE" w:eastAsia="ru-RU"/>
        </w:rPr>
      </w:pPr>
      <w:r w:rsidRPr="00FB5CF3">
        <w:rPr>
          <w:rFonts w:ascii="Sylfaen" w:hAnsi="Sylfaen" w:cs="Times New Roman"/>
          <w:b/>
          <w:noProof/>
          <w:sz w:val="20"/>
          <w:szCs w:val="20"/>
          <w:lang w:val="ka-GE" w:eastAsia="ru-RU"/>
        </w:rPr>
        <w:lastRenderedPageBreak/>
        <w:t xml:space="preserve">ახალქალქი 2 ჰესის თევზსავალის გრძივი პროფილი  </w:t>
      </w:r>
    </w:p>
    <w:p w:rsidR="00FB5CF3" w:rsidRDefault="00724E01" w:rsidP="00927657">
      <w:pPr>
        <w:jc w:val="center"/>
        <w:rPr>
          <w:rFonts w:ascii="Sylfaen" w:hAnsi="Sylfaen" w:cs="Times New Roman"/>
          <w:lang w:val="ka-GE"/>
        </w:rPr>
      </w:pPr>
      <w:r w:rsidRPr="00F62964">
        <w:rPr>
          <w:noProof/>
          <w:lang w:val="ru-RU" w:eastAsia="ru-RU"/>
        </w:rPr>
        <w:drawing>
          <wp:inline distT="0" distB="0" distL="0" distR="0" wp14:anchorId="26F2FE5B" wp14:editId="5314A513">
            <wp:extent cx="8618220" cy="55253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333" t="9493" r="15291" b="21569"/>
                    <a:stretch/>
                  </pic:blipFill>
                  <pic:spPr bwMode="auto">
                    <a:xfrm>
                      <a:off x="0" y="0"/>
                      <a:ext cx="8618220" cy="5525307"/>
                    </a:xfrm>
                    <a:prstGeom prst="rect">
                      <a:avLst/>
                    </a:prstGeom>
                    <a:ln>
                      <a:noFill/>
                    </a:ln>
                    <a:extLst>
                      <a:ext uri="{53640926-AAD7-44D8-BBD7-CCE9431645EC}">
                        <a14:shadowObscured xmlns:a14="http://schemas.microsoft.com/office/drawing/2010/main"/>
                      </a:ext>
                    </a:extLst>
                  </pic:spPr>
                </pic:pic>
              </a:graphicData>
            </a:graphic>
          </wp:inline>
        </w:drawing>
      </w:r>
    </w:p>
    <w:p w:rsidR="00FB5CF3" w:rsidRPr="00724E01" w:rsidRDefault="00FB5CF3" w:rsidP="00724E01">
      <w:pPr>
        <w:spacing w:after="120"/>
        <w:jc w:val="both"/>
        <w:rPr>
          <w:rFonts w:ascii="Sylfaen" w:hAnsi="Sylfaen" w:cs="Times New Roman"/>
          <w:b/>
          <w:noProof/>
          <w:sz w:val="20"/>
          <w:szCs w:val="20"/>
          <w:lang w:val="ka-GE" w:eastAsia="ru-RU"/>
        </w:rPr>
      </w:pPr>
      <w:r w:rsidRPr="00724E01">
        <w:rPr>
          <w:rFonts w:ascii="Sylfaen" w:hAnsi="Sylfaen" w:cs="Times New Roman"/>
          <w:b/>
          <w:noProof/>
          <w:sz w:val="20"/>
          <w:szCs w:val="20"/>
          <w:lang w:val="ka-GE" w:eastAsia="ru-RU"/>
        </w:rPr>
        <w:lastRenderedPageBreak/>
        <w:t>ახალქალაქი 2 ჰესის თევზსავალის განივი კვეთი</w:t>
      </w:r>
    </w:p>
    <w:p w:rsidR="00927657" w:rsidRDefault="00724E01" w:rsidP="00927657">
      <w:pPr>
        <w:jc w:val="center"/>
        <w:rPr>
          <w:rFonts w:ascii="Sylfaen" w:hAnsi="Sylfaen" w:cs="Times New Roman"/>
          <w:lang w:val="ka-GE"/>
        </w:rPr>
        <w:sectPr w:rsidR="00927657" w:rsidSect="00FB5CF3">
          <w:pgSz w:w="15840" w:h="12240" w:orient="landscape"/>
          <w:pgMar w:top="709" w:right="1134" w:bottom="1440" w:left="1134" w:header="720" w:footer="720" w:gutter="0"/>
          <w:cols w:space="720"/>
          <w:docGrid w:linePitch="360"/>
        </w:sectPr>
      </w:pPr>
      <w:bookmarkStart w:id="0" w:name="_GoBack"/>
      <w:r w:rsidRPr="00F62964">
        <w:rPr>
          <w:noProof/>
          <w:lang w:val="ru-RU" w:eastAsia="ru-RU"/>
        </w:rPr>
        <w:drawing>
          <wp:inline distT="0" distB="0" distL="0" distR="0" wp14:anchorId="5C3D078F" wp14:editId="2C57E1DA">
            <wp:extent cx="6591632" cy="53401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Lst>
                    </a:blip>
                    <a:srcRect l="16365" t="1090" r="9345" b="11920"/>
                    <a:stretch/>
                  </pic:blipFill>
                  <pic:spPr bwMode="auto">
                    <a:xfrm>
                      <a:off x="0" y="0"/>
                      <a:ext cx="6596302" cy="5343960"/>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F51FF9" w:rsidRPr="00D14A62" w:rsidRDefault="00F51FF9">
      <w:pPr>
        <w:rPr>
          <w:rFonts w:ascii="Sylfaen" w:hAnsi="Sylfaen" w:cs="Times New Roman"/>
          <w:lang w:val="ka-GE"/>
        </w:rPr>
      </w:pPr>
    </w:p>
    <w:sectPr w:rsidR="00F51FF9" w:rsidRPr="00D14A62" w:rsidSect="00EA210B">
      <w:pgSz w:w="12240" w:h="15840"/>
      <w:pgMar w:top="1134" w:right="144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C5F" w:rsidRDefault="00FA0C5F" w:rsidP="00110A9D">
      <w:pPr>
        <w:spacing w:after="0" w:line="240" w:lineRule="auto"/>
      </w:pPr>
      <w:r>
        <w:separator/>
      </w:r>
    </w:p>
  </w:endnote>
  <w:endnote w:type="continuationSeparator" w:id="0">
    <w:p w:rsidR="00FA0C5F" w:rsidRDefault="00FA0C5F" w:rsidP="0011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422393"/>
      <w:docPartObj>
        <w:docPartGallery w:val="Page Numbers (Bottom of Page)"/>
        <w:docPartUnique/>
      </w:docPartObj>
    </w:sdtPr>
    <w:sdtEndPr>
      <w:rPr>
        <w:noProof/>
      </w:rPr>
    </w:sdtEndPr>
    <w:sdtContent>
      <w:p w:rsidR="00D14A62" w:rsidRDefault="00D14A62">
        <w:pPr>
          <w:pStyle w:val="Footer"/>
          <w:jc w:val="right"/>
        </w:pPr>
        <w:r>
          <w:fldChar w:fldCharType="begin"/>
        </w:r>
        <w:r>
          <w:instrText xml:space="preserve"> PAGE   \* MERGEFORMAT </w:instrText>
        </w:r>
        <w:r>
          <w:fldChar w:fldCharType="separate"/>
        </w:r>
        <w:r w:rsidR="00724E01">
          <w:rPr>
            <w:noProof/>
          </w:rPr>
          <w:t>10</w:t>
        </w:r>
        <w:r>
          <w:rPr>
            <w:noProof/>
          </w:rPr>
          <w:fldChar w:fldCharType="end"/>
        </w:r>
      </w:p>
    </w:sdtContent>
  </w:sdt>
  <w:p w:rsidR="00D14A62" w:rsidRDefault="00D14A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C5F" w:rsidRDefault="00FA0C5F" w:rsidP="00110A9D">
      <w:pPr>
        <w:spacing w:after="0" w:line="240" w:lineRule="auto"/>
      </w:pPr>
      <w:r>
        <w:separator/>
      </w:r>
    </w:p>
  </w:footnote>
  <w:footnote w:type="continuationSeparator" w:id="0">
    <w:p w:rsidR="00FA0C5F" w:rsidRDefault="00FA0C5F" w:rsidP="00110A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A62" w:rsidRDefault="00D14A62">
    <w:pPr>
      <w:pStyle w:val="Header"/>
      <w:jc w:val="center"/>
    </w:pPr>
  </w:p>
  <w:p w:rsidR="00D14A62" w:rsidRDefault="00D14A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4947"/>
    <w:multiLevelType w:val="hybridMultilevel"/>
    <w:tmpl w:val="BE6A849C"/>
    <w:lvl w:ilvl="0" w:tplc="040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15:restartNumberingAfterBreak="0">
    <w:nsid w:val="29387730"/>
    <w:multiLevelType w:val="hybridMultilevel"/>
    <w:tmpl w:val="71B25986"/>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D0C7407"/>
    <w:multiLevelType w:val="hybridMultilevel"/>
    <w:tmpl w:val="21A045E4"/>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1EC66B6"/>
    <w:multiLevelType w:val="hybridMultilevel"/>
    <w:tmpl w:val="43CC6578"/>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A4B7E9E"/>
    <w:multiLevelType w:val="hybridMultilevel"/>
    <w:tmpl w:val="9DF6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6368F"/>
    <w:multiLevelType w:val="hybridMultilevel"/>
    <w:tmpl w:val="770EC828"/>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78F0E00"/>
    <w:multiLevelType w:val="hybridMultilevel"/>
    <w:tmpl w:val="B6649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F333CB"/>
    <w:multiLevelType w:val="hybridMultilevel"/>
    <w:tmpl w:val="78442F96"/>
    <w:lvl w:ilvl="0" w:tplc="040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7"/>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C5B32"/>
    <w:rsid w:val="000621A6"/>
    <w:rsid w:val="00074F66"/>
    <w:rsid w:val="000D601F"/>
    <w:rsid w:val="001021E4"/>
    <w:rsid w:val="00110A9D"/>
    <w:rsid w:val="001923DB"/>
    <w:rsid w:val="001A7F37"/>
    <w:rsid w:val="001D64AB"/>
    <w:rsid w:val="001E0650"/>
    <w:rsid w:val="002C25E3"/>
    <w:rsid w:val="002D77CC"/>
    <w:rsid w:val="00351A62"/>
    <w:rsid w:val="00363ED6"/>
    <w:rsid w:val="003B03CE"/>
    <w:rsid w:val="003B4471"/>
    <w:rsid w:val="003D08E6"/>
    <w:rsid w:val="003D3858"/>
    <w:rsid w:val="003D3BA2"/>
    <w:rsid w:val="00400833"/>
    <w:rsid w:val="00422BDD"/>
    <w:rsid w:val="00447D17"/>
    <w:rsid w:val="00490CCB"/>
    <w:rsid w:val="00520196"/>
    <w:rsid w:val="0058762B"/>
    <w:rsid w:val="005B7DF4"/>
    <w:rsid w:val="005C16B8"/>
    <w:rsid w:val="005C5B32"/>
    <w:rsid w:val="005F43B3"/>
    <w:rsid w:val="00612021"/>
    <w:rsid w:val="006535B1"/>
    <w:rsid w:val="00681B0A"/>
    <w:rsid w:val="00724E01"/>
    <w:rsid w:val="00772239"/>
    <w:rsid w:val="00774CD6"/>
    <w:rsid w:val="007A50C1"/>
    <w:rsid w:val="007B12B2"/>
    <w:rsid w:val="007E3AAD"/>
    <w:rsid w:val="00817E31"/>
    <w:rsid w:val="00865B3C"/>
    <w:rsid w:val="008E0C26"/>
    <w:rsid w:val="00915AB0"/>
    <w:rsid w:val="00927657"/>
    <w:rsid w:val="0096193A"/>
    <w:rsid w:val="00967369"/>
    <w:rsid w:val="00971AC1"/>
    <w:rsid w:val="009A5C42"/>
    <w:rsid w:val="009B0E61"/>
    <w:rsid w:val="00A11D82"/>
    <w:rsid w:val="00A27FAC"/>
    <w:rsid w:val="00A427CE"/>
    <w:rsid w:val="00A4643A"/>
    <w:rsid w:val="00AB6243"/>
    <w:rsid w:val="00AF2DC1"/>
    <w:rsid w:val="00B170F0"/>
    <w:rsid w:val="00B3109F"/>
    <w:rsid w:val="00C2156B"/>
    <w:rsid w:val="00C22161"/>
    <w:rsid w:val="00C25307"/>
    <w:rsid w:val="00C82BD8"/>
    <w:rsid w:val="00CE4842"/>
    <w:rsid w:val="00D073A5"/>
    <w:rsid w:val="00D14A62"/>
    <w:rsid w:val="00D60772"/>
    <w:rsid w:val="00D81412"/>
    <w:rsid w:val="00D83363"/>
    <w:rsid w:val="00DA6452"/>
    <w:rsid w:val="00EA210B"/>
    <w:rsid w:val="00EF3297"/>
    <w:rsid w:val="00EF335C"/>
    <w:rsid w:val="00F36F56"/>
    <w:rsid w:val="00F377B9"/>
    <w:rsid w:val="00F51FF9"/>
    <w:rsid w:val="00F96E57"/>
    <w:rsid w:val="00FA0C5F"/>
    <w:rsid w:val="00FB25D5"/>
    <w:rsid w:val="00FB5CF3"/>
    <w:rsid w:val="00FB6AA1"/>
    <w:rsid w:val="00FC11F5"/>
    <w:rsid w:val="00FC703A"/>
    <w:rsid w:val="00FF48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D3089D-4317-4BC8-B475-B793F65A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3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0C1"/>
    <w:pPr>
      <w:spacing w:after="200" w:line="276" w:lineRule="auto"/>
      <w:ind w:left="720"/>
      <w:contextualSpacing/>
    </w:pPr>
    <w:rPr>
      <w:rFonts w:eastAsiaTheme="minorEastAsia"/>
      <w:lang w:val="ru-RU" w:eastAsia="ru-RU"/>
    </w:rPr>
  </w:style>
  <w:style w:type="paragraph" w:styleId="BodyTextIndent">
    <w:name w:val="Body Text Indent"/>
    <w:basedOn w:val="Normal"/>
    <w:link w:val="BodyTextIndentChar"/>
    <w:semiHidden/>
    <w:unhideWhenUsed/>
    <w:rsid w:val="00F51FF9"/>
    <w:pPr>
      <w:spacing w:after="0" w:line="240" w:lineRule="auto"/>
      <w:ind w:left="-540" w:firstLine="540"/>
      <w:jc w:val="both"/>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semiHidden/>
    <w:rsid w:val="00F51FF9"/>
    <w:rPr>
      <w:rFonts w:ascii="AcadNusx" w:eastAsia="Times New Roman" w:hAnsi="AcadNusx" w:cs="Times New Roman"/>
      <w:sz w:val="24"/>
      <w:szCs w:val="24"/>
    </w:rPr>
  </w:style>
  <w:style w:type="paragraph" w:styleId="BalloonText">
    <w:name w:val="Balloon Text"/>
    <w:basedOn w:val="Normal"/>
    <w:link w:val="BalloonTextChar"/>
    <w:semiHidden/>
    <w:unhideWhenUsed/>
    <w:rsid w:val="00F51FF9"/>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F51FF9"/>
    <w:rPr>
      <w:rFonts w:ascii="Segoe UI" w:eastAsia="Times New Roman" w:hAnsi="Segoe UI" w:cs="Segoe UI"/>
      <w:sz w:val="18"/>
      <w:szCs w:val="18"/>
    </w:rPr>
  </w:style>
  <w:style w:type="paragraph" w:customStyle="1" w:styleId="Char">
    <w:name w:val="Char"/>
    <w:basedOn w:val="Normal"/>
    <w:rsid w:val="00F51FF9"/>
    <w:pPr>
      <w:spacing w:line="240" w:lineRule="auto"/>
    </w:pPr>
    <w:rPr>
      <w:rFonts w:ascii="Verdana" w:eastAsia="Times New Roman" w:hAnsi="Verdana" w:cs="Times New Roman"/>
      <w:sz w:val="24"/>
      <w:szCs w:val="24"/>
    </w:rPr>
  </w:style>
  <w:style w:type="table" w:styleId="TableGrid">
    <w:name w:val="Table Grid"/>
    <w:basedOn w:val="TableNormal"/>
    <w:rsid w:val="00F51F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8762B"/>
    <w:pPr>
      <w:spacing w:after="200" w:line="240" w:lineRule="auto"/>
    </w:pPr>
    <w:rPr>
      <w:rFonts w:eastAsiaTheme="minorEastAsia"/>
      <w:sz w:val="20"/>
      <w:szCs w:val="20"/>
      <w:lang w:val="ru-RU" w:eastAsia="ru-RU"/>
    </w:rPr>
  </w:style>
  <w:style w:type="character" w:customStyle="1" w:styleId="CommentTextChar">
    <w:name w:val="Comment Text Char"/>
    <w:basedOn w:val="DefaultParagraphFont"/>
    <w:link w:val="CommentText"/>
    <w:uiPriority w:val="99"/>
    <w:semiHidden/>
    <w:rsid w:val="0058762B"/>
    <w:rPr>
      <w:rFonts w:eastAsiaTheme="minorEastAsia"/>
      <w:sz w:val="20"/>
      <w:szCs w:val="20"/>
      <w:lang w:val="ru-RU" w:eastAsia="ru-RU"/>
    </w:rPr>
  </w:style>
  <w:style w:type="character" w:styleId="CommentReference">
    <w:name w:val="annotation reference"/>
    <w:basedOn w:val="DefaultParagraphFont"/>
    <w:uiPriority w:val="99"/>
    <w:semiHidden/>
    <w:unhideWhenUsed/>
    <w:rsid w:val="0058762B"/>
    <w:rPr>
      <w:sz w:val="16"/>
      <w:szCs w:val="16"/>
    </w:rPr>
  </w:style>
  <w:style w:type="paragraph" w:styleId="Header">
    <w:name w:val="header"/>
    <w:basedOn w:val="Normal"/>
    <w:link w:val="HeaderChar"/>
    <w:uiPriority w:val="99"/>
    <w:unhideWhenUsed/>
    <w:rsid w:val="00110A9D"/>
    <w:pPr>
      <w:tabs>
        <w:tab w:val="center" w:pos="4844"/>
        <w:tab w:val="right" w:pos="9689"/>
      </w:tabs>
      <w:spacing w:after="0" w:line="240" w:lineRule="auto"/>
    </w:pPr>
  </w:style>
  <w:style w:type="character" w:customStyle="1" w:styleId="HeaderChar">
    <w:name w:val="Header Char"/>
    <w:basedOn w:val="DefaultParagraphFont"/>
    <w:link w:val="Header"/>
    <w:uiPriority w:val="99"/>
    <w:rsid w:val="00110A9D"/>
  </w:style>
  <w:style w:type="paragraph" w:styleId="Footer">
    <w:name w:val="footer"/>
    <w:basedOn w:val="Normal"/>
    <w:link w:val="FooterChar"/>
    <w:uiPriority w:val="99"/>
    <w:unhideWhenUsed/>
    <w:rsid w:val="00110A9D"/>
    <w:pPr>
      <w:tabs>
        <w:tab w:val="center" w:pos="4844"/>
        <w:tab w:val="right" w:pos="9689"/>
      </w:tabs>
      <w:spacing w:after="0" w:line="240" w:lineRule="auto"/>
    </w:pPr>
  </w:style>
  <w:style w:type="character" w:customStyle="1" w:styleId="FooterChar">
    <w:name w:val="Footer Char"/>
    <w:basedOn w:val="DefaultParagraphFont"/>
    <w:link w:val="Footer"/>
    <w:uiPriority w:val="99"/>
    <w:rsid w:val="00110A9D"/>
  </w:style>
  <w:style w:type="paragraph" w:styleId="CommentSubject">
    <w:name w:val="annotation subject"/>
    <w:basedOn w:val="CommentText"/>
    <w:next w:val="CommentText"/>
    <w:link w:val="CommentSubjectChar"/>
    <w:uiPriority w:val="99"/>
    <w:semiHidden/>
    <w:unhideWhenUsed/>
    <w:rsid w:val="00490CCB"/>
    <w:pPr>
      <w:spacing w:after="160"/>
    </w:pPr>
    <w:rPr>
      <w:rFonts w:eastAsiaTheme="minorHAnsi"/>
      <w:b/>
      <w:bCs/>
      <w:lang w:val="en-US" w:eastAsia="en-US"/>
    </w:rPr>
  </w:style>
  <w:style w:type="character" w:customStyle="1" w:styleId="CommentSubjectChar">
    <w:name w:val="Comment Subject Char"/>
    <w:basedOn w:val="CommentTextChar"/>
    <w:link w:val="CommentSubject"/>
    <w:uiPriority w:val="99"/>
    <w:semiHidden/>
    <w:rsid w:val="00490CCB"/>
    <w:rPr>
      <w:rFonts w:eastAsiaTheme="minorEastAsia"/>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674448">
      <w:bodyDiv w:val="1"/>
      <w:marLeft w:val="0"/>
      <w:marRight w:val="0"/>
      <w:marTop w:val="0"/>
      <w:marBottom w:val="0"/>
      <w:divBdr>
        <w:top w:val="none" w:sz="0" w:space="0" w:color="auto"/>
        <w:left w:val="none" w:sz="0" w:space="0" w:color="auto"/>
        <w:bottom w:val="none" w:sz="0" w:space="0" w:color="auto"/>
        <w:right w:val="none" w:sz="0" w:space="0" w:color="auto"/>
      </w:divBdr>
    </w:div>
    <w:div w:id="511378671">
      <w:bodyDiv w:val="1"/>
      <w:marLeft w:val="0"/>
      <w:marRight w:val="0"/>
      <w:marTop w:val="0"/>
      <w:marBottom w:val="0"/>
      <w:divBdr>
        <w:top w:val="none" w:sz="0" w:space="0" w:color="auto"/>
        <w:left w:val="none" w:sz="0" w:space="0" w:color="auto"/>
        <w:bottom w:val="none" w:sz="0" w:space="0" w:color="auto"/>
        <w:right w:val="none" w:sz="0" w:space="0" w:color="auto"/>
      </w:divBdr>
      <w:divsChild>
        <w:div w:id="249387495">
          <w:marLeft w:val="0"/>
          <w:marRight w:val="0"/>
          <w:marTop w:val="0"/>
          <w:marBottom w:val="0"/>
          <w:divBdr>
            <w:top w:val="none" w:sz="0" w:space="0" w:color="auto"/>
            <w:left w:val="none" w:sz="0" w:space="0" w:color="auto"/>
            <w:bottom w:val="none" w:sz="0" w:space="0" w:color="auto"/>
            <w:right w:val="none" w:sz="0" w:space="0" w:color="auto"/>
          </w:divBdr>
          <w:divsChild>
            <w:div w:id="623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19635">
      <w:bodyDiv w:val="1"/>
      <w:marLeft w:val="0"/>
      <w:marRight w:val="0"/>
      <w:marTop w:val="0"/>
      <w:marBottom w:val="0"/>
      <w:divBdr>
        <w:top w:val="none" w:sz="0" w:space="0" w:color="auto"/>
        <w:left w:val="none" w:sz="0" w:space="0" w:color="auto"/>
        <w:bottom w:val="none" w:sz="0" w:space="0" w:color="auto"/>
        <w:right w:val="none" w:sz="0" w:space="0" w:color="auto"/>
      </w:divBdr>
    </w:div>
    <w:div w:id="817306953">
      <w:bodyDiv w:val="1"/>
      <w:marLeft w:val="0"/>
      <w:marRight w:val="0"/>
      <w:marTop w:val="0"/>
      <w:marBottom w:val="0"/>
      <w:divBdr>
        <w:top w:val="none" w:sz="0" w:space="0" w:color="auto"/>
        <w:left w:val="none" w:sz="0" w:space="0" w:color="auto"/>
        <w:bottom w:val="none" w:sz="0" w:space="0" w:color="auto"/>
        <w:right w:val="none" w:sz="0" w:space="0" w:color="auto"/>
      </w:divBdr>
    </w:div>
    <w:div w:id="1343778011">
      <w:bodyDiv w:val="1"/>
      <w:marLeft w:val="0"/>
      <w:marRight w:val="0"/>
      <w:marTop w:val="0"/>
      <w:marBottom w:val="0"/>
      <w:divBdr>
        <w:top w:val="none" w:sz="0" w:space="0" w:color="auto"/>
        <w:left w:val="none" w:sz="0" w:space="0" w:color="auto"/>
        <w:bottom w:val="none" w:sz="0" w:space="0" w:color="auto"/>
        <w:right w:val="none" w:sz="0" w:space="0" w:color="auto"/>
      </w:divBdr>
    </w:div>
    <w:div w:id="198608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2CC15-F4D7-4E35-8A19-2FB4DBC46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11</Pages>
  <Words>2046</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paata</dc:creator>
  <cp:keywords/>
  <dc:description/>
  <cp:lastModifiedBy>Juguli</cp:lastModifiedBy>
  <cp:revision>32</cp:revision>
  <dcterms:created xsi:type="dcterms:W3CDTF">2020-01-24T05:36:00Z</dcterms:created>
  <dcterms:modified xsi:type="dcterms:W3CDTF">2020-01-30T13:20:00Z</dcterms:modified>
</cp:coreProperties>
</file>